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仿宋" w:hAnsi="仿宋" w:eastAsia="仿宋" w:cs="仿宋"/>
          <w:b/>
          <w:spacing w:val="-12"/>
          <w:sz w:val="48"/>
          <w:szCs w:val="48"/>
        </w:rPr>
      </w:pPr>
      <w:r>
        <w:rPr>
          <w:rFonts w:hint="eastAsia" w:ascii="仿宋" w:hAnsi="仿宋" w:eastAsia="仿宋" w:cs="仿宋"/>
          <w:b/>
          <w:spacing w:val="-12"/>
          <w:sz w:val="48"/>
          <w:szCs w:val="48"/>
        </w:rPr>
        <w:t>绍兴市人民医院消毒类产品采购项目</w:t>
      </w:r>
    </w:p>
    <w:p>
      <w:pPr>
        <w:outlineLvl w:val="0"/>
        <w:rPr>
          <w:rFonts w:ascii="仿宋" w:hAnsi="仿宋" w:eastAsia="仿宋" w:cs="仿宋"/>
          <w:sz w:val="44"/>
        </w:rPr>
      </w:pPr>
    </w:p>
    <w:p>
      <w:pPr>
        <w:outlineLvl w:val="0"/>
        <w:rPr>
          <w:rFonts w:ascii="仿宋" w:hAnsi="仿宋" w:eastAsia="仿宋" w:cs="仿宋"/>
          <w:sz w:val="44"/>
        </w:rPr>
      </w:pPr>
    </w:p>
    <w:p>
      <w:pPr>
        <w:jc w:val="center"/>
        <w:outlineLvl w:val="0"/>
        <w:rPr>
          <w:rFonts w:ascii="仿宋" w:hAnsi="仿宋" w:eastAsia="仿宋" w:cs="仿宋"/>
          <w:b/>
          <w:sz w:val="72"/>
          <w:szCs w:val="72"/>
        </w:rPr>
      </w:pPr>
      <w:r>
        <w:rPr>
          <w:rFonts w:hint="eastAsia" w:ascii="仿宋" w:hAnsi="仿宋" w:eastAsia="仿宋" w:cs="仿宋"/>
          <w:b/>
          <w:sz w:val="72"/>
          <w:szCs w:val="72"/>
        </w:rPr>
        <w:t>公</w:t>
      </w:r>
    </w:p>
    <w:p>
      <w:pPr>
        <w:jc w:val="center"/>
        <w:outlineLvl w:val="0"/>
        <w:rPr>
          <w:rFonts w:ascii="仿宋" w:hAnsi="仿宋" w:eastAsia="仿宋" w:cs="仿宋"/>
          <w:b/>
          <w:sz w:val="72"/>
          <w:szCs w:val="72"/>
        </w:rPr>
      </w:pPr>
      <w:r>
        <w:rPr>
          <w:rFonts w:hint="eastAsia" w:ascii="仿宋" w:hAnsi="仿宋" w:eastAsia="仿宋" w:cs="仿宋"/>
          <w:b/>
          <w:sz w:val="72"/>
          <w:szCs w:val="72"/>
        </w:rPr>
        <w:t>开</w:t>
      </w:r>
    </w:p>
    <w:p>
      <w:pPr>
        <w:jc w:val="center"/>
        <w:outlineLvl w:val="0"/>
        <w:rPr>
          <w:rFonts w:ascii="仿宋" w:hAnsi="仿宋" w:eastAsia="仿宋" w:cs="仿宋"/>
          <w:b/>
          <w:sz w:val="72"/>
          <w:szCs w:val="72"/>
        </w:rPr>
      </w:pPr>
      <w:r>
        <w:rPr>
          <w:rFonts w:hint="eastAsia" w:ascii="仿宋" w:hAnsi="仿宋" w:eastAsia="仿宋" w:cs="仿宋"/>
          <w:b/>
          <w:sz w:val="72"/>
          <w:szCs w:val="72"/>
        </w:rPr>
        <w:t>招</w:t>
      </w:r>
    </w:p>
    <w:p>
      <w:pPr>
        <w:jc w:val="center"/>
        <w:outlineLvl w:val="0"/>
        <w:rPr>
          <w:rFonts w:ascii="仿宋" w:hAnsi="仿宋" w:eastAsia="仿宋" w:cs="仿宋"/>
          <w:b/>
          <w:sz w:val="72"/>
          <w:szCs w:val="72"/>
        </w:rPr>
      </w:pPr>
      <w:r>
        <w:rPr>
          <w:rFonts w:hint="eastAsia" w:ascii="仿宋" w:hAnsi="仿宋" w:eastAsia="仿宋" w:cs="仿宋"/>
          <w:b/>
          <w:sz w:val="72"/>
          <w:szCs w:val="72"/>
        </w:rPr>
        <w:t>标</w:t>
      </w:r>
    </w:p>
    <w:p>
      <w:pPr>
        <w:jc w:val="center"/>
        <w:outlineLvl w:val="0"/>
        <w:rPr>
          <w:rFonts w:ascii="仿宋" w:hAnsi="仿宋" w:eastAsia="仿宋" w:cs="仿宋"/>
          <w:b/>
          <w:sz w:val="72"/>
          <w:szCs w:val="72"/>
        </w:rPr>
      </w:pPr>
      <w:r>
        <w:rPr>
          <w:rFonts w:hint="eastAsia" w:ascii="仿宋" w:hAnsi="仿宋" w:eastAsia="仿宋" w:cs="仿宋"/>
          <w:b/>
          <w:sz w:val="72"/>
          <w:szCs w:val="72"/>
        </w:rPr>
        <w:t>文</w:t>
      </w:r>
    </w:p>
    <w:p>
      <w:pPr>
        <w:jc w:val="center"/>
        <w:outlineLvl w:val="0"/>
        <w:rPr>
          <w:rFonts w:ascii="仿宋" w:hAnsi="仿宋" w:eastAsia="仿宋" w:cs="仿宋"/>
          <w:sz w:val="44"/>
        </w:rPr>
      </w:pPr>
      <w:r>
        <w:rPr>
          <w:rFonts w:hint="eastAsia" w:ascii="仿宋" w:hAnsi="仿宋" w:eastAsia="仿宋" w:cs="仿宋"/>
          <w:b/>
          <w:sz w:val="72"/>
          <w:szCs w:val="72"/>
        </w:rPr>
        <w:t>件</w:t>
      </w:r>
    </w:p>
    <w:p>
      <w:pPr>
        <w:jc w:val="center"/>
        <w:outlineLvl w:val="0"/>
        <w:rPr>
          <w:rFonts w:ascii="仿宋" w:hAnsi="仿宋" w:eastAsia="仿宋" w:cs="仿宋"/>
          <w:sz w:val="44"/>
        </w:rPr>
      </w:pPr>
      <w:r>
        <w:rPr>
          <w:rFonts w:hint="eastAsia" w:ascii="仿宋" w:hAnsi="仿宋" w:eastAsia="仿宋" w:cs="仿宋"/>
          <w:sz w:val="44"/>
        </w:rPr>
        <w:t>（电子招投标）</w:t>
      </w:r>
    </w:p>
    <w:p>
      <w:pPr>
        <w:jc w:val="center"/>
        <w:outlineLvl w:val="0"/>
        <w:rPr>
          <w:rFonts w:ascii="仿宋" w:hAnsi="仿宋" w:eastAsia="仿宋" w:cs="仿宋"/>
          <w:sz w:val="44"/>
        </w:rPr>
      </w:pPr>
    </w:p>
    <w:p>
      <w:pPr>
        <w:jc w:val="center"/>
        <w:outlineLvl w:val="0"/>
        <w:rPr>
          <w:rFonts w:ascii="仿宋" w:hAnsi="仿宋" w:eastAsia="仿宋" w:cs="仿宋"/>
          <w:sz w:val="44"/>
        </w:rPr>
      </w:pPr>
    </w:p>
    <w:p>
      <w:pPr>
        <w:jc w:val="center"/>
        <w:rPr>
          <w:rFonts w:ascii="仿宋" w:hAnsi="仿宋" w:eastAsia="仿宋" w:cs="仿宋"/>
          <w:b/>
          <w:sz w:val="28"/>
          <w:szCs w:val="28"/>
        </w:rPr>
      </w:pPr>
      <w:r>
        <w:rPr>
          <w:rFonts w:hint="eastAsia" w:ascii="仿宋" w:hAnsi="仿宋" w:eastAsia="仿宋" w:cs="仿宋"/>
          <w:b/>
          <w:sz w:val="28"/>
          <w:szCs w:val="28"/>
        </w:rPr>
        <w:t xml:space="preserve">招标编号:HCSY-2024-008  </w:t>
      </w:r>
    </w:p>
    <w:tbl>
      <w:tblPr>
        <w:tblStyle w:val="63"/>
        <w:tblW w:w="7801" w:type="dxa"/>
        <w:jc w:val="center"/>
        <w:tblLayout w:type="fixed"/>
        <w:tblCellMar>
          <w:top w:w="0" w:type="dxa"/>
          <w:left w:w="108" w:type="dxa"/>
          <w:bottom w:w="0" w:type="dxa"/>
          <w:right w:w="108" w:type="dxa"/>
        </w:tblCellMar>
      </w:tblPr>
      <w:tblGrid>
        <w:gridCol w:w="2356"/>
        <w:gridCol w:w="5445"/>
      </w:tblGrid>
      <w:tr>
        <w:trPr>
          <w:trHeight w:val="443"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pPr>
              <w:spacing w:line="320" w:lineRule="exact"/>
              <w:outlineLvl w:val="0"/>
              <w:rPr>
                <w:rFonts w:ascii="仿宋" w:hAnsi="仿宋" w:eastAsia="仿宋" w:cs="仿宋"/>
                <w:sz w:val="28"/>
                <w:szCs w:val="28"/>
              </w:rPr>
            </w:pPr>
            <w:r>
              <w:rPr>
                <w:rFonts w:hint="eastAsia" w:ascii="仿宋" w:hAnsi="仿宋" w:eastAsia="仿宋" w:cs="仿宋"/>
                <w:sz w:val="28"/>
                <w:szCs w:val="28"/>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0"/>
                <w:kern w:val="0"/>
                <w:sz w:val="28"/>
                <w:szCs w:val="28"/>
                <w:fitText w:val="1680" w:id="1"/>
              </w:rPr>
              <w:t>采购代理机构</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华诚工程咨询集团有限公司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2"/>
              </w:rPr>
              <w:t>监督单</w:t>
            </w:r>
            <w:r>
              <w:rPr>
                <w:rFonts w:hint="eastAsia" w:ascii="仿宋" w:hAnsi="仿宋" w:eastAsia="仿宋" w:cs="仿宋"/>
                <w:spacing w:val="1"/>
                <w:kern w:val="0"/>
                <w:sz w:val="28"/>
                <w:szCs w:val="28"/>
                <w:fitText w:val="1680" w:id="2"/>
              </w:rPr>
              <w:t>位</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 xml:space="preserve">二○二四年 </w:t>
            </w:r>
            <w:r>
              <w:rPr>
                <w:rFonts w:hint="eastAsia" w:ascii="仿宋" w:hAnsi="仿宋" w:eastAsia="仿宋" w:cs="仿宋"/>
                <w:sz w:val="28"/>
                <w:szCs w:val="28"/>
                <w:lang w:val="en-US" w:eastAsia="zh-CN"/>
              </w:rPr>
              <w:t>四</w:t>
            </w:r>
            <w:r>
              <w:rPr>
                <w:rFonts w:hint="eastAsia" w:ascii="仿宋" w:hAnsi="仿宋" w:eastAsia="仿宋" w:cs="仿宋"/>
                <w:sz w:val="28"/>
                <w:szCs w:val="28"/>
              </w:rPr>
              <w:t>月</w:t>
            </w:r>
          </w:p>
        </w:tc>
      </w:tr>
    </w:tbl>
    <w:p>
      <w:pPr>
        <w:jc w:val="center"/>
        <w:rPr>
          <w:rFonts w:ascii="仿宋" w:hAnsi="仿宋" w:eastAsia="仿宋" w:cs="仿宋"/>
          <w:b/>
          <w:sz w:val="44"/>
          <w:szCs w:val="44"/>
        </w:rPr>
      </w:pPr>
    </w:p>
    <w:p>
      <w:pPr>
        <w:jc w:val="center"/>
        <w:rPr>
          <w:rFonts w:ascii="仿宋" w:hAnsi="仿宋" w:eastAsia="仿宋" w:cs="仿宋"/>
          <w:b/>
          <w:sz w:val="44"/>
          <w:szCs w:val="44"/>
        </w:rPr>
      </w:pPr>
    </w:p>
    <w:p>
      <w:pPr>
        <w:jc w:val="center"/>
        <w:rPr>
          <w:rFonts w:ascii="仿宋" w:hAnsi="仿宋" w:eastAsia="仿宋" w:cs="仿宋"/>
          <w:b/>
          <w:sz w:val="44"/>
          <w:szCs w:val="44"/>
        </w:rPr>
        <w:sectPr>
          <w:headerReference r:id="rId3" w:type="default"/>
          <w:pgSz w:w="11907" w:h="16840"/>
          <w:pgMar w:top="1814" w:right="1474" w:bottom="1814" w:left="1474" w:header="851" w:footer="851" w:gutter="0"/>
          <w:pgNumType w:start="1"/>
          <w:cols w:space="720" w:num="1"/>
          <w:titlePg/>
          <w:docGrid w:linePitch="286" w:charSpace="0"/>
        </w:sectPr>
      </w:pPr>
    </w:p>
    <w:p>
      <w:pPr>
        <w:jc w:val="center"/>
        <w:rPr>
          <w:rFonts w:ascii="仿宋" w:hAnsi="仿宋" w:eastAsia="仿宋" w:cs="仿宋"/>
          <w:b/>
          <w:sz w:val="44"/>
          <w:szCs w:val="44"/>
        </w:rPr>
      </w:pPr>
      <w:r>
        <w:rPr>
          <w:rFonts w:hint="eastAsia" w:ascii="仿宋" w:hAnsi="仿宋" w:eastAsia="仿宋" w:cs="仿宋"/>
          <w:b/>
          <w:sz w:val="44"/>
          <w:szCs w:val="44"/>
        </w:rPr>
        <w:t>目录</w:t>
      </w:r>
    </w:p>
    <w:p>
      <w:pPr>
        <w:jc w:val="center"/>
        <w:rPr>
          <w:rFonts w:ascii="仿宋" w:hAnsi="仿宋" w:eastAsia="仿宋" w:cs="仿宋"/>
          <w:b/>
          <w:sz w:val="44"/>
          <w:szCs w:val="44"/>
        </w:rPr>
      </w:pPr>
    </w:p>
    <w:p>
      <w:pPr>
        <w:jc w:val="center"/>
        <w:rPr>
          <w:rFonts w:ascii="仿宋" w:hAnsi="仿宋" w:eastAsia="仿宋" w:cs="仿宋"/>
        </w:rPr>
      </w:pP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pageBreakBefore/>
        <w:widowControl/>
        <w:jc w:val="center"/>
        <w:rPr>
          <w:rFonts w:ascii="仿宋" w:hAnsi="仿宋" w:eastAsia="仿宋" w:cs="仿宋"/>
          <w:b/>
          <w:sz w:val="36"/>
          <w:szCs w:val="36"/>
        </w:rPr>
      </w:pPr>
      <w:r>
        <w:rPr>
          <w:rFonts w:hint="eastAsia" w:ascii="仿宋" w:hAnsi="仿宋" w:eastAsia="仿宋" w:cs="仿宋"/>
          <w:b/>
          <w:sz w:val="36"/>
          <w:szCs w:val="36"/>
        </w:rPr>
        <w:t>第一部分 招标公告</w:t>
      </w:r>
    </w:p>
    <w:tbl>
      <w:tblPr>
        <w:tblStyle w:val="63"/>
        <w:tblW w:w="8749" w:type="dxa"/>
        <w:tblInd w:w="0" w:type="dxa"/>
        <w:tblLayout w:type="fixed"/>
        <w:tblCellMar>
          <w:top w:w="0" w:type="dxa"/>
          <w:left w:w="0" w:type="dxa"/>
          <w:bottom w:w="0" w:type="dxa"/>
          <w:right w:w="0" w:type="dxa"/>
        </w:tblCellMar>
      </w:tblPr>
      <w:tblGrid>
        <w:gridCol w:w="8749"/>
      </w:tblGrid>
      <w:tr>
        <w:tblPrEx>
          <w:tblCellMar>
            <w:top w:w="0" w:type="dxa"/>
            <w:left w:w="0" w:type="dxa"/>
            <w:bottom w:w="0" w:type="dxa"/>
            <w:right w:w="0" w:type="dxa"/>
          </w:tblCellMar>
        </w:tblPrEx>
        <w:trPr>
          <w:trHeight w:val="12609" w:hRule="atLeast"/>
        </w:trPr>
        <w:tc>
          <w:tcPr>
            <w:tcW w:w="8749" w:type="dxa"/>
            <w:vAlign w:val="center"/>
          </w:tcPr>
          <w:p>
            <w:pPr>
              <w:rPr>
                <w:rFonts w:ascii="仿宋" w:hAnsi="仿宋" w:eastAsia="仿宋" w:cs="仿宋"/>
              </w:rPr>
            </w:pPr>
            <w:r>
              <w:rPr>
                <w:rFonts w:hint="eastAsia" w:ascii="仿宋" w:hAnsi="仿宋" w:eastAsia="仿宋" w:cs="仿宋"/>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pPr>
                    <w:pStyle w:val="97"/>
                    <w:spacing w:after="120" w:line="440" w:lineRule="exact"/>
                    <w:ind w:firstLine="480"/>
                    <w:rPr>
                      <w:rFonts w:ascii="仿宋" w:hAnsi="仿宋" w:eastAsia="仿宋" w:cs="仿宋"/>
                      <w:szCs w:val="24"/>
                    </w:rPr>
                  </w:pPr>
                  <w:r>
                    <w:rPr>
                      <w:rFonts w:hint="eastAsia" w:ascii="仿宋" w:hAnsi="仿宋" w:eastAsia="仿宋" w:cs="仿宋"/>
                      <w:szCs w:val="24"/>
                    </w:rPr>
                    <w:t>项目概况：</w:t>
                  </w:r>
                </w:p>
                <w:p>
                  <w:pPr>
                    <w:pStyle w:val="97"/>
                    <w:wordWrap w:val="0"/>
                    <w:spacing w:afterLines="0" w:line="440" w:lineRule="exact"/>
                    <w:ind w:firstLine="480"/>
                    <w:jc w:val="left"/>
                    <w:rPr>
                      <w:rFonts w:ascii="仿宋" w:hAnsi="仿宋" w:eastAsia="仿宋" w:cs="仿宋"/>
                      <w:szCs w:val="24"/>
                    </w:rPr>
                  </w:pPr>
                  <w:r>
                    <w:rPr>
                      <w:rFonts w:hint="eastAsia" w:ascii="仿宋" w:hAnsi="仿宋" w:eastAsia="仿宋" w:cs="仿宋"/>
                      <w:szCs w:val="24"/>
                      <w:u w:val="single"/>
                    </w:rPr>
                    <w:t>绍兴市人民医院消毒类产品采购项目</w:t>
                  </w:r>
                  <w:r>
                    <w:rPr>
                      <w:rFonts w:hint="eastAsia" w:ascii="仿宋" w:hAnsi="仿宋" w:eastAsia="仿宋" w:cs="仿宋"/>
                      <w:szCs w:val="24"/>
                    </w:rPr>
                    <w:t>招标项目的潜在投标人应在政采云平台（https://www.zcygov.cn/）获取（下载）招标文件，并于2024年</w:t>
                  </w:r>
                  <w:r>
                    <w:rPr>
                      <w:rFonts w:hint="eastAsia" w:ascii="仿宋" w:hAnsi="仿宋" w:eastAsia="仿宋" w:cs="仿宋"/>
                      <w:szCs w:val="24"/>
                      <w:lang w:val="en-US" w:eastAsia="zh-CN"/>
                    </w:rPr>
                    <w:t>5</w:t>
                  </w:r>
                  <w:r>
                    <w:rPr>
                      <w:rFonts w:hint="eastAsia" w:ascii="仿宋" w:hAnsi="仿宋" w:eastAsia="仿宋" w:cs="仿宋"/>
                      <w:szCs w:val="24"/>
                    </w:rPr>
                    <w:t>月</w:t>
                  </w:r>
                  <w:r>
                    <w:rPr>
                      <w:rFonts w:hint="eastAsia" w:ascii="仿宋" w:hAnsi="仿宋" w:eastAsia="仿宋" w:cs="仿宋"/>
                      <w:szCs w:val="24"/>
                      <w:lang w:val="en-US" w:eastAsia="zh-CN"/>
                    </w:rPr>
                    <w:t>9</w:t>
                  </w:r>
                  <w:r>
                    <w:rPr>
                      <w:rFonts w:hint="eastAsia" w:ascii="仿宋" w:hAnsi="仿宋" w:eastAsia="仿宋" w:cs="仿宋"/>
                      <w:szCs w:val="24"/>
                    </w:rPr>
                    <w:t>日9点30分00秒（北京时间）前递交（上传）投标文件。</w:t>
                  </w:r>
                </w:p>
              </w:tc>
            </w:tr>
          </w:tbl>
          <w:p>
            <w:pPr>
              <w:pStyle w:val="97"/>
              <w:spacing w:afterLines="0" w:line="440" w:lineRule="exact"/>
              <w:ind w:firstLine="482"/>
              <w:jc w:val="left"/>
              <w:rPr>
                <w:rFonts w:ascii="仿宋" w:hAnsi="仿宋" w:eastAsia="仿宋" w:cs="仿宋"/>
                <w:b/>
                <w:szCs w:val="24"/>
              </w:rPr>
            </w:pPr>
            <w:r>
              <w:rPr>
                <w:rFonts w:hint="eastAsia" w:ascii="仿宋" w:hAnsi="仿宋" w:eastAsia="仿宋" w:cs="仿宋"/>
                <w:b/>
                <w:szCs w:val="24"/>
              </w:rPr>
              <w:t>一、项目基本情况</w:t>
            </w:r>
          </w:p>
          <w:p>
            <w:pPr>
              <w:pStyle w:val="97"/>
              <w:spacing w:afterLines="0" w:line="440" w:lineRule="exact"/>
              <w:ind w:firstLine="482"/>
              <w:rPr>
                <w:rFonts w:ascii="仿宋" w:hAnsi="仿宋" w:eastAsia="仿宋" w:cs="仿宋"/>
                <w:szCs w:val="24"/>
              </w:rPr>
            </w:pPr>
            <w:r>
              <w:rPr>
                <w:rFonts w:hint="eastAsia" w:ascii="仿宋" w:hAnsi="仿宋" w:eastAsia="仿宋" w:cs="仿宋"/>
                <w:b/>
                <w:szCs w:val="24"/>
              </w:rPr>
              <w:t xml:space="preserve">项目编号：HCSY-2024-008 </w:t>
            </w:r>
            <w:r>
              <w:rPr>
                <w:rFonts w:hint="eastAsia" w:ascii="仿宋" w:hAnsi="仿宋" w:eastAsia="仿宋" w:cs="仿宋"/>
                <w:szCs w:val="24"/>
              </w:rPr>
              <w:t xml:space="preserve"> </w:t>
            </w:r>
          </w:p>
          <w:p>
            <w:pPr>
              <w:pStyle w:val="97"/>
              <w:spacing w:afterLines="0" w:line="440" w:lineRule="exact"/>
              <w:ind w:right="-508" w:rightChars="-242" w:firstLine="482"/>
              <w:rPr>
                <w:rFonts w:ascii="仿宋" w:hAnsi="仿宋" w:eastAsia="仿宋" w:cs="仿宋"/>
                <w:szCs w:val="24"/>
              </w:rPr>
            </w:pPr>
            <w:r>
              <w:rPr>
                <w:rFonts w:hint="eastAsia" w:ascii="仿宋" w:hAnsi="仿宋" w:eastAsia="仿宋" w:cs="仿宋"/>
                <w:b/>
                <w:szCs w:val="24"/>
              </w:rPr>
              <w:t>项目名称：</w:t>
            </w:r>
            <w:r>
              <w:rPr>
                <w:rFonts w:hint="eastAsia" w:ascii="仿宋" w:hAnsi="仿宋" w:eastAsia="仿宋" w:cs="仿宋"/>
                <w:szCs w:val="24"/>
              </w:rPr>
              <w:t>绍兴市人民医院消毒类产品采购项目</w:t>
            </w:r>
          </w:p>
          <w:p>
            <w:pPr>
              <w:pStyle w:val="97"/>
              <w:spacing w:afterLines="0" w:line="440" w:lineRule="exact"/>
              <w:ind w:firstLine="482"/>
              <w:rPr>
                <w:rFonts w:ascii="仿宋" w:hAnsi="仿宋" w:eastAsia="仿宋" w:cs="仿宋"/>
                <w:szCs w:val="24"/>
              </w:rPr>
            </w:pPr>
            <w:r>
              <w:rPr>
                <w:rFonts w:hint="eastAsia" w:ascii="仿宋" w:hAnsi="仿宋" w:eastAsia="仿宋" w:cs="仿宋"/>
                <w:b/>
                <w:szCs w:val="24"/>
              </w:rPr>
              <w:t>采购方式：</w:t>
            </w:r>
            <w:r>
              <w:rPr>
                <w:rFonts w:hint="eastAsia" w:ascii="仿宋" w:hAnsi="仿宋" w:eastAsia="仿宋" w:cs="仿宋"/>
                <w:szCs w:val="24"/>
              </w:rPr>
              <w:t>公开招标</w:t>
            </w:r>
          </w:p>
          <w:p>
            <w:pPr>
              <w:pStyle w:val="97"/>
              <w:spacing w:afterLines="0" w:line="440" w:lineRule="exact"/>
              <w:ind w:firstLine="482"/>
              <w:rPr>
                <w:rFonts w:ascii="仿宋" w:hAnsi="仿宋" w:eastAsia="仿宋" w:cs="仿宋"/>
                <w:szCs w:val="24"/>
              </w:rPr>
            </w:pPr>
            <w:r>
              <w:rPr>
                <w:rFonts w:hint="eastAsia" w:ascii="仿宋" w:hAnsi="仿宋" w:eastAsia="仿宋" w:cs="仿宋"/>
                <w:b/>
                <w:szCs w:val="24"/>
              </w:rPr>
              <w:t>预算金额（元）：</w:t>
            </w:r>
            <w:r>
              <w:rPr>
                <w:rFonts w:hint="eastAsia" w:ascii="仿宋" w:hAnsi="仿宋" w:eastAsia="仿宋" w:cs="仿宋"/>
                <w:szCs w:val="24"/>
              </w:rPr>
              <w:t xml:space="preserve"> 3161167</w:t>
            </w:r>
          </w:p>
          <w:p>
            <w:pPr>
              <w:pStyle w:val="97"/>
              <w:spacing w:afterLines="0" w:line="440" w:lineRule="exact"/>
              <w:ind w:firstLine="482"/>
              <w:rPr>
                <w:rFonts w:ascii="仿宋" w:hAnsi="仿宋" w:eastAsia="仿宋" w:cs="仿宋"/>
                <w:szCs w:val="24"/>
              </w:rPr>
            </w:pPr>
            <w:r>
              <w:rPr>
                <w:rFonts w:hint="eastAsia" w:ascii="仿宋" w:hAnsi="仿宋" w:eastAsia="仿宋" w:cs="仿宋"/>
                <w:b/>
                <w:szCs w:val="24"/>
              </w:rPr>
              <w:t>最高限价（元）：</w:t>
            </w:r>
            <w:r>
              <w:rPr>
                <w:rFonts w:hint="eastAsia" w:ascii="仿宋" w:hAnsi="仿宋" w:eastAsia="仿宋" w:cs="仿宋"/>
                <w:szCs w:val="24"/>
              </w:rPr>
              <w:t xml:space="preserve"> 3161167</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采购需求：</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标项一:</w:t>
            </w:r>
            <w:r>
              <w:rPr>
                <w:rFonts w:hint="eastAsia" w:ascii="仿宋" w:hAnsi="仿宋" w:eastAsia="仿宋" w:cs="仿宋"/>
                <w:szCs w:val="24"/>
              </w:rPr>
              <w:br w:type="textWrapping"/>
            </w:r>
            <w:r>
              <w:rPr>
                <w:rFonts w:hint="eastAsia" w:ascii="仿宋" w:hAnsi="仿宋" w:eastAsia="仿宋" w:cs="仿宋"/>
                <w:szCs w:val="24"/>
              </w:rPr>
              <w:t>  标项名称: 绍兴市人民医院消毒类产品采购项目</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数量:1</w:t>
            </w:r>
            <w:r>
              <w:rPr>
                <w:rFonts w:hint="eastAsia" w:ascii="仿宋" w:hAnsi="仿宋" w:eastAsia="仿宋" w:cs="仿宋"/>
                <w:szCs w:val="24"/>
              </w:rPr>
              <w:br w:type="textWrapping"/>
            </w:r>
            <w:r>
              <w:rPr>
                <w:rFonts w:hint="eastAsia" w:ascii="仿宋" w:hAnsi="仿宋" w:eastAsia="仿宋" w:cs="仿宋"/>
                <w:szCs w:val="24"/>
              </w:rPr>
              <w:t>  预算金额（元）: 3161167</w:t>
            </w:r>
            <w:r>
              <w:rPr>
                <w:rFonts w:hint="eastAsia" w:ascii="仿宋" w:hAnsi="仿宋" w:eastAsia="仿宋" w:cs="仿宋"/>
                <w:szCs w:val="24"/>
              </w:rPr>
              <w:br w:type="textWrapping"/>
            </w:r>
            <w:r>
              <w:rPr>
                <w:rFonts w:hint="eastAsia" w:ascii="仿宋" w:hAnsi="仿宋" w:eastAsia="仿宋" w:cs="仿宋"/>
                <w:szCs w:val="24"/>
              </w:rPr>
              <w:t>  </w:t>
            </w:r>
            <w:r>
              <w:rPr>
                <w:rFonts w:hint="eastAsia" w:ascii="仿宋" w:hAnsi="仿宋" w:eastAsia="仿宋" w:cs="仿宋"/>
                <w:bCs/>
              </w:rPr>
              <w:t>主要内容：</w:t>
            </w:r>
            <w:r>
              <w:rPr>
                <w:rFonts w:hint="eastAsia" w:ascii="仿宋" w:hAnsi="仿宋" w:eastAsia="仿宋" w:cs="仿宋"/>
                <w:szCs w:val="24"/>
              </w:rPr>
              <w:t>简要规格描述或项目基本概况介绍、用途，详见采购文件。</w:t>
            </w:r>
          </w:p>
          <w:p>
            <w:pPr>
              <w:pStyle w:val="97"/>
              <w:spacing w:afterLines="0" w:line="440" w:lineRule="exact"/>
              <w:ind w:firstLine="482"/>
              <w:rPr>
                <w:rFonts w:ascii="仿宋" w:hAnsi="仿宋" w:eastAsia="仿宋" w:cs="仿宋"/>
                <w:szCs w:val="24"/>
              </w:rPr>
            </w:pPr>
            <w:r>
              <w:rPr>
                <w:rFonts w:hint="eastAsia" w:ascii="仿宋" w:hAnsi="仿宋" w:eastAsia="仿宋" w:cs="仿宋"/>
                <w:b/>
                <w:szCs w:val="24"/>
              </w:rPr>
              <w:t>合同履约期限：</w:t>
            </w:r>
            <w:r>
              <w:rPr>
                <w:rFonts w:hint="eastAsia" w:ascii="仿宋" w:hAnsi="仿宋" w:eastAsia="仿宋" w:cs="仿宋"/>
                <w:szCs w:val="24"/>
              </w:rPr>
              <w:t>按双方合同约定条款执行。</w:t>
            </w:r>
          </w:p>
          <w:p>
            <w:pPr>
              <w:pStyle w:val="97"/>
              <w:spacing w:afterLines="0" w:line="440" w:lineRule="exact"/>
              <w:ind w:firstLine="482"/>
              <w:rPr>
                <w:rFonts w:ascii="仿宋" w:hAnsi="仿宋" w:eastAsia="仿宋" w:cs="仿宋"/>
                <w:b/>
                <w:szCs w:val="24"/>
              </w:rPr>
            </w:pPr>
            <w:r>
              <w:rPr>
                <w:rFonts w:hint="eastAsia" w:ascii="仿宋" w:hAnsi="仿宋" w:eastAsia="仿宋" w:cs="仿宋"/>
                <w:b/>
                <w:szCs w:val="24"/>
              </w:rPr>
              <w:t>本项目接受联合体投标：</w:t>
            </w:r>
            <w:sdt>
              <w:sdtPr>
                <w:rPr>
                  <w:rFonts w:hint="eastAsia" w:ascii="仿宋" w:hAnsi="仿宋" w:eastAsia="仿宋" w:cs="仿宋"/>
                  <w:sz w:val="21"/>
                  <w:szCs w:val="21"/>
                </w:rPr>
                <w:id w:val="725337177"/>
              </w:sdtPr>
              <w:sdtEndPr>
                <w:rPr>
                  <w:rFonts w:hint="eastAsia" w:ascii="仿宋" w:hAnsi="仿宋" w:eastAsia="仿宋" w:cs="仿宋"/>
                  <w:sz w:val="21"/>
                  <w:szCs w:val="21"/>
                </w:rPr>
              </w:sdtEndPr>
              <w:sdtContent>
                <w:r>
                  <w:rPr>
                    <w:rFonts w:hint="eastAsia" w:ascii="仿宋" w:hAnsi="仿宋" w:eastAsia="仿宋" w:cs="仿宋"/>
                  </w:rPr>
                  <w:sym w:font="Wingdings" w:char="00FE"/>
                </w:r>
              </w:sdtContent>
            </w:sdt>
            <w:r>
              <w:rPr>
                <w:rFonts w:hint="eastAsia" w:ascii="仿宋" w:hAnsi="仿宋" w:eastAsia="仿宋" w:cs="仿宋"/>
                <w:b/>
                <w:szCs w:val="24"/>
              </w:rPr>
              <w:t>是，</w:t>
            </w:r>
            <w:sdt>
              <w:sdtPr>
                <w:rPr>
                  <w:rFonts w:hint="eastAsia" w:ascii="仿宋" w:hAnsi="仿宋" w:eastAsia="仿宋" w:cs="仿宋"/>
                  <w:sz w:val="21"/>
                  <w:szCs w:val="21"/>
                </w:rPr>
                <w:id w:val="-565185792"/>
              </w:sdtPr>
              <w:sdtEndPr>
                <w:rPr>
                  <w:rFonts w:hint="eastAsia" w:ascii="仿宋" w:hAnsi="仿宋" w:eastAsia="仿宋" w:cs="仿宋"/>
                  <w:sz w:val="21"/>
                  <w:szCs w:val="21"/>
                </w:rPr>
              </w:sdtEndPr>
              <w:sdtContent>
                <w:r>
                  <w:rPr>
                    <w:rFonts w:hint="eastAsia" w:ascii="仿宋" w:hAnsi="仿宋" w:eastAsia="仿宋" w:cs="仿宋"/>
                  </w:rPr>
                  <w:sym w:font="Wingdings" w:char="00A8"/>
                </w:r>
              </w:sdtContent>
            </w:sdt>
            <w:r>
              <w:rPr>
                <w:rFonts w:hint="eastAsia" w:ascii="仿宋" w:hAnsi="仿宋" w:eastAsia="仿宋" w:cs="仿宋"/>
                <w:b/>
                <w:szCs w:val="24"/>
              </w:rPr>
              <w:t>否。</w:t>
            </w:r>
          </w:p>
          <w:p>
            <w:pPr>
              <w:pStyle w:val="97"/>
              <w:spacing w:afterLines="0" w:line="440" w:lineRule="exact"/>
              <w:ind w:firstLine="482"/>
              <w:rPr>
                <w:rFonts w:ascii="仿宋" w:hAnsi="仿宋" w:eastAsia="仿宋" w:cs="仿宋"/>
                <w:b/>
                <w:szCs w:val="24"/>
              </w:rPr>
            </w:pPr>
            <w:r>
              <w:rPr>
                <w:rFonts w:hint="eastAsia" w:ascii="仿宋" w:hAnsi="仿宋" w:eastAsia="仿宋" w:cs="仿宋"/>
                <w:b/>
                <w:szCs w:val="24"/>
              </w:rPr>
              <w:t>二、申请人的资格要求：</w:t>
            </w:r>
          </w:p>
          <w:p>
            <w:pPr>
              <w:pStyle w:val="97"/>
              <w:spacing w:after="120" w:line="440" w:lineRule="exact"/>
              <w:ind w:right="101" w:rightChars="48" w:firstLine="480"/>
              <w:jc w:val="left"/>
              <w:rPr>
                <w:rFonts w:ascii="仿宋" w:hAnsi="仿宋" w:eastAsia="仿宋" w:cs="仿宋"/>
                <w:szCs w:val="24"/>
              </w:rPr>
            </w:pPr>
            <w:r>
              <w:rPr>
                <w:rFonts w:hint="eastAsia" w:ascii="仿宋" w:hAnsi="仿宋" w:eastAsia="仿宋" w:cs="仿宋"/>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97"/>
              <w:spacing w:after="120" w:line="440" w:lineRule="exact"/>
              <w:ind w:firstLine="480"/>
              <w:jc w:val="left"/>
              <w:rPr>
                <w:rFonts w:ascii="仿宋" w:hAnsi="仿宋" w:eastAsia="仿宋" w:cs="仿宋"/>
                <w:szCs w:val="24"/>
              </w:rPr>
            </w:pPr>
            <w:r>
              <w:rPr>
                <w:rFonts w:hint="eastAsia" w:ascii="仿宋" w:hAnsi="仿宋" w:eastAsia="仿宋" w:cs="仿宋"/>
                <w:szCs w:val="24"/>
              </w:rPr>
              <w:t>2.以联合体形式投标的，提供联合体协议（本项目不接受联合体投标或者投标人不以联合体形式投标的，则不需要提供）；</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3.落实政府采购政策需满足的资格要求：</w:t>
            </w:r>
          </w:p>
          <w:p>
            <w:pPr>
              <w:pStyle w:val="97"/>
              <w:spacing w:afterLines="0" w:line="440" w:lineRule="exact"/>
              <w:ind w:firstLine="420"/>
              <w:rPr>
                <w:rFonts w:ascii="仿宋" w:hAnsi="仿宋" w:eastAsia="仿宋" w:cs="仿宋"/>
                <w:szCs w:val="24"/>
              </w:rPr>
            </w:pPr>
            <w:sdt>
              <w:sdtPr>
                <w:rPr>
                  <w:rFonts w:hint="eastAsia" w:ascii="仿宋" w:hAnsi="仿宋" w:eastAsia="仿宋" w:cs="仿宋"/>
                  <w:sz w:val="21"/>
                  <w:szCs w:val="21"/>
                </w:rPr>
                <w:id w:val="-1225518973"/>
              </w:sdtPr>
              <w:sdtEndPr>
                <w:rPr>
                  <w:rFonts w:hint="eastAsia" w:ascii="仿宋" w:hAnsi="仿宋" w:eastAsia="仿宋" w:cs="仿宋"/>
                  <w:sz w:val="21"/>
                  <w:szCs w:val="21"/>
                </w:rPr>
              </w:sdtEndPr>
              <w:sdtContent>
                <w:r>
                  <w:rPr>
                    <w:rFonts w:hint="eastAsia" w:ascii="仿宋" w:hAnsi="仿宋" w:eastAsia="仿宋" w:cs="仿宋"/>
                  </w:rPr>
                  <w:sym w:font="Wingdings" w:char="00FE"/>
                </w:r>
              </w:sdtContent>
            </w:sdt>
            <w:r>
              <w:rPr>
                <w:rFonts w:hint="eastAsia" w:ascii="仿宋" w:hAnsi="仿宋" w:eastAsia="仿宋" w:cs="仿宋"/>
              </w:rPr>
              <w:t>无；</w:t>
            </w:r>
          </w:p>
          <w:p>
            <w:pPr>
              <w:spacing w:line="360" w:lineRule="auto"/>
              <w:ind w:firstLine="420" w:firstLineChars="200"/>
              <w:rPr>
                <w:rFonts w:ascii="仿宋" w:hAnsi="仿宋" w:eastAsia="仿宋" w:cs="仿宋"/>
                <w:sz w:val="24"/>
              </w:rPr>
            </w:pPr>
            <w:sdt>
              <w:sdtPr>
                <w:rPr>
                  <w:rFonts w:hint="eastAsia" w:ascii="仿宋" w:hAnsi="仿宋" w:eastAsia="仿宋" w:cs="仿宋"/>
                  <w:szCs w:val="21"/>
                </w:rPr>
                <w:id w:val="-1310092376"/>
              </w:sdtPr>
              <w:sdtEndPr>
                <w:rPr>
                  <w:rFonts w:hint="eastAsia" w:ascii="仿宋" w:hAnsi="仿宋" w:eastAsia="仿宋" w:cs="仿宋"/>
                  <w:szCs w:val="21"/>
                </w:rPr>
              </w:sdtEndPr>
              <w:sdtContent>
                <w:r>
                  <w:rPr>
                    <w:rFonts w:hint="eastAsia" w:ascii="仿宋" w:hAnsi="仿宋" w:eastAsia="仿宋" w:cs="仿宋"/>
                  </w:rPr>
                  <w:sym w:font="Wingdings" w:char="00A8"/>
                </w:r>
              </w:sdtContent>
            </w:sdt>
            <w:r>
              <w:rPr>
                <w:rFonts w:hint="eastAsia" w:ascii="仿宋" w:hAnsi="仿宋" w:eastAsia="仿宋" w:cs="仿宋"/>
                <w:kern w:val="0"/>
                <w:sz w:val="24"/>
              </w:rPr>
              <w:t>专</w:t>
            </w:r>
            <w:r>
              <w:rPr>
                <w:rFonts w:hint="eastAsia" w:ascii="仿宋" w:hAnsi="仿宋" w:eastAsia="仿宋" w:cs="仿宋"/>
                <w:sz w:val="24"/>
              </w:rPr>
              <w:t>门面向中小企业</w:t>
            </w:r>
          </w:p>
          <w:p>
            <w:pPr>
              <w:spacing w:line="360" w:lineRule="auto"/>
              <w:ind w:firstLine="785" w:firstLineChars="374"/>
              <w:rPr>
                <w:rFonts w:ascii="仿宋" w:hAnsi="仿宋" w:eastAsia="仿宋" w:cs="仿宋"/>
                <w:sz w:val="24"/>
              </w:rPr>
            </w:pPr>
            <w:sdt>
              <w:sdtPr>
                <w:rPr>
                  <w:rFonts w:hint="eastAsia" w:ascii="仿宋" w:hAnsi="仿宋" w:eastAsia="仿宋" w:cs="仿宋"/>
                  <w:szCs w:val="21"/>
                </w:rPr>
                <w:id w:val="104311606"/>
              </w:sdtPr>
              <w:sdtEndPr>
                <w:rPr>
                  <w:rFonts w:hint="eastAsia" w:ascii="仿宋" w:hAnsi="仿宋" w:eastAsia="仿宋" w:cs="仿宋"/>
                  <w:szCs w:val="21"/>
                </w:rPr>
              </w:sdtEndPr>
              <w:sdtContent>
                <w:r>
                  <w:rPr>
                    <w:rFonts w:hint="eastAsia" w:ascii="仿宋" w:hAnsi="仿宋" w:eastAsia="仿宋" w:cs="仿宋"/>
                  </w:rPr>
                  <w:sym w:font="Wingdings" w:char="00A8"/>
                </w:r>
              </w:sdtContent>
            </w:sdt>
            <w:r>
              <w:rPr>
                <w:rFonts w:hint="eastAsia" w:ascii="仿宋" w:hAnsi="仿宋" w:eastAsia="仿宋" w:cs="仿宋"/>
                <w:sz w:val="24"/>
              </w:rPr>
              <w:t>货物全部由符合政策要求的中小企业制造，提供中小企业声明函；</w:t>
            </w:r>
          </w:p>
          <w:p>
            <w:pPr>
              <w:spacing w:line="360" w:lineRule="auto"/>
              <w:ind w:firstLine="897" w:firstLineChars="374"/>
              <w:rPr>
                <w:rFonts w:ascii="仿宋" w:hAnsi="仿宋" w:eastAsia="仿宋" w:cs="仿宋"/>
                <w:sz w:val="24"/>
              </w:rPr>
            </w:pPr>
            <w:sdt>
              <w:sdtPr>
                <w:rPr>
                  <w:rFonts w:hint="eastAsia" w:ascii="仿宋" w:hAnsi="仿宋" w:eastAsia="仿宋" w:cs="仿宋"/>
                  <w:kern w:val="0"/>
                  <w:sz w:val="24"/>
                </w:rPr>
                <w:id w:val="366665485"/>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09"/>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货物全部由符合政策要求的小微企业制造，提供中小企业声明函；</w:t>
            </w:r>
          </w:p>
          <w:p>
            <w:pPr>
              <w:spacing w:line="360" w:lineRule="auto"/>
              <w:ind w:firstLine="897" w:firstLineChars="374"/>
              <w:rPr>
                <w:rFonts w:ascii="仿宋" w:hAnsi="仿宋" w:eastAsia="仿宋" w:cs="仿宋"/>
                <w:sz w:val="24"/>
              </w:rPr>
            </w:pPr>
            <w:sdt>
              <w:sdtPr>
                <w:rPr>
                  <w:rFonts w:hint="eastAsia" w:ascii="仿宋" w:hAnsi="仿宋" w:eastAsia="仿宋" w:cs="仿宋"/>
                  <w:kern w:val="0"/>
                  <w:sz w:val="24"/>
                </w:rPr>
                <w:id w:val="306902902"/>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1"/>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服务全部由符合政策要求的中小企业承接，提供中小企业声明函；</w:t>
            </w:r>
          </w:p>
          <w:p>
            <w:pPr>
              <w:spacing w:line="360" w:lineRule="auto"/>
              <w:ind w:firstLine="897" w:firstLineChars="374"/>
              <w:rPr>
                <w:rFonts w:ascii="仿宋" w:hAnsi="仿宋" w:eastAsia="仿宋" w:cs="仿宋"/>
                <w:sz w:val="24"/>
              </w:rPr>
            </w:pPr>
            <w:sdt>
              <w:sdtPr>
                <w:rPr>
                  <w:rFonts w:hint="eastAsia" w:ascii="仿宋" w:hAnsi="仿宋" w:eastAsia="仿宋" w:cs="仿宋"/>
                  <w:kern w:val="0"/>
                  <w:sz w:val="24"/>
                </w:rPr>
                <w:id w:val="366665486"/>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3"/>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服务全部由符合政策要求的小微企业承接，提供中小企业声明函；</w:t>
            </w:r>
          </w:p>
          <w:p>
            <w:pPr>
              <w:spacing w:line="360" w:lineRule="auto"/>
              <w:ind w:firstLine="480" w:firstLineChars="200"/>
              <w:rPr>
                <w:rFonts w:ascii="仿宋" w:hAnsi="仿宋" w:eastAsia="仿宋" w:cs="仿宋"/>
                <w:sz w:val="24"/>
              </w:rPr>
            </w:pPr>
            <w:sdt>
              <w:sdtPr>
                <w:rPr>
                  <w:rFonts w:hint="eastAsia" w:ascii="仿宋" w:hAnsi="仿宋" w:eastAsia="仿宋" w:cs="仿宋"/>
                  <w:kern w:val="0"/>
                  <w:sz w:val="24"/>
                </w:rPr>
                <w:id w:val="603697228"/>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5"/>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sz w:val="24"/>
              </w:rPr>
              <w:t>；</w:t>
            </w:r>
          </w:p>
          <w:p>
            <w:pPr>
              <w:spacing w:line="360" w:lineRule="auto"/>
              <w:ind w:firstLine="480" w:firstLineChars="200"/>
              <w:rPr>
                <w:rFonts w:ascii="仿宋" w:hAnsi="仿宋" w:eastAsia="仿宋" w:cs="仿宋"/>
                <w:sz w:val="24"/>
              </w:rPr>
            </w:pPr>
            <w:sdt>
              <w:sdtPr>
                <w:rPr>
                  <w:rFonts w:hint="eastAsia" w:ascii="仿宋" w:hAnsi="仿宋" w:eastAsia="仿宋" w:cs="仿宋"/>
                  <w:kern w:val="0"/>
                  <w:sz w:val="24"/>
                </w:rPr>
                <w:id w:val="34630645"/>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7"/>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 ，小微企业合同金额应当达到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如果供应商本身提供所有标的均由中小企业制造、承建或承接，视同符合了资格条件，无需再向中小企业分包，无需提供分包意向协议</w:t>
            </w:r>
            <w:r>
              <w:rPr>
                <w:rFonts w:hint="eastAsia" w:ascii="仿宋" w:hAnsi="仿宋" w:eastAsia="仿宋" w:cs="仿宋"/>
                <w:sz w:val="24"/>
              </w:rPr>
              <w:t>；</w:t>
            </w:r>
          </w:p>
          <w:p>
            <w:pPr>
              <w:pStyle w:val="97"/>
              <w:spacing w:afterLines="0" w:line="440" w:lineRule="exact"/>
              <w:ind w:left="479" w:leftChars="228" w:firstLine="0" w:firstLineChars="0"/>
              <w:rPr>
                <w:rFonts w:ascii="仿宋" w:hAnsi="仿宋" w:eastAsia="仿宋" w:cs="仿宋"/>
                <w:szCs w:val="24"/>
              </w:rPr>
            </w:pPr>
            <w:r>
              <w:rPr>
                <w:rFonts w:hint="eastAsia" w:ascii="仿宋" w:hAnsi="仿宋" w:eastAsia="仿宋" w:cs="仿宋"/>
                <w:szCs w:val="24"/>
              </w:rPr>
              <w:t>4.本项目的特定资格要求：无。</w:t>
            </w:r>
          </w:p>
          <w:p>
            <w:pPr>
              <w:pStyle w:val="97"/>
              <w:spacing w:afterLines="0" w:line="440" w:lineRule="exact"/>
              <w:ind w:left="479" w:leftChars="228" w:firstLine="0" w:firstLineChars="0"/>
              <w:rPr>
                <w:rFonts w:ascii="仿宋" w:hAnsi="仿宋" w:eastAsia="仿宋" w:cs="仿宋"/>
                <w:szCs w:val="24"/>
              </w:rPr>
            </w:pPr>
            <w:r>
              <w:rPr>
                <w:rFonts w:hint="eastAsia" w:ascii="仿宋" w:hAnsi="仿宋" w:eastAsia="仿宋" w:cs="仿宋"/>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97"/>
              <w:spacing w:afterLines="0" w:line="440" w:lineRule="exact"/>
              <w:ind w:firstLine="482"/>
              <w:rPr>
                <w:rFonts w:ascii="仿宋" w:hAnsi="仿宋" w:eastAsia="仿宋" w:cs="仿宋"/>
                <w:b/>
                <w:szCs w:val="24"/>
              </w:rPr>
            </w:pPr>
            <w:r>
              <w:rPr>
                <w:rFonts w:hint="eastAsia" w:ascii="仿宋" w:hAnsi="仿宋" w:eastAsia="仿宋" w:cs="仿宋"/>
                <w:b/>
                <w:szCs w:val="24"/>
              </w:rPr>
              <w:t>三、获取招标文件 </w:t>
            </w:r>
          </w:p>
          <w:p>
            <w:pPr>
              <w:spacing w:line="440" w:lineRule="exact"/>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2024年</w:t>
            </w:r>
            <w:r>
              <w:rPr>
                <w:rFonts w:hint="eastAsia" w:ascii="仿宋" w:hAnsi="仿宋" w:eastAsia="仿宋" w:cs="仿宋"/>
                <w:sz w:val="24"/>
                <w:u w:val="single"/>
                <w:lang w:val="en-US" w:eastAsia="zh-CN"/>
              </w:rPr>
              <w:t>5</w:t>
            </w:r>
            <w:r>
              <w:rPr>
                <w:rFonts w:hint="eastAsia" w:ascii="仿宋" w:hAnsi="仿宋" w:eastAsia="仿宋" w:cs="仿宋"/>
                <w:sz w:val="24"/>
                <w:u w:val="single"/>
              </w:rPr>
              <w:t>月</w:t>
            </w:r>
            <w:r>
              <w:rPr>
                <w:rFonts w:hint="eastAsia" w:ascii="仿宋" w:hAnsi="仿宋" w:eastAsia="仿宋" w:cs="仿宋"/>
                <w:sz w:val="24"/>
                <w:u w:val="single"/>
                <w:lang w:val="en-US" w:eastAsia="zh-CN"/>
              </w:rPr>
              <w:t>9</w:t>
            </w:r>
            <w:r>
              <w:rPr>
                <w:rFonts w:hint="eastAsia" w:ascii="仿宋" w:hAnsi="仿宋" w:eastAsia="仿宋" w:cs="仿宋"/>
                <w:sz w:val="24"/>
                <w:u w:val="single"/>
              </w:rPr>
              <w:t>日</w:t>
            </w:r>
            <w:r>
              <w:rPr>
                <w:rFonts w:hint="eastAsia" w:ascii="仿宋" w:hAnsi="仿宋" w:eastAsia="仿宋" w:cs="仿宋"/>
                <w:sz w:val="24"/>
              </w:rPr>
              <w:t>，每天上午00:00至12:00 ，下午12:00至23:59（北京时间，线上获取法定节假日均可，线下获取文件法定节假日除外）</w:t>
            </w:r>
          </w:p>
          <w:p>
            <w:pPr>
              <w:spacing w:line="440" w:lineRule="exact"/>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pPr>
              <w:spacing w:line="440" w:lineRule="exact"/>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pPr>
              <w:pStyle w:val="97"/>
              <w:spacing w:afterLines="0" w:line="440" w:lineRule="exact"/>
              <w:ind w:firstLine="482"/>
              <w:rPr>
                <w:rFonts w:ascii="仿宋" w:hAnsi="仿宋" w:eastAsia="仿宋" w:cs="仿宋"/>
                <w:b/>
                <w:szCs w:val="24"/>
              </w:rPr>
            </w:pPr>
            <w:r>
              <w:rPr>
                <w:rFonts w:hint="eastAsia" w:ascii="仿宋" w:hAnsi="仿宋" w:eastAsia="仿宋" w:cs="仿宋"/>
                <w:b/>
                <w:szCs w:val="24"/>
              </w:rPr>
              <w:t>四、提交投标文件截止时间、开标时间和地点</w:t>
            </w:r>
          </w:p>
          <w:p>
            <w:pPr>
              <w:spacing w:line="440" w:lineRule="exact"/>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2024 年</w:t>
            </w:r>
            <w:r>
              <w:rPr>
                <w:rFonts w:hint="eastAsia" w:ascii="仿宋" w:hAnsi="仿宋" w:eastAsia="仿宋" w:cs="仿宋"/>
                <w:sz w:val="24"/>
                <w:u w:val="single"/>
                <w:lang w:val="en-US" w:eastAsia="zh-CN"/>
              </w:rPr>
              <w:t>5</w:t>
            </w:r>
            <w:r>
              <w:rPr>
                <w:rFonts w:hint="eastAsia" w:ascii="仿宋" w:hAnsi="仿宋" w:eastAsia="仿宋" w:cs="仿宋"/>
                <w:sz w:val="24"/>
                <w:u w:val="single"/>
              </w:rPr>
              <w:t>月</w:t>
            </w:r>
            <w:r>
              <w:rPr>
                <w:rFonts w:hint="eastAsia" w:ascii="仿宋" w:hAnsi="仿宋" w:eastAsia="仿宋" w:cs="仿宋"/>
                <w:sz w:val="24"/>
                <w:u w:val="single"/>
                <w:lang w:val="en-US" w:eastAsia="zh-CN"/>
              </w:rPr>
              <w:t>9</w:t>
            </w:r>
            <w:r>
              <w:rPr>
                <w:rFonts w:hint="eastAsia" w:ascii="仿宋" w:hAnsi="仿宋" w:eastAsia="仿宋" w:cs="仿宋"/>
                <w:sz w:val="24"/>
                <w:u w:val="single"/>
              </w:rPr>
              <w:t>日</w:t>
            </w:r>
            <w:r>
              <w:rPr>
                <w:rFonts w:hint="eastAsia" w:ascii="仿宋" w:hAnsi="仿宋" w:eastAsia="仿宋" w:cs="仿宋"/>
                <w:sz w:val="24"/>
                <w:u w:val="single"/>
                <w:lang w:val="en-US" w:eastAsia="zh-CN"/>
              </w:rPr>
              <w:t>9</w:t>
            </w:r>
            <w:r>
              <w:rPr>
                <w:rFonts w:hint="eastAsia" w:ascii="仿宋" w:hAnsi="仿宋" w:eastAsia="仿宋" w:cs="仿宋"/>
                <w:sz w:val="24"/>
                <w:u w:val="single"/>
              </w:rPr>
              <w:t>点</w:t>
            </w:r>
            <w:r>
              <w:rPr>
                <w:rFonts w:hint="eastAsia" w:ascii="仿宋" w:hAnsi="仿宋" w:eastAsia="仿宋" w:cs="仿宋"/>
                <w:sz w:val="24"/>
                <w:u w:val="single"/>
                <w:lang w:val="en-US" w:eastAsia="zh-CN"/>
              </w:rPr>
              <w:t>30</w:t>
            </w:r>
            <w:r>
              <w:rPr>
                <w:rFonts w:hint="eastAsia" w:ascii="仿宋" w:hAnsi="仿宋" w:eastAsia="仿宋" w:cs="仿宋"/>
                <w:sz w:val="24"/>
                <w:u w:val="single"/>
              </w:rPr>
              <w:t>分00秒</w:t>
            </w:r>
            <w:r>
              <w:rPr>
                <w:rFonts w:hint="eastAsia" w:ascii="仿宋" w:hAnsi="仿宋" w:eastAsia="仿宋" w:cs="仿宋"/>
                <w:bCs/>
                <w:sz w:val="24"/>
                <w:u w:val="single"/>
              </w:rPr>
              <w:t xml:space="preserve"> </w:t>
            </w:r>
            <w:r>
              <w:rPr>
                <w:rFonts w:hint="eastAsia" w:ascii="仿宋" w:hAnsi="仿宋" w:eastAsia="仿宋" w:cs="仿宋"/>
                <w:sz w:val="24"/>
              </w:rPr>
              <w:t>（北京时间）</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pPr>
              <w:spacing w:line="440" w:lineRule="exact"/>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2024 年</w:t>
            </w:r>
            <w:r>
              <w:rPr>
                <w:rFonts w:hint="eastAsia" w:ascii="仿宋" w:hAnsi="仿宋" w:eastAsia="仿宋" w:cs="仿宋"/>
                <w:sz w:val="24"/>
                <w:u w:val="single"/>
                <w:lang w:val="en-US" w:eastAsia="zh-CN"/>
              </w:rPr>
              <w:t>5</w:t>
            </w:r>
            <w:r>
              <w:rPr>
                <w:rFonts w:hint="eastAsia" w:ascii="仿宋" w:hAnsi="仿宋" w:eastAsia="仿宋" w:cs="仿宋"/>
                <w:sz w:val="24"/>
                <w:u w:val="single"/>
              </w:rPr>
              <w:t>月</w:t>
            </w:r>
            <w:r>
              <w:rPr>
                <w:rFonts w:hint="eastAsia" w:ascii="仿宋" w:hAnsi="仿宋" w:eastAsia="仿宋" w:cs="仿宋"/>
                <w:sz w:val="24"/>
                <w:u w:val="single"/>
                <w:lang w:val="en-US" w:eastAsia="zh-CN"/>
              </w:rPr>
              <w:t>9</w:t>
            </w:r>
            <w:r>
              <w:rPr>
                <w:rFonts w:hint="eastAsia" w:ascii="仿宋" w:hAnsi="仿宋" w:eastAsia="仿宋" w:cs="仿宋"/>
                <w:sz w:val="24"/>
                <w:u w:val="single"/>
              </w:rPr>
              <w:t>日</w:t>
            </w:r>
            <w:r>
              <w:rPr>
                <w:rFonts w:hint="eastAsia" w:ascii="仿宋" w:hAnsi="仿宋" w:eastAsia="仿宋" w:cs="仿宋"/>
                <w:sz w:val="24"/>
                <w:u w:val="single"/>
                <w:lang w:val="en-US" w:eastAsia="zh-CN"/>
              </w:rPr>
              <w:t>9</w:t>
            </w:r>
            <w:r>
              <w:rPr>
                <w:rFonts w:hint="eastAsia" w:ascii="仿宋" w:hAnsi="仿宋" w:eastAsia="仿宋" w:cs="仿宋"/>
                <w:sz w:val="24"/>
                <w:u w:val="single"/>
              </w:rPr>
              <w:t>点</w:t>
            </w:r>
            <w:r>
              <w:rPr>
                <w:rFonts w:hint="eastAsia" w:ascii="仿宋" w:hAnsi="仿宋" w:eastAsia="仿宋" w:cs="仿宋"/>
                <w:sz w:val="24"/>
                <w:u w:val="single"/>
                <w:lang w:val="en-US" w:eastAsia="zh-CN"/>
              </w:rPr>
              <w:t>30分</w:t>
            </w:r>
            <w:bookmarkStart w:id="166" w:name="_GoBack"/>
            <w:bookmarkEnd w:id="166"/>
            <w:r>
              <w:rPr>
                <w:rFonts w:hint="eastAsia" w:ascii="仿宋" w:hAnsi="仿宋" w:eastAsia="仿宋" w:cs="仿宋"/>
                <w:sz w:val="24"/>
                <w:u w:val="single"/>
              </w:rPr>
              <w:t>00秒</w:t>
            </w:r>
            <w:r>
              <w:rPr>
                <w:rFonts w:hint="eastAsia" w:ascii="仿宋" w:hAnsi="仿宋" w:eastAsia="仿宋" w:cs="仿宋"/>
                <w:bCs/>
                <w:sz w:val="24"/>
                <w:u w:val="single"/>
              </w:rPr>
              <w:t xml:space="preserve">  </w:t>
            </w:r>
          </w:p>
          <w:p>
            <w:pPr>
              <w:pStyle w:val="97"/>
              <w:spacing w:afterLines="0" w:line="440" w:lineRule="exact"/>
              <w:ind w:firstLine="482"/>
              <w:rPr>
                <w:rFonts w:ascii="仿宋" w:hAnsi="仿宋" w:eastAsia="仿宋" w:cs="仿宋"/>
                <w:szCs w:val="24"/>
              </w:rPr>
            </w:pPr>
            <w:r>
              <w:rPr>
                <w:rFonts w:hint="eastAsia" w:ascii="仿宋" w:hAnsi="仿宋" w:eastAsia="仿宋" w:cs="仿宋"/>
                <w:b/>
              </w:rPr>
              <w:t>开标地点（网址）：</w:t>
            </w:r>
            <w:r>
              <w:rPr>
                <w:rFonts w:hint="eastAsia" w:ascii="仿宋" w:hAnsi="仿宋" w:eastAsia="仿宋" w:cs="仿宋"/>
              </w:rPr>
              <w:t>政采云平台（https://www.zcygov.cn/）</w:t>
            </w:r>
            <w:r>
              <w:rPr>
                <w:rFonts w:hint="eastAsia" w:ascii="仿宋" w:hAnsi="仿宋" w:eastAsia="仿宋" w:cs="仿宋"/>
                <w:szCs w:val="24"/>
              </w:rPr>
              <w:t>  </w:t>
            </w:r>
          </w:p>
          <w:p>
            <w:pPr>
              <w:pStyle w:val="97"/>
              <w:spacing w:afterLines="0" w:line="440" w:lineRule="exact"/>
              <w:ind w:firstLine="482"/>
              <w:rPr>
                <w:rFonts w:ascii="仿宋" w:hAnsi="仿宋" w:eastAsia="仿宋" w:cs="仿宋"/>
                <w:b/>
                <w:szCs w:val="24"/>
              </w:rPr>
            </w:pPr>
            <w:r>
              <w:rPr>
                <w:rFonts w:hint="eastAsia" w:ascii="仿宋" w:hAnsi="仿宋" w:eastAsia="仿宋" w:cs="仿宋"/>
                <w:b/>
                <w:szCs w:val="24"/>
              </w:rPr>
              <w:t>五、公告期限 </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自本公告发布之日起5个工作日。</w:t>
            </w:r>
          </w:p>
          <w:p>
            <w:pPr>
              <w:pStyle w:val="97"/>
              <w:spacing w:afterLines="0" w:line="440" w:lineRule="exact"/>
              <w:ind w:firstLine="482"/>
              <w:rPr>
                <w:rFonts w:ascii="仿宋" w:hAnsi="仿宋" w:eastAsia="仿宋" w:cs="仿宋"/>
                <w:b/>
                <w:szCs w:val="24"/>
              </w:rPr>
            </w:pPr>
            <w:r>
              <w:rPr>
                <w:rFonts w:hint="eastAsia" w:ascii="仿宋" w:hAnsi="仿宋" w:eastAsia="仿宋" w:cs="仿宋"/>
                <w:b/>
                <w:szCs w:val="24"/>
              </w:rPr>
              <w:t>六、其他补充事宜</w:t>
            </w:r>
          </w:p>
          <w:p>
            <w:pPr>
              <w:spacing w:line="440" w:lineRule="exact"/>
              <w:ind w:firstLine="480" w:firstLineChars="200"/>
              <w:rPr>
                <w:rFonts w:ascii="仿宋" w:hAnsi="仿宋" w:eastAsia="仿宋" w:cs="仿宋"/>
                <w:sz w:val="24"/>
              </w:rPr>
            </w:pPr>
            <w:r>
              <w:rPr>
                <w:rFonts w:hint="eastAsia" w:ascii="仿宋" w:hAnsi="仿宋" w:eastAsia="仿宋" w:cs="仿宋"/>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97"/>
              <w:spacing w:afterLines="0" w:line="440" w:lineRule="exact"/>
              <w:ind w:firstLine="480"/>
              <w:rPr>
                <w:rFonts w:ascii="仿宋" w:hAnsi="仿宋" w:eastAsia="仿宋" w:cs="仿宋"/>
                <w:szCs w:val="24"/>
              </w:rPr>
            </w:pPr>
            <w:r>
              <w:rPr>
                <w:rFonts w:hint="eastAsia" w:ascii="仿宋" w:hAnsi="仿宋" w:eastAsia="仿宋" w:cs="仿宋"/>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2.其他事项：（1）需要落实的政府采购政策：包括节约资源、保护环境、支持创新、促进中小企业发展等。详见招标文件的第二部分总则。（2）</w:t>
            </w:r>
            <w:r>
              <w:rPr>
                <w:rFonts w:hint="eastAsia" w:ascii="仿宋" w:hAnsi="仿宋" w:eastAsia="仿宋" w:cs="仿宋"/>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w:t>
            </w:r>
            <w:r>
              <w:rPr>
                <w:rFonts w:hint="eastAsia" w:ascii="仿宋" w:hAnsi="仿宋" w:eastAsia="仿宋" w:cs="仿宋"/>
                <w:b/>
              </w:rPr>
              <w:t>（投标人应特别注意CA锁有效性，CA锁延期、补办后，虽硬件介质不变，但锁的证书Key号发生改变，视为不同锁，会导致开标时无法解密投标文件）</w:t>
            </w:r>
            <w:r>
              <w:rPr>
                <w:rFonts w:hint="eastAsia" w:ascii="仿宋" w:hAnsi="仿宋" w:eastAsia="仿宋" w:cs="仿宋"/>
              </w:rPr>
              <w:t>，视为投标文件撤回；⑩具体操作指南：详见政采云平台“服务中心-帮助文档-项目采购-操作流程-电子招投标-政府采购项目电子交易管理操作指南-供应商”。</w:t>
            </w:r>
            <w:r>
              <w:rPr>
                <w:rFonts w:hint="eastAsia" w:ascii="仿宋" w:hAnsi="仿宋" w:eastAsia="仿宋" w:cs="仿宋"/>
                <w:szCs w:val="24"/>
              </w:rPr>
              <w:t>（3）招标文件公告期限与招标公告的公告期限一致。</w:t>
            </w:r>
          </w:p>
          <w:p>
            <w:pPr>
              <w:pStyle w:val="97"/>
              <w:spacing w:afterLines="0" w:line="440" w:lineRule="exact"/>
              <w:ind w:firstLine="482"/>
              <w:rPr>
                <w:rFonts w:ascii="仿宋" w:hAnsi="仿宋" w:eastAsia="仿宋" w:cs="仿宋"/>
                <w:b/>
                <w:szCs w:val="24"/>
              </w:rPr>
            </w:pPr>
            <w:r>
              <w:rPr>
                <w:rFonts w:hint="eastAsia" w:ascii="仿宋" w:hAnsi="仿宋" w:eastAsia="仿宋" w:cs="仿宋"/>
                <w:b/>
                <w:szCs w:val="24"/>
              </w:rPr>
              <w:t>七、对本次采购提出询问、质疑、投诉，请按以下方式联系</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1.采购人信息</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名称：</w:t>
            </w:r>
            <w:r>
              <w:rPr>
                <w:rFonts w:hint="eastAsia" w:ascii="仿宋" w:hAnsi="仿宋" w:eastAsia="仿宋" w:cs="仿宋"/>
              </w:rPr>
              <w:t>绍兴市人民医院</w:t>
            </w:r>
          </w:p>
          <w:p>
            <w:pPr>
              <w:pStyle w:val="97"/>
              <w:spacing w:afterLines="0" w:line="440" w:lineRule="exact"/>
              <w:ind w:firstLine="480"/>
              <w:rPr>
                <w:rFonts w:ascii="仿宋" w:hAnsi="仿宋" w:eastAsia="仿宋" w:cs="仿宋"/>
              </w:rPr>
            </w:pPr>
            <w:r>
              <w:rPr>
                <w:rFonts w:hint="eastAsia" w:ascii="仿宋" w:hAnsi="仿宋" w:eastAsia="仿宋" w:cs="仿宋"/>
                <w:szCs w:val="24"/>
              </w:rPr>
              <w:t>地址：</w:t>
            </w:r>
            <w:r>
              <w:rPr>
                <w:rFonts w:hint="eastAsia" w:ascii="仿宋" w:hAnsi="仿宋" w:eastAsia="仿宋" w:cs="仿宋"/>
              </w:rPr>
              <w:t>绍兴市越城区中兴北路568号</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传真：/</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项目联系人（询问）：高佳美  </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项目联系方式（询问）：0575-88558931 </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质疑联系人：王伟炳   </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质疑联系方式：0575-88558846</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2.采购代理机构信息       </w:t>
            </w:r>
          </w:p>
          <w:p>
            <w:pPr>
              <w:spacing w:line="440" w:lineRule="exact"/>
              <w:ind w:firstLine="480" w:firstLineChars="200"/>
              <w:rPr>
                <w:rFonts w:ascii="仿宋" w:hAnsi="仿宋" w:eastAsia="仿宋" w:cs="仿宋"/>
                <w:sz w:val="24"/>
              </w:rPr>
            </w:pPr>
            <w:r>
              <w:rPr>
                <w:rFonts w:hint="eastAsia" w:ascii="仿宋" w:hAnsi="仿宋" w:eastAsia="仿宋" w:cs="仿宋"/>
                <w:sz w:val="24"/>
              </w:rPr>
              <w:t>名称：华诚工程咨询集团有限公司       </w:t>
            </w:r>
          </w:p>
          <w:p>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地址：绍兴市越城区越西路800号金德隆商业中心8幢二楼</w:t>
            </w:r>
          </w:p>
          <w:p>
            <w:pPr>
              <w:spacing w:line="440" w:lineRule="exact"/>
              <w:ind w:firstLine="480" w:firstLineChars="200"/>
              <w:rPr>
                <w:rFonts w:ascii="仿宋" w:hAnsi="仿宋" w:eastAsia="仿宋" w:cs="仿宋"/>
                <w:sz w:val="24"/>
              </w:rPr>
            </w:pPr>
            <w:r>
              <w:rPr>
                <w:rFonts w:hint="eastAsia" w:ascii="仿宋" w:hAnsi="仿宋" w:eastAsia="仿宋" w:cs="仿宋"/>
                <w:sz w:val="24"/>
              </w:rPr>
              <w:t>传真：/      </w:t>
            </w:r>
          </w:p>
          <w:p>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项目联系人（询问）：毕龙梅</w:t>
            </w:r>
          </w:p>
          <w:p>
            <w:pPr>
              <w:spacing w:line="440" w:lineRule="exact"/>
              <w:ind w:firstLine="480" w:firstLineChars="200"/>
              <w:rPr>
                <w:rFonts w:ascii="仿宋" w:hAnsi="仿宋" w:eastAsia="仿宋" w:cs="仿宋"/>
                <w:sz w:val="24"/>
              </w:rPr>
            </w:pPr>
            <w:r>
              <w:rPr>
                <w:rFonts w:hint="eastAsia" w:ascii="仿宋" w:hAnsi="仿宋" w:eastAsia="仿宋" w:cs="仿宋"/>
                <w:sz w:val="24"/>
              </w:rPr>
              <w:t>项目联系方式（询问）：15068545458</w:t>
            </w:r>
          </w:p>
          <w:p>
            <w:pPr>
              <w:spacing w:line="440" w:lineRule="exact"/>
              <w:ind w:firstLine="480" w:firstLineChars="200"/>
              <w:rPr>
                <w:rFonts w:ascii="仿宋" w:hAnsi="仿宋" w:eastAsia="仿宋" w:cs="仿宋"/>
                <w:sz w:val="24"/>
              </w:rPr>
            </w:pPr>
            <w:r>
              <w:rPr>
                <w:rFonts w:hint="eastAsia" w:ascii="仿宋" w:hAnsi="仿宋" w:eastAsia="仿宋" w:cs="仿宋"/>
                <w:sz w:val="24"/>
              </w:rPr>
              <w:t>质疑联系人：胡桢萍</w:t>
            </w:r>
          </w:p>
          <w:p>
            <w:pPr>
              <w:pStyle w:val="97"/>
              <w:spacing w:afterLines="0" w:line="440" w:lineRule="exact"/>
              <w:ind w:firstLine="480"/>
              <w:rPr>
                <w:rFonts w:ascii="仿宋" w:hAnsi="仿宋" w:eastAsia="仿宋" w:cs="仿宋"/>
                <w:szCs w:val="24"/>
              </w:rPr>
            </w:pPr>
            <w:r>
              <w:rPr>
                <w:rFonts w:hint="eastAsia" w:ascii="仿宋" w:hAnsi="仿宋" w:eastAsia="仿宋" w:cs="仿宋"/>
              </w:rPr>
              <w:t>质疑联系方式：15857590172　　　</w:t>
            </w:r>
            <w:r>
              <w:rPr>
                <w:rFonts w:hint="eastAsia" w:ascii="仿宋" w:hAnsi="仿宋" w:eastAsia="仿宋" w:cs="仿宋"/>
                <w:szCs w:val="24"/>
              </w:rPr>
              <w:t>　　　　　　   </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3.同级政府采购监督管理部门       </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名称：绍兴市财政局       </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地址：绍兴市越城区凤林西路151号       </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传真：0575-85209697       </w:t>
            </w:r>
          </w:p>
          <w:p>
            <w:pPr>
              <w:pStyle w:val="97"/>
              <w:spacing w:afterLines="0" w:line="440" w:lineRule="exact"/>
              <w:ind w:firstLine="480"/>
              <w:jc w:val="left"/>
              <w:rPr>
                <w:rFonts w:ascii="仿宋" w:hAnsi="仿宋" w:eastAsia="仿宋" w:cs="仿宋"/>
                <w:szCs w:val="24"/>
              </w:rPr>
            </w:pPr>
            <w:r>
              <w:rPr>
                <w:rFonts w:hint="eastAsia" w:ascii="仿宋" w:hAnsi="仿宋" w:eastAsia="仿宋" w:cs="仿宋"/>
                <w:szCs w:val="24"/>
              </w:rPr>
              <w:t xml:space="preserve">联系人 ：张婷婷      </w:t>
            </w:r>
          </w:p>
          <w:p>
            <w:pPr>
              <w:pStyle w:val="97"/>
              <w:spacing w:afterLines="0" w:line="440" w:lineRule="exact"/>
              <w:ind w:firstLine="480"/>
              <w:jc w:val="left"/>
              <w:rPr>
                <w:rFonts w:ascii="仿宋" w:hAnsi="仿宋" w:eastAsia="仿宋" w:cs="仿宋"/>
                <w:szCs w:val="24"/>
              </w:rPr>
            </w:pPr>
            <w:r>
              <w:rPr>
                <w:rFonts w:hint="eastAsia" w:ascii="仿宋" w:hAnsi="仿宋" w:eastAsia="仿宋" w:cs="仿宋"/>
                <w:szCs w:val="24"/>
              </w:rPr>
              <w:t>监督投诉电话：0575-85209697           </w:t>
            </w:r>
            <w:r>
              <w:rPr>
                <w:rFonts w:hint="eastAsia" w:ascii="仿宋" w:hAnsi="仿宋" w:eastAsia="仿宋" w:cs="仿宋"/>
                <w:szCs w:val="24"/>
              </w:rPr>
              <w:br w:type="textWrapping"/>
            </w:r>
            <w:r>
              <w:rPr>
                <w:rFonts w:hint="eastAsia" w:ascii="仿宋" w:hAnsi="仿宋" w:eastAsia="仿宋" w:cs="仿宋"/>
                <w:szCs w:val="24"/>
              </w:rPr>
              <w:t>  若对项目采购电子交易系统操作有疑问，可登录政采云（https://www.zcygov.cn/），点击右侧咨询小采，获取采小蜜智能服务管家帮助，或拨打政采云服务热线95763获取热线服务帮助。</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CA问题联系电话（人工）：汇信CA 400-888-4636；天谷CA 400-087-8198。</w:t>
            </w:r>
          </w:p>
        </w:tc>
      </w:tr>
      <w:tr>
        <w:tblPrEx>
          <w:tblCellMar>
            <w:top w:w="0" w:type="dxa"/>
            <w:left w:w="0" w:type="dxa"/>
            <w:bottom w:w="0" w:type="dxa"/>
            <w:right w:w="0" w:type="dxa"/>
          </w:tblCellMar>
        </w:tblPrEx>
        <w:trPr>
          <w:trHeight w:val="147" w:hRule="atLeast"/>
        </w:trPr>
        <w:tc>
          <w:tcPr>
            <w:tcW w:w="8749" w:type="dxa"/>
            <w:vAlign w:val="center"/>
          </w:tcPr>
          <w:p>
            <w:pPr>
              <w:rPr>
                <w:rFonts w:ascii="仿宋" w:hAnsi="仿宋" w:eastAsia="仿宋" w:cs="仿宋"/>
              </w:rPr>
            </w:pPr>
            <w:r>
              <w:rPr>
                <w:rFonts w:hint="eastAsia" w:ascii="仿宋" w:hAnsi="仿宋" w:eastAsia="仿宋" w:cs="仿宋"/>
              </w:rPr>
              <w:t>·</w:t>
            </w:r>
          </w:p>
        </w:tc>
      </w:tr>
    </w:tbl>
    <w:p>
      <w:pPr>
        <w:widowControl/>
        <w:jc w:val="left"/>
        <w:rPr>
          <w:rFonts w:ascii="仿宋" w:hAnsi="仿宋" w:eastAsia="仿宋" w:cs="仿宋"/>
          <w:kern w:val="0"/>
          <w:sz w:val="24"/>
        </w:rPr>
      </w:pPr>
      <w:r>
        <w:rPr>
          <w:rFonts w:hint="eastAsia" w:ascii="仿宋" w:hAnsi="仿宋" w:eastAsia="仿宋" w:cs="仿宋"/>
        </w:rPr>
        <w:br w:type="page"/>
      </w:r>
    </w:p>
    <w:p>
      <w:pPr>
        <w:pageBreakBefore/>
        <w:ind w:left="238"/>
        <w:jc w:val="center"/>
        <w:rPr>
          <w:rFonts w:ascii="仿宋" w:hAnsi="仿宋" w:eastAsia="仿宋" w:cs="仿宋"/>
          <w:b/>
          <w:sz w:val="36"/>
          <w:szCs w:val="36"/>
        </w:rPr>
      </w:pPr>
      <w:r>
        <w:rPr>
          <w:rFonts w:hint="eastAsia" w:ascii="仿宋" w:hAnsi="仿宋" w:eastAsia="仿宋" w:cs="仿宋"/>
          <w:b/>
          <w:sz w:val="36"/>
          <w:szCs w:val="36"/>
        </w:rPr>
        <w:t>第二部分 投标须知</w:t>
      </w:r>
    </w:p>
    <w:p>
      <w:pPr>
        <w:ind w:left="238"/>
        <w:jc w:val="center"/>
        <w:rPr>
          <w:rFonts w:ascii="仿宋" w:hAnsi="仿宋" w:eastAsia="仿宋" w:cs="仿宋"/>
          <w:b/>
          <w:sz w:val="30"/>
          <w:szCs w:val="36"/>
        </w:rPr>
      </w:pPr>
      <w:bookmarkStart w:id="0" w:name="_Hlk47616320"/>
      <w:r>
        <w:rPr>
          <w:rFonts w:hint="eastAsia" w:ascii="仿宋" w:hAnsi="仿宋" w:eastAsia="仿宋" w:cs="仿宋"/>
          <w:b/>
          <w:sz w:val="30"/>
          <w:szCs w:val="36"/>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440" w:lineRule="exact"/>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pPr>
              <w:snapToGrid w:val="0"/>
              <w:spacing w:line="440" w:lineRule="exact"/>
              <w:rPr>
                <w:rFonts w:ascii="仿宋" w:hAnsi="仿宋" w:eastAsia="仿宋" w:cs="仿宋"/>
                <w:b/>
                <w:sz w:val="24"/>
              </w:rPr>
            </w:pPr>
            <w:r>
              <w:rPr>
                <w:rFonts w:hint="eastAsia" w:ascii="仿宋" w:hAnsi="仿宋" w:eastAsia="仿宋" w:cs="仿宋"/>
                <w:b/>
                <w:sz w:val="24"/>
              </w:rPr>
              <w:t>1.资格后审。</w:t>
            </w:r>
          </w:p>
          <w:p>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sym w:font="Wingdings" w:char="00A8"/>
            </w:r>
            <w:r>
              <w:rPr>
                <w:rFonts w:hint="eastAsia" w:ascii="仿宋" w:hAnsi="仿宋" w:eastAsia="仿宋" w:cs="仿宋"/>
                <w:kern w:val="0"/>
                <w:sz w:val="24"/>
              </w:rPr>
              <w:t xml:space="preserve">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pPr>
              <w:spacing w:line="440" w:lineRule="exact"/>
              <w:ind w:firstLine="720" w:firstLineChars="300"/>
              <w:rPr>
                <w:rFonts w:ascii="仿宋" w:hAnsi="仿宋" w:eastAsia="仿宋" w:cs="仿宋"/>
                <w:b/>
                <w:sz w:val="24"/>
              </w:rPr>
            </w:pPr>
            <w:r>
              <w:rPr>
                <w:rFonts w:hint="eastAsia" w:ascii="仿宋" w:hAnsi="仿宋" w:eastAsia="仿宋" w:cs="仿宋"/>
                <w:kern w:val="0"/>
                <w:sz w:val="24"/>
              </w:rPr>
              <w:sym w:font="Wingdings" w:char="00FE"/>
            </w:r>
            <w:r>
              <w:rPr>
                <w:rFonts w:hint="eastAsia" w:ascii="仿宋" w:hAnsi="仿宋" w:eastAsia="仿宋" w:cs="仿宋"/>
                <w:kern w:val="0"/>
                <w:sz w:val="24"/>
              </w:rPr>
              <w:t xml:space="preserve"> 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pPr>
              <w:spacing w:line="360" w:lineRule="auto"/>
              <w:rPr>
                <w:rFonts w:ascii="仿宋" w:hAnsi="仿宋" w:eastAsia="仿宋" w:cs="仿宋"/>
                <w:sz w:val="24"/>
              </w:rPr>
            </w:pPr>
            <w:sdt>
              <w:sdtPr>
                <w:rPr>
                  <w:rFonts w:hint="eastAsia" w:ascii="仿宋" w:hAnsi="仿宋" w:eastAsia="仿宋" w:cs="仿宋"/>
                  <w:kern w:val="0"/>
                  <w:sz w:val="24"/>
                </w:rPr>
                <w:id w:val="366665487"/>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440" w:lineRule="exact"/>
              <w:textAlignment w:val="bottom"/>
              <w:rPr>
                <w:rFonts w:ascii="仿宋" w:hAnsi="仿宋" w:eastAsia="仿宋" w:cs="仿宋"/>
                <w:b/>
                <w:sz w:val="24"/>
              </w:rPr>
            </w:pPr>
            <w:sdt>
              <w:sdtPr>
                <w:rPr>
                  <w:rFonts w:hint="eastAsia" w:ascii="仿宋" w:hAnsi="仿宋" w:eastAsia="仿宋" w:cs="仿宋"/>
                  <w:kern w:val="0"/>
                  <w:sz w:val="24"/>
                </w:rPr>
                <w:id w:val="366665488"/>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样品提供：</w:t>
            </w:r>
          </w:p>
          <w:p>
            <w:pPr>
              <w:spacing w:line="440" w:lineRule="exact"/>
              <w:rPr>
                <w:rFonts w:ascii="仿宋" w:hAnsi="仿宋" w:eastAsia="仿宋" w:cs="仿宋"/>
                <w:sz w:val="24"/>
              </w:rPr>
            </w:pPr>
            <w:sdt>
              <w:sdtPr>
                <w:rPr>
                  <w:rFonts w:hint="eastAsia" w:ascii="仿宋" w:hAnsi="仿宋" w:eastAsia="仿宋" w:cs="仿宋"/>
                  <w:kern w:val="0"/>
                  <w:sz w:val="24"/>
                </w:rPr>
                <w:id w:val="366665489"/>
              </w:sdtPr>
              <w:sdtEndPr>
                <w:rPr>
                  <w:rFonts w:hint="eastAsia" w:ascii="仿宋" w:hAnsi="仿宋" w:eastAsia="仿宋" w:cs="仿宋"/>
                  <w:kern w:val="0"/>
                  <w:sz w:val="24"/>
                </w:rPr>
              </w:sdtEndPr>
              <w:sdtContent>
                <w:sdt>
                  <w:sdtPr>
                    <w:rPr>
                      <w:rFonts w:hint="eastAsia" w:ascii="仿宋" w:hAnsi="仿宋" w:eastAsia="仿宋" w:cs="仿宋"/>
                      <w:kern w:val="0"/>
                      <w:sz w:val="24"/>
                    </w:rPr>
                    <w:id w:val="1026831988"/>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sdtContent>
            </w:sdt>
            <w:r>
              <w:rPr>
                <w:rFonts w:hint="eastAsia" w:ascii="仿宋" w:hAnsi="仿宋" w:eastAsia="仿宋" w:cs="仿宋"/>
                <w:kern w:val="0"/>
                <w:sz w:val="24"/>
              </w:rPr>
              <w:t>A</w:t>
            </w:r>
            <w:r>
              <w:rPr>
                <w:rFonts w:hint="eastAsia" w:ascii="仿宋" w:hAnsi="仿宋" w:eastAsia="仿宋" w:cs="仿宋"/>
                <w:sz w:val="24"/>
              </w:rPr>
              <w:t>不要求提供。</w:t>
            </w:r>
          </w:p>
          <w:p>
            <w:pPr>
              <w:spacing w:line="440" w:lineRule="exact"/>
              <w:rPr>
                <w:rFonts w:ascii="仿宋" w:hAnsi="仿宋" w:eastAsia="仿宋" w:cs="仿宋"/>
                <w:kern w:val="0"/>
                <w:sz w:val="24"/>
              </w:rPr>
            </w:pPr>
            <w:r>
              <w:rPr>
                <w:rFonts w:hint="eastAsia" w:ascii="仿宋" w:hAnsi="仿宋" w:eastAsia="仿宋" w:cs="仿宋"/>
                <w:kern w:val="0"/>
                <w:sz w:val="24"/>
              </w:rPr>
              <w:t>□B要求提供，</w:t>
            </w:r>
          </w:p>
          <w:p>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w:t>
            </w:r>
            <w:sdt>
              <w:sdtPr>
                <w:rPr>
                  <w:rFonts w:hint="eastAsia" w:ascii="仿宋" w:hAnsi="仿宋" w:eastAsia="仿宋" w:cs="仿宋"/>
                  <w:kern w:val="0"/>
                  <w:sz w:val="24"/>
                </w:rPr>
                <w:id w:val="1303421454"/>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否；</w:t>
            </w:r>
            <w:sdt>
              <w:sdtPr>
                <w:rPr>
                  <w:rFonts w:hint="eastAsia" w:ascii="仿宋" w:hAnsi="仿宋" w:eastAsia="仿宋" w:cs="仿宋"/>
                  <w:kern w:val="0"/>
                  <w:sz w:val="24"/>
                </w:rPr>
                <w:id w:val="1621728433"/>
              </w:sdtPr>
              <w:sdtEndPr>
                <w:rPr>
                  <w:rFonts w:hint="eastAsia" w:ascii="仿宋" w:hAnsi="仿宋" w:eastAsia="仿宋" w:cs="仿宋"/>
                  <w:kern w:val="0"/>
                  <w:sz w:val="24"/>
                </w:rPr>
              </w:sdtEndPr>
              <w:sdtContent>
                <w:sdt>
                  <w:sdtPr>
                    <w:rPr>
                      <w:rFonts w:hint="eastAsia" w:ascii="仿宋" w:hAnsi="仿宋" w:eastAsia="仿宋" w:cs="仿宋"/>
                      <w:kern w:val="0"/>
                      <w:sz w:val="24"/>
                    </w:rPr>
                    <w:id w:val="1414742328"/>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kern w:val="0"/>
                <w:sz w:val="24"/>
              </w:rPr>
              <w:t>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方案讲解演示：</w:t>
            </w:r>
          </w:p>
          <w:p>
            <w:pPr>
              <w:spacing w:line="440" w:lineRule="exact"/>
              <w:rPr>
                <w:rFonts w:ascii="仿宋" w:hAnsi="仿宋" w:eastAsia="仿宋" w:cs="仿宋"/>
                <w:sz w:val="24"/>
              </w:rPr>
            </w:pPr>
            <w:sdt>
              <w:sdtPr>
                <w:rPr>
                  <w:rFonts w:hint="eastAsia" w:ascii="仿宋" w:hAnsi="仿宋" w:eastAsia="仿宋" w:cs="仿宋"/>
                  <w:kern w:val="0"/>
                  <w:sz w:val="24"/>
                </w:rPr>
                <w:id w:val="366665490"/>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r>
              <w:rPr>
                <w:rFonts w:hint="eastAsia" w:ascii="仿宋" w:hAnsi="仿宋" w:eastAsia="仿宋" w:cs="仿宋"/>
                <w:sz w:val="24"/>
              </w:rPr>
              <w:t>A无方案讲解演示。</w:t>
            </w:r>
          </w:p>
          <w:p>
            <w:pPr>
              <w:spacing w:line="440" w:lineRule="exact"/>
              <w:rPr>
                <w:rFonts w:ascii="仿宋" w:hAnsi="仿宋" w:eastAsia="仿宋" w:cs="仿宋"/>
                <w:b/>
                <w:sz w:val="24"/>
              </w:rPr>
            </w:pPr>
            <w:r>
              <w:rPr>
                <w:rFonts w:hint="eastAsia" w:ascii="仿宋" w:hAnsi="仿宋" w:eastAsia="仿宋" w:cs="仿宋"/>
                <w:sz w:val="24"/>
              </w:rPr>
              <w:t>□B有方案讲解演示：</w:t>
            </w:r>
          </w:p>
          <w:p>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 xml:space="preserve"> 15 </w:t>
            </w:r>
            <w:r>
              <w:rPr>
                <w:rFonts w:hint="eastAsia" w:ascii="仿宋" w:hAnsi="仿宋" w:eastAsia="仿宋" w:cs="仿宋"/>
                <w:sz w:val="24"/>
                <w:lang w:val="zh-CN"/>
              </w:rPr>
              <w:t>分钟，讲解次序以投标文件解密时间先后次序为准。讲解演示结束后按要求解答评标委员会提问。</w:t>
            </w:r>
          </w:p>
          <w:p>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 </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pPr>
              <w:snapToGrid w:val="0"/>
              <w:spacing w:line="440" w:lineRule="exact"/>
              <w:jc w:val="center"/>
              <w:rPr>
                <w:rFonts w:ascii="仿宋" w:hAnsi="仿宋" w:eastAsia="仿宋" w:cs="仿宋"/>
                <w:b/>
                <w:sz w:val="24"/>
              </w:rPr>
            </w:pPr>
            <w:r>
              <w:rPr>
                <w:rFonts w:hint="eastAsia" w:ascii="仿宋" w:hAnsi="仿宋" w:eastAsia="仿宋" w:cs="仿宋"/>
                <w:b/>
                <w:sz w:val="24"/>
              </w:rPr>
              <w:t>进口产品</w:t>
            </w:r>
          </w:p>
        </w:tc>
        <w:tc>
          <w:tcPr>
            <w:tcW w:w="7515" w:type="dxa"/>
            <w:vAlign w:val="center"/>
          </w:tcPr>
          <w:p>
            <w:pPr>
              <w:spacing w:line="360" w:lineRule="auto"/>
              <w:rPr>
                <w:rFonts w:ascii="仿宋" w:hAnsi="仿宋" w:eastAsia="仿宋" w:cs="仿宋"/>
                <w:kern w:val="0"/>
                <w:sz w:val="24"/>
              </w:rPr>
            </w:pPr>
            <w:sdt>
              <w:sdtPr>
                <w:rPr>
                  <w:rFonts w:hint="eastAsia" w:ascii="仿宋" w:hAnsi="仿宋" w:eastAsia="仿宋" w:cs="仿宋"/>
                  <w:kern w:val="0"/>
                  <w:sz w:val="24"/>
                </w:rPr>
                <w:id w:val="-1807464111"/>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r>
              <w:rPr>
                <w:rFonts w:hint="eastAsia" w:ascii="仿宋" w:hAnsi="仿宋" w:eastAsia="仿宋" w:cs="仿宋"/>
                <w:kern w:val="0"/>
                <w:sz w:val="24"/>
              </w:rPr>
              <w:t>本项目不允许采购进口产品。</w:t>
            </w:r>
          </w:p>
          <w:p>
            <w:pPr>
              <w:snapToGrid w:val="0"/>
              <w:spacing w:line="440" w:lineRule="exact"/>
              <w:rPr>
                <w:rFonts w:ascii="仿宋" w:hAnsi="仿宋" w:eastAsia="仿宋" w:cs="仿宋"/>
                <w:b/>
                <w:sz w:val="24"/>
              </w:rPr>
            </w:pPr>
            <w:sdt>
              <w:sdtPr>
                <w:rPr>
                  <w:rFonts w:hint="eastAsia" w:ascii="仿宋" w:hAnsi="仿宋" w:eastAsia="仿宋" w:cs="仿宋"/>
                  <w:kern w:val="0"/>
                  <w:sz w:val="24"/>
                </w:rPr>
                <w:id w:val="366665491"/>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pPr>
              <w:snapToGrid w:val="0"/>
              <w:ind w:left="-3" w:leftChars="-8" w:right="-50" w:rightChars="-2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spacing w:line="360" w:lineRule="auto"/>
              <w:rPr>
                <w:rFonts w:ascii="仿宋" w:hAnsi="仿宋" w:eastAsia="仿宋" w:cs="仿宋"/>
                <w:sz w:val="24"/>
              </w:rPr>
            </w:pPr>
            <w:sdt>
              <w:sdtPr>
                <w:rPr>
                  <w:rFonts w:hint="eastAsia" w:ascii="仿宋" w:hAnsi="仿宋" w:eastAsia="仿宋" w:cs="仿宋"/>
                  <w:kern w:val="0"/>
                  <w:sz w:val="24"/>
                </w:rPr>
                <w:id w:val="-1568640599"/>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sdt>
              <w:sdtPr>
                <w:rPr>
                  <w:rFonts w:hint="eastAsia" w:ascii="仿宋" w:hAnsi="仿宋" w:eastAsia="仿宋" w:cs="仿宋"/>
                  <w:kern w:val="0"/>
                  <w:sz w:val="24"/>
                </w:rPr>
                <w:id w:val="118727868"/>
              </w:sdtPr>
              <w:sdtEndPr>
                <w:rPr>
                  <w:rFonts w:hint="eastAsia" w:ascii="仿宋" w:hAnsi="仿宋" w:eastAsia="仿宋" w:cs="仿宋"/>
                  <w:kern w:val="0"/>
                  <w:sz w:val="24"/>
                </w:rPr>
              </w:sdtEndPr>
              <w:sdtContent/>
            </w:sdt>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序号4：内镜多酶低泡强效清洗剂  </w:t>
            </w:r>
            <w:r>
              <w:rPr>
                <w:rFonts w:hint="eastAsia" w:ascii="仿宋" w:hAnsi="仿宋" w:eastAsia="仿宋" w:cs="仿宋"/>
                <w:sz w:val="24"/>
              </w:rPr>
              <w:t>。</w:t>
            </w:r>
          </w:p>
          <w:p>
            <w:pPr>
              <w:snapToGrid w:val="0"/>
              <w:spacing w:line="440" w:lineRule="exact"/>
              <w:rPr>
                <w:rFonts w:ascii="仿宋" w:hAnsi="仿宋" w:eastAsia="仿宋" w:cs="仿宋"/>
                <w:sz w:val="24"/>
              </w:rPr>
            </w:pPr>
            <w:sdt>
              <w:sdtPr>
                <w:rPr>
                  <w:rFonts w:hint="eastAsia" w:ascii="仿宋" w:hAnsi="仿宋" w:eastAsia="仿宋" w:cs="仿宋"/>
                  <w:kern w:val="0"/>
                  <w:sz w:val="24"/>
                </w:rPr>
                <w:id w:val="474885559"/>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pPr>
              <w:snapToGrid w:val="0"/>
              <w:ind w:left="-18" w:leftChars="-9" w:right="-50" w:rightChars="-24"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pPr>
              <w:snapToGrid w:val="0"/>
              <w:spacing w:line="360" w:lineRule="auto"/>
              <w:rPr>
                <w:rFonts w:ascii="仿宋" w:hAnsi="仿宋" w:eastAsia="仿宋" w:cs="仿宋"/>
                <w:kern w:val="0"/>
                <w:sz w:val="24"/>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01标  </w:t>
            </w:r>
            <w:r>
              <w:rPr>
                <w:rFonts w:hint="eastAsia" w:ascii="仿宋" w:hAnsi="仿宋" w:eastAsia="仿宋" w:cs="仿宋"/>
                <w:kern w:val="0"/>
                <w:sz w:val="24"/>
              </w:rPr>
              <w:t>，属于</w:t>
            </w:r>
            <w:r>
              <w:rPr>
                <w:rFonts w:hint="eastAsia" w:ascii="仿宋" w:hAnsi="仿宋" w:eastAsia="仿宋" w:cs="仿宋"/>
                <w:kern w:val="0"/>
                <w:sz w:val="24"/>
                <w:u w:val="single"/>
              </w:rPr>
              <w:t xml:space="preserve">  制造    </w:t>
            </w:r>
            <w:r>
              <w:rPr>
                <w:rFonts w:hint="eastAsia" w:ascii="仿宋" w:hAnsi="仿宋" w:eastAsia="仿宋" w:cs="仿宋"/>
                <w:kern w:val="0"/>
                <w:sz w:val="24"/>
              </w:rPr>
              <w:t>行业；</w:t>
            </w:r>
          </w:p>
          <w:p>
            <w:pPr>
              <w:snapToGrid w:val="0"/>
              <w:spacing w:line="360" w:lineRule="auto"/>
              <w:rPr>
                <w:rFonts w:ascii="仿宋" w:hAnsi="仿宋" w:eastAsia="仿宋" w:cs="仿宋"/>
              </w:rPr>
            </w:pPr>
            <w:r>
              <w:rPr>
                <w:rFonts w:hint="eastAsia" w:ascii="仿宋" w:hAnsi="仿宋" w:eastAsia="仿宋" w:cs="仿宋"/>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 xml:space="preserve">15                                                                                                                                                                                                                                                                                                                                                                                                                                                                                                                                                                                                                                                                                                                                                                                                                                                                                                                                                                                                                                                                                                                                                                                                                                                                                                                                        </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17</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特别说明：</w:t>
            </w:r>
          </w:p>
          <w:p>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jc w:val="center"/>
              <w:rPr>
                <w:rFonts w:ascii="仿宋" w:hAnsi="仿宋" w:eastAsia="仿宋" w:cs="仿宋"/>
                <w:sz w:val="24"/>
              </w:rPr>
            </w:pPr>
          </w:p>
        </w:tc>
        <w:tc>
          <w:tcPr>
            <w:tcW w:w="8370" w:type="dxa"/>
            <w:gridSpan w:val="2"/>
            <w:vAlign w:val="center"/>
          </w:tcPr>
          <w:p>
            <w:pPr>
              <w:adjustRightInd w:val="0"/>
              <w:spacing w:line="440" w:lineRule="exact"/>
              <w:rPr>
                <w:rFonts w:ascii="仿宋" w:hAnsi="仿宋" w:eastAsia="仿宋" w:cs="仿宋"/>
                <w:snapToGrid w:val="0"/>
                <w:kern w:val="28"/>
                <w:sz w:val="24"/>
              </w:rPr>
            </w:pPr>
            <w:sdt>
              <w:sdtPr>
                <w:rPr>
                  <w:rFonts w:hint="eastAsia" w:ascii="仿宋" w:hAnsi="仿宋" w:eastAsia="仿宋" w:cs="仿宋"/>
                  <w:kern w:val="0"/>
                  <w:sz w:val="24"/>
                  <w:szCs w:val="21"/>
                </w:rPr>
                <w:id w:val="366665492"/>
              </w:sdtPr>
              <w:sdtEndPr>
                <w:rPr>
                  <w:rFonts w:hint="eastAsia" w:ascii="仿宋" w:hAnsi="仿宋" w:eastAsia="仿宋" w:cs="仿宋"/>
                  <w:kern w:val="0"/>
                  <w:sz w:val="24"/>
                  <w:szCs w:val="21"/>
                </w:rPr>
              </w:sdtEndPr>
              <w:sdtContent>
                <w:r>
                  <w:rPr>
                    <w:rFonts w:hint="eastAsia" w:ascii="仿宋" w:hAnsi="仿宋" w:eastAsia="仿宋" w:cs="仿宋"/>
                    <w:kern w:val="0"/>
                    <w:sz w:val="24"/>
                  </w:rPr>
                  <w:sym w:font="Wingdings" w:char="00FE"/>
                </w:r>
              </w:sdtContent>
            </w:sdt>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spacing w:line="440" w:lineRule="exact"/>
              <w:rPr>
                <w:rFonts w:ascii="仿宋" w:hAnsi="仿宋" w:eastAsia="仿宋" w:cs="仿宋"/>
                <w:b/>
                <w:sz w:val="24"/>
              </w:rPr>
            </w:pPr>
            <w:sdt>
              <w:sdtPr>
                <w:rPr>
                  <w:rFonts w:hint="eastAsia" w:ascii="仿宋" w:hAnsi="仿宋" w:eastAsia="仿宋" w:cs="仿宋"/>
                  <w:kern w:val="0"/>
                  <w:sz w:val="24"/>
                  <w:szCs w:val="21"/>
                </w:rPr>
                <w:id w:val="366665493"/>
              </w:sdtPr>
              <w:sdtEndPr>
                <w:rPr>
                  <w:rFonts w:hint="eastAsia" w:ascii="仿宋" w:hAnsi="仿宋" w:eastAsia="仿宋" w:cs="仿宋"/>
                  <w:kern w:val="0"/>
                  <w:sz w:val="24"/>
                  <w:szCs w:val="21"/>
                </w:rPr>
              </w:sdtEndPr>
              <w:sdtContent>
                <w:r>
                  <w:rPr>
                    <w:rFonts w:hint="eastAsia" w:ascii="仿宋" w:hAnsi="仿宋" w:eastAsia="仿宋" w:cs="仿宋"/>
                    <w:kern w:val="0"/>
                    <w:sz w:val="24"/>
                  </w:rPr>
                  <w:t>☐</w:t>
                </w:r>
              </w:sdtContent>
            </w:sdt>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pPr>
              <w:spacing w:line="340" w:lineRule="exact"/>
              <w:rPr>
                <w:rFonts w:ascii="仿宋" w:hAnsi="仿宋" w:eastAsia="仿宋" w:cs="仿宋"/>
                <w:sz w:val="24"/>
              </w:rPr>
            </w:pPr>
            <w:r>
              <w:rPr>
                <w:rFonts w:hint="eastAsia" w:ascii="仿宋" w:hAnsi="仿宋" w:eastAsia="仿宋" w:cs="仿宋"/>
                <w:b/>
                <w:bCs/>
                <w:sz w:val="24"/>
              </w:rPr>
              <w:t>采购代理服务费：</w:t>
            </w:r>
          </w:p>
          <w:p>
            <w:pPr>
              <w:spacing w:line="340" w:lineRule="exact"/>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pacing w:line="340" w:lineRule="exact"/>
              <w:rPr>
                <w:rFonts w:ascii="仿宋" w:hAnsi="仿宋" w:eastAsia="仿宋" w:cs="仿宋"/>
                <w:sz w:val="24"/>
              </w:rPr>
            </w:pPr>
            <w:r>
              <w:rPr>
                <w:rFonts w:hint="eastAsia" w:ascii="仿宋" w:hAnsi="仿宋" w:eastAsia="仿宋" w:cs="仿宋"/>
                <w:sz w:val="24"/>
              </w:rPr>
              <w:t>（1）以中标通知书中确定的中标金额作为服务费的计算基数，具体比例参照《国家计委关于印发&lt;招标代理服务收费管理暂行办法&gt;的通知》（计价格[2002]1980号）文件收费标准*60%计取，不足2000元按2000元计取，超过15000元按15000元计取。</w:t>
            </w:r>
          </w:p>
          <w:p>
            <w:pPr>
              <w:spacing w:line="340" w:lineRule="exact"/>
              <w:rPr>
                <w:rFonts w:ascii="仿宋" w:hAnsi="仿宋" w:eastAsia="仿宋" w:cs="仿宋"/>
                <w:sz w:val="24"/>
              </w:rPr>
            </w:pPr>
            <w:r>
              <w:rPr>
                <w:rFonts w:hint="eastAsia" w:ascii="仿宋" w:hAnsi="仿宋" w:eastAsia="仿宋" w:cs="仿宋"/>
                <w:sz w:val="24"/>
              </w:rPr>
              <w:t>（2）招标代理服务费的交纳方式：</w:t>
            </w:r>
          </w:p>
          <w:p>
            <w:pPr>
              <w:spacing w:line="340" w:lineRule="exact"/>
              <w:rPr>
                <w:rFonts w:ascii="仿宋" w:hAnsi="仿宋" w:eastAsia="仿宋" w:cs="仿宋"/>
                <w:sz w:val="24"/>
              </w:rPr>
            </w:pPr>
            <w:r>
              <w:rPr>
                <w:rFonts w:hint="eastAsia" w:ascii="仿宋" w:hAnsi="仿宋" w:eastAsia="仿宋" w:cs="仿宋"/>
                <w:sz w:val="24"/>
              </w:rPr>
              <w:t>用银行支票、汇票、电汇、现金等付款方式直接交纳招标代理服务费。</w:t>
            </w:r>
          </w:p>
          <w:p>
            <w:pPr>
              <w:spacing w:line="340" w:lineRule="exact"/>
              <w:rPr>
                <w:rFonts w:ascii="仿宋" w:hAnsi="仿宋" w:eastAsia="仿宋" w:cs="仿宋"/>
                <w:sz w:val="24"/>
              </w:rPr>
            </w:pPr>
            <w:r>
              <w:rPr>
                <w:rFonts w:hint="eastAsia" w:ascii="仿宋" w:hAnsi="仿宋" w:eastAsia="仿宋" w:cs="仿宋"/>
                <w:sz w:val="24"/>
              </w:rPr>
              <w:t>公司名称：华诚工程咨询集团有限公司</w:t>
            </w:r>
          </w:p>
          <w:p>
            <w:pPr>
              <w:spacing w:line="340" w:lineRule="exact"/>
              <w:rPr>
                <w:rFonts w:ascii="仿宋" w:hAnsi="仿宋" w:eastAsia="仿宋" w:cs="仿宋"/>
                <w:sz w:val="24"/>
              </w:rPr>
            </w:pPr>
            <w:r>
              <w:rPr>
                <w:rFonts w:hint="eastAsia" w:ascii="仿宋" w:hAnsi="仿宋" w:eastAsia="仿宋" w:cs="仿宋"/>
                <w:sz w:val="24"/>
              </w:rPr>
              <w:t>开户行：上海浦东发展银行股份有限公司杭州和睦支行</w:t>
            </w:r>
          </w:p>
          <w:p>
            <w:pPr>
              <w:spacing w:line="340" w:lineRule="exact"/>
              <w:rPr>
                <w:rFonts w:ascii="仿宋" w:hAnsi="仿宋" w:eastAsia="仿宋" w:cs="仿宋"/>
                <w:sz w:val="24"/>
              </w:rPr>
            </w:pPr>
            <w:r>
              <w:rPr>
                <w:rFonts w:hint="eastAsia" w:ascii="仿宋" w:hAnsi="仿宋" w:eastAsia="仿宋" w:cs="仿宋"/>
                <w:sz w:val="24"/>
              </w:rPr>
              <w:t>账  号：95220078801100000315</w:t>
            </w:r>
          </w:p>
          <w:p>
            <w:pPr>
              <w:spacing w:line="440" w:lineRule="exact"/>
              <w:rPr>
                <w:rFonts w:ascii="仿宋" w:hAnsi="仿宋" w:eastAsia="仿宋" w:cs="仿宋"/>
                <w:b/>
                <w:kern w:val="0"/>
                <w:sz w:val="24"/>
                <w:szCs w:val="21"/>
              </w:rPr>
            </w:pPr>
            <w:r>
              <w:rPr>
                <w:rFonts w:hint="eastAsia" w:ascii="仿宋" w:hAnsi="仿宋" w:eastAsia="仿宋" w:cs="仿宋"/>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0"/>
    </w:tbl>
    <w:p>
      <w:pPr>
        <w:pageBreakBefore/>
        <w:jc w:val="center"/>
        <w:outlineLvl w:val="0"/>
        <w:rPr>
          <w:rFonts w:ascii="仿宋" w:hAnsi="仿宋" w:eastAsia="仿宋" w:cs="仿宋"/>
          <w:b/>
          <w:sz w:val="32"/>
          <w:szCs w:val="32"/>
        </w:rPr>
      </w:pPr>
      <w:r>
        <w:rPr>
          <w:rFonts w:hint="eastAsia" w:ascii="仿宋" w:hAnsi="仿宋" w:eastAsia="仿宋" w:cs="仿宋"/>
          <w:b/>
          <w:sz w:val="32"/>
          <w:szCs w:val="32"/>
        </w:rPr>
        <w:t>一、总则</w:t>
      </w:r>
    </w:p>
    <w:p>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spacing w:line="440" w:lineRule="exact"/>
        <w:outlineLvl w:val="0"/>
        <w:rPr>
          <w:rFonts w:ascii="仿宋" w:hAnsi="仿宋" w:eastAsia="仿宋" w:cs="仿宋"/>
          <w:b/>
          <w:sz w:val="24"/>
        </w:rPr>
      </w:pPr>
      <w:r>
        <w:rPr>
          <w:rFonts w:hint="eastAsia" w:ascii="仿宋" w:hAnsi="仿宋" w:eastAsia="仿宋" w:cs="仿宋"/>
          <w:b/>
          <w:sz w:val="24"/>
        </w:rPr>
        <w:t>2.定义</w:t>
      </w:r>
    </w:p>
    <w:p>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pPr>
        <w:spacing w:line="440" w:lineRule="exact"/>
        <w:rPr>
          <w:rFonts w:ascii="仿宋" w:hAnsi="仿宋" w:eastAsia="仿宋" w:cs="仿宋"/>
          <w:b/>
          <w:sz w:val="24"/>
        </w:rPr>
      </w:pPr>
      <w:r>
        <w:rPr>
          <w:rFonts w:hint="eastAsia" w:ascii="仿宋" w:hAnsi="仿宋" w:eastAsia="仿宋" w:cs="仿宋"/>
          <w:b/>
          <w:sz w:val="24"/>
        </w:rPr>
        <w:t>3.采购项目需要落实的政府采购政策</w:t>
      </w:r>
    </w:p>
    <w:p>
      <w:pPr>
        <w:spacing w:line="440" w:lineRule="exact"/>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s="仿宋"/>
          <w:sz w:val="24"/>
        </w:rPr>
      </w:pPr>
      <w:r>
        <w:rPr>
          <w:rFonts w:hint="eastAsia" w:ascii="仿宋" w:hAnsi="仿宋" w:eastAsia="仿宋" w:cs="仿宋"/>
          <w:sz w:val="24"/>
        </w:rPr>
        <w:t>3.2 支持绿色发展</w:t>
      </w:r>
    </w:p>
    <w:p>
      <w:pPr>
        <w:spacing w:line="440" w:lineRule="exact"/>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s="仿宋"/>
          <w:sz w:val="24"/>
        </w:rPr>
      </w:pPr>
      <w:r>
        <w:rPr>
          <w:rFonts w:hint="eastAsia" w:ascii="仿宋" w:hAnsi="仿宋" w:eastAsia="仿宋" w:cs="仿宋"/>
          <w:sz w:val="24"/>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pPr>
        <w:spacing w:line="440" w:lineRule="exact"/>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spacing w:line="440" w:lineRule="exact"/>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spacing w:line="440" w:lineRule="exact"/>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cs="仿宋"/>
          <w:sz w:val="24"/>
        </w:rPr>
      </w:pPr>
      <w:r>
        <w:rPr>
          <w:rFonts w:hint="eastAsia" w:ascii="仿宋" w:hAnsi="仿宋" w:eastAsia="仿宋" w:cs="仿宋"/>
          <w:sz w:val="24"/>
        </w:rPr>
        <w:t>3.3.4小微企业应按照招标文件格式要求提供《中小企业声明函》。</w:t>
      </w:r>
    </w:p>
    <w:p>
      <w:pPr>
        <w:spacing w:line="440" w:lineRule="exact"/>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pPr>
        <w:spacing w:line="440" w:lineRule="exact"/>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cs="仿宋"/>
          <w:sz w:val="24"/>
        </w:rPr>
      </w:pPr>
      <w:r>
        <w:rPr>
          <w:rFonts w:hint="eastAsia" w:ascii="仿宋" w:hAnsi="仿宋" w:eastAsia="仿宋" w:cs="仿宋"/>
          <w:sz w:val="24"/>
        </w:rPr>
        <w:t>3.4支持科技创新发展</w:t>
      </w:r>
    </w:p>
    <w:p>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pPr>
        <w:spacing w:line="440" w:lineRule="exact"/>
        <w:rPr>
          <w:rFonts w:ascii="仿宋" w:hAnsi="仿宋" w:eastAsia="仿宋" w:cs="仿宋"/>
          <w:sz w:val="24"/>
        </w:rPr>
      </w:pPr>
      <w:r>
        <w:rPr>
          <w:rFonts w:hint="eastAsia" w:ascii="仿宋" w:hAnsi="仿宋" w:eastAsia="仿宋" w:cs="仿宋"/>
          <w:sz w:val="24"/>
        </w:rPr>
        <w:t>3.5平等对待内外资企业和符合条件的破产重整企业</w:t>
      </w:r>
    </w:p>
    <w:p>
      <w:pPr>
        <w:spacing w:line="440" w:lineRule="exact"/>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pPr>
        <w:spacing w:line="440" w:lineRule="exact"/>
        <w:rPr>
          <w:rFonts w:ascii="仿宋" w:hAnsi="仿宋" w:eastAsia="仿宋" w:cs="仿宋"/>
          <w:sz w:val="24"/>
        </w:rPr>
      </w:pPr>
      <w:r>
        <w:rPr>
          <w:rFonts w:hint="eastAsia" w:ascii="仿宋" w:hAnsi="仿宋" w:eastAsia="仿宋" w:cs="仿宋"/>
          <w:sz w:val="24"/>
        </w:rPr>
        <w:t>★4.特别说明：</w:t>
      </w:r>
    </w:p>
    <w:p>
      <w:pPr>
        <w:spacing w:line="440" w:lineRule="exact"/>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120" w:beforeLines="50" w:after="120" w:afterLines="50"/>
        <w:jc w:val="center"/>
        <w:rPr>
          <w:rFonts w:ascii="仿宋" w:hAnsi="仿宋" w:eastAsia="仿宋" w:cs="仿宋"/>
          <w:b/>
          <w:sz w:val="36"/>
          <w:szCs w:val="36"/>
        </w:rPr>
      </w:pPr>
    </w:p>
    <w:p>
      <w:pPr>
        <w:snapToGrid w:val="0"/>
        <w:spacing w:before="120" w:beforeLines="50" w:after="120" w:afterLines="50"/>
        <w:jc w:val="center"/>
        <w:rPr>
          <w:rFonts w:ascii="仿宋" w:hAnsi="仿宋" w:eastAsia="仿宋" w:cs="仿宋"/>
          <w:b/>
          <w:sz w:val="36"/>
          <w:szCs w:val="36"/>
        </w:rPr>
      </w:pPr>
    </w:p>
    <w:p>
      <w:pPr>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pPr>
        <w:snapToGrid w:val="0"/>
        <w:spacing w:line="440" w:lineRule="exact"/>
        <w:jc w:val="left"/>
        <w:rPr>
          <w:rFonts w:ascii="仿宋" w:hAnsi="仿宋" w:eastAsia="仿宋" w:cs="仿宋"/>
          <w:b/>
          <w:sz w:val="24"/>
        </w:rPr>
      </w:pPr>
      <w:bookmarkStart w:id="1" w:name="_Toc84325929"/>
      <w:bookmarkStart w:id="2" w:name="_Toc81372776"/>
      <w:bookmarkStart w:id="3" w:name="_Toc81372953"/>
      <w:r>
        <w:rPr>
          <w:rFonts w:hint="eastAsia" w:ascii="仿宋" w:hAnsi="仿宋" w:eastAsia="仿宋" w:cs="仿宋"/>
          <w:b/>
          <w:sz w:val="24"/>
        </w:rPr>
        <w:t>1．招标方式</w:t>
      </w:r>
    </w:p>
    <w:p>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4"/>
        <w:snapToGrid w:val="0"/>
        <w:spacing w:line="440" w:lineRule="exact"/>
        <w:jc w:val="left"/>
        <w:rPr>
          <w:rFonts w:ascii="仿宋" w:hAnsi="仿宋" w:eastAsia="仿宋" w:cs="仿宋"/>
          <w:b/>
        </w:rPr>
      </w:pPr>
      <w:r>
        <w:rPr>
          <w:rFonts w:hint="eastAsia" w:ascii="仿宋" w:hAnsi="仿宋" w:eastAsia="仿宋" w:cs="仿宋"/>
          <w:b/>
          <w:sz w:val="24"/>
        </w:rPr>
        <w:t>2.授权委托</w:t>
      </w:r>
    </w:p>
    <w:p>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3"/>
        <w:rPr>
          <w:rFonts w:ascii="仿宋" w:hAnsi="仿宋" w:eastAsia="仿宋" w:cs="仿宋"/>
          <w:sz w:val="32"/>
          <w:szCs w:val="32"/>
        </w:rPr>
      </w:pPr>
      <w:r>
        <w:rPr>
          <w:rFonts w:hint="eastAsia" w:ascii="仿宋" w:hAnsi="仿宋" w:eastAsia="仿宋" w:cs="仿宋"/>
        </w:rPr>
        <w:t xml:space="preserve">  </w:t>
      </w:r>
      <w:r>
        <w:rPr>
          <w:rFonts w:hint="eastAsia" w:ascii="仿宋" w:hAnsi="仿宋" w:eastAsia="仿宋" w:cs="仿宋"/>
          <w:sz w:val="32"/>
          <w:szCs w:val="32"/>
        </w:rPr>
        <w:t xml:space="preserve">  </w:t>
      </w:r>
    </w:p>
    <w:p>
      <w:pPr>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pPr>
        <w:snapToGrid w:val="0"/>
        <w:spacing w:line="440" w:lineRule="exact"/>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32"/>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投标文件由“资格文件”、“商务技术文件资料”、“报价文件资料”三部分组成，其中</w:t>
      </w:r>
      <w:r>
        <w:rPr>
          <w:rFonts w:hint="eastAsia" w:ascii="仿宋" w:hAnsi="仿宋" w:eastAsia="仿宋" w:cs="仿宋"/>
          <w:b/>
          <w:sz w:val="24"/>
        </w:rPr>
        <w:t>电子投标文件中所须加盖公章部分均应采用电子签章。</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2.1.2联合协议（如果有)；</w:t>
      </w:r>
    </w:p>
    <w:p>
      <w:pPr>
        <w:snapToGrid w:val="0"/>
        <w:spacing w:line="440" w:lineRule="exact"/>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2.1.4落实政府采购政策需满足的资格要求（如果有)；</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2.1.5本项目的特定资格要求（如果有)。</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2.2.3授权代表社保证明；</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2.2.4法定代表人及其授权代表身份证复印件；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2.2.5法定代表人身份证明书；</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2.2.7政府采购供应商廉洁自律承诺书（格式见第六部分附件）；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2.2.16培训计划（如有）；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2.2.17验收方案；</w:t>
      </w:r>
    </w:p>
    <w:p>
      <w:pPr>
        <w:snapToGrid w:val="0"/>
        <w:spacing w:line="336" w:lineRule="auto"/>
        <w:ind w:firstLine="720" w:firstLineChars="3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pPr>
        <w:snapToGrid w:val="0"/>
        <w:spacing w:line="336" w:lineRule="auto"/>
        <w:ind w:firstLine="720" w:firstLineChars="300"/>
        <w:rPr>
          <w:rFonts w:ascii="仿宋" w:hAnsi="仿宋" w:eastAsia="仿宋" w:cs="仿宋"/>
          <w:lang w:val="zh-CN"/>
        </w:rPr>
      </w:pPr>
      <w:r>
        <w:rPr>
          <w:rFonts w:hint="eastAsia" w:ascii="仿宋" w:hAnsi="仿宋" w:eastAsia="仿宋" w:cs="仿宋"/>
          <w:sz w:val="24"/>
        </w:rPr>
        <w:t>2.2.19投标人需要说明的其他文件和说明（格式自拟）。</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2.3.1开标一览表（报价表）；</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2.3.2中小企业声明函（如果有）。</w:t>
      </w:r>
    </w:p>
    <w:p>
      <w:pPr>
        <w:snapToGrid w:val="0"/>
        <w:spacing w:line="440" w:lineRule="exact"/>
        <w:ind w:firstLine="720" w:firstLineChars="300"/>
        <w:rPr>
          <w:rFonts w:ascii="仿宋" w:hAnsi="仿宋" w:eastAsia="仿宋" w:cs="仿宋"/>
          <w:sz w:val="24"/>
        </w:rPr>
      </w:pPr>
      <w:r>
        <w:rPr>
          <w:rFonts w:hint="eastAsia" w:ascii="仿宋" w:hAnsi="仿宋" w:eastAsia="仿宋" w:cs="仿宋"/>
          <w:snapToGrid w:val="0"/>
          <w:sz w:val="24"/>
        </w:rPr>
        <w:t>2.3.3 残疾人福利性单位声明函（如果有）</w:t>
      </w:r>
    </w:p>
    <w:p>
      <w:pPr>
        <w:snapToGrid w:val="0"/>
        <w:spacing w:line="440" w:lineRule="exact"/>
        <w:rPr>
          <w:rFonts w:ascii="仿宋" w:hAnsi="仿宋" w:eastAsia="仿宋" w:cs="仿宋"/>
          <w:b/>
          <w:bCs/>
          <w:sz w:val="32"/>
        </w:rPr>
      </w:pPr>
      <w:r>
        <w:rPr>
          <w:rFonts w:hint="eastAsia" w:ascii="仿宋" w:hAnsi="仿宋" w:eastAsia="仿宋" w:cs="仿宋"/>
          <w:b/>
          <w:bCs/>
          <w:sz w:val="24"/>
          <w:szCs w:val="20"/>
        </w:rPr>
        <w:t>3.投标报价</w:t>
      </w:r>
    </w:p>
    <w:p>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3.2招标文件未列明，而投标人认为必需的费用也需列入报价。</w:t>
      </w:r>
    </w:p>
    <w:p>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3.3投标报价只允许有一个报价，有选择的报价将不予接受（除指定外）。</w:t>
      </w:r>
    </w:p>
    <w:p>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3.4投标人提供虚假材料投标的，投标无效。</w:t>
      </w:r>
    </w:p>
    <w:p>
      <w:pPr>
        <w:pStyle w:val="181"/>
        <w:snapToGrid w:val="0"/>
        <w:spacing w:before="0" w:line="440" w:lineRule="exact"/>
        <w:ind w:firstLine="0" w:firstLineChars="0"/>
        <w:outlineLvl w:val="0"/>
        <w:rPr>
          <w:rFonts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kern w:val="0"/>
          <w:szCs w:val="24"/>
          <w:lang w:val="zh-CN"/>
        </w:rPr>
        <w:t xml:space="preserve"> </w:t>
      </w:r>
      <w:r>
        <w:rPr>
          <w:rFonts w:hint="eastAsia" w:ascii="仿宋" w:hAnsi="仿宋" w:eastAsia="仿宋" w:cs="仿宋"/>
          <w:b/>
          <w:szCs w:val="24"/>
        </w:rPr>
        <w:t>投标文件的编制和</w:t>
      </w:r>
      <w:r>
        <w:rPr>
          <w:rFonts w:hint="eastAsia" w:ascii="仿宋" w:hAnsi="仿宋" w:eastAsia="仿宋" w:cs="仿宋"/>
          <w:b/>
        </w:rPr>
        <w:t>签署</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pPr>
        <w:pStyle w:val="181"/>
        <w:spacing w:before="0" w:line="440" w:lineRule="exact"/>
        <w:ind w:firstLine="0" w:firstLineChars="0"/>
        <w:rPr>
          <w:rFonts w:ascii="仿宋" w:hAnsi="仿宋" w:eastAsia="仿宋" w:cs="仿宋"/>
          <w:b/>
          <w:szCs w:val="24"/>
        </w:rPr>
      </w:pPr>
      <w:r>
        <w:rPr>
          <w:rFonts w:hint="eastAsia" w:ascii="仿宋" w:hAnsi="仿宋" w:eastAsia="仿宋" w:cs="仿宋"/>
          <w:b/>
          <w:szCs w:val="24"/>
        </w:rPr>
        <w:t>5. 投标文件的提交、补充、修改、撤回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 w:hAnsi="仿宋" w:eastAsia="仿宋" w:cs="仿宋"/>
          <w:b/>
          <w:sz w:val="32"/>
        </w:rPr>
      </w:pPr>
      <w:r>
        <w:rPr>
          <w:rFonts w:hint="eastAsia" w:ascii="仿宋" w:hAnsi="仿宋" w:eastAsia="仿宋" w:cs="仿宋"/>
          <w:b/>
          <w:bCs/>
          <w:sz w:val="24"/>
        </w:rPr>
        <w:t>6.投标有效期</w:t>
      </w:r>
    </w:p>
    <w:p>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pPr>
        <w:pStyle w:val="181"/>
        <w:ind w:firstLine="480"/>
        <w:rPr>
          <w:rFonts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 w:hAnsi="仿宋" w:eastAsia="仿宋" w:cs="仿宋"/>
          <w:b/>
          <w:sz w:val="32"/>
          <w:szCs w:val="32"/>
        </w:rPr>
      </w:pPr>
      <w:r>
        <w:rPr>
          <w:rFonts w:hint="eastAsia" w:ascii="仿宋" w:hAnsi="仿宋" w:eastAsia="仿宋" w:cs="仿宋"/>
          <w:b/>
          <w:sz w:val="32"/>
          <w:szCs w:val="32"/>
        </w:rPr>
        <w:t>四、开标和评标</w:t>
      </w:r>
    </w:p>
    <w:p>
      <w:pPr>
        <w:snapToGrid w:val="0"/>
        <w:spacing w:line="440" w:lineRule="exact"/>
        <w:jc w:val="left"/>
        <w:rPr>
          <w:rFonts w:ascii="仿宋" w:hAnsi="仿宋" w:eastAsia="仿宋" w:cs="仿宋"/>
          <w:b/>
          <w:sz w:val="24"/>
        </w:rPr>
      </w:pPr>
      <w:r>
        <w:rPr>
          <w:rFonts w:hint="eastAsia" w:ascii="仿宋" w:hAnsi="仿宋" w:eastAsia="仿宋" w:cs="仿宋"/>
          <w:b/>
          <w:sz w:val="24"/>
        </w:rPr>
        <w:t>1．电子招投标开标及评审程序</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44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6.7.2根据财政部发布的《政府采购促进中小企业发展管理办法》规定，对于非专门面向中小企业的项目，对小型和微型企业产品的价格给予一定的扣除，用扣除后的价格参与评审。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pPr>
        <w:pStyle w:val="15"/>
        <w:spacing w:after="120" w:line="440" w:lineRule="exact"/>
        <w:ind w:left="0"/>
        <w:rPr>
          <w:rFonts w:ascii="仿宋" w:hAnsi="仿宋" w:eastAsia="仿宋" w:cs="仿宋"/>
          <w:b/>
        </w:rPr>
      </w:pPr>
      <w:r>
        <w:rPr>
          <w:rFonts w:hint="eastAsia" w:ascii="仿宋" w:hAnsi="仿宋" w:eastAsia="仿宋" w:cs="仿宋"/>
          <w:b/>
        </w:rPr>
        <w:t>7.投标文件的澄清</w:t>
      </w:r>
    </w:p>
    <w:p>
      <w:pPr>
        <w:pStyle w:val="15"/>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8.25其他违反法律、法规的情形。</w:t>
      </w:r>
    </w:p>
    <w:p>
      <w:pPr>
        <w:snapToGrid w:val="0"/>
        <w:spacing w:line="440" w:lineRule="exact"/>
        <w:rPr>
          <w:rFonts w:ascii="仿宋" w:hAnsi="仿宋" w:eastAsia="仿宋" w:cs="仿宋"/>
          <w:b/>
          <w:kern w:val="0"/>
          <w:sz w:val="24"/>
        </w:rPr>
      </w:pPr>
      <w:r>
        <w:rPr>
          <w:rFonts w:hint="eastAsia" w:ascii="仿宋" w:hAnsi="仿宋" w:eastAsia="仿宋" w:cs="仿宋"/>
          <w:b/>
          <w:kern w:val="0"/>
          <w:sz w:val="24"/>
        </w:rPr>
        <w:t>9. 评标过程保密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pStyle w:val="32"/>
        <w:adjustRightInd w:val="0"/>
        <w:spacing w:line="360" w:lineRule="auto"/>
        <w:ind w:firstLine="726"/>
        <w:jc w:val="center"/>
        <w:rPr>
          <w:rFonts w:ascii="仿宋" w:hAnsi="仿宋" w:eastAsia="仿宋" w:cs="仿宋"/>
          <w:b/>
          <w:snapToGrid w:val="0"/>
          <w:sz w:val="32"/>
          <w:szCs w:val="32"/>
        </w:rPr>
      </w:pPr>
    </w:p>
    <w:p>
      <w:pPr>
        <w:pStyle w:val="32"/>
        <w:adjustRightInd w:val="0"/>
        <w:spacing w:line="360" w:lineRule="auto"/>
        <w:ind w:firstLine="726"/>
        <w:jc w:val="center"/>
        <w:rPr>
          <w:rFonts w:ascii="仿宋" w:hAnsi="仿宋" w:eastAsia="仿宋" w:cs="仿宋"/>
          <w:b/>
          <w:snapToGrid w:val="0"/>
          <w:sz w:val="32"/>
          <w:szCs w:val="32"/>
        </w:rPr>
      </w:pPr>
      <w:r>
        <w:rPr>
          <w:rFonts w:hint="eastAsia" w:ascii="仿宋" w:hAnsi="仿宋" w:eastAsia="仿宋" w:cs="仿宋"/>
          <w:b/>
          <w:snapToGrid w:val="0"/>
          <w:sz w:val="32"/>
          <w:szCs w:val="32"/>
        </w:rPr>
        <w:t>五、授予合同</w:t>
      </w:r>
    </w:p>
    <w:bookmarkEnd w:id="1"/>
    <w:bookmarkEnd w:id="2"/>
    <w:bookmarkEnd w:id="3"/>
    <w:p>
      <w:pPr>
        <w:pStyle w:val="15"/>
        <w:spacing w:after="120" w:line="440" w:lineRule="exact"/>
        <w:ind w:left="840"/>
        <w:rPr>
          <w:rFonts w:ascii="仿宋" w:hAnsi="仿宋" w:eastAsia="仿宋" w:cs="仿宋"/>
          <w:b/>
          <w:szCs w:val="24"/>
        </w:rPr>
      </w:pPr>
      <w:r>
        <w:rPr>
          <w:rFonts w:hint="eastAsia" w:ascii="仿宋" w:hAnsi="仿宋" w:eastAsia="仿宋" w:cs="仿宋"/>
          <w:b/>
          <w:szCs w:val="24"/>
        </w:rPr>
        <w:t>1.中标条件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440" w:lineRule="exact"/>
        <w:jc w:val="left"/>
        <w:rPr>
          <w:rFonts w:ascii="仿宋" w:hAnsi="仿宋" w:eastAsia="仿宋" w:cs="仿宋"/>
          <w:b/>
          <w:sz w:val="24"/>
        </w:rPr>
      </w:pPr>
      <w:r>
        <w:rPr>
          <w:rFonts w:hint="eastAsia" w:ascii="仿宋" w:hAnsi="仿宋" w:eastAsia="仿宋" w:cs="仿宋"/>
          <w:b/>
          <w:sz w:val="24"/>
        </w:rPr>
        <w:t>2.中标确认</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440" w:lineRule="exact"/>
        <w:jc w:val="left"/>
        <w:rPr>
          <w:rFonts w:ascii="仿宋" w:hAnsi="仿宋" w:eastAsia="仿宋" w:cs="仿宋"/>
          <w:b/>
          <w:sz w:val="24"/>
        </w:rPr>
      </w:pPr>
      <w:r>
        <w:rPr>
          <w:rFonts w:hint="eastAsia" w:ascii="仿宋" w:hAnsi="仿宋" w:eastAsia="仿宋" w:cs="仿宋"/>
          <w:b/>
          <w:sz w:val="24"/>
        </w:rPr>
        <w:t>3．中标通知</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pPr>
        <w:spacing w:line="440" w:lineRule="exact"/>
        <w:jc w:val="left"/>
        <w:rPr>
          <w:rFonts w:ascii="仿宋" w:hAnsi="仿宋" w:eastAsia="仿宋" w:cs="仿宋"/>
          <w:b/>
          <w:sz w:val="24"/>
        </w:rPr>
      </w:pPr>
      <w:r>
        <w:rPr>
          <w:rFonts w:hint="eastAsia" w:ascii="仿宋" w:hAnsi="仿宋" w:eastAsia="仿宋" w:cs="仿宋"/>
          <w:b/>
          <w:sz w:val="24"/>
        </w:rPr>
        <w:t>4．履约保证金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pPr>
        <w:spacing w:line="440" w:lineRule="exact"/>
        <w:jc w:val="left"/>
        <w:rPr>
          <w:rFonts w:ascii="仿宋" w:hAnsi="仿宋" w:eastAsia="仿宋" w:cs="仿宋"/>
          <w:b/>
          <w:sz w:val="24"/>
        </w:rPr>
      </w:pPr>
      <w:r>
        <w:rPr>
          <w:rFonts w:hint="eastAsia" w:ascii="仿宋" w:hAnsi="仿宋" w:eastAsia="仿宋" w:cs="仿宋"/>
          <w:b/>
          <w:sz w:val="24"/>
        </w:rPr>
        <w:t>5．合同签订及备案</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440" w:lineRule="exact"/>
        <w:jc w:val="left"/>
        <w:rPr>
          <w:rFonts w:ascii="仿宋" w:hAnsi="仿宋" w:eastAsia="仿宋" w:cs="仿宋"/>
          <w:b/>
          <w:sz w:val="24"/>
        </w:rPr>
      </w:pPr>
      <w:r>
        <w:rPr>
          <w:rFonts w:hint="eastAsia" w:ascii="仿宋" w:hAnsi="仿宋" w:eastAsia="仿宋" w:cs="仿宋"/>
          <w:b/>
          <w:sz w:val="24"/>
        </w:rPr>
        <w:t>6.验收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sz w:val="24"/>
        </w:rPr>
      </w:pPr>
      <w:r>
        <w:rPr>
          <w:rFonts w:hint="eastAsia" w:ascii="仿宋" w:hAnsi="仿宋" w:eastAsia="仿宋" w:cs="仿宋"/>
          <w:b/>
          <w:sz w:val="24"/>
        </w:rPr>
        <w:t>7.售后服务考核</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 w:hAnsi="仿宋" w:eastAsia="仿宋" w:cs="仿宋"/>
          <w:kern w:val="0"/>
          <w:sz w:val="24"/>
        </w:rPr>
      </w:pPr>
    </w:p>
    <w:p>
      <w:pPr>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pPr>
        <w:spacing w:line="336" w:lineRule="auto"/>
        <w:rPr>
          <w:rFonts w:ascii="仿宋" w:hAnsi="仿宋" w:eastAsia="仿宋" w:cs="仿宋"/>
          <w:b/>
          <w:sz w:val="32"/>
          <w:szCs w:val="32"/>
        </w:rPr>
      </w:pPr>
      <w:r>
        <w:rPr>
          <w:rFonts w:hint="eastAsia" w:ascii="仿宋" w:hAnsi="仿宋" w:eastAsia="仿宋" w:cs="仿宋"/>
          <w:b/>
          <w:bCs/>
          <w:sz w:val="24"/>
          <w:szCs w:val="20"/>
        </w:rPr>
        <w:t>1.在线询问、质疑、投诉</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 w:hAnsi="仿宋" w:eastAsia="仿宋" w:cs="仿宋"/>
          <w:b/>
          <w:sz w:val="32"/>
          <w:szCs w:val="32"/>
        </w:rPr>
      </w:pPr>
      <w:r>
        <w:rPr>
          <w:rFonts w:hint="eastAsia" w:ascii="仿宋" w:hAnsi="仿宋" w:eastAsia="仿宋" w:cs="仿宋"/>
          <w:b/>
          <w:bCs/>
          <w:sz w:val="24"/>
        </w:rPr>
        <w:t>2. 供应商询问</w:t>
      </w:r>
    </w:p>
    <w:p>
      <w:pPr>
        <w:autoSpaceDE w:val="0"/>
        <w:autoSpaceDN w:val="0"/>
        <w:spacing w:line="336"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 w:hAnsi="仿宋" w:eastAsia="仿宋" w:cs="仿宋"/>
          <w:b/>
          <w:sz w:val="32"/>
          <w:szCs w:val="32"/>
        </w:rPr>
      </w:pPr>
      <w:r>
        <w:rPr>
          <w:rFonts w:hint="eastAsia" w:ascii="仿宋" w:hAnsi="仿宋" w:eastAsia="仿宋" w:cs="仿宋"/>
          <w:b/>
          <w:bCs/>
          <w:sz w:val="24"/>
        </w:rPr>
        <w:t>3. 供应商质疑</w:t>
      </w:r>
    </w:p>
    <w:p>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pPr>
        <w:spacing w:line="336" w:lineRule="auto"/>
        <w:rPr>
          <w:rFonts w:ascii="仿宋" w:hAnsi="仿宋" w:eastAsia="仿宋" w:cs="仿宋"/>
          <w:b/>
          <w:sz w:val="32"/>
          <w:szCs w:val="32"/>
        </w:rPr>
      </w:pPr>
      <w:r>
        <w:rPr>
          <w:rFonts w:hint="eastAsia" w:ascii="仿宋" w:hAnsi="仿宋" w:eastAsia="仿宋" w:cs="仿宋"/>
          <w:b/>
          <w:bCs/>
          <w:sz w:val="24"/>
        </w:rPr>
        <w:t>4.供应商投诉</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pPr>
        <w:snapToGrid w:val="0"/>
        <w:spacing w:line="360" w:lineRule="auto"/>
        <w:outlineLvl w:val="0"/>
        <w:rPr>
          <w:rFonts w:ascii="仿宋" w:hAnsi="仿宋" w:eastAsia="仿宋" w:cs="仿宋"/>
          <w:b/>
          <w:bCs/>
          <w:sz w:val="24"/>
          <w:szCs w:val="20"/>
        </w:rPr>
      </w:pPr>
      <w:r>
        <w:rPr>
          <w:rFonts w:hint="eastAsia" w:ascii="仿宋" w:hAnsi="仿宋" w:eastAsia="仿宋" w:cs="仿宋"/>
          <w:b/>
          <w:bCs/>
          <w:sz w:val="24"/>
          <w:szCs w:val="20"/>
        </w:rPr>
        <w:t>投诉书范本及制作说明详见附件2。</w:t>
      </w:r>
    </w:p>
    <w:p>
      <w:pPr>
        <w:rPr>
          <w:rFonts w:ascii="仿宋" w:hAnsi="仿宋" w:eastAsia="仿宋" w:cs="仿宋"/>
          <w:b/>
          <w:bCs/>
          <w:sz w:val="24"/>
          <w:szCs w:val="20"/>
        </w:rPr>
      </w:pPr>
      <w:r>
        <w:rPr>
          <w:rFonts w:hint="eastAsia" w:ascii="仿宋" w:hAnsi="仿宋" w:eastAsia="仿宋" w:cs="仿宋"/>
          <w:b/>
          <w:bCs/>
          <w:sz w:val="24"/>
          <w:szCs w:val="20"/>
        </w:rPr>
        <w:br w:type="page"/>
      </w:r>
    </w:p>
    <w:p>
      <w:pPr>
        <w:numPr>
          <w:ilvl w:val="0"/>
          <w:numId w:val="6"/>
        </w:numPr>
        <w:snapToGrid w:val="0"/>
        <w:spacing w:line="800" w:lineRule="exact"/>
        <w:jc w:val="center"/>
        <w:rPr>
          <w:rFonts w:ascii="仿宋" w:hAnsi="仿宋" w:eastAsia="仿宋" w:cs="仿宋"/>
          <w:b/>
          <w:sz w:val="36"/>
          <w:szCs w:val="36"/>
        </w:rPr>
      </w:pPr>
      <w:r>
        <w:rPr>
          <w:rFonts w:hint="eastAsia" w:ascii="仿宋" w:hAnsi="仿宋" w:eastAsia="仿宋" w:cs="仿宋"/>
          <w:b/>
          <w:sz w:val="36"/>
          <w:szCs w:val="36"/>
        </w:rPr>
        <w:t>招标项目范围及要求</w:t>
      </w:r>
    </w:p>
    <w:p>
      <w:pPr>
        <w:snapToGrid w:val="0"/>
        <w:spacing w:line="440" w:lineRule="exact"/>
        <w:jc w:val="left"/>
        <w:rPr>
          <w:rFonts w:ascii="仿宋" w:hAnsi="仿宋" w:eastAsia="仿宋" w:cs="仿宋"/>
          <w:b/>
          <w:sz w:val="24"/>
        </w:rPr>
      </w:pPr>
      <w:r>
        <w:rPr>
          <w:rFonts w:hint="eastAsia" w:ascii="仿宋" w:hAnsi="仿宋" w:eastAsia="仿宋" w:cs="仿宋"/>
          <w:b/>
          <w:sz w:val="24"/>
        </w:rPr>
        <w:t>1.招标项目名称及数量：</w:t>
      </w:r>
    </w:p>
    <w:p>
      <w:pPr>
        <w:spacing w:line="360" w:lineRule="auto"/>
        <w:rPr>
          <w:rFonts w:ascii="仿宋" w:hAnsi="仿宋" w:eastAsia="仿宋" w:cs="仿宋"/>
          <w:b/>
          <w:sz w:val="24"/>
        </w:rPr>
      </w:pPr>
      <w:bookmarkStart w:id="4" w:name="_Toc151354173"/>
      <w:bookmarkStart w:id="5" w:name="_Toc81372787"/>
      <w:bookmarkStart w:id="6" w:name="_Toc81372964"/>
      <w:bookmarkStart w:id="7" w:name="_Toc80157775"/>
      <w:bookmarkStart w:id="8" w:name="_Toc84325981"/>
      <w:r>
        <w:rPr>
          <w:rFonts w:hint="eastAsia" w:ascii="仿宋" w:hAnsi="仿宋" w:eastAsia="仿宋" w:cs="仿宋"/>
          <w:b/>
          <w:bCs/>
          <w:sz w:val="24"/>
          <w:bdr w:val="single" w:color="auto" w:sz="4" w:space="0"/>
        </w:rPr>
        <w:t>01标</w:t>
      </w:r>
      <w:bookmarkStart w:id="9" w:name="_Toc7206"/>
      <w:bookmarkStart w:id="10" w:name="_Toc32678"/>
      <w:r>
        <w:rPr>
          <w:rFonts w:hint="eastAsia" w:ascii="仿宋" w:hAnsi="仿宋" w:eastAsia="仿宋" w:cs="仿宋"/>
          <w:b/>
          <w:bCs/>
          <w:sz w:val="24"/>
        </w:rPr>
        <w:t xml:space="preserve">绍兴市人民医院消毒类产品采购项目     </w:t>
      </w:r>
      <w:r>
        <w:rPr>
          <w:rFonts w:hint="eastAsia" w:ascii="仿宋" w:hAnsi="仿宋" w:eastAsia="仿宋" w:cs="仿宋"/>
          <w:b/>
          <w:sz w:val="24"/>
        </w:rPr>
        <w:t>预算金额：3161167元</w:t>
      </w:r>
    </w:p>
    <w:p>
      <w:pPr>
        <w:spacing w:line="360" w:lineRule="auto"/>
        <w:rPr>
          <w:rFonts w:ascii="仿宋" w:hAnsi="仿宋" w:eastAsia="仿宋" w:cs="仿宋"/>
          <w:b/>
          <w:bCs/>
          <w:sz w:val="24"/>
        </w:rPr>
      </w:pPr>
      <w:r>
        <w:rPr>
          <w:rFonts w:hint="eastAsia" w:ascii="仿宋" w:hAnsi="仿宋" w:eastAsia="仿宋" w:cs="仿宋"/>
          <w:b/>
          <w:bCs/>
          <w:sz w:val="24"/>
        </w:rPr>
        <w:t>一、采购内容清单</w:t>
      </w:r>
    </w:p>
    <w:tbl>
      <w:tblPr>
        <w:tblStyle w:val="63"/>
        <w:tblW w:w="5087" w:type="pct"/>
        <w:tblInd w:w="0" w:type="dxa"/>
        <w:tblLayout w:type="fixed"/>
        <w:tblCellMar>
          <w:top w:w="0" w:type="dxa"/>
          <w:left w:w="108" w:type="dxa"/>
          <w:bottom w:w="0" w:type="dxa"/>
          <w:right w:w="108" w:type="dxa"/>
        </w:tblCellMar>
      </w:tblPr>
      <w:tblGrid>
        <w:gridCol w:w="585"/>
        <w:gridCol w:w="1248"/>
        <w:gridCol w:w="2161"/>
        <w:gridCol w:w="531"/>
        <w:gridCol w:w="1143"/>
        <w:gridCol w:w="1184"/>
        <w:gridCol w:w="1249"/>
        <w:gridCol w:w="1234"/>
      </w:tblGrid>
      <w:tr>
        <w:tblPrEx>
          <w:tblCellMar>
            <w:top w:w="0" w:type="dxa"/>
            <w:left w:w="108" w:type="dxa"/>
            <w:bottom w:w="0" w:type="dxa"/>
            <w:right w:w="108" w:type="dxa"/>
          </w:tblCellMar>
        </w:tblPrEx>
        <w:trPr>
          <w:trHeight w:val="624" w:hRule="atLeast"/>
        </w:trPr>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序号</w:t>
            </w:r>
          </w:p>
        </w:tc>
        <w:tc>
          <w:tcPr>
            <w:tcW w:w="66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物资名称</w:t>
            </w:r>
          </w:p>
        </w:tc>
        <w:tc>
          <w:tcPr>
            <w:tcW w:w="115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规格型号</w:t>
            </w:r>
          </w:p>
        </w:tc>
        <w:tc>
          <w:tcPr>
            <w:tcW w:w="284"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单位</w:t>
            </w:r>
          </w:p>
        </w:tc>
        <w:tc>
          <w:tcPr>
            <w:tcW w:w="61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上限单价（元）</w:t>
            </w:r>
          </w:p>
        </w:tc>
        <w:tc>
          <w:tcPr>
            <w:tcW w:w="634"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2年预估量</w:t>
            </w:r>
          </w:p>
        </w:tc>
        <w:tc>
          <w:tcPr>
            <w:tcW w:w="66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金额（元）</w:t>
            </w:r>
          </w:p>
        </w:tc>
        <w:tc>
          <w:tcPr>
            <w:tcW w:w="65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备注</w:t>
            </w:r>
          </w:p>
        </w:tc>
      </w:tr>
      <w:tr>
        <w:tblPrEx>
          <w:tblCellMar>
            <w:top w:w="0" w:type="dxa"/>
            <w:left w:w="108" w:type="dxa"/>
            <w:bottom w:w="0" w:type="dxa"/>
            <w:right w:w="108" w:type="dxa"/>
          </w:tblCellMar>
        </w:tblPrEx>
        <w:trPr>
          <w:trHeight w:val="312" w:hRule="atLeast"/>
        </w:trPr>
        <w:tc>
          <w:tcPr>
            <w:tcW w:w="31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1</w:t>
            </w:r>
          </w:p>
        </w:tc>
        <w:tc>
          <w:tcPr>
            <w:tcW w:w="66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消毒湿巾</w:t>
            </w:r>
          </w:p>
        </w:tc>
        <w:tc>
          <w:tcPr>
            <w:tcW w:w="1157"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sz w:val="24"/>
              </w:rPr>
              <w:t>▲</w:t>
            </w:r>
            <w:r>
              <w:rPr>
                <w:rFonts w:hint="eastAsia" w:ascii="仿宋" w:hAnsi="仿宋" w:eastAsia="仿宋" w:cs="仿宋"/>
                <w:kern w:val="0"/>
                <w:sz w:val="24"/>
              </w:rPr>
              <w:t>≤80片/包，面积≥250mm*180mm，季铵盐含量：0</w:t>
            </w:r>
            <w:r>
              <w:rPr>
                <w:rFonts w:ascii="仿宋" w:hAnsi="仿宋" w:eastAsia="仿宋" w:cs="仿宋"/>
                <w:kern w:val="0"/>
                <w:sz w:val="24"/>
              </w:rPr>
              <w:t>.18</w:t>
            </w:r>
            <w:r>
              <w:rPr>
                <w:rFonts w:hint="eastAsia" w:ascii="仿宋" w:hAnsi="仿宋" w:eastAsia="仿宋" w:cs="仿宋"/>
                <w:kern w:val="0"/>
                <w:sz w:val="24"/>
              </w:rPr>
              <w:t>%~</w:t>
            </w:r>
            <w:r>
              <w:rPr>
                <w:rFonts w:ascii="仿宋" w:hAnsi="仿宋" w:eastAsia="仿宋" w:cs="仿宋"/>
                <w:kern w:val="0"/>
                <w:sz w:val="24"/>
              </w:rPr>
              <w:t>0.22</w:t>
            </w:r>
            <w:r>
              <w:rPr>
                <w:rFonts w:hint="eastAsia" w:ascii="仿宋" w:hAnsi="仿宋" w:eastAsia="仿宋" w:cs="仿宋"/>
                <w:kern w:val="0"/>
                <w:sz w:val="24"/>
              </w:rPr>
              <w:t>%</w:t>
            </w:r>
          </w:p>
        </w:tc>
        <w:tc>
          <w:tcPr>
            <w:tcW w:w="284"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片</w:t>
            </w:r>
          </w:p>
        </w:tc>
        <w:tc>
          <w:tcPr>
            <w:tcW w:w="612"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0.1475</w:t>
            </w:r>
          </w:p>
        </w:tc>
        <w:tc>
          <w:tcPr>
            <w:tcW w:w="634"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4214000</w:t>
            </w:r>
          </w:p>
        </w:tc>
        <w:tc>
          <w:tcPr>
            <w:tcW w:w="669"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621565</w:t>
            </w:r>
          </w:p>
        </w:tc>
        <w:tc>
          <w:tcPr>
            <w:tcW w:w="659"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936" w:hRule="atLeast"/>
        </w:trPr>
        <w:tc>
          <w:tcPr>
            <w:tcW w:w="31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2</w:t>
            </w:r>
          </w:p>
        </w:tc>
        <w:tc>
          <w:tcPr>
            <w:tcW w:w="66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医用酒精消毒湿巾</w:t>
            </w:r>
          </w:p>
        </w:tc>
        <w:tc>
          <w:tcPr>
            <w:tcW w:w="1157"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≤80片/包，面积≥200mm*220mm，由无纺布浸润70%～80%医用酒精组成</w:t>
            </w:r>
          </w:p>
        </w:tc>
        <w:tc>
          <w:tcPr>
            <w:tcW w:w="284"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片</w:t>
            </w:r>
          </w:p>
        </w:tc>
        <w:tc>
          <w:tcPr>
            <w:tcW w:w="612"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0.2583</w:t>
            </w:r>
          </w:p>
        </w:tc>
        <w:tc>
          <w:tcPr>
            <w:tcW w:w="634"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150000</w:t>
            </w:r>
          </w:p>
        </w:tc>
        <w:tc>
          <w:tcPr>
            <w:tcW w:w="669"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38745</w:t>
            </w:r>
          </w:p>
        </w:tc>
        <w:tc>
          <w:tcPr>
            <w:tcW w:w="659"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576" w:hRule="atLeast"/>
        </w:trPr>
        <w:tc>
          <w:tcPr>
            <w:tcW w:w="31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3</w:t>
            </w:r>
          </w:p>
        </w:tc>
        <w:tc>
          <w:tcPr>
            <w:tcW w:w="66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邻苯二甲醛消毒液</w:t>
            </w:r>
          </w:p>
        </w:tc>
        <w:tc>
          <w:tcPr>
            <w:tcW w:w="1157" w:type="pct"/>
            <w:tcBorders>
              <w:top w:val="nil"/>
              <w:left w:val="nil"/>
              <w:bottom w:val="single" w:color="auto" w:sz="4" w:space="0"/>
              <w:right w:val="single" w:color="auto" w:sz="4" w:space="0"/>
            </w:tcBorders>
            <w:shd w:val="clear" w:color="auto" w:fill="auto"/>
            <w:vAlign w:val="center"/>
          </w:tcPr>
          <w:p>
            <w:pPr>
              <w:widowControl/>
              <w:rPr>
                <w:rFonts w:ascii="仿宋" w:hAnsi="仿宋" w:eastAsia="仿宋" w:cs="仿宋"/>
                <w:kern w:val="0"/>
                <w:sz w:val="24"/>
              </w:rPr>
            </w:pPr>
            <w:r>
              <w:rPr>
                <w:rFonts w:hint="eastAsia" w:ascii="仿宋" w:hAnsi="仿宋" w:eastAsia="仿宋" w:cs="仿宋"/>
                <w:kern w:val="0"/>
                <w:sz w:val="24"/>
              </w:rPr>
              <w:t>邻苯二甲醛含为5.0g/L—6.0g/L，对内镜器械无腐蚀，≥5L/桶</w:t>
            </w:r>
          </w:p>
        </w:tc>
        <w:tc>
          <w:tcPr>
            <w:tcW w:w="284"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L</w:t>
            </w:r>
          </w:p>
        </w:tc>
        <w:tc>
          <w:tcPr>
            <w:tcW w:w="612"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39</w:t>
            </w:r>
          </w:p>
        </w:tc>
        <w:tc>
          <w:tcPr>
            <w:tcW w:w="634"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7430</w:t>
            </w:r>
          </w:p>
        </w:tc>
        <w:tc>
          <w:tcPr>
            <w:tcW w:w="669"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289770</w:t>
            </w:r>
          </w:p>
        </w:tc>
        <w:tc>
          <w:tcPr>
            <w:tcW w:w="659"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624" w:hRule="atLeast"/>
        </w:trPr>
        <w:tc>
          <w:tcPr>
            <w:tcW w:w="31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4</w:t>
            </w:r>
          </w:p>
        </w:tc>
        <w:tc>
          <w:tcPr>
            <w:tcW w:w="66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内镜多酶低泡强效清洗剂</w:t>
            </w:r>
          </w:p>
          <w:p>
            <w:pPr>
              <w:widowControl/>
              <w:jc w:val="left"/>
              <w:rPr>
                <w:rFonts w:ascii="仿宋" w:hAnsi="仿宋" w:eastAsia="仿宋" w:cs="仿宋"/>
                <w:kern w:val="0"/>
                <w:sz w:val="24"/>
              </w:rPr>
            </w:pPr>
            <w:r>
              <w:rPr>
                <w:rFonts w:hint="eastAsia" w:ascii="仿宋" w:hAnsi="仿宋" w:eastAsia="仿宋" w:cs="仿宋"/>
                <w:color w:val="FF0000"/>
                <w:kern w:val="0"/>
                <w:sz w:val="24"/>
              </w:rPr>
              <w:t>（核心产品）</w:t>
            </w:r>
          </w:p>
        </w:tc>
        <w:tc>
          <w:tcPr>
            <w:tcW w:w="1157"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sz w:val="24"/>
              </w:rPr>
              <w:t>▲</w:t>
            </w:r>
            <w:r>
              <w:rPr>
                <w:rFonts w:hint="eastAsia" w:ascii="仿宋" w:hAnsi="仿宋" w:eastAsia="仿宋" w:cs="仿宋"/>
                <w:kern w:val="0"/>
                <w:sz w:val="24"/>
              </w:rPr>
              <w:t>至少含蛋白酶、淀粉酶、脂肪酶等多种生物酶，内镜室专用；</w:t>
            </w:r>
          </w:p>
          <w:p>
            <w:pPr>
              <w:widowControl/>
              <w:jc w:val="left"/>
              <w:rPr>
                <w:rFonts w:ascii="仿宋" w:hAnsi="仿宋" w:eastAsia="仿宋" w:cs="仿宋"/>
                <w:kern w:val="0"/>
                <w:sz w:val="24"/>
              </w:rPr>
            </w:pPr>
            <w:r>
              <w:rPr>
                <w:rFonts w:hint="eastAsia" w:ascii="仿宋" w:hAnsi="仿宋" w:eastAsia="仿宋" w:cs="仿宋"/>
                <w:kern w:val="0"/>
                <w:sz w:val="24"/>
              </w:rPr>
              <w:t>≥5KG/桶</w:t>
            </w:r>
          </w:p>
        </w:tc>
        <w:tc>
          <w:tcPr>
            <w:tcW w:w="284"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KG</w:t>
            </w:r>
          </w:p>
        </w:tc>
        <w:tc>
          <w:tcPr>
            <w:tcW w:w="612"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78</w:t>
            </w:r>
          </w:p>
        </w:tc>
        <w:tc>
          <w:tcPr>
            <w:tcW w:w="634"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8985</w:t>
            </w:r>
          </w:p>
        </w:tc>
        <w:tc>
          <w:tcPr>
            <w:tcW w:w="669"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700830</w:t>
            </w:r>
          </w:p>
        </w:tc>
        <w:tc>
          <w:tcPr>
            <w:tcW w:w="659"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p>
        </w:tc>
      </w:tr>
      <w:tr>
        <w:tblPrEx>
          <w:tblCellMar>
            <w:top w:w="0" w:type="dxa"/>
            <w:left w:w="108" w:type="dxa"/>
            <w:bottom w:w="0" w:type="dxa"/>
            <w:right w:w="108" w:type="dxa"/>
          </w:tblCellMar>
        </w:tblPrEx>
        <w:trPr>
          <w:trHeight w:val="624" w:hRule="atLeast"/>
        </w:trPr>
        <w:tc>
          <w:tcPr>
            <w:tcW w:w="31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5</w:t>
            </w:r>
          </w:p>
        </w:tc>
        <w:tc>
          <w:tcPr>
            <w:tcW w:w="66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医用多酶低泡强效清洗剂</w:t>
            </w:r>
          </w:p>
        </w:tc>
        <w:tc>
          <w:tcPr>
            <w:tcW w:w="1157"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sz w:val="24"/>
              </w:rPr>
              <w:t>▲</w:t>
            </w:r>
            <w:r>
              <w:rPr>
                <w:rFonts w:hint="eastAsia" w:ascii="仿宋" w:hAnsi="仿宋" w:eastAsia="仿宋" w:cs="仿宋"/>
                <w:kern w:val="0"/>
                <w:sz w:val="24"/>
              </w:rPr>
              <w:t>至少含蛋白酶、淀粉酶、脂肪酶等多种生物酶，供应室专用；≥5KG/桶</w:t>
            </w:r>
          </w:p>
        </w:tc>
        <w:tc>
          <w:tcPr>
            <w:tcW w:w="284"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KG</w:t>
            </w:r>
          </w:p>
        </w:tc>
        <w:tc>
          <w:tcPr>
            <w:tcW w:w="612"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76</w:t>
            </w:r>
          </w:p>
        </w:tc>
        <w:tc>
          <w:tcPr>
            <w:tcW w:w="634"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7595</w:t>
            </w:r>
          </w:p>
        </w:tc>
        <w:tc>
          <w:tcPr>
            <w:tcW w:w="669"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577220</w:t>
            </w:r>
          </w:p>
        </w:tc>
        <w:tc>
          <w:tcPr>
            <w:tcW w:w="659"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p>
        </w:tc>
      </w:tr>
      <w:tr>
        <w:tblPrEx>
          <w:tblCellMar>
            <w:top w:w="0" w:type="dxa"/>
            <w:left w:w="108" w:type="dxa"/>
            <w:bottom w:w="0" w:type="dxa"/>
            <w:right w:w="108" w:type="dxa"/>
          </w:tblCellMar>
        </w:tblPrEx>
        <w:trPr>
          <w:trHeight w:val="624" w:hRule="atLeast"/>
        </w:trPr>
        <w:tc>
          <w:tcPr>
            <w:tcW w:w="31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6</w:t>
            </w:r>
          </w:p>
        </w:tc>
        <w:tc>
          <w:tcPr>
            <w:tcW w:w="668" w:type="pct"/>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lang w:eastAsia="zh-CN"/>
              </w:rPr>
            </w:pPr>
            <w:r>
              <w:rPr>
                <w:rFonts w:hint="eastAsia" w:ascii="仿宋" w:hAnsi="仿宋" w:eastAsia="仿宋" w:cs="仿宋"/>
                <w:kern w:val="0"/>
                <w:sz w:val="24"/>
              </w:rPr>
              <w:t>抗菌洗手液</w:t>
            </w:r>
            <w:r>
              <w:rPr>
                <w:rFonts w:hint="eastAsia" w:ascii="仿宋" w:hAnsi="仿宋" w:eastAsia="仿宋" w:cs="仿宋"/>
                <w:kern w:val="0"/>
                <w:sz w:val="24"/>
                <w:lang w:eastAsia="zh-CN"/>
              </w:rPr>
              <w:t>（</w:t>
            </w:r>
            <w:r>
              <w:rPr>
                <w:rFonts w:hint="eastAsia" w:ascii="仿宋" w:hAnsi="仿宋" w:eastAsia="仿宋" w:cs="仿宋"/>
                <w:kern w:val="0"/>
                <w:sz w:val="24"/>
              </w:rPr>
              <w:t>补液装</w:t>
            </w:r>
            <w:r>
              <w:rPr>
                <w:rFonts w:hint="eastAsia" w:ascii="仿宋" w:hAnsi="仿宋" w:eastAsia="仿宋" w:cs="仿宋"/>
                <w:kern w:val="0"/>
                <w:sz w:val="24"/>
                <w:lang w:eastAsia="zh-CN"/>
              </w:rPr>
              <w:t>）</w:t>
            </w:r>
          </w:p>
        </w:tc>
        <w:tc>
          <w:tcPr>
            <w:tcW w:w="1157" w:type="pct"/>
            <w:tcBorders>
              <w:top w:val="nil"/>
              <w:left w:val="nil"/>
              <w:bottom w:val="single" w:color="auto" w:sz="4" w:space="0"/>
              <w:right w:val="single" w:color="auto" w:sz="4" w:space="0"/>
            </w:tcBorders>
            <w:shd w:val="clear" w:color="auto" w:fill="auto"/>
            <w:vAlign w:val="center"/>
          </w:tcPr>
          <w:p>
            <w:pPr>
              <w:widowControl/>
              <w:rPr>
                <w:rFonts w:ascii="仿宋" w:hAnsi="仿宋" w:eastAsia="仿宋" w:cs="仿宋"/>
                <w:kern w:val="0"/>
                <w:sz w:val="24"/>
              </w:rPr>
            </w:pPr>
            <w:r>
              <w:rPr>
                <w:rFonts w:hint="eastAsia" w:ascii="仿宋" w:hAnsi="仿宋" w:eastAsia="仿宋" w:cs="仿宋"/>
                <w:kern w:val="0"/>
                <w:sz w:val="24"/>
              </w:rPr>
              <w:t>补液装（含0.4-0.5%三氯羟基二苯醚）</w:t>
            </w:r>
          </w:p>
        </w:tc>
        <w:tc>
          <w:tcPr>
            <w:tcW w:w="284"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ml</w:t>
            </w:r>
          </w:p>
        </w:tc>
        <w:tc>
          <w:tcPr>
            <w:tcW w:w="612"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0.012</w:t>
            </w:r>
          </w:p>
        </w:tc>
        <w:tc>
          <w:tcPr>
            <w:tcW w:w="634"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1235000</w:t>
            </w:r>
          </w:p>
        </w:tc>
        <w:tc>
          <w:tcPr>
            <w:tcW w:w="669"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14820</w:t>
            </w:r>
          </w:p>
        </w:tc>
        <w:tc>
          <w:tcPr>
            <w:tcW w:w="659"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按需提供相应的架子及安装</w:t>
            </w:r>
          </w:p>
        </w:tc>
      </w:tr>
      <w:tr>
        <w:tblPrEx>
          <w:tblCellMar>
            <w:top w:w="0" w:type="dxa"/>
            <w:left w:w="108" w:type="dxa"/>
            <w:bottom w:w="0" w:type="dxa"/>
            <w:right w:w="108" w:type="dxa"/>
          </w:tblCellMar>
        </w:tblPrEx>
        <w:trPr>
          <w:trHeight w:val="624" w:hRule="atLeast"/>
        </w:trPr>
        <w:tc>
          <w:tcPr>
            <w:tcW w:w="31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7</w:t>
            </w:r>
          </w:p>
        </w:tc>
        <w:tc>
          <w:tcPr>
            <w:tcW w:w="66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抗菌洗手液</w:t>
            </w:r>
          </w:p>
        </w:tc>
        <w:tc>
          <w:tcPr>
            <w:tcW w:w="1157"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500ml±</w:t>
            </w:r>
            <w:r>
              <w:rPr>
                <w:rFonts w:ascii="仿宋" w:hAnsi="仿宋" w:eastAsia="仿宋" w:cs="仿宋"/>
                <w:kern w:val="0"/>
                <w:sz w:val="24"/>
              </w:rPr>
              <w:t>50ml</w:t>
            </w:r>
            <w:r>
              <w:rPr>
                <w:rFonts w:hint="eastAsia" w:ascii="仿宋" w:hAnsi="仿宋" w:eastAsia="仿宋" w:cs="仿宋"/>
                <w:kern w:val="0"/>
                <w:sz w:val="24"/>
              </w:rPr>
              <w:t>瓶装（含0.4-0.5%三氯羟基二苯醚）</w:t>
            </w:r>
          </w:p>
        </w:tc>
        <w:tc>
          <w:tcPr>
            <w:tcW w:w="284"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ml</w:t>
            </w:r>
          </w:p>
        </w:tc>
        <w:tc>
          <w:tcPr>
            <w:tcW w:w="612"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0.014</w:t>
            </w:r>
          </w:p>
        </w:tc>
        <w:tc>
          <w:tcPr>
            <w:tcW w:w="634"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15591500</w:t>
            </w:r>
          </w:p>
        </w:tc>
        <w:tc>
          <w:tcPr>
            <w:tcW w:w="669"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218281</w:t>
            </w:r>
          </w:p>
        </w:tc>
        <w:tc>
          <w:tcPr>
            <w:tcW w:w="659"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624" w:hRule="atLeast"/>
        </w:trPr>
        <w:tc>
          <w:tcPr>
            <w:tcW w:w="31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8</w:t>
            </w:r>
          </w:p>
        </w:tc>
        <w:tc>
          <w:tcPr>
            <w:tcW w:w="66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免洗手消毒液（有醇/无醇）</w:t>
            </w:r>
          </w:p>
        </w:tc>
        <w:tc>
          <w:tcPr>
            <w:tcW w:w="1157"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240~270ml/瓶</w:t>
            </w:r>
          </w:p>
          <w:p>
            <w:pPr>
              <w:widowControl/>
              <w:jc w:val="left"/>
              <w:rPr>
                <w:rFonts w:ascii="仿宋" w:hAnsi="仿宋" w:eastAsia="仿宋" w:cs="仿宋"/>
                <w:kern w:val="0"/>
                <w:sz w:val="24"/>
              </w:rPr>
            </w:pPr>
          </w:p>
        </w:tc>
        <w:tc>
          <w:tcPr>
            <w:tcW w:w="284"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ml</w:t>
            </w:r>
          </w:p>
        </w:tc>
        <w:tc>
          <w:tcPr>
            <w:tcW w:w="612"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0.039</w:t>
            </w:r>
          </w:p>
        </w:tc>
        <w:tc>
          <w:tcPr>
            <w:tcW w:w="634"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12127700</w:t>
            </w:r>
          </w:p>
        </w:tc>
        <w:tc>
          <w:tcPr>
            <w:tcW w:w="669"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472980.3</w:t>
            </w:r>
          </w:p>
        </w:tc>
        <w:tc>
          <w:tcPr>
            <w:tcW w:w="659"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1</w:t>
            </w:r>
            <w:r>
              <w:rPr>
                <w:rFonts w:ascii="仿宋" w:hAnsi="仿宋" w:eastAsia="仿宋" w:cs="仿宋"/>
                <w:kern w:val="0"/>
                <w:sz w:val="24"/>
              </w:rPr>
              <w:t>.</w:t>
            </w:r>
            <w:r>
              <w:rPr>
                <w:rFonts w:hint="eastAsia" w:ascii="仿宋" w:hAnsi="仿宋" w:eastAsia="仿宋" w:cs="仿宋"/>
                <w:kern w:val="0"/>
                <w:sz w:val="24"/>
              </w:rPr>
              <w:t>按需提供相应的架子及安装。</w:t>
            </w:r>
          </w:p>
          <w:p>
            <w:pPr>
              <w:widowControl/>
              <w:jc w:val="left"/>
              <w:rPr>
                <w:rFonts w:ascii="仿宋" w:hAnsi="仿宋" w:eastAsia="仿宋" w:cs="仿宋"/>
                <w:kern w:val="0"/>
                <w:sz w:val="24"/>
              </w:rPr>
            </w:pPr>
            <w:r>
              <w:rPr>
                <w:rFonts w:hint="eastAsia" w:ascii="仿宋" w:hAnsi="仿宋" w:eastAsia="仿宋" w:cs="仿宋"/>
                <w:kern w:val="0"/>
                <w:sz w:val="24"/>
              </w:rPr>
              <w:t>2.免洗手消毒液（有醇/无醇）：不区分有醇、无醇，统一报价。</w:t>
            </w:r>
          </w:p>
          <w:p>
            <w:pPr>
              <w:widowControl/>
              <w:jc w:val="left"/>
              <w:rPr>
                <w:rFonts w:ascii="仿宋" w:hAnsi="仿宋" w:eastAsia="仿宋" w:cs="仿宋"/>
                <w:kern w:val="0"/>
                <w:sz w:val="24"/>
              </w:rPr>
            </w:pPr>
            <w:r>
              <w:rPr>
                <w:rFonts w:hint="eastAsia" w:ascii="仿宋" w:hAnsi="仿宋" w:eastAsia="仿宋" w:cs="仿宋"/>
                <w:kern w:val="0"/>
                <w:sz w:val="24"/>
              </w:rPr>
              <w:t>3.供应商应同时具备二种产品，合同期内按医院实际要求供应。</w:t>
            </w:r>
          </w:p>
        </w:tc>
      </w:tr>
      <w:tr>
        <w:tblPrEx>
          <w:tblCellMar>
            <w:top w:w="0" w:type="dxa"/>
            <w:left w:w="108" w:type="dxa"/>
            <w:bottom w:w="0" w:type="dxa"/>
            <w:right w:w="108" w:type="dxa"/>
          </w:tblCellMar>
        </w:tblPrEx>
        <w:trPr>
          <w:trHeight w:val="2808" w:hRule="atLeast"/>
        </w:trPr>
        <w:tc>
          <w:tcPr>
            <w:tcW w:w="31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9</w:t>
            </w:r>
          </w:p>
        </w:tc>
        <w:tc>
          <w:tcPr>
            <w:tcW w:w="66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免洗速干外科手消毒液（有醇/无醇）</w:t>
            </w:r>
          </w:p>
        </w:tc>
        <w:tc>
          <w:tcPr>
            <w:tcW w:w="1157"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sz w:val="24"/>
              </w:rPr>
              <w:t>▲</w:t>
            </w:r>
            <w:r>
              <w:rPr>
                <w:rFonts w:hint="eastAsia" w:ascii="仿宋" w:hAnsi="仿宋" w:eastAsia="仿宋" w:cs="仿宋"/>
                <w:kern w:val="0"/>
                <w:sz w:val="24"/>
              </w:rPr>
              <w:t>1000ml/瓶；</w:t>
            </w:r>
            <w:r>
              <w:rPr>
                <w:rFonts w:hint="eastAsia" w:ascii="仿宋" w:hAnsi="仿宋" w:eastAsia="仿宋" w:cs="仿宋"/>
                <w:b/>
                <w:bCs/>
                <w:kern w:val="0"/>
                <w:sz w:val="24"/>
              </w:rPr>
              <w:t>有醇要求</w:t>
            </w:r>
            <w:r>
              <w:rPr>
                <w:rFonts w:hint="eastAsia" w:ascii="仿宋" w:hAnsi="仿宋" w:eastAsia="仿宋" w:cs="仿宋"/>
                <w:kern w:val="0"/>
                <w:sz w:val="24"/>
              </w:rPr>
              <w:t>：乙醇含量为 60%-70%(v/v)，异丙醇含量为9%-11%(v/v)；</w:t>
            </w:r>
            <w:r>
              <w:rPr>
                <w:rFonts w:hint="eastAsia" w:ascii="仿宋" w:hAnsi="仿宋" w:eastAsia="仿宋" w:cs="仿宋"/>
                <w:b/>
                <w:bCs/>
                <w:kern w:val="0"/>
                <w:sz w:val="24"/>
              </w:rPr>
              <w:t>无醇要求</w:t>
            </w:r>
            <w:r>
              <w:rPr>
                <w:rFonts w:hint="eastAsia" w:ascii="仿宋" w:hAnsi="仿宋" w:eastAsia="仿宋" w:cs="仿宋"/>
                <w:kern w:val="0"/>
                <w:sz w:val="24"/>
              </w:rPr>
              <w:t>：不含醇消毒配方，专供对乙醇过敏的医务人员使用，以2.25-2.75g/L的复合双链季铵盐为有效消毒成分的消毒液，可有效杀灭白色念珠菌和医院感染常见细菌。</w:t>
            </w:r>
          </w:p>
          <w:p>
            <w:pPr>
              <w:widowControl/>
              <w:jc w:val="left"/>
              <w:rPr>
                <w:rFonts w:ascii="仿宋" w:hAnsi="仿宋" w:eastAsia="仿宋" w:cs="仿宋"/>
                <w:kern w:val="0"/>
                <w:sz w:val="24"/>
              </w:rPr>
            </w:pPr>
          </w:p>
        </w:tc>
        <w:tc>
          <w:tcPr>
            <w:tcW w:w="284"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ml</w:t>
            </w:r>
          </w:p>
        </w:tc>
        <w:tc>
          <w:tcPr>
            <w:tcW w:w="612"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0.06</w:t>
            </w:r>
          </w:p>
        </w:tc>
        <w:tc>
          <w:tcPr>
            <w:tcW w:w="634"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2922000</w:t>
            </w:r>
          </w:p>
        </w:tc>
        <w:tc>
          <w:tcPr>
            <w:tcW w:w="669"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175320</w:t>
            </w:r>
          </w:p>
        </w:tc>
        <w:tc>
          <w:tcPr>
            <w:tcW w:w="659"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1.按需提供相应的感应架子及安装</w:t>
            </w:r>
          </w:p>
          <w:p>
            <w:pPr>
              <w:widowControl/>
              <w:jc w:val="left"/>
              <w:rPr>
                <w:rFonts w:ascii="仿宋" w:hAnsi="仿宋" w:eastAsia="仿宋" w:cs="仿宋"/>
                <w:kern w:val="0"/>
                <w:sz w:val="24"/>
              </w:rPr>
            </w:pPr>
            <w:r>
              <w:rPr>
                <w:rFonts w:hint="eastAsia" w:ascii="仿宋" w:hAnsi="仿宋" w:eastAsia="仿宋" w:cs="仿宋"/>
                <w:kern w:val="0"/>
                <w:sz w:val="24"/>
              </w:rPr>
              <w:t>2.免洗速干外科手消毒液（有醇/无醇）：不区分有醇、无醇，统一报价。</w:t>
            </w:r>
          </w:p>
          <w:p>
            <w:pPr>
              <w:widowControl/>
              <w:jc w:val="left"/>
              <w:rPr>
                <w:rFonts w:ascii="仿宋" w:hAnsi="仿宋" w:eastAsia="仿宋" w:cs="仿宋"/>
                <w:kern w:val="0"/>
                <w:sz w:val="24"/>
              </w:rPr>
            </w:pPr>
            <w:r>
              <w:rPr>
                <w:rFonts w:hint="eastAsia" w:ascii="仿宋" w:hAnsi="仿宋" w:eastAsia="仿宋" w:cs="仿宋"/>
                <w:kern w:val="0"/>
                <w:sz w:val="24"/>
              </w:rPr>
              <w:t>3.供应商应同时具备二种产品，合同期内按医院实际要求供应。</w:t>
            </w:r>
          </w:p>
          <w:p>
            <w:pPr>
              <w:widowControl/>
              <w:jc w:val="left"/>
              <w:rPr>
                <w:rFonts w:ascii="仿宋" w:hAnsi="仿宋" w:eastAsia="仿宋" w:cs="仿宋"/>
                <w:kern w:val="0"/>
                <w:sz w:val="24"/>
              </w:rPr>
            </w:pPr>
          </w:p>
        </w:tc>
      </w:tr>
      <w:tr>
        <w:tblPrEx>
          <w:tblCellMar>
            <w:top w:w="0" w:type="dxa"/>
            <w:left w:w="108" w:type="dxa"/>
            <w:bottom w:w="0" w:type="dxa"/>
            <w:right w:w="108" w:type="dxa"/>
          </w:tblCellMar>
        </w:tblPrEx>
        <w:trPr>
          <w:trHeight w:val="624" w:hRule="atLeast"/>
        </w:trPr>
        <w:tc>
          <w:tcPr>
            <w:tcW w:w="31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10</w:t>
            </w:r>
          </w:p>
        </w:tc>
        <w:tc>
          <w:tcPr>
            <w:tcW w:w="66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医用器械除锈剂</w:t>
            </w:r>
          </w:p>
        </w:tc>
        <w:tc>
          <w:tcPr>
            <w:tcW w:w="1157"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适用供应室手术器械除锈，≥2.5L/桶</w:t>
            </w:r>
          </w:p>
        </w:tc>
        <w:tc>
          <w:tcPr>
            <w:tcW w:w="284"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L</w:t>
            </w:r>
          </w:p>
        </w:tc>
        <w:tc>
          <w:tcPr>
            <w:tcW w:w="612"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180</w:t>
            </w:r>
          </w:p>
        </w:tc>
        <w:tc>
          <w:tcPr>
            <w:tcW w:w="634"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25</w:t>
            </w:r>
          </w:p>
        </w:tc>
        <w:tc>
          <w:tcPr>
            <w:tcW w:w="669"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4500</w:t>
            </w:r>
          </w:p>
        </w:tc>
        <w:tc>
          <w:tcPr>
            <w:tcW w:w="659"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936" w:hRule="atLeast"/>
        </w:trPr>
        <w:tc>
          <w:tcPr>
            <w:tcW w:w="31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11</w:t>
            </w:r>
          </w:p>
        </w:tc>
        <w:tc>
          <w:tcPr>
            <w:tcW w:w="66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消毒片</w:t>
            </w:r>
          </w:p>
        </w:tc>
        <w:tc>
          <w:tcPr>
            <w:tcW w:w="1157"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≥100片/瓶，主要成分：二氯异氰尿酸纳，有效氯含量为450mg/片~550mg/片</w:t>
            </w:r>
          </w:p>
        </w:tc>
        <w:tc>
          <w:tcPr>
            <w:tcW w:w="284"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片</w:t>
            </w:r>
          </w:p>
        </w:tc>
        <w:tc>
          <w:tcPr>
            <w:tcW w:w="612"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0.06</w:t>
            </w:r>
          </w:p>
        </w:tc>
        <w:tc>
          <w:tcPr>
            <w:tcW w:w="634"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785590</w:t>
            </w:r>
          </w:p>
        </w:tc>
        <w:tc>
          <w:tcPr>
            <w:tcW w:w="669"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47135.4</w:t>
            </w:r>
          </w:p>
        </w:tc>
        <w:tc>
          <w:tcPr>
            <w:tcW w:w="659"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828" w:hRule="atLeast"/>
        </w:trPr>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c>
          <w:tcPr>
            <w:tcW w:w="6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注1：</w:t>
            </w:r>
          </w:p>
        </w:tc>
        <w:tc>
          <w:tcPr>
            <w:tcW w:w="4017"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pStyle w:val="97"/>
              <w:spacing w:afterLines="0" w:line="440" w:lineRule="exact"/>
              <w:ind w:firstLine="0" w:firstLineChars="0"/>
              <w:rPr>
                <w:rFonts w:ascii="仿宋" w:hAnsi="仿宋" w:eastAsia="仿宋" w:cs="仿宋"/>
              </w:rPr>
            </w:pPr>
            <w:r>
              <w:rPr>
                <w:rFonts w:hint="eastAsia" w:ascii="仿宋" w:hAnsi="仿宋" w:eastAsia="仿宋" w:cs="仿宋"/>
                <w:color w:val="FF0000"/>
                <w:szCs w:val="24"/>
              </w:rPr>
              <w:t>★投标产品应当为“消”字号产品，具有国产消毒产品的卫生安全评价报告或产品卫生许可批件。</w:t>
            </w:r>
          </w:p>
        </w:tc>
      </w:tr>
      <w:tr>
        <w:tblPrEx>
          <w:tblCellMar>
            <w:top w:w="0" w:type="dxa"/>
            <w:left w:w="108" w:type="dxa"/>
            <w:bottom w:w="0" w:type="dxa"/>
            <w:right w:w="108" w:type="dxa"/>
          </w:tblCellMar>
        </w:tblPrEx>
        <w:trPr>
          <w:trHeight w:val="864" w:hRule="atLeast"/>
        </w:trPr>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p>
        </w:tc>
        <w:tc>
          <w:tcPr>
            <w:tcW w:w="6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注2</w:t>
            </w:r>
          </w:p>
        </w:tc>
        <w:tc>
          <w:tcPr>
            <w:tcW w:w="4017"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color w:val="FF0000"/>
                <w:sz w:val="24"/>
              </w:rPr>
              <w:t>★所投标段内所有产品种类必须全部覆盖。</w:t>
            </w:r>
          </w:p>
        </w:tc>
      </w:tr>
    </w:tbl>
    <w:p>
      <w:pPr>
        <w:spacing w:line="360" w:lineRule="auto"/>
        <w:ind w:firstLine="482" w:firstLineChars="200"/>
        <w:rPr>
          <w:rFonts w:ascii="仿宋" w:hAnsi="仿宋" w:eastAsia="仿宋" w:cs="仿宋"/>
          <w:b/>
          <w:bCs/>
          <w:sz w:val="24"/>
          <w:lang w:val="zh-CN"/>
        </w:rPr>
      </w:pPr>
      <w:r>
        <w:rPr>
          <w:rFonts w:hint="eastAsia" w:ascii="仿宋" w:hAnsi="仿宋" w:eastAsia="仿宋" w:cs="仿宋"/>
          <w:b/>
          <w:bCs/>
          <w:sz w:val="24"/>
        </w:rPr>
        <w:t>二</w:t>
      </w:r>
      <w:r>
        <w:rPr>
          <w:rFonts w:hint="eastAsia" w:ascii="仿宋" w:hAnsi="仿宋" w:eastAsia="仿宋" w:cs="仿宋"/>
          <w:b/>
          <w:bCs/>
          <w:sz w:val="24"/>
          <w:lang w:val="zh-CN"/>
        </w:rPr>
        <w:t>、服务要求：</w:t>
      </w:r>
    </w:p>
    <w:bookmarkEnd w:id="4"/>
    <w:bookmarkEnd w:id="9"/>
    <w:bookmarkEnd w:id="10"/>
    <w:p>
      <w:pPr>
        <w:snapToGrid w:val="0"/>
        <w:spacing w:line="420" w:lineRule="exact"/>
        <w:jc w:val="left"/>
        <w:rPr>
          <w:rFonts w:ascii="仿宋" w:hAnsi="仿宋" w:eastAsia="仿宋" w:cs="仿宋_GB2312"/>
          <w:kern w:val="0"/>
          <w:sz w:val="24"/>
        </w:rPr>
      </w:pPr>
      <w:r>
        <w:rPr>
          <w:rFonts w:ascii="仿宋" w:hAnsi="仿宋" w:eastAsia="仿宋" w:cs="仿宋_GB2312"/>
          <w:kern w:val="0"/>
          <w:sz w:val="24"/>
        </w:rPr>
        <w:t>1</w:t>
      </w:r>
      <w:r>
        <w:rPr>
          <w:rFonts w:hint="eastAsia" w:ascii="仿宋" w:hAnsi="仿宋" w:eastAsia="仿宋" w:cs="仿宋_GB2312"/>
          <w:kern w:val="0"/>
          <w:sz w:val="24"/>
        </w:rPr>
        <w:t>、在合同期内因产品自身问题，导致出现过敏、脱皮等不适症状，中标供应商须根据采购人要求无条件提供解决方案，直至症状消失，不得耽误临床正常诊疗工作。</w:t>
      </w:r>
    </w:p>
    <w:p>
      <w:pPr>
        <w:spacing w:line="420" w:lineRule="exact"/>
        <w:rPr>
          <w:rFonts w:ascii="仿宋" w:hAnsi="仿宋" w:eastAsia="仿宋" w:cs="仿宋_GB2312"/>
          <w:kern w:val="0"/>
          <w:sz w:val="24"/>
          <w:lang w:val="zh-CN"/>
        </w:rPr>
      </w:pPr>
      <w:r>
        <w:rPr>
          <w:rFonts w:ascii="仿宋" w:hAnsi="仿宋" w:eastAsia="仿宋" w:cs="仿宋_GB2312"/>
          <w:kern w:val="0"/>
          <w:sz w:val="24"/>
        </w:rPr>
        <w:t>2</w:t>
      </w:r>
      <w:r>
        <w:rPr>
          <w:rFonts w:hint="eastAsia" w:ascii="仿宋" w:hAnsi="仿宋" w:eastAsia="仿宋" w:cs="仿宋_GB2312"/>
          <w:kern w:val="0"/>
          <w:sz w:val="24"/>
        </w:rPr>
        <w:t>、</w:t>
      </w:r>
      <w:r>
        <w:rPr>
          <w:rFonts w:hint="eastAsia" w:ascii="仿宋" w:hAnsi="仿宋" w:eastAsia="仿宋" w:cs="仿宋_GB2312"/>
          <w:kern w:val="0"/>
          <w:sz w:val="24"/>
          <w:lang w:val="zh-CN"/>
        </w:rPr>
        <w:t>产品投标单</w:t>
      </w:r>
      <w:r>
        <w:rPr>
          <w:rFonts w:ascii="仿宋" w:hAnsi="仿宋" w:eastAsia="仿宋" w:cs="仿宋_GB2312"/>
          <w:kern w:val="0"/>
          <w:sz w:val="24"/>
          <w:lang w:val="zh-CN"/>
        </w:rPr>
        <w:t>价</w:t>
      </w:r>
      <w:r>
        <w:rPr>
          <w:rFonts w:hint="eastAsia" w:ascii="仿宋" w:hAnsi="仿宋" w:eastAsia="仿宋" w:cs="仿宋_GB2312"/>
          <w:kern w:val="0"/>
          <w:sz w:val="24"/>
          <w:lang w:val="zh-CN"/>
        </w:rPr>
        <w:t>高于</w:t>
      </w:r>
      <w:r>
        <w:rPr>
          <w:rFonts w:ascii="仿宋" w:hAnsi="仿宋" w:eastAsia="仿宋" w:cs="仿宋_GB2312"/>
          <w:kern w:val="0"/>
          <w:sz w:val="24"/>
          <w:lang w:val="zh-CN"/>
        </w:rPr>
        <w:t>医院</w:t>
      </w:r>
      <w:r>
        <w:rPr>
          <w:rFonts w:hint="eastAsia" w:ascii="仿宋" w:hAnsi="仿宋" w:eastAsia="仿宋" w:cs="仿宋_GB2312"/>
          <w:kern w:val="0"/>
          <w:sz w:val="24"/>
          <w:lang w:val="zh-CN"/>
        </w:rPr>
        <w:t>上限单</w:t>
      </w:r>
      <w:r>
        <w:rPr>
          <w:rFonts w:ascii="仿宋" w:hAnsi="仿宋" w:eastAsia="仿宋" w:cs="仿宋_GB2312"/>
          <w:kern w:val="0"/>
          <w:sz w:val="24"/>
          <w:lang w:val="zh-CN"/>
        </w:rPr>
        <w:t>价的</w:t>
      </w:r>
      <w:r>
        <w:rPr>
          <w:rFonts w:hint="eastAsia" w:ascii="仿宋" w:hAnsi="仿宋" w:eastAsia="仿宋" w:cs="仿宋_GB2312"/>
          <w:kern w:val="0"/>
          <w:sz w:val="24"/>
          <w:lang w:val="zh-CN"/>
        </w:rPr>
        <w:t>作为无效投标处理。</w:t>
      </w:r>
    </w:p>
    <w:p>
      <w:pPr>
        <w:spacing w:line="420" w:lineRule="exact"/>
        <w:rPr>
          <w:rFonts w:ascii="仿宋" w:hAnsi="仿宋" w:eastAsia="仿宋" w:cs="仿宋_GB2312"/>
          <w:kern w:val="0"/>
          <w:sz w:val="24"/>
          <w:lang w:val="zh-CN"/>
        </w:rPr>
      </w:pPr>
      <w:r>
        <w:rPr>
          <w:rFonts w:ascii="仿宋" w:hAnsi="仿宋" w:eastAsia="仿宋" w:cs="仿宋"/>
          <w:sz w:val="24"/>
        </w:rPr>
        <w:t>3</w:t>
      </w:r>
      <w:r>
        <w:rPr>
          <w:rFonts w:hint="eastAsia" w:ascii="仿宋" w:hAnsi="仿宋" w:eastAsia="仿宋" w:cs="仿宋"/>
          <w:sz w:val="24"/>
        </w:rPr>
        <w:t>、本项目数量为预估数量，采购人按实际需要量分批采购，根据中标单价按实结算，至合同供货期满或相应标段预算金额采购完止。</w:t>
      </w:r>
    </w:p>
    <w:p>
      <w:pPr>
        <w:snapToGrid w:val="0"/>
        <w:spacing w:line="440" w:lineRule="exact"/>
        <w:jc w:val="left"/>
        <w:rPr>
          <w:rFonts w:ascii="仿宋" w:hAnsi="仿宋" w:eastAsia="仿宋" w:cs="仿宋"/>
          <w:kern w:val="0"/>
          <w:sz w:val="24"/>
          <w:lang w:val="zh-CN"/>
        </w:rPr>
      </w:pPr>
      <w:r>
        <w:rPr>
          <w:rFonts w:hint="eastAsia" w:ascii="仿宋" w:hAnsi="仿宋" w:eastAsia="仿宋" w:cs="仿宋"/>
          <w:kern w:val="0"/>
          <w:sz w:val="24"/>
        </w:rPr>
        <w:t>4、付款方式：</w:t>
      </w:r>
      <w:r>
        <w:rPr>
          <w:rFonts w:hint="eastAsia" w:ascii="仿宋" w:hAnsi="仿宋" w:eastAsia="仿宋" w:cs="仿宋"/>
          <w:kern w:val="0"/>
          <w:sz w:val="24"/>
          <w:lang w:val="zh-CN"/>
        </w:rPr>
        <w:t>《浙江省财政厅关于进一步发挥政府采购政策 功能全力推动经济稳进提质的通知》（浙财采监〔2022〕3号）</w:t>
      </w:r>
      <w:r>
        <w:rPr>
          <w:rFonts w:hint="eastAsia" w:ascii="仿宋" w:hAnsi="仿宋" w:eastAsia="仿宋" w:cs="仿宋"/>
          <w:kern w:val="0"/>
          <w:sz w:val="24"/>
        </w:rPr>
        <w:t>等</w:t>
      </w:r>
      <w:r>
        <w:rPr>
          <w:rFonts w:hint="eastAsia" w:ascii="仿宋" w:hAnsi="仿宋" w:eastAsia="仿宋" w:cs="仿宋"/>
          <w:kern w:val="0"/>
          <w:sz w:val="24"/>
          <w:lang w:val="zh-CN"/>
        </w:rPr>
        <w:t>文件要求执行，具体付款方式由双方协商后在合同中明确。</w:t>
      </w:r>
    </w:p>
    <w:p>
      <w:pPr>
        <w:spacing w:line="440" w:lineRule="exact"/>
        <w:jc w:val="left"/>
        <w:rPr>
          <w:rFonts w:ascii="仿宋" w:hAnsi="仿宋" w:eastAsia="仿宋"/>
          <w:kern w:val="0"/>
          <w:sz w:val="24"/>
          <w:highlight w:val="yellow"/>
        </w:rPr>
      </w:pPr>
      <w:r>
        <w:rPr>
          <w:rFonts w:ascii="仿宋" w:hAnsi="仿宋" w:eastAsia="仿宋" w:cs="仿宋_GB2312"/>
          <w:kern w:val="0"/>
          <w:sz w:val="24"/>
          <w:lang w:val="zh-CN"/>
        </w:rPr>
        <w:t>5</w:t>
      </w:r>
      <w:r>
        <w:rPr>
          <w:rFonts w:hint="eastAsia" w:ascii="仿宋" w:hAnsi="仿宋" w:eastAsia="仿宋" w:cs="仿宋_GB2312"/>
          <w:kern w:val="0"/>
          <w:sz w:val="24"/>
          <w:lang w:val="zh-CN"/>
        </w:rPr>
        <w:t>、</w:t>
      </w:r>
      <w:r>
        <w:rPr>
          <w:rFonts w:hint="eastAsia" w:ascii="仿宋" w:hAnsi="仿宋" w:eastAsia="仿宋"/>
          <w:bCs/>
          <w:sz w:val="24"/>
        </w:rPr>
        <w:t>到货期：中标供应商需与医院物资供应链系统连接，在医院发出采购需求后一般情况下3个工作日内送至指定地点，按医院需求配送到位。</w:t>
      </w:r>
    </w:p>
    <w:p>
      <w:pPr>
        <w:snapToGrid w:val="0"/>
        <w:spacing w:line="440" w:lineRule="exact"/>
        <w:jc w:val="left"/>
        <w:rPr>
          <w:rFonts w:ascii="仿宋" w:hAnsi="仿宋" w:eastAsia="仿宋"/>
          <w:kern w:val="0"/>
          <w:sz w:val="24"/>
        </w:rPr>
      </w:pPr>
      <w:r>
        <w:rPr>
          <w:rFonts w:ascii="仿宋" w:hAnsi="仿宋" w:eastAsia="仿宋"/>
          <w:kern w:val="0"/>
          <w:sz w:val="24"/>
        </w:rPr>
        <w:t>6</w:t>
      </w:r>
      <w:r>
        <w:rPr>
          <w:rFonts w:hint="eastAsia" w:ascii="仿宋" w:hAnsi="仿宋" w:eastAsia="仿宋"/>
          <w:kern w:val="0"/>
          <w:sz w:val="24"/>
        </w:rPr>
        <w:t>、</w:t>
      </w:r>
      <w:r>
        <w:rPr>
          <w:rFonts w:hint="eastAsia" w:ascii="仿宋" w:hAnsi="仿宋" w:eastAsia="仿宋" w:cs="仿宋"/>
          <w:color w:val="000000" w:themeColor="text1"/>
          <w:sz w:val="24"/>
          <w:lang w:val="zh-CN"/>
          <w14:textFill>
            <w14:solidFill>
              <w14:schemeClr w14:val="tx1"/>
            </w14:solidFill>
          </w14:textFill>
        </w:rPr>
        <w:t>验收方式：采购单位对所供货物进行最终验收，如果发现与合同不符，供应商须承担由此发生的一切损失和费用，并接受相应的处罚。</w:t>
      </w:r>
    </w:p>
    <w:p>
      <w:pPr>
        <w:snapToGrid w:val="0"/>
        <w:spacing w:line="440" w:lineRule="exact"/>
        <w:jc w:val="left"/>
        <w:rPr>
          <w:rFonts w:ascii="仿宋" w:hAnsi="仿宋" w:eastAsia="仿宋"/>
          <w:kern w:val="0"/>
          <w:sz w:val="24"/>
        </w:rPr>
      </w:pPr>
      <w:r>
        <w:rPr>
          <w:rFonts w:ascii="仿宋" w:hAnsi="仿宋" w:eastAsia="仿宋"/>
          <w:kern w:val="0"/>
          <w:sz w:val="24"/>
        </w:rPr>
        <w:t>7</w:t>
      </w:r>
      <w:r>
        <w:rPr>
          <w:rFonts w:hint="eastAsia" w:ascii="仿宋" w:hAnsi="仿宋" w:eastAsia="仿宋"/>
          <w:kern w:val="0"/>
          <w:sz w:val="24"/>
        </w:rPr>
        <w:t>、</w:t>
      </w:r>
      <w:r>
        <w:rPr>
          <w:rFonts w:ascii="仿宋" w:hAnsi="仿宋" w:eastAsia="仿宋"/>
          <w:kern w:val="0"/>
          <w:sz w:val="24"/>
        </w:rPr>
        <w:t>合同期:2</w:t>
      </w:r>
      <w:r>
        <w:rPr>
          <w:rFonts w:hint="eastAsia" w:ascii="仿宋" w:hAnsi="仿宋" w:eastAsia="仿宋"/>
          <w:kern w:val="0"/>
          <w:sz w:val="24"/>
        </w:rPr>
        <w:t>年或采购金额达到合同金额。本合同为固定单价合同，合同金额为预算金额。若供应商在合同期内出现三次不及时响应送货的，扣除全部履约保证金；供应商一个月内出现两次断供行为的，视其不能正常履约，医院将重新组织招标，且没收全部履约保证金，并视情节轻重报告财政部门。</w:t>
      </w:r>
    </w:p>
    <w:p>
      <w:pPr>
        <w:snapToGrid w:val="0"/>
        <w:spacing w:line="440" w:lineRule="exact"/>
        <w:jc w:val="left"/>
        <w:rPr>
          <w:rFonts w:ascii="仿宋" w:hAnsi="仿宋" w:eastAsia="仿宋"/>
          <w:bCs/>
          <w:sz w:val="24"/>
        </w:rPr>
      </w:pPr>
      <w:r>
        <w:rPr>
          <w:rFonts w:ascii="仿宋" w:hAnsi="仿宋" w:eastAsia="仿宋"/>
          <w:kern w:val="0"/>
          <w:sz w:val="24"/>
        </w:rPr>
        <w:t>8</w:t>
      </w:r>
      <w:r>
        <w:rPr>
          <w:rFonts w:hint="eastAsia" w:ascii="仿宋" w:hAnsi="仿宋" w:eastAsia="仿宋"/>
          <w:kern w:val="0"/>
          <w:sz w:val="24"/>
        </w:rPr>
        <w:t>、</w:t>
      </w:r>
      <w:r>
        <w:rPr>
          <w:rFonts w:ascii="仿宋" w:hAnsi="仿宋" w:eastAsia="仿宋" w:cs="仿宋"/>
          <w:sz w:val="24"/>
          <w:lang w:val="zh-CN"/>
        </w:rPr>
        <w:t>履约保证金：按中标金额的1%收取</w:t>
      </w:r>
      <w:r>
        <w:rPr>
          <w:rFonts w:hint="eastAsia" w:ascii="仿宋" w:hAnsi="仿宋" w:eastAsia="仿宋" w:cs="仿宋"/>
          <w:sz w:val="24"/>
          <w:lang w:val="zh-CN"/>
        </w:rPr>
        <w:t>。</w:t>
      </w:r>
      <w:r>
        <w:rPr>
          <w:rFonts w:hint="eastAsia" w:ascii="仿宋" w:hAnsi="仿宋" w:eastAsia="仿宋" w:cs="仿宋"/>
          <w:kern w:val="0"/>
          <w:sz w:val="24"/>
        </w:rPr>
        <w:t>履约保证金扣完的，合同自然终止。</w:t>
      </w:r>
    </w:p>
    <w:p>
      <w:pPr>
        <w:autoSpaceDE w:val="0"/>
        <w:autoSpaceDN w:val="0"/>
        <w:adjustRightInd w:val="0"/>
        <w:spacing w:line="460" w:lineRule="atLeast"/>
        <w:rPr>
          <w:rFonts w:ascii="仿宋" w:hAnsi="仿宋" w:eastAsia="仿宋"/>
          <w:kern w:val="0"/>
          <w:sz w:val="24"/>
        </w:rPr>
      </w:pPr>
      <w:r>
        <w:rPr>
          <w:rFonts w:ascii="仿宋" w:hAnsi="仿宋" w:eastAsia="仿宋"/>
          <w:kern w:val="0"/>
          <w:sz w:val="24"/>
        </w:rPr>
        <w:t>9</w:t>
      </w:r>
      <w:r>
        <w:rPr>
          <w:rFonts w:hint="eastAsia" w:ascii="仿宋" w:hAnsi="仿宋" w:eastAsia="仿宋"/>
          <w:kern w:val="0"/>
          <w:sz w:val="24"/>
        </w:rPr>
        <w:t>、</w:t>
      </w:r>
      <w:r>
        <w:rPr>
          <w:rFonts w:ascii="仿宋" w:hAnsi="仿宋" w:eastAsia="仿宋" w:cs="仿宋_GB2312"/>
          <w:kern w:val="0"/>
          <w:sz w:val="24"/>
        </w:rPr>
        <w:t>合同期内如遇上级部门集中采购、组织开展联合采购或其他有关政策，与合同条款或合同供应模式发生冲突的，则</w:t>
      </w:r>
      <w:r>
        <w:rPr>
          <w:rFonts w:hint="eastAsia" w:ascii="仿宋" w:hAnsi="仿宋" w:eastAsia="仿宋" w:cs="仿宋_GB2312"/>
          <w:kern w:val="0"/>
          <w:sz w:val="24"/>
        </w:rPr>
        <w:t>医院</w:t>
      </w:r>
      <w:r>
        <w:rPr>
          <w:rFonts w:ascii="仿宋" w:hAnsi="仿宋" w:eastAsia="仿宋" w:cs="仿宋_GB2312"/>
          <w:kern w:val="0"/>
          <w:sz w:val="24"/>
        </w:rPr>
        <w:t>有权单方解除合同，不视为</w:t>
      </w:r>
      <w:r>
        <w:rPr>
          <w:rFonts w:hint="eastAsia" w:ascii="仿宋" w:hAnsi="仿宋" w:eastAsia="仿宋" w:cs="仿宋_GB2312"/>
          <w:kern w:val="0"/>
          <w:sz w:val="24"/>
        </w:rPr>
        <w:t>医院</w:t>
      </w:r>
      <w:r>
        <w:rPr>
          <w:rFonts w:ascii="仿宋" w:hAnsi="仿宋" w:eastAsia="仿宋" w:cs="仿宋_GB2312"/>
          <w:kern w:val="0"/>
          <w:sz w:val="24"/>
        </w:rPr>
        <w:t>违约，且双方互不承担责任。如</w:t>
      </w:r>
      <w:r>
        <w:rPr>
          <w:rFonts w:hint="eastAsia" w:ascii="仿宋" w:hAnsi="仿宋" w:eastAsia="仿宋" w:cs="仿宋_GB2312"/>
          <w:kern w:val="0"/>
          <w:sz w:val="24"/>
        </w:rPr>
        <w:t>医院</w:t>
      </w:r>
      <w:r>
        <w:rPr>
          <w:rFonts w:ascii="仿宋" w:hAnsi="仿宋" w:eastAsia="仿宋" w:cs="仿宋_GB2312"/>
          <w:kern w:val="0"/>
          <w:sz w:val="24"/>
        </w:rPr>
        <w:t>采取集中配送或由第三方集中配送等物流供应新模式的</w:t>
      </w:r>
      <w:r>
        <w:rPr>
          <w:rFonts w:hint="eastAsia" w:ascii="仿宋" w:hAnsi="仿宋" w:eastAsia="仿宋" w:cs="仿宋_GB2312"/>
          <w:kern w:val="0"/>
          <w:sz w:val="24"/>
        </w:rPr>
        <w:t>（如SPD配送服务管理）</w:t>
      </w:r>
      <w:r>
        <w:rPr>
          <w:rFonts w:ascii="仿宋" w:hAnsi="仿宋" w:eastAsia="仿宋" w:cs="仿宋_GB2312"/>
          <w:kern w:val="0"/>
          <w:sz w:val="24"/>
        </w:rPr>
        <w:t>，</w:t>
      </w:r>
      <w:r>
        <w:rPr>
          <w:rFonts w:hint="eastAsia" w:ascii="仿宋" w:hAnsi="仿宋" w:eastAsia="仿宋" w:cs="仿宋_GB2312"/>
          <w:kern w:val="0"/>
          <w:sz w:val="24"/>
        </w:rPr>
        <w:t>中标供应商须</w:t>
      </w:r>
      <w:r>
        <w:rPr>
          <w:rFonts w:ascii="仿宋" w:hAnsi="仿宋" w:eastAsia="仿宋" w:cs="仿宋_GB2312"/>
          <w:kern w:val="0"/>
          <w:sz w:val="24"/>
        </w:rPr>
        <w:t>同意按</w:t>
      </w:r>
      <w:r>
        <w:rPr>
          <w:rFonts w:hint="eastAsia" w:ascii="仿宋" w:hAnsi="仿宋" w:eastAsia="仿宋" w:cs="仿宋_GB2312"/>
          <w:kern w:val="0"/>
          <w:sz w:val="24"/>
        </w:rPr>
        <w:t>医院</w:t>
      </w:r>
      <w:r>
        <w:rPr>
          <w:rFonts w:ascii="仿宋" w:hAnsi="仿宋" w:eastAsia="仿宋" w:cs="仿宋_GB2312"/>
          <w:kern w:val="0"/>
          <w:sz w:val="24"/>
        </w:rPr>
        <w:t>的新模式要求执行，</w:t>
      </w:r>
      <w:r>
        <w:rPr>
          <w:rFonts w:hint="eastAsia" w:ascii="仿宋" w:hAnsi="仿宋" w:eastAsia="仿宋" w:cs="仿宋_GB2312"/>
          <w:kern w:val="0"/>
          <w:sz w:val="24"/>
        </w:rPr>
        <w:t>且</w:t>
      </w:r>
      <w:r>
        <w:rPr>
          <w:rFonts w:ascii="仿宋" w:hAnsi="仿宋" w:eastAsia="仿宋" w:cs="仿宋_GB2312"/>
          <w:kern w:val="0"/>
          <w:sz w:val="24"/>
        </w:rPr>
        <w:t>不得因此提出任何合同外的要求或费用等，否则</w:t>
      </w:r>
      <w:r>
        <w:rPr>
          <w:rFonts w:hint="eastAsia" w:ascii="仿宋" w:hAnsi="仿宋" w:eastAsia="仿宋" w:cs="仿宋_GB2312"/>
          <w:kern w:val="0"/>
          <w:sz w:val="24"/>
        </w:rPr>
        <w:t>医院</w:t>
      </w:r>
      <w:r>
        <w:rPr>
          <w:rFonts w:ascii="仿宋" w:hAnsi="仿宋" w:eastAsia="仿宋" w:cs="仿宋_GB2312"/>
          <w:kern w:val="0"/>
          <w:sz w:val="24"/>
        </w:rPr>
        <w:t>也有权单方解除合同且不承担任何责任。</w:t>
      </w:r>
    </w:p>
    <w:p>
      <w:pPr>
        <w:snapToGrid w:val="0"/>
        <w:spacing w:line="440" w:lineRule="exact"/>
        <w:jc w:val="left"/>
        <w:rPr>
          <w:rFonts w:ascii="仿宋" w:hAnsi="仿宋" w:eastAsia="仿宋"/>
          <w:kern w:val="0"/>
          <w:sz w:val="24"/>
        </w:rPr>
      </w:pPr>
      <w:r>
        <w:rPr>
          <w:rFonts w:ascii="仿宋" w:hAnsi="仿宋" w:eastAsia="仿宋" w:cs="仿宋"/>
          <w:color w:val="000000" w:themeColor="text1"/>
          <w:sz w:val="24"/>
          <w:lang w:val="zh-CN"/>
          <w14:textFill>
            <w14:solidFill>
              <w14:schemeClr w14:val="tx1"/>
            </w14:solidFill>
          </w14:textFill>
        </w:rPr>
        <w:t>10</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kern w:val="0"/>
          <w:sz w:val="24"/>
        </w:rPr>
        <w:t>合同期内若遇中标产品价格下调，中标单位需主动向医院申报并下调交易价格，医院不定期进行抽查，发现未主动申报下调价格，将在履约保证金中</w:t>
      </w:r>
      <w:r>
        <w:rPr>
          <w:rFonts w:hint="eastAsia" w:ascii="仿宋" w:hAnsi="仿宋" w:eastAsia="仿宋" w:cs="仿宋"/>
          <w:kern w:val="0"/>
          <w:sz w:val="24"/>
        </w:rPr>
        <w:t>或其他应支付款项中</w:t>
      </w:r>
      <w:r>
        <w:rPr>
          <w:rFonts w:hint="eastAsia" w:ascii="仿宋" w:hAnsi="仿宋" w:eastAsia="仿宋"/>
          <w:kern w:val="0"/>
          <w:sz w:val="24"/>
        </w:rPr>
        <w:t>加倍扣除相应的金额。</w:t>
      </w:r>
    </w:p>
    <w:p>
      <w:pPr>
        <w:pageBreakBefore/>
        <w:spacing w:line="360" w:lineRule="auto"/>
        <w:ind w:left="720" w:leftChars="343" w:firstLine="1084" w:firstLineChars="300"/>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pPr>
        <w:rPr>
          <w:rFonts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spacing w:line="480" w:lineRule="auto"/>
        <w:jc w:val="center"/>
        <w:rPr>
          <w:rFonts w:ascii="仿宋" w:hAnsi="仿宋" w:eastAsia="仿宋" w:cs="仿宋"/>
          <w:b/>
          <w:sz w:val="28"/>
          <w:szCs w:val="28"/>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pPr>
        <w:spacing w:line="480" w:lineRule="auto"/>
        <w:jc w:val="center"/>
        <w:rPr>
          <w:rFonts w:ascii="仿宋" w:hAnsi="仿宋" w:eastAsia="仿宋" w:cs="仿宋"/>
          <w:b/>
          <w:sz w:val="36"/>
          <w:szCs w:val="36"/>
        </w:rPr>
      </w:pPr>
      <w:r>
        <w:rPr>
          <w:rFonts w:hint="eastAsia" w:ascii="仿宋" w:hAnsi="仿宋" w:eastAsia="仿宋" w:cs="仿宋"/>
          <w:b/>
          <w:sz w:val="36"/>
          <w:szCs w:val="36"/>
        </w:rPr>
        <w:t>（货物类）</w:t>
      </w:r>
    </w:p>
    <w:p>
      <w:pPr>
        <w:pStyle w:val="310"/>
        <w:ind w:left="0" w:leftChars="0" w:firstLine="0" w:firstLineChars="0"/>
        <w:rPr>
          <w:rFonts w:ascii="仿宋" w:hAnsi="仿宋" w:eastAsia="仿宋" w:cs="仿宋"/>
          <w:szCs w:val="24"/>
        </w:rPr>
      </w:pPr>
    </w:p>
    <w:p>
      <w:pPr>
        <w:pStyle w:val="310"/>
        <w:jc w:val="center"/>
        <w:rPr>
          <w:rFonts w:ascii="仿宋" w:hAnsi="仿宋" w:eastAsia="仿宋" w:cs="仿宋"/>
          <w:szCs w:val="24"/>
        </w:rPr>
      </w:pPr>
    </w:p>
    <w:p>
      <w:pPr>
        <w:pStyle w:val="310"/>
        <w:ind w:firstLine="2843" w:firstLineChars="1180"/>
        <w:rPr>
          <w:rFonts w:ascii="仿宋" w:hAnsi="仿宋" w:eastAsia="仿宋" w:cs="仿宋"/>
          <w:b/>
          <w:szCs w:val="24"/>
        </w:rPr>
      </w:pPr>
      <w:r>
        <w:rPr>
          <w:rFonts w:hint="eastAsia" w:ascii="仿宋" w:hAnsi="仿宋" w:eastAsia="仿宋" w:cs="仿宋"/>
          <w:b/>
          <w:szCs w:val="24"/>
        </w:rPr>
        <w:t>第一部分 合同书</w:t>
      </w:r>
    </w:p>
    <w:p>
      <w:pPr>
        <w:pStyle w:val="310"/>
        <w:rPr>
          <w:rFonts w:ascii="仿宋" w:hAnsi="仿宋" w:eastAsia="仿宋" w:cs="仿宋"/>
          <w:szCs w:val="24"/>
        </w:rPr>
      </w:pPr>
    </w:p>
    <w:p>
      <w:pPr>
        <w:pStyle w:val="310"/>
        <w:rPr>
          <w:rFonts w:ascii="仿宋" w:hAnsi="仿宋" w:eastAsia="仿宋" w:cs="仿宋"/>
          <w:szCs w:val="24"/>
        </w:rPr>
      </w:pPr>
    </w:p>
    <w:p>
      <w:pPr>
        <w:spacing w:before="120" w:line="22" w:lineRule="atLeast"/>
        <w:rPr>
          <w:rFonts w:ascii="仿宋" w:hAnsi="仿宋" w:eastAsia="仿宋" w:cs="仿宋"/>
          <w:sz w:val="24"/>
        </w:rPr>
      </w:pPr>
    </w:p>
    <w:p>
      <w:pPr>
        <w:spacing w:before="120" w:line="22" w:lineRule="atLeast"/>
        <w:ind w:left="960" w:firstLine="480" w:firstLineChars="200"/>
        <w:rPr>
          <w:rFonts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pPr>
        <w:pStyle w:val="309"/>
        <w:spacing w:before="120" w:line="22" w:lineRule="atLeast"/>
        <w:rPr>
          <w:rFonts w:ascii="仿宋" w:hAnsi="仿宋" w:eastAsia="仿宋" w:cs="仿宋"/>
          <w:szCs w:val="24"/>
        </w:rPr>
      </w:pPr>
    </w:p>
    <w:p>
      <w:pPr>
        <w:pStyle w:val="309"/>
        <w:spacing w:before="120" w:line="22" w:lineRule="atLeast"/>
        <w:rPr>
          <w:rFonts w:ascii="仿宋" w:hAnsi="仿宋" w:eastAsia="仿宋" w:cs="仿宋"/>
          <w:szCs w:val="24"/>
        </w:rPr>
      </w:pPr>
    </w:p>
    <w:p>
      <w:pPr>
        <w:rPr>
          <w:rFonts w:ascii="仿宋" w:hAnsi="仿宋" w:eastAsia="仿宋" w:cs="仿宋"/>
          <w:sz w:val="24"/>
        </w:rPr>
      </w:pPr>
    </w:p>
    <w:p>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pPr>
        <w:spacing w:before="120" w:line="22" w:lineRule="atLeast"/>
        <w:rPr>
          <w:rFonts w:ascii="仿宋" w:hAnsi="仿宋" w:eastAsia="仿宋" w:cs="仿宋"/>
          <w:sz w:val="24"/>
        </w:rPr>
      </w:pPr>
    </w:p>
    <w:p>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pPr>
        <w:spacing w:before="120" w:line="22" w:lineRule="atLeast"/>
        <w:rPr>
          <w:rFonts w:ascii="仿宋" w:hAnsi="仿宋" w:eastAsia="仿宋" w:cs="仿宋"/>
          <w:sz w:val="24"/>
        </w:rPr>
      </w:pPr>
    </w:p>
    <w:p>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pPr>
        <w:spacing w:before="120" w:line="22" w:lineRule="atLeast"/>
        <w:rPr>
          <w:rFonts w:ascii="仿宋" w:hAnsi="仿宋" w:eastAsia="仿宋" w:cs="仿宋"/>
          <w:sz w:val="24"/>
        </w:rPr>
      </w:pPr>
    </w:p>
    <w:p>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widowControl/>
        <w:jc w:val="left"/>
        <w:rPr>
          <w:rFonts w:ascii="仿宋" w:hAnsi="仿宋" w:eastAsia="仿宋" w:cs="仿宋"/>
          <w:kern w:val="0"/>
          <w:sz w:val="24"/>
        </w:rPr>
        <w:sectPr>
          <w:footerReference r:id="rId5" w:type="first"/>
          <w:footerReference r:id="rId4" w:type="default"/>
          <w:pgSz w:w="11907" w:h="16840"/>
          <w:pgMar w:top="1814" w:right="1474" w:bottom="1814" w:left="1474" w:header="851" w:footer="851" w:gutter="0"/>
          <w:pgNumType w:start="2"/>
          <w:cols w:space="720" w:num="1"/>
          <w:docGrid w:linePitch="286" w:charSpace="0"/>
        </w:sectPr>
      </w:pPr>
    </w:p>
    <w:p>
      <w:pPr>
        <w:spacing w:line="560" w:lineRule="exact"/>
        <w:ind w:firstLine="480" w:firstLineChars="200"/>
        <w:rPr>
          <w:rFonts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（项目名称、编号）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w:t>
      </w:r>
      <w:r>
        <w:rPr>
          <w:rFonts w:hint="eastAsia" w:ascii="仿宋" w:hAnsi="仿宋" w:eastAsia="仿宋" w:cs="仿宋"/>
          <w:sz w:val="24"/>
        </w:rPr>
        <w:t>为该项目中标或者成交供应商。现于中标或者成交通知书发出之日起10个工作日内，按照采购文件等确定的事项签订本合同。</w:t>
      </w:r>
    </w:p>
    <w:p>
      <w:pPr>
        <w:spacing w:line="560" w:lineRule="exact"/>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（中标或者成交供应商名称）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560" w:lineRule="exact"/>
        <w:ind w:firstLine="482" w:firstLineChars="200"/>
        <w:outlineLvl w:val="0"/>
        <w:rPr>
          <w:rFonts w:ascii="仿宋" w:hAnsi="仿宋" w:eastAsia="仿宋" w:cs="仿宋"/>
          <w:b/>
          <w:sz w:val="24"/>
        </w:rPr>
      </w:pPr>
      <w:bookmarkStart w:id="11" w:name="_Toc2232"/>
      <w:bookmarkStart w:id="12" w:name="_Toc24059"/>
      <w:bookmarkStart w:id="13" w:name="_Toc3029"/>
      <w:r>
        <w:rPr>
          <w:rFonts w:hint="eastAsia" w:ascii="仿宋" w:hAnsi="仿宋" w:eastAsia="仿宋" w:cs="仿宋"/>
          <w:b/>
          <w:sz w:val="24"/>
        </w:rPr>
        <w:t>1.1 合同组成部分</w:t>
      </w:r>
      <w:bookmarkEnd w:id="11"/>
      <w:bookmarkEnd w:id="12"/>
      <w:bookmarkEnd w:id="13"/>
    </w:p>
    <w:p>
      <w:pPr>
        <w:spacing w:line="560" w:lineRule="exact"/>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pPr>
        <w:spacing w:line="560" w:lineRule="exact"/>
        <w:ind w:firstLine="480" w:firstLineChars="200"/>
        <w:rPr>
          <w:rFonts w:ascii="仿宋" w:hAnsi="仿宋" w:eastAsia="仿宋" w:cs="仿宋"/>
          <w:sz w:val="24"/>
        </w:rPr>
      </w:pPr>
      <w:r>
        <w:rPr>
          <w:rFonts w:hint="eastAsia" w:ascii="仿宋" w:hAnsi="仿宋" w:eastAsia="仿宋" w:cs="仿宋"/>
          <w:sz w:val="24"/>
        </w:rPr>
        <w:t>1.1.2 中标或者成交通知书；</w:t>
      </w:r>
    </w:p>
    <w:p>
      <w:pPr>
        <w:spacing w:line="560" w:lineRule="exact"/>
        <w:ind w:firstLine="480" w:firstLineChars="200"/>
        <w:rPr>
          <w:rFonts w:ascii="仿宋" w:hAnsi="仿宋" w:eastAsia="仿宋" w:cs="仿宋"/>
          <w:sz w:val="24"/>
        </w:rPr>
      </w:pPr>
      <w:r>
        <w:rPr>
          <w:rFonts w:hint="eastAsia" w:ascii="仿宋" w:hAnsi="仿宋" w:eastAsia="仿宋" w:cs="仿宋"/>
          <w:sz w:val="24"/>
        </w:rPr>
        <w:t>1.1.3 投标或者响应文件（含澄清或者说明文件）；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1.1.4 采购文件（含澄清或者修改文件）；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1.1.5 其他相关采购文件。</w:t>
      </w:r>
    </w:p>
    <w:p>
      <w:pPr>
        <w:spacing w:line="560" w:lineRule="exact"/>
        <w:ind w:firstLine="482" w:firstLineChars="200"/>
        <w:outlineLvl w:val="0"/>
        <w:rPr>
          <w:rFonts w:ascii="仿宋" w:hAnsi="仿宋" w:eastAsia="仿宋" w:cs="仿宋"/>
          <w:b/>
          <w:sz w:val="24"/>
        </w:rPr>
      </w:pPr>
      <w:bookmarkStart w:id="14" w:name="_Toc24300"/>
      <w:bookmarkStart w:id="15" w:name="_Toc21295"/>
      <w:bookmarkStart w:id="16" w:name="_Toc27126"/>
      <w:r>
        <w:rPr>
          <w:rFonts w:hint="eastAsia" w:ascii="仿宋" w:hAnsi="仿宋" w:eastAsia="仿宋" w:cs="仿宋"/>
          <w:b/>
          <w:sz w:val="24"/>
        </w:rPr>
        <w:t>1.2 货物</w:t>
      </w:r>
      <w:bookmarkEnd w:id="14"/>
      <w:bookmarkEnd w:id="15"/>
      <w:bookmarkEnd w:id="16"/>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1.2.1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1.2.2 货物数量：</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1.2.3 货物质量：</w:t>
      </w:r>
      <w:r>
        <w:rPr>
          <w:rFonts w:hint="eastAsia" w:ascii="仿宋" w:hAnsi="仿宋" w:eastAsia="仿宋" w:cs="仿宋"/>
          <w:sz w:val="24"/>
          <w:u w:val="single"/>
        </w:rPr>
        <w:t>　　　　　　　　　                      　      ；</w:t>
      </w:r>
    </w:p>
    <w:p>
      <w:pPr>
        <w:spacing w:line="560" w:lineRule="exact"/>
        <w:ind w:firstLine="482" w:firstLineChars="200"/>
        <w:outlineLvl w:val="0"/>
        <w:rPr>
          <w:rFonts w:ascii="仿宋" w:hAnsi="仿宋" w:eastAsia="仿宋" w:cs="仿宋"/>
          <w:b/>
          <w:sz w:val="24"/>
        </w:rPr>
      </w:pPr>
      <w:bookmarkStart w:id="17" w:name="_Toc23292"/>
      <w:bookmarkStart w:id="18" w:name="_Toc21551"/>
      <w:bookmarkStart w:id="19" w:name="_Toc21631"/>
      <w:r>
        <w:rPr>
          <w:rFonts w:hint="eastAsia" w:ascii="仿宋" w:hAnsi="仿宋" w:eastAsia="仿宋" w:cs="仿宋"/>
          <w:b/>
          <w:sz w:val="24"/>
        </w:rPr>
        <w:t>1.3 价款</w:t>
      </w:r>
      <w:bookmarkEnd w:id="17"/>
      <w:bookmarkEnd w:id="18"/>
      <w:bookmarkEnd w:id="19"/>
    </w:p>
    <w:p>
      <w:pPr>
        <w:spacing w:line="560" w:lineRule="exact"/>
        <w:ind w:firstLine="480" w:firstLineChars="200"/>
        <w:rPr>
          <w:rFonts w:ascii="仿宋" w:hAnsi="仿宋" w:eastAsia="仿宋" w:cs="仿宋"/>
          <w:sz w:val="24"/>
        </w:rPr>
      </w:pPr>
      <w:r>
        <w:rPr>
          <w:rFonts w:hint="eastAsia" w:ascii="仿宋" w:hAnsi="仿宋" w:eastAsia="仿宋" w:cs="仿宋"/>
          <w:sz w:val="24"/>
        </w:rPr>
        <w:t>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jc w:val="center"/>
              <w:rPr>
                <w:rFonts w:ascii="仿宋" w:hAnsi="仿宋" w:eastAsia="仿宋" w:cs="仿宋"/>
                <w:sz w:val="24"/>
                <w:szCs w:val="24"/>
              </w:rPr>
            </w:pPr>
            <w:r>
              <w:rPr>
                <w:rFonts w:hint="eastAsia" w:ascii="仿宋" w:hAnsi="仿宋" w:eastAsia="仿宋"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jc w:val="center"/>
              <w:rPr>
                <w:rFonts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 w:hAnsi="仿宋" w:eastAsia="仿宋" w:cs="仿宋"/>
                <w:sz w:val="24"/>
                <w:szCs w:val="24"/>
              </w:rPr>
            </w:pPr>
          </w:p>
        </w:tc>
      </w:tr>
    </w:tbl>
    <w:p>
      <w:pPr>
        <w:pStyle w:val="311"/>
        <w:spacing w:before="0" w:beforeAutospacing="0" w:after="0" w:afterAutospacing="0" w:line="360" w:lineRule="auto"/>
        <w:ind w:firstLine="480"/>
        <w:rPr>
          <w:rFonts w:ascii="仿宋" w:hAnsi="仿宋" w:eastAsia="仿宋" w:cs="仿宋"/>
          <w:b/>
        </w:rPr>
      </w:pPr>
      <w:bookmarkStart w:id="20" w:name="_Toc10340"/>
      <w:bookmarkStart w:id="21" w:name="_Toc22618"/>
      <w:bookmarkStart w:id="22" w:name="_Toc1814"/>
      <w:r>
        <w:rPr>
          <w:rFonts w:hint="eastAsia" w:ascii="仿宋" w:hAnsi="仿宋" w:eastAsia="仿宋" w:cs="仿宋"/>
          <w:b/>
        </w:rPr>
        <w:t>1.4履约保证金</w:t>
      </w:r>
    </w:p>
    <w:p>
      <w:pPr>
        <w:pStyle w:val="311"/>
        <w:spacing w:before="0" w:beforeAutospacing="0" w:after="0" w:afterAutospacing="0" w:line="360" w:lineRule="auto"/>
        <w:ind w:firstLine="480"/>
        <w:rPr>
          <w:rFonts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pPr>
        <w:spacing w:line="56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spacing w:line="56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spacing w:line="56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仿宋" w:hAnsi="仿宋" w:eastAsia="仿宋" w:cs="仿宋"/>
        </w:rPr>
      </w:pPr>
      <w:r>
        <w:rPr>
          <w:rFonts w:hint="eastAsia" w:ascii="仿宋" w:hAnsi="仿宋" w:eastAsia="仿宋" w:cs="仿宋"/>
          <w:kern w:val="0"/>
          <w:sz w:val="24"/>
        </w:rPr>
        <w:t>1.4.4 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sz w:val="24"/>
          <w:u w:val="single"/>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spacing w:line="560" w:lineRule="exact"/>
        <w:ind w:firstLine="482" w:firstLineChars="200"/>
        <w:outlineLvl w:val="0"/>
        <w:rPr>
          <w:rFonts w:ascii="仿宋" w:hAnsi="仿宋" w:eastAsia="仿宋" w:cs="仿宋"/>
          <w:b/>
          <w:sz w:val="24"/>
        </w:rPr>
      </w:pPr>
      <w:r>
        <w:rPr>
          <w:rFonts w:hint="eastAsia" w:ascii="仿宋" w:hAnsi="仿宋" w:eastAsia="仿宋" w:cs="仿宋"/>
          <w:b/>
          <w:sz w:val="24"/>
        </w:rPr>
        <w:t>1.5</w:t>
      </w:r>
      <w:bookmarkEnd w:id="20"/>
      <w:bookmarkEnd w:id="21"/>
      <w:bookmarkEnd w:id="22"/>
      <w:r>
        <w:rPr>
          <w:rFonts w:hint="eastAsia" w:ascii="仿宋" w:hAnsi="仿宋" w:eastAsia="仿宋" w:cs="仿宋"/>
          <w:b/>
          <w:sz w:val="24"/>
        </w:rPr>
        <w:t>预付款</w:t>
      </w:r>
    </w:p>
    <w:p>
      <w:pPr>
        <w:pStyle w:val="311"/>
        <w:spacing w:before="0" w:beforeAutospacing="0" w:after="0" w:afterAutospacing="0" w:line="360" w:lineRule="auto"/>
        <w:ind w:firstLine="480"/>
        <w:rPr>
          <w:rFonts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pPr>
        <w:spacing w:line="560" w:lineRule="exact"/>
        <w:ind w:firstLine="480" w:firstLineChars="200"/>
        <w:rPr>
          <w:rFonts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311"/>
        <w:spacing w:before="0" w:beforeAutospacing="0" w:after="0" w:afterAutospacing="0" w:line="360" w:lineRule="auto"/>
        <w:ind w:firstLine="480"/>
        <w:rPr>
          <w:rFonts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311"/>
        <w:spacing w:before="0" w:beforeAutospacing="0" w:after="0" w:afterAutospacing="0" w:line="360" w:lineRule="auto"/>
        <w:ind w:firstLine="480"/>
        <w:rPr>
          <w:rFonts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311"/>
        <w:spacing w:before="0" w:beforeAutospacing="0" w:after="0" w:afterAutospacing="0" w:line="360" w:lineRule="auto"/>
        <w:ind w:firstLine="480"/>
        <w:rPr>
          <w:rFonts w:ascii="仿宋" w:hAnsi="仿宋" w:eastAsia="仿宋" w:cs="仿宋"/>
          <w:b/>
          <w:bCs/>
        </w:rPr>
      </w:pPr>
      <w:r>
        <w:rPr>
          <w:rFonts w:hint="eastAsia" w:ascii="仿宋" w:hAnsi="仿宋" w:eastAsia="仿宋" w:cs="仿宋"/>
          <w:b/>
          <w:bCs/>
        </w:rPr>
        <w:t>1.6资金支付</w:t>
      </w:r>
    </w:p>
    <w:p>
      <w:pPr>
        <w:pStyle w:val="311"/>
        <w:spacing w:before="0" w:beforeAutospacing="0" w:after="0" w:afterAutospacing="0" w:line="360" w:lineRule="auto"/>
        <w:ind w:firstLine="480"/>
        <w:rPr>
          <w:rFonts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23" w:name="_Toc19304"/>
      <w:bookmarkStart w:id="24" w:name="_Toc2846"/>
      <w:bookmarkStart w:id="25" w:name="_Toc32071"/>
      <w:r>
        <w:rPr>
          <w:rFonts w:hint="eastAsia" w:ascii="仿宋" w:hAnsi="仿宋" w:eastAsia="仿宋" w:cs="仿宋"/>
          <w:b/>
          <w:sz w:val="24"/>
        </w:rPr>
        <w:t>1.7货物交付期限、地点和方式</w:t>
      </w:r>
      <w:bookmarkEnd w:id="23"/>
      <w:bookmarkEnd w:id="24"/>
      <w:bookmarkEnd w:id="25"/>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1.7.1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0" w:firstLineChars="200"/>
        <w:rPr>
          <w:rFonts w:ascii="仿宋" w:hAnsi="仿宋" w:eastAsia="仿宋" w:cs="仿宋"/>
          <w:sz w:val="24"/>
        </w:rPr>
      </w:pPr>
      <w:r>
        <w:rPr>
          <w:rFonts w:hint="eastAsia" w:ascii="仿宋" w:hAnsi="仿宋" w:eastAsia="仿宋" w:cs="仿宋"/>
          <w:sz w:val="24"/>
        </w:rPr>
        <w:t>1.7.2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0" w:firstLineChars="200"/>
        <w:rPr>
          <w:rFonts w:ascii="仿宋" w:hAnsi="仿宋" w:eastAsia="仿宋" w:cs="仿宋"/>
          <w:sz w:val="24"/>
        </w:rPr>
      </w:pPr>
      <w:r>
        <w:rPr>
          <w:rFonts w:hint="eastAsia" w:ascii="仿宋" w:hAnsi="仿宋" w:eastAsia="仿宋" w:cs="仿宋"/>
          <w:sz w:val="24"/>
        </w:rPr>
        <w:t>1.7.3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26" w:name="_Toc19554"/>
      <w:bookmarkStart w:id="27" w:name="_Toc27250"/>
      <w:bookmarkStart w:id="28" w:name="_Toc21423"/>
      <w:r>
        <w:rPr>
          <w:rFonts w:hint="eastAsia" w:ascii="仿宋" w:hAnsi="仿宋" w:eastAsia="仿宋" w:cs="仿宋"/>
          <w:b/>
          <w:sz w:val="24"/>
        </w:rPr>
        <w:t>1.8违约责任</w:t>
      </w:r>
      <w:bookmarkEnd w:id="26"/>
      <w:bookmarkEnd w:id="27"/>
      <w:bookmarkEnd w:id="28"/>
    </w:p>
    <w:p>
      <w:pPr>
        <w:spacing w:line="560" w:lineRule="exact"/>
        <w:ind w:firstLine="480" w:firstLineChars="200"/>
        <w:rPr>
          <w:rFonts w:ascii="仿宋" w:hAnsi="仿宋" w:eastAsia="仿宋" w:cs="仿宋"/>
          <w:sz w:val="24"/>
        </w:rPr>
      </w:pPr>
      <w:r>
        <w:rPr>
          <w:rFonts w:hint="eastAsia" w:ascii="仿宋" w:hAnsi="仿宋" w:eastAsia="仿宋" w:cs="仿宋"/>
          <w:sz w:val="24"/>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1.8.2 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s="仿宋"/>
          <w:sz w:val="24"/>
        </w:rPr>
      </w:pPr>
      <w:r>
        <w:rPr>
          <w:rFonts w:hint="eastAsia" w:ascii="仿宋" w:hAnsi="仿宋" w:eastAsia="仿宋" w:cs="仿宋"/>
          <w:sz w:val="24"/>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仿宋" w:hAnsi="仿宋" w:eastAsia="仿宋" w:cs="仿宋"/>
        </w:rPr>
      </w:pPr>
      <w:r>
        <w:rPr>
          <w:rFonts w:hint="eastAsia" w:ascii="仿宋" w:hAnsi="仿宋" w:eastAsia="仿宋" w:cs="仿宋"/>
          <w:sz w:val="24"/>
        </w:rPr>
        <w:t>1.8.6违约责任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pPr>
        <w:spacing w:line="560" w:lineRule="exact"/>
        <w:ind w:firstLine="482" w:firstLineChars="200"/>
        <w:outlineLvl w:val="0"/>
        <w:rPr>
          <w:rFonts w:ascii="仿宋" w:hAnsi="仿宋" w:eastAsia="仿宋" w:cs="仿宋"/>
          <w:b/>
          <w:sz w:val="24"/>
        </w:rPr>
      </w:pPr>
      <w:bookmarkStart w:id="29" w:name="_Toc28375"/>
      <w:bookmarkStart w:id="30" w:name="_Toc15583"/>
      <w:bookmarkStart w:id="31" w:name="_Toc16021"/>
      <w:r>
        <w:rPr>
          <w:rFonts w:hint="eastAsia" w:ascii="仿宋" w:hAnsi="仿宋" w:eastAsia="仿宋" w:cs="仿宋"/>
          <w:b/>
          <w:sz w:val="24"/>
        </w:rPr>
        <w:t>1.9合同争议的解决</w:t>
      </w:r>
      <w:bookmarkEnd w:id="29"/>
      <w:bookmarkEnd w:id="30"/>
      <w:bookmarkEnd w:id="31"/>
    </w:p>
    <w:p>
      <w:pPr>
        <w:spacing w:line="560" w:lineRule="exact"/>
        <w:ind w:left="-61" w:leftChars="-29" w:right="-420" w:rightChars="-200" w:firstLine="240" w:firstLineChars="100"/>
        <w:rPr>
          <w:rFonts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pPr>
        <w:spacing w:line="560" w:lineRule="exact"/>
        <w:ind w:left="-420" w:leftChars="-200" w:right="-420" w:rightChars="-200" w:firstLine="840" w:firstLineChars="350"/>
        <w:rPr>
          <w:rFonts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spacing w:line="560" w:lineRule="exact"/>
        <w:ind w:left="-420" w:leftChars="-200" w:right="-420" w:rightChars="-200" w:firstLine="840" w:firstLineChars="350"/>
        <w:rPr>
          <w:rFonts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spacing w:line="560" w:lineRule="exact"/>
        <w:ind w:firstLine="482" w:firstLineChars="200"/>
        <w:outlineLvl w:val="0"/>
        <w:rPr>
          <w:rFonts w:ascii="仿宋" w:hAnsi="仿宋" w:eastAsia="仿宋" w:cs="仿宋"/>
          <w:b/>
          <w:sz w:val="24"/>
        </w:rPr>
      </w:pPr>
      <w:bookmarkStart w:id="32" w:name="_Toc15322"/>
      <w:bookmarkStart w:id="33" w:name="_Toc7245"/>
      <w:bookmarkStart w:id="34" w:name="_Toc11173"/>
      <w:r>
        <w:rPr>
          <w:rFonts w:hint="eastAsia" w:ascii="仿宋" w:hAnsi="仿宋" w:eastAsia="仿宋" w:cs="仿宋"/>
          <w:b/>
          <w:sz w:val="24"/>
        </w:rPr>
        <w:t>2.0 合同生效</w:t>
      </w:r>
      <w:bookmarkEnd w:id="32"/>
      <w:bookmarkEnd w:id="33"/>
      <w:bookmarkEnd w:id="34"/>
    </w:p>
    <w:p>
      <w:pPr>
        <w:spacing w:line="560" w:lineRule="exact"/>
        <w:ind w:firstLine="480" w:firstLineChars="200"/>
        <w:rPr>
          <w:rFonts w:ascii="仿宋" w:hAnsi="仿宋" w:eastAsia="仿宋" w:cs="仿宋"/>
          <w:b/>
          <w:sz w:val="24"/>
        </w:rPr>
      </w:pPr>
      <w:r>
        <w:rPr>
          <w:rFonts w:hint="eastAsia" w:ascii="仿宋" w:hAnsi="仿宋" w:eastAsia="仿宋" w:cs="仿宋"/>
          <w:sz w:val="24"/>
        </w:rPr>
        <w:t>本合同自双方当事人盖章签字时生效。</w:t>
      </w:r>
    </w:p>
    <w:p>
      <w:pPr>
        <w:autoSpaceDE w:val="0"/>
        <w:autoSpaceDN w:val="0"/>
        <w:spacing w:line="560" w:lineRule="exact"/>
        <w:rPr>
          <w:rFonts w:ascii="仿宋" w:hAnsi="仿宋" w:eastAsia="仿宋" w:cs="仿宋"/>
          <w:sz w:val="24"/>
          <w:lang w:val="zh-CN"/>
        </w:rPr>
      </w:pPr>
    </w:p>
    <w:p>
      <w:pPr>
        <w:autoSpaceDE w:val="0"/>
        <w:autoSpaceDN w:val="0"/>
        <w:spacing w:line="560" w:lineRule="exact"/>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autoSpaceDE w:val="0"/>
        <w:autoSpaceDN w:val="0"/>
        <w:spacing w:line="560" w:lineRule="exact"/>
        <w:rPr>
          <w:rFonts w:ascii="仿宋" w:hAnsi="仿宋" w:eastAsia="仿宋" w:cs="仿宋"/>
          <w:sz w:val="24"/>
          <w:lang w:val="zh-CN"/>
        </w:rPr>
      </w:pP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住所：                                   住所：</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法定代表人或                             法定代表人</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 xml:space="preserve">授权代表（签字）：                        或授权代表（签字）: </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联系人：                                 联系人：</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约定送达地址：                           约定送达地址：</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邮政编码：                               邮政编码：</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560" w:lineRule="exact"/>
        <w:rPr>
          <w:rFonts w:ascii="仿宋" w:hAnsi="仿宋" w:eastAsia="仿宋" w:cs="仿宋"/>
          <w:sz w:val="24"/>
        </w:rPr>
      </w:pPr>
      <w:r>
        <w:rPr>
          <w:rFonts w:hint="eastAsia" w:ascii="仿宋" w:hAnsi="仿宋" w:eastAsia="仿宋" w:cs="仿宋"/>
          <w:sz w:val="24"/>
          <w:lang w:val="zh-CN"/>
        </w:rPr>
        <w:t>电子邮箱：                               电子邮箱：</w:t>
      </w:r>
    </w:p>
    <w:p>
      <w:pPr>
        <w:autoSpaceDE w:val="0"/>
        <w:autoSpaceDN w:val="0"/>
        <w:spacing w:line="560" w:lineRule="exact"/>
        <w:rPr>
          <w:rFonts w:ascii="仿宋" w:hAnsi="仿宋" w:eastAsia="仿宋" w:cs="仿宋"/>
          <w:sz w:val="24"/>
        </w:rPr>
      </w:pPr>
      <w:r>
        <w:rPr>
          <w:rFonts w:hint="eastAsia" w:ascii="仿宋" w:hAnsi="仿宋" w:eastAsia="仿宋" w:cs="仿宋"/>
          <w:sz w:val="24"/>
        </w:rPr>
        <w:t xml:space="preserve">开户银行：                               开户银行： </w:t>
      </w:r>
    </w:p>
    <w:p>
      <w:pPr>
        <w:autoSpaceDE w:val="0"/>
        <w:autoSpaceDN w:val="0"/>
        <w:spacing w:line="560" w:lineRule="exact"/>
        <w:rPr>
          <w:rFonts w:ascii="仿宋" w:hAnsi="仿宋" w:eastAsia="仿宋" w:cs="仿宋"/>
          <w:sz w:val="24"/>
        </w:rPr>
      </w:pPr>
      <w:r>
        <w:rPr>
          <w:rFonts w:hint="eastAsia" w:ascii="仿宋" w:hAnsi="仿宋" w:eastAsia="仿宋" w:cs="仿宋"/>
          <w:sz w:val="24"/>
        </w:rPr>
        <w:t xml:space="preserve">开户名称：                               开户名称： </w:t>
      </w:r>
    </w:p>
    <w:p>
      <w:pPr>
        <w:autoSpaceDE w:val="0"/>
        <w:autoSpaceDN w:val="0"/>
        <w:spacing w:line="560" w:lineRule="exact"/>
        <w:rPr>
          <w:rFonts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pPr>
        <w:pStyle w:val="310"/>
        <w:spacing w:line="560" w:lineRule="exact"/>
        <w:ind w:firstLine="482"/>
        <w:jc w:val="center"/>
        <w:rPr>
          <w:rFonts w:ascii="仿宋" w:hAnsi="仿宋" w:eastAsia="仿宋" w:cs="仿宋"/>
          <w:b/>
          <w:szCs w:val="24"/>
        </w:rPr>
      </w:pPr>
    </w:p>
    <w:p>
      <w:pPr>
        <w:pStyle w:val="310"/>
        <w:spacing w:line="560" w:lineRule="exact"/>
        <w:ind w:firstLine="482"/>
        <w:jc w:val="center"/>
        <w:rPr>
          <w:rFonts w:ascii="仿宋" w:hAnsi="仿宋" w:eastAsia="仿宋" w:cs="仿宋"/>
          <w:b/>
          <w:szCs w:val="24"/>
        </w:rPr>
      </w:pPr>
      <w:r>
        <w:rPr>
          <w:rFonts w:hint="eastAsia" w:ascii="仿宋" w:hAnsi="仿宋" w:eastAsia="仿宋" w:cs="仿宋"/>
          <w:b/>
          <w:szCs w:val="24"/>
        </w:rPr>
        <w:t>第二部分 合同一般条款</w:t>
      </w:r>
    </w:p>
    <w:p>
      <w:pPr>
        <w:spacing w:line="560" w:lineRule="exact"/>
        <w:ind w:firstLine="482" w:firstLineChars="200"/>
        <w:outlineLvl w:val="0"/>
        <w:rPr>
          <w:rFonts w:ascii="仿宋" w:hAnsi="仿宋" w:eastAsia="仿宋" w:cs="仿宋"/>
          <w:b/>
          <w:sz w:val="24"/>
        </w:rPr>
      </w:pPr>
      <w:bookmarkStart w:id="35" w:name="_Toc279701240"/>
      <w:bookmarkStart w:id="36" w:name="_Ref467379101"/>
      <w:bookmarkStart w:id="37" w:name="_Ref467379094"/>
      <w:bookmarkStart w:id="38" w:name="_Ref467379205"/>
      <w:bookmarkStart w:id="39" w:name="_Ref467378499"/>
      <w:bookmarkStart w:id="40" w:name="_Toc16917"/>
      <w:bookmarkStart w:id="41" w:name="_Ref467378463"/>
      <w:bookmarkStart w:id="42" w:name="_Ref467379225"/>
      <w:bookmarkStart w:id="43" w:name="_Ref467379109"/>
      <w:bookmarkStart w:id="44" w:name="_Ref467378404"/>
      <w:bookmarkStart w:id="45" w:name="_Toc487900349"/>
      <w:bookmarkStart w:id="46" w:name="_Ref467379195"/>
      <w:bookmarkStart w:id="47" w:name="_Toc19614"/>
      <w:bookmarkStart w:id="48" w:name="_Toc259093669"/>
      <w:bookmarkStart w:id="49" w:name="_Ref467379214"/>
      <w:bookmarkStart w:id="50" w:name="_Toc28763"/>
      <w:r>
        <w:rPr>
          <w:rFonts w:hint="eastAsia" w:ascii="仿宋" w:hAnsi="仿宋" w:eastAsia="仿宋" w:cs="仿宋"/>
          <w:b/>
          <w:sz w:val="24"/>
        </w:rPr>
        <w:t>2.1 定义</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pPr>
        <w:spacing w:line="560" w:lineRule="exact"/>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spacing w:line="560" w:lineRule="exact"/>
        <w:ind w:firstLine="480" w:firstLineChars="200"/>
        <w:rPr>
          <w:rFonts w:ascii="仿宋" w:hAnsi="仿宋" w:eastAsia="仿宋" w:cs="仿宋"/>
          <w:sz w:val="24"/>
        </w:rPr>
      </w:pPr>
      <w:r>
        <w:rPr>
          <w:rFonts w:hint="eastAsia" w:ascii="仿宋" w:hAnsi="仿宋" w:eastAsia="仿宋" w:cs="仿宋"/>
          <w:sz w:val="24"/>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cs="仿宋"/>
          <w:sz w:val="24"/>
        </w:rPr>
      </w:pPr>
      <w:bookmarkStart w:id="51" w:name="_Ref467378840"/>
      <w:r>
        <w:rPr>
          <w:rFonts w:hint="eastAsia" w:ascii="仿宋" w:hAnsi="仿宋" w:eastAsia="仿宋" w:cs="仿宋"/>
          <w:sz w:val="24"/>
        </w:rPr>
        <w:t>2.1.4 “甲方”系指与中标或成交供应商签署合同的采购人</w:t>
      </w:r>
      <w:bookmarkEnd w:id="51"/>
      <w:r>
        <w:rPr>
          <w:rFonts w:hint="eastAsia" w:ascii="仿宋" w:hAnsi="仿宋" w:eastAsia="仿宋" w:cs="仿宋"/>
          <w:sz w:val="24"/>
        </w:rPr>
        <w:t>；采购人委托采购代理机构代表其与乙方签订合同的，采购人的授权委托书作为合同附件。</w:t>
      </w:r>
    </w:p>
    <w:p>
      <w:pPr>
        <w:spacing w:line="560" w:lineRule="exact"/>
        <w:ind w:firstLine="480" w:firstLineChars="200"/>
        <w:rPr>
          <w:rFonts w:ascii="仿宋" w:hAnsi="仿宋" w:eastAsia="仿宋" w:cs="仿宋"/>
          <w:sz w:val="24"/>
        </w:rPr>
      </w:pPr>
      <w:bookmarkStart w:id="52" w:name="_Ref467379400"/>
      <w:r>
        <w:rPr>
          <w:rFonts w:hint="eastAsia" w:ascii="仿宋" w:hAnsi="仿宋" w:eastAsia="仿宋" w:cs="仿宋"/>
          <w:sz w:val="24"/>
        </w:rPr>
        <w:t>2.1.5 “乙方”系指根据合同约定交付货物的中标或成交供应商</w:t>
      </w:r>
      <w:bookmarkEnd w:id="52"/>
      <w:r>
        <w:rPr>
          <w:rFonts w:hint="eastAsia" w:ascii="仿宋" w:hAnsi="仿宋" w:eastAsia="仿宋"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sz w:val="24"/>
        </w:rPr>
      </w:pPr>
      <w:bookmarkStart w:id="53" w:name="_Ref467379436"/>
      <w:r>
        <w:rPr>
          <w:rFonts w:hint="eastAsia" w:ascii="仿宋" w:hAnsi="仿宋" w:eastAsia="仿宋" w:cs="仿宋"/>
          <w:sz w:val="24"/>
        </w:rPr>
        <w:t>2.1.6 “现场”系指合同约定货物将要运至或者安装的地点。</w:t>
      </w:r>
      <w:bookmarkEnd w:id="53"/>
    </w:p>
    <w:p>
      <w:pPr>
        <w:spacing w:line="560" w:lineRule="exact"/>
        <w:ind w:firstLine="482" w:firstLineChars="200"/>
        <w:outlineLvl w:val="0"/>
        <w:rPr>
          <w:rFonts w:ascii="仿宋" w:hAnsi="仿宋" w:eastAsia="仿宋" w:cs="仿宋"/>
          <w:b/>
          <w:sz w:val="24"/>
        </w:rPr>
      </w:pPr>
      <w:bookmarkStart w:id="54" w:name="_Toc13336"/>
      <w:bookmarkStart w:id="55" w:name="_Toc27635"/>
      <w:bookmarkStart w:id="56" w:name="_Toc487900350"/>
      <w:bookmarkStart w:id="57" w:name="_Toc32504"/>
      <w:bookmarkStart w:id="58" w:name="_Toc279701241"/>
      <w:bookmarkStart w:id="59" w:name="_Toc259093670"/>
      <w:r>
        <w:rPr>
          <w:rFonts w:hint="eastAsia" w:ascii="仿宋" w:hAnsi="仿宋" w:eastAsia="仿宋" w:cs="仿宋"/>
          <w:b/>
          <w:sz w:val="24"/>
        </w:rPr>
        <w:t>2.2 技术规范</w:t>
      </w:r>
      <w:bookmarkEnd w:id="54"/>
      <w:bookmarkEnd w:id="55"/>
      <w:bookmarkEnd w:id="56"/>
      <w:bookmarkEnd w:id="57"/>
      <w:bookmarkEnd w:id="58"/>
      <w:bookmarkEnd w:id="59"/>
    </w:p>
    <w:p>
      <w:pPr>
        <w:spacing w:line="560" w:lineRule="exact"/>
        <w:ind w:firstLine="480" w:firstLineChars="200"/>
        <w:rPr>
          <w:rFonts w:ascii="仿宋" w:hAnsi="仿宋" w:eastAsia="仿宋" w:cs="仿宋"/>
          <w:sz w:val="24"/>
        </w:rPr>
      </w:pPr>
      <w:r>
        <w:rPr>
          <w:rFonts w:hint="eastAsia" w:ascii="仿宋" w:hAnsi="仿宋" w:eastAsia="仿宋"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sz w:val="24"/>
        </w:rPr>
      </w:pPr>
      <w:bookmarkStart w:id="60" w:name="_Toc259093671"/>
      <w:bookmarkStart w:id="61" w:name="_Toc9829"/>
      <w:bookmarkStart w:id="62" w:name="_Toc27853"/>
      <w:bookmarkStart w:id="63" w:name="_Toc279701242"/>
      <w:bookmarkStart w:id="64" w:name="_Toc31634"/>
      <w:bookmarkStart w:id="65" w:name="_Toc487900351"/>
      <w:r>
        <w:rPr>
          <w:rFonts w:hint="eastAsia" w:ascii="仿宋" w:hAnsi="仿宋" w:eastAsia="仿宋" w:cs="仿宋"/>
          <w:b/>
          <w:sz w:val="24"/>
        </w:rPr>
        <w:t>2.3 知识产权</w:t>
      </w:r>
      <w:bookmarkEnd w:id="60"/>
      <w:bookmarkEnd w:id="61"/>
      <w:bookmarkEnd w:id="62"/>
      <w:bookmarkEnd w:id="63"/>
      <w:bookmarkEnd w:id="64"/>
      <w:bookmarkEnd w:id="65"/>
    </w:p>
    <w:p>
      <w:pPr>
        <w:spacing w:line="560" w:lineRule="exact"/>
        <w:ind w:firstLine="480" w:firstLineChars="200"/>
        <w:rPr>
          <w:rFonts w:ascii="仿宋" w:hAnsi="仿宋" w:eastAsia="仿宋" w:cs="仿宋"/>
          <w:sz w:val="24"/>
        </w:rPr>
      </w:pPr>
      <w:r>
        <w:rPr>
          <w:rFonts w:hint="eastAsia" w:ascii="仿宋" w:hAnsi="仿宋" w:eastAsia="仿宋"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 w:hAnsi="仿宋" w:eastAsia="仿宋" w:cs="仿宋"/>
          <w:sz w:val="24"/>
        </w:rPr>
      </w:pPr>
      <w:r>
        <w:rPr>
          <w:rFonts w:hint="eastAsia" w:ascii="仿宋" w:hAnsi="仿宋" w:eastAsia="仿宋" w:cs="仿宋"/>
          <w:sz w:val="24"/>
        </w:rPr>
        <w:t>2.3.2具有知识产权的计算机软件等货物的知识产权归属，详见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66" w:name="_Toc11932"/>
      <w:bookmarkStart w:id="67" w:name="_Toc29149"/>
      <w:bookmarkStart w:id="68" w:name="_Toc4194"/>
      <w:r>
        <w:rPr>
          <w:rFonts w:hint="eastAsia" w:ascii="仿宋" w:hAnsi="仿宋" w:eastAsia="仿宋" w:cs="仿宋"/>
          <w:b/>
          <w:sz w:val="24"/>
        </w:rPr>
        <w:t>2.4 包装和装运</w:t>
      </w:r>
      <w:bookmarkEnd w:id="66"/>
      <w:bookmarkEnd w:id="67"/>
      <w:bookmarkEnd w:id="68"/>
    </w:p>
    <w:p>
      <w:pPr>
        <w:spacing w:line="560" w:lineRule="exact"/>
        <w:ind w:firstLine="480" w:firstLineChars="200"/>
        <w:rPr>
          <w:rFonts w:ascii="仿宋" w:hAnsi="仿宋" w:eastAsia="仿宋" w:cs="仿宋"/>
          <w:sz w:val="24"/>
        </w:rPr>
      </w:pPr>
      <w:r>
        <w:rPr>
          <w:rFonts w:hint="eastAsia" w:ascii="仿宋" w:hAnsi="仿宋" w:eastAsia="仿宋" w:cs="仿宋"/>
          <w:sz w:val="24"/>
        </w:rPr>
        <w:t>2.4.1除</w:t>
      </w:r>
      <w:r>
        <w:rPr>
          <w:rFonts w:hint="eastAsia" w:ascii="仿宋" w:hAnsi="仿宋" w:eastAsia="仿宋" w:cs="仿宋"/>
          <w:b/>
          <w:i/>
          <w:sz w:val="24"/>
          <w:u w:val="single"/>
        </w:rPr>
        <w:t>合同专用条款</w:t>
      </w:r>
      <w:r>
        <w:rPr>
          <w:rFonts w:hint="eastAsia" w:ascii="仿宋" w:hAnsi="仿宋" w:eastAsia="仿宋"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cs="仿宋"/>
          <w:sz w:val="24"/>
        </w:rPr>
      </w:pPr>
      <w:r>
        <w:rPr>
          <w:rFonts w:hint="eastAsia" w:ascii="仿宋" w:hAnsi="仿宋" w:eastAsia="仿宋" w:cs="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cs="仿宋"/>
          <w:sz w:val="24"/>
        </w:rPr>
      </w:pPr>
      <w:r>
        <w:rPr>
          <w:rFonts w:hint="eastAsia" w:ascii="仿宋" w:hAnsi="仿宋" w:eastAsia="仿宋" w:cs="仿宋"/>
          <w:sz w:val="24"/>
        </w:rPr>
        <w:t>2.4.3 装运货物的要求和通知，详见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69" w:name="_Ref467378541"/>
      <w:bookmarkStart w:id="70" w:name="_Toc487900354"/>
      <w:bookmarkStart w:id="71" w:name="_Ref467379527"/>
      <w:bookmarkStart w:id="72" w:name="_Ref467378591"/>
      <w:bookmarkStart w:id="73" w:name="_Ref467379542"/>
      <w:bookmarkStart w:id="74" w:name="_Toc259093674"/>
      <w:bookmarkStart w:id="75" w:name="_Toc279701245"/>
      <w:bookmarkStart w:id="76" w:name="_Ref467379536"/>
      <w:bookmarkStart w:id="77" w:name="_Toc30272"/>
      <w:bookmarkStart w:id="78" w:name="_Toc26182"/>
      <w:bookmarkStart w:id="79" w:name="_Toc19074"/>
      <w:r>
        <w:rPr>
          <w:rFonts w:hint="eastAsia" w:ascii="仿宋" w:hAnsi="仿宋" w:eastAsia="仿宋" w:cs="仿宋"/>
          <w:b/>
          <w:sz w:val="24"/>
        </w:rPr>
        <w:t>2.</w:t>
      </w:r>
      <w:bookmarkEnd w:id="69"/>
      <w:bookmarkEnd w:id="70"/>
      <w:bookmarkEnd w:id="71"/>
      <w:bookmarkEnd w:id="72"/>
      <w:bookmarkEnd w:id="73"/>
      <w:bookmarkEnd w:id="74"/>
      <w:bookmarkEnd w:id="75"/>
      <w:bookmarkEnd w:id="76"/>
      <w:r>
        <w:rPr>
          <w:rFonts w:hint="eastAsia" w:ascii="仿宋" w:hAnsi="仿宋" w:eastAsia="仿宋" w:cs="仿宋"/>
          <w:b/>
          <w:sz w:val="24"/>
        </w:rPr>
        <w:t>5 履约检查和问题反馈</w:t>
      </w:r>
      <w:bookmarkEnd w:id="77"/>
      <w:bookmarkEnd w:id="78"/>
      <w:bookmarkEnd w:id="79"/>
    </w:p>
    <w:p>
      <w:pPr>
        <w:spacing w:line="560" w:lineRule="exact"/>
        <w:ind w:firstLine="480" w:firstLineChars="200"/>
        <w:rPr>
          <w:rFonts w:ascii="仿宋" w:hAnsi="仿宋" w:eastAsia="仿宋" w:cs="仿宋"/>
          <w:sz w:val="24"/>
        </w:rPr>
      </w:pPr>
      <w:bookmarkStart w:id="80" w:name="_Ref467379657"/>
      <w:r>
        <w:rPr>
          <w:rFonts w:hint="eastAsia" w:ascii="仿宋" w:hAnsi="仿宋" w:eastAsia="仿宋" w:cs="仿宋"/>
          <w:sz w:val="24"/>
        </w:rPr>
        <w:t>2.5.1</w:t>
      </w:r>
      <w:bookmarkEnd w:id="80"/>
      <w:bookmarkStart w:id="81" w:name="_Toc186431854"/>
      <w:bookmarkStart w:id="82" w:name="_Toc487900357"/>
      <w:bookmarkStart w:id="83" w:name="_Toc259093676"/>
      <w:bookmarkStart w:id="84" w:name="_Toc279701247"/>
      <w:bookmarkStart w:id="85" w:name="_Ref467379807"/>
      <w:bookmarkStart w:id="86" w:name="_Ref467379793"/>
      <w:r>
        <w:rPr>
          <w:rFonts w:hint="eastAsia" w:ascii="仿宋" w:hAnsi="仿宋" w:eastAsia="仿宋"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81"/>
      <w:bookmarkStart w:id="87" w:name="_Toc186431855"/>
      <w:r>
        <w:rPr>
          <w:rFonts w:hint="eastAsia" w:ascii="仿宋" w:hAnsi="仿宋" w:eastAsia="仿宋" w:cs="仿宋"/>
          <w:sz w:val="24"/>
        </w:rPr>
        <w:t>。</w:t>
      </w:r>
    </w:p>
    <w:bookmarkEnd w:id="82"/>
    <w:bookmarkEnd w:id="83"/>
    <w:bookmarkEnd w:id="84"/>
    <w:bookmarkEnd w:id="85"/>
    <w:bookmarkEnd w:id="86"/>
    <w:bookmarkEnd w:id="87"/>
    <w:p>
      <w:pPr>
        <w:spacing w:line="560" w:lineRule="exact"/>
        <w:ind w:firstLine="482" w:firstLineChars="200"/>
        <w:outlineLvl w:val="0"/>
        <w:rPr>
          <w:rFonts w:ascii="仿宋" w:hAnsi="仿宋" w:eastAsia="仿宋" w:cs="仿宋"/>
          <w:b/>
          <w:sz w:val="24"/>
        </w:rPr>
      </w:pPr>
      <w:bookmarkStart w:id="88" w:name="_Toc487900358"/>
      <w:bookmarkStart w:id="89" w:name="_Toc259093677"/>
      <w:bookmarkStart w:id="90" w:name="_Ref467379863"/>
      <w:bookmarkStart w:id="91" w:name="_Toc279701248"/>
      <w:bookmarkStart w:id="92" w:name="_Ref467379923"/>
      <w:bookmarkStart w:id="93" w:name="_Ref467379852"/>
      <w:bookmarkStart w:id="94" w:name="_Toc16110"/>
      <w:bookmarkStart w:id="95" w:name="_Toc774"/>
      <w:bookmarkStart w:id="96" w:name="_Toc3225"/>
      <w:r>
        <w:rPr>
          <w:rFonts w:hint="eastAsia" w:ascii="仿宋" w:hAnsi="仿宋" w:eastAsia="仿宋" w:cs="仿宋"/>
          <w:b/>
          <w:sz w:val="24"/>
        </w:rPr>
        <w:t>2.6 技术资料</w:t>
      </w:r>
      <w:bookmarkEnd w:id="88"/>
      <w:bookmarkEnd w:id="89"/>
      <w:bookmarkEnd w:id="90"/>
      <w:bookmarkEnd w:id="91"/>
      <w:bookmarkEnd w:id="92"/>
      <w:bookmarkEnd w:id="93"/>
      <w:r>
        <w:rPr>
          <w:rFonts w:hint="eastAsia" w:ascii="仿宋" w:hAnsi="仿宋" w:eastAsia="仿宋" w:cs="仿宋"/>
          <w:b/>
          <w:sz w:val="24"/>
        </w:rPr>
        <w:t>和保密义务</w:t>
      </w:r>
      <w:bookmarkEnd w:id="94"/>
      <w:bookmarkEnd w:id="95"/>
      <w:bookmarkEnd w:id="96"/>
    </w:p>
    <w:p>
      <w:pPr>
        <w:spacing w:line="560" w:lineRule="exact"/>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560" w:lineRule="exact"/>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sz w:val="24"/>
        </w:rPr>
      </w:pPr>
      <w:bookmarkStart w:id="97" w:name="_Toc7860"/>
      <w:r>
        <w:rPr>
          <w:rFonts w:hint="eastAsia" w:ascii="仿宋" w:hAnsi="仿宋" w:eastAsia="仿宋" w:cs="仿宋"/>
          <w:b/>
          <w:sz w:val="24"/>
        </w:rPr>
        <w:t>2.7 质量保证</w:t>
      </w:r>
      <w:bookmarkEnd w:id="97"/>
    </w:p>
    <w:p>
      <w:pPr>
        <w:spacing w:line="560" w:lineRule="exact"/>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sz w:val="24"/>
        </w:rPr>
      </w:pPr>
      <w:bookmarkStart w:id="98" w:name="_Toc17244"/>
      <w:bookmarkStart w:id="99" w:name="_Toc279701252"/>
      <w:bookmarkStart w:id="100" w:name="_Toc487900362"/>
      <w:bookmarkStart w:id="101" w:name="_Toc259093681"/>
      <w:r>
        <w:rPr>
          <w:rFonts w:hint="eastAsia" w:ascii="仿宋" w:hAnsi="仿宋" w:eastAsia="仿宋" w:cs="仿宋"/>
          <w:b/>
          <w:sz w:val="24"/>
        </w:rPr>
        <w:t>2.8 货物的风险负担</w:t>
      </w:r>
      <w:bookmarkEnd w:id="98"/>
    </w:p>
    <w:p>
      <w:pPr>
        <w:spacing w:line="560" w:lineRule="exact"/>
        <w:ind w:firstLine="480" w:firstLineChars="200"/>
        <w:rPr>
          <w:rFonts w:ascii="仿宋" w:hAnsi="仿宋" w:eastAsia="仿宋" w:cs="仿宋"/>
          <w:b/>
          <w:sz w:val="24"/>
        </w:rPr>
      </w:pPr>
      <w:r>
        <w:rPr>
          <w:rFonts w:hint="eastAsia" w:ascii="仿宋" w:hAnsi="仿宋" w:eastAsia="仿宋" w:cs="仿宋"/>
          <w:sz w:val="24"/>
        </w:rPr>
        <w:t>货物或者在途货物或者交付给第一承运人后的货物毁损、灭失的风险负担详见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102" w:name="_Toc14055"/>
      <w:r>
        <w:rPr>
          <w:rFonts w:hint="eastAsia" w:ascii="仿宋" w:hAnsi="仿宋" w:eastAsia="仿宋" w:cs="仿宋"/>
          <w:b/>
          <w:sz w:val="24"/>
        </w:rPr>
        <w:t>2.9 延迟交货</w:t>
      </w:r>
      <w:bookmarkEnd w:id="99"/>
      <w:bookmarkEnd w:id="100"/>
      <w:bookmarkEnd w:id="101"/>
      <w:bookmarkEnd w:id="102"/>
    </w:p>
    <w:p>
      <w:pPr>
        <w:spacing w:line="560" w:lineRule="exact"/>
        <w:ind w:firstLine="480" w:firstLineChars="200"/>
        <w:rPr>
          <w:rFonts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cs="仿宋"/>
          <w:b/>
          <w:sz w:val="24"/>
        </w:rPr>
      </w:pPr>
      <w:bookmarkStart w:id="103" w:name="_Toc7502"/>
      <w:bookmarkStart w:id="104" w:name="_Ref467378121"/>
      <w:bookmarkStart w:id="105" w:name="_Toc259093683"/>
      <w:bookmarkStart w:id="106" w:name="_Toc487900364"/>
      <w:bookmarkStart w:id="107" w:name="_Toc279701254"/>
      <w:r>
        <w:rPr>
          <w:rFonts w:hint="eastAsia" w:ascii="仿宋" w:hAnsi="仿宋" w:eastAsia="仿宋" w:cs="仿宋"/>
          <w:b/>
          <w:sz w:val="24"/>
        </w:rPr>
        <w:t>2.10 合同变更</w:t>
      </w:r>
      <w:bookmarkEnd w:id="103"/>
    </w:p>
    <w:p>
      <w:pPr>
        <w:spacing w:line="560" w:lineRule="exact"/>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bookmarkStart w:id="108" w:name="_Toc487900369"/>
      <w:bookmarkStart w:id="109" w:name="_Toc279701259"/>
      <w:bookmarkStart w:id="110" w:name="_Toc259093688"/>
    </w:p>
    <w:p>
      <w:pPr>
        <w:spacing w:line="560" w:lineRule="exact"/>
        <w:ind w:firstLine="482" w:firstLineChars="200"/>
        <w:outlineLvl w:val="0"/>
        <w:rPr>
          <w:rFonts w:ascii="仿宋" w:hAnsi="仿宋" w:eastAsia="仿宋" w:cs="仿宋"/>
          <w:b/>
          <w:sz w:val="24"/>
        </w:rPr>
      </w:pPr>
      <w:bookmarkStart w:id="111" w:name="_Toc15237"/>
      <w:bookmarkStart w:id="112" w:name="_Toc22955"/>
      <w:bookmarkStart w:id="113" w:name="_Toc10366"/>
      <w:r>
        <w:rPr>
          <w:rFonts w:hint="eastAsia" w:ascii="仿宋" w:hAnsi="仿宋" w:eastAsia="仿宋" w:cs="仿宋"/>
          <w:b/>
          <w:sz w:val="24"/>
        </w:rPr>
        <w:t>2.11 合同转让</w:t>
      </w:r>
      <w:bookmarkEnd w:id="108"/>
      <w:bookmarkEnd w:id="109"/>
      <w:bookmarkEnd w:id="110"/>
      <w:r>
        <w:rPr>
          <w:rFonts w:hint="eastAsia" w:ascii="仿宋" w:hAnsi="仿宋" w:eastAsia="仿宋" w:cs="仿宋"/>
          <w:b/>
          <w:sz w:val="24"/>
        </w:rPr>
        <w:t>和分包</w:t>
      </w:r>
      <w:bookmarkEnd w:id="111"/>
      <w:bookmarkEnd w:id="112"/>
      <w:bookmarkEnd w:id="113"/>
    </w:p>
    <w:p>
      <w:pPr>
        <w:spacing w:line="560" w:lineRule="exact"/>
        <w:ind w:firstLine="480" w:firstLineChars="200"/>
        <w:rPr>
          <w:rFonts w:ascii="仿宋" w:hAnsi="仿宋" w:eastAsia="仿宋" w:cs="仿宋"/>
          <w:sz w:val="24"/>
        </w:rPr>
      </w:pPr>
      <w:r>
        <w:rPr>
          <w:rFonts w:hint="eastAsia" w:ascii="仿宋" w:hAnsi="仿宋" w:eastAsia="仿宋"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s="仿宋"/>
          <w:sz w:val="24"/>
        </w:rPr>
      </w:pPr>
      <w:r>
        <w:rPr>
          <w:rFonts w:hint="eastAsia" w:ascii="仿宋" w:hAnsi="仿宋" w:eastAsia="仿宋" w:cs="仿宋"/>
          <w:sz w:val="24"/>
        </w:rPr>
        <w:t>2.11.2乙方采取分包方式履行合同的，甲方可直接向分包供应商支付款项。</w:t>
      </w:r>
    </w:p>
    <w:p>
      <w:pPr>
        <w:spacing w:line="560" w:lineRule="exact"/>
        <w:ind w:firstLine="482" w:firstLineChars="200"/>
        <w:outlineLvl w:val="0"/>
        <w:rPr>
          <w:rFonts w:ascii="仿宋" w:hAnsi="仿宋" w:eastAsia="仿宋" w:cs="仿宋"/>
          <w:b/>
          <w:sz w:val="24"/>
        </w:rPr>
      </w:pPr>
      <w:bookmarkStart w:id="114" w:name="_Toc16508"/>
      <w:bookmarkStart w:id="115" w:name="_Toc13566"/>
      <w:bookmarkStart w:id="116" w:name="_Toc14066"/>
      <w:r>
        <w:rPr>
          <w:rFonts w:hint="eastAsia" w:ascii="仿宋" w:hAnsi="仿宋" w:eastAsia="仿宋" w:cs="仿宋"/>
          <w:b/>
          <w:sz w:val="24"/>
        </w:rPr>
        <w:t>2.12 不可抗力</w:t>
      </w:r>
      <w:bookmarkEnd w:id="114"/>
      <w:bookmarkEnd w:id="115"/>
      <w:bookmarkEnd w:id="116"/>
    </w:p>
    <w:p>
      <w:pPr>
        <w:spacing w:line="560" w:lineRule="exact"/>
        <w:ind w:firstLine="480" w:firstLineChars="200"/>
        <w:rPr>
          <w:rFonts w:ascii="仿宋" w:hAnsi="仿宋" w:eastAsia="仿宋" w:cs="仿宋"/>
          <w:sz w:val="24"/>
        </w:rPr>
      </w:pPr>
      <w:r>
        <w:rPr>
          <w:rFonts w:hint="eastAsia" w:ascii="仿宋" w:hAnsi="仿宋" w:eastAsia="仿宋" w:cs="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sz w:val="24"/>
        </w:rPr>
      </w:pPr>
      <w:r>
        <w:rPr>
          <w:rFonts w:hint="eastAsia" w:ascii="仿宋" w:hAnsi="仿宋" w:eastAsia="仿宋" w:cs="仿宋"/>
          <w:sz w:val="24"/>
        </w:rPr>
        <w:t>2.12.2 因不可抗力致使不能实现合同目的的，当事人可以解除合同；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2.12.3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2.12.4受不可抗力影响的一方在不可抗力发生后，应在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560" w:lineRule="exact"/>
        <w:ind w:firstLine="482" w:firstLineChars="200"/>
        <w:outlineLvl w:val="0"/>
        <w:rPr>
          <w:rFonts w:ascii="仿宋" w:hAnsi="仿宋" w:eastAsia="仿宋" w:cs="仿宋"/>
          <w:b/>
          <w:sz w:val="24"/>
        </w:rPr>
      </w:pPr>
      <w:bookmarkStart w:id="117" w:name="_Toc689"/>
      <w:bookmarkStart w:id="118" w:name="_Toc6969"/>
      <w:bookmarkStart w:id="119" w:name="_Toc279701255"/>
      <w:bookmarkStart w:id="120" w:name="_Toc487900365"/>
      <w:bookmarkStart w:id="121" w:name="_Toc30676"/>
      <w:bookmarkStart w:id="122" w:name="_Toc259093684"/>
      <w:r>
        <w:rPr>
          <w:rFonts w:hint="eastAsia" w:ascii="仿宋" w:hAnsi="仿宋" w:eastAsia="仿宋" w:cs="仿宋"/>
          <w:b/>
          <w:sz w:val="24"/>
        </w:rPr>
        <w:t>2.13 税费</w:t>
      </w:r>
      <w:bookmarkEnd w:id="117"/>
      <w:bookmarkEnd w:id="118"/>
      <w:bookmarkEnd w:id="119"/>
      <w:bookmarkEnd w:id="120"/>
      <w:bookmarkEnd w:id="121"/>
      <w:bookmarkEnd w:id="122"/>
    </w:p>
    <w:p>
      <w:pPr>
        <w:spacing w:line="560" w:lineRule="exact"/>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w:t>
      </w:r>
    </w:p>
    <w:p>
      <w:pPr>
        <w:spacing w:line="560" w:lineRule="exact"/>
        <w:ind w:firstLine="482" w:firstLineChars="200"/>
        <w:outlineLvl w:val="0"/>
        <w:rPr>
          <w:rFonts w:ascii="仿宋" w:hAnsi="仿宋" w:eastAsia="仿宋" w:cs="仿宋"/>
          <w:b/>
          <w:sz w:val="24"/>
        </w:rPr>
      </w:pPr>
      <w:bookmarkStart w:id="123" w:name="_Toc279701258"/>
      <w:bookmarkStart w:id="124" w:name="_Toc8298"/>
      <w:bookmarkStart w:id="125" w:name="_Toc259093687"/>
      <w:bookmarkStart w:id="126" w:name="_Toc16959"/>
      <w:bookmarkStart w:id="127" w:name="_Toc487900368"/>
      <w:bookmarkStart w:id="128" w:name="_Toc7102"/>
      <w:r>
        <w:rPr>
          <w:rFonts w:hint="eastAsia" w:ascii="仿宋" w:hAnsi="仿宋" w:eastAsia="仿宋" w:cs="仿宋"/>
          <w:b/>
          <w:sz w:val="24"/>
        </w:rPr>
        <w:t>2.14乙方破产</w:t>
      </w:r>
      <w:bookmarkEnd w:id="123"/>
      <w:bookmarkEnd w:id="124"/>
      <w:bookmarkEnd w:id="125"/>
      <w:bookmarkEnd w:id="126"/>
      <w:bookmarkEnd w:id="127"/>
      <w:bookmarkEnd w:id="128"/>
    </w:p>
    <w:p>
      <w:pPr>
        <w:spacing w:line="560" w:lineRule="exact"/>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sz w:val="24"/>
        </w:rPr>
      </w:pPr>
      <w:bookmarkStart w:id="129" w:name="_Toc15387"/>
      <w:bookmarkStart w:id="130" w:name="_Toc6134"/>
      <w:bookmarkStart w:id="131" w:name="_Toc29333"/>
      <w:r>
        <w:rPr>
          <w:rFonts w:hint="eastAsia" w:ascii="仿宋" w:hAnsi="仿宋" w:eastAsia="仿宋" w:cs="仿宋"/>
          <w:b/>
          <w:sz w:val="24"/>
        </w:rPr>
        <w:t>2.15 合同中止、终止</w:t>
      </w:r>
      <w:bookmarkEnd w:id="129"/>
      <w:bookmarkEnd w:id="130"/>
      <w:bookmarkEnd w:id="131"/>
    </w:p>
    <w:p>
      <w:pPr>
        <w:spacing w:line="560" w:lineRule="exact"/>
        <w:ind w:firstLine="480" w:firstLineChars="200"/>
        <w:rPr>
          <w:rFonts w:ascii="仿宋" w:hAnsi="仿宋" w:eastAsia="仿宋" w:cs="仿宋"/>
          <w:sz w:val="24"/>
        </w:rPr>
      </w:pPr>
      <w:r>
        <w:rPr>
          <w:rFonts w:hint="eastAsia" w:ascii="仿宋" w:hAnsi="仿宋" w:eastAsia="仿宋" w:cs="仿宋"/>
          <w:sz w:val="24"/>
        </w:rPr>
        <w:t>2.15.1 双方当事人不得擅自中止或者终止合同；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sz w:val="24"/>
        </w:rPr>
      </w:pPr>
      <w:bookmarkStart w:id="132" w:name="_Toc6596"/>
      <w:bookmarkStart w:id="133" w:name="_Toc14563"/>
      <w:bookmarkStart w:id="134" w:name="_Toc1125"/>
      <w:r>
        <w:rPr>
          <w:rFonts w:hint="eastAsia" w:ascii="仿宋" w:hAnsi="仿宋" w:eastAsia="仿宋" w:cs="仿宋"/>
          <w:b/>
          <w:sz w:val="24"/>
        </w:rPr>
        <w:t>2.16检验和验收</w:t>
      </w:r>
      <w:bookmarkEnd w:id="132"/>
      <w:bookmarkEnd w:id="133"/>
      <w:bookmarkEnd w:id="134"/>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2.16.1货物交付前，乙方应对货物的质量、数量等方面进行详细、全面的检验，并向甲方出具证明货物符合合同约定的文件；货物交付时，甲方在</w:t>
      </w:r>
      <w:r>
        <w:rPr>
          <w:rFonts w:hint="eastAsia" w:ascii="仿宋" w:hAnsi="仿宋" w:eastAsia="仿宋" w:cs="仿宋"/>
          <w:b/>
          <w:i/>
          <w:sz w:val="24"/>
          <w:u w:val="single"/>
        </w:rPr>
        <w:t>合同专用条款</w:t>
      </w:r>
      <w:r>
        <w:rPr>
          <w:rFonts w:hint="eastAsia" w:ascii="仿宋" w:hAnsi="仿宋" w:eastAsia="仿宋" w:cs="仿宋"/>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104"/>
    <w:bookmarkEnd w:id="105"/>
    <w:bookmarkEnd w:id="106"/>
    <w:bookmarkEnd w:id="107"/>
    <w:p>
      <w:pPr>
        <w:spacing w:line="560" w:lineRule="exact"/>
        <w:ind w:firstLine="482" w:firstLineChars="200"/>
        <w:outlineLvl w:val="0"/>
        <w:rPr>
          <w:rFonts w:ascii="仿宋" w:hAnsi="仿宋" w:eastAsia="仿宋" w:cs="仿宋"/>
          <w:b/>
          <w:sz w:val="24"/>
        </w:rPr>
      </w:pPr>
      <w:bookmarkStart w:id="135" w:name="_Toc279701261"/>
      <w:bookmarkStart w:id="136" w:name="_Toc259093690"/>
      <w:bookmarkStart w:id="137" w:name="_Toc487900371"/>
      <w:bookmarkStart w:id="138" w:name="_Toc11284"/>
      <w:bookmarkStart w:id="139" w:name="_Toc19604"/>
      <w:bookmarkStart w:id="140" w:name="_Toc25182"/>
      <w:r>
        <w:rPr>
          <w:rFonts w:hint="eastAsia" w:ascii="仿宋" w:hAnsi="仿宋" w:eastAsia="仿宋" w:cs="仿宋"/>
          <w:b/>
          <w:sz w:val="24"/>
        </w:rPr>
        <w:t>2.17 通知</w:t>
      </w:r>
      <w:bookmarkEnd w:id="135"/>
      <w:bookmarkEnd w:id="136"/>
      <w:bookmarkEnd w:id="137"/>
      <w:r>
        <w:rPr>
          <w:rFonts w:hint="eastAsia" w:ascii="仿宋" w:hAnsi="仿宋" w:eastAsia="仿宋" w:cs="仿宋"/>
          <w:b/>
          <w:sz w:val="24"/>
        </w:rPr>
        <w:t>和送达</w:t>
      </w:r>
      <w:bookmarkEnd w:id="138"/>
      <w:bookmarkEnd w:id="139"/>
      <w:bookmarkEnd w:id="140"/>
    </w:p>
    <w:p>
      <w:pPr>
        <w:spacing w:line="560" w:lineRule="exact"/>
        <w:ind w:firstLine="480" w:firstLineChars="200"/>
        <w:rPr>
          <w:rFonts w:ascii="仿宋" w:hAnsi="仿宋" w:eastAsia="仿宋" w:cs="仿宋"/>
          <w:sz w:val="24"/>
        </w:rPr>
      </w:pPr>
      <w:bookmarkStart w:id="141" w:name="_Toc6698"/>
      <w:bookmarkStart w:id="142" w:name="_Toc3135"/>
      <w:bookmarkStart w:id="143" w:name="_Toc487900372"/>
      <w:bookmarkStart w:id="144" w:name="_Toc279701262"/>
      <w:bookmarkStart w:id="145" w:name="_Toc259093691"/>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bookmarkEnd w:id="141"/>
      <w:bookmarkEnd w:id="142"/>
    </w:p>
    <w:p>
      <w:pPr>
        <w:spacing w:line="560" w:lineRule="exact"/>
        <w:ind w:firstLine="480" w:firstLineChars="200"/>
        <w:rPr>
          <w:rFonts w:ascii="仿宋" w:hAnsi="仿宋" w:eastAsia="仿宋" w:cs="仿宋"/>
          <w:sz w:val="24"/>
        </w:rPr>
      </w:pPr>
      <w:bookmarkStart w:id="146" w:name="_Toc23294"/>
      <w:bookmarkStart w:id="147" w:name="_Toc23128"/>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6"/>
      <w:bookmarkEnd w:id="147"/>
    </w:p>
    <w:p>
      <w:pPr>
        <w:spacing w:line="560" w:lineRule="exact"/>
        <w:ind w:firstLine="482" w:firstLineChars="200"/>
        <w:outlineLvl w:val="0"/>
        <w:rPr>
          <w:rFonts w:ascii="仿宋" w:hAnsi="仿宋" w:eastAsia="仿宋" w:cs="仿宋"/>
          <w:b/>
          <w:sz w:val="24"/>
        </w:rPr>
      </w:pPr>
      <w:bookmarkStart w:id="148" w:name="_Toc18540"/>
      <w:bookmarkStart w:id="149" w:name="_Toc4355"/>
      <w:bookmarkStart w:id="150" w:name="_Toc30599"/>
      <w:r>
        <w:rPr>
          <w:rFonts w:hint="eastAsia" w:ascii="仿宋" w:hAnsi="仿宋" w:eastAsia="仿宋" w:cs="仿宋"/>
          <w:b/>
          <w:sz w:val="24"/>
        </w:rPr>
        <w:t>2.18 计量单位</w:t>
      </w:r>
      <w:bookmarkEnd w:id="143"/>
      <w:bookmarkEnd w:id="144"/>
      <w:bookmarkEnd w:id="145"/>
      <w:bookmarkEnd w:id="148"/>
      <w:bookmarkEnd w:id="149"/>
      <w:bookmarkEnd w:id="150"/>
    </w:p>
    <w:p>
      <w:pPr>
        <w:spacing w:line="560" w:lineRule="exact"/>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560" w:lineRule="exact"/>
        <w:ind w:firstLine="482" w:firstLineChars="200"/>
        <w:outlineLvl w:val="0"/>
        <w:rPr>
          <w:rFonts w:ascii="仿宋" w:hAnsi="仿宋" w:eastAsia="仿宋" w:cs="仿宋"/>
          <w:b/>
          <w:sz w:val="24"/>
        </w:rPr>
      </w:pPr>
      <w:bookmarkStart w:id="151" w:name="_Toc12773"/>
      <w:bookmarkStart w:id="152" w:name="_Toc279701263"/>
      <w:bookmarkStart w:id="153" w:name="_Toc487900373"/>
      <w:bookmarkStart w:id="154" w:name="_Toc18567"/>
      <w:bookmarkStart w:id="155" w:name="_Toc10330"/>
      <w:bookmarkStart w:id="156" w:name="_Toc259093692"/>
      <w:r>
        <w:rPr>
          <w:rFonts w:hint="eastAsia" w:ascii="仿宋" w:hAnsi="仿宋" w:eastAsia="仿宋" w:cs="仿宋"/>
          <w:b/>
          <w:sz w:val="24"/>
        </w:rPr>
        <w:t>2.19 合同使用的文字和适用的法律</w:t>
      </w:r>
      <w:bookmarkEnd w:id="151"/>
      <w:bookmarkEnd w:id="152"/>
      <w:bookmarkEnd w:id="153"/>
      <w:bookmarkEnd w:id="154"/>
      <w:bookmarkEnd w:id="155"/>
      <w:bookmarkEnd w:id="156"/>
    </w:p>
    <w:p>
      <w:pPr>
        <w:spacing w:line="560" w:lineRule="exact"/>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pPr>
        <w:spacing w:line="560" w:lineRule="exact"/>
        <w:ind w:firstLine="482" w:firstLineChars="200"/>
        <w:outlineLvl w:val="0"/>
        <w:rPr>
          <w:rFonts w:ascii="仿宋" w:hAnsi="仿宋" w:eastAsia="仿宋" w:cs="仿宋"/>
          <w:b/>
          <w:sz w:val="24"/>
        </w:rPr>
      </w:pPr>
      <w:bookmarkStart w:id="157" w:name="_Toc19890"/>
      <w:bookmarkStart w:id="158" w:name="_Toc14001"/>
      <w:bookmarkStart w:id="159" w:name="_Toc6885"/>
      <w:r>
        <w:rPr>
          <w:rFonts w:hint="eastAsia" w:ascii="仿宋" w:hAnsi="仿宋" w:eastAsia="仿宋" w:cs="仿宋"/>
          <w:b/>
          <w:sz w:val="24"/>
        </w:rPr>
        <w:t>2.20 合同份数</w:t>
      </w:r>
      <w:bookmarkEnd w:id="157"/>
      <w:bookmarkEnd w:id="158"/>
      <w:bookmarkEnd w:id="159"/>
    </w:p>
    <w:p>
      <w:pPr>
        <w:spacing w:line="560" w:lineRule="exact"/>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spacing w:line="360" w:lineRule="auto"/>
        <w:ind w:firstLine="480" w:firstLineChars="200"/>
        <w:jc w:val="center"/>
        <w:outlineLvl w:val="0"/>
        <w:rPr>
          <w:rFonts w:ascii="仿宋" w:hAnsi="仿宋" w:eastAsia="仿宋" w:cs="仿宋"/>
          <w:b/>
        </w:rPr>
      </w:pPr>
      <w:r>
        <w:rPr>
          <w:rFonts w:hint="eastAsia" w:ascii="仿宋" w:hAnsi="仿宋" w:eastAsia="仿宋" w:cs="仿宋"/>
          <w:sz w:val="24"/>
        </w:rPr>
        <w:br w:type="page"/>
      </w:r>
      <w:r>
        <w:rPr>
          <w:rFonts w:hint="eastAsia" w:ascii="仿宋" w:hAnsi="仿宋" w:eastAsia="仿宋" w:cs="仿宋"/>
          <w:b/>
          <w:sz w:val="32"/>
          <w:szCs w:val="20"/>
        </w:rPr>
        <w:t xml:space="preserve"> </w:t>
      </w:r>
      <w:r>
        <w:rPr>
          <w:rFonts w:hint="eastAsia" w:ascii="仿宋" w:hAnsi="仿宋" w:eastAsia="仿宋" w:cs="仿宋"/>
          <w:b/>
          <w:sz w:val="24"/>
        </w:rPr>
        <w:t>第三部分  合同专用条款</w:t>
      </w:r>
    </w:p>
    <w:p>
      <w:pPr>
        <w:spacing w:line="560" w:lineRule="exact"/>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1" w:hRule="atLeast"/>
          <w:jc w:val="right"/>
        </w:trPr>
        <w:tc>
          <w:tcPr>
            <w:tcW w:w="838" w:type="dxa"/>
            <w:tcBorders>
              <w:left w:val="single" w:color="auto" w:sz="4" w:space="0"/>
            </w:tcBorders>
            <w:vAlign w:val="center"/>
          </w:tcPr>
          <w:p>
            <w:pPr>
              <w:spacing w:line="360" w:lineRule="auto"/>
              <w:jc w:val="center"/>
              <w:rPr>
                <w:rFonts w:ascii="仿宋" w:hAnsi="仿宋" w:eastAsia="仿宋" w:cs="仿宋"/>
                <w:b/>
                <w:sz w:val="24"/>
              </w:rPr>
            </w:pPr>
            <w:r>
              <w:rPr>
                <w:rFonts w:hint="eastAsia" w:ascii="仿宋" w:hAnsi="仿宋" w:eastAsia="仿宋" w:cs="仿宋"/>
                <w:b/>
                <w:sz w:val="24"/>
              </w:rPr>
              <w:t>条款号</w:t>
            </w:r>
          </w:p>
        </w:tc>
        <w:tc>
          <w:tcPr>
            <w:tcW w:w="8176"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1.4.2</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1.5.1</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 xml:space="preserve">1.5.2 </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1.5.3</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1.6.2</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1.7.1</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1.7.2</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1.7.3</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1.8.6</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1.9</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2.3.2</w:t>
            </w:r>
          </w:p>
        </w:tc>
        <w:tc>
          <w:tcPr>
            <w:tcW w:w="8176" w:type="dxa"/>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2.4.1</w:t>
            </w:r>
          </w:p>
        </w:tc>
        <w:tc>
          <w:tcPr>
            <w:tcW w:w="8176" w:type="dxa"/>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2.4.3</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ascii="仿宋" w:hAnsi="仿宋" w:eastAsia="仿宋" w:cs="仿宋"/>
                <w:sz w:val="24"/>
              </w:rPr>
            </w:pPr>
            <w:r>
              <w:rPr>
                <w:rFonts w:hint="eastAsia" w:ascii="仿宋" w:hAnsi="仿宋" w:eastAsia="仿宋" w:cs="仿宋"/>
                <w:sz w:val="24"/>
              </w:rPr>
              <w:t xml:space="preserve">2.8 </w:t>
            </w:r>
          </w:p>
        </w:tc>
        <w:tc>
          <w:tcPr>
            <w:tcW w:w="8176" w:type="dxa"/>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2.12.3</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2.12.4</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2.16.1</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2.16.3</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cs="仿宋"/>
                <w:sz w:val="24"/>
              </w:rPr>
            </w:pPr>
            <w:r>
              <w:rPr>
                <w:rFonts w:hint="eastAsia" w:ascii="仿宋" w:hAnsi="仿宋" w:eastAsia="仿宋" w:cs="仿宋"/>
                <w:sz w:val="24"/>
              </w:rPr>
              <w:t xml:space="preserve">2.20 </w:t>
            </w:r>
          </w:p>
        </w:tc>
        <w:tc>
          <w:tcPr>
            <w:tcW w:w="8176" w:type="dxa"/>
            <w:vAlign w:val="center"/>
          </w:tcPr>
          <w:p>
            <w:pPr>
              <w:spacing w:line="360" w:lineRule="auto"/>
              <w:rPr>
                <w:rFonts w:ascii="仿宋" w:hAnsi="仿宋" w:eastAsia="仿宋" w:cs="仿宋"/>
                <w:sz w:val="24"/>
              </w:rPr>
            </w:pPr>
          </w:p>
        </w:tc>
      </w:tr>
    </w:tbl>
    <w:p>
      <w:pPr>
        <w:rPr>
          <w:rFonts w:ascii="仿宋" w:hAnsi="仿宋" w:eastAsia="仿宋" w:cs="仿宋"/>
        </w:rPr>
      </w:pPr>
    </w:p>
    <w:p>
      <w:pPr>
        <w:pStyle w:val="32"/>
        <w:pageBreakBefore/>
        <w:spacing w:line="800" w:lineRule="exact"/>
        <w:ind w:firstLine="726"/>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pPr>
        <w:spacing w:line="440" w:lineRule="exact"/>
        <w:jc w:val="left"/>
        <w:rPr>
          <w:rFonts w:ascii="仿宋" w:hAnsi="仿宋" w:eastAsia="仿宋" w:cs="仿宋"/>
          <w:b/>
          <w:sz w:val="24"/>
        </w:rPr>
      </w:pPr>
      <w:r>
        <w:rPr>
          <w:rFonts w:hint="eastAsia" w:ascii="仿宋" w:hAnsi="仿宋" w:eastAsia="仿宋" w:cs="仿宋"/>
          <w:b/>
          <w:sz w:val="24"/>
        </w:rPr>
        <w:t>1、评标方法：</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共100分，其中商务技术分60分，价格分40分。评分依下述所列为评标打分依据，分值如下（计算分值时，按其算术平均值保留小数2位）。</w:t>
      </w:r>
    </w:p>
    <w:p>
      <w:pPr>
        <w:spacing w:line="440" w:lineRule="exact"/>
        <w:rPr>
          <w:rFonts w:ascii="仿宋" w:hAnsi="仿宋" w:eastAsia="仿宋" w:cs="仿宋"/>
          <w:sz w:val="20"/>
          <w:szCs w:val="20"/>
          <w:shd w:val="clear" w:color="auto" w:fill="FFFFFF"/>
        </w:rPr>
      </w:pPr>
      <w:r>
        <w:rPr>
          <w:rFonts w:hint="eastAsia" w:ascii="仿宋" w:hAnsi="仿宋" w:eastAsia="仿宋" w:cs="仿宋"/>
          <w:b/>
          <w:bCs/>
          <w:iCs/>
          <w:sz w:val="24"/>
        </w:rPr>
        <w:t>2.1商务技术分（60分）</w:t>
      </w:r>
      <w:r>
        <w:rPr>
          <w:rFonts w:hint="eastAsia" w:ascii="仿宋" w:hAnsi="仿宋" w:eastAsia="仿宋" w:cs="仿宋"/>
          <w:sz w:val="20"/>
          <w:szCs w:val="20"/>
          <w:shd w:val="clear" w:color="auto" w:fill="FFFFFF"/>
        </w:rPr>
        <w:t> </w:t>
      </w:r>
    </w:p>
    <w:tbl>
      <w:tblPr>
        <w:tblStyle w:val="63"/>
        <w:tblpPr w:leftFromText="180" w:rightFromText="180" w:vertAnchor="text" w:horzAnchor="margin" w:tblpY="338"/>
        <w:tblOverlap w:val="never"/>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872"/>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7" w:hRule="atLeast"/>
        </w:trPr>
        <w:tc>
          <w:tcPr>
            <w:tcW w:w="817" w:type="dxa"/>
            <w:vAlign w:val="center"/>
          </w:tcPr>
          <w:p>
            <w:pPr>
              <w:spacing w:line="340" w:lineRule="exact"/>
              <w:jc w:val="center"/>
              <w:rPr>
                <w:rFonts w:ascii="仿宋" w:hAnsi="仿宋" w:eastAsia="仿宋" w:cs="仿宋"/>
                <w:b/>
                <w:bCs/>
                <w:sz w:val="24"/>
              </w:rPr>
            </w:pPr>
            <w:r>
              <w:rPr>
                <w:rFonts w:hint="eastAsia" w:ascii="仿宋" w:hAnsi="仿宋" w:eastAsia="仿宋" w:cs="仿宋"/>
                <w:b/>
                <w:bCs/>
                <w:sz w:val="24"/>
              </w:rPr>
              <w:t>序号</w:t>
            </w:r>
          </w:p>
        </w:tc>
        <w:tc>
          <w:tcPr>
            <w:tcW w:w="1872" w:type="dxa"/>
            <w:vAlign w:val="center"/>
          </w:tcPr>
          <w:p>
            <w:pPr>
              <w:spacing w:line="340" w:lineRule="exact"/>
              <w:jc w:val="center"/>
              <w:rPr>
                <w:rFonts w:ascii="仿宋" w:hAnsi="仿宋" w:eastAsia="仿宋" w:cs="仿宋"/>
                <w:b/>
                <w:bCs/>
                <w:sz w:val="24"/>
              </w:rPr>
            </w:pPr>
            <w:r>
              <w:rPr>
                <w:rFonts w:hint="eastAsia" w:ascii="仿宋" w:hAnsi="仿宋" w:eastAsia="仿宋" w:cs="仿宋"/>
                <w:b/>
                <w:bCs/>
                <w:sz w:val="24"/>
              </w:rPr>
              <w:t>评审指标</w:t>
            </w:r>
          </w:p>
        </w:tc>
        <w:tc>
          <w:tcPr>
            <w:tcW w:w="6804" w:type="dxa"/>
            <w:vAlign w:val="center"/>
          </w:tcPr>
          <w:p>
            <w:pPr>
              <w:spacing w:line="340" w:lineRule="exact"/>
              <w:ind w:firstLine="472" w:firstLineChars="196"/>
              <w:jc w:val="center"/>
              <w:rPr>
                <w:rFonts w:ascii="仿宋" w:hAnsi="仿宋" w:eastAsia="仿宋" w:cs="仿宋"/>
                <w:b/>
                <w:bCs/>
                <w:sz w:val="24"/>
              </w:rPr>
            </w:pPr>
            <w:r>
              <w:rPr>
                <w:rFonts w:hint="eastAsia" w:ascii="仿宋" w:hAnsi="仿宋" w:eastAsia="仿宋" w:cs="仿宋"/>
                <w:b/>
                <w:bCs/>
                <w:sz w:val="24"/>
              </w:rPr>
              <w:t>评分描述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817" w:type="dxa"/>
            <w:vAlign w:val="center"/>
          </w:tcPr>
          <w:p>
            <w:pPr>
              <w:spacing w:line="340" w:lineRule="exact"/>
              <w:jc w:val="center"/>
              <w:rPr>
                <w:rFonts w:ascii="仿宋" w:hAnsi="仿宋" w:eastAsia="仿宋" w:cs="仿宋"/>
                <w:sz w:val="24"/>
              </w:rPr>
            </w:pPr>
            <w:r>
              <w:rPr>
                <w:rFonts w:hint="eastAsia" w:ascii="仿宋" w:hAnsi="仿宋" w:eastAsia="仿宋" w:cs="仿宋"/>
                <w:sz w:val="24"/>
              </w:rPr>
              <w:t>1</w:t>
            </w:r>
          </w:p>
        </w:tc>
        <w:tc>
          <w:tcPr>
            <w:tcW w:w="1872" w:type="dxa"/>
            <w:vAlign w:val="center"/>
          </w:tcPr>
          <w:p>
            <w:pPr>
              <w:spacing w:line="300" w:lineRule="exact"/>
              <w:jc w:val="center"/>
              <w:rPr>
                <w:rFonts w:ascii="仿宋" w:hAnsi="仿宋" w:eastAsia="仿宋" w:cs="仿宋"/>
                <w:sz w:val="24"/>
              </w:rPr>
            </w:pPr>
            <w:r>
              <w:rPr>
                <w:rFonts w:hint="eastAsia" w:ascii="仿宋" w:hAnsi="仿宋" w:eastAsia="仿宋" w:cs="仿宋"/>
                <w:sz w:val="24"/>
              </w:rPr>
              <w:t>业绩</w:t>
            </w:r>
          </w:p>
          <w:p>
            <w:pPr>
              <w:spacing w:line="300" w:lineRule="exact"/>
              <w:jc w:val="center"/>
              <w:rPr>
                <w:rFonts w:ascii="仿宋" w:hAnsi="仿宋" w:eastAsia="仿宋" w:cs="仿宋"/>
                <w:sz w:val="24"/>
              </w:rPr>
            </w:pPr>
            <w:r>
              <w:rPr>
                <w:rFonts w:hint="eastAsia" w:ascii="仿宋" w:hAnsi="仿宋" w:eastAsia="仿宋" w:cs="仿宋"/>
                <w:sz w:val="24"/>
              </w:rPr>
              <w:t>（4分）</w:t>
            </w:r>
          </w:p>
        </w:tc>
        <w:tc>
          <w:tcPr>
            <w:tcW w:w="6804" w:type="dxa"/>
            <w:vAlign w:val="center"/>
          </w:tcPr>
          <w:p>
            <w:pPr>
              <w:adjustRightInd w:val="0"/>
              <w:snapToGrid w:val="0"/>
              <w:spacing w:line="276" w:lineRule="auto"/>
              <w:jc w:val="left"/>
              <w:rPr>
                <w:rFonts w:ascii="仿宋" w:hAnsi="仿宋" w:eastAsia="仿宋" w:cs="仿宋"/>
                <w:sz w:val="24"/>
              </w:rPr>
            </w:pPr>
            <w:r>
              <w:rPr>
                <w:rFonts w:hint="eastAsia" w:ascii="仿宋" w:hAnsi="仿宋" w:eastAsia="仿宋" w:cs="仿宋"/>
                <w:sz w:val="24"/>
              </w:rPr>
              <w:t xml:space="preserve">投标人自2021年1月1日以来（以合同签订时间为准）完成的同类案例，提供合同和供货发票（相互印证），每提供1份得1分，满分4分。 </w:t>
            </w:r>
          </w:p>
          <w:p>
            <w:pPr>
              <w:spacing w:line="276" w:lineRule="auto"/>
              <w:ind w:right="-113" w:rightChars="-54"/>
              <w:jc w:val="left"/>
              <w:rPr>
                <w:rFonts w:ascii="仿宋" w:hAnsi="仿宋" w:eastAsia="仿宋" w:cs="仿宋"/>
                <w:sz w:val="24"/>
              </w:rPr>
            </w:pPr>
            <w:r>
              <w:rPr>
                <w:rFonts w:hint="eastAsia" w:ascii="仿宋" w:hAnsi="仿宋" w:eastAsia="仿宋" w:cs="仿宋"/>
                <w:sz w:val="24"/>
              </w:rPr>
              <w:t>注：每个案例均须提供合同和发票复印件须加盖投标人公章，不提供不得分。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817" w:type="dxa"/>
            <w:vAlign w:val="center"/>
          </w:tcPr>
          <w:p>
            <w:pPr>
              <w:spacing w:line="340" w:lineRule="exact"/>
              <w:jc w:val="center"/>
              <w:rPr>
                <w:rFonts w:ascii="仿宋" w:hAnsi="仿宋" w:eastAsia="仿宋" w:cs="仿宋"/>
                <w:sz w:val="24"/>
              </w:rPr>
            </w:pPr>
            <w:r>
              <w:rPr>
                <w:rFonts w:hint="eastAsia" w:ascii="仿宋" w:hAnsi="仿宋" w:eastAsia="仿宋" w:cs="仿宋"/>
                <w:sz w:val="24"/>
              </w:rPr>
              <w:t>2</w:t>
            </w:r>
          </w:p>
        </w:tc>
        <w:tc>
          <w:tcPr>
            <w:tcW w:w="1872" w:type="dxa"/>
            <w:vAlign w:val="center"/>
          </w:tcPr>
          <w:p>
            <w:pPr>
              <w:spacing w:line="300" w:lineRule="exact"/>
              <w:jc w:val="center"/>
              <w:rPr>
                <w:rFonts w:ascii="仿宋" w:hAnsi="仿宋" w:eastAsia="仿宋" w:cs="仿宋"/>
                <w:sz w:val="24"/>
              </w:rPr>
            </w:pPr>
            <w:r>
              <w:rPr>
                <w:rFonts w:hint="eastAsia" w:ascii="仿宋" w:hAnsi="仿宋" w:eastAsia="仿宋" w:cs="仿宋"/>
                <w:sz w:val="24"/>
              </w:rPr>
              <w:t>技术要求</w:t>
            </w:r>
          </w:p>
          <w:p>
            <w:pPr>
              <w:spacing w:line="300" w:lineRule="exact"/>
              <w:jc w:val="center"/>
              <w:rPr>
                <w:rFonts w:ascii="仿宋" w:hAnsi="仿宋" w:eastAsia="仿宋" w:cs="仿宋"/>
                <w:sz w:val="24"/>
              </w:rPr>
            </w:pPr>
            <w:r>
              <w:rPr>
                <w:rFonts w:hint="eastAsia" w:ascii="仿宋" w:hAnsi="仿宋" w:eastAsia="仿宋" w:cs="仿宋"/>
                <w:sz w:val="24"/>
              </w:rPr>
              <w:t>（24分）</w:t>
            </w:r>
          </w:p>
        </w:tc>
        <w:tc>
          <w:tcPr>
            <w:tcW w:w="6804" w:type="dxa"/>
            <w:vAlign w:val="center"/>
          </w:tcPr>
          <w:p>
            <w:pPr>
              <w:spacing w:line="276" w:lineRule="auto"/>
              <w:ind w:right="-113" w:rightChars="-54"/>
              <w:jc w:val="left"/>
              <w:rPr>
                <w:rFonts w:ascii="仿宋" w:hAnsi="仿宋" w:eastAsia="仿宋" w:cs="仿宋"/>
                <w:sz w:val="24"/>
              </w:rPr>
            </w:pPr>
            <w:r>
              <w:rPr>
                <w:rFonts w:hint="eastAsia" w:ascii="仿宋" w:hAnsi="仿宋" w:eastAsia="仿宋" w:cs="仿宋"/>
                <w:sz w:val="24"/>
              </w:rPr>
              <w:t>对应于招标文件第三部分招标项目范围及要求——招标项目名称及数量——一、采购内容一览表——</w:t>
            </w:r>
            <w:r>
              <w:rPr>
                <w:rFonts w:hint="eastAsia" w:ascii="仿宋" w:hAnsi="仿宋" w:eastAsia="仿宋" w:cs="仿宋"/>
                <w:b/>
                <w:bCs/>
                <w:sz w:val="24"/>
              </w:rPr>
              <w:t>规格型号</w:t>
            </w:r>
            <w:r>
              <w:rPr>
                <w:rFonts w:hint="eastAsia" w:ascii="仿宋" w:hAnsi="仿宋" w:eastAsia="仿宋" w:cs="仿宋"/>
                <w:sz w:val="24"/>
              </w:rPr>
              <w:t>：完全满足招标文件要求的得24分，打“★”号为实质性指标，出现负偏离作无效投标处理；打“▲”号的指标为主要性能指标，每有一项负偏离的扣4分，扣完为止；其他指标每有一项负偏离的扣2分，扣完为止。</w:t>
            </w:r>
          </w:p>
          <w:p>
            <w:pPr>
              <w:spacing w:line="276" w:lineRule="auto"/>
              <w:ind w:right="-113" w:rightChars="-54"/>
              <w:jc w:val="left"/>
              <w:rPr>
                <w:rFonts w:ascii="仿宋" w:hAnsi="仿宋" w:eastAsia="仿宋" w:cs="仿宋"/>
                <w:sz w:val="24"/>
              </w:rPr>
            </w:pPr>
            <w:r>
              <w:rPr>
                <w:rFonts w:hint="eastAsia" w:ascii="仿宋" w:hAnsi="仿宋" w:eastAsia="仿宋" w:cs="仿宋"/>
                <w:b/>
                <w:bCs/>
                <w:sz w:val="24"/>
              </w:rPr>
              <w:t>注：每个产品均须提供产品说明书或检测报告复印件并加盖投标人公章，不提供不得分。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817" w:type="dxa"/>
            <w:vAlign w:val="center"/>
          </w:tcPr>
          <w:p>
            <w:pPr>
              <w:spacing w:line="340" w:lineRule="exact"/>
              <w:jc w:val="center"/>
              <w:rPr>
                <w:rFonts w:ascii="仿宋" w:hAnsi="仿宋" w:eastAsia="仿宋" w:cs="仿宋"/>
                <w:sz w:val="24"/>
              </w:rPr>
            </w:pPr>
            <w:r>
              <w:rPr>
                <w:rFonts w:hint="eastAsia" w:ascii="仿宋" w:hAnsi="仿宋" w:eastAsia="仿宋" w:cs="仿宋"/>
                <w:sz w:val="24"/>
              </w:rPr>
              <w:t>3</w:t>
            </w:r>
          </w:p>
        </w:tc>
        <w:tc>
          <w:tcPr>
            <w:tcW w:w="1872" w:type="dxa"/>
            <w:vAlign w:val="center"/>
          </w:tcPr>
          <w:p>
            <w:pPr>
              <w:spacing w:line="300" w:lineRule="exact"/>
              <w:jc w:val="center"/>
              <w:rPr>
                <w:rFonts w:ascii="仿宋" w:hAnsi="仿宋" w:eastAsia="仿宋" w:cs="仿宋"/>
                <w:sz w:val="24"/>
              </w:rPr>
            </w:pPr>
            <w:r>
              <w:rPr>
                <w:rFonts w:hint="eastAsia" w:ascii="仿宋" w:hAnsi="仿宋" w:eastAsia="仿宋" w:cs="仿宋"/>
                <w:sz w:val="24"/>
              </w:rPr>
              <w:t>企业综合实力（8分）</w:t>
            </w:r>
          </w:p>
        </w:tc>
        <w:tc>
          <w:tcPr>
            <w:tcW w:w="6804" w:type="dxa"/>
            <w:vAlign w:val="center"/>
          </w:tcPr>
          <w:p>
            <w:pPr>
              <w:snapToGrid w:val="0"/>
              <w:ind w:right="-130"/>
              <w:rPr>
                <w:rFonts w:ascii="仿宋" w:hAnsi="仿宋" w:eastAsia="仿宋" w:cs="仿宋"/>
                <w:bCs/>
                <w:iCs/>
                <w:sz w:val="24"/>
              </w:rPr>
            </w:pPr>
            <w:r>
              <w:rPr>
                <w:rFonts w:hint="eastAsia" w:ascii="仿宋" w:hAnsi="仿宋" w:eastAsia="仿宋" w:cs="仿宋"/>
                <w:bCs/>
                <w:iCs/>
                <w:sz w:val="24"/>
              </w:rPr>
              <w:t>1、根据投标人提供的质量管理制度、人员内部管理制度、物流配送制度、服务承诺制度等内部管理制度情况进行打分：0-4分。</w:t>
            </w:r>
          </w:p>
          <w:p>
            <w:pPr>
              <w:snapToGrid w:val="0"/>
              <w:ind w:right="-130"/>
              <w:rPr>
                <w:rFonts w:ascii="仿宋" w:hAnsi="仿宋" w:eastAsia="仿宋" w:cs="仿宋"/>
                <w:bCs/>
                <w:iCs/>
                <w:sz w:val="24"/>
              </w:rPr>
            </w:pPr>
            <w:r>
              <w:rPr>
                <w:rFonts w:hint="eastAsia" w:ascii="仿宋" w:hAnsi="仿宋" w:eastAsia="仿宋" w:cs="仿宋"/>
                <w:bCs/>
                <w:iCs/>
                <w:sz w:val="24"/>
              </w:rPr>
              <w:t>2、根据投标人提供所投产品的生产设备先进性：0-4分。</w:t>
            </w:r>
          </w:p>
          <w:p>
            <w:pPr>
              <w:snapToGrid w:val="0"/>
              <w:spacing w:line="276" w:lineRule="auto"/>
              <w:ind w:right="-130"/>
              <w:jc w:val="left"/>
              <w:rPr>
                <w:rFonts w:ascii="仿宋" w:hAnsi="仿宋" w:eastAsia="仿宋" w:cs="仿宋"/>
                <w:bCs/>
                <w:iCs/>
                <w:sz w:val="24"/>
              </w:rPr>
            </w:pPr>
            <w:r>
              <w:rPr>
                <w:rFonts w:hint="eastAsia" w:ascii="仿宋" w:hAnsi="仿宋" w:eastAsia="仿宋" w:cs="仿宋"/>
                <w:bCs/>
                <w:iCs/>
                <w:sz w:val="24"/>
              </w:rPr>
              <w:t>（注：须提供相关证明材料并加盖投标人公章，不提供不得分。）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817" w:type="dxa"/>
            <w:vAlign w:val="center"/>
          </w:tcPr>
          <w:p>
            <w:pPr>
              <w:spacing w:line="340" w:lineRule="exact"/>
              <w:jc w:val="center"/>
              <w:rPr>
                <w:rFonts w:ascii="仿宋" w:hAnsi="仿宋" w:eastAsia="仿宋" w:cs="仿宋"/>
                <w:sz w:val="24"/>
              </w:rPr>
            </w:pPr>
            <w:r>
              <w:rPr>
                <w:rFonts w:hint="eastAsia" w:ascii="仿宋" w:hAnsi="仿宋" w:eastAsia="仿宋" w:cs="仿宋"/>
                <w:sz w:val="24"/>
              </w:rPr>
              <w:t>4</w:t>
            </w:r>
          </w:p>
        </w:tc>
        <w:tc>
          <w:tcPr>
            <w:tcW w:w="1872" w:type="dxa"/>
            <w:vAlign w:val="center"/>
          </w:tcPr>
          <w:p>
            <w:pPr>
              <w:spacing w:line="300" w:lineRule="exact"/>
              <w:jc w:val="center"/>
              <w:rPr>
                <w:rFonts w:ascii="仿宋" w:hAnsi="仿宋" w:eastAsia="仿宋" w:cs="仿宋"/>
                <w:bCs/>
                <w:iCs/>
                <w:sz w:val="24"/>
              </w:rPr>
            </w:pPr>
            <w:r>
              <w:rPr>
                <w:rFonts w:hint="eastAsia" w:ascii="仿宋" w:hAnsi="仿宋" w:eastAsia="仿宋" w:cs="仿宋"/>
                <w:bCs/>
                <w:iCs/>
                <w:sz w:val="24"/>
              </w:rPr>
              <w:t>供应服务能力承诺</w:t>
            </w:r>
          </w:p>
          <w:p>
            <w:pPr>
              <w:spacing w:line="300" w:lineRule="exact"/>
              <w:jc w:val="center"/>
              <w:rPr>
                <w:rFonts w:ascii="仿宋" w:hAnsi="仿宋" w:eastAsia="仿宋" w:cs="仿宋"/>
                <w:sz w:val="24"/>
              </w:rPr>
            </w:pPr>
            <w:r>
              <w:rPr>
                <w:rFonts w:hint="eastAsia" w:ascii="仿宋" w:hAnsi="仿宋" w:eastAsia="仿宋" w:cs="仿宋"/>
                <w:bCs/>
                <w:iCs/>
                <w:sz w:val="24"/>
              </w:rPr>
              <w:t>（10分）</w:t>
            </w:r>
          </w:p>
        </w:tc>
        <w:tc>
          <w:tcPr>
            <w:tcW w:w="6804" w:type="dxa"/>
            <w:vAlign w:val="center"/>
          </w:tcPr>
          <w:p>
            <w:pPr>
              <w:snapToGrid w:val="0"/>
              <w:spacing w:line="276" w:lineRule="auto"/>
              <w:ind w:right="-130"/>
              <w:rPr>
                <w:rFonts w:ascii="仿宋" w:hAnsi="仿宋" w:eastAsia="仿宋" w:cs="仿宋"/>
                <w:bCs/>
                <w:iCs/>
                <w:sz w:val="24"/>
              </w:rPr>
            </w:pPr>
            <w:r>
              <w:rPr>
                <w:rFonts w:hint="eastAsia" w:ascii="仿宋" w:hAnsi="仿宋" w:eastAsia="仿宋" w:cs="仿宋"/>
                <w:bCs/>
                <w:iCs/>
                <w:sz w:val="24"/>
              </w:rPr>
              <w:t>1、信息化程度：投标人具有接收电子订单、配送的能力，提供相关佐证材料的得2分，不提供不得分。</w:t>
            </w:r>
          </w:p>
          <w:p>
            <w:pPr>
              <w:snapToGrid w:val="0"/>
              <w:spacing w:line="276" w:lineRule="auto"/>
              <w:ind w:right="-130"/>
              <w:rPr>
                <w:rFonts w:ascii="仿宋" w:hAnsi="仿宋" w:eastAsia="仿宋" w:cs="仿宋"/>
                <w:bCs/>
                <w:iCs/>
                <w:sz w:val="24"/>
              </w:rPr>
            </w:pPr>
            <w:r>
              <w:rPr>
                <w:rFonts w:hint="eastAsia" w:ascii="仿宋" w:hAnsi="仿宋" w:eastAsia="仿宋" w:cs="仿宋"/>
                <w:bCs/>
                <w:iCs/>
                <w:sz w:val="24"/>
              </w:rPr>
              <w:t>2、按投标人提供项目实施的人员数量、配置、解决方案等情况进行评价，0-4分。</w:t>
            </w:r>
          </w:p>
          <w:p>
            <w:pPr>
              <w:snapToGrid w:val="0"/>
              <w:spacing w:line="276" w:lineRule="auto"/>
              <w:ind w:right="-130"/>
              <w:jc w:val="left"/>
              <w:rPr>
                <w:rFonts w:ascii="仿宋" w:hAnsi="仿宋" w:eastAsia="仿宋" w:cs="仿宋"/>
                <w:bCs/>
                <w:iCs/>
                <w:sz w:val="24"/>
              </w:rPr>
            </w:pPr>
            <w:r>
              <w:rPr>
                <w:rFonts w:hint="eastAsia" w:ascii="仿宋" w:hAnsi="仿宋" w:eastAsia="仿宋" w:cs="仿宋"/>
                <w:bCs/>
                <w:iCs/>
                <w:sz w:val="24"/>
              </w:rPr>
              <w:t>3、根据投标人提供的服务能力方案，包括响应能力、响应时效等情况进行评价，0-4分。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817" w:type="dxa"/>
            <w:vAlign w:val="center"/>
          </w:tcPr>
          <w:p>
            <w:pPr>
              <w:spacing w:line="340" w:lineRule="exact"/>
              <w:jc w:val="center"/>
              <w:rPr>
                <w:rFonts w:ascii="仿宋" w:hAnsi="仿宋" w:eastAsia="仿宋" w:cs="仿宋"/>
                <w:sz w:val="24"/>
              </w:rPr>
            </w:pPr>
            <w:r>
              <w:rPr>
                <w:rFonts w:hint="eastAsia" w:ascii="仿宋" w:hAnsi="仿宋" w:eastAsia="仿宋" w:cs="仿宋"/>
                <w:sz w:val="24"/>
              </w:rPr>
              <w:t>5</w:t>
            </w:r>
          </w:p>
        </w:tc>
        <w:tc>
          <w:tcPr>
            <w:tcW w:w="1872" w:type="dxa"/>
            <w:vAlign w:val="center"/>
          </w:tcPr>
          <w:p>
            <w:pPr>
              <w:spacing w:line="300" w:lineRule="exact"/>
              <w:jc w:val="center"/>
              <w:rPr>
                <w:rFonts w:ascii="仿宋" w:hAnsi="仿宋" w:eastAsia="仿宋" w:cs="仿宋"/>
                <w:sz w:val="24"/>
              </w:rPr>
            </w:pPr>
            <w:r>
              <w:rPr>
                <w:rFonts w:hint="eastAsia" w:ascii="仿宋" w:hAnsi="仿宋" w:eastAsia="仿宋" w:cs="仿宋"/>
                <w:sz w:val="24"/>
              </w:rPr>
              <w:t>售后保障</w:t>
            </w:r>
          </w:p>
          <w:p>
            <w:pPr>
              <w:spacing w:line="300" w:lineRule="exact"/>
              <w:jc w:val="center"/>
              <w:rPr>
                <w:rFonts w:ascii="仿宋" w:hAnsi="仿宋" w:eastAsia="仿宋" w:cs="仿宋"/>
                <w:sz w:val="24"/>
              </w:rPr>
            </w:pPr>
            <w:r>
              <w:rPr>
                <w:rFonts w:hint="eastAsia" w:ascii="仿宋" w:hAnsi="仿宋" w:eastAsia="仿宋" w:cs="仿宋"/>
                <w:sz w:val="24"/>
              </w:rPr>
              <w:t>（4分）</w:t>
            </w:r>
          </w:p>
        </w:tc>
        <w:tc>
          <w:tcPr>
            <w:tcW w:w="6804" w:type="dxa"/>
            <w:vAlign w:val="center"/>
          </w:tcPr>
          <w:p>
            <w:pPr>
              <w:pStyle w:val="117"/>
              <w:numPr>
                <w:ilvl w:val="0"/>
                <w:numId w:val="7"/>
              </w:numPr>
              <w:ind w:right="-113" w:rightChars="-54"/>
              <w:rPr>
                <w:rFonts w:ascii="仿宋" w:hAnsi="仿宋" w:eastAsia="仿宋" w:cs="仿宋"/>
                <w:sz w:val="24"/>
                <w:szCs w:val="24"/>
              </w:rPr>
            </w:pPr>
            <w:r>
              <w:rPr>
                <w:rFonts w:hint="eastAsia" w:ascii="仿宋" w:hAnsi="仿宋" w:eastAsia="仿宋" w:cs="仿宋"/>
                <w:sz w:val="24"/>
                <w:szCs w:val="24"/>
              </w:rPr>
              <w:t>投标人承诺能满足医院退换货的得2分，不承诺不得分。</w:t>
            </w:r>
          </w:p>
          <w:p>
            <w:pPr>
              <w:pStyle w:val="117"/>
              <w:numPr>
                <w:ilvl w:val="0"/>
                <w:numId w:val="7"/>
              </w:numPr>
              <w:ind w:right="-113" w:rightChars="-54"/>
              <w:rPr>
                <w:rFonts w:ascii="仿宋" w:hAnsi="仿宋" w:eastAsia="仿宋" w:cs="仿宋"/>
                <w:sz w:val="24"/>
                <w:szCs w:val="24"/>
              </w:rPr>
            </w:pPr>
            <w:r>
              <w:rPr>
                <w:rFonts w:hint="eastAsia" w:ascii="仿宋" w:hAnsi="仿宋" w:eastAsia="仿宋" w:cs="仿宋"/>
                <w:sz w:val="24"/>
                <w:szCs w:val="24"/>
              </w:rPr>
              <w:t>投标人承诺能满足应急或突发事件的需要得2分，不承诺不得分。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trPr>
        <w:tc>
          <w:tcPr>
            <w:tcW w:w="817" w:type="dxa"/>
            <w:vAlign w:val="center"/>
          </w:tcPr>
          <w:p>
            <w:pPr>
              <w:spacing w:line="340" w:lineRule="exact"/>
              <w:jc w:val="center"/>
              <w:rPr>
                <w:rFonts w:ascii="仿宋" w:hAnsi="仿宋" w:eastAsia="仿宋" w:cs="仿宋"/>
                <w:sz w:val="24"/>
              </w:rPr>
            </w:pPr>
            <w:r>
              <w:rPr>
                <w:rFonts w:hint="eastAsia" w:ascii="仿宋" w:hAnsi="仿宋" w:eastAsia="仿宋" w:cs="仿宋"/>
                <w:sz w:val="24"/>
              </w:rPr>
              <w:t>6</w:t>
            </w:r>
          </w:p>
        </w:tc>
        <w:tc>
          <w:tcPr>
            <w:tcW w:w="1872" w:type="dxa"/>
            <w:vAlign w:val="center"/>
          </w:tcPr>
          <w:p>
            <w:pPr>
              <w:spacing w:line="300" w:lineRule="exact"/>
              <w:jc w:val="center"/>
              <w:rPr>
                <w:rFonts w:ascii="仿宋" w:hAnsi="仿宋" w:eastAsia="仿宋" w:cs="仿宋"/>
                <w:sz w:val="24"/>
              </w:rPr>
            </w:pPr>
            <w:r>
              <w:rPr>
                <w:rFonts w:hint="eastAsia" w:ascii="仿宋" w:hAnsi="仿宋" w:eastAsia="仿宋" w:cs="仿宋"/>
                <w:sz w:val="24"/>
              </w:rPr>
              <w:t>产品认可度</w:t>
            </w:r>
          </w:p>
          <w:p>
            <w:pPr>
              <w:spacing w:line="300" w:lineRule="exact"/>
              <w:jc w:val="center"/>
              <w:rPr>
                <w:rFonts w:ascii="仿宋" w:hAnsi="仿宋" w:eastAsia="仿宋" w:cs="仿宋"/>
                <w:sz w:val="24"/>
              </w:rPr>
            </w:pPr>
            <w:r>
              <w:rPr>
                <w:rFonts w:hint="eastAsia" w:ascii="仿宋" w:hAnsi="仿宋" w:eastAsia="仿宋" w:cs="仿宋"/>
                <w:sz w:val="24"/>
              </w:rPr>
              <w:t>（5分）</w:t>
            </w:r>
          </w:p>
        </w:tc>
        <w:tc>
          <w:tcPr>
            <w:tcW w:w="6804" w:type="dxa"/>
            <w:vAlign w:val="center"/>
          </w:tcPr>
          <w:p>
            <w:pPr>
              <w:spacing w:line="276" w:lineRule="auto"/>
              <w:ind w:right="-113" w:rightChars="-54"/>
              <w:jc w:val="left"/>
              <w:rPr>
                <w:rFonts w:ascii="仿宋" w:hAnsi="仿宋" w:eastAsia="仿宋" w:cs="仿宋"/>
                <w:sz w:val="24"/>
              </w:rPr>
            </w:pPr>
            <w:r>
              <w:rPr>
                <w:rFonts w:hint="eastAsia" w:ascii="仿宋" w:hAnsi="仿宋" w:eastAsia="仿宋" w:cs="仿宋"/>
                <w:sz w:val="24"/>
              </w:rPr>
              <w:t>根据投标人所投产品的主要有效成份及其含量、适用范围等进行书面描述，需提供说明书、主要成份、性能特点及适用范围等相关证明材料，专家根据产品的先进性、易用性、稳定性、成熟性等进行评价，0-5分。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817" w:type="dxa"/>
            <w:vAlign w:val="center"/>
          </w:tcPr>
          <w:p>
            <w:pPr>
              <w:spacing w:line="340" w:lineRule="exact"/>
              <w:jc w:val="center"/>
              <w:rPr>
                <w:rFonts w:ascii="仿宋" w:hAnsi="仿宋" w:eastAsia="仿宋" w:cs="仿宋"/>
                <w:sz w:val="24"/>
              </w:rPr>
            </w:pPr>
            <w:r>
              <w:rPr>
                <w:rFonts w:hint="eastAsia" w:ascii="仿宋" w:hAnsi="仿宋" w:eastAsia="仿宋" w:cs="仿宋"/>
                <w:sz w:val="24"/>
              </w:rPr>
              <w:t>7</w:t>
            </w:r>
          </w:p>
        </w:tc>
        <w:tc>
          <w:tcPr>
            <w:tcW w:w="1872" w:type="dxa"/>
            <w:vAlign w:val="center"/>
          </w:tcPr>
          <w:p>
            <w:pPr>
              <w:spacing w:line="300" w:lineRule="exact"/>
              <w:jc w:val="center"/>
              <w:rPr>
                <w:rFonts w:ascii="仿宋" w:hAnsi="仿宋" w:eastAsia="仿宋" w:cs="仿宋"/>
                <w:sz w:val="24"/>
              </w:rPr>
            </w:pPr>
            <w:r>
              <w:rPr>
                <w:rFonts w:hint="eastAsia" w:ascii="仿宋" w:hAnsi="仿宋" w:eastAsia="仿宋" w:cs="仿宋"/>
                <w:sz w:val="24"/>
              </w:rPr>
              <w:t>优惠条件</w:t>
            </w:r>
          </w:p>
          <w:p>
            <w:pPr>
              <w:spacing w:line="300" w:lineRule="exact"/>
              <w:jc w:val="center"/>
              <w:rPr>
                <w:rFonts w:ascii="仿宋" w:hAnsi="仿宋" w:eastAsia="仿宋" w:cs="仿宋"/>
                <w:sz w:val="24"/>
              </w:rPr>
            </w:pPr>
            <w:r>
              <w:rPr>
                <w:rFonts w:hint="eastAsia" w:ascii="仿宋" w:hAnsi="仿宋" w:eastAsia="仿宋" w:cs="仿宋"/>
                <w:sz w:val="24"/>
              </w:rPr>
              <w:t>（5分）</w:t>
            </w:r>
          </w:p>
        </w:tc>
        <w:tc>
          <w:tcPr>
            <w:tcW w:w="6804" w:type="dxa"/>
            <w:vAlign w:val="center"/>
          </w:tcPr>
          <w:p>
            <w:pPr>
              <w:spacing w:line="300" w:lineRule="exact"/>
              <w:jc w:val="left"/>
              <w:rPr>
                <w:rFonts w:ascii="仿宋" w:hAnsi="仿宋" w:eastAsia="仿宋" w:cs="仿宋"/>
                <w:sz w:val="24"/>
              </w:rPr>
            </w:pPr>
            <w:r>
              <w:rPr>
                <w:rFonts w:hint="eastAsia" w:ascii="仿宋" w:hAnsi="仿宋" w:eastAsia="仿宋" w:cs="仿宋"/>
                <w:sz w:val="24"/>
              </w:rPr>
              <w:t xml:space="preserve">根据投标人提供的其它实质性优惠条件进行综合打分，0-5分。 </w:t>
            </w:r>
          </w:p>
        </w:tc>
      </w:tr>
    </w:tbl>
    <w:p>
      <w:pPr>
        <w:snapToGrid w:val="0"/>
        <w:spacing w:line="440" w:lineRule="exact"/>
        <w:rPr>
          <w:rFonts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pPr>
        <w:spacing w:line="440" w:lineRule="exact"/>
        <w:rPr>
          <w:rFonts w:ascii="仿宋" w:hAnsi="仿宋" w:eastAsia="仿宋" w:cs="仿宋"/>
          <w:b/>
          <w:bCs/>
          <w:iCs/>
          <w:sz w:val="24"/>
        </w:rPr>
      </w:pPr>
      <w:r>
        <w:rPr>
          <w:rFonts w:hint="eastAsia" w:ascii="仿宋" w:hAnsi="仿宋" w:eastAsia="仿宋" w:cs="仿宋"/>
          <w:b/>
          <w:bCs/>
          <w:iCs/>
          <w:sz w:val="24"/>
        </w:rPr>
        <w:t>2.2价格分（40分）</w:t>
      </w:r>
    </w:p>
    <w:p>
      <w:pPr>
        <w:spacing w:line="440" w:lineRule="exact"/>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pPr>
        <w:spacing w:line="440" w:lineRule="exact"/>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即：投标报价得分=(评标基准价／投标报价)×40</w:t>
      </w:r>
    </w:p>
    <w:p>
      <w:pPr>
        <w:snapToGrid w:val="0"/>
        <w:rPr>
          <w:rFonts w:ascii="仿宋" w:hAnsi="仿宋" w:eastAsia="仿宋" w:cs="仿宋"/>
          <w:b/>
          <w:sz w:val="24"/>
          <w:u w:val="single"/>
        </w:rPr>
      </w:pPr>
    </w:p>
    <w:bookmarkEnd w:id="5"/>
    <w:bookmarkEnd w:id="6"/>
    <w:bookmarkEnd w:id="7"/>
    <w:bookmarkEnd w:id="8"/>
    <w:p>
      <w:pPr>
        <w:snapToGrid w:val="0"/>
        <w:spacing w:line="360" w:lineRule="auto"/>
        <w:jc w:val="center"/>
        <w:rPr>
          <w:rFonts w:ascii="仿宋" w:hAnsi="仿宋" w:eastAsia="仿宋" w:cs="仿宋"/>
          <w:b/>
          <w:sz w:val="36"/>
          <w:szCs w:val="20"/>
        </w:rPr>
      </w:pPr>
    </w:p>
    <w:p>
      <w:pPr>
        <w:snapToGrid w:val="0"/>
        <w:spacing w:line="360" w:lineRule="auto"/>
        <w:jc w:val="center"/>
        <w:rPr>
          <w:rFonts w:ascii="仿宋" w:hAnsi="仿宋" w:eastAsia="仿宋" w:cs="仿宋"/>
          <w:b/>
          <w:sz w:val="36"/>
          <w:szCs w:val="20"/>
        </w:rPr>
      </w:pPr>
    </w:p>
    <w:p>
      <w:pPr>
        <w:pageBreakBefore/>
        <w:snapToGrid w:val="0"/>
        <w:spacing w:line="360" w:lineRule="auto"/>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pPr>
        <w:spacing w:line="360" w:lineRule="auto"/>
        <w:ind w:firstLine="480" w:firstLineChars="200"/>
        <w:outlineLvl w:val="0"/>
        <w:rPr>
          <w:rFonts w:ascii="仿宋" w:hAnsi="仿宋" w:eastAsia="仿宋" w:cs="仿宋"/>
          <w:sz w:val="24"/>
        </w:rPr>
      </w:pPr>
    </w:p>
    <w:p>
      <w:pPr>
        <w:adjustRightInd w:val="0"/>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pPr>
        <w:adjustRightInd w:val="0"/>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adjustRightInd w:val="0"/>
        <w:spacing w:line="360" w:lineRule="auto"/>
        <w:jc w:val="center"/>
        <w:outlineLvl w:val="0"/>
        <w:rPr>
          <w:rFonts w:ascii="仿宋" w:hAnsi="仿宋" w:eastAsia="仿宋" w:cs="仿宋"/>
          <w:b/>
          <w:kern w:val="0"/>
          <w:sz w:val="36"/>
          <w:szCs w:val="36"/>
        </w:rPr>
      </w:pPr>
    </w:p>
    <w:p>
      <w:pPr>
        <w:adjustRightInd w:val="0"/>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pPr>
        <w:adjustRightInd w:val="0"/>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autoSpaceDE w:val="0"/>
        <w:autoSpaceDN w:val="0"/>
        <w:adjustRightInd w:val="0"/>
        <w:spacing w:line="360" w:lineRule="auto"/>
        <w:rPr>
          <w:rFonts w:ascii="仿宋" w:hAnsi="仿宋" w:eastAsia="仿宋" w:cs="仿宋"/>
          <w:snapToGrid w:val="0"/>
          <w:sz w:val="24"/>
          <w:szCs w:val="21"/>
          <w:lang w:val="zh-CN"/>
        </w:rPr>
      </w:pPr>
      <w:r>
        <w:rPr>
          <w:rFonts w:hint="eastAsia" w:ascii="仿宋" w:hAnsi="仿宋" w:eastAsia="仿宋" w:cs="仿宋"/>
          <w:snapToGrid w:val="0"/>
          <w:sz w:val="24"/>
          <w:szCs w:val="21"/>
          <w:lang w:val="zh-CN"/>
        </w:rPr>
        <w:t>（3）分包协议………………………………………………………………（页码）</w:t>
      </w:r>
    </w:p>
    <w:p>
      <w:pPr>
        <w:adjustRightInd w:val="0"/>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pPr>
        <w:adjustRightInd w:val="0"/>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pPr>
        <w:spacing w:line="360" w:lineRule="auto"/>
        <w:ind w:firstLine="480" w:firstLineChars="200"/>
        <w:outlineLvl w:val="0"/>
        <w:rPr>
          <w:rFonts w:ascii="仿宋" w:hAnsi="仿宋" w:eastAsia="仿宋" w:cs="仿宋"/>
          <w:sz w:val="24"/>
        </w:rPr>
      </w:pPr>
    </w:p>
    <w:p>
      <w:pPr>
        <w:pStyle w:val="24"/>
        <w:spacing w:line="800" w:lineRule="atLeast"/>
        <w:ind w:left="0" w:leftChars="0"/>
        <w:rPr>
          <w:rFonts w:ascii="仿宋" w:hAnsi="仿宋" w:eastAsia="仿宋" w:cs="仿宋"/>
          <w:b/>
          <w:sz w:val="36"/>
          <w:szCs w:val="36"/>
        </w:rPr>
      </w:pPr>
    </w:p>
    <w:p>
      <w:pPr>
        <w:pStyle w:val="24"/>
        <w:spacing w:line="800" w:lineRule="atLeast"/>
        <w:ind w:left="0" w:leftChars="0"/>
        <w:rPr>
          <w:rFonts w:ascii="仿宋" w:hAnsi="仿宋" w:eastAsia="仿宋" w:cs="仿宋"/>
          <w:b/>
          <w:sz w:val="36"/>
          <w:szCs w:val="36"/>
        </w:rPr>
      </w:pPr>
    </w:p>
    <w:p>
      <w:pPr>
        <w:rPr>
          <w:rFonts w:ascii="仿宋" w:hAnsi="仿宋" w:eastAsia="仿宋" w:cs="仿宋"/>
          <w:b/>
          <w:sz w:val="30"/>
          <w:szCs w:val="30"/>
        </w:rPr>
      </w:pPr>
    </w:p>
    <w:p>
      <w:pPr>
        <w:rPr>
          <w:rFonts w:ascii="仿宋" w:hAnsi="仿宋" w:eastAsia="仿宋" w:cs="仿宋"/>
          <w:b/>
          <w:sz w:val="30"/>
          <w:szCs w:val="30"/>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r>
        <w:rPr>
          <w:rFonts w:hint="eastAsia" w:ascii="仿宋" w:hAnsi="仿宋" w:eastAsia="仿宋" w:cs="仿宋"/>
          <w:b/>
          <w:kern w:val="0"/>
          <w:sz w:val="32"/>
          <w:szCs w:val="32"/>
        </w:rPr>
        <w:t>一、 符合参加政府采购活动应当具备的一般条件的承诺函</w:t>
      </w:r>
    </w:p>
    <w:p>
      <w:pPr>
        <w:snapToGrid w:val="0"/>
        <w:spacing w:line="440" w:lineRule="exact"/>
        <w:rPr>
          <w:rFonts w:ascii="仿宋" w:hAnsi="仿宋" w:eastAsia="仿宋" w:cs="仿宋"/>
          <w:sz w:val="24"/>
        </w:rPr>
      </w:pP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绍兴市人民医院、华诚工程咨询集团有限公司：</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我方参与绍兴市人民医院消毒类产品采购项目（招标编号: HCSY-2024-008 ）政府采购活动，郑重承诺：</w:t>
      </w:r>
    </w:p>
    <w:p>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pPr>
        <w:pStyle w:val="140"/>
        <w:rPr>
          <w:rFonts w:ascii="仿宋" w:hAnsi="仿宋" w:eastAsia="仿宋" w:cs="仿宋"/>
          <w:color w:val="auto"/>
        </w:rPr>
      </w:pPr>
    </w:p>
    <w:p>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pPr>
        <w:widowControl/>
        <w:spacing w:line="360" w:lineRule="auto"/>
        <w:ind w:left="150"/>
        <w:jc w:val="center"/>
        <w:rPr>
          <w:rFonts w:ascii="仿宋" w:hAnsi="仿宋" w:eastAsia="仿宋" w:cs="仿宋"/>
          <w:b/>
          <w:kern w:val="0"/>
          <w:sz w:val="32"/>
          <w:szCs w:val="32"/>
        </w:rPr>
      </w:pPr>
    </w:p>
    <w:p>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221"/>
        <w:spacing w:line="336" w:lineRule="auto"/>
        <w:ind w:left="0" w:firstLine="0" w:firstLineChars="0"/>
        <w:rPr>
          <w:rFonts w:ascii="仿宋" w:eastAsia="仿宋" w:cs="仿宋"/>
        </w:rPr>
      </w:pPr>
      <w:r>
        <w:rPr>
          <w:rFonts w:hint="eastAsia" w:ascii="仿宋" w:eastAsia="仿宋" w:cs="仿宋"/>
        </w:rPr>
        <w:t>（1）投标函……………………………………………………………………… （页码）</w:t>
      </w:r>
    </w:p>
    <w:p>
      <w:pPr>
        <w:pStyle w:val="221"/>
        <w:spacing w:line="336" w:lineRule="auto"/>
        <w:ind w:left="0" w:firstLine="0" w:firstLineChars="0"/>
        <w:rPr>
          <w:rFonts w:ascii="仿宋" w:eastAsia="仿宋" w:cs="仿宋"/>
        </w:rPr>
      </w:pPr>
      <w:r>
        <w:rPr>
          <w:rFonts w:hint="eastAsia" w:ascii="仿宋" w:eastAsia="仿宋" w:cs="仿宋"/>
        </w:rPr>
        <w:t>（2）法定代表人授权书………………………………………………………… （页码）</w:t>
      </w:r>
    </w:p>
    <w:p>
      <w:pPr>
        <w:pStyle w:val="221"/>
        <w:spacing w:line="336" w:lineRule="auto"/>
        <w:ind w:left="0" w:firstLine="0" w:firstLineChars="0"/>
        <w:rPr>
          <w:rFonts w:ascii="仿宋" w:eastAsia="仿宋" w:cs="仿宋"/>
        </w:rPr>
      </w:pPr>
      <w:r>
        <w:rPr>
          <w:rFonts w:hint="eastAsia" w:ascii="仿宋" w:eastAsia="仿宋" w:cs="仿宋"/>
        </w:rPr>
        <w:t>（3）授权代表社保证明………………………………………………………… （页码）</w:t>
      </w:r>
    </w:p>
    <w:p>
      <w:pPr>
        <w:pStyle w:val="221"/>
        <w:spacing w:line="336" w:lineRule="auto"/>
        <w:ind w:left="0" w:firstLine="0" w:firstLineChars="0"/>
        <w:rPr>
          <w:rFonts w:ascii="仿宋" w:eastAsia="仿宋" w:cs="仿宋"/>
        </w:rPr>
      </w:pPr>
      <w:r>
        <w:rPr>
          <w:rFonts w:hint="eastAsia" w:ascii="仿宋" w:eastAsia="仿宋" w:cs="仿宋"/>
        </w:rPr>
        <w:t>（4）法定代表人及其授权代表身份证复印件（复印件）…………………… （页码）</w:t>
      </w:r>
    </w:p>
    <w:p>
      <w:pPr>
        <w:pStyle w:val="221"/>
        <w:spacing w:line="336" w:lineRule="auto"/>
        <w:ind w:left="0" w:firstLine="0" w:firstLineChars="0"/>
        <w:rPr>
          <w:rFonts w:ascii="仿宋" w:eastAsia="仿宋" w:cs="仿宋"/>
        </w:rPr>
      </w:pPr>
      <w:r>
        <w:rPr>
          <w:rFonts w:hint="eastAsia" w:ascii="仿宋" w:eastAsia="仿宋" w:cs="仿宋"/>
        </w:rPr>
        <w:t>（5）法定代表人身份证明书…………………………………………………… （页码）</w:t>
      </w:r>
    </w:p>
    <w:p>
      <w:pPr>
        <w:pStyle w:val="221"/>
        <w:spacing w:line="336" w:lineRule="auto"/>
        <w:ind w:left="0" w:firstLine="0" w:firstLineChars="0"/>
        <w:rPr>
          <w:rFonts w:ascii="仿宋" w:eastAsia="仿宋" w:cs="仿宋"/>
        </w:rPr>
      </w:pPr>
      <w:r>
        <w:rPr>
          <w:rFonts w:hint="eastAsia" w:ascii="仿宋" w:eastAsia="仿宋" w:cs="仿宋"/>
        </w:rPr>
        <w:t>（6）商务技术偏离表…………………………………………………………… （页码）</w:t>
      </w:r>
    </w:p>
    <w:p>
      <w:pPr>
        <w:pStyle w:val="221"/>
        <w:spacing w:line="336" w:lineRule="auto"/>
        <w:ind w:left="0" w:firstLine="0" w:firstLineChars="0"/>
        <w:rPr>
          <w:rFonts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 （页码）</w:t>
      </w:r>
    </w:p>
    <w:p>
      <w:pPr>
        <w:spacing w:line="360" w:lineRule="auto"/>
        <w:ind w:right="-510" w:rightChars="-243"/>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 （页码）</w:t>
      </w:r>
    </w:p>
    <w:p>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sz w:val="24"/>
        </w:rPr>
        <w:t xml:space="preserve">…………… </w:t>
      </w:r>
      <w:r>
        <w:rPr>
          <w:rFonts w:hint="eastAsia" w:ascii="仿宋" w:hAnsi="仿宋" w:eastAsia="仿宋" w:cs="仿宋"/>
          <w:kern w:val="0"/>
          <w:sz w:val="24"/>
        </w:rPr>
        <w:t>（页码）</w:t>
      </w:r>
    </w:p>
    <w:p>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sz w:val="24"/>
        </w:rPr>
        <w:t xml:space="preserve">………………… </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sz w:val="24"/>
        </w:rPr>
        <w:t>…………………</w:t>
      </w:r>
      <w:r>
        <w:rPr>
          <w:rFonts w:hint="eastAsia" w:ascii="仿宋" w:hAnsi="仿宋" w:eastAsia="仿宋" w:cs="仿宋"/>
          <w:kern w:val="0"/>
          <w:sz w:val="24"/>
        </w:rPr>
        <w:t>（页码）</w:t>
      </w:r>
    </w:p>
    <w:p>
      <w:pPr>
        <w:spacing w:line="360" w:lineRule="auto"/>
        <w:ind w:right="-510" w:rightChars="-243"/>
        <w:rPr>
          <w:rFonts w:ascii="仿宋" w:hAnsi="仿宋" w:eastAsia="仿宋" w:cs="仿宋"/>
          <w:sz w:val="24"/>
        </w:rPr>
      </w:pPr>
      <w:r>
        <w:rPr>
          <w:rFonts w:hint="eastAsia" w:ascii="仿宋" w:hAnsi="仿宋" w:eastAsia="仿宋" w:cs="仿宋"/>
          <w:sz w:val="24"/>
        </w:rPr>
        <w:t>（12）供应商售后服务证明材料…………………………………………………（页码）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sz w:val="24"/>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sz w:val="24"/>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sz w:val="24"/>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sz w:val="24"/>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sz w:val="24"/>
        </w:rPr>
        <w:t>…………………………</w:t>
      </w:r>
      <w:r>
        <w:rPr>
          <w:rFonts w:hint="eastAsia" w:ascii="仿宋" w:hAnsi="仿宋" w:eastAsia="仿宋" w:cs="仿宋"/>
          <w:kern w:val="0"/>
          <w:sz w:val="24"/>
        </w:rPr>
        <w:t>（页码）</w:t>
      </w:r>
    </w:p>
    <w:p>
      <w:pPr>
        <w:spacing w:line="360" w:lineRule="auto"/>
        <w:ind w:right="-368" w:rightChars="-175"/>
        <w:rPr>
          <w:rFonts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认为需要的其他商务技术文件或说明………</w:t>
      </w:r>
      <w:r>
        <w:rPr>
          <w:rFonts w:hint="eastAsia" w:ascii="仿宋" w:hAnsi="仿宋" w:eastAsia="仿宋" w:cs="仿宋"/>
          <w:sz w:val="24"/>
        </w:rPr>
        <w:t>…………………</w:t>
      </w:r>
      <w:r>
        <w:rPr>
          <w:rFonts w:hint="eastAsia" w:ascii="仿宋" w:hAnsi="仿宋" w:eastAsia="仿宋" w:cs="仿宋"/>
          <w:kern w:val="0"/>
          <w:sz w:val="24"/>
        </w:rPr>
        <w:t>（页码）</w:t>
      </w: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97"/>
        <w:spacing w:after="120" w:line="336"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绍兴市人民医院、华诚工程咨询集团有限公司</w:t>
      </w:r>
    </w:p>
    <w:p>
      <w:pPr>
        <w:pStyle w:val="97"/>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u w:val="single"/>
        </w:rPr>
        <w:t>绍兴市人民医院消毒类产品采购项目（招标编号:HCSY-2024-008）</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97"/>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3"/>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pPr>
        <w:pStyle w:val="97"/>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97"/>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7"/>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13"/>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pPr>
        <w:pStyle w:val="97"/>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97"/>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pPr>
        <w:pStyle w:val="97"/>
        <w:spacing w:after="120" w:line="336" w:lineRule="auto"/>
        <w:ind w:firstLine="480"/>
        <w:rPr>
          <w:rFonts w:ascii="仿宋" w:hAnsi="仿宋" w:eastAsia="仿宋" w:cs="仿宋"/>
          <w:szCs w:val="24"/>
        </w:rPr>
      </w:pPr>
      <w:r>
        <w:rPr>
          <w:rFonts w:hint="eastAsia" w:ascii="仿宋" w:hAnsi="仿宋" w:eastAsia="仿宋" w:cs="仿宋"/>
          <w:szCs w:val="24"/>
        </w:rPr>
        <w:t>电话：                              传真：</w:t>
      </w:r>
    </w:p>
    <w:p>
      <w:pPr>
        <w:pStyle w:val="97"/>
        <w:spacing w:after="120" w:line="336" w:lineRule="auto"/>
        <w:ind w:firstLine="480"/>
        <w:rPr>
          <w:rFonts w:ascii="仿宋" w:hAnsi="仿宋" w:eastAsia="仿宋" w:cs="仿宋"/>
          <w:szCs w:val="24"/>
        </w:rPr>
      </w:pPr>
      <w:r>
        <w:rPr>
          <w:rFonts w:hint="eastAsia" w:ascii="仿宋" w:hAnsi="仿宋" w:eastAsia="仿宋" w:cs="仿宋"/>
          <w:szCs w:val="24"/>
        </w:rPr>
        <w:t>开户银行：                          帐号：</w:t>
      </w:r>
    </w:p>
    <w:p>
      <w:pPr>
        <w:pStyle w:val="97"/>
        <w:spacing w:after="120" w:line="336" w:lineRule="auto"/>
        <w:ind w:firstLine="480"/>
        <w:rPr>
          <w:rFonts w:ascii="仿宋" w:hAnsi="仿宋" w:eastAsia="仿宋" w:cs="仿宋"/>
          <w:szCs w:val="24"/>
        </w:rPr>
      </w:pPr>
    </w:p>
    <w:p>
      <w:pPr>
        <w:pStyle w:val="97"/>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pPr>
        <w:snapToGrid w:val="0"/>
        <w:spacing w:line="336" w:lineRule="auto"/>
        <w:ind w:firstLine="480" w:firstLineChars="200"/>
        <w:jc w:val="left"/>
        <w:rPr>
          <w:rFonts w:ascii="仿宋" w:hAnsi="仿宋" w:eastAsia="仿宋" w:cs="仿宋"/>
          <w:sz w:val="24"/>
        </w:rPr>
      </w:pPr>
    </w:p>
    <w:p>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pPr>
        <w:snapToGrid w:val="0"/>
        <w:spacing w:line="360" w:lineRule="auto"/>
        <w:jc w:val="center"/>
        <w:rPr>
          <w:rFonts w:ascii="仿宋" w:hAnsi="仿宋" w:eastAsia="仿宋" w:cs="仿宋"/>
          <w:b/>
          <w:kern w:val="0"/>
          <w:sz w:val="32"/>
          <w:szCs w:val="32"/>
        </w:rPr>
      </w:pPr>
    </w:p>
    <w:p>
      <w:pPr>
        <w:spacing w:line="360" w:lineRule="auto"/>
        <w:jc w:val="center"/>
        <w:rPr>
          <w:rFonts w:ascii="仿宋" w:hAnsi="仿宋" w:eastAsia="仿宋" w:cs="仿宋"/>
          <w:b/>
          <w:sz w:val="24"/>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widowControl/>
        <w:jc w:val="center"/>
        <w:rPr>
          <w:rFonts w:ascii="仿宋" w:hAnsi="仿宋" w:eastAsia="仿宋" w:cs="仿宋"/>
          <w:b/>
          <w:sz w:val="30"/>
          <w:szCs w:val="30"/>
        </w:rPr>
      </w:pPr>
    </w:p>
    <w:p>
      <w:pPr>
        <w:widowControl/>
        <w:jc w:val="center"/>
        <w:rPr>
          <w:rFonts w:ascii="仿宋" w:hAnsi="仿宋" w:eastAsia="仿宋" w:cs="仿宋"/>
          <w:b/>
          <w:sz w:val="30"/>
          <w:szCs w:val="30"/>
        </w:rPr>
      </w:pPr>
    </w:p>
    <w:p>
      <w:pPr>
        <w:widowControl/>
        <w:jc w:val="center"/>
        <w:rPr>
          <w:rFonts w:ascii="仿宋" w:hAnsi="仿宋" w:eastAsia="仿宋" w:cs="仿宋"/>
          <w:b/>
          <w:sz w:val="30"/>
          <w:szCs w:val="30"/>
        </w:rPr>
      </w:pPr>
    </w:p>
    <w:p>
      <w:pPr>
        <w:widowControl/>
        <w:jc w:val="center"/>
        <w:rPr>
          <w:rFonts w:ascii="仿宋" w:hAnsi="仿宋" w:eastAsia="仿宋" w:cs="仿宋"/>
          <w:b/>
          <w:sz w:val="30"/>
          <w:szCs w:val="30"/>
        </w:rPr>
      </w:pPr>
    </w:p>
    <w:p>
      <w:pPr>
        <w:widowControl/>
        <w:jc w:val="center"/>
        <w:rPr>
          <w:rFonts w:ascii="仿宋" w:hAnsi="仿宋" w:eastAsia="仿宋" w:cs="仿宋"/>
          <w:b/>
          <w:sz w:val="30"/>
          <w:szCs w:val="30"/>
        </w:rPr>
      </w:pPr>
    </w:p>
    <w:p>
      <w:pPr>
        <w:widowControl/>
        <w:jc w:val="center"/>
        <w:rPr>
          <w:rFonts w:ascii="仿宋" w:hAnsi="仿宋" w:eastAsia="仿宋" w:cs="仿宋"/>
          <w:b/>
          <w:sz w:val="30"/>
          <w:szCs w:val="30"/>
        </w:rPr>
      </w:pPr>
    </w:p>
    <w:p>
      <w:pPr>
        <w:widowControl/>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绍兴市人民医院、华诚工程咨询集团有限公司</w:t>
      </w:r>
      <w:r>
        <w:rPr>
          <w:rFonts w:hint="eastAsia" w:ascii="仿宋" w:hAnsi="仿宋" w:eastAsia="仿宋" w:cs="仿宋"/>
          <w:sz w:val="24"/>
        </w:rPr>
        <w:t>组织的</w:t>
      </w:r>
      <w:r>
        <w:rPr>
          <w:rFonts w:hint="eastAsia" w:ascii="仿宋" w:hAnsi="仿宋" w:eastAsia="仿宋" w:cs="仿宋"/>
          <w:sz w:val="24"/>
          <w:u w:val="single"/>
        </w:rPr>
        <w:t>绍兴市人民医院消毒类产品采购项目（招标编号:HCSY-2024-008）</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投标人（电子签章）：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lef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绍兴市人民医院、华诚工程咨询集团有限公司</w:t>
      </w:r>
      <w:r>
        <w:rPr>
          <w:rFonts w:hint="eastAsia" w:ascii="仿宋" w:hAnsi="仿宋" w:eastAsia="仿宋" w:cs="仿宋"/>
          <w:sz w:val="24"/>
        </w:rPr>
        <w:t>组织的</w:t>
      </w:r>
      <w:r>
        <w:rPr>
          <w:rFonts w:hint="eastAsia" w:ascii="仿宋" w:hAnsi="仿宋" w:eastAsia="仿宋" w:cs="仿宋"/>
          <w:sz w:val="24"/>
          <w:u w:val="single"/>
        </w:rPr>
        <w:t>绍兴市人民医院消毒类产品采购项目（招标编号:HCSY-2024-008）</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jc w:val="center"/>
        <w:rPr>
          <w:rFonts w:ascii="仿宋" w:hAnsi="仿宋" w:eastAsia="仿宋" w:cs="仿宋"/>
          <w:b/>
          <w:kern w:val="0"/>
          <w:sz w:val="32"/>
          <w:szCs w:val="32"/>
        </w:rPr>
      </w:pPr>
    </w:p>
    <w:p>
      <w:pPr>
        <w:rPr>
          <w:rFonts w:ascii="仿宋" w:hAnsi="仿宋" w:eastAsia="仿宋" w:cs="仿宋"/>
        </w:rPr>
      </w:pP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ascii="仿宋" w:hAnsi="仿宋" w:eastAsia="仿宋" w:cs="仿宋"/>
          <w:b/>
          <w:kern w:val="0"/>
          <w:sz w:val="32"/>
          <w:szCs w:val="32"/>
          <w:lang w:val="zh-CN"/>
        </w:rPr>
      </w:pP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三、授权代表社保证明（复印件）</w:t>
      </w:r>
    </w:p>
    <w:p>
      <w:pPr>
        <w:spacing w:line="800" w:lineRule="exact"/>
        <w:ind w:firstLine="480" w:firstLineChars="200"/>
        <w:rPr>
          <w:rFonts w:ascii="仿宋" w:hAnsi="仿宋" w:eastAsia="仿宋" w:cs="仿宋"/>
          <w:b/>
          <w:sz w:val="30"/>
          <w:szCs w:val="30"/>
        </w:rPr>
      </w:pPr>
      <w:r>
        <w:rPr>
          <w:rFonts w:hint="eastAsia" w:ascii="仿宋" w:hAnsi="仿宋" w:eastAsia="仿宋" w:cs="仿宋"/>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pPr>
        <w:spacing w:line="440" w:lineRule="exact"/>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投标人名称：                             （电子签章）</w:t>
      </w:r>
    </w:p>
    <w:p>
      <w:pPr>
        <w:spacing w:line="440" w:lineRule="exact"/>
        <w:ind w:right="480"/>
        <w:rPr>
          <w:rFonts w:ascii="仿宋" w:hAnsi="仿宋" w:eastAsia="仿宋" w:cs="仿宋"/>
          <w:sz w:val="24"/>
        </w:rPr>
      </w:pPr>
    </w:p>
    <w:p>
      <w:pPr>
        <w:spacing w:line="440" w:lineRule="exact"/>
        <w:ind w:right="720"/>
        <w:jc w:val="right"/>
        <w:rPr>
          <w:rFonts w:ascii="仿宋" w:hAnsi="仿宋" w:eastAsia="仿宋" w:cs="仿宋"/>
          <w:sz w:val="24"/>
        </w:rPr>
      </w:pPr>
      <w:r>
        <w:rPr>
          <w:rFonts w:hint="eastAsia" w:ascii="仿宋" w:hAnsi="仿宋" w:eastAsia="仿宋" w:cs="仿宋"/>
          <w:sz w:val="24"/>
        </w:rPr>
        <w:t>年   月   日</w:t>
      </w: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rPr>
          <w:rFonts w:ascii="仿宋" w:hAnsi="仿宋" w:eastAsia="仿宋" w:cs="仿宋"/>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 w:hAnsi="仿宋" w:eastAsia="仿宋" w:cs="仿宋"/>
                <w:b/>
              </w:rPr>
            </w:pPr>
            <w:r>
              <w:rPr>
                <w:rFonts w:hint="eastAsia" w:ascii="仿宋" w:hAnsi="仿宋" w:eastAsia="仿宋" w:cs="仿宋"/>
                <w:b/>
              </w:rPr>
              <w:t>序号</w:t>
            </w:r>
          </w:p>
        </w:tc>
        <w:tc>
          <w:tcPr>
            <w:tcW w:w="3650" w:type="dxa"/>
            <w:vAlign w:val="center"/>
          </w:tcPr>
          <w:p>
            <w:pPr>
              <w:jc w:val="center"/>
              <w:rPr>
                <w:rFonts w:ascii="仿宋" w:hAnsi="仿宋" w:eastAsia="仿宋" w:cs="仿宋"/>
                <w:b/>
              </w:rPr>
            </w:pPr>
            <w:r>
              <w:rPr>
                <w:rFonts w:hint="eastAsia" w:ascii="仿宋" w:hAnsi="仿宋" w:eastAsia="仿宋" w:cs="仿宋"/>
                <w:b/>
              </w:rPr>
              <w:t>招标文件章节及具体内容</w:t>
            </w:r>
          </w:p>
        </w:tc>
        <w:tc>
          <w:tcPr>
            <w:tcW w:w="3514" w:type="dxa"/>
            <w:vAlign w:val="center"/>
          </w:tcPr>
          <w:p>
            <w:pPr>
              <w:jc w:val="center"/>
              <w:rPr>
                <w:rFonts w:ascii="仿宋" w:hAnsi="仿宋" w:eastAsia="仿宋" w:cs="仿宋"/>
                <w:b/>
              </w:rPr>
            </w:pPr>
            <w:r>
              <w:rPr>
                <w:rFonts w:hint="eastAsia" w:ascii="仿宋" w:hAnsi="仿宋" w:eastAsia="仿宋" w:cs="仿宋"/>
                <w:b/>
              </w:rPr>
              <w:t>投标文件章节及具体内容</w:t>
            </w:r>
          </w:p>
        </w:tc>
        <w:tc>
          <w:tcPr>
            <w:tcW w:w="1265" w:type="dxa"/>
            <w:vAlign w:val="center"/>
          </w:tcPr>
          <w:p>
            <w:pPr>
              <w:jc w:val="center"/>
              <w:rPr>
                <w:rFonts w:ascii="仿宋" w:hAnsi="仿宋" w:eastAsia="仿宋" w:cs="仿宋"/>
                <w:b/>
              </w:rPr>
            </w:pPr>
            <w:r>
              <w:rPr>
                <w:rFonts w:hint="eastAsia" w:ascii="仿宋" w:hAnsi="仿宋" w:eastAsia="仿宋" w:cs="仿宋"/>
                <w:b/>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 w:hAnsi="仿宋" w:eastAsia="仿宋" w:cs="仿宋"/>
                <w:b/>
              </w:rPr>
            </w:pPr>
            <w:r>
              <w:rPr>
                <w:rFonts w:hint="eastAsia" w:ascii="仿宋" w:hAnsi="仿宋" w:eastAsia="仿宋" w:cs="仿宋"/>
                <w:b/>
              </w:rPr>
              <w:t>1</w:t>
            </w:r>
          </w:p>
        </w:tc>
        <w:tc>
          <w:tcPr>
            <w:tcW w:w="3650" w:type="dxa"/>
            <w:vAlign w:val="center"/>
          </w:tcPr>
          <w:p>
            <w:pPr>
              <w:jc w:val="center"/>
              <w:rPr>
                <w:rFonts w:ascii="仿宋" w:hAnsi="仿宋" w:eastAsia="仿宋" w:cs="仿宋"/>
                <w:b/>
              </w:rPr>
            </w:pPr>
          </w:p>
        </w:tc>
        <w:tc>
          <w:tcPr>
            <w:tcW w:w="3514" w:type="dxa"/>
            <w:vAlign w:val="center"/>
          </w:tcPr>
          <w:p>
            <w:pPr>
              <w:jc w:val="center"/>
              <w:rPr>
                <w:rFonts w:ascii="仿宋" w:hAnsi="仿宋" w:eastAsia="仿宋" w:cs="仿宋"/>
                <w:b/>
              </w:rPr>
            </w:pPr>
          </w:p>
        </w:tc>
        <w:tc>
          <w:tcPr>
            <w:tcW w:w="1265" w:type="dxa"/>
            <w:vAlign w:val="center"/>
          </w:tcPr>
          <w:p>
            <w:pPr>
              <w:jc w:val="center"/>
              <w:rPr>
                <w:rFonts w:ascii="仿宋" w:hAnsi="仿宋" w:eastAsia="仿宋" w:cs="仿宋"/>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 w:hAnsi="仿宋" w:eastAsia="仿宋" w:cs="仿宋"/>
                <w:b/>
              </w:rPr>
            </w:pPr>
            <w:r>
              <w:rPr>
                <w:rFonts w:hint="eastAsia" w:ascii="仿宋" w:hAnsi="仿宋" w:eastAsia="仿宋" w:cs="仿宋"/>
                <w:b/>
              </w:rPr>
              <w:t>2</w:t>
            </w:r>
          </w:p>
        </w:tc>
        <w:tc>
          <w:tcPr>
            <w:tcW w:w="3650" w:type="dxa"/>
            <w:vAlign w:val="center"/>
          </w:tcPr>
          <w:p>
            <w:pPr>
              <w:jc w:val="center"/>
              <w:rPr>
                <w:rFonts w:ascii="仿宋" w:hAnsi="仿宋" w:eastAsia="仿宋" w:cs="仿宋"/>
                <w:b/>
              </w:rPr>
            </w:pPr>
          </w:p>
        </w:tc>
        <w:tc>
          <w:tcPr>
            <w:tcW w:w="3514" w:type="dxa"/>
            <w:vAlign w:val="center"/>
          </w:tcPr>
          <w:p>
            <w:pPr>
              <w:jc w:val="center"/>
              <w:rPr>
                <w:rFonts w:ascii="仿宋" w:hAnsi="仿宋" w:eastAsia="仿宋" w:cs="仿宋"/>
                <w:b/>
              </w:rPr>
            </w:pPr>
          </w:p>
        </w:tc>
        <w:tc>
          <w:tcPr>
            <w:tcW w:w="1265" w:type="dxa"/>
            <w:vAlign w:val="center"/>
          </w:tcPr>
          <w:p>
            <w:pPr>
              <w:jc w:val="center"/>
              <w:rPr>
                <w:rFonts w:ascii="仿宋" w:hAnsi="仿宋" w:eastAsia="仿宋" w:cs="仿宋"/>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 w:hAnsi="仿宋" w:eastAsia="仿宋" w:cs="仿宋"/>
                <w:b/>
              </w:rPr>
            </w:pPr>
            <w:r>
              <w:rPr>
                <w:rFonts w:hint="eastAsia" w:ascii="仿宋" w:hAnsi="仿宋" w:eastAsia="仿宋" w:cs="仿宋"/>
                <w:b/>
              </w:rPr>
              <w:t>……</w:t>
            </w:r>
          </w:p>
        </w:tc>
        <w:tc>
          <w:tcPr>
            <w:tcW w:w="3650" w:type="dxa"/>
            <w:vAlign w:val="center"/>
          </w:tcPr>
          <w:p>
            <w:pPr>
              <w:jc w:val="center"/>
              <w:rPr>
                <w:rFonts w:ascii="仿宋" w:hAnsi="仿宋" w:eastAsia="仿宋" w:cs="仿宋"/>
                <w:b/>
              </w:rPr>
            </w:pPr>
          </w:p>
        </w:tc>
        <w:tc>
          <w:tcPr>
            <w:tcW w:w="3514" w:type="dxa"/>
            <w:vAlign w:val="center"/>
          </w:tcPr>
          <w:p>
            <w:pPr>
              <w:jc w:val="center"/>
              <w:rPr>
                <w:rFonts w:ascii="仿宋" w:hAnsi="仿宋" w:eastAsia="仿宋" w:cs="仿宋"/>
                <w:b/>
              </w:rPr>
            </w:pPr>
          </w:p>
        </w:tc>
        <w:tc>
          <w:tcPr>
            <w:tcW w:w="1265" w:type="dxa"/>
            <w:vAlign w:val="center"/>
          </w:tcPr>
          <w:p>
            <w:pPr>
              <w:jc w:val="center"/>
              <w:rPr>
                <w:rFonts w:ascii="仿宋" w:hAnsi="仿宋" w:eastAsia="仿宋" w:cs="仿宋"/>
                <w:b/>
              </w:rPr>
            </w:pPr>
          </w:p>
        </w:tc>
      </w:tr>
    </w:tbl>
    <w:p>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ascii="仿宋" w:hAnsi="仿宋" w:eastAsia="仿宋" w:cs="仿宋"/>
          <w:b/>
          <w:kern w:val="0"/>
          <w:sz w:val="32"/>
          <w:szCs w:val="32"/>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ind w:firstLine="1911" w:firstLineChars="595"/>
        <w:rPr>
          <w:rFonts w:ascii="仿宋" w:hAnsi="仿宋" w:eastAsia="仿宋" w:cs="仿宋"/>
          <w:b/>
          <w:bCs/>
          <w:sz w:val="32"/>
          <w:szCs w:val="32"/>
        </w:rPr>
      </w:pPr>
    </w:p>
    <w:p>
      <w:pPr>
        <w:widowControl/>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kern w:val="0"/>
          <w:sz w:val="24"/>
        </w:rPr>
      </w:pPr>
      <w:r>
        <w:rPr>
          <w:rFonts w:hint="eastAsia" w:ascii="仿宋" w:hAnsi="仿宋" w:eastAsia="仿宋" w:cs="仿宋"/>
          <w:sz w:val="24"/>
        </w:rPr>
        <w:t>绍兴市人民医院、华诚工程咨询集团有限公司</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ascii="仿宋" w:hAnsi="仿宋" w:eastAsia="仿宋" w:cs="仿宋"/>
          <w:b/>
          <w:bCs/>
          <w:sz w:val="24"/>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pPr>
        <w:autoSpaceDE w:val="0"/>
        <w:autoSpaceDN w:val="0"/>
        <w:spacing w:line="360" w:lineRule="auto"/>
        <w:rPr>
          <w:rFonts w:ascii="仿宋" w:hAnsi="仿宋" w:eastAsia="仿宋" w:cs="仿宋"/>
          <w:b/>
          <w:sz w:val="24"/>
        </w:rPr>
      </w:pPr>
    </w:p>
    <w:p>
      <w:pPr>
        <w:autoSpaceDE w:val="0"/>
        <w:autoSpaceDN w:val="0"/>
        <w:spacing w:line="360" w:lineRule="auto"/>
        <w:rPr>
          <w:rFonts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222"/>
        <w:ind w:firstLine="0"/>
        <w:jc w:val="both"/>
        <w:rPr>
          <w:rFonts w:ascii="仿宋" w:eastAsia="仿宋" w:cs="仿宋"/>
        </w:rPr>
      </w:pP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sz w:val="24"/>
        </w:rPr>
      </w:pPr>
    </w:p>
    <w:p>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4pt;" o:ole="t" filled="f" o:preferrelative="t" stroked="f" coordsize="21600,21600">
            <v:path/>
            <v:fill on="f" focussize="0,0"/>
            <v:stroke on="f" joinstyle="miter"/>
            <v:imagedata r:id="rId14" o:title=""/>
            <o:lock v:ext="edit" aspectratio="t"/>
            <w10:wrap type="none"/>
            <w10:anchorlock/>
          </v:shape>
          <o:OLEObject Type="Embed" ProgID="Package" ShapeID="_x0000_i1025" DrawAspect="Content" ObjectID="_1468075725" r:id="rId13">
            <o:LockedField>false</o:LockedField>
          </o:OLEObject>
        </w:object>
      </w:r>
      <w:r>
        <w:rPr>
          <w:rFonts w:hint="eastAsia" w:ascii="仿宋" w:hAnsi="仿宋" w:eastAsia="仿宋" w:cs="仿宋"/>
          <w:b/>
          <w:kern w:val="0"/>
          <w:sz w:val="28"/>
          <w:szCs w:val="28"/>
        </w:rPr>
        <w:object>
          <v:shape id="_x0000_i1026" o:spt="75" type="#_x0000_t75" style="height:42pt;width:441pt;" o:ole="t" filled="f" o:preferrelative="t" stroked="f" coordsize="21600,21600">
            <v:path/>
            <v:fill on="f" focussize="0,0"/>
            <v:stroke on="f" joinstyle="miter"/>
            <v:imagedata r:id="rId16" o:title=""/>
            <o:lock v:ext="edit" aspectratio="t"/>
            <w10:wrap type="none"/>
            <w10:anchorlock/>
          </v:shape>
          <o:OLEObject Type="Embed" ProgID="Package" ShapeID="_x0000_i1026" DrawAspect="Content" ObjectID="_1468075726" r:id="rId15">
            <o:LockedField>false</o:LockedField>
          </o:OLEObject>
        </w:object>
      </w:r>
    </w:p>
    <w:p>
      <w:pPr>
        <w:autoSpaceDE w:val="0"/>
        <w:autoSpaceDN w:val="0"/>
        <w:spacing w:line="360" w:lineRule="auto"/>
        <w:ind w:firstLine="4560" w:firstLineChars="1900"/>
        <w:rPr>
          <w:rFonts w:ascii="仿宋" w:hAnsi="仿宋" w:eastAsia="仿宋" w:cs="仿宋"/>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pStyle w:val="140"/>
        <w:rPr>
          <w:rFonts w:ascii="仿宋" w:hAnsi="仿宋" w:eastAsia="仿宋" w:cs="仿宋"/>
          <w:color w:val="auto"/>
        </w:rPr>
      </w:pPr>
    </w:p>
    <w:p>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工作日</w:t>
            </w:r>
          </w:p>
          <w:p>
            <w:pPr>
              <w:rPr>
                <w:rFonts w:ascii="仿宋" w:hAnsi="仿宋" w:eastAsia="仿宋" w:cs="仿宋"/>
                <w:sz w:val="24"/>
              </w:rPr>
            </w:pPr>
            <w:r>
              <w:rPr>
                <w:rFonts w:hint="eastAsia" w:ascii="仿宋" w:hAnsi="仿宋" w:eastAsia="仿宋" w:cs="仿宋"/>
                <w:sz w:val="24"/>
              </w:rPr>
              <w:t>内容</w:t>
            </w:r>
          </w:p>
        </w:tc>
        <w:tc>
          <w:tcPr>
            <w:tcW w:w="552" w:type="dxa"/>
            <w:vAlign w:val="center"/>
          </w:tcPr>
          <w:p>
            <w:pPr>
              <w:rPr>
                <w:rFonts w:ascii="仿宋" w:hAnsi="仿宋" w:eastAsia="仿宋" w:cs="仿宋"/>
                <w:sz w:val="24"/>
              </w:rPr>
            </w:pPr>
            <w:r>
              <w:rPr>
                <w:rFonts w:hint="eastAsia" w:ascii="仿宋" w:hAnsi="仿宋" w:eastAsia="仿宋" w:cs="仿宋"/>
                <w:sz w:val="24"/>
              </w:rPr>
              <w:t>1</w:t>
            </w:r>
          </w:p>
        </w:tc>
        <w:tc>
          <w:tcPr>
            <w:tcW w:w="552" w:type="dxa"/>
            <w:vAlign w:val="center"/>
          </w:tcPr>
          <w:p>
            <w:pPr>
              <w:rPr>
                <w:rFonts w:ascii="仿宋" w:hAnsi="仿宋" w:eastAsia="仿宋" w:cs="仿宋"/>
                <w:sz w:val="24"/>
              </w:rPr>
            </w:pPr>
            <w:r>
              <w:rPr>
                <w:rFonts w:hint="eastAsia" w:ascii="仿宋" w:hAnsi="仿宋" w:eastAsia="仿宋" w:cs="仿宋"/>
                <w:sz w:val="24"/>
              </w:rPr>
              <w:t>2</w:t>
            </w:r>
          </w:p>
        </w:tc>
        <w:tc>
          <w:tcPr>
            <w:tcW w:w="552" w:type="dxa"/>
            <w:vAlign w:val="center"/>
          </w:tcPr>
          <w:p>
            <w:pPr>
              <w:rPr>
                <w:rFonts w:ascii="仿宋" w:hAnsi="仿宋" w:eastAsia="仿宋" w:cs="仿宋"/>
                <w:sz w:val="24"/>
              </w:rPr>
            </w:pPr>
            <w:r>
              <w:rPr>
                <w:rFonts w:hint="eastAsia" w:ascii="仿宋" w:hAnsi="仿宋" w:eastAsia="仿宋" w:cs="仿宋"/>
                <w:sz w:val="24"/>
              </w:rPr>
              <w:t>3</w:t>
            </w:r>
          </w:p>
        </w:tc>
        <w:tc>
          <w:tcPr>
            <w:tcW w:w="552" w:type="dxa"/>
            <w:vAlign w:val="center"/>
          </w:tcPr>
          <w:p>
            <w:pPr>
              <w:rPr>
                <w:rFonts w:ascii="仿宋" w:hAnsi="仿宋" w:eastAsia="仿宋" w:cs="仿宋"/>
                <w:sz w:val="24"/>
              </w:rPr>
            </w:pPr>
            <w:r>
              <w:rPr>
                <w:rFonts w:hint="eastAsia" w:ascii="仿宋" w:hAnsi="仿宋" w:eastAsia="仿宋" w:cs="仿宋"/>
                <w:sz w:val="24"/>
              </w:rPr>
              <w:t>4</w:t>
            </w:r>
          </w:p>
        </w:tc>
        <w:tc>
          <w:tcPr>
            <w:tcW w:w="552" w:type="dxa"/>
            <w:vAlign w:val="center"/>
          </w:tcPr>
          <w:p>
            <w:pPr>
              <w:rPr>
                <w:rFonts w:ascii="仿宋" w:hAnsi="仿宋" w:eastAsia="仿宋" w:cs="仿宋"/>
                <w:sz w:val="24"/>
              </w:rPr>
            </w:pPr>
            <w:r>
              <w:rPr>
                <w:rFonts w:hint="eastAsia" w:ascii="仿宋" w:hAnsi="仿宋" w:eastAsia="仿宋" w:cs="仿宋"/>
                <w:sz w:val="24"/>
              </w:rPr>
              <w:t>5</w:t>
            </w:r>
          </w:p>
        </w:tc>
        <w:tc>
          <w:tcPr>
            <w:tcW w:w="552" w:type="dxa"/>
            <w:vAlign w:val="center"/>
          </w:tcPr>
          <w:p>
            <w:pPr>
              <w:rPr>
                <w:rFonts w:ascii="仿宋" w:hAnsi="仿宋" w:eastAsia="仿宋" w:cs="仿宋"/>
                <w:sz w:val="24"/>
              </w:rPr>
            </w:pPr>
            <w:r>
              <w:rPr>
                <w:rFonts w:hint="eastAsia" w:ascii="仿宋" w:hAnsi="仿宋" w:eastAsia="仿宋" w:cs="仿宋"/>
                <w:sz w:val="24"/>
              </w:rPr>
              <w:t>6</w:t>
            </w:r>
          </w:p>
        </w:tc>
        <w:tc>
          <w:tcPr>
            <w:tcW w:w="553" w:type="dxa"/>
            <w:vAlign w:val="center"/>
          </w:tcPr>
          <w:p>
            <w:pPr>
              <w:rPr>
                <w:rFonts w:ascii="仿宋" w:hAnsi="仿宋" w:eastAsia="仿宋" w:cs="仿宋"/>
                <w:sz w:val="24"/>
              </w:rPr>
            </w:pPr>
            <w:r>
              <w:rPr>
                <w:rFonts w:hint="eastAsia" w:ascii="仿宋" w:hAnsi="仿宋" w:eastAsia="仿宋" w:cs="仿宋"/>
                <w:sz w:val="24"/>
              </w:rPr>
              <w:t>7</w:t>
            </w:r>
          </w:p>
        </w:tc>
        <w:tc>
          <w:tcPr>
            <w:tcW w:w="553" w:type="dxa"/>
            <w:vAlign w:val="center"/>
          </w:tcPr>
          <w:p>
            <w:pPr>
              <w:rPr>
                <w:rFonts w:ascii="仿宋" w:hAnsi="仿宋" w:eastAsia="仿宋" w:cs="仿宋"/>
                <w:sz w:val="24"/>
              </w:rPr>
            </w:pPr>
            <w:r>
              <w:rPr>
                <w:rFonts w:hint="eastAsia" w:ascii="仿宋" w:hAnsi="仿宋" w:eastAsia="仿宋" w:cs="仿宋"/>
                <w:sz w:val="24"/>
              </w:rPr>
              <w:t>8</w:t>
            </w:r>
          </w:p>
        </w:tc>
        <w:tc>
          <w:tcPr>
            <w:tcW w:w="553" w:type="dxa"/>
            <w:vAlign w:val="center"/>
          </w:tcPr>
          <w:p>
            <w:pPr>
              <w:rPr>
                <w:rFonts w:ascii="仿宋" w:hAnsi="仿宋" w:eastAsia="仿宋" w:cs="仿宋"/>
                <w:sz w:val="24"/>
              </w:rPr>
            </w:pPr>
            <w:r>
              <w:rPr>
                <w:rFonts w:hint="eastAsia" w:ascii="仿宋" w:hAnsi="仿宋" w:eastAsia="仿宋" w:cs="仿宋"/>
                <w:sz w:val="24"/>
              </w:rPr>
              <w:t>9</w:t>
            </w:r>
          </w:p>
        </w:tc>
        <w:tc>
          <w:tcPr>
            <w:tcW w:w="553" w:type="dxa"/>
            <w:vAlign w:val="center"/>
          </w:tcPr>
          <w:p>
            <w:pPr>
              <w:rPr>
                <w:rFonts w:ascii="仿宋" w:hAnsi="仿宋" w:eastAsia="仿宋" w:cs="仿宋"/>
                <w:sz w:val="24"/>
              </w:rPr>
            </w:pPr>
            <w:r>
              <w:rPr>
                <w:rFonts w:hint="eastAsia" w:ascii="仿宋" w:hAnsi="仿宋" w:eastAsia="仿宋" w:cs="仿宋"/>
                <w:sz w:val="24"/>
              </w:rPr>
              <w:t>10</w:t>
            </w:r>
          </w:p>
        </w:tc>
        <w:tc>
          <w:tcPr>
            <w:tcW w:w="553" w:type="dxa"/>
            <w:vAlign w:val="center"/>
          </w:tcPr>
          <w:p>
            <w:pPr>
              <w:rPr>
                <w:rFonts w:ascii="仿宋" w:hAnsi="仿宋" w:eastAsia="仿宋" w:cs="仿宋"/>
                <w:sz w:val="24"/>
              </w:rPr>
            </w:pPr>
            <w:r>
              <w:rPr>
                <w:rFonts w:hint="eastAsia" w:ascii="仿宋" w:hAnsi="仿宋" w:eastAsia="仿宋" w:cs="仿宋"/>
                <w:sz w:val="24"/>
              </w:rPr>
              <w:t>11</w:t>
            </w:r>
          </w:p>
        </w:tc>
        <w:tc>
          <w:tcPr>
            <w:tcW w:w="553" w:type="dxa"/>
            <w:vAlign w:val="center"/>
          </w:tcPr>
          <w:p>
            <w:pPr>
              <w:rPr>
                <w:rFonts w:ascii="仿宋" w:hAnsi="仿宋" w:eastAsia="仿宋" w:cs="仿宋"/>
                <w:sz w:val="24"/>
              </w:rPr>
            </w:pPr>
            <w:r>
              <w:rPr>
                <w:rFonts w:hint="eastAsia" w:ascii="仿宋" w:hAnsi="仿宋" w:eastAsia="仿宋" w:cs="仿宋"/>
                <w:sz w:val="24"/>
              </w:rPr>
              <w:t>12</w:t>
            </w:r>
          </w:p>
        </w:tc>
        <w:tc>
          <w:tcPr>
            <w:tcW w:w="553" w:type="dxa"/>
            <w:vAlign w:val="center"/>
          </w:tcPr>
          <w:p>
            <w:pPr>
              <w:rPr>
                <w:rFonts w:ascii="仿宋" w:hAnsi="仿宋" w:eastAsia="仿宋" w:cs="仿宋"/>
                <w:sz w:val="24"/>
              </w:rPr>
            </w:pPr>
            <w:r>
              <w:rPr>
                <w:rFonts w:hint="eastAsia" w:ascii="仿宋" w:hAnsi="仿宋" w:eastAsia="仿宋" w:cs="仿宋"/>
                <w:sz w:val="24"/>
              </w:rPr>
              <w:t>13</w:t>
            </w:r>
          </w:p>
        </w:tc>
        <w:tc>
          <w:tcPr>
            <w:tcW w:w="553" w:type="dxa"/>
            <w:vAlign w:val="center"/>
          </w:tcPr>
          <w:p>
            <w:pPr>
              <w:rPr>
                <w:rFonts w:ascii="仿宋" w:hAnsi="仿宋" w:eastAsia="仿宋" w:cs="仿宋"/>
                <w:sz w:val="24"/>
              </w:rPr>
            </w:pPr>
            <w:r>
              <w:rPr>
                <w:rFonts w:hint="eastAsia" w:ascii="仿宋" w:hAnsi="仿宋" w:eastAsia="仿宋" w:cs="仿宋"/>
                <w:sz w:val="24"/>
              </w:rPr>
              <w:t>14</w:t>
            </w:r>
          </w:p>
        </w:tc>
        <w:tc>
          <w:tcPr>
            <w:tcW w:w="553" w:type="dxa"/>
            <w:vAlign w:val="center"/>
          </w:tcPr>
          <w:p>
            <w:pPr>
              <w:rPr>
                <w:rFonts w:ascii="仿宋" w:hAnsi="仿宋" w:eastAsia="仿宋" w:cs="仿宋"/>
                <w:sz w:val="24"/>
              </w:rPr>
            </w:pPr>
            <w:r>
              <w:rPr>
                <w:rFonts w:hint="eastAsia" w:ascii="仿宋" w:hAnsi="仿宋" w:eastAsia="仿宋" w:cs="仿宋"/>
                <w:sz w:val="24"/>
              </w:rPr>
              <w:t>15</w:t>
            </w:r>
          </w:p>
        </w:tc>
        <w:tc>
          <w:tcPr>
            <w:tcW w:w="553" w:type="dxa"/>
            <w:vAlign w:val="center"/>
          </w:tcPr>
          <w:p>
            <w:pPr>
              <w:rPr>
                <w:rFonts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bl>
    <w:p>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 w:hAnsi="仿宋" w:eastAsia="仿宋" w:cs="仿宋"/>
          <w:kern w:val="0"/>
          <w:sz w:val="24"/>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pStyle w:val="140"/>
        <w:rPr>
          <w:rFonts w:ascii="仿宋" w:hAnsi="仿宋" w:eastAsia="仿宋" w:cs="仿宋"/>
          <w:color w:val="auto"/>
        </w:rPr>
      </w:pP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bl>
    <w:p>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bl>
    <w:p>
      <w:pPr>
        <w:spacing w:line="360" w:lineRule="auto"/>
        <w:ind w:firstLine="480" w:firstLineChars="200"/>
        <w:rPr>
          <w:rFonts w:ascii="仿宋" w:hAnsi="仿宋" w:eastAsia="仿宋" w:cs="仿宋"/>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pPr>
        <w:spacing w:line="336" w:lineRule="auto"/>
        <w:ind w:firstLine="3600" w:firstLineChars="1500"/>
        <w:rPr>
          <w:rFonts w:ascii="仿宋" w:hAnsi="仿宋" w:eastAsia="仿宋" w:cs="仿宋"/>
          <w:sz w:val="24"/>
        </w:rPr>
      </w:pPr>
    </w:p>
    <w:p>
      <w:pPr>
        <w:pStyle w:val="140"/>
        <w:rPr>
          <w:rFonts w:ascii="仿宋" w:hAnsi="仿宋" w:eastAsia="仿宋" w:cs="仿宋"/>
          <w:color w:val="auto"/>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pPr>
        <w:spacing w:line="360"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360"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pStyle w:val="140"/>
        <w:rPr>
          <w:rFonts w:ascii="仿宋" w:hAnsi="仿宋" w:eastAsia="仿宋" w:cs="仿宋"/>
          <w:color w:val="auto"/>
        </w:rPr>
      </w:pP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专业</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spacing w:line="360" w:lineRule="auto"/>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pPr>
        <w:pStyle w:val="140"/>
        <w:rPr>
          <w:rFonts w:ascii="仿宋" w:hAnsi="仿宋" w:eastAsia="仿宋" w:cs="仿宋"/>
          <w:color w:val="auto"/>
        </w:rPr>
      </w:pPr>
    </w:p>
    <w:p>
      <w:pPr>
        <w:spacing w:line="360"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pPr>
        <w:spacing w:line="360" w:lineRule="auto"/>
        <w:ind w:firstLine="480" w:firstLineChars="200"/>
        <w:rPr>
          <w:rFonts w:ascii="仿宋" w:hAnsi="仿宋" w:eastAsia="仿宋" w:cs="仿宋"/>
          <w:sz w:val="24"/>
          <w:szCs w:val="20"/>
        </w:rPr>
      </w:pPr>
    </w:p>
    <w:p>
      <w:pPr>
        <w:spacing w:line="336" w:lineRule="auto"/>
        <w:jc w:val="center"/>
        <w:rPr>
          <w:rFonts w:ascii="仿宋" w:hAnsi="仿宋" w:eastAsia="仿宋" w:cs="仿宋"/>
          <w:sz w:val="24"/>
        </w:rPr>
      </w:pPr>
      <w:r>
        <w:rPr>
          <w:rFonts w:hint="eastAsia" w:ascii="仿宋" w:hAnsi="仿宋" w:eastAsia="仿宋" w:cs="仿宋"/>
          <w:sz w:val="24"/>
        </w:rPr>
        <w:t xml:space="preserve">         投标人名称（电子签名）：</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firstLine="6907" w:firstLineChars="2150"/>
        <w:rPr>
          <w:rFonts w:ascii="仿宋" w:hAnsi="仿宋" w:eastAsia="仿宋" w:cs="仿宋"/>
          <w:b/>
          <w:bCs/>
          <w:sz w:val="32"/>
          <w:szCs w:val="32"/>
        </w:rPr>
      </w:pPr>
    </w:p>
    <w:p>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18"/>
          <w:szCs w:val="18"/>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 w:hAnsi="仿宋" w:eastAsia="仿宋" w:cs="仿宋"/>
          <w:b/>
          <w:bCs/>
          <w:sz w:val="18"/>
          <w:szCs w:val="18"/>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课程概要</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课程目的</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教学方式</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先决条件</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教材目录</w:t>
      </w:r>
    </w:p>
    <w:p>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spacing w:line="360" w:lineRule="auto"/>
        <w:ind w:firstLine="480" w:firstLineChars="200"/>
        <w:rPr>
          <w:rFonts w:ascii="仿宋" w:hAnsi="仿宋" w:eastAsia="仿宋" w:cs="仿宋"/>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jc w:val="center"/>
        <w:rPr>
          <w:rFonts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24"/>
        </w:rPr>
      </w:pPr>
    </w:p>
    <w:p>
      <w:pPr>
        <w:pStyle w:val="140"/>
        <w:rPr>
          <w:rFonts w:ascii="仿宋" w:hAnsi="仿宋" w:eastAsia="仿宋" w:cs="仿宋"/>
          <w:color w:val="auto"/>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315"/>
        <w:rPr>
          <w:rFonts w:ascii="仿宋" w:hAnsi="仿宋" w:eastAsia="仿宋" w:cs="仿宋"/>
        </w:rPr>
        <w:sectPr>
          <w:footerReference r:id="rId7" w:type="first"/>
          <w:footerReference r:id="rId6" w:type="default"/>
          <w:pgSz w:w="11906" w:h="16838"/>
          <w:pgMar w:top="1814" w:right="1474" w:bottom="1814" w:left="1474" w:header="851" w:footer="992" w:gutter="0"/>
          <w:cols w:space="720" w:num="1"/>
          <w:docGrid w:linePitch="312" w:charSpace="0"/>
        </w:sect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pStyle w:val="218"/>
        <w:keepNext w:val="0"/>
        <w:pageBreakBefore w:val="0"/>
        <w:tabs>
          <w:tab w:val="clear" w:pos="720"/>
        </w:tabs>
        <w:snapToGrid w:val="0"/>
        <w:spacing w:before="120" w:after="120"/>
        <w:ind w:firstLine="643"/>
        <w:outlineLvl w:val="9"/>
        <w:rPr>
          <w:rFonts w:ascii="仿宋" w:hAnsi="仿宋" w:eastAsia="仿宋" w:cs="仿宋"/>
          <w:kern w:val="2"/>
          <w:sz w:val="32"/>
          <w:szCs w:val="32"/>
        </w:rPr>
        <w:sectPr>
          <w:footerReference r:id="rId9" w:type="first"/>
          <w:footerReference r:id="rId8" w:type="default"/>
          <w:pgSz w:w="11906" w:h="16838"/>
          <w:pgMar w:top="1814" w:right="1474" w:bottom="1814" w:left="1474" w:header="851" w:footer="992" w:gutter="0"/>
          <w:cols w:space="720" w:num="1"/>
          <w:docGrid w:linePitch="312" w:charSpace="0"/>
        </w:sectPr>
      </w:pPr>
    </w:p>
    <w:p>
      <w:pPr>
        <w:pStyle w:val="218"/>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ascii="仿宋" w:hAnsi="仿宋" w:eastAsia="仿宋" w:cs="仿宋"/>
          <w:kern w:val="0"/>
          <w:sz w:val="24"/>
        </w:rPr>
      </w:pPr>
      <w:r>
        <w:rPr>
          <w:rFonts w:hint="eastAsia" w:ascii="仿宋" w:hAnsi="仿宋" w:eastAsia="仿宋" w:cs="仿宋"/>
          <w:sz w:val="24"/>
        </w:rPr>
        <w:t>绍兴市人民医院、华诚工程咨询集团有限公司</w:t>
      </w:r>
      <w:r>
        <w:rPr>
          <w:rFonts w:hint="eastAsia" w:ascii="仿宋" w:hAnsi="仿宋" w:eastAsia="仿宋" w:cs="仿宋"/>
          <w:kern w:val="0"/>
          <w:sz w:val="24"/>
          <w:lang w:val="zh-CN"/>
        </w:rPr>
        <w:t>：</w:t>
      </w:r>
    </w:p>
    <w:p>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绍兴市人民医院消毒类产品采购项目（招标编号:HCSY-2024-008）的实施</w:t>
      </w:r>
      <w:r>
        <w:rPr>
          <w:rFonts w:hint="eastAsia" w:ascii="仿宋" w:hAnsi="仿宋" w:eastAsia="仿宋" w:cs="仿宋"/>
          <w:kern w:val="0"/>
          <w:sz w:val="24"/>
          <w:lang w:val="zh-CN"/>
        </w:rPr>
        <w:t>。</w:t>
      </w:r>
    </w:p>
    <w:p>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4997" w:type="pct"/>
        <w:tblInd w:w="0" w:type="dxa"/>
        <w:tblLayout w:type="fixed"/>
        <w:tblCellMar>
          <w:top w:w="0" w:type="dxa"/>
          <w:left w:w="108" w:type="dxa"/>
          <w:bottom w:w="0" w:type="dxa"/>
          <w:right w:w="108" w:type="dxa"/>
        </w:tblCellMar>
      </w:tblPr>
      <w:tblGrid>
        <w:gridCol w:w="765"/>
        <w:gridCol w:w="1659"/>
        <w:gridCol w:w="1718"/>
        <w:gridCol w:w="756"/>
        <w:gridCol w:w="1810"/>
        <w:gridCol w:w="1658"/>
        <w:gridCol w:w="1700"/>
        <w:gridCol w:w="1559"/>
        <w:gridCol w:w="2473"/>
      </w:tblGrid>
      <w:tr>
        <w:tblPrEx>
          <w:tblCellMar>
            <w:top w:w="0" w:type="dxa"/>
            <w:left w:w="108" w:type="dxa"/>
            <w:bottom w:w="0" w:type="dxa"/>
            <w:right w:w="108" w:type="dxa"/>
          </w:tblCellMar>
        </w:tblPrEx>
        <w:trPr>
          <w:trHeight w:val="624" w:hRule="atLeast"/>
        </w:trPr>
        <w:tc>
          <w:tcPr>
            <w:tcW w:w="27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序号</w:t>
            </w:r>
          </w:p>
        </w:tc>
        <w:tc>
          <w:tcPr>
            <w:tcW w:w="58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物资名称</w:t>
            </w:r>
          </w:p>
        </w:tc>
        <w:tc>
          <w:tcPr>
            <w:tcW w:w="60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kern w:val="0"/>
                <w:sz w:val="24"/>
              </w:rPr>
            </w:pPr>
            <w:r>
              <w:rPr>
                <w:rFonts w:hint="eastAsia" w:ascii="仿宋" w:hAnsi="仿宋" w:eastAsia="仿宋" w:cs="仿宋"/>
                <w:b/>
                <w:bCs/>
                <w:sz w:val="24"/>
              </w:rPr>
              <w:t>品牌（如果有）</w:t>
            </w:r>
          </w:p>
        </w:tc>
        <w:tc>
          <w:tcPr>
            <w:tcW w:w="26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单位</w:t>
            </w:r>
          </w:p>
        </w:tc>
        <w:tc>
          <w:tcPr>
            <w:tcW w:w="64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上限单价（元）</w:t>
            </w:r>
          </w:p>
        </w:tc>
        <w:tc>
          <w:tcPr>
            <w:tcW w:w="58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2年预估量</w:t>
            </w:r>
          </w:p>
        </w:tc>
        <w:tc>
          <w:tcPr>
            <w:tcW w:w="60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投标单价（元）</w:t>
            </w:r>
          </w:p>
        </w:tc>
        <w:tc>
          <w:tcPr>
            <w:tcW w:w="55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合计（元）</w:t>
            </w:r>
          </w:p>
        </w:tc>
        <w:tc>
          <w:tcPr>
            <w:tcW w:w="87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备注</w:t>
            </w:r>
          </w:p>
        </w:tc>
      </w:tr>
      <w:tr>
        <w:tblPrEx>
          <w:tblCellMar>
            <w:top w:w="0" w:type="dxa"/>
            <w:left w:w="108" w:type="dxa"/>
            <w:bottom w:w="0" w:type="dxa"/>
            <w:right w:w="108" w:type="dxa"/>
          </w:tblCellMar>
        </w:tblPrEx>
        <w:trPr>
          <w:trHeight w:val="599" w:hRule="atLeast"/>
        </w:trPr>
        <w:tc>
          <w:tcPr>
            <w:tcW w:w="27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1</w:t>
            </w:r>
          </w:p>
        </w:tc>
        <w:tc>
          <w:tcPr>
            <w:tcW w:w="58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消毒湿巾</w:t>
            </w:r>
          </w:p>
        </w:tc>
        <w:tc>
          <w:tcPr>
            <w:tcW w:w="60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p>
        </w:tc>
        <w:tc>
          <w:tcPr>
            <w:tcW w:w="268"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片</w:t>
            </w:r>
          </w:p>
        </w:tc>
        <w:tc>
          <w:tcPr>
            <w:tcW w:w="642"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0.1475</w:t>
            </w:r>
          </w:p>
        </w:tc>
        <w:tc>
          <w:tcPr>
            <w:tcW w:w="588"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4214000</w:t>
            </w:r>
          </w:p>
        </w:tc>
        <w:tc>
          <w:tcPr>
            <w:tcW w:w="603"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p>
        </w:tc>
        <w:tc>
          <w:tcPr>
            <w:tcW w:w="553"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p>
        </w:tc>
        <w:tc>
          <w:tcPr>
            <w:tcW w:w="875"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936" w:hRule="atLeast"/>
        </w:trPr>
        <w:tc>
          <w:tcPr>
            <w:tcW w:w="27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2</w:t>
            </w:r>
          </w:p>
        </w:tc>
        <w:tc>
          <w:tcPr>
            <w:tcW w:w="58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医用酒精消毒湿巾</w:t>
            </w:r>
          </w:p>
        </w:tc>
        <w:tc>
          <w:tcPr>
            <w:tcW w:w="60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p>
        </w:tc>
        <w:tc>
          <w:tcPr>
            <w:tcW w:w="268"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片</w:t>
            </w:r>
          </w:p>
        </w:tc>
        <w:tc>
          <w:tcPr>
            <w:tcW w:w="642"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0.2583</w:t>
            </w:r>
          </w:p>
        </w:tc>
        <w:tc>
          <w:tcPr>
            <w:tcW w:w="588"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150000</w:t>
            </w:r>
          </w:p>
        </w:tc>
        <w:tc>
          <w:tcPr>
            <w:tcW w:w="603"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p>
        </w:tc>
        <w:tc>
          <w:tcPr>
            <w:tcW w:w="553"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p>
        </w:tc>
        <w:tc>
          <w:tcPr>
            <w:tcW w:w="875"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576" w:hRule="atLeast"/>
        </w:trPr>
        <w:tc>
          <w:tcPr>
            <w:tcW w:w="27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3</w:t>
            </w:r>
          </w:p>
        </w:tc>
        <w:tc>
          <w:tcPr>
            <w:tcW w:w="58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邻苯二甲醛消毒液</w:t>
            </w:r>
          </w:p>
        </w:tc>
        <w:tc>
          <w:tcPr>
            <w:tcW w:w="608" w:type="pct"/>
            <w:tcBorders>
              <w:top w:val="nil"/>
              <w:left w:val="nil"/>
              <w:bottom w:val="single" w:color="auto" w:sz="4" w:space="0"/>
              <w:right w:val="single" w:color="auto" w:sz="4" w:space="0"/>
            </w:tcBorders>
            <w:shd w:val="clear" w:color="auto" w:fill="auto"/>
            <w:vAlign w:val="center"/>
          </w:tcPr>
          <w:p>
            <w:pPr>
              <w:widowControl/>
              <w:rPr>
                <w:rFonts w:ascii="仿宋" w:hAnsi="仿宋" w:eastAsia="仿宋" w:cs="仿宋"/>
                <w:kern w:val="0"/>
                <w:sz w:val="24"/>
              </w:rPr>
            </w:pPr>
          </w:p>
        </w:tc>
        <w:tc>
          <w:tcPr>
            <w:tcW w:w="268"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L</w:t>
            </w:r>
          </w:p>
        </w:tc>
        <w:tc>
          <w:tcPr>
            <w:tcW w:w="642"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39</w:t>
            </w:r>
          </w:p>
        </w:tc>
        <w:tc>
          <w:tcPr>
            <w:tcW w:w="588"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7430</w:t>
            </w:r>
          </w:p>
        </w:tc>
        <w:tc>
          <w:tcPr>
            <w:tcW w:w="603"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p>
        </w:tc>
        <w:tc>
          <w:tcPr>
            <w:tcW w:w="553"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p>
        </w:tc>
        <w:tc>
          <w:tcPr>
            <w:tcW w:w="875"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624" w:hRule="atLeast"/>
        </w:trPr>
        <w:tc>
          <w:tcPr>
            <w:tcW w:w="27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4</w:t>
            </w:r>
          </w:p>
        </w:tc>
        <w:tc>
          <w:tcPr>
            <w:tcW w:w="58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内镜多酶低泡强效清洗剂</w:t>
            </w:r>
          </w:p>
          <w:p>
            <w:pPr>
              <w:widowControl/>
              <w:jc w:val="left"/>
              <w:rPr>
                <w:rFonts w:ascii="仿宋" w:hAnsi="仿宋" w:eastAsia="仿宋" w:cs="仿宋"/>
                <w:kern w:val="0"/>
                <w:sz w:val="24"/>
              </w:rPr>
            </w:pPr>
            <w:r>
              <w:rPr>
                <w:rFonts w:hint="eastAsia" w:ascii="仿宋" w:hAnsi="仿宋" w:eastAsia="仿宋" w:cs="仿宋"/>
                <w:color w:val="FF0000"/>
                <w:kern w:val="0"/>
                <w:sz w:val="24"/>
              </w:rPr>
              <w:t>（核心产品）</w:t>
            </w:r>
          </w:p>
        </w:tc>
        <w:tc>
          <w:tcPr>
            <w:tcW w:w="60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p>
        </w:tc>
        <w:tc>
          <w:tcPr>
            <w:tcW w:w="268"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KG</w:t>
            </w:r>
          </w:p>
        </w:tc>
        <w:tc>
          <w:tcPr>
            <w:tcW w:w="642"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78</w:t>
            </w:r>
          </w:p>
        </w:tc>
        <w:tc>
          <w:tcPr>
            <w:tcW w:w="588"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8985</w:t>
            </w:r>
          </w:p>
        </w:tc>
        <w:tc>
          <w:tcPr>
            <w:tcW w:w="603"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p>
        </w:tc>
        <w:tc>
          <w:tcPr>
            <w:tcW w:w="553"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p>
        </w:tc>
        <w:tc>
          <w:tcPr>
            <w:tcW w:w="875"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p>
        </w:tc>
      </w:tr>
      <w:tr>
        <w:tblPrEx>
          <w:tblCellMar>
            <w:top w:w="0" w:type="dxa"/>
            <w:left w:w="108" w:type="dxa"/>
            <w:bottom w:w="0" w:type="dxa"/>
            <w:right w:w="108" w:type="dxa"/>
          </w:tblCellMar>
        </w:tblPrEx>
        <w:trPr>
          <w:trHeight w:val="624" w:hRule="atLeast"/>
        </w:trPr>
        <w:tc>
          <w:tcPr>
            <w:tcW w:w="27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5</w:t>
            </w:r>
          </w:p>
        </w:tc>
        <w:tc>
          <w:tcPr>
            <w:tcW w:w="58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医用多酶低泡强效清洗剂</w:t>
            </w:r>
          </w:p>
        </w:tc>
        <w:tc>
          <w:tcPr>
            <w:tcW w:w="60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p>
        </w:tc>
        <w:tc>
          <w:tcPr>
            <w:tcW w:w="268"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KG</w:t>
            </w:r>
          </w:p>
        </w:tc>
        <w:tc>
          <w:tcPr>
            <w:tcW w:w="642"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76</w:t>
            </w:r>
          </w:p>
        </w:tc>
        <w:tc>
          <w:tcPr>
            <w:tcW w:w="588"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7595</w:t>
            </w:r>
          </w:p>
        </w:tc>
        <w:tc>
          <w:tcPr>
            <w:tcW w:w="603"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p>
        </w:tc>
        <w:tc>
          <w:tcPr>
            <w:tcW w:w="553"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p>
        </w:tc>
        <w:tc>
          <w:tcPr>
            <w:tcW w:w="875"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p>
        </w:tc>
      </w:tr>
      <w:tr>
        <w:tblPrEx>
          <w:tblCellMar>
            <w:top w:w="0" w:type="dxa"/>
            <w:left w:w="108" w:type="dxa"/>
            <w:bottom w:w="0" w:type="dxa"/>
            <w:right w:w="108" w:type="dxa"/>
          </w:tblCellMar>
        </w:tblPrEx>
        <w:trPr>
          <w:trHeight w:val="624" w:hRule="atLeast"/>
        </w:trPr>
        <w:tc>
          <w:tcPr>
            <w:tcW w:w="27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6</w:t>
            </w:r>
          </w:p>
        </w:tc>
        <w:tc>
          <w:tcPr>
            <w:tcW w:w="58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抗菌洗手液（补液装）</w:t>
            </w:r>
          </w:p>
        </w:tc>
        <w:tc>
          <w:tcPr>
            <w:tcW w:w="608" w:type="pct"/>
            <w:tcBorders>
              <w:top w:val="nil"/>
              <w:left w:val="nil"/>
              <w:bottom w:val="single" w:color="auto" w:sz="4" w:space="0"/>
              <w:right w:val="single" w:color="auto" w:sz="4" w:space="0"/>
            </w:tcBorders>
            <w:shd w:val="clear" w:color="auto" w:fill="auto"/>
            <w:vAlign w:val="center"/>
          </w:tcPr>
          <w:p>
            <w:pPr>
              <w:widowControl/>
              <w:rPr>
                <w:rFonts w:ascii="仿宋" w:hAnsi="仿宋" w:eastAsia="仿宋" w:cs="仿宋"/>
                <w:kern w:val="0"/>
                <w:sz w:val="24"/>
              </w:rPr>
            </w:pPr>
          </w:p>
        </w:tc>
        <w:tc>
          <w:tcPr>
            <w:tcW w:w="268"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ml</w:t>
            </w:r>
          </w:p>
        </w:tc>
        <w:tc>
          <w:tcPr>
            <w:tcW w:w="642"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0.012</w:t>
            </w:r>
          </w:p>
        </w:tc>
        <w:tc>
          <w:tcPr>
            <w:tcW w:w="588"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1235000</w:t>
            </w:r>
          </w:p>
        </w:tc>
        <w:tc>
          <w:tcPr>
            <w:tcW w:w="603"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p>
        </w:tc>
        <w:tc>
          <w:tcPr>
            <w:tcW w:w="553"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p>
        </w:tc>
        <w:tc>
          <w:tcPr>
            <w:tcW w:w="875"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按需提供相应的架子及安装</w:t>
            </w:r>
          </w:p>
        </w:tc>
      </w:tr>
      <w:tr>
        <w:tblPrEx>
          <w:tblCellMar>
            <w:top w:w="0" w:type="dxa"/>
            <w:left w:w="108" w:type="dxa"/>
            <w:bottom w:w="0" w:type="dxa"/>
            <w:right w:w="108" w:type="dxa"/>
          </w:tblCellMar>
        </w:tblPrEx>
        <w:trPr>
          <w:trHeight w:val="624" w:hRule="atLeast"/>
        </w:trPr>
        <w:tc>
          <w:tcPr>
            <w:tcW w:w="27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7</w:t>
            </w:r>
          </w:p>
        </w:tc>
        <w:tc>
          <w:tcPr>
            <w:tcW w:w="58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抗菌洗手液</w:t>
            </w:r>
          </w:p>
        </w:tc>
        <w:tc>
          <w:tcPr>
            <w:tcW w:w="60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p>
        </w:tc>
        <w:tc>
          <w:tcPr>
            <w:tcW w:w="268"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ml</w:t>
            </w:r>
          </w:p>
        </w:tc>
        <w:tc>
          <w:tcPr>
            <w:tcW w:w="642"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0.014</w:t>
            </w:r>
          </w:p>
        </w:tc>
        <w:tc>
          <w:tcPr>
            <w:tcW w:w="588"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15591500</w:t>
            </w:r>
          </w:p>
        </w:tc>
        <w:tc>
          <w:tcPr>
            <w:tcW w:w="603"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p>
        </w:tc>
        <w:tc>
          <w:tcPr>
            <w:tcW w:w="553"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p>
        </w:tc>
        <w:tc>
          <w:tcPr>
            <w:tcW w:w="875"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624" w:hRule="atLeast"/>
        </w:trPr>
        <w:tc>
          <w:tcPr>
            <w:tcW w:w="27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8</w:t>
            </w:r>
          </w:p>
        </w:tc>
        <w:tc>
          <w:tcPr>
            <w:tcW w:w="58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免洗手消毒液（有醇/无醇）</w:t>
            </w:r>
          </w:p>
        </w:tc>
        <w:tc>
          <w:tcPr>
            <w:tcW w:w="60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p>
        </w:tc>
        <w:tc>
          <w:tcPr>
            <w:tcW w:w="268"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ml</w:t>
            </w:r>
          </w:p>
        </w:tc>
        <w:tc>
          <w:tcPr>
            <w:tcW w:w="642"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0.039</w:t>
            </w:r>
          </w:p>
        </w:tc>
        <w:tc>
          <w:tcPr>
            <w:tcW w:w="588"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12127700</w:t>
            </w:r>
          </w:p>
        </w:tc>
        <w:tc>
          <w:tcPr>
            <w:tcW w:w="603"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p>
        </w:tc>
        <w:tc>
          <w:tcPr>
            <w:tcW w:w="553"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p>
        </w:tc>
        <w:tc>
          <w:tcPr>
            <w:tcW w:w="875"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1</w:t>
            </w:r>
            <w:r>
              <w:rPr>
                <w:rFonts w:ascii="仿宋" w:hAnsi="仿宋" w:eastAsia="仿宋" w:cs="仿宋"/>
                <w:kern w:val="0"/>
                <w:sz w:val="24"/>
              </w:rPr>
              <w:t>.</w:t>
            </w:r>
            <w:r>
              <w:rPr>
                <w:rFonts w:hint="eastAsia" w:ascii="仿宋" w:hAnsi="仿宋" w:eastAsia="仿宋" w:cs="仿宋"/>
                <w:kern w:val="0"/>
                <w:sz w:val="24"/>
              </w:rPr>
              <w:t>按需提供相应的架子及安装。</w:t>
            </w:r>
          </w:p>
          <w:p>
            <w:pPr>
              <w:widowControl/>
              <w:jc w:val="left"/>
              <w:rPr>
                <w:rFonts w:ascii="仿宋" w:hAnsi="仿宋" w:eastAsia="仿宋" w:cs="仿宋"/>
                <w:kern w:val="0"/>
                <w:sz w:val="24"/>
              </w:rPr>
            </w:pPr>
            <w:r>
              <w:rPr>
                <w:rFonts w:hint="eastAsia" w:ascii="仿宋" w:hAnsi="仿宋" w:eastAsia="仿宋" w:cs="仿宋"/>
                <w:kern w:val="0"/>
                <w:sz w:val="24"/>
              </w:rPr>
              <w:t>2.免洗手消毒液（有醇/无醇）：不区分有醇、无醇，统一报价。</w:t>
            </w:r>
          </w:p>
          <w:p>
            <w:pPr>
              <w:widowControl/>
              <w:jc w:val="left"/>
              <w:rPr>
                <w:rFonts w:ascii="仿宋" w:hAnsi="仿宋" w:eastAsia="仿宋" w:cs="仿宋"/>
                <w:kern w:val="0"/>
                <w:sz w:val="24"/>
              </w:rPr>
            </w:pPr>
            <w:r>
              <w:rPr>
                <w:rFonts w:hint="eastAsia" w:ascii="仿宋" w:hAnsi="仿宋" w:eastAsia="仿宋" w:cs="仿宋"/>
                <w:kern w:val="0"/>
                <w:sz w:val="24"/>
              </w:rPr>
              <w:t>3.供应商应同时具备二种产品，合同期内按医院实际要求供应。</w:t>
            </w:r>
          </w:p>
        </w:tc>
      </w:tr>
      <w:tr>
        <w:tblPrEx>
          <w:tblCellMar>
            <w:top w:w="0" w:type="dxa"/>
            <w:left w:w="108" w:type="dxa"/>
            <w:bottom w:w="0" w:type="dxa"/>
            <w:right w:w="108" w:type="dxa"/>
          </w:tblCellMar>
        </w:tblPrEx>
        <w:trPr>
          <w:trHeight w:val="2808" w:hRule="atLeast"/>
        </w:trPr>
        <w:tc>
          <w:tcPr>
            <w:tcW w:w="27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9</w:t>
            </w:r>
          </w:p>
        </w:tc>
        <w:tc>
          <w:tcPr>
            <w:tcW w:w="58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免洗速干外科手消毒液（有醇/无醇）</w:t>
            </w:r>
          </w:p>
        </w:tc>
        <w:tc>
          <w:tcPr>
            <w:tcW w:w="60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p>
        </w:tc>
        <w:tc>
          <w:tcPr>
            <w:tcW w:w="268"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ml</w:t>
            </w:r>
          </w:p>
        </w:tc>
        <w:tc>
          <w:tcPr>
            <w:tcW w:w="642"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0.06</w:t>
            </w:r>
          </w:p>
        </w:tc>
        <w:tc>
          <w:tcPr>
            <w:tcW w:w="588"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2922000</w:t>
            </w:r>
          </w:p>
        </w:tc>
        <w:tc>
          <w:tcPr>
            <w:tcW w:w="603"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p>
        </w:tc>
        <w:tc>
          <w:tcPr>
            <w:tcW w:w="553"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p>
        </w:tc>
        <w:tc>
          <w:tcPr>
            <w:tcW w:w="875"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1.按需提供相应的感应架子及安装。</w:t>
            </w:r>
          </w:p>
          <w:p>
            <w:pPr>
              <w:widowControl/>
              <w:jc w:val="left"/>
              <w:rPr>
                <w:rFonts w:ascii="仿宋" w:hAnsi="仿宋" w:eastAsia="仿宋" w:cs="仿宋"/>
                <w:kern w:val="0"/>
                <w:sz w:val="24"/>
              </w:rPr>
            </w:pPr>
            <w:r>
              <w:rPr>
                <w:rFonts w:hint="eastAsia" w:ascii="仿宋" w:hAnsi="仿宋" w:eastAsia="仿宋" w:cs="仿宋"/>
                <w:kern w:val="0"/>
                <w:sz w:val="24"/>
              </w:rPr>
              <w:t>2.免洗速干外科手消毒液（有醇/无醇）：不区分有醇、无醇，统一报价。</w:t>
            </w:r>
          </w:p>
          <w:p>
            <w:pPr>
              <w:widowControl/>
              <w:jc w:val="left"/>
              <w:rPr>
                <w:rFonts w:ascii="仿宋" w:hAnsi="仿宋" w:eastAsia="仿宋" w:cs="仿宋"/>
                <w:kern w:val="0"/>
                <w:sz w:val="24"/>
              </w:rPr>
            </w:pPr>
            <w:r>
              <w:rPr>
                <w:rFonts w:hint="eastAsia" w:ascii="仿宋" w:hAnsi="仿宋" w:eastAsia="仿宋" w:cs="仿宋"/>
                <w:kern w:val="0"/>
                <w:sz w:val="24"/>
              </w:rPr>
              <w:t>3.供应商应同时具备二种产品，合同期内按医院实际要求供应。</w:t>
            </w:r>
          </w:p>
        </w:tc>
      </w:tr>
      <w:tr>
        <w:tblPrEx>
          <w:tblCellMar>
            <w:top w:w="0" w:type="dxa"/>
            <w:left w:w="108" w:type="dxa"/>
            <w:bottom w:w="0" w:type="dxa"/>
            <w:right w:w="108" w:type="dxa"/>
          </w:tblCellMar>
        </w:tblPrEx>
        <w:trPr>
          <w:trHeight w:val="624" w:hRule="atLeast"/>
        </w:trPr>
        <w:tc>
          <w:tcPr>
            <w:tcW w:w="27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10</w:t>
            </w:r>
          </w:p>
        </w:tc>
        <w:tc>
          <w:tcPr>
            <w:tcW w:w="58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医用器械除锈剂</w:t>
            </w:r>
          </w:p>
        </w:tc>
        <w:tc>
          <w:tcPr>
            <w:tcW w:w="60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p>
        </w:tc>
        <w:tc>
          <w:tcPr>
            <w:tcW w:w="268"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L</w:t>
            </w:r>
          </w:p>
        </w:tc>
        <w:tc>
          <w:tcPr>
            <w:tcW w:w="642"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180</w:t>
            </w:r>
          </w:p>
        </w:tc>
        <w:tc>
          <w:tcPr>
            <w:tcW w:w="588"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25</w:t>
            </w:r>
          </w:p>
        </w:tc>
        <w:tc>
          <w:tcPr>
            <w:tcW w:w="603"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p>
        </w:tc>
        <w:tc>
          <w:tcPr>
            <w:tcW w:w="553"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p>
        </w:tc>
        <w:tc>
          <w:tcPr>
            <w:tcW w:w="875"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480" w:hRule="atLeast"/>
        </w:trPr>
        <w:tc>
          <w:tcPr>
            <w:tcW w:w="27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11</w:t>
            </w:r>
          </w:p>
        </w:tc>
        <w:tc>
          <w:tcPr>
            <w:tcW w:w="58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消毒片</w:t>
            </w:r>
          </w:p>
        </w:tc>
        <w:tc>
          <w:tcPr>
            <w:tcW w:w="60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p>
        </w:tc>
        <w:tc>
          <w:tcPr>
            <w:tcW w:w="268"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片</w:t>
            </w:r>
          </w:p>
        </w:tc>
        <w:tc>
          <w:tcPr>
            <w:tcW w:w="642"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0.06</w:t>
            </w:r>
          </w:p>
        </w:tc>
        <w:tc>
          <w:tcPr>
            <w:tcW w:w="588"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785590</w:t>
            </w:r>
          </w:p>
        </w:tc>
        <w:tc>
          <w:tcPr>
            <w:tcW w:w="603"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p>
        </w:tc>
        <w:tc>
          <w:tcPr>
            <w:tcW w:w="553"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p>
        </w:tc>
        <w:tc>
          <w:tcPr>
            <w:tcW w:w="875"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468" w:type="pct"/>
            <w:gridSpan w:val="3"/>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3531" w:type="pct"/>
            <w:gridSpan w:val="6"/>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468" w:type="pct"/>
            <w:gridSpan w:val="3"/>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3531" w:type="pct"/>
            <w:gridSpan w:val="6"/>
            <w:vAlign w:val="center"/>
          </w:tcPr>
          <w:p>
            <w:pPr>
              <w:spacing w:line="360" w:lineRule="auto"/>
              <w:jc w:val="center"/>
              <w:rPr>
                <w:rFonts w:ascii="仿宋" w:hAnsi="仿宋" w:eastAsia="仿宋" w:cs="仿宋"/>
                <w:sz w:val="24"/>
              </w:rPr>
            </w:pPr>
          </w:p>
        </w:tc>
      </w:tr>
    </w:tbl>
    <w:p>
      <w:pPr>
        <w:snapToGrid w:val="0"/>
        <w:spacing w:line="360" w:lineRule="auto"/>
        <w:rPr>
          <w:rFonts w:ascii="仿宋" w:hAnsi="仿宋" w:eastAsia="仿宋" w:cs="仿宋"/>
          <w:b/>
          <w:color w:val="FF0000"/>
          <w:kern w:val="0"/>
          <w:sz w:val="24"/>
        </w:rPr>
      </w:pPr>
      <w:r>
        <w:rPr>
          <w:rFonts w:hint="eastAsia" w:ascii="仿宋" w:hAnsi="仿宋" w:eastAsia="仿宋" w:cs="仿宋"/>
          <w:b/>
          <w:kern w:val="0"/>
          <w:sz w:val="24"/>
        </w:rPr>
        <w:t xml:space="preserve">    </w:t>
      </w:r>
      <w:r>
        <w:rPr>
          <w:rFonts w:hint="eastAsia" w:ascii="仿宋" w:hAnsi="仿宋" w:eastAsia="仿宋" w:cs="仿宋"/>
          <w:b/>
          <w:color w:val="FF0000"/>
          <w:kern w:val="0"/>
          <w:sz w:val="24"/>
        </w:rPr>
        <w:t>注1：</w:t>
      </w:r>
      <w:r>
        <w:rPr>
          <w:rFonts w:hint="eastAsia" w:ascii="仿宋" w:hAnsi="仿宋" w:eastAsia="仿宋" w:cs="仿宋_GB2312"/>
          <w:b/>
          <w:color w:val="FF0000"/>
          <w:kern w:val="0"/>
          <w:sz w:val="24"/>
          <w:lang w:val="zh-CN"/>
        </w:rPr>
        <w:t>产品投标单</w:t>
      </w:r>
      <w:r>
        <w:rPr>
          <w:rFonts w:ascii="仿宋" w:hAnsi="仿宋" w:eastAsia="仿宋" w:cs="仿宋_GB2312"/>
          <w:b/>
          <w:color w:val="FF0000"/>
          <w:kern w:val="0"/>
          <w:sz w:val="24"/>
          <w:lang w:val="zh-CN"/>
        </w:rPr>
        <w:t>价</w:t>
      </w:r>
      <w:r>
        <w:rPr>
          <w:rFonts w:hint="eastAsia" w:ascii="仿宋" w:hAnsi="仿宋" w:eastAsia="仿宋" w:cs="仿宋_GB2312"/>
          <w:b/>
          <w:color w:val="FF0000"/>
          <w:kern w:val="0"/>
          <w:sz w:val="24"/>
          <w:lang w:val="zh-CN"/>
        </w:rPr>
        <w:t>高于</w:t>
      </w:r>
      <w:r>
        <w:rPr>
          <w:rFonts w:ascii="仿宋" w:hAnsi="仿宋" w:eastAsia="仿宋" w:cs="仿宋_GB2312"/>
          <w:b/>
          <w:color w:val="FF0000"/>
          <w:kern w:val="0"/>
          <w:sz w:val="24"/>
          <w:lang w:val="zh-CN"/>
        </w:rPr>
        <w:t>医院</w:t>
      </w:r>
      <w:r>
        <w:rPr>
          <w:rFonts w:hint="eastAsia" w:ascii="仿宋" w:hAnsi="仿宋" w:eastAsia="仿宋" w:cs="仿宋_GB2312"/>
          <w:b/>
          <w:color w:val="FF0000"/>
          <w:kern w:val="0"/>
          <w:sz w:val="24"/>
          <w:lang w:val="zh-CN"/>
        </w:rPr>
        <w:t>上限单</w:t>
      </w:r>
      <w:r>
        <w:rPr>
          <w:rFonts w:ascii="仿宋" w:hAnsi="仿宋" w:eastAsia="仿宋" w:cs="仿宋_GB2312"/>
          <w:b/>
          <w:color w:val="FF0000"/>
          <w:kern w:val="0"/>
          <w:sz w:val="24"/>
          <w:lang w:val="zh-CN"/>
        </w:rPr>
        <w:t>价的</w:t>
      </w:r>
      <w:r>
        <w:rPr>
          <w:rFonts w:hint="eastAsia" w:ascii="仿宋" w:hAnsi="仿宋" w:eastAsia="仿宋" w:cs="仿宋_GB2312"/>
          <w:b/>
          <w:color w:val="FF0000"/>
          <w:kern w:val="0"/>
          <w:sz w:val="24"/>
          <w:lang w:val="zh-CN"/>
        </w:rPr>
        <w:t>作为无效投标处理。</w:t>
      </w:r>
    </w:p>
    <w:p>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r>
        <w:rPr>
          <w:rFonts w:hint="eastAsia" w:ascii="仿宋" w:hAnsi="仿宋" w:eastAsia="仿宋" w:cs="仿宋"/>
          <w:b/>
          <w:kern w:val="0"/>
          <w:sz w:val="24"/>
        </w:rPr>
        <w:t>2</w:t>
      </w:r>
      <w:r>
        <w:rPr>
          <w:rFonts w:hint="eastAsia" w:ascii="仿宋" w:hAnsi="仿宋" w:eastAsia="仿宋" w:cs="仿宋"/>
          <w:b/>
          <w:kern w:val="0"/>
          <w:sz w:val="24"/>
          <w:lang w:val="zh-CN"/>
        </w:rPr>
        <w:t>：</w:t>
      </w:r>
    </w:p>
    <w:p>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kern w:val="0"/>
          <w:sz w:val="24"/>
        </w:rPr>
      </w:pPr>
    </w:p>
    <w:p>
      <w:pPr>
        <w:pStyle w:val="218"/>
        <w:keepNext w:val="0"/>
        <w:pageBreakBefore w:val="0"/>
        <w:tabs>
          <w:tab w:val="clear" w:pos="720"/>
        </w:tabs>
        <w:snapToGrid w:val="0"/>
        <w:spacing w:before="120" w:after="120"/>
        <w:ind w:firstLine="643"/>
        <w:outlineLvl w:val="9"/>
        <w:rPr>
          <w:rFonts w:ascii="仿宋" w:hAnsi="仿宋" w:eastAsia="仿宋" w:cs="仿宋"/>
          <w:kern w:val="2"/>
          <w:sz w:val="32"/>
          <w:szCs w:val="32"/>
        </w:rPr>
      </w:pPr>
    </w:p>
    <w:p>
      <w:pPr>
        <w:pStyle w:val="218"/>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814" w:right="1474" w:bottom="1814" w:left="1474" w:header="851" w:footer="992" w:gutter="0"/>
          <w:cols w:space="720" w:num="1"/>
          <w:docGrid w:linePitch="312" w:charSpace="0"/>
        </w:sectPr>
      </w:pPr>
    </w:p>
    <w:p>
      <w:pPr>
        <w:pStyle w:val="218"/>
        <w:keepNext w:val="0"/>
        <w:pageBreakBefore w:val="0"/>
        <w:tabs>
          <w:tab w:val="clear" w:pos="720"/>
        </w:tabs>
        <w:snapToGrid w:val="0"/>
        <w:spacing w:before="120" w:after="120"/>
        <w:ind w:firstLine="643"/>
        <w:outlineLvl w:val="9"/>
        <w:rPr>
          <w:rFonts w:ascii="仿宋" w:hAnsi="仿宋" w:eastAsia="仿宋" w:cs="仿宋"/>
          <w:kern w:val="2"/>
          <w:sz w:val="32"/>
          <w:szCs w:val="32"/>
        </w:rPr>
      </w:pPr>
    </w:p>
    <w:p>
      <w:pPr>
        <w:pStyle w:val="218"/>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160" w:name="_Hlk101259491"/>
      <w:r>
        <w:rPr>
          <w:rFonts w:hint="eastAsia" w:ascii="仿宋" w:hAnsi="仿宋" w:eastAsia="仿宋" w:cs="仿宋"/>
          <w:sz w:val="32"/>
          <w:szCs w:val="32"/>
        </w:rPr>
        <w:t>（如果有）</w:t>
      </w:r>
      <w:bookmarkEnd w:id="160"/>
    </w:p>
    <w:p>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40"/>
        <w:rPr>
          <w:rFonts w:ascii="仿宋" w:hAnsi="仿宋" w:eastAsia="仿宋" w:cs="仿宋"/>
          <w:b/>
          <w:color w:val="auto"/>
        </w:rPr>
      </w:pPr>
    </w:p>
    <w:p>
      <w:pPr>
        <w:pStyle w:val="315"/>
        <w:rPr>
          <w:rFonts w:ascii="仿宋" w:hAnsi="仿宋" w:eastAsia="仿宋" w:cs="仿宋"/>
          <w:b/>
          <w:sz w:val="24"/>
        </w:rPr>
      </w:pPr>
    </w:p>
    <w:p>
      <w:pPr>
        <w:rPr>
          <w:rFonts w:ascii="仿宋" w:hAnsi="仿宋" w:eastAsia="仿宋" w:cs="仿宋"/>
          <w:b/>
          <w:sz w:val="24"/>
        </w:rPr>
      </w:pPr>
    </w:p>
    <w:p>
      <w:pPr>
        <w:pStyle w:val="140"/>
        <w:rPr>
          <w:rFonts w:ascii="仿宋" w:hAnsi="仿宋" w:eastAsia="仿宋" w:cs="仿宋"/>
          <w:b/>
          <w:color w:val="auto"/>
        </w:rPr>
      </w:pPr>
    </w:p>
    <w:p>
      <w:pPr>
        <w:pStyle w:val="315"/>
        <w:rPr>
          <w:rFonts w:ascii="仿宋" w:hAnsi="仿宋" w:eastAsia="仿宋" w:cs="仿宋"/>
        </w:rPr>
      </w:pPr>
    </w:p>
    <w:p>
      <w:pPr>
        <w:pStyle w:val="315"/>
        <w:rPr>
          <w:rFonts w:ascii="仿宋" w:hAnsi="仿宋" w:eastAsia="仿宋" w:cs="仿宋"/>
        </w:rPr>
      </w:pPr>
    </w:p>
    <w:p>
      <w:pPr>
        <w:widowControl/>
        <w:spacing w:line="360" w:lineRule="auto"/>
        <w:ind w:firstLine="161" w:firstLineChars="50"/>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pPr>
        <w:widowControl/>
        <w:autoSpaceDE w:val="0"/>
        <w:autoSpaceDN w:val="0"/>
        <w:spacing w:line="360" w:lineRule="auto"/>
        <w:ind w:firstLine="120" w:firstLineChars="50"/>
        <w:jc w:val="left"/>
        <w:rPr>
          <w:rFonts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pPr>
        <w:pStyle w:val="140"/>
        <w:widowControl/>
        <w:spacing w:line="360" w:lineRule="auto"/>
        <w:ind w:firstLine="120" w:firstLineChars="50"/>
        <w:rPr>
          <w:rFonts w:ascii="仿宋" w:hAnsi="仿宋" w:eastAsia="仿宋" w:cs="仿宋"/>
          <w:b/>
          <w:color w:val="auto"/>
        </w:rPr>
      </w:pPr>
    </w:p>
    <w:p>
      <w:pPr>
        <w:pStyle w:val="315"/>
        <w:spacing w:line="360" w:lineRule="auto"/>
        <w:ind w:left="0" w:firstLine="120" w:firstLineChars="50"/>
        <w:jc w:val="left"/>
        <w:rPr>
          <w:rFonts w:ascii="仿宋" w:hAnsi="仿宋" w:eastAsia="仿宋" w:cs="仿宋"/>
          <w:b/>
          <w:sz w:val="24"/>
        </w:rPr>
      </w:pPr>
    </w:p>
    <w:p>
      <w:pPr>
        <w:pStyle w:val="218"/>
        <w:keepNext w:val="0"/>
        <w:pageBreakBefore w:val="0"/>
        <w:tabs>
          <w:tab w:val="clear" w:pos="720"/>
        </w:tabs>
        <w:snapToGrid w:val="0"/>
        <w:spacing w:before="120" w:after="120"/>
        <w:ind w:firstLine="643"/>
        <w:outlineLvl w:val="9"/>
        <w:rPr>
          <w:rFonts w:ascii="仿宋" w:hAnsi="仿宋" w:eastAsia="仿宋" w:cs="仿宋"/>
          <w:b w:val="0"/>
          <w:sz w:val="32"/>
          <w:szCs w:val="32"/>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pStyle w:val="2"/>
        <w:keepNext w:val="0"/>
        <w:keepLines w:val="0"/>
        <w:pageBreakBefore/>
        <w:widowControl/>
        <w:numPr>
          <w:ilvl w:val="0"/>
          <w:numId w:val="0"/>
        </w:numPr>
        <w:spacing w:before="100" w:beforeAutospacing="1" w:after="100" w:afterAutospacing="1" w:line="360" w:lineRule="auto"/>
        <w:ind w:left="4382"/>
        <w:rPr>
          <w:rFonts w:ascii="仿宋" w:hAnsi="仿宋" w:eastAsia="仿宋" w:cs="仿宋"/>
        </w:rPr>
      </w:pPr>
      <w:bookmarkStart w:id="161" w:name="_Toc465665161"/>
      <w:r>
        <w:rPr>
          <w:rFonts w:hint="eastAsia" w:ascii="仿宋" w:hAnsi="仿宋" w:eastAsia="仿宋" w:cs="仿宋"/>
        </w:rPr>
        <w:t>附件</w:t>
      </w:r>
      <w:bookmarkEnd w:id="161"/>
    </w:p>
    <w:p>
      <w:pPr>
        <w:spacing w:line="360" w:lineRule="auto"/>
        <w:rPr>
          <w:rFonts w:ascii="仿宋" w:hAnsi="仿宋" w:eastAsia="仿宋" w:cs="仿宋"/>
          <w:b/>
          <w:sz w:val="24"/>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napToGrid w:val="0"/>
        <w:spacing w:line="360"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ascii="仿宋" w:hAnsi="仿宋" w:eastAsia="仿宋" w:cs="仿宋"/>
          <w:sz w:val="24"/>
        </w:rPr>
      </w:pPr>
      <w:r>
        <w:rPr>
          <w:rFonts w:hint="eastAsia" w:ascii="仿宋" w:hAnsi="仿宋" w:eastAsia="仿宋" w:cs="仿宋"/>
          <w:sz w:val="24"/>
        </w:rPr>
        <w:t>……</w:t>
      </w:r>
    </w:p>
    <w:p>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jc w:val="center"/>
        <w:rPr>
          <w:rFonts w:ascii="仿宋" w:hAnsi="仿宋" w:eastAsia="仿宋" w:cs="仿宋"/>
          <w:b/>
          <w:bCs/>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pageBreakBefore/>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pPr>
        <w:spacing w:line="360" w:lineRule="auto"/>
        <w:jc w:val="center"/>
        <w:rPr>
          <w:rFonts w:ascii="仿宋" w:hAnsi="仿宋" w:eastAsia="仿宋" w:cs="仿宋"/>
          <w:b/>
          <w:sz w:val="24"/>
        </w:rPr>
      </w:pP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ascii="仿宋" w:hAnsi="仿宋" w:eastAsia="仿宋" w:cs="仿宋"/>
          <w:sz w:val="24"/>
        </w:rPr>
      </w:pPr>
      <w:r>
        <w:rPr>
          <w:rFonts w:hint="eastAsia" w:ascii="仿宋" w:hAnsi="仿宋" w:eastAsia="仿宋" w:cs="仿宋"/>
          <w:sz w:val="24"/>
        </w:rPr>
        <w:t>一、投诉相关主体基本情况</w:t>
      </w:r>
    </w:p>
    <w:p>
      <w:pPr>
        <w:spacing w:line="360"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rPr>
      </w:pPr>
      <w:r>
        <w:rPr>
          <w:rFonts w:hint="eastAsia" w:ascii="仿宋" w:hAnsi="仿宋" w:eastAsia="仿宋" w:cs="仿宋"/>
          <w:sz w:val="24"/>
        </w:rPr>
        <w:t>被投诉人2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rPr>
      </w:pPr>
      <w:r>
        <w:rPr>
          <w:rFonts w:hint="eastAsia" w:ascii="仿宋" w:hAnsi="仿宋" w:eastAsia="仿宋" w:cs="仿宋"/>
          <w:sz w:val="24"/>
        </w:rPr>
        <w:t>二、投诉项目基本情况</w:t>
      </w:r>
    </w:p>
    <w:p>
      <w:pPr>
        <w:spacing w:line="360"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pPr>
        <w:spacing w:line="360" w:lineRule="auto"/>
        <w:rPr>
          <w:rFonts w:ascii="仿宋" w:hAnsi="仿宋" w:eastAsia="仿宋" w:cs="仿宋"/>
          <w:sz w:val="24"/>
        </w:rPr>
      </w:pPr>
      <w:r>
        <w:rPr>
          <w:rFonts w:hint="eastAsia" w:ascii="仿宋" w:hAnsi="仿宋" w:eastAsia="仿宋" w:cs="仿宋"/>
          <w:sz w:val="24"/>
        </w:rPr>
        <w:t>四、投诉事项具体内容</w:t>
      </w:r>
    </w:p>
    <w:p>
      <w:pPr>
        <w:spacing w:line="360"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投诉事项2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rPr>
      </w:pPr>
      <w:r>
        <w:rPr>
          <w:rFonts w:hint="eastAsia" w:ascii="仿宋" w:hAnsi="仿宋" w:eastAsia="仿宋" w:cs="仿宋"/>
          <w:sz w:val="24"/>
        </w:rPr>
        <w:t>五、与投诉事项相关的投诉请求</w:t>
      </w:r>
    </w:p>
    <w:p>
      <w:pPr>
        <w:spacing w:line="360"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rPr>
          <w:rFonts w:ascii="仿宋" w:hAnsi="仿宋" w:eastAsia="仿宋" w:cs="仿宋"/>
          <w:sz w:val="24"/>
          <w:u w:val="single"/>
        </w:rPr>
      </w:pPr>
      <w:r>
        <w:rPr>
          <w:rFonts w:hint="eastAsia" w:ascii="仿宋" w:hAnsi="仿宋" w:eastAsia="仿宋" w:cs="仿宋"/>
          <w:sz w:val="24"/>
        </w:rPr>
        <w:t xml:space="preserve">                                                                                                    </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pageBreakBefore/>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附件3：业务专用章使用说明函</w:t>
      </w:r>
    </w:p>
    <w:p>
      <w:pPr>
        <w:spacing w:line="360" w:lineRule="auto"/>
        <w:rPr>
          <w:rFonts w:ascii="仿宋" w:hAnsi="仿宋" w:eastAsia="仿宋" w:cs="仿宋"/>
          <w:sz w:val="24"/>
          <w:u w:val="single"/>
        </w:rPr>
      </w:pPr>
    </w:p>
    <w:p>
      <w:pPr>
        <w:spacing w:line="360" w:lineRule="auto"/>
        <w:rPr>
          <w:rFonts w:ascii="仿宋" w:hAnsi="仿宋" w:eastAsia="仿宋" w:cs="仿宋"/>
          <w:sz w:val="24"/>
        </w:rPr>
      </w:pPr>
      <w:r>
        <w:rPr>
          <w:rFonts w:hint="eastAsia" w:ascii="仿宋" w:hAnsi="仿宋" w:eastAsia="仿宋" w:cs="仿宋"/>
          <w:sz w:val="24"/>
          <w:u w:val="single"/>
        </w:rPr>
        <w:t>（采购人）、（采购代理机构）：</w:t>
      </w:r>
    </w:p>
    <w:p>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pPr>
        <w:pStyle w:val="140"/>
        <w:rPr>
          <w:rFonts w:ascii="仿宋" w:hAnsi="仿宋" w:eastAsia="仿宋" w:cs="仿宋"/>
          <w:color w:val="auto"/>
        </w:rPr>
      </w:pPr>
    </w:p>
    <w:p>
      <w:pPr>
        <w:rPr>
          <w:rFonts w:ascii="仿宋" w:hAnsi="仿宋" w:eastAsia="仿宋" w:cs="仿宋"/>
          <w:sz w:val="24"/>
        </w:rPr>
      </w:pPr>
      <w:r>
        <w:rPr>
          <w:rFonts w:hint="eastAsia" w:ascii="仿宋" w:hAnsi="仿宋" w:eastAsia="仿宋" w:cs="仿宋"/>
          <w:b/>
          <w:bCs/>
          <w:sz w:val="24"/>
        </w:rPr>
        <w:t>附：</w:t>
      </w:r>
    </w:p>
    <w:p>
      <w:pPr>
        <w:spacing w:line="360" w:lineRule="auto"/>
        <w:rPr>
          <w:rFonts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62336"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4144;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3360"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3120;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ageBreakBefore/>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snapToGrid w:val="0"/>
        <w:spacing w:line="360" w:lineRule="auto"/>
        <w:ind w:firstLine="576"/>
        <w:rPr>
          <w:rFonts w:ascii="仿宋" w:hAnsi="仿宋" w:eastAsia="仿宋" w:cs="仿宋"/>
          <w:kern w:val="0"/>
          <w:sz w:val="24"/>
          <w:lang w:val="zh-CN"/>
        </w:rPr>
      </w:pPr>
      <w:bookmarkStart w:id="162"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162"/>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pageBreakBefore/>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snapToGrid w:val="0"/>
        <w:spacing w:line="360" w:lineRule="auto"/>
        <w:ind w:firstLine="576"/>
        <w:jc w:val="left"/>
        <w:rPr>
          <w:rFonts w:ascii="仿宋" w:hAnsi="仿宋" w:eastAsia="仿宋" w:cs="仿宋"/>
          <w:kern w:val="0"/>
          <w:sz w:val="24"/>
        </w:rPr>
      </w:pPr>
      <w:r>
        <w:rPr>
          <w:rFonts w:hint="eastAsia" w:ascii="仿宋" w:hAnsi="仿宋" w:eastAsia="仿宋" w:cs="仿宋"/>
          <w:kern w:val="0"/>
          <w:sz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360"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163"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163"/>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snapToGrid w:val="0"/>
        <w:spacing w:line="360" w:lineRule="auto"/>
        <w:ind w:firstLine="576"/>
        <w:rPr>
          <w:rFonts w:ascii="仿宋" w:hAnsi="仿宋" w:eastAsia="仿宋" w:cs="仿宋"/>
          <w:u w:val="single"/>
        </w:rPr>
      </w:pPr>
      <w:r>
        <w:rPr>
          <w:rFonts w:hint="eastAsia" w:ascii="仿宋" w:hAnsi="仿宋" w:eastAsia="仿宋" w:cs="仿宋"/>
          <w:u w:val="single"/>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140"/>
        <w:rPr>
          <w:rFonts w:ascii="仿宋" w:hAnsi="仿宋" w:eastAsia="仿宋" w:cs="仿宋"/>
          <w:b/>
          <w:color w:val="auto"/>
          <w:spacing w:val="6"/>
          <w:sz w:val="32"/>
          <w:szCs w:val="32"/>
        </w:rPr>
      </w:pPr>
    </w:p>
    <w:p>
      <w:pPr>
        <w:pStyle w:val="315"/>
        <w:rPr>
          <w:rFonts w:ascii="仿宋" w:hAnsi="仿宋" w:eastAsia="仿宋" w:cs="仿宋"/>
          <w:b/>
          <w:spacing w:val="6"/>
          <w:sz w:val="32"/>
          <w:szCs w:val="32"/>
        </w:rPr>
      </w:pPr>
    </w:p>
    <w:p>
      <w:pPr>
        <w:rPr>
          <w:rFonts w:ascii="仿宋" w:hAnsi="仿宋" w:eastAsia="仿宋" w:cs="仿宋"/>
          <w:b/>
          <w:spacing w:val="6"/>
          <w:sz w:val="32"/>
          <w:szCs w:val="32"/>
        </w:rPr>
      </w:pPr>
    </w:p>
    <w:p>
      <w:pPr>
        <w:pStyle w:val="140"/>
        <w:rPr>
          <w:rFonts w:ascii="仿宋" w:hAnsi="仿宋" w:eastAsia="仿宋" w:cs="仿宋"/>
          <w:b/>
          <w:color w:val="auto"/>
          <w:spacing w:val="6"/>
          <w:sz w:val="32"/>
          <w:szCs w:val="32"/>
        </w:rPr>
      </w:pPr>
    </w:p>
    <w:p>
      <w:pPr>
        <w:pStyle w:val="315"/>
        <w:rPr>
          <w:rFonts w:ascii="仿宋" w:hAnsi="仿宋" w:eastAsia="仿宋" w:cs="仿宋"/>
        </w:rPr>
      </w:pPr>
    </w:p>
    <w:p>
      <w:pPr>
        <w:spacing w:line="360" w:lineRule="auto"/>
        <w:rPr>
          <w:rFonts w:ascii="仿宋" w:hAnsi="仿宋" w:eastAsia="仿宋" w:cs="仿宋"/>
          <w:b/>
          <w:spacing w:val="6"/>
          <w:sz w:val="32"/>
          <w:szCs w:val="32"/>
        </w:rPr>
      </w:pPr>
      <w:bookmarkStart w:id="164" w:name="OLE_LINK13"/>
      <w:bookmarkStart w:id="165" w:name="OLE_LINK14"/>
    </w:p>
    <w:p>
      <w:pPr>
        <w:pageBreakBefore/>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164"/>
    <w:bookmarkEnd w:id="165"/>
    <w:p>
      <w:pPr>
        <w:spacing w:line="360" w:lineRule="auto"/>
        <w:rPr>
          <w:rFonts w:ascii="仿宋" w:hAnsi="仿宋" w:eastAsia="仿宋" w:cs="仿宋"/>
          <w:b/>
          <w:spacing w:val="6"/>
          <w:sz w:val="30"/>
          <w:szCs w:val="30"/>
        </w:rPr>
      </w:pPr>
    </w:p>
    <w:p>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ageBreakBefore/>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pPr>
        <w:spacing w:line="360" w:lineRule="auto"/>
        <w:jc w:val="center"/>
        <w:rPr>
          <w:rFonts w:ascii="仿宋" w:hAnsi="仿宋" w:eastAsia="仿宋" w:cs="仿宋"/>
          <w:sz w:val="24"/>
          <w:u w:val="single"/>
        </w:rPr>
      </w:pPr>
    </w:p>
    <w:p>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60"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60" w:lineRule="auto"/>
        <w:ind w:firstLine="480" w:firstLineChars="200"/>
        <w:rPr>
          <w:rFonts w:ascii="仿宋" w:hAnsi="仿宋" w:eastAsia="仿宋" w:cs="仿宋"/>
          <w:sz w:val="24"/>
        </w:rPr>
      </w:pPr>
      <w:r>
        <w:rPr>
          <w:rFonts w:hint="eastAsia" w:ascii="仿宋" w:hAnsi="仿宋" w:eastAsia="仿宋" w:cs="仿宋"/>
          <w:sz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pacing w:line="360"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注：</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pStyle w:val="23"/>
        <w:rPr>
          <w:rFonts w:ascii="仿宋" w:hAnsi="仿宋" w:eastAsia="仿宋" w:cs="仿宋"/>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（3）资产总额，采用资产总计代替。</w:t>
      </w: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pPr>
        <w:spacing w:line="360" w:lineRule="auto"/>
        <w:rPr>
          <w:rFonts w:ascii="仿宋" w:hAnsi="仿宋" w:eastAsia="仿宋" w:cs="仿宋"/>
          <w:sz w:val="24"/>
        </w:rPr>
      </w:pPr>
    </w:p>
    <w:sectPr>
      <w:footerReference r:id="rId10" w:type="default"/>
      <w:footerReference r:id="rId11"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微软雅黑"/>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39"/>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39"/>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39"/>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39"/>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39"/>
      <w:ind w:right="360"/>
    </w:pP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B4320F"/>
    <w:multiLevelType w:val="singleLevel"/>
    <w:tmpl w:val="BBB4320F"/>
    <w:lvl w:ilvl="0" w:tentative="0">
      <w:start w:val="3"/>
      <w:numFmt w:val="chineseCounting"/>
      <w:suff w:val="space"/>
      <w:lvlText w:val="第%1部分"/>
      <w:lvlJc w:val="left"/>
      <w:rPr>
        <w:rFonts w:hint="eastAsia"/>
      </w:rPr>
    </w:lvl>
  </w:abstractNum>
  <w:abstractNum w:abstractNumId="1">
    <w:nsid w:val="FFFFFF7C"/>
    <w:multiLevelType w:val="singleLevel"/>
    <w:tmpl w:val="FFFFFF7C"/>
    <w:lvl w:ilvl="0" w:tentative="0">
      <w:start w:val="1"/>
      <w:numFmt w:val="decimal"/>
      <w:pStyle w:val="47"/>
      <w:lvlText w:val="%1."/>
      <w:lvlJc w:val="left"/>
      <w:pPr>
        <w:tabs>
          <w:tab w:val="left" w:pos="2040"/>
        </w:tabs>
        <w:ind w:left="2040" w:leftChars="800" w:hanging="360" w:hangingChars="200"/>
      </w:pPr>
    </w:lvl>
  </w:abstractNum>
  <w:abstractNum w:abstractNumId="2">
    <w:nsid w:val="FFFFFF7E"/>
    <w:multiLevelType w:val="singleLevel"/>
    <w:tmpl w:val="FFFFFF7E"/>
    <w:lvl w:ilvl="0" w:tentative="0">
      <w:start w:val="1"/>
      <w:numFmt w:val="decimal"/>
      <w:pStyle w:val="4"/>
      <w:lvlText w:val="%1."/>
      <w:lvlJc w:val="left"/>
      <w:pPr>
        <w:tabs>
          <w:tab w:val="left" w:pos="1200"/>
        </w:tabs>
        <w:ind w:left="1200" w:leftChars="400" w:hanging="360" w:hangingChars="200"/>
      </w:pPr>
    </w:lvl>
  </w:abstractNum>
  <w:abstractNum w:abstractNumId="3">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03AB7844"/>
    <w:multiLevelType w:val="multilevel"/>
    <w:tmpl w:val="03AB784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6"/>
  </w:num>
  <w:num w:numId="2">
    <w:abstractNumId w:val="3"/>
  </w:num>
  <w:num w:numId="3">
    <w:abstractNumId w:val="2"/>
  </w:num>
  <w:num w:numId="4">
    <w:abstractNumId w:val="7"/>
  </w:num>
  <w:num w:numId="5">
    <w:abstractNumId w:val="1"/>
  </w:num>
  <w:num w:numId="6">
    <w:abstractNumId w:val="0"/>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4ZmY1MjRkOGQ4YThhNDg4MTRjODMyNGQyMTExYTQifQ=="/>
  </w:docVars>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2180"/>
    <w:rsid w:val="0006344A"/>
    <w:rsid w:val="0006392C"/>
    <w:rsid w:val="000643A5"/>
    <w:rsid w:val="00065197"/>
    <w:rsid w:val="000657C6"/>
    <w:rsid w:val="00065EFB"/>
    <w:rsid w:val="00067FB2"/>
    <w:rsid w:val="000702AD"/>
    <w:rsid w:val="0007066D"/>
    <w:rsid w:val="00072B3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2CF"/>
    <w:rsid w:val="000A5AC0"/>
    <w:rsid w:val="000B00FF"/>
    <w:rsid w:val="000B0284"/>
    <w:rsid w:val="000B14AE"/>
    <w:rsid w:val="000B1744"/>
    <w:rsid w:val="000B1D0B"/>
    <w:rsid w:val="000B2A94"/>
    <w:rsid w:val="000B625B"/>
    <w:rsid w:val="000C14CF"/>
    <w:rsid w:val="000C1F3C"/>
    <w:rsid w:val="000C3344"/>
    <w:rsid w:val="000C6E2F"/>
    <w:rsid w:val="000D0E6C"/>
    <w:rsid w:val="000D110F"/>
    <w:rsid w:val="000D122E"/>
    <w:rsid w:val="000D1267"/>
    <w:rsid w:val="000D1D59"/>
    <w:rsid w:val="000D48A3"/>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8130F"/>
    <w:rsid w:val="00181544"/>
    <w:rsid w:val="00182D73"/>
    <w:rsid w:val="0018376B"/>
    <w:rsid w:val="001841D9"/>
    <w:rsid w:val="00184C15"/>
    <w:rsid w:val="00185F55"/>
    <w:rsid w:val="001863CE"/>
    <w:rsid w:val="001873DB"/>
    <w:rsid w:val="00187AB1"/>
    <w:rsid w:val="0019064E"/>
    <w:rsid w:val="00190DB7"/>
    <w:rsid w:val="00191263"/>
    <w:rsid w:val="00191BE8"/>
    <w:rsid w:val="00191EE1"/>
    <w:rsid w:val="00193494"/>
    <w:rsid w:val="00194583"/>
    <w:rsid w:val="00197C5C"/>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49B4"/>
    <w:rsid w:val="00347CAD"/>
    <w:rsid w:val="00350E72"/>
    <w:rsid w:val="00351EEF"/>
    <w:rsid w:val="0035254A"/>
    <w:rsid w:val="003565A0"/>
    <w:rsid w:val="003618CE"/>
    <w:rsid w:val="00365766"/>
    <w:rsid w:val="00365F56"/>
    <w:rsid w:val="003670EB"/>
    <w:rsid w:val="00367543"/>
    <w:rsid w:val="00367EAB"/>
    <w:rsid w:val="0037368A"/>
    <w:rsid w:val="00373CBD"/>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3"/>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2EB"/>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4BCE"/>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4C79"/>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660"/>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1745F"/>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04F1"/>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95137"/>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161"/>
    <w:rsid w:val="00850E6B"/>
    <w:rsid w:val="00852E88"/>
    <w:rsid w:val="008557E8"/>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42A2"/>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296E"/>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1171"/>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7420"/>
    <w:rsid w:val="00A7154B"/>
    <w:rsid w:val="00A746F5"/>
    <w:rsid w:val="00A7634A"/>
    <w:rsid w:val="00A76F1B"/>
    <w:rsid w:val="00A773A7"/>
    <w:rsid w:val="00A773DA"/>
    <w:rsid w:val="00A8134F"/>
    <w:rsid w:val="00A81702"/>
    <w:rsid w:val="00A84FC6"/>
    <w:rsid w:val="00A86340"/>
    <w:rsid w:val="00A864EB"/>
    <w:rsid w:val="00A87DDC"/>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29B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0D02"/>
    <w:rsid w:val="00BA18A9"/>
    <w:rsid w:val="00BA2C2D"/>
    <w:rsid w:val="00BA30C4"/>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4FF2"/>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18F6"/>
    <w:rsid w:val="00CF33C3"/>
    <w:rsid w:val="00CF33D2"/>
    <w:rsid w:val="00CF3AC6"/>
    <w:rsid w:val="00CF438E"/>
    <w:rsid w:val="00CF7F2A"/>
    <w:rsid w:val="00CF7F8F"/>
    <w:rsid w:val="00D019ED"/>
    <w:rsid w:val="00D0225D"/>
    <w:rsid w:val="00D026F7"/>
    <w:rsid w:val="00D03B6A"/>
    <w:rsid w:val="00D05597"/>
    <w:rsid w:val="00D05BBB"/>
    <w:rsid w:val="00D1354E"/>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3D3"/>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6215"/>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117C"/>
    <w:rsid w:val="00E32521"/>
    <w:rsid w:val="00E340DE"/>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9D1"/>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9E3"/>
    <w:rsid w:val="00FB1EB6"/>
    <w:rsid w:val="00FB1F05"/>
    <w:rsid w:val="00FB2DA9"/>
    <w:rsid w:val="00FB3989"/>
    <w:rsid w:val="00FB4C65"/>
    <w:rsid w:val="00FB5FF6"/>
    <w:rsid w:val="00FB67DD"/>
    <w:rsid w:val="00FB748E"/>
    <w:rsid w:val="00FC02C4"/>
    <w:rsid w:val="00FC066F"/>
    <w:rsid w:val="00FC33BC"/>
    <w:rsid w:val="00FC5A57"/>
    <w:rsid w:val="00FC5B79"/>
    <w:rsid w:val="00FC7905"/>
    <w:rsid w:val="00FD0273"/>
    <w:rsid w:val="00FD064C"/>
    <w:rsid w:val="00FE07EE"/>
    <w:rsid w:val="00FE5E89"/>
    <w:rsid w:val="00FE7260"/>
    <w:rsid w:val="00FF0866"/>
    <w:rsid w:val="00FF0CA9"/>
    <w:rsid w:val="00FF724C"/>
    <w:rsid w:val="00FF7BD2"/>
    <w:rsid w:val="02820350"/>
    <w:rsid w:val="03C862ED"/>
    <w:rsid w:val="04B8274F"/>
    <w:rsid w:val="050F5BE2"/>
    <w:rsid w:val="052052E9"/>
    <w:rsid w:val="0614418F"/>
    <w:rsid w:val="06E05361"/>
    <w:rsid w:val="06E8168C"/>
    <w:rsid w:val="0A6F3777"/>
    <w:rsid w:val="0C566F3C"/>
    <w:rsid w:val="0C600DE7"/>
    <w:rsid w:val="0C7B29E0"/>
    <w:rsid w:val="0FC03ECB"/>
    <w:rsid w:val="12E1536A"/>
    <w:rsid w:val="13EB29FA"/>
    <w:rsid w:val="14132899"/>
    <w:rsid w:val="14BC7601"/>
    <w:rsid w:val="19CF064A"/>
    <w:rsid w:val="1B207089"/>
    <w:rsid w:val="1BBF69D0"/>
    <w:rsid w:val="1D1044FE"/>
    <w:rsid w:val="215F5FD5"/>
    <w:rsid w:val="25832EDA"/>
    <w:rsid w:val="262F57FF"/>
    <w:rsid w:val="2651306C"/>
    <w:rsid w:val="27E82557"/>
    <w:rsid w:val="294D3355"/>
    <w:rsid w:val="2989420F"/>
    <w:rsid w:val="2A6C50BF"/>
    <w:rsid w:val="2AC43C1C"/>
    <w:rsid w:val="2B25495E"/>
    <w:rsid w:val="2B3E0FD4"/>
    <w:rsid w:val="2B697E73"/>
    <w:rsid w:val="2C014D5C"/>
    <w:rsid w:val="2D246AFA"/>
    <w:rsid w:val="2E1F10B4"/>
    <w:rsid w:val="2FA54326"/>
    <w:rsid w:val="30907F59"/>
    <w:rsid w:val="31997B93"/>
    <w:rsid w:val="345D0B3F"/>
    <w:rsid w:val="359238FC"/>
    <w:rsid w:val="397E08D1"/>
    <w:rsid w:val="3988184A"/>
    <w:rsid w:val="3A39340F"/>
    <w:rsid w:val="40F7503B"/>
    <w:rsid w:val="41816A18"/>
    <w:rsid w:val="45C73FC5"/>
    <w:rsid w:val="47287B2B"/>
    <w:rsid w:val="476867B5"/>
    <w:rsid w:val="480E5EDB"/>
    <w:rsid w:val="4A513E5D"/>
    <w:rsid w:val="4A6B3037"/>
    <w:rsid w:val="4D2B308B"/>
    <w:rsid w:val="4DA753F5"/>
    <w:rsid w:val="4E41243B"/>
    <w:rsid w:val="505A68FA"/>
    <w:rsid w:val="529C6374"/>
    <w:rsid w:val="53083527"/>
    <w:rsid w:val="53940F7C"/>
    <w:rsid w:val="57540BD5"/>
    <w:rsid w:val="587D3144"/>
    <w:rsid w:val="5E5162ED"/>
    <w:rsid w:val="5EB10F16"/>
    <w:rsid w:val="603217C2"/>
    <w:rsid w:val="62AC0373"/>
    <w:rsid w:val="62F87114"/>
    <w:rsid w:val="63144A8C"/>
    <w:rsid w:val="65184F95"/>
    <w:rsid w:val="65DC08D3"/>
    <w:rsid w:val="669026FE"/>
    <w:rsid w:val="68D12D45"/>
    <w:rsid w:val="6A261A93"/>
    <w:rsid w:val="6B757B61"/>
    <w:rsid w:val="6C272818"/>
    <w:rsid w:val="6E7837FF"/>
    <w:rsid w:val="6EDB63E4"/>
    <w:rsid w:val="701A0B7B"/>
    <w:rsid w:val="71F648F1"/>
    <w:rsid w:val="726C4EFD"/>
    <w:rsid w:val="72E87C49"/>
    <w:rsid w:val="73AD2E8B"/>
    <w:rsid w:val="76FB6D08"/>
    <w:rsid w:val="78884595"/>
    <w:rsid w:val="7D6A4E96"/>
    <w:rsid w:val="7DD81BC4"/>
    <w:rsid w:val="7DFBB8BB"/>
    <w:rsid w:val="7E161FF2"/>
    <w:rsid w:val="7F7061A1"/>
    <w:rsid w:val="AEBA6020"/>
    <w:rsid w:val="F75EB7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0"/>
    <w:autoRedefine/>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1"/>
    <w:link w:val="8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4">
    <w:name w:val="heading 3"/>
    <w:basedOn w:val="1"/>
    <w:next w:val="5"/>
    <w:link w:val="84"/>
    <w:autoRedefine/>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5"/>
    <w:link w:val="85"/>
    <w:autoRedefine/>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5"/>
    <w:link w:val="86"/>
    <w:autoRedefine/>
    <w:qFormat/>
    <w:uiPriority w:val="0"/>
    <w:pPr>
      <w:keepNext/>
      <w:widowControl/>
      <w:numPr>
        <w:ilvl w:val="0"/>
        <w:numId w:val="4"/>
      </w:numPr>
      <w:jc w:val="left"/>
      <w:outlineLvl w:val="4"/>
    </w:pPr>
    <w:rPr>
      <w:kern w:val="0"/>
      <w:sz w:val="24"/>
      <w:szCs w:val="20"/>
    </w:rPr>
  </w:style>
  <w:style w:type="paragraph" w:styleId="8">
    <w:name w:val="heading 6"/>
    <w:basedOn w:val="1"/>
    <w:next w:val="1"/>
    <w:link w:val="87"/>
    <w:autoRedefine/>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88"/>
    <w:autoRedefine/>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89"/>
    <w:autoRedefine/>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0"/>
    <w:autoRedefine/>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autoRedefine/>
    <w:semiHidden/>
    <w:unhideWhenUsed/>
    <w:qFormat/>
    <w:uiPriority w:val="1"/>
  </w:style>
  <w:style w:type="table" w:default="1" w:styleId="63">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next w:val="1"/>
    <w:link w:val="81"/>
    <w:autoRedefine/>
    <w:qFormat/>
    <w:uiPriority w:val="0"/>
    <w:pPr>
      <w:ind w:firstLine="420" w:firstLineChars="200"/>
    </w:pPr>
  </w:style>
  <w:style w:type="paragraph" w:styleId="12">
    <w:name w:val="toc 7"/>
    <w:basedOn w:val="1"/>
    <w:next w:val="1"/>
    <w:autoRedefine/>
    <w:qFormat/>
    <w:uiPriority w:val="0"/>
    <w:pPr>
      <w:adjustRightInd w:val="0"/>
      <w:ind w:left="2520" w:leftChars="1200"/>
    </w:pPr>
  </w:style>
  <w:style w:type="paragraph" w:styleId="13">
    <w:name w:val="List Number 2"/>
    <w:basedOn w:val="1"/>
    <w:autoRedefine/>
    <w:qFormat/>
    <w:uiPriority w:val="0"/>
    <w:pPr>
      <w:widowControl/>
      <w:tabs>
        <w:tab w:val="left" w:pos="1697"/>
      </w:tabs>
      <w:spacing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8"/>
    <w:autoRedefine/>
    <w:qFormat/>
    <w:uiPriority w:val="0"/>
    <w:pPr>
      <w:spacing w:line="360" w:lineRule="auto"/>
      <w:jc w:val="center"/>
    </w:pPr>
    <w:rPr>
      <w:rFonts w:ascii="Calibri" w:hAnsi="Calibri"/>
      <w:sz w:val="20"/>
      <w:szCs w:val="20"/>
    </w:rPr>
  </w:style>
  <w:style w:type="paragraph" w:styleId="17">
    <w:name w:val="index 5"/>
    <w:basedOn w:val="1"/>
    <w:next w:val="1"/>
    <w:autoRedefine/>
    <w:qFormat/>
    <w:uiPriority w:val="0"/>
    <w:pPr>
      <w:ind w:left="800" w:leftChars="800" w:firstLine="200" w:firstLineChars="200"/>
    </w:pPr>
  </w:style>
  <w:style w:type="paragraph" w:styleId="18">
    <w:name w:val="Document Map"/>
    <w:basedOn w:val="1"/>
    <w:link w:val="147"/>
    <w:autoRedefine/>
    <w:qFormat/>
    <w:uiPriority w:val="0"/>
    <w:pPr>
      <w:shd w:val="clear" w:color="auto" w:fill="000080"/>
    </w:pPr>
  </w:style>
  <w:style w:type="paragraph" w:styleId="19">
    <w:name w:val="annotation text"/>
    <w:basedOn w:val="1"/>
    <w:link w:val="99"/>
    <w:autoRedefine/>
    <w:qFormat/>
    <w:uiPriority w:val="99"/>
    <w:pPr>
      <w:jc w:val="left"/>
    </w:pPr>
  </w:style>
  <w:style w:type="paragraph" w:styleId="20">
    <w:name w:val="Salutation"/>
    <w:basedOn w:val="1"/>
    <w:next w:val="1"/>
    <w:link w:val="316"/>
    <w:autoRedefine/>
    <w:qFormat/>
    <w:uiPriority w:val="0"/>
    <w:pPr>
      <w:adjustRightInd w:val="0"/>
    </w:pPr>
    <w:rPr>
      <w:rFonts w:ascii="仿宋_GB2312" w:eastAsia="仿宋_GB2312"/>
      <w:sz w:val="28"/>
      <w:szCs w:val="20"/>
    </w:rPr>
  </w:style>
  <w:style w:type="paragraph" w:styleId="21">
    <w:name w:val="Body Text 3"/>
    <w:basedOn w:val="1"/>
    <w:link w:val="317"/>
    <w:autoRedefine/>
    <w:qFormat/>
    <w:uiPriority w:val="0"/>
    <w:pPr>
      <w:adjustRightInd w:val="0"/>
      <w:jc w:val="center"/>
    </w:pPr>
    <w:rPr>
      <w:szCs w:val="20"/>
    </w:rPr>
  </w:style>
  <w:style w:type="paragraph" w:styleId="22">
    <w:name w:val="List Bullet 3"/>
    <w:basedOn w:val="1"/>
    <w:autoRedefine/>
    <w:qFormat/>
    <w:uiPriority w:val="0"/>
    <w:pPr>
      <w:adjustRightInd w:val="0"/>
      <w:snapToGrid w:val="0"/>
      <w:spacing w:line="360" w:lineRule="auto"/>
      <w:ind w:left="360" w:right="238" w:hanging="360"/>
      <w:contextualSpacing/>
    </w:pPr>
    <w:rPr>
      <w:sz w:val="24"/>
    </w:rPr>
  </w:style>
  <w:style w:type="paragraph" w:styleId="23">
    <w:name w:val="Body Text"/>
    <w:basedOn w:val="1"/>
    <w:link w:val="112"/>
    <w:autoRedefine/>
    <w:qFormat/>
    <w:uiPriority w:val="0"/>
    <w:pPr>
      <w:spacing w:line="360" w:lineRule="auto"/>
    </w:pPr>
    <w:rPr>
      <w:rFonts w:eastAsia="仿宋_GB2312"/>
      <w:sz w:val="28"/>
    </w:rPr>
  </w:style>
  <w:style w:type="paragraph" w:styleId="24">
    <w:name w:val="Body Text Indent"/>
    <w:basedOn w:val="1"/>
    <w:next w:val="1"/>
    <w:link w:val="93"/>
    <w:autoRedefine/>
    <w:qFormat/>
    <w:uiPriority w:val="0"/>
    <w:pPr>
      <w:spacing w:after="120"/>
      <w:ind w:left="420" w:leftChars="200"/>
    </w:pPr>
  </w:style>
  <w:style w:type="paragraph" w:styleId="25">
    <w:name w:val="List Number 3"/>
    <w:basedOn w:val="1"/>
    <w:autoRedefine/>
    <w:qFormat/>
    <w:uiPriority w:val="0"/>
    <w:pPr>
      <w:widowControl/>
      <w:tabs>
        <w:tab w:val="left" w:pos="482"/>
      </w:tabs>
      <w:spacing w:afterLines="50"/>
      <w:ind w:left="482" w:hanging="340"/>
      <w:jc w:val="left"/>
    </w:pPr>
    <w:rPr>
      <w:kern w:val="0"/>
      <w:sz w:val="24"/>
      <w:szCs w:val="20"/>
    </w:rPr>
  </w:style>
  <w:style w:type="paragraph" w:styleId="26">
    <w:name w:val="List 2"/>
    <w:basedOn w:val="1"/>
    <w:autoRedefine/>
    <w:qFormat/>
    <w:uiPriority w:val="0"/>
    <w:pPr>
      <w:spacing w:line="360" w:lineRule="auto"/>
      <w:ind w:left="100" w:leftChars="200" w:hanging="200" w:hangingChars="200"/>
    </w:pPr>
    <w:rPr>
      <w:rFonts w:eastAsia="微软雅黑"/>
    </w:rPr>
  </w:style>
  <w:style w:type="paragraph" w:styleId="27">
    <w:name w:val="Block Text"/>
    <w:basedOn w:val="1"/>
    <w:autoRedefine/>
    <w:qFormat/>
    <w:uiPriority w:val="0"/>
    <w:pPr>
      <w:spacing w:before="120" w:line="360" w:lineRule="auto"/>
      <w:ind w:left="824" w:right="202"/>
    </w:pPr>
    <w:rPr>
      <w:rFonts w:ascii="宋体" w:hAnsi="宋体"/>
      <w:sz w:val="24"/>
      <w:szCs w:val="21"/>
    </w:rPr>
  </w:style>
  <w:style w:type="paragraph" w:styleId="28">
    <w:name w:val="List Bullet 2"/>
    <w:basedOn w:val="1"/>
    <w:autoRedefine/>
    <w:qFormat/>
    <w:uiPriority w:val="0"/>
    <w:pPr>
      <w:autoSpaceDE w:val="0"/>
      <w:autoSpaceDN w:val="0"/>
      <w:adjustRightInd w:val="0"/>
      <w:ind w:left="420"/>
      <w:jc w:val="left"/>
    </w:pPr>
    <w:rPr>
      <w:rFonts w:ascii="宋体" w:hAnsi="宋体"/>
      <w:color w:val="000000"/>
      <w:kern w:val="0"/>
      <w:sz w:val="24"/>
      <w:szCs w:val="20"/>
    </w:rPr>
  </w:style>
  <w:style w:type="paragraph" w:styleId="29">
    <w:name w:val="HTML Address"/>
    <w:basedOn w:val="1"/>
    <w:link w:val="318"/>
    <w:autoRedefine/>
    <w:qFormat/>
    <w:uiPriority w:val="0"/>
    <w:pPr>
      <w:widowControl/>
      <w:ind w:firstLine="200" w:firstLineChars="200"/>
      <w:jc w:val="left"/>
    </w:pPr>
    <w:rPr>
      <w:rFonts w:ascii="宋体" w:hAnsi="宋体"/>
      <w:i/>
      <w:iCs/>
      <w:kern w:val="0"/>
      <w:sz w:val="24"/>
    </w:rPr>
  </w:style>
  <w:style w:type="paragraph" w:styleId="30">
    <w:name w:val="toc 5"/>
    <w:basedOn w:val="1"/>
    <w:next w:val="1"/>
    <w:autoRedefine/>
    <w:qFormat/>
    <w:uiPriority w:val="0"/>
    <w:pPr>
      <w:adjustRightInd w:val="0"/>
      <w:ind w:left="1680" w:leftChars="800"/>
    </w:pPr>
  </w:style>
  <w:style w:type="paragraph" w:styleId="31">
    <w:name w:val="toc 3"/>
    <w:basedOn w:val="1"/>
    <w:next w:val="1"/>
    <w:autoRedefine/>
    <w:unhideWhenUsed/>
    <w:qFormat/>
    <w:uiPriority w:val="0"/>
    <w:pPr>
      <w:ind w:left="840" w:leftChars="400"/>
    </w:pPr>
    <w:rPr>
      <w:rFonts w:ascii="Calibri" w:hAnsi="Calibri"/>
      <w:szCs w:val="22"/>
    </w:rPr>
  </w:style>
  <w:style w:type="paragraph" w:styleId="32">
    <w:name w:val="Plain Text"/>
    <w:basedOn w:val="1"/>
    <w:link w:val="91"/>
    <w:autoRedefine/>
    <w:qFormat/>
    <w:uiPriority w:val="0"/>
    <w:rPr>
      <w:rFonts w:ascii="宋体" w:hAnsi="Courier New"/>
      <w:szCs w:val="20"/>
    </w:rPr>
  </w:style>
  <w:style w:type="paragraph" w:styleId="33">
    <w:name w:val="List Number 4"/>
    <w:basedOn w:val="1"/>
    <w:autoRedefine/>
    <w:qFormat/>
    <w:uiPriority w:val="0"/>
    <w:pPr>
      <w:tabs>
        <w:tab w:val="left" w:pos="840"/>
      </w:tabs>
      <w:autoSpaceDE w:val="0"/>
      <w:autoSpaceDN w:val="0"/>
      <w:adjustRightInd w:val="0"/>
      <w:spacing w:line="360" w:lineRule="atLeast"/>
      <w:ind w:left="840" w:hanging="420"/>
    </w:pPr>
    <w:rPr>
      <w:kern w:val="0"/>
      <w:sz w:val="24"/>
    </w:rPr>
  </w:style>
  <w:style w:type="paragraph" w:styleId="34">
    <w:name w:val="toc 8"/>
    <w:basedOn w:val="1"/>
    <w:next w:val="1"/>
    <w:autoRedefine/>
    <w:qFormat/>
    <w:uiPriority w:val="0"/>
    <w:pPr>
      <w:adjustRightInd w:val="0"/>
      <w:ind w:left="2940" w:leftChars="1400"/>
    </w:pPr>
  </w:style>
  <w:style w:type="paragraph" w:styleId="35">
    <w:name w:val="Date"/>
    <w:basedOn w:val="1"/>
    <w:next w:val="1"/>
    <w:link w:val="94"/>
    <w:autoRedefine/>
    <w:qFormat/>
    <w:uiPriority w:val="0"/>
    <w:rPr>
      <w:rFonts w:ascii="楷体_GB2312" w:eastAsia="楷体_GB2312"/>
      <w:b/>
      <w:sz w:val="28"/>
      <w:szCs w:val="20"/>
    </w:rPr>
  </w:style>
  <w:style w:type="paragraph" w:styleId="36">
    <w:name w:val="Body Text Indent 2"/>
    <w:basedOn w:val="1"/>
    <w:link w:val="108"/>
    <w:autoRedefine/>
    <w:qFormat/>
    <w:uiPriority w:val="0"/>
    <w:pPr>
      <w:spacing w:after="120" w:line="480" w:lineRule="auto"/>
      <w:ind w:left="420" w:leftChars="200"/>
    </w:pPr>
  </w:style>
  <w:style w:type="paragraph" w:styleId="37">
    <w:name w:val="endnote text"/>
    <w:basedOn w:val="1"/>
    <w:link w:val="319"/>
    <w:autoRedefine/>
    <w:qFormat/>
    <w:uiPriority w:val="0"/>
    <w:pPr>
      <w:adjustRightInd w:val="0"/>
    </w:pPr>
    <w:rPr>
      <w:lang w:val="zh-CN"/>
    </w:rPr>
  </w:style>
  <w:style w:type="paragraph" w:styleId="38">
    <w:name w:val="Balloon Text"/>
    <w:basedOn w:val="1"/>
    <w:link w:val="226"/>
    <w:autoRedefine/>
    <w:qFormat/>
    <w:uiPriority w:val="0"/>
    <w:rPr>
      <w:sz w:val="18"/>
      <w:szCs w:val="18"/>
    </w:rPr>
  </w:style>
  <w:style w:type="paragraph" w:styleId="39">
    <w:name w:val="footer"/>
    <w:basedOn w:val="1"/>
    <w:link w:val="96"/>
    <w:autoRedefine/>
    <w:qFormat/>
    <w:uiPriority w:val="99"/>
    <w:pPr>
      <w:tabs>
        <w:tab w:val="center" w:pos="4153"/>
        <w:tab w:val="right" w:pos="8306"/>
      </w:tabs>
      <w:snapToGrid w:val="0"/>
      <w:jc w:val="left"/>
    </w:pPr>
    <w:rPr>
      <w:sz w:val="18"/>
      <w:szCs w:val="18"/>
    </w:rPr>
  </w:style>
  <w:style w:type="paragraph" w:styleId="40">
    <w:name w:val="header"/>
    <w:basedOn w:val="1"/>
    <w:link w:val="95"/>
    <w:autoRedefine/>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20"/>
    <w:autoRedefine/>
    <w:qFormat/>
    <w:uiPriority w:val="0"/>
    <w:pPr>
      <w:adjustRightInd w:val="0"/>
      <w:spacing w:after="600" w:line="312" w:lineRule="atLeast"/>
      <w:jc w:val="center"/>
      <w:textAlignment w:val="baseline"/>
    </w:pPr>
    <w:rPr>
      <w:rFonts w:eastAsia="仿宋_GB2312"/>
      <w:kern w:val="0"/>
      <w:sz w:val="24"/>
      <w:szCs w:val="20"/>
    </w:rPr>
  </w:style>
  <w:style w:type="paragraph" w:styleId="42">
    <w:name w:val="toc 1"/>
    <w:basedOn w:val="1"/>
    <w:next w:val="1"/>
    <w:autoRedefine/>
    <w:qFormat/>
    <w:uiPriority w:val="0"/>
  </w:style>
  <w:style w:type="paragraph" w:styleId="43">
    <w:name w:val="toc 4"/>
    <w:basedOn w:val="1"/>
    <w:next w:val="1"/>
    <w:autoRedefine/>
    <w:qFormat/>
    <w:uiPriority w:val="0"/>
    <w:pPr>
      <w:tabs>
        <w:tab w:val="right" w:leader="dot" w:pos="8314"/>
      </w:tabs>
      <w:ind w:firstLine="588" w:firstLineChars="245"/>
    </w:pPr>
  </w:style>
  <w:style w:type="paragraph" w:styleId="44">
    <w:name w:val="index heading"/>
    <w:basedOn w:val="1"/>
    <w:next w:val="45"/>
    <w:autoRedefine/>
    <w:qFormat/>
    <w:uiPriority w:val="0"/>
    <w:pPr>
      <w:ind w:firstLine="200" w:firstLineChars="200"/>
    </w:pPr>
  </w:style>
  <w:style w:type="paragraph" w:styleId="45">
    <w:name w:val="index 1"/>
    <w:basedOn w:val="1"/>
    <w:next w:val="1"/>
    <w:autoRedefine/>
    <w:qFormat/>
    <w:uiPriority w:val="0"/>
    <w:pPr>
      <w:spacing w:line="320" w:lineRule="exact"/>
    </w:pPr>
    <w:rPr>
      <w:b/>
      <w:snapToGrid w:val="0"/>
      <w:color w:val="FF6600"/>
      <w:kern w:val="0"/>
      <w:sz w:val="18"/>
      <w:szCs w:val="21"/>
    </w:rPr>
  </w:style>
  <w:style w:type="paragraph" w:styleId="46">
    <w:name w:val="Subtitle"/>
    <w:link w:val="321"/>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autoRedefine/>
    <w:unhideWhenUsed/>
    <w:qFormat/>
    <w:uiPriority w:val="0"/>
    <w:pPr>
      <w:numPr>
        <w:ilvl w:val="0"/>
        <w:numId w:val="5"/>
      </w:numPr>
      <w:contextualSpacing/>
    </w:pPr>
  </w:style>
  <w:style w:type="paragraph" w:styleId="48">
    <w:name w:val="List"/>
    <w:basedOn w:val="1"/>
    <w:autoRedefine/>
    <w:qFormat/>
    <w:uiPriority w:val="0"/>
    <w:pPr>
      <w:adjustRightInd w:val="0"/>
      <w:ind w:left="200" w:hanging="200" w:hangingChars="200"/>
    </w:pPr>
  </w:style>
  <w:style w:type="paragraph" w:styleId="49">
    <w:name w:val="footnote text"/>
    <w:basedOn w:val="5"/>
    <w:link w:val="322"/>
    <w:autoRedefine/>
    <w:qFormat/>
    <w:uiPriority w:val="0"/>
    <w:pPr>
      <w:widowControl/>
      <w:spacing w:before="60" w:after="60" w:line="300" w:lineRule="exact"/>
      <w:ind w:firstLine="0" w:firstLineChars="0"/>
    </w:pPr>
    <w:rPr>
      <w:rFonts w:ascii="Calibri"/>
      <w:color w:val="0000FF"/>
      <w:kern w:val="0"/>
      <w:szCs w:val="20"/>
    </w:rPr>
  </w:style>
  <w:style w:type="paragraph" w:styleId="50">
    <w:name w:val="toc 6"/>
    <w:basedOn w:val="1"/>
    <w:next w:val="1"/>
    <w:autoRedefine/>
    <w:qFormat/>
    <w:uiPriority w:val="0"/>
    <w:pPr>
      <w:adjustRightInd w:val="0"/>
      <w:ind w:left="2100" w:leftChars="1000"/>
    </w:pPr>
  </w:style>
  <w:style w:type="paragraph" w:styleId="51">
    <w:name w:val="List 5"/>
    <w:basedOn w:val="1"/>
    <w:autoRedefine/>
    <w:qFormat/>
    <w:uiPriority w:val="0"/>
    <w:pPr>
      <w:ind w:left="100" w:leftChars="800" w:hanging="200" w:hangingChars="200"/>
    </w:pPr>
  </w:style>
  <w:style w:type="paragraph" w:styleId="52">
    <w:name w:val="Body Text Indent 3"/>
    <w:basedOn w:val="1"/>
    <w:link w:val="227"/>
    <w:autoRedefine/>
    <w:qFormat/>
    <w:uiPriority w:val="0"/>
    <w:pPr>
      <w:spacing w:after="120"/>
      <w:ind w:left="420" w:leftChars="200"/>
    </w:pPr>
    <w:rPr>
      <w:sz w:val="16"/>
      <w:szCs w:val="16"/>
    </w:rPr>
  </w:style>
  <w:style w:type="paragraph" w:styleId="53">
    <w:name w:val="toc 2"/>
    <w:basedOn w:val="1"/>
    <w:next w:val="1"/>
    <w:autoRedefine/>
    <w:qFormat/>
    <w:uiPriority w:val="0"/>
    <w:pPr>
      <w:ind w:left="420" w:leftChars="200"/>
    </w:pPr>
  </w:style>
  <w:style w:type="paragraph" w:styleId="54">
    <w:name w:val="toc 9"/>
    <w:basedOn w:val="1"/>
    <w:next w:val="1"/>
    <w:autoRedefine/>
    <w:qFormat/>
    <w:uiPriority w:val="0"/>
    <w:pPr>
      <w:adjustRightInd w:val="0"/>
      <w:ind w:left="3360" w:leftChars="1600"/>
    </w:pPr>
  </w:style>
  <w:style w:type="paragraph" w:styleId="55">
    <w:name w:val="Body Text 2"/>
    <w:basedOn w:val="1"/>
    <w:link w:val="100"/>
    <w:autoRedefine/>
    <w:qFormat/>
    <w:uiPriority w:val="0"/>
    <w:pPr>
      <w:widowControl/>
      <w:spacing w:afterLines="50" w:line="216" w:lineRule="auto"/>
      <w:jc w:val="center"/>
    </w:pPr>
    <w:rPr>
      <w:rFonts w:ascii="隶书" w:eastAsia="隶书"/>
      <w:bCs/>
      <w:kern w:val="0"/>
      <w:sz w:val="72"/>
      <w:szCs w:val="84"/>
    </w:rPr>
  </w:style>
  <w:style w:type="paragraph" w:styleId="56">
    <w:name w:val="List Continue 2"/>
    <w:basedOn w:val="1"/>
    <w:autoRedefine/>
    <w:qFormat/>
    <w:uiPriority w:val="0"/>
    <w:pPr>
      <w:spacing w:after="120"/>
      <w:ind w:left="840" w:leftChars="400"/>
    </w:pPr>
  </w:style>
  <w:style w:type="paragraph" w:styleId="57">
    <w:name w:val="HTML Preformatted"/>
    <w:basedOn w:val="1"/>
    <w:link w:val="228"/>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59">
    <w:name w:val="Title"/>
    <w:basedOn w:val="1"/>
    <w:next w:val="1"/>
    <w:link w:val="202"/>
    <w:autoRedefine/>
    <w:qFormat/>
    <w:uiPriority w:val="10"/>
    <w:pPr>
      <w:adjustRightInd w:val="0"/>
      <w:spacing w:before="240" w:after="60"/>
      <w:jc w:val="center"/>
      <w:outlineLvl w:val="0"/>
    </w:pPr>
    <w:rPr>
      <w:rFonts w:ascii="Calibri Light" w:hAnsi="Calibri Light"/>
      <w:b/>
      <w:bCs/>
      <w:sz w:val="32"/>
      <w:szCs w:val="32"/>
    </w:rPr>
  </w:style>
  <w:style w:type="paragraph" w:styleId="60">
    <w:name w:val="annotation subject"/>
    <w:basedOn w:val="19"/>
    <w:next w:val="19"/>
    <w:link w:val="229"/>
    <w:autoRedefine/>
    <w:qFormat/>
    <w:uiPriority w:val="0"/>
    <w:pPr>
      <w:widowControl/>
      <w:spacing w:afterLines="50"/>
    </w:pPr>
    <w:rPr>
      <w:b/>
      <w:bCs/>
      <w:kern w:val="0"/>
      <w:sz w:val="24"/>
      <w:szCs w:val="20"/>
    </w:rPr>
  </w:style>
  <w:style w:type="paragraph" w:styleId="61">
    <w:name w:val="Body Text First Indent"/>
    <w:basedOn w:val="23"/>
    <w:link w:val="230"/>
    <w:autoRedefine/>
    <w:qFormat/>
    <w:uiPriority w:val="0"/>
    <w:pPr>
      <w:spacing w:after="120" w:line="240" w:lineRule="auto"/>
      <w:ind w:firstLine="420" w:firstLineChars="100"/>
    </w:pPr>
    <w:rPr>
      <w:rFonts w:eastAsia="宋体"/>
      <w:sz w:val="21"/>
    </w:rPr>
  </w:style>
  <w:style w:type="paragraph" w:styleId="62">
    <w:name w:val="Body Text First Indent 2"/>
    <w:basedOn w:val="24"/>
    <w:link w:val="231"/>
    <w:autoRedefine/>
    <w:qFormat/>
    <w:uiPriority w:val="0"/>
    <w:pPr>
      <w:ind w:firstLine="420" w:firstLineChars="200"/>
    </w:p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style>
  <w:style w:type="character" w:styleId="74">
    <w:name w:val="FollowedHyperlink"/>
    <w:autoRedefine/>
    <w:qFormat/>
    <w:uiPriority w:val="99"/>
    <w:rPr>
      <w:color w:val="800080"/>
      <w:u w:val="single"/>
    </w:rPr>
  </w:style>
  <w:style w:type="character" w:styleId="75">
    <w:name w:val="Emphasis"/>
    <w:autoRedefine/>
    <w:qFormat/>
    <w:uiPriority w:val="20"/>
    <w:rPr>
      <w:color w:val="CC0000"/>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color w:val="0000FF"/>
      <w:u w:val="singl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99"/>
    <w:rPr>
      <w:sz w:val="21"/>
      <w:szCs w:val="21"/>
    </w:rPr>
  </w:style>
  <w:style w:type="character" w:customStyle="1" w:styleId="80">
    <w:name w:val="标题 1 字符1"/>
    <w:link w:val="2"/>
    <w:autoRedefine/>
    <w:qFormat/>
    <w:uiPriority w:val="9"/>
    <w:rPr>
      <w:rFonts w:eastAsia="仿宋_GB2312"/>
      <w:b/>
      <w:kern w:val="44"/>
      <w:sz w:val="44"/>
      <w:lang w:val="en-US" w:eastAsia="zh-CN" w:bidi="ar-SA"/>
    </w:rPr>
  </w:style>
  <w:style w:type="character" w:customStyle="1" w:styleId="81">
    <w:name w:val="正文缩进 字符2"/>
    <w:link w:val="5"/>
    <w:autoRedefine/>
    <w:qFormat/>
    <w:uiPriority w:val="0"/>
    <w:rPr>
      <w:rFonts w:eastAsia="宋体"/>
      <w:kern w:val="2"/>
      <w:sz w:val="21"/>
      <w:szCs w:val="24"/>
      <w:lang w:val="en-US" w:eastAsia="zh-CN" w:bidi="ar-SA"/>
    </w:rPr>
  </w:style>
  <w:style w:type="paragraph" w:customStyle="1" w:styleId="82">
    <w:name w:val="_Style 15"/>
    <w:basedOn w:val="1"/>
    <w:autoRedefine/>
    <w:qFormat/>
    <w:uiPriority w:val="0"/>
    <w:rPr>
      <w:rFonts w:ascii="Tahoma" w:hAnsi="Tahoma"/>
      <w:sz w:val="24"/>
      <w:szCs w:val="20"/>
    </w:rPr>
  </w:style>
  <w:style w:type="character" w:customStyle="1" w:styleId="83">
    <w:name w:val="标题 2 字符1"/>
    <w:link w:val="3"/>
    <w:autoRedefine/>
    <w:qFormat/>
    <w:uiPriority w:val="0"/>
    <w:rPr>
      <w:rFonts w:ascii="Arial" w:hAnsi="Arial" w:eastAsia="黑体"/>
      <w:b/>
      <w:kern w:val="2"/>
      <w:sz w:val="32"/>
      <w:lang w:val="en-US" w:eastAsia="zh-CN" w:bidi="ar-SA"/>
    </w:rPr>
  </w:style>
  <w:style w:type="character" w:customStyle="1" w:styleId="84">
    <w:name w:val="标题 3 字符1"/>
    <w:link w:val="4"/>
    <w:autoRedefine/>
    <w:qFormat/>
    <w:uiPriority w:val="0"/>
    <w:rPr>
      <w:rFonts w:eastAsia="仿宋_GB2312"/>
      <w:b/>
      <w:kern w:val="2"/>
      <w:sz w:val="32"/>
      <w:lang w:val="en-US" w:eastAsia="zh-CN" w:bidi="ar-SA"/>
    </w:rPr>
  </w:style>
  <w:style w:type="character" w:customStyle="1" w:styleId="85">
    <w:name w:val="标题 4 字符1"/>
    <w:link w:val="6"/>
    <w:autoRedefine/>
    <w:qFormat/>
    <w:uiPriority w:val="9"/>
    <w:rPr>
      <w:rFonts w:ascii="Arial" w:hAnsi="Arial" w:eastAsia="黑体"/>
      <w:b/>
      <w:kern w:val="2"/>
      <w:sz w:val="28"/>
      <w:lang w:val="en-US" w:eastAsia="zh-CN" w:bidi="ar-SA"/>
    </w:rPr>
  </w:style>
  <w:style w:type="character" w:customStyle="1" w:styleId="86">
    <w:name w:val="标题 5 字符"/>
    <w:link w:val="7"/>
    <w:autoRedefine/>
    <w:qFormat/>
    <w:uiPriority w:val="0"/>
    <w:rPr>
      <w:rFonts w:eastAsia="宋体"/>
      <w:sz w:val="24"/>
      <w:lang w:val="en-US" w:eastAsia="zh-CN" w:bidi="ar-SA"/>
    </w:rPr>
  </w:style>
  <w:style w:type="character" w:customStyle="1" w:styleId="87">
    <w:name w:val="标题 6 字符"/>
    <w:link w:val="8"/>
    <w:autoRedefine/>
    <w:qFormat/>
    <w:uiPriority w:val="0"/>
    <w:rPr>
      <w:rFonts w:ascii="宋体" w:hAnsi="Arial" w:eastAsia="宋体"/>
      <w:sz w:val="24"/>
      <w:lang w:val="en-US" w:eastAsia="zh-CN" w:bidi="ar-SA"/>
    </w:rPr>
  </w:style>
  <w:style w:type="character" w:customStyle="1" w:styleId="88">
    <w:name w:val="标题 7 字符"/>
    <w:link w:val="9"/>
    <w:autoRedefine/>
    <w:qFormat/>
    <w:uiPriority w:val="0"/>
    <w:rPr>
      <w:rFonts w:ascii="宋体" w:hAnsi="Arial" w:eastAsia="宋体"/>
      <w:b/>
      <w:sz w:val="24"/>
      <w:lang w:val="en-US" w:eastAsia="zh-CN" w:bidi="ar-SA"/>
    </w:rPr>
  </w:style>
  <w:style w:type="character" w:customStyle="1" w:styleId="89">
    <w:name w:val="标题 8 字符"/>
    <w:link w:val="10"/>
    <w:autoRedefine/>
    <w:qFormat/>
    <w:uiPriority w:val="0"/>
    <w:rPr>
      <w:rFonts w:ascii="Arial" w:hAnsi="Arial" w:eastAsia="黑体"/>
      <w:sz w:val="24"/>
      <w:lang w:val="en-US" w:eastAsia="zh-CN" w:bidi="ar-SA"/>
    </w:rPr>
  </w:style>
  <w:style w:type="character" w:customStyle="1" w:styleId="90">
    <w:name w:val="标题 9 字符"/>
    <w:link w:val="11"/>
    <w:autoRedefine/>
    <w:qFormat/>
    <w:uiPriority w:val="0"/>
    <w:rPr>
      <w:rFonts w:ascii="Arial" w:hAnsi="Arial" w:eastAsia="黑体"/>
      <w:sz w:val="24"/>
      <w:lang w:val="en-US" w:eastAsia="zh-CN" w:bidi="ar-SA"/>
    </w:rPr>
  </w:style>
  <w:style w:type="character" w:customStyle="1" w:styleId="91">
    <w:name w:val="纯文本 字符1"/>
    <w:link w:val="32"/>
    <w:autoRedefine/>
    <w:qFormat/>
    <w:uiPriority w:val="0"/>
    <w:rPr>
      <w:rFonts w:ascii="宋体" w:hAnsi="Courier New" w:eastAsia="宋体"/>
      <w:kern w:val="2"/>
      <w:sz w:val="21"/>
      <w:lang w:val="en-US" w:eastAsia="zh-CN" w:bidi="ar-SA"/>
    </w:rPr>
  </w:style>
  <w:style w:type="paragraph" w:customStyle="1" w:styleId="92">
    <w:name w:val="表正文"/>
    <w:basedOn w:val="1"/>
    <w:next w:val="32"/>
    <w:autoRedefine/>
    <w:qFormat/>
    <w:uiPriority w:val="0"/>
    <w:rPr>
      <w:rFonts w:ascii="宋体" w:hAnsi="Courier New"/>
      <w:szCs w:val="20"/>
    </w:rPr>
  </w:style>
  <w:style w:type="character" w:customStyle="1" w:styleId="93">
    <w:name w:val="正文文本缩进 字符1"/>
    <w:link w:val="24"/>
    <w:autoRedefine/>
    <w:qFormat/>
    <w:uiPriority w:val="0"/>
    <w:rPr>
      <w:rFonts w:eastAsia="宋体"/>
      <w:kern w:val="2"/>
      <w:sz w:val="21"/>
      <w:szCs w:val="24"/>
      <w:lang w:val="en-US" w:eastAsia="zh-CN" w:bidi="ar-SA"/>
    </w:rPr>
  </w:style>
  <w:style w:type="character" w:customStyle="1" w:styleId="94">
    <w:name w:val="日期 字符"/>
    <w:link w:val="35"/>
    <w:autoRedefine/>
    <w:qFormat/>
    <w:uiPriority w:val="0"/>
    <w:rPr>
      <w:rFonts w:ascii="楷体_GB2312" w:eastAsia="楷体_GB2312"/>
      <w:b/>
      <w:kern w:val="2"/>
      <w:sz w:val="28"/>
      <w:lang w:val="en-US" w:eastAsia="zh-CN" w:bidi="ar-SA"/>
    </w:rPr>
  </w:style>
  <w:style w:type="character" w:customStyle="1" w:styleId="95">
    <w:name w:val="页眉 字符2"/>
    <w:link w:val="40"/>
    <w:autoRedefine/>
    <w:qFormat/>
    <w:uiPriority w:val="0"/>
    <w:rPr>
      <w:rFonts w:eastAsia="宋体"/>
      <w:kern w:val="2"/>
      <w:sz w:val="18"/>
      <w:szCs w:val="18"/>
      <w:lang w:val="en-US" w:eastAsia="zh-CN" w:bidi="ar-SA"/>
    </w:rPr>
  </w:style>
  <w:style w:type="character" w:customStyle="1" w:styleId="96">
    <w:name w:val="页脚 字符2"/>
    <w:link w:val="39"/>
    <w:autoRedefine/>
    <w:qFormat/>
    <w:locked/>
    <w:uiPriority w:val="0"/>
    <w:rPr>
      <w:rFonts w:eastAsia="宋体"/>
      <w:kern w:val="2"/>
      <w:sz w:val="18"/>
      <w:szCs w:val="18"/>
      <w:lang w:val="en-US" w:eastAsia="zh-CN" w:bidi="ar-SA"/>
    </w:rPr>
  </w:style>
  <w:style w:type="paragraph" w:customStyle="1" w:styleId="97">
    <w:name w:val="正文段"/>
    <w:basedOn w:val="1"/>
    <w:link w:val="98"/>
    <w:autoRedefine/>
    <w:qFormat/>
    <w:uiPriority w:val="0"/>
    <w:pPr>
      <w:widowControl/>
      <w:snapToGrid w:val="0"/>
      <w:spacing w:afterLines="50"/>
      <w:ind w:firstLine="200" w:firstLineChars="200"/>
    </w:pPr>
    <w:rPr>
      <w:kern w:val="0"/>
      <w:sz w:val="24"/>
      <w:szCs w:val="20"/>
    </w:rPr>
  </w:style>
  <w:style w:type="character" w:customStyle="1" w:styleId="98">
    <w:name w:val="正文段 Char"/>
    <w:link w:val="97"/>
    <w:autoRedefine/>
    <w:qFormat/>
    <w:uiPriority w:val="0"/>
    <w:rPr>
      <w:rFonts w:eastAsia="宋体"/>
      <w:sz w:val="24"/>
      <w:lang w:val="en-US" w:eastAsia="zh-CN" w:bidi="ar-SA"/>
    </w:rPr>
  </w:style>
  <w:style w:type="character" w:customStyle="1" w:styleId="99">
    <w:name w:val="批注文字 字符1"/>
    <w:link w:val="19"/>
    <w:autoRedefine/>
    <w:qFormat/>
    <w:uiPriority w:val="0"/>
    <w:rPr>
      <w:rFonts w:eastAsia="宋体"/>
      <w:kern w:val="2"/>
      <w:sz w:val="21"/>
      <w:szCs w:val="24"/>
      <w:lang w:val="en-US" w:eastAsia="zh-CN" w:bidi="ar-SA"/>
    </w:rPr>
  </w:style>
  <w:style w:type="character" w:customStyle="1" w:styleId="100">
    <w:name w:val="正文文本 2 字符1"/>
    <w:link w:val="55"/>
    <w:autoRedefine/>
    <w:qFormat/>
    <w:uiPriority w:val="0"/>
    <w:rPr>
      <w:rFonts w:ascii="隶书" w:eastAsia="隶书"/>
      <w:bCs/>
      <w:sz w:val="72"/>
      <w:szCs w:val="84"/>
      <w:lang w:val="en-US" w:eastAsia="zh-CN" w:bidi="ar-SA"/>
    </w:rPr>
  </w:style>
  <w:style w:type="paragraph" w:customStyle="1" w:styleId="101">
    <w:name w:val="Char"/>
    <w:basedOn w:val="1"/>
    <w:autoRedefine/>
    <w:qFormat/>
    <w:uiPriority w:val="0"/>
    <w:rPr>
      <w:rFonts w:ascii="仿宋_GB2312" w:eastAsia="仿宋_GB2312"/>
      <w:b/>
      <w:sz w:val="32"/>
      <w:szCs w:val="32"/>
    </w:rPr>
  </w:style>
  <w:style w:type="paragraph" w:customStyle="1" w:styleId="102">
    <w:name w:val="Table Text"/>
    <w:link w:val="103"/>
    <w:autoRedefine/>
    <w:qFormat/>
    <w:uiPriority w:val="0"/>
    <w:pPr>
      <w:snapToGrid w:val="0"/>
      <w:spacing w:before="80" w:after="80"/>
    </w:pPr>
    <w:rPr>
      <w:rFonts w:ascii="Arial" w:hAnsi="Arial" w:eastAsia="宋体" w:cs="Times New Roman"/>
      <w:sz w:val="18"/>
      <w:lang w:val="en-US" w:eastAsia="zh-CN" w:bidi="ar-SA"/>
    </w:rPr>
  </w:style>
  <w:style w:type="character" w:customStyle="1" w:styleId="103">
    <w:name w:val="Table Text Char1"/>
    <w:link w:val="102"/>
    <w:autoRedefine/>
    <w:qFormat/>
    <w:uiPriority w:val="0"/>
    <w:rPr>
      <w:rFonts w:ascii="Arial" w:hAnsi="Arial"/>
      <w:sz w:val="18"/>
      <w:lang w:val="en-US" w:eastAsia="zh-CN" w:bidi="ar-SA"/>
    </w:rPr>
  </w:style>
  <w:style w:type="character" w:customStyle="1" w:styleId="104">
    <w:name w:val="正文（缩进2汉字） Char"/>
    <w:link w:val="105"/>
    <w:autoRedefine/>
    <w:qFormat/>
    <w:uiPriority w:val="0"/>
    <w:rPr>
      <w:rFonts w:ascii="宋体"/>
      <w:kern w:val="2"/>
      <w:sz w:val="21"/>
      <w:lang w:bidi="ar-SA"/>
    </w:rPr>
  </w:style>
  <w:style w:type="paragraph" w:customStyle="1" w:styleId="105">
    <w:name w:val="正文（缩进2汉字）"/>
    <w:basedOn w:val="1"/>
    <w:link w:val="104"/>
    <w:autoRedefine/>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6">
    <w:name w:val="Char111"/>
    <w:basedOn w:val="1"/>
    <w:autoRedefine/>
    <w:qFormat/>
    <w:uiPriority w:val="0"/>
    <w:pPr>
      <w:tabs>
        <w:tab w:val="left" w:pos="432"/>
      </w:tabs>
      <w:spacing w:beforeLines="50" w:afterLines="50"/>
      <w:ind w:left="432" w:hanging="432"/>
      <w:jc w:val="center"/>
    </w:pPr>
    <w:rPr>
      <w:sz w:val="24"/>
    </w:rPr>
  </w:style>
  <w:style w:type="paragraph" w:customStyle="1" w:styleId="107">
    <w:name w:val="模板普通正文"/>
    <w:basedOn w:val="24"/>
    <w:autoRedefine/>
    <w:qFormat/>
    <w:uiPriority w:val="0"/>
    <w:pPr>
      <w:spacing w:beforeLines="50" w:after="10" w:line="360" w:lineRule="auto"/>
      <w:ind w:left="0" w:leftChars="0" w:firstLine="175" w:firstLineChars="175"/>
      <w:jc w:val="left"/>
    </w:pPr>
    <w:rPr>
      <w:sz w:val="24"/>
    </w:rPr>
  </w:style>
  <w:style w:type="character" w:customStyle="1" w:styleId="108">
    <w:name w:val="正文文本缩进 2 字符"/>
    <w:link w:val="36"/>
    <w:autoRedefine/>
    <w:qFormat/>
    <w:locked/>
    <w:uiPriority w:val="99"/>
    <w:rPr>
      <w:rFonts w:eastAsia="宋体"/>
      <w:kern w:val="2"/>
      <w:sz w:val="21"/>
      <w:szCs w:val="24"/>
      <w:lang w:val="en-US" w:eastAsia="zh-CN" w:bidi="ar-SA"/>
    </w:rPr>
  </w:style>
  <w:style w:type="paragraph" w:customStyle="1" w:styleId="109">
    <w:name w:val="缺省文本"/>
    <w:basedOn w:val="1"/>
    <w:autoRedefine/>
    <w:qFormat/>
    <w:uiPriority w:val="0"/>
    <w:pPr>
      <w:autoSpaceDE w:val="0"/>
      <w:autoSpaceDN w:val="0"/>
      <w:adjustRightInd w:val="0"/>
      <w:jc w:val="left"/>
    </w:pPr>
    <w:rPr>
      <w:kern w:val="0"/>
      <w:sz w:val="24"/>
    </w:rPr>
  </w:style>
  <w:style w:type="paragraph" w:customStyle="1" w:styleId="110">
    <w:name w:val="WW-正文文字缩进 2"/>
    <w:basedOn w:val="1"/>
    <w:autoRedefine/>
    <w:qFormat/>
    <w:uiPriority w:val="0"/>
    <w:pPr>
      <w:suppressAutoHyphens/>
      <w:ind w:firstLine="420"/>
    </w:pPr>
    <w:rPr>
      <w:kern w:val="1"/>
      <w:szCs w:val="20"/>
    </w:rPr>
  </w:style>
  <w:style w:type="paragraph" w:customStyle="1" w:styleId="111">
    <w:name w:val="默认段落字体 Para Char Char Char Char Char Char Char Char Char1 Char Char Char Char"/>
    <w:basedOn w:val="1"/>
    <w:autoRedefine/>
    <w:qFormat/>
    <w:uiPriority w:val="0"/>
    <w:rPr>
      <w:rFonts w:ascii="Tahoma" w:hAnsi="Tahoma"/>
      <w:sz w:val="24"/>
      <w:szCs w:val="20"/>
    </w:rPr>
  </w:style>
  <w:style w:type="character" w:customStyle="1" w:styleId="112">
    <w:name w:val="正文文本 字符"/>
    <w:link w:val="23"/>
    <w:autoRedefine/>
    <w:qFormat/>
    <w:locked/>
    <w:uiPriority w:val="0"/>
    <w:rPr>
      <w:rFonts w:eastAsia="仿宋_GB2312"/>
      <w:kern w:val="2"/>
      <w:sz w:val="28"/>
      <w:szCs w:val="24"/>
      <w:lang w:val="en-US" w:eastAsia="zh-CN" w:bidi="ar-SA"/>
    </w:rPr>
  </w:style>
  <w:style w:type="paragraph" w:customStyle="1" w:styleId="113">
    <w:name w:val="项目排列"/>
    <w:basedOn w:val="1"/>
    <w:link w:val="114"/>
    <w:autoRedefine/>
    <w:qFormat/>
    <w:uiPriority w:val="0"/>
    <w:pPr>
      <w:tabs>
        <w:tab w:val="left" w:pos="900"/>
      </w:tabs>
      <w:spacing w:beforeLines="50" w:afterLines="50" w:line="300" w:lineRule="auto"/>
      <w:ind w:left="900" w:hanging="420"/>
    </w:pPr>
    <w:rPr>
      <w:sz w:val="24"/>
    </w:rPr>
  </w:style>
  <w:style w:type="character" w:customStyle="1" w:styleId="114">
    <w:name w:val="项目排列 Char"/>
    <w:link w:val="113"/>
    <w:autoRedefine/>
    <w:qFormat/>
    <w:uiPriority w:val="0"/>
    <w:rPr>
      <w:kern w:val="2"/>
      <w:sz w:val="24"/>
      <w:szCs w:val="24"/>
    </w:rPr>
  </w:style>
  <w:style w:type="character" w:customStyle="1" w:styleId="115">
    <w:name w:val="style21"/>
    <w:autoRedefine/>
    <w:qFormat/>
    <w:uiPriority w:val="0"/>
    <w:rPr>
      <w:sz w:val="15"/>
      <w:szCs w:val="15"/>
    </w:rPr>
  </w:style>
  <w:style w:type="paragraph" w:customStyle="1" w:styleId="116">
    <w:name w:val="blue"/>
    <w:basedOn w:val="1"/>
    <w:autoRedefine/>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7">
    <w:name w:val="List Paragraph"/>
    <w:basedOn w:val="1"/>
    <w:autoRedefine/>
    <w:qFormat/>
    <w:uiPriority w:val="0"/>
    <w:pPr>
      <w:widowControl/>
      <w:spacing w:after="200" w:line="276" w:lineRule="auto"/>
      <w:ind w:left="720"/>
      <w:contextualSpacing/>
      <w:jc w:val="left"/>
    </w:pPr>
    <w:rPr>
      <w:rFonts w:ascii="Calibri" w:hAnsi="Calibri"/>
      <w:kern w:val="0"/>
      <w:sz w:val="22"/>
      <w:szCs w:val="22"/>
    </w:rPr>
  </w:style>
  <w:style w:type="paragraph" w:customStyle="1" w:styleId="118">
    <w:name w:val="Char1"/>
    <w:basedOn w:val="1"/>
    <w:autoRedefine/>
    <w:qFormat/>
    <w:uiPriority w:val="0"/>
    <w:rPr>
      <w:szCs w:val="20"/>
    </w:rPr>
  </w:style>
  <w:style w:type="paragraph" w:customStyle="1" w:styleId="119">
    <w:name w:val="列出段落1"/>
    <w:basedOn w:val="1"/>
    <w:autoRedefine/>
    <w:qFormat/>
    <w:uiPriority w:val="0"/>
    <w:pPr>
      <w:ind w:firstLine="420" w:firstLineChars="200"/>
    </w:pPr>
    <w:rPr>
      <w:rFonts w:ascii="Calibri" w:hAnsi="Calibri"/>
      <w:szCs w:val="22"/>
    </w:rPr>
  </w:style>
  <w:style w:type="paragraph" w:customStyle="1" w:styleId="120">
    <w:name w:val="默认段落字体 Para Char Char Char Char"/>
    <w:basedOn w:val="1"/>
    <w:autoRedefine/>
    <w:qFormat/>
    <w:uiPriority w:val="0"/>
  </w:style>
  <w:style w:type="paragraph" w:customStyle="1" w:styleId="121">
    <w:name w:val="Char Char Char1 Char Char Char1 Char Char Char Char"/>
    <w:basedOn w:val="1"/>
    <w:autoRedefine/>
    <w:qFormat/>
    <w:uiPriority w:val="0"/>
  </w:style>
  <w:style w:type="character" w:customStyle="1" w:styleId="122">
    <w:name w:val="font1"/>
    <w:autoRedefine/>
    <w:qFormat/>
    <w:uiPriority w:val="0"/>
    <w:rPr>
      <w:color w:val="999999"/>
      <w:sz w:val="18"/>
      <w:szCs w:val="18"/>
      <w:u w:val="none"/>
    </w:rPr>
  </w:style>
  <w:style w:type="paragraph" w:customStyle="1" w:styleId="123">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autoRedefine/>
    <w:qFormat/>
    <w:uiPriority w:val="0"/>
    <w:rPr>
      <w:rFonts w:ascii="Tahoma" w:hAnsi="Tahoma"/>
      <w:sz w:val="24"/>
      <w:szCs w:val="20"/>
    </w:rPr>
  </w:style>
  <w:style w:type="character" w:customStyle="1" w:styleId="125">
    <w:name w:val="apple-style-span"/>
    <w:basedOn w:val="70"/>
    <w:autoRedefine/>
    <w:qFormat/>
    <w:uiPriority w:val="0"/>
  </w:style>
  <w:style w:type="paragraph" w:customStyle="1" w:styleId="126">
    <w:name w:val="正文无缩进"/>
    <w:basedOn w:val="1"/>
    <w:link w:val="127"/>
    <w:autoRedefine/>
    <w:qFormat/>
    <w:uiPriority w:val="0"/>
    <w:pPr>
      <w:spacing w:line="360" w:lineRule="auto"/>
    </w:pPr>
    <w:rPr>
      <w:rFonts w:ascii="宋体"/>
      <w:color w:val="000000"/>
      <w:sz w:val="24"/>
    </w:rPr>
  </w:style>
  <w:style w:type="character" w:customStyle="1" w:styleId="127">
    <w:name w:val="正文无缩进 Char"/>
    <w:link w:val="126"/>
    <w:autoRedefine/>
    <w:qFormat/>
    <w:uiPriority w:val="0"/>
    <w:rPr>
      <w:rFonts w:ascii="宋体" w:eastAsia="宋体"/>
      <w:color w:val="000000"/>
      <w:kern w:val="2"/>
      <w:sz w:val="24"/>
      <w:szCs w:val="24"/>
      <w:lang w:val="en-US" w:eastAsia="zh-CN" w:bidi="ar-SA"/>
    </w:rPr>
  </w:style>
  <w:style w:type="paragraph" w:customStyle="1" w:styleId="128">
    <w:name w:val="正文1"/>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29">
    <w:name w:val="ca-3"/>
    <w:basedOn w:val="70"/>
    <w:autoRedefine/>
    <w:qFormat/>
    <w:uiPriority w:val="0"/>
  </w:style>
  <w:style w:type="paragraph" w:customStyle="1" w:styleId="130">
    <w:name w:val="Char Char1 Char Char Char Char1 Char Char Char"/>
    <w:basedOn w:val="1"/>
    <w:autoRedefine/>
    <w:qFormat/>
    <w:uiPriority w:val="0"/>
    <w:pPr>
      <w:adjustRightInd w:val="0"/>
      <w:spacing w:line="360" w:lineRule="atLeast"/>
    </w:pPr>
    <w:rPr>
      <w:rFonts w:ascii="Tahoma" w:hAnsi="Tahoma"/>
      <w:sz w:val="24"/>
      <w:szCs w:val="20"/>
    </w:rPr>
  </w:style>
  <w:style w:type="character" w:customStyle="1" w:styleId="131">
    <w:name w:val="表格 Char Char"/>
    <w:link w:val="132"/>
    <w:autoRedefine/>
    <w:qFormat/>
    <w:locked/>
    <w:uiPriority w:val="0"/>
    <w:rPr>
      <w:rFonts w:ascii="宋体" w:hAnsi="宋体" w:eastAsia="宋体"/>
      <w:lang w:val="en-US" w:eastAsia="zh-CN" w:bidi="ar-SA"/>
    </w:rPr>
  </w:style>
  <w:style w:type="paragraph" w:customStyle="1" w:styleId="132">
    <w:name w:val="表格"/>
    <w:basedOn w:val="1"/>
    <w:link w:val="131"/>
    <w:autoRedefine/>
    <w:qFormat/>
    <w:uiPriority w:val="0"/>
    <w:pPr>
      <w:snapToGrid w:val="0"/>
      <w:ind w:firstLine="42" w:firstLineChars="21"/>
    </w:pPr>
    <w:rPr>
      <w:rFonts w:ascii="宋体" w:hAnsi="宋体"/>
      <w:kern w:val="0"/>
      <w:sz w:val="20"/>
      <w:szCs w:val="20"/>
    </w:rPr>
  </w:style>
  <w:style w:type="paragraph" w:customStyle="1" w:styleId="133">
    <w:name w:val="xl32"/>
    <w:basedOn w:val="1"/>
    <w:autoRedefine/>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4">
    <w:name w:val="Char Char1 Char Char Char Char Char Char"/>
    <w:basedOn w:val="1"/>
    <w:autoRedefine/>
    <w:qFormat/>
    <w:uiPriority w:val="0"/>
    <w:pPr>
      <w:widowControl/>
      <w:spacing w:after="160" w:line="240" w:lineRule="exact"/>
      <w:jc w:val="left"/>
    </w:pPr>
  </w:style>
  <w:style w:type="character" w:customStyle="1" w:styleId="135">
    <w:name w:val="Char Char"/>
    <w:autoRedefine/>
    <w:qFormat/>
    <w:uiPriority w:val="0"/>
    <w:rPr>
      <w:rFonts w:hint="eastAsia" w:ascii="宋体" w:hAnsi="Courier New" w:eastAsia="宋体"/>
      <w:kern w:val="2"/>
      <w:sz w:val="21"/>
      <w:lang w:val="en-US" w:eastAsia="zh-CN" w:bidi="ar-SA"/>
    </w:rPr>
  </w:style>
  <w:style w:type="character" w:customStyle="1" w:styleId="136">
    <w:name w:val="style51"/>
    <w:autoRedefine/>
    <w:qFormat/>
    <w:uiPriority w:val="0"/>
    <w:rPr>
      <w:sz w:val="21"/>
      <w:szCs w:val="21"/>
    </w:rPr>
  </w:style>
  <w:style w:type="paragraph" w:customStyle="1" w:styleId="137">
    <w:name w:val="标书_正文"/>
    <w:basedOn w:val="1"/>
    <w:autoRedefine/>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8">
    <w:name w:val="标准文本"/>
    <w:basedOn w:val="1"/>
    <w:link w:val="139"/>
    <w:autoRedefine/>
    <w:qFormat/>
    <w:uiPriority w:val="0"/>
    <w:pPr>
      <w:spacing w:line="360" w:lineRule="auto"/>
      <w:ind w:firstLine="480" w:firstLineChars="200"/>
    </w:pPr>
    <w:rPr>
      <w:rFonts w:cs="宋体"/>
      <w:sz w:val="24"/>
      <w:szCs w:val="20"/>
    </w:rPr>
  </w:style>
  <w:style w:type="character" w:customStyle="1" w:styleId="139">
    <w:name w:val="标准文本 Char"/>
    <w:link w:val="138"/>
    <w:autoRedefine/>
    <w:qFormat/>
    <w:uiPriority w:val="0"/>
    <w:rPr>
      <w:rFonts w:eastAsia="宋体" w:cs="宋体"/>
      <w:kern w:val="2"/>
      <w:sz w:val="24"/>
      <w:lang w:val="en-US" w:eastAsia="zh-CN" w:bidi="ar-SA"/>
    </w:rPr>
  </w:style>
  <w:style w:type="paragraph" w:customStyle="1" w:styleId="140">
    <w:name w:val="Default"/>
    <w:link w:val="314"/>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自定义正文"/>
    <w:basedOn w:val="1"/>
    <w:link w:val="142"/>
    <w:autoRedefine/>
    <w:qFormat/>
    <w:uiPriority w:val="0"/>
    <w:pPr>
      <w:spacing w:line="480" w:lineRule="exact"/>
      <w:ind w:firstLine="200" w:firstLineChars="200"/>
      <w:jc w:val="left"/>
    </w:pPr>
    <w:rPr>
      <w:rFonts w:ascii="仿宋_GB2312" w:eastAsia="仿宋_GB2312"/>
      <w:sz w:val="28"/>
    </w:rPr>
  </w:style>
  <w:style w:type="character" w:customStyle="1" w:styleId="142">
    <w:name w:val="自定义正文 Char"/>
    <w:link w:val="141"/>
    <w:autoRedefine/>
    <w:qFormat/>
    <w:uiPriority w:val="0"/>
    <w:rPr>
      <w:rFonts w:ascii="仿宋_GB2312" w:eastAsia="仿宋_GB2312"/>
      <w:kern w:val="2"/>
      <w:sz w:val="28"/>
      <w:szCs w:val="24"/>
      <w:lang w:val="en-US" w:eastAsia="zh-CN" w:bidi="ar-SA"/>
    </w:rPr>
  </w:style>
  <w:style w:type="paragraph" w:customStyle="1" w:styleId="143">
    <w:name w:val="样式 小四 行距: 1.5 倍行距 首行缩进:  2 字符"/>
    <w:basedOn w:val="1"/>
    <w:autoRedefine/>
    <w:qFormat/>
    <w:uiPriority w:val="0"/>
    <w:pPr>
      <w:spacing w:line="360" w:lineRule="auto"/>
      <w:ind w:firstLine="480" w:firstLineChars="200"/>
    </w:pPr>
    <w:rPr>
      <w:rFonts w:cs="宋体"/>
      <w:sz w:val="24"/>
      <w:szCs w:val="20"/>
    </w:rPr>
  </w:style>
  <w:style w:type="paragraph" w:customStyle="1" w:styleId="144">
    <w:name w:val="自定义表格文字"/>
    <w:basedOn w:val="1"/>
    <w:autoRedefine/>
    <w:qFormat/>
    <w:uiPriority w:val="0"/>
    <w:pPr>
      <w:spacing w:before="60" w:after="60" w:line="320" w:lineRule="exact"/>
      <w:jc w:val="left"/>
    </w:pPr>
    <w:rPr>
      <w:rFonts w:ascii="宋体" w:eastAsia="楷体_GB2312"/>
    </w:rPr>
  </w:style>
  <w:style w:type="paragraph" w:customStyle="1" w:styleId="145">
    <w:name w:val="Char Char Char1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6">
    <w:name w:val="Char Char Char1 Char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7">
    <w:name w:val="文档结构图 字符"/>
    <w:link w:val="18"/>
    <w:autoRedefine/>
    <w:qFormat/>
    <w:uiPriority w:val="0"/>
    <w:rPr>
      <w:rFonts w:eastAsia="宋体"/>
      <w:kern w:val="2"/>
      <w:sz w:val="21"/>
      <w:szCs w:val="24"/>
      <w:lang w:val="en-US" w:eastAsia="zh-CN" w:bidi="ar-SA"/>
    </w:rPr>
  </w:style>
  <w:style w:type="character" w:customStyle="1" w:styleId="148">
    <w:name w:val="Char Char12"/>
    <w:autoRedefine/>
    <w:qFormat/>
    <w:uiPriority w:val="0"/>
    <w:rPr>
      <w:rFonts w:ascii="宋体" w:hAnsi="Courier New" w:eastAsia="宋体"/>
      <w:kern w:val="2"/>
      <w:sz w:val="21"/>
      <w:lang w:val="en-US" w:eastAsia="zh-CN" w:bidi="ar-SA"/>
    </w:rPr>
  </w:style>
  <w:style w:type="character" w:customStyle="1" w:styleId="149">
    <w:name w:val="H4 Char"/>
    <w:autoRedefine/>
    <w:qFormat/>
    <w:uiPriority w:val="0"/>
    <w:rPr>
      <w:rFonts w:ascii="宋体" w:hAnsi="宋体" w:eastAsia="黑体"/>
      <w:b/>
      <w:bCs/>
      <w:color w:val="000000"/>
      <w:spacing w:val="-4"/>
      <w:kern w:val="2"/>
      <w:sz w:val="24"/>
      <w:szCs w:val="30"/>
      <w:lang w:val="en-US" w:eastAsia="zh-CN" w:bidi="ar-SA"/>
    </w:rPr>
  </w:style>
  <w:style w:type="character" w:customStyle="1" w:styleId="150">
    <w:name w:val="H5 Char"/>
    <w:autoRedefine/>
    <w:qFormat/>
    <w:uiPriority w:val="0"/>
    <w:rPr>
      <w:rFonts w:ascii="Arial" w:hAnsi="Arial" w:eastAsia="宋体"/>
      <w:sz w:val="24"/>
      <w:lang w:val="en-US" w:eastAsia="zh-CN" w:bidi="ar-SA"/>
    </w:rPr>
  </w:style>
  <w:style w:type="character" w:customStyle="1" w:styleId="151">
    <w:name w:val="Char Char8"/>
    <w:autoRedefine/>
    <w:qFormat/>
    <w:uiPriority w:val="0"/>
    <w:rPr>
      <w:rFonts w:ascii="宋体" w:eastAsia="宋体"/>
      <w:kern w:val="2"/>
      <w:sz w:val="28"/>
      <w:lang w:val="en-US" w:eastAsia="zh-CN" w:bidi="ar-SA"/>
    </w:rPr>
  </w:style>
  <w:style w:type="character" w:customStyle="1" w:styleId="152">
    <w:name w:val="Char Char7"/>
    <w:autoRedefine/>
    <w:qFormat/>
    <w:uiPriority w:val="0"/>
    <w:rPr>
      <w:rFonts w:eastAsia="仿宋_GB2312"/>
      <w:kern w:val="2"/>
      <w:sz w:val="24"/>
      <w:szCs w:val="24"/>
      <w:lang w:val="en-US" w:eastAsia="zh-CN" w:bidi="ar-SA"/>
    </w:rPr>
  </w:style>
  <w:style w:type="paragraph" w:customStyle="1" w:styleId="153">
    <w:name w:val="表内文字"/>
    <w:basedOn w:val="1"/>
    <w:autoRedefine/>
    <w:qFormat/>
    <w:uiPriority w:val="0"/>
    <w:pPr>
      <w:jc w:val="center"/>
    </w:pPr>
    <w:rPr>
      <w:color w:val="FF0000"/>
      <w:kern w:val="0"/>
      <w:sz w:val="24"/>
    </w:rPr>
  </w:style>
  <w:style w:type="character" w:customStyle="1" w:styleId="154">
    <w:name w:val="Char Char3"/>
    <w:autoRedefine/>
    <w:qFormat/>
    <w:uiPriority w:val="0"/>
    <w:rPr>
      <w:rFonts w:eastAsia="仿宋_GB2312"/>
      <w:kern w:val="2"/>
      <w:sz w:val="28"/>
      <w:szCs w:val="24"/>
      <w:lang w:val="en-US" w:eastAsia="zh-CN" w:bidi="ar-SA"/>
    </w:rPr>
  </w:style>
  <w:style w:type="paragraph" w:customStyle="1" w:styleId="155">
    <w:name w:val="xl25"/>
    <w:basedOn w:val="1"/>
    <w:autoRedefine/>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6">
    <w:name w:val="font7"/>
    <w:basedOn w:val="1"/>
    <w:autoRedefine/>
    <w:qFormat/>
    <w:uiPriority w:val="0"/>
    <w:pPr>
      <w:widowControl/>
      <w:spacing w:before="100" w:beforeAutospacing="1" w:after="100" w:afterAutospacing="1"/>
      <w:jc w:val="left"/>
    </w:pPr>
    <w:rPr>
      <w:rFonts w:hint="eastAsia" w:ascii="宋体" w:hAnsi="宋体"/>
      <w:kern w:val="0"/>
      <w:szCs w:val="21"/>
    </w:rPr>
  </w:style>
  <w:style w:type="paragraph" w:customStyle="1" w:styleId="157">
    <w:name w:val="font5"/>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158">
    <w:name w:val="font6"/>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59">
    <w:name w:val="项目1"/>
    <w:basedOn w:val="1"/>
    <w:autoRedefine/>
    <w:qFormat/>
    <w:uiPriority w:val="0"/>
    <w:pPr>
      <w:tabs>
        <w:tab w:val="left" w:pos="840"/>
      </w:tabs>
      <w:spacing w:after="60"/>
      <w:ind w:left="840" w:hanging="420"/>
    </w:pPr>
    <w:rPr>
      <w:rFonts w:ascii="宋体"/>
      <w:spacing w:val="4"/>
      <w:szCs w:val="20"/>
    </w:rPr>
  </w:style>
  <w:style w:type="paragraph" w:customStyle="1" w:styleId="160">
    <w:name w:val="编10号"/>
    <w:basedOn w:val="1"/>
    <w:autoRedefine/>
    <w:qFormat/>
    <w:uiPriority w:val="0"/>
    <w:pPr>
      <w:tabs>
        <w:tab w:val="left" w:pos="1620"/>
      </w:tabs>
      <w:ind w:left="1620" w:hanging="360"/>
    </w:pPr>
  </w:style>
  <w:style w:type="paragraph" w:customStyle="1" w:styleId="161">
    <w:name w:val="段"/>
    <w:basedOn w:val="1"/>
    <w:autoRedefine/>
    <w:qFormat/>
    <w:uiPriority w:val="0"/>
    <w:pPr>
      <w:ind w:firstLine="425"/>
    </w:pPr>
    <w:rPr>
      <w:rFonts w:ascii="宋体"/>
      <w:szCs w:val="20"/>
    </w:rPr>
  </w:style>
  <w:style w:type="paragraph" w:customStyle="1" w:styleId="162">
    <w:name w:val="Char Char Char Char"/>
    <w:basedOn w:val="1"/>
    <w:autoRedefine/>
    <w:qFormat/>
    <w:uiPriority w:val="0"/>
    <w:pPr>
      <w:widowControl/>
      <w:spacing w:after="160" w:line="240" w:lineRule="exact"/>
      <w:jc w:val="left"/>
    </w:pPr>
    <w:rPr>
      <w:kern w:val="0"/>
      <w:sz w:val="24"/>
    </w:rPr>
  </w:style>
  <w:style w:type="paragraph" w:customStyle="1" w:styleId="163">
    <w:name w:val="Char Char1 Char Char Char Char 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4">
    <w:name w:val="bulletintext1"/>
    <w:autoRedefine/>
    <w:qFormat/>
    <w:uiPriority w:val="0"/>
    <w:rPr>
      <w:rFonts w:hint="eastAsia" w:ascii="宋体" w:hAnsi="宋体" w:eastAsia="宋体"/>
      <w:sz w:val="18"/>
      <w:szCs w:val="18"/>
    </w:rPr>
  </w:style>
  <w:style w:type="paragraph" w:customStyle="1" w:styleId="165">
    <w:name w:val="Char1 Char Char Char Char Char Char"/>
    <w:basedOn w:val="1"/>
    <w:autoRedefine/>
    <w:qFormat/>
    <w:uiPriority w:val="0"/>
    <w:rPr>
      <w:rFonts w:ascii="Tahoma" w:hAnsi="Tahoma"/>
      <w:sz w:val="24"/>
      <w:szCs w:val="20"/>
    </w:rPr>
  </w:style>
  <w:style w:type="paragraph" w:customStyle="1" w:styleId="166">
    <w:name w:val="Char Char2 Char Char Char Char"/>
    <w:basedOn w:val="18"/>
    <w:autoRedefine/>
    <w:qFormat/>
    <w:uiPriority w:val="0"/>
    <w:rPr>
      <w:rFonts w:ascii="Tahoma" w:hAnsi="Tahoma"/>
      <w:sz w:val="24"/>
    </w:rPr>
  </w:style>
  <w:style w:type="paragraph" w:customStyle="1" w:styleId="167">
    <w:name w:val="Char Char Char"/>
    <w:basedOn w:val="18"/>
    <w:autoRedefine/>
    <w:qFormat/>
    <w:uiPriority w:val="0"/>
    <w:rPr>
      <w:rFonts w:ascii="Tahoma" w:hAnsi="Tahoma"/>
      <w:sz w:val="24"/>
    </w:rPr>
  </w:style>
  <w:style w:type="paragraph" w:customStyle="1" w:styleId="168">
    <w:name w:val="正文缩进 New"/>
    <w:basedOn w:val="1"/>
    <w:autoRedefine/>
    <w:qFormat/>
    <w:uiPriority w:val="0"/>
    <w:pPr>
      <w:ind w:firstLine="420" w:firstLineChars="200"/>
    </w:pPr>
    <w:rPr>
      <w:szCs w:val="20"/>
    </w:rPr>
  </w:style>
  <w:style w:type="paragraph" w:customStyle="1" w:styleId="169">
    <w:name w:val="正文 New New New New New New New New New New New New New New New New New New New New New New New New New"/>
    <w:autoRedefine/>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0">
    <w:name w:val="tpc_content1"/>
    <w:autoRedefine/>
    <w:qFormat/>
    <w:uiPriority w:val="0"/>
    <w:rPr>
      <w:sz w:val="20"/>
      <w:szCs w:val="20"/>
    </w:rPr>
  </w:style>
  <w:style w:type="character" w:customStyle="1" w:styleId="171">
    <w:name w:val="Char Char11"/>
    <w:autoRedefine/>
    <w:qFormat/>
    <w:uiPriority w:val="0"/>
    <w:rPr>
      <w:b/>
      <w:kern w:val="44"/>
      <w:sz w:val="44"/>
    </w:rPr>
  </w:style>
  <w:style w:type="character" w:customStyle="1" w:styleId="172">
    <w:name w:val="Char Char10"/>
    <w:autoRedefine/>
    <w:qFormat/>
    <w:uiPriority w:val="0"/>
    <w:rPr>
      <w:b/>
      <w:kern w:val="2"/>
      <w:sz w:val="28"/>
      <w:szCs w:val="28"/>
    </w:rPr>
  </w:style>
  <w:style w:type="character" w:customStyle="1" w:styleId="173">
    <w:name w:val="Char Char9"/>
    <w:autoRedefine/>
    <w:qFormat/>
    <w:uiPriority w:val="0"/>
    <w:rPr>
      <w:b/>
      <w:kern w:val="2"/>
      <w:sz w:val="24"/>
      <w:szCs w:val="24"/>
    </w:rPr>
  </w:style>
  <w:style w:type="paragraph" w:customStyle="1" w:styleId="174">
    <w:name w:val="Char Char Char 字元 字元"/>
    <w:basedOn w:val="1"/>
    <w:autoRedefine/>
    <w:qFormat/>
    <w:uiPriority w:val="0"/>
    <w:pPr>
      <w:spacing w:line="360" w:lineRule="auto"/>
      <w:ind w:firstLine="200" w:firstLineChars="200"/>
    </w:pPr>
    <w:rPr>
      <w:szCs w:val="20"/>
    </w:rPr>
  </w:style>
  <w:style w:type="paragraph" w:customStyle="1" w:styleId="175">
    <w:name w:val="正文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6">
    <w:name w:val="正文 New New"/>
    <w:autoRedefine/>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7">
    <w:name w:val="style11"/>
    <w:autoRedefine/>
    <w:qFormat/>
    <w:uiPriority w:val="0"/>
    <w:rPr>
      <w:b/>
      <w:bCs/>
      <w:color w:val="FF0000"/>
    </w:rPr>
  </w:style>
  <w:style w:type="character" w:customStyle="1" w:styleId="178">
    <w:name w:val="info"/>
    <w:basedOn w:val="70"/>
    <w:autoRedefine/>
    <w:qFormat/>
    <w:uiPriority w:val="0"/>
  </w:style>
  <w:style w:type="paragraph" w:customStyle="1" w:styleId="179">
    <w:name w:val="样式 正文缩进 + 首行缩进:  2 字符"/>
    <w:basedOn w:val="5"/>
    <w:link w:val="180"/>
    <w:autoRedefine/>
    <w:qFormat/>
    <w:uiPriority w:val="0"/>
    <w:pPr>
      <w:spacing w:line="360" w:lineRule="auto"/>
      <w:ind w:firstLine="480"/>
    </w:pPr>
    <w:rPr>
      <w:rFonts w:ascii="宋体" w:hAnsi="宋体"/>
      <w:color w:val="000000"/>
      <w:kern w:val="0"/>
      <w:sz w:val="24"/>
      <w:szCs w:val="20"/>
    </w:rPr>
  </w:style>
  <w:style w:type="character" w:customStyle="1" w:styleId="180">
    <w:name w:val="样式 正文缩进 + 首行缩进:  2 字符 Char"/>
    <w:link w:val="179"/>
    <w:autoRedefine/>
    <w:qFormat/>
    <w:locked/>
    <w:uiPriority w:val="0"/>
    <w:rPr>
      <w:rFonts w:ascii="宋体" w:hAnsi="宋体" w:eastAsia="宋体"/>
      <w:color w:val="000000"/>
      <w:sz w:val="24"/>
      <w:lang w:bidi="ar-SA"/>
    </w:rPr>
  </w:style>
  <w:style w:type="paragraph" w:customStyle="1" w:styleId="181">
    <w:name w:val="正文2"/>
    <w:basedOn w:val="1"/>
    <w:link w:val="182"/>
    <w:autoRedefine/>
    <w:qFormat/>
    <w:uiPriority w:val="0"/>
    <w:pPr>
      <w:spacing w:before="156" w:line="360" w:lineRule="auto"/>
      <w:ind w:firstLine="510" w:firstLineChars="200"/>
    </w:pPr>
    <w:rPr>
      <w:sz w:val="24"/>
      <w:szCs w:val="20"/>
    </w:rPr>
  </w:style>
  <w:style w:type="character" w:customStyle="1" w:styleId="182">
    <w:name w:val="正文2 Char"/>
    <w:link w:val="181"/>
    <w:autoRedefine/>
    <w:qFormat/>
    <w:uiPriority w:val="0"/>
    <w:rPr>
      <w:rFonts w:eastAsia="宋体"/>
      <w:kern w:val="2"/>
      <w:sz w:val="24"/>
      <w:lang w:val="en-US" w:eastAsia="zh-CN" w:bidi="ar-SA"/>
    </w:rPr>
  </w:style>
  <w:style w:type="paragraph" w:customStyle="1" w:styleId="183">
    <w:name w:val="p0"/>
    <w:basedOn w:val="1"/>
    <w:autoRedefine/>
    <w:qFormat/>
    <w:uiPriority w:val="0"/>
    <w:pPr>
      <w:widowControl/>
    </w:pPr>
    <w:rPr>
      <w:kern w:val="0"/>
      <w:szCs w:val="21"/>
    </w:rPr>
  </w:style>
  <w:style w:type="character" w:customStyle="1" w:styleId="184">
    <w:name w:val="param-name"/>
    <w:basedOn w:val="70"/>
    <w:autoRedefine/>
    <w:qFormat/>
    <w:uiPriority w:val="99"/>
  </w:style>
  <w:style w:type="character" w:customStyle="1" w:styleId="185">
    <w:name w:val="日期 Char"/>
    <w:autoRedefine/>
    <w:qFormat/>
    <w:uiPriority w:val="0"/>
    <w:rPr>
      <w:rFonts w:ascii="楷体_GB2312" w:eastAsia="楷体_GB2312"/>
      <w:b/>
      <w:kern w:val="2"/>
      <w:sz w:val="28"/>
      <w:lang w:val="en-US" w:eastAsia="zh-CN" w:bidi="ar-SA"/>
    </w:rPr>
  </w:style>
  <w:style w:type="character" w:customStyle="1" w:styleId="186">
    <w:name w:val="标题 4 Char"/>
    <w:autoRedefine/>
    <w:qFormat/>
    <w:uiPriority w:val="0"/>
    <w:rPr>
      <w:rFonts w:ascii="Arial" w:hAnsi="Arial" w:eastAsia="黑体"/>
      <w:b/>
      <w:kern w:val="2"/>
      <w:sz w:val="28"/>
      <w:lang w:val="en-US" w:eastAsia="zh-CN" w:bidi="ar-SA"/>
    </w:rPr>
  </w:style>
  <w:style w:type="character" w:customStyle="1" w:styleId="187">
    <w:name w:val="标题 6 Char"/>
    <w:autoRedefine/>
    <w:qFormat/>
    <w:uiPriority w:val="0"/>
    <w:rPr>
      <w:rFonts w:ascii="宋体" w:hAnsi="Arial" w:eastAsia="宋体"/>
      <w:sz w:val="24"/>
      <w:lang w:val="en-US" w:eastAsia="zh-CN" w:bidi="ar-SA"/>
    </w:rPr>
  </w:style>
  <w:style w:type="character" w:customStyle="1" w:styleId="188">
    <w:name w:val="标题 8 Char"/>
    <w:autoRedefine/>
    <w:qFormat/>
    <w:uiPriority w:val="0"/>
    <w:rPr>
      <w:rFonts w:ascii="Arial" w:hAnsi="Arial" w:eastAsia="黑体"/>
      <w:sz w:val="24"/>
      <w:lang w:val="en-US" w:eastAsia="zh-CN" w:bidi="ar-SA"/>
    </w:rPr>
  </w:style>
  <w:style w:type="character" w:customStyle="1" w:styleId="189">
    <w:name w:val="标题 9 Char"/>
    <w:autoRedefine/>
    <w:qFormat/>
    <w:uiPriority w:val="0"/>
    <w:rPr>
      <w:rFonts w:ascii="Arial" w:hAnsi="Arial" w:eastAsia="黑体"/>
      <w:sz w:val="24"/>
      <w:lang w:val="en-US" w:eastAsia="zh-CN" w:bidi="ar-SA"/>
    </w:rPr>
  </w:style>
  <w:style w:type="character" w:customStyle="1" w:styleId="190">
    <w:name w:val="标题 5 Char"/>
    <w:autoRedefine/>
    <w:qFormat/>
    <w:uiPriority w:val="9"/>
    <w:rPr>
      <w:rFonts w:eastAsia="宋体"/>
      <w:sz w:val="24"/>
      <w:lang w:val="en-US" w:eastAsia="zh-CN" w:bidi="ar-SA"/>
    </w:rPr>
  </w:style>
  <w:style w:type="character" w:customStyle="1" w:styleId="191">
    <w:name w:val="正文文本 Char"/>
    <w:autoRedefine/>
    <w:qFormat/>
    <w:locked/>
    <w:uiPriority w:val="0"/>
    <w:rPr>
      <w:rFonts w:eastAsia="仿宋_GB2312"/>
      <w:kern w:val="2"/>
      <w:sz w:val="28"/>
      <w:szCs w:val="24"/>
      <w:lang w:val="en-US" w:eastAsia="zh-CN" w:bidi="ar-SA"/>
    </w:rPr>
  </w:style>
  <w:style w:type="character" w:customStyle="1" w:styleId="192">
    <w:name w:val="正文文本缩进 2 Char"/>
    <w:autoRedefine/>
    <w:qFormat/>
    <w:locked/>
    <w:uiPriority w:val="0"/>
    <w:rPr>
      <w:rFonts w:eastAsia="宋体"/>
      <w:kern w:val="2"/>
      <w:sz w:val="21"/>
      <w:szCs w:val="24"/>
      <w:lang w:val="en-US" w:eastAsia="zh-CN" w:bidi="ar-SA"/>
    </w:rPr>
  </w:style>
  <w:style w:type="character" w:customStyle="1" w:styleId="193">
    <w:name w:val="正文文本 2 Char"/>
    <w:autoRedefine/>
    <w:qFormat/>
    <w:uiPriority w:val="0"/>
    <w:rPr>
      <w:rFonts w:ascii="隶书" w:eastAsia="隶书"/>
      <w:bCs/>
      <w:sz w:val="72"/>
      <w:szCs w:val="84"/>
      <w:lang w:val="en-US" w:eastAsia="zh-CN" w:bidi="ar-SA"/>
    </w:rPr>
  </w:style>
  <w:style w:type="character" w:customStyle="1" w:styleId="194">
    <w:name w:val="标题 7 Char"/>
    <w:autoRedefine/>
    <w:qFormat/>
    <w:uiPriority w:val="0"/>
    <w:rPr>
      <w:rFonts w:ascii="宋体" w:hAnsi="Arial" w:eastAsia="宋体"/>
      <w:b/>
      <w:sz w:val="24"/>
      <w:lang w:val="en-US" w:eastAsia="zh-CN" w:bidi="ar-SA"/>
    </w:rPr>
  </w:style>
  <w:style w:type="character" w:customStyle="1" w:styleId="195">
    <w:name w:val="页眉 Char"/>
    <w:autoRedefine/>
    <w:qFormat/>
    <w:uiPriority w:val="0"/>
    <w:rPr>
      <w:rFonts w:eastAsia="宋体"/>
      <w:kern w:val="2"/>
      <w:sz w:val="18"/>
      <w:szCs w:val="18"/>
      <w:lang w:val="en-US" w:eastAsia="zh-CN" w:bidi="ar-SA"/>
    </w:rPr>
  </w:style>
  <w:style w:type="character" w:customStyle="1" w:styleId="196">
    <w:name w:val="批注文字 Char"/>
    <w:autoRedefine/>
    <w:qFormat/>
    <w:uiPriority w:val="0"/>
    <w:rPr>
      <w:rFonts w:eastAsia="宋体"/>
      <w:kern w:val="2"/>
      <w:sz w:val="21"/>
      <w:szCs w:val="24"/>
      <w:lang w:val="en-US" w:eastAsia="zh-CN" w:bidi="ar-SA"/>
    </w:rPr>
  </w:style>
  <w:style w:type="character" w:customStyle="1" w:styleId="197">
    <w:name w:val="汇视源正文 Char"/>
    <w:link w:val="198"/>
    <w:autoRedefine/>
    <w:qFormat/>
    <w:uiPriority w:val="0"/>
    <w:rPr>
      <w:rFonts w:cs="宋体"/>
      <w:kern w:val="2"/>
      <w:sz w:val="24"/>
      <w:lang w:val="en-US" w:eastAsia="zh-CN" w:bidi="ar-SA"/>
    </w:rPr>
  </w:style>
  <w:style w:type="paragraph" w:customStyle="1" w:styleId="198">
    <w:name w:val="汇视源正文"/>
    <w:link w:val="197"/>
    <w:autoRedefine/>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99">
    <w:name w:val="样式 列表编号 + 段后: 0.5 行"/>
    <w:basedOn w:val="15"/>
    <w:autoRedefine/>
    <w:qFormat/>
    <w:uiPriority w:val="2"/>
    <w:pPr>
      <w:tabs>
        <w:tab w:val="left" w:pos="840"/>
      </w:tabs>
      <w:spacing w:afterLines="0"/>
      <w:ind w:left="425" w:hanging="425"/>
    </w:pPr>
    <w:rPr>
      <w:rFonts w:cs="宋体"/>
    </w:rPr>
  </w:style>
  <w:style w:type="paragraph" w:customStyle="1" w:styleId="200">
    <w:name w:val="正文缩近"/>
    <w:basedOn w:val="1"/>
    <w:autoRedefine/>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1">
    <w:name w:val="TOC 标题1"/>
    <w:basedOn w:val="2"/>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2">
    <w:name w:val="标题 字符"/>
    <w:link w:val="59"/>
    <w:autoRedefine/>
    <w:qFormat/>
    <w:locked/>
    <w:uiPriority w:val="0"/>
    <w:rPr>
      <w:rFonts w:ascii="Calibri Light" w:hAnsi="Calibri Light" w:eastAsia="宋体"/>
      <w:b/>
      <w:bCs/>
      <w:kern w:val="2"/>
      <w:sz w:val="32"/>
      <w:szCs w:val="32"/>
      <w:lang w:val="en-US" w:eastAsia="zh-CN" w:bidi="ar-SA"/>
    </w:rPr>
  </w:style>
  <w:style w:type="character" w:customStyle="1" w:styleId="203">
    <w:name w:val="Date Char"/>
    <w:autoRedefine/>
    <w:qFormat/>
    <w:locked/>
    <w:uiPriority w:val="0"/>
    <w:rPr>
      <w:rFonts w:ascii="宋体"/>
      <w:sz w:val="21"/>
      <w:lang w:val="zh-CN"/>
    </w:rPr>
  </w:style>
  <w:style w:type="character" w:customStyle="1" w:styleId="204">
    <w:name w:val="Normal Indent Char"/>
    <w:autoRedefine/>
    <w:qFormat/>
    <w:locked/>
    <w:uiPriority w:val="0"/>
    <w:rPr>
      <w:rFonts w:ascii="宋体" w:eastAsia="宋体"/>
      <w:snapToGrid w:val="0"/>
      <w:color w:val="000000"/>
      <w:kern w:val="28"/>
      <w:sz w:val="28"/>
    </w:rPr>
  </w:style>
  <w:style w:type="character" w:customStyle="1" w:styleId="205">
    <w:name w:val="Plain Text Char"/>
    <w:autoRedefine/>
    <w:qFormat/>
    <w:locked/>
    <w:uiPriority w:val="0"/>
    <w:rPr>
      <w:rFonts w:ascii="宋体" w:hAnsi="Courier New" w:eastAsia="宋体"/>
      <w:snapToGrid w:val="0"/>
      <w:sz w:val="21"/>
    </w:rPr>
  </w:style>
  <w:style w:type="character" w:customStyle="1" w:styleId="206">
    <w:name w:val="日期 Char1"/>
    <w:autoRedefine/>
    <w:qFormat/>
    <w:uiPriority w:val="99"/>
    <w:rPr>
      <w:rFonts w:ascii="Times New Roman" w:hAnsi="Times New Roman" w:eastAsia="宋体" w:cs="Times New Roman"/>
      <w:sz w:val="24"/>
      <w:szCs w:val="24"/>
    </w:rPr>
  </w:style>
  <w:style w:type="character" w:customStyle="1" w:styleId="207">
    <w:name w:val="纯文本 Char1"/>
    <w:link w:val="208"/>
    <w:autoRedefine/>
    <w:qFormat/>
    <w:uiPriority w:val="0"/>
    <w:rPr>
      <w:rFonts w:ascii="宋体" w:hAnsi="Courier New" w:eastAsia="宋体" w:cs="Courier New"/>
      <w:sz w:val="21"/>
      <w:szCs w:val="21"/>
    </w:rPr>
  </w:style>
  <w:style w:type="paragraph" w:customStyle="1" w:styleId="208">
    <w:name w:val="纯文本1"/>
    <w:basedOn w:val="1"/>
    <w:link w:val="207"/>
    <w:autoRedefine/>
    <w:qFormat/>
    <w:uiPriority w:val="0"/>
    <w:rPr>
      <w:rFonts w:ascii="宋体" w:hAnsi="Courier New" w:cs="Courier New"/>
      <w:kern w:val="0"/>
      <w:szCs w:val="21"/>
    </w:rPr>
  </w:style>
  <w:style w:type="paragraph" w:customStyle="1" w:styleId="209">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0">
    <w:name w:val="列出段落112"/>
    <w:basedOn w:val="1"/>
    <w:link w:val="234"/>
    <w:autoRedefine/>
    <w:qFormat/>
    <w:uiPriority w:val="0"/>
    <w:pPr>
      <w:adjustRightInd w:val="0"/>
      <w:spacing w:line="360" w:lineRule="auto"/>
      <w:ind w:firstLine="200" w:firstLineChars="200"/>
    </w:pPr>
    <w:rPr>
      <w:rFonts w:eastAsia="楷体_GB2312" w:cs="Lucida Sans"/>
      <w:sz w:val="24"/>
    </w:rPr>
  </w:style>
  <w:style w:type="paragraph" w:customStyle="1" w:styleId="211">
    <w:name w:val="标题2def"/>
    <w:basedOn w:val="59"/>
    <w:autoRedefine/>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2">
    <w:name w:val="标题3def"/>
    <w:basedOn w:val="4"/>
    <w:next w:val="1"/>
    <w:autoRedefine/>
    <w:qFormat/>
    <w:uiPriority w:val="0"/>
    <w:pPr>
      <w:numPr>
        <w:numId w:val="0"/>
      </w:numPr>
      <w:adjustRightInd w:val="0"/>
      <w:snapToGrid w:val="0"/>
      <w:spacing w:before="80" w:after="160" w:line="400" w:lineRule="exact"/>
    </w:pPr>
    <w:rPr>
      <w:rFonts w:ascii="仿宋_GB2312" w:hAnsi="宋体"/>
      <w:sz w:val="24"/>
    </w:rPr>
  </w:style>
  <w:style w:type="character" w:customStyle="1" w:styleId="213">
    <w:name w:val="Header Char"/>
    <w:autoRedefine/>
    <w:qFormat/>
    <w:locked/>
    <w:uiPriority w:val="0"/>
    <w:rPr>
      <w:rFonts w:ascii="Times New Roman" w:hAnsi="Times New Roman" w:eastAsia="宋体" w:cs="Times New Roman"/>
      <w:sz w:val="18"/>
      <w:szCs w:val="18"/>
    </w:rPr>
  </w:style>
  <w:style w:type="paragraph" w:customStyle="1" w:styleId="214">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5">
    <w:name w:val="Char Char2 Char Char"/>
    <w:basedOn w:val="1"/>
    <w:autoRedefine/>
    <w:qFormat/>
    <w:uiPriority w:val="0"/>
    <w:pPr>
      <w:widowControl/>
      <w:spacing w:line="400" w:lineRule="exact"/>
      <w:jc w:val="center"/>
    </w:pPr>
    <w:rPr>
      <w:rFonts w:ascii="Verdana" w:hAnsi="Verdana"/>
      <w:kern w:val="0"/>
      <w:szCs w:val="20"/>
      <w:lang w:eastAsia="en-US"/>
    </w:rPr>
  </w:style>
  <w:style w:type="character" w:customStyle="1" w:styleId="216">
    <w:name w:val="Comment Text Char"/>
    <w:autoRedefine/>
    <w:qFormat/>
    <w:locked/>
    <w:uiPriority w:val="0"/>
    <w:rPr>
      <w:rFonts w:ascii="Times New Roman" w:hAnsi="Times New Roman" w:eastAsia="宋体" w:cs="Times New Roman"/>
      <w:kern w:val="0"/>
      <w:sz w:val="24"/>
      <w:szCs w:val="24"/>
      <w:lang w:val="zh-CN" w:eastAsia="zh-CN"/>
    </w:rPr>
  </w:style>
  <w:style w:type="paragraph" w:customStyle="1" w:styleId="217">
    <w:name w:val="正文文本缩进 21"/>
    <w:basedOn w:val="1"/>
    <w:autoRedefine/>
    <w:qFormat/>
    <w:uiPriority w:val="0"/>
    <w:pPr>
      <w:spacing w:line="520" w:lineRule="exact"/>
      <w:ind w:firstLine="848" w:firstLineChars="303"/>
    </w:pPr>
    <w:rPr>
      <w:rFonts w:ascii="黑体" w:hAnsi="Calibri" w:eastAsia="黑体" w:cs="黑体"/>
      <w:sz w:val="28"/>
      <w:szCs w:val="22"/>
    </w:rPr>
  </w:style>
  <w:style w:type="paragraph" w:customStyle="1" w:styleId="218">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19">
    <w:name w:val="Char Char Char Char1"/>
    <w:basedOn w:val="1"/>
    <w:autoRedefine/>
    <w:qFormat/>
    <w:uiPriority w:val="0"/>
    <w:rPr>
      <w:rFonts w:ascii="Tahoma" w:hAnsi="Tahoma"/>
      <w:sz w:val="24"/>
      <w:szCs w:val="20"/>
    </w:rPr>
  </w:style>
  <w:style w:type="paragraph" w:customStyle="1" w:styleId="220">
    <w:name w:val="Char Char27"/>
    <w:basedOn w:val="1"/>
    <w:autoRedefine/>
    <w:qFormat/>
    <w:uiPriority w:val="0"/>
    <w:pPr>
      <w:snapToGrid w:val="0"/>
      <w:spacing w:line="360" w:lineRule="auto"/>
    </w:pPr>
    <w:rPr>
      <w:rFonts w:ascii="Arial" w:hAnsi="Arial" w:eastAsia="黑体"/>
      <w:snapToGrid w:val="0"/>
      <w:kern w:val="0"/>
      <w:sz w:val="20"/>
      <w:szCs w:val="21"/>
    </w:rPr>
  </w:style>
  <w:style w:type="paragraph" w:customStyle="1" w:styleId="221">
    <w:name w:val="样式5"/>
    <w:basedOn w:val="1"/>
    <w:autoRedefine/>
    <w:qFormat/>
    <w:uiPriority w:val="0"/>
    <w:pPr>
      <w:adjustRightInd w:val="0"/>
      <w:spacing w:line="440" w:lineRule="exact"/>
      <w:ind w:left="2" w:firstLine="480" w:firstLineChars="200"/>
    </w:pPr>
    <w:rPr>
      <w:rFonts w:ascii="仿宋_GB2312" w:hAnsi="仿宋" w:eastAsia="仿宋_GB2312"/>
      <w:sz w:val="24"/>
    </w:rPr>
  </w:style>
  <w:style w:type="paragraph" w:customStyle="1" w:styleId="222">
    <w:name w:val="样式4"/>
    <w:basedOn w:val="1"/>
    <w:autoRedefine/>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3">
    <w:name w:val="正文2 Char Char"/>
    <w:autoRedefine/>
    <w:qFormat/>
    <w:uiPriority w:val="0"/>
    <w:rPr>
      <w:kern w:val="2"/>
      <w:sz w:val="24"/>
    </w:rPr>
  </w:style>
  <w:style w:type="character" w:customStyle="1" w:styleId="224">
    <w:name w:val="普通文字 Char Char3"/>
    <w:autoRedefine/>
    <w:qFormat/>
    <w:uiPriority w:val="0"/>
    <w:rPr>
      <w:rFonts w:ascii="宋体" w:hAnsi="Courier New"/>
      <w:kern w:val="2"/>
      <w:sz w:val="24"/>
      <w:szCs w:val="24"/>
    </w:rPr>
  </w:style>
  <w:style w:type="character" w:customStyle="1" w:styleId="225">
    <w:name w:val="特点 Char2"/>
    <w:autoRedefine/>
    <w:qFormat/>
    <w:uiPriority w:val="0"/>
    <w:rPr>
      <w:rFonts w:ascii="Times New Roman" w:hAnsi="Times New Roman" w:eastAsia="宋体" w:cs="Times New Roman"/>
      <w:szCs w:val="24"/>
    </w:rPr>
  </w:style>
  <w:style w:type="character" w:customStyle="1" w:styleId="226">
    <w:name w:val="批注框文本 字符1"/>
    <w:basedOn w:val="70"/>
    <w:link w:val="38"/>
    <w:autoRedefine/>
    <w:qFormat/>
    <w:uiPriority w:val="0"/>
    <w:rPr>
      <w:kern w:val="2"/>
      <w:sz w:val="18"/>
      <w:szCs w:val="18"/>
    </w:rPr>
  </w:style>
  <w:style w:type="character" w:customStyle="1" w:styleId="227">
    <w:name w:val="正文文本缩进 3 字符"/>
    <w:basedOn w:val="70"/>
    <w:link w:val="52"/>
    <w:autoRedefine/>
    <w:qFormat/>
    <w:uiPriority w:val="0"/>
    <w:rPr>
      <w:kern w:val="2"/>
      <w:sz w:val="16"/>
      <w:szCs w:val="16"/>
    </w:rPr>
  </w:style>
  <w:style w:type="character" w:customStyle="1" w:styleId="228">
    <w:name w:val="HTML 预设格式 字符"/>
    <w:basedOn w:val="70"/>
    <w:link w:val="57"/>
    <w:autoRedefine/>
    <w:qFormat/>
    <w:uiPriority w:val="0"/>
    <w:rPr>
      <w:rFonts w:ascii="黑体" w:hAnsi="Courier New" w:eastAsia="黑体" w:cs="Courier New"/>
    </w:rPr>
  </w:style>
  <w:style w:type="character" w:customStyle="1" w:styleId="229">
    <w:name w:val="批注主题 字符"/>
    <w:basedOn w:val="196"/>
    <w:link w:val="60"/>
    <w:autoRedefine/>
    <w:qFormat/>
    <w:uiPriority w:val="0"/>
    <w:rPr>
      <w:rFonts w:eastAsia="宋体"/>
      <w:b/>
      <w:bCs/>
      <w:kern w:val="2"/>
      <w:sz w:val="24"/>
      <w:szCs w:val="24"/>
      <w:lang w:val="en-US" w:eastAsia="zh-CN" w:bidi="ar-SA"/>
    </w:rPr>
  </w:style>
  <w:style w:type="character" w:customStyle="1" w:styleId="230">
    <w:name w:val="正文首行缩进 字符"/>
    <w:basedOn w:val="191"/>
    <w:link w:val="61"/>
    <w:autoRedefine/>
    <w:qFormat/>
    <w:uiPriority w:val="0"/>
    <w:rPr>
      <w:rFonts w:eastAsia="仿宋_GB2312"/>
      <w:kern w:val="2"/>
      <w:sz w:val="21"/>
      <w:szCs w:val="24"/>
      <w:lang w:val="en-US" w:eastAsia="zh-CN" w:bidi="ar-SA"/>
    </w:rPr>
  </w:style>
  <w:style w:type="character" w:customStyle="1" w:styleId="231">
    <w:name w:val="正文首行缩进 2 字符"/>
    <w:basedOn w:val="93"/>
    <w:link w:val="62"/>
    <w:autoRedefine/>
    <w:qFormat/>
    <w:uiPriority w:val="0"/>
    <w:rPr>
      <w:rFonts w:eastAsia="宋体"/>
      <w:kern w:val="2"/>
      <w:sz w:val="21"/>
      <w:szCs w:val="24"/>
      <w:lang w:val="en-US" w:eastAsia="zh-CN" w:bidi="ar-SA"/>
    </w:rPr>
  </w:style>
  <w:style w:type="paragraph" w:customStyle="1" w:styleId="232">
    <w:name w:val="_Style 11"/>
    <w:basedOn w:val="1"/>
    <w:autoRedefine/>
    <w:qFormat/>
    <w:uiPriority w:val="34"/>
    <w:pPr>
      <w:spacing w:line="440" w:lineRule="exact"/>
      <w:ind w:firstLine="200" w:firstLineChars="200"/>
    </w:pPr>
    <w:rPr>
      <w:rFonts w:ascii="Tahoma" w:hAnsi="Tahoma" w:eastAsia="仿宋_GB2312"/>
      <w:sz w:val="24"/>
      <w:szCs w:val="20"/>
    </w:rPr>
  </w:style>
  <w:style w:type="paragraph" w:customStyle="1" w:styleId="233">
    <w:name w:val="Char11"/>
    <w:basedOn w:val="1"/>
    <w:autoRedefine/>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4">
    <w:name w:val="列出段落 Char"/>
    <w:link w:val="210"/>
    <w:autoRedefine/>
    <w:qFormat/>
    <w:uiPriority w:val="0"/>
    <w:rPr>
      <w:rFonts w:eastAsia="楷体_GB2312" w:cs="Lucida Sans"/>
      <w:kern w:val="2"/>
      <w:sz w:val="24"/>
      <w:szCs w:val="24"/>
    </w:rPr>
  </w:style>
  <w:style w:type="paragraph" w:customStyle="1" w:styleId="235">
    <w:name w:val="列出段落12"/>
    <w:basedOn w:val="1"/>
    <w:autoRedefine/>
    <w:qFormat/>
    <w:uiPriority w:val="1"/>
    <w:pPr>
      <w:spacing w:line="440" w:lineRule="exact"/>
      <w:ind w:firstLine="420" w:firstLineChars="200"/>
    </w:pPr>
    <w:rPr>
      <w:rFonts w:ascii="Calibri" w:hAnsi="Calibri" w:eastAsia="仿宋_GB2312"/>
      <w:sz w:val="24"/>
      <w:szCs w:val="22"/>
    </w:rPr>
  </w:style>
  <w:style w:type="paragraph" w:customStyle="1" w:styleId="236">
    <w:name w:val="Char Char Char1 Char1"/>
    <w:basedOn w:val="1"/>
    <w:autoRedefine/>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7">
    <w:name w:val="TOC 标题11"/>
    <w:basedOn w:val="2"/>
    <w:next w:val="1"/>
    <w:autoRedefine/>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8">
    <w:name w:val="列出段落111"/>
    <w:basedOn w:val="1"/>
    <w:autoRedefine/>
    <w:qFormat/>
    <w:uiPriority w:val="34"/>
    <w:pPr>
      <w:adjustRightInd w:val="0"/>
      <w:spacing w:line="360" w:lineRule="auto"/>
      <w:ind w:firstLine="200" w:firstLineChars="200"/>
    </w:pPr>
    <w:rPr>
      <w:rFonts w:eastAsia="楷体_GB2312" w:cs="Lucida Sans"/>
      <w:sz w:val="24"/>
    </w:rPr>
  </w:style>
  <w:style w:type="paragraph" w:customStyle="1" w:styleId="239">
    <w:name w:val="正文缩进2格"/>
    <w:basedOn w:val="1"/>
    <w:link w:val="240"/>
    <w:autoRedefine/>
    <w:qFormat/>
    <w:uiPriority w:val="0"/>
    <w:pPr>
      <w:spacing w:line="600" w:lineRule="exact"/>
      <w:ind w:firstLine="639" w:firstLineChars="206"/>
    </w:pPr>
    <w:rPr>
      <w:rFonts w:ascii="仿宋_GB2312" w:hAnsi="宋体" w:eastAsia="仿宋_GB2312"/>
      <w:kern w:val="0"/>
      <w:sz w:val="31"/>
      <w:szCs w:val="20"/>
    </w:rPr>
  </w:style>
  <w:style w:type="character" w:customStyle="1" w:styleId="240">
    <w:name w:val="正文缩进2格 Char"/>
    <w:link w:val="239"/>
    <w:autoRedefine/>
    <w:qFormat/>
    <w:uiPriority w:val="0"/>
    <w:rPr>
      <w:rFonts w:ascii="仿宋_GB2312" w:hAnsi="宋体" w:eastAsia="仿宋_GB2312"/>
      <w:sz w:val="31"/>
    </w:rPr>
  </w:style>
  <w:style w:type="paragraph" w:customStyle="1" w:styleId="241">
    <w:name w:val="列出段落11"/>
    <w:basedOn w:val="1"/>
    <w:autoRedefine/>
    <w:qFormat/>
    <w:uiPriority w:val="0"/>
    <w:pPr>
      <w:adjustRightInd w:val="0"/>
      <w:spacing w:line="360" w:lineRule="auto"/>
      <w:ind w:firstLine="200" w:firstLineChars="200"/>
    </w:pPr>
    <w:rPr>
      <w:rFonts w:eastAsia="楷体_GB2312" w:cs="Lucida Sans"/>
      <w:sz w:val="24"/>
    </w:rPr>
  </w:style>
  <w:style w:type="paragraph" w:customStyle="1" w:styleId="242">
    <w:name w:val="font8"/>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3">
    <w:name w:val="font9"/>
    <w:basedOn w:val="1"/>
    <w:autoRedefine/>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4">
    <w:name w:val="font10"/>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5">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6">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2"/>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3"/>
    <w:basedOn w:val="1"/>
    <w:autoRedefine/>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0">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1">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9">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0">
    <w:name w:val="xl8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4">
    <w:name w:val="xl8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69">
    <w:name w:val="xl9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0">
    <w:name w:val="xl95"/>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8"/>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6">
    <w:name w:val="xl10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2"/>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正文1级"/>
    <w:link w:val="280"/>
    <w:autoRedefine/>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0">
    <w:name w:val="正文1级 Char Char"/>
    <w:link w:val="279"/>
    <w:autoRedefine/>
    <w:qFormat/>
    <w:uiPriority w:val="0"/>
    <w:rPr>
      <w:bCs/>
      <w:kern w:val="44"/>
      <w:sz w:val="24"/>
      <w:szCs w:val="44"/>
    </w:rPr>
  </w:style>
  <w:style w:type="character" w:customStyle="1" w:styleId="281">
    <w:name w:val="Char Char1"/>
    <w:autoRedefine/>
    <w:qFormat/>
    <w:uiPriority w:val="0"/>
    <w:rPr>
      <w:rFonts w:ascii="宋体" w:hAnsi="Courier New" w:eastAsia="宋体"/>
      <w:kern w:val="2"/>
      <w:sz w:val="21"/>
      <w:lang w:val="en-US" w:eastAsia="zh-CN" w:bidi="ar-SA"/>
    </w:rPr>
  </w:style>
  <w:style w:type="paragraph" w:customStyle="1" w:styleId="282">
    <w:name w:val="列出段落2"/>
    <w:basedOn w:val="1"/>
    <w:autoRedefine/>
    <w:qFormat/>
    <w:uiPriority w:val="0"/>
    <w:pPr>
      <w:spacing w:line="440" w:lineRule="exact"/>
      <w:ind w:firstLine="420" w:firstLineChars="200"/>
    </w:pPr>
    <w:rPr>
      <w:rFonts w:eastAsia="仿宋_GB2312"/>
      <w:sz w:val="24"/>
    </w:rPr>
  </w:style>
  <w:style w:type="paragraph" w:customStyle="1" w:styleId="283">
    <w:name w:val="TOC 标题2"/>
    <w:basedOn w:val="2"/>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4">
    <w:name w:val="reader-word-layer reader-word-s6-1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85">
    <w:name w:val="列出段落21"/>
    <w:basedOn w:val="1"/>
    <w:autoRedefine/>
    <w:qFormat/>
    <w:uiPriority w:val="0"/>
    <w:pPr>
      <w:ind w:firstLine="420" w:firstLineChars="200"/>
    </w:pPr>
    <w:rPr>
      <w:rFonts w:ascii="Calibri" w:hAnsi="Calibri"/>
      <w:szCs w:val="22"/>
    </w:rPr>
  </w:style>
  <w:style w:type="paragraph" w:customStyle="1" w:styleId="286">
    <w:name w:val="reader-word-layer reader-word-s2-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87">
    <w:name w:val="正文3"/>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8">
    <w:name w:val="reader-word-layer reader-word-s6-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89">
    <w:name w:val="reader-word-layer reader-word-s6-1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2-2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1">
    <w:name w:val="_Style 151"/>
    <w:basedOn w:val="1"/>
    <w:autoRedefine/>
    <w:qFormat/>
    <w:uiPriority w:val="0"/>
    <w:rPr>
      <w:rFonts w:ascii="Tahoma" w:hAnsi="Tahoma"/>
      <w:sz w:val="24"/>
      <w:szCs w:val="20"/>
    </w:rPr>
  </w:style>
  <w:style w:type="paragraph" w:customStyle="1" w:styleId="292">
    <w:name w:val="p1"/>
    <w:basedOn w:val="1"/>
    <w:autoRedefine/>
    <w:qFormat/>
    <w:uiPriority w:val="0"/>
    <w:pPr>
      <w:spacing w:line="380" w:lineRule="atLeast"/>
      <w:jc w:val="left"/>
    </w:pPr>
    <w:rPr>
      <w:rFonts w:ascii="Helvetica Neue" w:hAnsi="Helvetica Neue" w:eastAsia="Helvetica Neue"/>
      <w:kern w:val="0"/>
      <w:sz w:val="26"/>
      <w:szCs w:val="26"/>
    </w:rPr>
  </w:style>
  <w:style w:type="character" w:customStyle="1" w:styleId="293">
    <w:name w:val="font01"/>
    <w:basedOn w:val="70"/>
    <w:autoRedefine/>
    <w:qFormat/>
    <w:uiPriority w:val="0"/>
    <w:rPr>
      <w:rFonts w:hint="eastAsia" w:ascii="宋体" w:hAnsi="宋体" w:eastAsia="宋体" w:cs="宋体"/>
      <w:color w:val="000000"/>
      <w:sz w:val="22"/>
      <w:szCs w:val="22"/>
      <w:u w:val="none"/>
    </w:rPr>
  </w:style>
  <w:style w:type="character" w:customStyle="1" w:styleId="294">
    <w:name w:val="font11"/>
    <w:basedOn w:val="70"/>
    <w:autoRedefine/>
    <w:qFormat/>
    <w:uiPriority w:val="0"/>
    <w:rPr>
      <w:rFonts w:hint="eastAsia" w:ascii="宋体" w:hAnsi="宋体" w:eastAsia="宋体" w:cs="宋体"/>
      <w:color w:val="FF0000"/>
      <w:sz w:val="22"/>
      <w:szCs w:val="22"/>
      <w:u w:val="none"/>
    </w:rPr>
  </w:style>
  <w:style w:type="character" w:customStyle="1" w:styleId="295">
    <w:name w:val="font41"/>
    <w:basedOn w:val="70"/>
    <w:autoRedefine/>
    <w:qFormat/>
    <w:uiPriority w:val="0"/>
    <w:rPr>
      <w:rFonts w:hint="default" w:ascii="等线" w:hAnsi="等线" w:eastAsia="等线" w:cs="等线"/>
      <w:color w:val="FF0000"/>
      <w:sz w:val="22"/>
      <w:szCs w:val="22"/>
      <w:u w:val="none"/>
    </w:rPr>
  </w:style>
  <w:style w:type="character" w:customStyle="1" w:styleId="296">
    <w:name w:val="font21"/>
    <w:basedOn w:val="70"/>
    <w:autoRedefine/>
    <w:qFormat/>
    <w:uiPriority w:val="0"/>
    <w:rPr>
      <w:rFonts w:hint="default" w:ascii="等线" w:hAnsi="等线" w:eastAsia="等线" w:cs="等线"/>
      <w:color w:val="000000"/>
      <w:sz w:val="22"/>
      <w:szCs w:val="22"/>
      <w:u w:val="none"/>
    </w:rPr>
  </w:style>
  <w:style w:type="character" w:customStyle="1" w:styleId="297">
    <w:name w:val="font51"/>
    <w:basedOn w:val="70"/>
    <w:autoRedefine/>
    <w:qFormat/>
    <w:uiPriority w:val="0"/>
    <w:rPr>
      <w:rFonts w:hint="default" w:ascii="等线" w:hAnsi="等线" w:eastAsia="等线" w:cs="等线"/>
      <w:color w:val="FF0000"/>
      <w:sz w:val="22"/>
      <w:szCs w:val="22"/>
      <w:u w:val="none"/>
    </w:rPr>
  </w:style>
  <w:style w:type="character" w:customStyle="1" w:styleId="298">
    <w:name w:val="font61"/>
    <w:basedOn w:val="70"/>
    <w:autoRedefine/>
    <w:qFormat/>
    <w:uiPriority w:val="0"/>
    <w:rPr>
      <w:rFonts w:hint="default" w:ascii="等线" w:hAnsi="等线" w:eastAsia="等线" w:cs="等线"/>
      <w:color w:val="000000"/>
      <w:sz w:val="22"/>
      <w:szCs w:val="22"/>
      <w:u w:val="none"/>
    </w:rPr>
  </w:style>
  <w:style w:type="paragraph" w:customStyle="1" w:styleId="299">
    <w:name w:val="xl6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0">
    <w:name w:val="xl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1">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2">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3">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4">
    <w:name w:val="未处理的提及1"/>
    <w:basedOn w:val="70"/>
    <w:autoRedefine/>
    <w:unhideWhenUsed/>
    <w:qFormat/>
    <w:uiPriority w:val="0"/>
    <w:rPr>
      <w:color w:val="605E5C"/>
      <w:shd w:val="clear" w:color="auto" w:fill="E1DFDD"/>
    </w:rPr>
  </w:style>
  <w:style w:type="paragraph" w:customStyle="1" w:styleId="305">
    <w:name w:val="p15"/>
    <w:basedOn w:val="1"/>
    <w:autoRedefine/>
    <w:qFormat/>
    <w:uiPriority w:val="0"/>
    <w:pPr>
      <w:widowControl/>
      <w:adjustRightInd w:val="0"/>
    </w:pPr>
    <w:rPr>
      <w:rFonts w:ascii="宋体" w:hAnsi="宋体" w:cs="宋体"/>
      <w:kern w:val="0"/>
      <w:sz w:val="20"/>
      <w:szCs w:val="20"/>
    </w:rPr>
  </w:style>
  <w:style w:type="character" w:customStyle="1" w:styleId="306">
    <w:name w:val="bookmark-item"/>
    <w:basedOn w:val="70"/>
    <w:autoRedefine/>
    <w:qFormat/>
    <w:uiPriority w:val="0"/>
  </w:style>
  <w:style w:type="paragraph" w:customStyle="1" w:styleId="307">
    <w:name w:val="indent"/>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308">
    <w:name w:val="题注 字符"/>
    <w:link w:val="16"/>
    <w:autoRedefine/>
    <w:qFormat/>
    <w:uiPriority w:val="0"/>
    <w:rPr>
      <w:rFonts w:ascii="Calibri" w:hAnsi="Calibri"/>
      <w:kern w:val="2"/>
    </w:rPr>
  </w:style>
  <w:style w:type="paragraph" w:customStyle="1" w:styleId="309">
    <w:name w:val="索引 11"/>
    <w:basedOn w:val="1"/>
    <w:next w:val="1"/>
    <w:autoRedefine/>
    <w:qFormat/>
    <w:uiPriority w:val="99"/>
    <w:pPr>
      <w:spacing w:line="360" w:lineRule="auto"/>
    </w:pPr>
    <w:rPr>
      <w:rFonts w:ascii="仿宋_GB2312" w:eastAsia="仿宋_GB2312"/>
      <w:sz w:val="24"/>
      <w:szCs w:val="20"/>
    </w:rPr>
  </w:style>
  <w:style w:type="paragraph" w:customStyle="1" w:styleId="310">
    <w:name w:val="正文缩进1"/>
    <w:basedOn w:val="1"/>
    <w:next w:val="24"/>
    <w:autoRedefine/>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1">
    <w:name w:val="text-tag"/>
    <w:basedOn w:val="1"/>
    <w:autoRedefine/>
    <w:qFormat/>
    <w:uiPriority w:val="99"/>
    <w:pPr>
      <w:widowControl/>
      <w:spacing w:before="100" w:beforeAutospacing="1" w:after="100" w:afterAutospacing="1"/>
      <w:jc w:val="left"/>
    </w:pPr>
    <w:rPr>
      <w:rFonts w:ascii="宋体" w:hAnsi="宋体" w:cs="宋体"/>
      <w:kern w:val="0"/>
      <w:sz w:val="24"/>
    </w:rPr>
  </w:style>
  <w:style w:type="character" w:customStyle="1" w:styleId="312">
    <w:name w:val="页脚 Char2"/>
    <w:autoRedefine/>
    <w:qFormat/>
    <w:locked/>
    <w:uiPriority w:val="99"/>
    <w:rPr>
      <w:kern w:val="2"/>
      <w:sz w:val="18"/>
      <w:szCs w:val="18"/>
    </w:rPr>
  </w:style>
  <w:style w:type="character" w:customStyle="1" w:styleId="313">
    <w:name w:val="页眉 Char2"/>
    <w:autoRedefine/>
    <w:qFormat/>
    <w:uiPriority w:val="99"/>
    <w:rPr>
      <w:kern w:val="2"/>
      <w:sz w:val="18"/>
      <w:szCs w:val="18"/>
    </w:rPr>
  </w:style>
  <w:style w:type="character" w:customStyle="1" w:styleId="314">
    <w:name w:val="Default Char"/>
    <w:link w:val="140"/>
    <w:autoRedefine/>
    <w:qFormat/>
    <w:uiPriority w:val="0"/>
    <w:rPr>
      <w:color w:val="000000"/>
      <w:sz w:val="24"/>
      <w:szCs w:val="24"/>
    </w:rPr>
  </w:style>
  <w:style w:type="paragraph" w:customStyle="1" w:styleId="315">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316">
    <w:name w:val="称呼 字符"/>
    <w:basedOn w:val="70"/>
    <w:link w:val="20"/>
    <w:autoRedefine/>
    <w:qFormat/>
    <w:uiPriority w:val="0"/>
    <w:rPr>
      <w:rFonts w:ascii="仿宋_GB2312" w:eastAsia="仿宋_GB2312"/>
      <w:kern w:val="2"/>
      <w:sz w:val="28"/>
    </w:rPr>
  </w:style>
  <w:style w:type="character" w:customStyle="1" w:styleId="317">
    <w:name w:val="正文文本 3 字符"/>
    <w:basedOn w:val="70"/>
    <w:link w:val="21"/>
    <w:autoRedefine/>
    <w:qFormat/>
    <w:uiPriority w:val="0"/>
    <w:rPr>
      <w:kern w:val="2"/>
      <w:sz w:val="21"/>
    </w:rPr>
  </w:style>
  <w:style w:type="character" w:customStyle="1" w:styleId="318">
    <w:name w:val="HTML 地址 字符"/>
    <w:basedOn w:val="70"/>
    <w:link w:val="29"/>
    <w:autoRedefine/>
    <w:qFormat/>
    <w:uiPriority w:val="0"/>
    <w:rPr>
      <w:rFonts w:ascii="宋体" w:hAnsi="宋体"/>
      <w:i/>
      <w:iCs/>
      <w:sz w:val="24"/>
      <w:szCs w:val="24"/>
    </w:rPr>
  </w:style>
  <w:style w:type="character" w:customStyle="1" w:styleId="319">
    <w:name w:val="尾注文本 字符"/>
    <w:basedOn w:val="70"/>
    <w:link w:val="37"/>
    <w:autoRedefine/>
    <w:qFormat/>
    <w:uiPriority w:val="0"/>
    <w:rPr>
      <w:kern w:val="2"/>
      <w:sz w:val="21"/>
      <w:szCs w:val="24"/>
      <w:lang w:val="zh-CN"/>
    </w:rPr>
  </w:style>
  <w:style w:type="character" w:customStyle="1" w:styleId="320">
    <w:name w:val="签名 字符"/>
    <w:basedOn w:val="70"/>
    <w:link w:val="41"/>
    <w:autoRedefine/>
    <w:qFormat/>
    <w:uiPriority w:val="0"/>
    <w:rPr>
      <w:rFonts w:eastAsia="仿宋_GB2312"/>
      <w:sz w:val="24"/>
    </w:rPr>
  </w:style>
  <w:style w:type="character" w:customStyle="1" w:styleId="321">
    <w:name w:val="副标题 字符"/>
    <w:basedOn w:val="70"/>
    <w:link w:val="46"/>
    <w:autoRedefine/>
    <w:qFormat/>
    <w:uiPriority w:val="0"/>
    <w:rPr>
      <w:rFonts w:ascii="Arial" w:hAnsi="Arial" w:eastAsia="隶书"/>
      <w:b/>
      <w:bCs/>
      <w:kern w:val="28"/>
      <w:sz w:val="44"/>
      <w:szCs w:val="32"/>
    </w:rPr>
  </w:style>
  <w:style w:type="character" w:customStyle="1" w:styleId="322">
    <w:name w:val="脚注文本 字符"/>
    <w:basedOn w:val="70"/>
    <w:link w:val="49"/>
    <w:autoRedefine/>
    <w:qFormat/>
    <w:uiPriority w:val="0"/>
    <w:rPr>
      <w:rFonts w:ascii="Calibri"/>
      <w:color w:val="0000FF"/>
      <w:sz w:val="21"/>
    </w:rPr>
  </w:style>
  <w:style w:type="character" w:customStyle="1" w:styleId="323">
    <w:name w:val="表格非标题文字 Char"/>
    <w:link w:val="324"/>
    <w:autoRedefine/>
    <w:qFormat/>
    <w:uiPriority w:val="0"/>
    <w:rPr>
      <w:rFonts w:ascii="Futura Bk" w:hAnsi="Futura Bk"/>
      <w:kern w:val="2"/>
      <w:sz w:val="18"/>
      <w:szCs w:val="21"/>
    </w:rPr>
  </w:style>
  <w:style w:type="paragraph" w:customStyle="1" w:styleId="324">
    <w:name w:val="表格非标题文字"/>
    <w:link w:val="323"/>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autoRedefine/>
    <w:qFormat/>
    <w:uiPriority w:val="0"/>
    <w:rPr>
      <w:rFonts w:ascii="宋体" w:hAnsi="宋体"/>
      <w:sz w:val="24"/>
    </w:rPr>
  </w:style>
  <w:style w:type="paragraph" w:customStyle="1" w:styleId="326">
    <w:name w:val="*正文"/>
    <w:basedOn w:val="1"/>
    <w:link w:val="325"/>
    <w:autoRedefine/>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autoRedefine/>
    <w:qFormat/>
    <w:uiPriority w:val="0"/>
    <w:rPr>
      <w:rFonts w:eastAsia="宋体"/>
      <w:kern w:val="2"/>
      <w:sz w:val="21"/>
      <w:szCs w:val="24"/>
      <w:lang w:val="en-US" w:eastAsia="zh-CN" w:bidi="ar-SA"/>
    </w:rPr>
  </w:style>
  <w:style w:type="character" w:customStyle="1" w:styleId="328">
    <w:name w:val="Char Char6"/>
    <w:autoRedefine/>
    <w:qFormat/>
    <w:uiPriority w:val="0"/>
    <w:rPr>
      <w:rFonts w:eastAsia="宋体"/>
      <w:kern w:val="2"/>
      <w:sz w:val="21"/>
      <w:szCs w:val="24"/>
      <w:lang w:val="en-US" w:eastAsia="zh-CN" w:bidi="ar-SA"/>
    </w:rPr>
  </w:style>
  <w:style w:type="character" w:customStyle="1" w:styleId="329">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330">
    <w:name w:val="Char Char28"/>
    <w:autoRedefine/>
    <w:qFormat/>
    <w:uiPriority w:val="6"/>
    <w:rPr>
      <w:rFonts w:ascii="仿宋_GB2312" w:hAnsi="仿宋_GB2312" w:eastAsia="仿宋_GB2312"/>
      <w:kern w:val="1"/>
      <w:sz w:val="28"/>
    </w:rPr>
  </w:style>
  <w:style w:type="character" w:customStyle="1" w:styleId="331">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333">
    <w:name w:val="U_正文 Char"/>
    <w:link w:val="334"/>
    <w:autoRedefine/>
    <w:qFormat/>
    <w:uiPriority w:val="0"/>
    <w:rPr>
      <w:sz w:val="24"/>
      <w:szCs w:val="24"/>
    </w:rPr>
  </w:style>
  <w:style w:type="paragraph" w:customStyle="1" w:styleId="334">
    <w:name w:val="U_正文"/>
    <w:basedOn w:val="1"/>
    <w:link w:val="333"/>
    <w:autoRedefine/>
    <w:qFormat/>
    <w:uiPriority w:val="0"/>
    <w:pPr>
      <w:spacing w:beforeLines="20" w:afterLines="20" w:line="300" w:lineRule="auto"/>
      <w:ind w:firstLine="200" w:firstLineChars="200"/>
    </w:pPr>
    <w:rPr>
      <w:kern w:val="0"/>
      <w:sz w:val="24"/>
    </w:rPr>
  </w:style>
  <w:style w:type="character" w:customStyle="1" w:styleId="335">
    <w:name w:val="HTML 地址 Char1"/>
    <w:autoRedefine/>
    <w:qFormat/>
    <w:uiPriority w:val="0"/>
    <w:rPr>
      <w:rFonts w:ascii="Times New Roman" w:hAnsi="Times New Roman" w:eastAsia="宋体" w:cs="Times New Roman"/>
      <w:i/>
      <w:iCs/>
      <w:szCs w:val="24"/>
    </w:rPr>
  </w:style>
  <w:style w:type="character" w:customStyle="1" w:styleId="336">
    <w:name w:val="批注主题 Char1"/>
    <w:autoRedefine/>
    <w:qFormat/>
    <w:uiPriority w:val="0"/>
    <w:rPr>
      <w:b/>
      <w:bCs/>
      <w:kern w:val="2"/>
      <w:sz w:val="21"/>
      <w:szCs w:val="24"/>
    </w:rPr>
  </w:style>
  <w:style w:type="character" w:customStyle="1" w:styleId="337">
    <w:name w:val="Char Char51"/>
    <w:autoRedefine/>
    <w:qFormat/>
    <w:uiPriority w:val="0"/>
    <w:rPr>
      <w:rFonts w:ascii="宋体" w:hAnsi="Courier New" w:eastAsia="宋体"/>
      <w:kern w:val="2"/>
      <w:sz w:val="21"/>
      <w:lang w:val="en-US" w:eastAsia="zh-CN"/>
    </w:rPr>
  </w:style>
  <w:style w:type="character" w:customStyle="1" w:styleId="338">
    <w:name w:val="表正文 Char"/>
    <w:autoRedefine/>
    <w:qFormat/>
    <w:uiPriority w:val="0"/>
    <w:rPr>
      <w:rFonts w:ascii="宋体" w:eastAsia="宋体"/>
      <w:snapToGrid w:val="0"/>
      <w:color w:val="000000"/>
      <w:kern w:val="28"/>
      <w:sz w:val="28"/>
      <w:lang w:val="en-US" w:eastAsia="zh-CN" w:bidi="ar-SA"/>
    </w:rPr>
  </w:style>
  <w:style w:type="character" w:customStyle="1" w:styleId="339">
    <w:name w:val="Char Char34"/>
    <w:autoRedefine/>
    <w:qFormat/>
    <w:uiPriority w:val="6"/>
    <w:rPr>
      <w:b/>
      <w:kern w:val="1"/>
      <w:sz w:val="28"/>
      <w:szCs w:val="28"/>
    </w:rPr>
  </w:style>
  <w:style w:type="character" w:customStyle="1" w:styleId="340">
    <w:name w:val="哈哈正文 Char"/>
    <w:link w:val="341"/>
    <w:autoRedefine/>
    <w:qFormat/>
    <w:uiPriority w:val="0"/>
    <w:rPr>
      <w:rFonts w:ascii="宋体" w:hAnsi="宋体"/>
      <w:kern w:val="2"/>
      <w:sz w:val="24"/>
    </w:rPr>
  </w:style>
  <w:style w:type="paragraph" w:customStyle="1" w:styleId="341">
    <w:name w:val="哈哈正文"/>
    <w:basedOn w:val="1"/>
    <w:link w:val="340"/>
    <w:autoRedefine/>
    <w:qFormat/>
    <w:uiPriority w:val="0"/>
    <w:pPr>
      <w:spacing w:line="360" w:lineRule="auto"/>
      <w:ind w:firstLine="200" w:firstLineChars="200"/>
    </w:pPr>
    <w:rPr>
      <w:rFonts w:ascii="宋体" w:hAnsi="宋体"/>
      <w:sz w:val="24"/>
      <w:szCs w:val="20"/>
    </w:rPr>
  </w:style>
  <w:style w:type="character" w:customStyle="1" w:styleId="342">
    <w:name w:val="txt"/>
    <w:autoRedefine/>
    <w:qFormat/>
    <w:uiPriority w:val="0"/>
    <w:rPr>
      <w:rFonts w:ascii="仿宋_GB2312" w:eastAsia="微软雅黑"/>
      <w:b/>
      <w:kern w:val="2"/>
      <w:sz w:val="32"/>
      <w:szCs w:val="32"/>
      <w:lang w:val="en-US" w:eastAsia="zh-CN" w:bidi="ar-SA"/>
    </w:rPr>
  </w:style>
  <w:style w:type="character" w:customStyle="1" w:styleId="343">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344">
    <w:name w:val="Char Char32"/>
    <w:autoRedefine/>
    <w:qFormat/>
    <w:uiPriority w:val="6"/>
    <w:rPr>
      <w:b/>
      <w:kern w:val="1"/>
      <w:sz w:val="24"/>
      <w:szCs w:val="24"/>
    </w:rPr>
  </w:style>
  <w:style w:type="character" w:customStyle="1" w:styleId="345">
    <w:name w:val="PI Char1"/>
    <w:autoRedefine/>
    <w:qFormat/>
    <w:uiPriority w:val="0"/>
    <w:rPr>
      <w:rFonts w:ascii="宋体" w:hAnsi="宋体"/>
      <w:kern w:val="2"/>
      <w:sz w:val="24"/>
      <w:szCs w:val="24"/>
    </w:rPr>
  </w:style>
  <w:style w:type="character" w:customStyle="1" w:styleId="346">
    <w:name w:val="tw4winTerm"/>
    <w:autoRedefine/>
    <w:qFormat/>
    <w:uiPriority w:val="0"/>
    <w:rPr>
      <w:color w:val="0000FF"/>
    </w:rPr>
  </w:style>
  <w:style w:type="character" w:customStyle="1" w:styleId="347">
    <w:name w:val="Footer Char_349d8ccd-87a8-4174-b318-483ee852d82b"/>
    <w:autoRedefine/>
    <w:qFormat/>
    <w:uiPriority w:val="0"/>
    <w:rPr>
      <w:rFonts w:eastAsia="宋体"/>
      <w:kern w:val="2"/>
      <w:sz w:val="18"/>
      <w:lang w:val="en-US" w:eastAsia="zh-CN" w:bidi="ar-SA"/>
    </w:rPr>
  </w:style>
  <w:style w:type="character" w:customStyle="1" w:styleId="348">
    <w:name w:val="普通文字 Char Char1"/>
    <w:autoRedefine/>
    <w:qFormat/>
    <w:uiPriority w:val="0"/>
    <w:rPr>
      <w:rFonts w:ascii="宋体" w:hAnsi="Courier New"/>
      <w:kern w:val="2"/>
      <w:sz w:val="21"/>
    </w:rPr>
  </w:style>
  <w:style w:type="character" w:customStyle="1" w:styleId="349">
    <w:name w:val="Char Char101"/>
    <w:autoRedefine/>
    <w:qFormat/>
    <w:uiPriority w:val="6"/>
    <w:rPr>
      <w:rFonts w:ascii="宋体" w:hAnsi="宋体"/>
      <w:kern w:val="2"/>
      <w:sz w:val="21"/>
      <w:szCs w:val="24"/>
      <w:lang w:val="en-US" w:eastAsia="zh-CN"/>
    </w:rPr>
  </w:style>
  <w:style w:type="character" w:customStyle="1" w:styleId="350">
    <w:name w:val="链接"/>
    <w:autoRedefine/>
    <w:qFormat/>
    <w:uiPriority w:val="0"/>
    <w:rPr>
      <w:color w:val="0000FF"/>
      <w:sz w:val="21"/>
      <w:szCs w:val="21"/>
      <w:u w:val="single"/>
    </w:rPr>
  </w:style>
  <w:style w:type="character" w:customStyle="1" w:styleId="351">
    <w:name w:val="h4 Char"/>
    <w:autoRedefine/>
    <w:qFormat/>
    <w:uiPriority w:val="0"/>
    <w:rPr>
      <w:rFonts w:ascii="Arial" w:hAnsi="Arial" w:eastAsia="黑体"/>
      <w:b/>
      <w:bCs/>
      <w:kern w:val="2"/>
      <w:sz w:val="28"/>
      <w:szCs w:val="28"/>
      <w:lang w:val="zh-CN" w:eastAsia="zh-CN" w:bidi="ar-SA"/>
    </w:rPr>
  </w:style>
  <w:style w:type="character" w:customStyle="1" w:styleId="352">
    <w:name w:val="5正文 Char"/>
    <w:link w:val="353"/>
    <w:autoRedefine/>
    <w:qFormat/>
    <w:uiPriority w:val="0"/>
    <w:rPr>
      <w:rFonts w:ascii="仿宋_GB2312" w:hAnsi="微软雅黑" w:eastAsia="仿宋_GB2312"/>
      <w:sz w:val="28"/>
      <w:szCs w:val="21"/>
    </w:rPr>
  </w:style>
  <w:style w:type="paragraph" w:customStyle="1" w:styleId="353">
    <w:name w:val="5正文"/>
    <w:basedOn w:val="1"/>
    <w:link w:val="352"/>
    <w:autoRedefine/>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autoRedefine/>
    <w:qFormat/>
    <w:uiPriority w:val="9"/>
    <w:rPr>
      <w:b/>
      <w:bCs/>
      <w:kern w:val="2"/>
      <w:sz w:val="32"/>
      <w:szCs w:val="32"/>
    </w:rPr>
  </w:style>
  <w:style w:type="character" w:customStyle="1" w:styleId="355">
    <w:name w:val="样式6 Char"/>
    <w:autoRedefine/>
    <w:qFormat/>
    <w:uiPriority w:val="0"/>
    <w:rPr>
      <w:rFonts w:ascii="仿宋_GB2312" w:hAnsi="宋体" w:eastAsia="仿宋_GB2312"/>
      <w:b/>
      <w:bCs/>
      <w:kern w:val="2"/>
      <w:sz w:val="24"/>
      <w:szCs w:val="24"/>
      <w:lang w:val="en-US" w:eastAsia="zh-CN" w:bidi="ar-SA"/>
    </w:rPr>
  </w:style>
  <w:style w:type="character" w:customStyle="1" w:styleId="356">
    <w:name w:val="Char Char14"/>
    <w:autoRedefine/>
    <w:qFormat/>
    <w:uiPriority w:val="6"/>
    <w:rPr>
      <w:rFonts w:ascii="黑体" w:hAnsi="黑体" w:eastAsia="黑体"/>
    </w:rPr>
  </w:style>
  <w:style w:type="character" w:customStyle="1" w:styleId="357">
    <w:name w:val="Heading 2 Hidden Char"/>
    <w:autoRedefine/>
    <w:qFormat/>
    <w:uiPriority w:val="0"/>
    <w:rPr>
      <w:rFonts w:ascii="仿宋_GB2312" w:eastAsia="仿宋_GB2312"/>
      <w:b/>
      <w:bCs/>
      <w:kern w:val="2"/>
      <w:sz w:val="24"/>
      <w:szCs w:val="24"/>
      <w:lang w:val="zh-CN" w:eastAsia="zh-CN" w:bidi="ar-SA"/>
    </w:rPr>
  </w:style>
  <w:style w:type="character" w:customStyle="1" w:styleId="358">
    <w:name w:val="表正文 Char1"/>
    <w:autoRedefine/>
    <w:qFormat/>
    <w:uiPriority w:val="0"/>
    <w:rPr>
      <w:rFonts w:ascii="宋体" w:eastAsia="宋体"/>
      <w:snapToGrid w:val="0"/>
      <w:color w:val="000000"/>
      <w:kern w:val="28"/>
      <w:sz w:val="28"/>
    </w:rPr>
  </w:style>
  <w:style w:type="character" w:customStyle="1" w:styleId="359">
    <w:name w:val="blue1"/>
    <w:basedOn w:val="70"/>
    <w:autoRedefine/>
    <w:qFormat/>
    <w:uiPriority w:val="0"/>
    <w:rPr>
      <w:rFonts w:ascii="Arial" w:hAnsi="Arial" w:eastAsia="黑体" w:cs="Arial"/>
      <w:snapToGrid w:val="0"/>
      <w:kern w:val="0"/>
      <w:szCs w:val="21"/>
    </w:rPr>
  </w:style>
  <w:style w:type="character" w:customStyle="1" w:styleId="360">
    <w:name w:val="标书1 Char"/>
    <w:autoRedefine/>
    <w:qFormat/>
    <w:uiPriority w:val="0"/>
    <w:rPr>
      <w:rFonts w:eastAsia="宋体"/>
      <w:b/>
      <w:bCs/>
      <w:kern w:val="44"/>
      <w:sz w:val="44"/>
      <w:szCs w:val="44"/>
      <w:lang w:val="en-US" w:eastAsia="zh-CN" w:bidi="ar-SA"/>
    </w:rPr>
  </w:style>
  <w:style w:type="character" w:customStyle="1" w:styleId="361">
    <w:name w:val="样式5 Char"/>
    <w:autoRedefine/>
    <w:qFormat/>
    <w:uiPriority w:val="0"/>
    <w:rPr>
      <w:rFonts w:ascii="仿宋_GB2312" w:hAnsi="仿宋" w:eastAsia="仿宋_GB2312"/>
      <w:kern w:val="2"/>
      <w:sz w:val="24"/>
      <w:szCs w:val="24"/>
    </w:rPr>
  </w:style>
  <w:style w:type="character" w:customStyle="1" w:styleId="362">
    <w:name w:val="样式4 Char"/>
    <w:autoRedefine/>
    <w:qFormat/>
    <w:uiPriority w:val="0"/>
    <w:rPr>
      <w:rFonts w:ascii="仿宋_GB2312" w:hAnsi="仿宋" w:eastAsia="仿宋_GB2312"/>
      <w:b/>
      <w:kern w:val="2"/>
      <w:sz w:val="32"/>
      <w:szCs w:val="32"/>
      <w:lang w:bidi="ar-SA"/>
    </w:rPr>
  </w:style>
  <w:style w:type="character" w:customStyle="1" w:styleId="363">
    <w:name w:val="插图说明 Char"/>
    <w:autoRedefine/>
    <w:qFormat/>
    <w:uiPriority w:val="0"/>
    <w:rPr>
      <w:rFonts w:eastAsia="黑体"/>
      <w:sz w:val="24"/>
      <w:lang w:val="en-US" w:eastAsia="zh-CN"/>
    </w:rPr>
  </w:style>
  <w:style w:type="character" w:customStyle="1" w:styleId="364">
    <w:name w:val="Char Char24"/>
    <w:autoRedefine/>
    <w:qFormat/>
    <w:uiPriority w:val="6"/>
    <w:rPr>
      <w:kern w:val="1"/>
      <w:sz w:val="21"/>
    </w:rPr>
  </w:style>
  <w:style w:type="character" w:customStyle="1" w:styleId="365">
    <w:name w:val="普通文字 Char1 Char"/>
    <w:autoRedefine/>
    <w:qFormat/>
    <w:uiPriority w:val="0"/>
    <w:rPr>
      <w:rFonts w:ascii="宋体" w:hAnsi="Courier New" w:eastAsia="宋体"/>
      <w:kern w:val="2"/>
      <w:sz w:val="21"/>
      <w:szCs w:val="24"/>
      <w:lang w:val="en-US" w:eastAsia="zh-CN" w:bidi="ar-SA"/>
    </w:rPr>
  </w:style>
  <w:style w:type="character" w:customStyle="1" w:styleId="366">
    <w:name w:val="h3 Char1"/>
    <w:autoRedefine/>
    <w:qFormat/>
    <w:uiPriority w:val="0"/>
    <w:rPr>
      <w:rFonts w:eastAsia="宋体"/>
      <w:b/>
      <w:bCs/>
      <w:kern w:val="2"/>
      <w:sz w:val="32"/>
      <w:szCs w:val="32"/>
      <w:lang w:bidi="ar-SA"/>
    </w:rPr>
  </w:style>
  <w:style w:type="character" w:customStyle="1" w:styleId="367">
    <w:name w:val="标题 Char1"/>
    <w:autoRedefine/>
    <w:qFormat/>
    <w:uiPriority w:val="0"/>
    <w:rPr>
      <w:rFonts w:ascii="Cambria" w:hAnsi="Cambria" w:eastAsia="宋体" w:cs="Times New Roman"/>
      <w:b/>
      <w:bCs/>
      <w:sz w:val="32"/>
      <w:szCs w:val="32"/>
      <w:lang w:bidi="ar-SA"/>
    </w:rPr>
  </w:style>
  <w:style w:type="character" w:customStyle="1" w:styleId="368">
    <w:name w:val="gf正文1 Char"/>
    <w:autoRedefine/>
    <w:qFormat/>
    <w:uiPriority w:val="0"/>
    <w:rPr>
      <w:rFonts w:ascii="宋体" w:hAnsi="宋体" w:eastAsia="宋体" w:cs="宋体"/>
      <w:kern w:val="2"/>
      <w:sz w:val="24"/>
      <w:szCs w:val="24"/>
      <w:lang w:val="en-US" w:eastAsia="zh-CN" w:bidi="ar-SA"/>
    </w:rPr>
  </w:style>
  <w:style w:type="character" w:customStyle="1" w:styleId="369">
    <w:name w:val="正文文本缩进 Char1"/>
    <w:autoRedefine/>
    <w:qFormat/>
    <w:uiPriority w:val="0"/>
    <w:rPr>
      <w:rFonts w:ascii="Calibri" w:hAnsi="Calibri"/>
      <w:sz w:val="28"/>
    </w:rPr>
  </w:style>
  <w:style w:type="character" w:customStyle="1" w:styleId="370">
    <w:name w:val="No Spacing Char"/>
    <w:link w:val="371"/>
    <w:autoRedefine/>
    <w:qFormat/>
    <w:uiPriority w:val="1"/>
    <w:rPr>
      <w:sz w:val="22"/>
      <w:szCs w:val="22"/>
    </w:rPr>
  </w:style>
  <w:style w:type="paragraph" w:customStyle="1" w:styleId="371">
    <w:name w:val="无间隔1"/>
    <w:link w:val="370"/>
    <w:autoRedefine/>
    <w:qFormat/>
    <w:uiPriority w:val="1"/>
    <w:rPr>
      <w:rFonts w:ascii="Times New Roman" w:hAnsi="Times New Roman" w:eastAsia="宋体" w:cs="Times New Roman"/>
      <w:sz w:val="22"/>
      <w:szCs w:val="22"/>
      <w:lang w:val="en-US" w:eastAsia="zh-CN" w:bidi="ar-SA"/>
    </w:rPr>
  </w:style>
  <w:style w:type="character" w:customStyle="1" w:styleId="372">
    <w:name w:val="样式7 Char"/>
    <w:autoRedefine/>
    <w:qFormat/>
    <w:uiPriority w:val="0"/>
    <w:rPr>
      <w:rFonts w:ascii="仿宋_GB2312" w:hAnsi="仿宋" w:eastAsia="仿宋_GB2312"/>
      <w:b/>
      <w:kern w:val="2"/>
      <w:sz w:val="24"/>
      <w:szCs w:val="24"/>
    </w:rPr>
  </w:style>
  <w:style w:type="character" w:customStyle="1" w:styleId="373">
    <w:name w:val="font12gray1"/>
    <w:autoRedefine/>
    <w:qFormat/>
    <w:uiPriority w:val="0"/>
    <w:rPr>
      <w:rFonts w:ascii="仿宋_GB2312" w:eastAsia="微软雅黑"/>
      <w:b/>
      <w:spacing w:val="300"/>
      <w:kern w:val="2"/>
      <w:sz w:val="18"/>
      <w:szCs w:val="18"/>
      <w:lang w:val="en-US" w:eastAsia="zh-CN" w:bidi="ar-SA"/>
    </w:rPr>
  </w:style>
  <w:style w:type="character" w:customStyle="1" w:styleId="374">
    <w:name w:val="表名 Char"/>
    <w:autoRedefine/>
    <w:qFormat/>
    <w:uiPriority w:val="0"/>
    <w:rPr>
      <w:rFonts w:eastAsia="宋体"/>
      <w:b/>
      <w:bCs/>
      <w:kern w:val="2"/>
      <w:sz w:val="24"/>
      <w:szCs w:val="24"/>
      <w:lang w:val="en-US" w:eastAsia="zh-CN" w:bidi="ar-SA"/>
    </w:rPr>
  </w:style>
  <w:style w:type="character" w:customStyle="1" w:styleId="375">
    <w:name w:val="Document Map Char"/>
    <w:autoRedefine/>
    <w:qFormat/>
    <w:uiPriority w:val="0"/>
    <w:rPr>
      <w:rFonts w:eastAsia="宋体"/>
      <w:kern w:val="2"/>
      <w:sz w:val="21"/>
      <w:szCs w:val="24"/>
      <w:lang w:val="en-US" w:eastAsia="zh-CN" w:bidi="ar-SA"/>
    </w:rPr>
  </w:style>
  <w:style w:type="character" w:customStyle="1" w:styleId="376">
    <w:name w:val="纯文本 Char_0"/>
    <w:link w:val="377"/>
    <w:autoRedefine/>
    <w:qFormat/>
    <w:uiPriority w:val="0"/>
    <w:rPr>
      <w:rFonts w:ascii="宋体" w:hAnsi="Courier New"/>
      <w:kern w:val="2"/>
      <w:sz w:val="21"/>
      <w:szCs w:val="21"/>
    </w:rPr>
  </w:style>
  <w:style w:type="paragraph" w:customStyle="1" w:styleId="377">
    <w:name w:val="纯文本_0_0"/>
    <w:basedOn w:val="378"/>
    <w:link w:val="376"/>
    <w:autoRedefine/>
    <w:qFormat/>
    <w:uiPriority w:val="0"/>
    <w:rPr>
      <w:rFonts w:ascii="宋体" w:hAnsi="Courier New"/>
      <w:szCs w:val="21"/>
    </w:rPr>
  </w:style>
  <w:style w:type="paragraph" w:customStyle="1" w:styleId="378">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autoRedefine/>
    <w:qFormat/>
    <w:uiPriority w:val="0"/>
    <w:rPr>
      <w:rFonts w:eastAsia="宋体"/>
      <w:kern w:val="2"/>
      <w:sz w:val="18"/>
      <w:szCs w:val="18"/>
      <w:lang w:val="en-US" w:eastAsia="zh-CN" w:bidi="ar-SA"/>
    </w:rPr>
  </w:style>
  <w:style w:type="character" w:customStyle="1" w:styleId="380">
    <w:name w:val="正文 项目2 Char"/>
    <w:basedOn w:val="381"/>
    <w:autoRedefine/>
    <w:qFormat/>
    <w:uiPriority w:val="0"/>
    <w:rPr>
      <w:rFonts w:ascii="仿宋_GB2312" w:hAnsi="仿宋_GB2312" w:eastAsia="仿宋_GB2312"/>
      <w:kern w:val="2"/>
      <w:sz w:val="24"/>
      <w:lang w:bidi="ar-SA"/>
    </w:rPr>
  </w:style>
  <w:style w:type="character" w:customStyle="1" w:styleId="381">
    <w:name w:val="正文 项目 Char"/>
    <w:autoRedefine/>
    <w:qFormat/>
    <w:uiPriority w:val="0"/>
    <w:rPr>
      <w:rFonts w:ascii="仿宋_GB2312" w:hAnsi="仿宋_GB2312" w:eastAsia="仿宋_GB2312"/>
      <w:kern w:val="2"/>
      <w:sz w:val="24"/>
      <w:lang w:bidi="ar-SA"/>
    </w:rPr>
  </w:style>
  <w:style w:type="character" w:customStyle="1" w:styleId="382">
    <w:name w:val="h Char Char1"/>
    <w:autoRedefine/>
    <w:qFormat/>
    <w:uiPriority w:val="0"/>
    <w:rPr>
      <w:rFonts w:eastAsia="宋体"/>
      <w:kern w:val="2"/>
      <w:sz w:val="18"/>
      <w:szCs w:val="18"/>
      <w:lang w:val="en-US" w:eastAsia="zh-CN" w:bidi="ar-SA"/>
    </w:rPr>
  </w:style>
  <w:style w:type="character" w:customStyle="1" w:styleId="383">
    <w:name w:val="px14"/>
    <w:autoRedefine/>
    <w:qFormat/>
    <w:uiPriority w:val="0"/>
    <w:rPr>
      <w:rFonts w:ascii="仿宋_GB2312" w:eastAsia="微软雅黑" w:cs="Times New Roman"/>
      <w:b/>
      <w:kern w:val="2"/>
      <w:sz w:val="32"/>
      <w:szCs w:val="32"/>
      <w:lang w:val="en-US" w:eastAsia="zh-CN" w:bidi="ar-SA"/>
    </w:rPr>
  </w:style>
  <w:style w:type="character" w:customStyle="1" w:styleId="384">
    <w:name w:val="HTML 预设格式 Char1"/>
    <w:autoRedefine/>
    <w:qFormat/>
    <w:uiPriority w:val="0"/>
    <w:rPr>
      <w:rFonts w:ascii="Courier New" w:hAnsi="Courier New" w:eastAsia="宋体" w:cs="Courier New"/>
      <w:sz w:val="20"/>
      <w:szCs w:val="20"/>
    </w:rPr>
  </w:style>
  <w:style w:type="character" w:customStyle="1" w:styleId="385">
    <w:name w:val="普通文字 Char1"/>
    <w:autoRedefine/>
    <w:qFormat/>
    <w:uiPriority w:val="0"/>
    <w:rPr>
      <w:rFonts w:ascii="宋体" w:hAnsi="Courier New" w:eastAsia="宋体"/>
      <w:kern w:val="2"/>
      <w:sz w:val="21"/>
      <w:lang w:val="en-US" w:eastAsia="zh-CN"/>
    </w:rPr>
  </w:style>
  <w:style w:type="character" w:customStyle="1" w:styleId="386">
    <w:name w:val="hei16b1"/>
    <w:autoRedefine/>
    <w:qFormat/>
    <w:uiPriority w:val="0"/>
    <w:rPr>
      <w:rFonts w:hint="default" w:ascii="Arial" w:hAnsi="Arial" w:cs="Arial"/>
      <w:b/>
      <w:bCs/>
      <w:color w:val="000000"/>
      <w:sz w:val="24"/>
      <w:szCs w:val="24"/>
    </w:rPr>
  </w:style>
  <w:style w:type="character" w:customStyle="1" w:styleId="387">
    <w:name w:val="正文（绿盟科技） Char"/>
    <w:link w:val="388"/>
    <w:autoRedefine/>
    <w:qFormat/>
    <w:uiPriority w:val="0"/>
    <w:rPr>
      <w:rFonts w:ascii="Arial" w:hAnsi="Arial"/>
      <w:sz w:val="21"/>
      <w:szCs w:val="21"/>
    </w:rPr>
  </w:style>
  <w:style w:type="paragraph" w:customStyle="1" w:styleId="388">
    <w:name w:val="正文（绿盟科技）"/>
    <w:link w:val="387"/>
    <w:autoRedefine/>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autoRedefine/>
    <w:qFormat/>
    <w:uiPriority w:val="6"/>
    <w:rPr>
      <w:rFonts w:ascii="宋体" w:hAnsi="宋体"/>
      <w:i/>
      <w:sz w:val="24"/>
      <w:szCs w:val="24"/>
    </w:rPr>
  </w:style>
  <w:style w:type="character" w:customStyle="1" w:styleId="390">
    <w:name w:val="标题 2 字符"/>
    <w:autoRedefine/>
    <w:qFormat/>
    <w:uiPriority w:val="1"/>
    <w:rPr>
      <w:rFonts w:ascii="仿宋_GB2312" w:hAnsi="Times New Roman" w:eastAsia="仿宋_GB2312" w:cs="Times New Roman"/>
      <w:b/>
      <w:kern w:val="2"/>
      <w:sz w:val="24"/>
      <w:lang w:val="zh-CN"/>
    </w:rPr>
  </w:style>
  <w:style w:type="character" w:customStyle="1" w:styleId="391">
    <w:name w:val="Char Char72"/>
    <w:autoRedefine/>
    <w:qFormat/>
    <w:uiPriority w:val="0"/>
    <w:rPr>
      <w:rFonts w:eastAsia="宋体"/>
      <w:kern w:val="2"/>
      <w:sz w:val="21"/>
      <w:szCs w:val="24"/>
      <w:lang w:val="en-US" w:eastAsia="zh-CN" w:bidi="ar-SA"/>
    </w:rPr>
  </w:style>
  <w:style w:type="character" w:customStyle="1" w:styleId="392">
    <w:name w:val="正文文本缩进 Char2"/>
    <w:autoRedefine/>
    <w:qFormat/>
    <w:uiPriority w:val="0"/>
    <w:rPr>
      <w:rFonts w:ascii="Times New Roman" w:hAnsi="Times New Roman" w:eastAsia="宋体" w:cs="Times New Roman"/>
      <w:snapToGrid w:val="0"/>
      <w:kern w:val="0"/>
      <w:szCs w:val="24"/>
    </w:rPr>
  </w:style>
  <w:style w:type="character" w:customStyle="1" w:styleId="393">
    <w:name w:val="样式2 Char"/>
    <w:autoRedefine/>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autoRedefine/>
    <w:qFormat/>
    <w:uiPriority w:val="0"/>
    <w:rPr>
      <w:sz w:val="32"/>
    </w:rPr>
  </w:style>
  <w:style w:type="paragraph" w:customStyle="1" w:styleId="395">
    <w:name w:val="表格名称"/>
    <w:basedOn w:val="3"/>
    <w:link w:val="394"/>
    <w:autoRedefine/>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autoRedefine/>
    <w:qFormat/>
    <w:uiPriority w:val="0"/>
    <w:rPr>
      <w:rFonts w:eastAsia="宋体"/>
      <w:b/>
      <w:sz w:val="24"/>
      <w:lang w:val="en-GB" w:eastAsia="zh-CN" w:bidi="ar-SA"/>
    </w:rPr>
  </w:style>
  <w:style w:type="character" w:customStyle="1" w:styleId="397">
    <w:name w:val="c7 style3"/>
    <w:autoRedefine/>
    <w:qFormat/>
    <w:uiPriority w:val="0"/>
  </w:style>
  <w:style w:type="character" w:customStyle="1" w:styleId="398">
    <w:name w:val="正文文本 3 Char1"/>
    <w:autoRedefine/>
    <w:qFormat/>
    <w:uiPriority w:val="99"/>
    <w:rPr>
      <w:rFonts w:ascii="Times New Roman" w:hAnsi="Times New Roman" w:eastAsia="宋体" w:cs="Times New Roman"/>
      <w:sz w:val="16"/>
      <w:szCs w:val="16"/>
    </w:rPr>
  </w:style>
  <w:style w:type="character" w:customStyle="1" w:styleId="399">
    <w:name w:val="tw4winInternal"/>
    <w:autoRedefine/>
    <w:qFormat/>
    <w:uiPriority w:val="0"/>
    <w:rPr>
      <w:rFonts w:ascii="Courier New" w:hAnsi="Courier New" w:cs="Courier New"/>
      <w:color w:val="FF0000"/>
      <w:lang w:val="en-US" w:eastAsia="zh-CN"/>
    </w:rPr>
  </w:style>
  <w:style w:type="character" w:customStyle="1" w:styleId="400">
    <w:name w:val="shadow11"/>
    <w:autoRedefine/>
    <w:qFormat/>
    <w:uiPriority w:val="0"/>
    <w:rPr>
      <w:color w:val="000000"/>
      <w:sz w:val="21"/>
    </w:rPr>
  </w:style>
  <w:style w:type="character" w:customStyle="1" w:styleId="401">
    <w:name w:val="正文非缩进 Char3"/>
    <w:autoRedefine/>
    <w:qFormat/>
    <w:uiPriority w:val="0"/>
    <w:rPr>
      <w:rFonts w:ascii="宋体" w:eastAsia="宋体"/>
      <w:snapToGrid w:val="0"/>
      <w:color w:val="000000"/>
      <w:kern w:val="28"/>
      <w:sz w:val="28"/>
      <w:lang w:val="en-US" w:eastAsia="zh-CN" w:bidi="ar-SA"/>
    </w:rPr>
  </w:style>
  <w:style w:type="character" w:customStyle="1" w:styleId="402">
    <w:name w:val="签名 Char1"/>
    <w:autoRedefine/>
    <w:qFormat/>
    <w:uiPriority w:val="0"/>
    <w:rPr>
      <w:rFonts w:ascii="Times New Roman" w:hAnsi="Times New Roman" w:eastAsia="宋体" w:cs="Times New Roman"/>
      <w:szCs w:val="24"/>
    </w:rPr>
  </w:style>
  <w:style w:type="character" w:customStyle="1" w:styleId="403">
    <w:name w:val="Char Char18"/>
    <w:autoRedefine/>
    <w:qFormat/>
    <w:uiPriority w:val="6"/>
    <w:rPr>
      <w:rFonts w:ascii="宋体" w:hAnsi="宋体"/>
      <w:sz w:val="28"/>
    </w:rPr>
  </w:style>
  <w:style w:type="character" w:customStyle="1" w:styleId="404">
    <w:name w:val="Char Char22"/>
    <w:autoRedefine/>
    <w:qFormat/>
    <w:uiPriority w:val="6"/>
    <w:rPr>
      <w:rFonts w:ascii="宋体" w:hAnsi="宋体"/>
      <w:kern w:val="1"/>
      <w:sz w:val="24"/>
      <w:szCs w:val="24"/>
    </w:rPr>
  </w:style>
  <w:style w:type="character" w:customStyle="1" w:styleId="405">
    <w:name w:val="pt141"/>
    <w:autoRedefine/>
    <w:qFormat/>
    <w:uiPriority w:val="0"/>
    <w:rPr>
      <w:color w:val="330066"/>
      <w:sz w:val="22"/>
      <w:szCs w:val="22"/>
    </w:rPr>
  </w:style>
  <w:style w:type="character" w:customStyle="1" w:styleId="406">
    <w:name w:val="Char Char611"/>
    <w:autoRedefine/>
    <w:qFormat/>
    <w:uiPriority w:val="0"/>
    <w:rPr>
      <w:rFonts w:eastAsia="宋体"/>
      <w:kern w:val="2"/>
      <w:sz w:val="21"/>
      <w:szCs w:val="24"/>
      <w:lang w:val="en-US" w:eastAsia="zh-CN" w:bidi="ar-SA"/>
    </w:rPr>
  </w:style>
  <w:style w:type="character" w:customStyle="1" w:styleId="407">
    <w:name w:val="highlight1"/>
    <w:autoRedefine/>
    <w:qFormat/>
    <w:uiPriority w:val="0"/>
    <w:rPr>
      <w:rFonts w:ascii="仿宋_GB2312" w:eastAsia="微软雅黑"/>
      <w:b/>
      <w:kern w:val="2"/>
      <w:sz w:val="23"/>
      <w:szCs w:val="23"/>
      <w:lang w:val="en-US" w:eastAsia="zh-CN" w:bidi="ar-SA"/>
    </w:rPr>
  </w:style>
  <w:style w:type="character" w:customStyle="1" w:styleId="408">
    <w:name w:val="my正文 Char"/>
    <w:link w:val="409"/>
    <w:autoRedefine/>
    <w:qFormat/>
    <w:uiPriority w:val="0"/>
    <w:rPr>
      <w:rFonts w:ascii="Tahoma" w:hAnsi="Tahoma"/>
      <w:sz w:val="24"/>
      <w:szCs w:val="24"/>
    </w:rPr>
  </w:style>
  <w:style w:type="paragraph" w:customStyle="1" w:styleId="409">
    <w:name w:val="my正文"/>
    <w:basedOn w:val="1"/>
    <w:link w:val="408"/>
    <w:autoRedefine/>
    <w:qFormat/>
    <w:uiPriority w:val="0"/>
    <w:pPr>
      <w:spacing w:line="360" w:lineRule="auto"/>
      <w:ind w:firstLine="480" w:firstLineChars="200"/>
    </w:pPr>
    <w:rPr>
      <w:rFonts w:ascii="Tahoma" w:hAnsi="Tahoma"/>
      <w:kern w:val="0"/>
      <w:sz w:val="24"/>
    </w:rPr>
  </w:style>
  <w:style w:type="character" w:customStyle="1" w:styleId="410">
    <w:name w:val="正文缩进 Char2"/>
    <w:autoRedefine/>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autoRedefine/>
    <w:qFormat/>
    <w:uiPriority w:val="0"/>
    <w:rPr>
      <w:color w:val="0000FF"/>
      <w:sz w:val="21"/>
    </w:rPr>
  </w:style>
  <w:style w:type="character" w:customStyle="1" w:styleId="412">
    <w:name w:val="FA正文 Char Char"/>
    <w:autoRedefine/>
    <w:qFormat/>
    <w:uiPriority w:val="0"/>
    <w:rPr>
      <w:rFonts w:hAnsi="宋体"/>
      <w:kern w:val="2"/>
      <w:sz w:val="24"/>
      <w:lang w:bidi="ar-SA"/>
    </w:rPr>
  </w:style>
  <w:style w:type="character" w:customStyle="1" w:styleId="413">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autoRedefine/>
    <w:qFormat/>
    <w:uiPriority w:val="0"/>
    <w:rPr>
      <w:rFonts w:ascii="宋体" w:hAnsi="宋体"/>
      <w:b/>
      <w:bCs/>
      <w:sz w:val="28"/>
    </w:rPr>
  </w:style>
  <w:style w:type="paragraph" w:customStyle="1" w:styleId="415">
    <w:name w:val="3级"/>
    <w:basedOn w:val="416"/>
    <w:link w:val="414"/>
    <w:autoRedefine/>
    <w:qFormat/>
    <w:uiPriority w:val="0"/>
    <w:pPr>
      <w:ind w:left="0" w:right="466" w:firstLine="288"/>
    </w:pPr>
    <w:rPr>
      <w:rFonts w:hAnsi="宋体"/>
      <w:snapToGrid/>
    </w:rPr>
  </w:style>
  <w:style w:type="paragraph" w:customStyle="1" w:styleId="416">
    <w:name w:val="样式 标题 3h33rd level3BOD 0H3l3CTHeading 3 - oldLevel 3 He..."/>
    <w:basedOn w:val="4"/>
    <w:autoRedefine/>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autoRedefine/>
    <w:qFormat/>
    <w:uiPriority w:val="0"/>
    <w:rPr>
      <w:rFonts w:ascii="仿宋_GB2312" w:eastAsia="微软雅黑"/>
      <w:b/>
      <w:kern w:val="2"/>
      <w:sz w:val="32"/>
      <w:szCs w:val="32"/>
      <w:lang w:val="en-US" w:eastAsia="zh-CN" w:bidi="ar-SA"/>
    </w:rPr>
  </w:style>
  <w:style w:type="character" w:customStyle="1" w:styleId="418">
    <w:name w:val="文档结构图 Char1"/>
    <w:autoRedefine/>
    <w:qFormat/>
    <w:uiPriority w:val="0"/>
    <w:rPr>
      <w:kern w:val="2"/>
      <w:sz w:val="21"/>
      <w:szCs w:val="24"/>
      <w:shd w:val="clear" w:color="auto" w:fill="000080"/>
    </w:rPr>
  </w:style>
  <w:style w:type="character" w:customStyle="1" w:styleId="419">
    <w:name w:val="H6 Char"/>
    <w:autoRedefine/>
    <w:qFormat/>
    <w:uiPriority w:val="0"/>
    <w:rPr>
      <w:rFonts w:ascii="Arial" w:hAnsi="Arial" w:eastAsia="黑体"/>
      <w:b/>
      <w:bCs/>
      <w:kern w:val="2"/>
      <w:sz w:val="24"/>
      <w:szCs w:val="24"/>
    </w:rPr>
  </w:style>
  <w:style w:type="character" w:customStyle="1" w:styleId="420">
    <w:name w:val="Char Char91"/>
    <w:autoRedefine/>
    <w:qFormat/>
    <w:uiPriority w:val="0"/>
    <w:rPr>
      <w:rFonts w:eastAsia="宋体"/>
      <w:kern w:val="2"/>
      <w:sz w:val="18"/>
      <w:szCs w:val="18"/>
      <w:lang w:val="en-US" w:eastAsia="zh-CN" w:bidi="ar-SA"/>
    </w:rPr>
  </w:style>
  <w:style w:type="character" w:customStyle="1" w:styleId="421">
    <w:name w:val="副标题 Char1"/>
    <w:autoRedefine/>
    <w:qFormat/>
    <w:uiPriority w:val="0"/>
    <w:rPr>
      <w:rFonts w:ascii="Cambria" w:hAnsi="Cambria" w:eastAsia="宋体" w:cs="Times New Roman"/>
      <w:b/>
      <w:bCs/>
      <w:snapToGrid w:val="0"/>
      <w:kern w:val="28"/>
      <w:sz w:val="32"/>
      <w:szCs w:val="32"/>
    </w:rPr>
  </w:style>
  <w:style w:type="character" w:customStyle="1" w:styleId="422">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autoRedefine/>
    <w:qFormat/>
    <w:uiPriority w:val="0"/>
    <w:rPr>
      <w:rFonts w:eastAsia="宋体"/>
      <w:b/>
      <w:bCs/>
      <w:kern w:val="2"/>
      <w:sz w:val="21"/>
      <w:szCs w:val="24"/>
      <w:lang w:val="en-US" w:eastAsia="zh-CN" w:bidi="ar-SA"/>
    </w:rPr>
  </w:style>
  <w:style w:type="character" w:customStyle="1" w:styleId="424">
    <w:name w:val="maywed421"/>
    <w:autoRedefine/>
    <w:qFormat/>
    <w:uiPriority w:val="0"/>
    <w:rPr>
      <w:color w:val="366FB6"/>
      <w:u w:val="none"/>
    </w:rPr>
  </w:style>
  <w:style w:type="character" w:customStyle="1" w:styleId="425">
    <w:name w:val="Char Char102"/>
    <w:autoRedefine/>
    <w:qFormat/>
    <w:uiPriority w:val="0"/>
    <w:rPr>
      <w:rFonts w:ascii="宋体" w:hAnsi="宋体"/>
      <w:kern w:val="2"/>
      <w:sz w:val="21"/>
      <w:szCs w:val="24"/>
      <w:lang w:val="en-US" w:eastAsia="zh-CN"/>
    </w:rPr>
  </w:style>
  <w:style w:type="character" w:customStyle="1" w:styleId="426">
    <w:name w:val="md"/>
    <w:basedOn w:val="70"/>
    <w:autoRedefine/>
    <w:qFormat/>
    <w:uiPriority w:val="0"/>
    <w:rPr>
      <w:rFonts w:ascii="Arial" w:hAnsi="Arial" w:eastAsia="黑体" w:cs="Arial"/>
      <w:snapToGrid w:val="0"/>
      <w:kern w:val="0"/>
      <w:szCs w:val="21"/>
    </w:rPr>
  </w:style>
  <w:style w:type="character" w:customStyle="1" w:styleId="427">
    <w:name w:val="big1"/>
    <w:autoRedefine/>
    <w:qFormat/>
    <w:uiPriority w:val="0"/>
    <w:rPr>
      <w:rFonts w:hint="eastAsia" w:ascii="宋体" w:hAnsi="宋体" w:eastAsia="宋体"/>
      <w:color w:val="333333"/>
      <w:sz w:val="22"/>
      <w:szCs w:val="22"/>
    </w:rPr>
  </w:style>
  <w:style w:type="character" w:customStyle="1" w:styleId="428">
    <w:name w:val="Char Char311"/>
    <w:autoRedefine/>
    <w:qFormat/>
    <w:uiPriority w:val="0"/>
    <w:rPr>
      <w:rFonts w:eastAsia="宋体"/>
      <w:kern w:val="2"/>
      <w:sz w:val="21"/>
      <w:szCs w:val="24"/>
      <w:lang w:val="en-US" w:eastAsia="zh-CN" w:bidi="ar-SA"/>
    </w:rPr>
  </w:style>
  <w:style w:type="character" w:customStyle="1" w:styleId="429">
    <w:name w:val="Char Char81"/>
    <w:autoRedefine/>
    <w:qFormat/>
    <w:uiPriority w:val="6"/>
    <w:rPr>
      <w:rFonts w:eastAsia="宋体"/>
      <w:b/>
      <w:sz w:val="24"/>
      <w:lang w:val="en-GB" w:eastAsia="zh-CN"/>
    </w:rPr>
  </w:style>
  <w:style w:type="character" w:customStyle="1" w:styleId="430">
    <w:name w:val="样式3 Char"/>
    <w:basedOn w:val="393"/>
    <w:autoRedefine/>
    <w:qFormat/>
    <w:uiPriority w:val="0"/>
    <w:rPr>
      <w:rFonts w:ascii="仿宋_GB2312" w:hAnsi="仿宋" w:eastAsia="仿宋_GB2312" w:cs="仿宋_GB2312"/>
      <w:sz w:val="32"/>
      <w:szCs w:val="30"/>
      <w:lang w:val="zh-CN"/>
    </w:rPr>
  </w:style>
  <w:style w:type="character" w:customStyle="1" w:styleId="431">
    <w:name w:val="正文首行缩进 2 Char1"/>
    <w:autoRedefine/>
    <w:qFormat/>
    <w:uiPriority w:val="0"/>
    <w:rPr>
      <w:rFonts w:ascii="Times New Roman" w:hAnsi="Times New Roman" w:eastAsia="宋体" w:cs="Times New Roman"/>
      <w:kern w:val="2"/>
      <w:sz w:val="24"/>
      <w:szCs w:val="24"/>
    </w:rPr>
  </w:style>
  <w:style w:type="character" w:customStyle="1" w:styleId="432">
    <w:name w:val="副标题 Char2"/>
    <w:autoRedefine/>
    <w:qFormat/>
    <w:uiPriority w:val="0"/>
    <w:rPr>
      <w:rFonts w:ascii="Cambria" w:hAnsi="Cambria" w:eastAsia="宋体" w:cs="Times New Roman"/>
      <w:b/>
      <w:bCs/>
      <w:snapToGrid w:val="0"/>
      <w:kern w:val="28"/>
      <w:sz w:val="32"/>
      <w:szCs w:val="32"/>
    </w:rPr>
  </w:style>
  <w:style w:type="character" w:customStyle="1" w:styleId="433">
    <w:name w:val="标题4-dyf Char"/>
    <w:link w:val="434"/>
    <w:autoRedefine/>
    <w:qFormat/>
    <w:uiPriority w:val="0"/>
    <w:rPr>
      <w:rFonts w:ascii="Cambria" w:hAnsi="Cambria"/>
      <w:b/>
      <w:bCs/>
      <w:color w:val="000000"/>
      <w:kern w:val="2"/>
      <w:sz w:val="21"/>
      <w:szCs w:val="21"/>
    </w:rPr>
  </w:style>
  <w:style w:type="paragraph" w:customStyle="1" w:styleId="434">
    <w:name w:val="标题4-dyf"/>
    <w:basedOn w:val="6"/>
    <w:link w:val="433"/>
    <w:autoRedefine/>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autoRedefine/>
    <w:qFormat/>
    <w:uiPriority w:val="0"/>
    <w:rPr>
      <w:rFonts w:ascii="宋体" w:hAnsi="宋体" w:eastAsia="宋体"/>
      <w:color w:val="333333"/>
      <w:sz w:val="21"/>
      <w:szCs w:val="21"/>
      <w:u w:val="none"/>
    </w:rPr>
  </w:style>
  <w:style w:type="character" w:customStyle="1" w:styleId="436">
    <w:name w:val="冯 Char"/>
    <w:link w:val="437"/>
    <w:autoRedefine/>
    <w:qFormat/>
    <w:uiPriority w:val="0"/>
    <w:rPr>
      <w:rFonts w:ascii="宋体" w:hAnsi="宋体"/>
      <w:color w:val="000000"/>
      <w:sz w:val="24"/>
      <w:szCs w:val="24"/>
    </w:rPr>
  </w:style>
  <w:style w:type="paragraph" w:customStyle="1" w:styleId="437">
    <w:name w:val="冯"/>
    <w:basedOn w:val="1"/>
    <w:link w:val="436"/>
    <w:autoRedefine/>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autoRedefine/>
    <w:qFormat/>
    <w:uiPriority w:val="0"/>
    <w:rPr>
      <w:rFonts w:eastAsia="宋体"/>
      <w:kern w:val="2"/>
      <w:sz w:val="18"/>
      <w:szCs w:val="18"/>
      <w:lang w:val="en-US" w:eastAsia="zh-CN" w:bidi="ar-SA"/>
    </w:rPr>
  </w:style>
  <w:style w:type="character" w:customStyle="1" w:styleId="439">
    <w:name w:val="普通文字 Char3"/>
    <w:autoRedefine/>
    <w:qFormat/>
    <w:uiPriority w:val="0"/>
    <w:rPr>
      <w:rFonts w:ascii="宋体" w:hAnsi="Courier New" w:eastAsia="宋体"/>
      <w:kern w:val="2"/>
      <w:sz w:val="21"/>
      <w:lang w:val="en-US" w:eastAsia="zh-CN" w:bidi="ar-SA"/>
    </w:rPr>
  </w:style>
  <w:style w:type="character" w:customStyle="1" w:styleId="440">
    <w:name w:val="公文正文 Char"/>
    <w:autoRedefine/>
    <w:qFormat/>
    <w:uiPriority w:val="0"/>
    <w:rPr>
      <w:rFonts w:ascii="仿宋_GB2312" w:eastAsia="仿宋_GB2312"/>
      <w:kern w:val="2"/>
      <w:sz w:val="24"/>
      <w:szCs w:val="24"/>
      <w:lang w:val="en-US" w:eastAsia="zh-CN" w:bidi="ar-SA"/>
    </w:rPr>
  </w:style>
  <w:style w:type="character" w:customStyle="1" w:styleId="441">
    <w:name w:val="正文首行缩进 Char Char Char Char Char"/>
    <w:autoRedefine/>
    <w:qFormat/>
    <w:uiPriority w:val="0"/>
    <w:rPr>
      <w:rFonts w:ascii="宋体"/>
      <w:kern w:val="2"/>
      <w:sz w:val="24"/>
      <w:lang w:val="zh-CN"/>
    </w:rPr>
  </w:style>
  <w:style w:type="character" w:customStyle="1" w:styleId="442">
    <w:name w:val="PI Char"/>
    <w:autoRedefine/>
    <w:qFormat/>
    <w:uiPriority w:val="0"/>
    <w:rPr>
      <w:rFonts w:ascii="宋体" w:hAnsi="宋体" w:eastAsia="宋体"/>
      <w:kern w:val="2"/>
      <w:sz w:val="24"/>
      <w:szCs w:val="24"/>
      <w:lang w:val="en-US" w:eastAsia="zh-CN" w:bidi="ar-SA"/>
    </w:rPr>
  </w:style>
  <w:style w:type="character" w:customStyle="1" w:styleId="443">
    <w:name w:val="style91"/>
    <w:autoRedefine/>
    <w:qFormat/>
    <w:uiPriority w:val="0"/>
    <w:rPr>
      <w:color w:val="333333"/>
    </w:rPr>
  </w:style>
  <w:style w:type="character" w:customStyle="1" w:styleId="444">
    <w:name w:val="列出段落 Char2"/>
    <w:autoRedefine/>
    <w:qFormat/>
    <w:uiPriority w:val="34"/>
    <w:rPr>
      <w:rFonts w:ascii="Calibri" w:hAnsi="Calibri"/>
      <w:kern w:val="2"/>
      <w:sz w:val="28"/>
    </w:rPr>
  </w:style>
  <w:style w:type="character" w:customStyle="1" w:styleId="445">
    <w:name w:val="mdeck"/>
    <w:autoRedefine/>
    <w:qFormat/>
    <w:uiPriority w:val="0"/>
    <w:rPr>
      <w:rFonts w:ascii="仿宋_GB2312" w:eastAsia="微软雅黑"/>
      <w:b/>
      <w:kern w:val="2"/>
      <w:sz w:val="32"/>
      <w:szCs w:val="32"/>
      <w:lang w:val="en-US" w:eastAsia="zh-CN" w:bidi="ar-SA"/>
    </w:rPr>
  </w:style>
  <w:style w:type="character" w:customStyle="1" w:styleId="446">
    <w:name w:val="unnamed11"/>
    <w:autoRedefine/>
    <w:qFormat/>
    <w:uiPriority w:val="0"/>
    <w:rPr>
      <w:sz w:val="20"/>
      <w:szCs w:val="20"/>
    </w:rPr>
  </w:style>
  <w:style w:type="character" w:customStyle="1" w:styleId="447">
    <w:name w:val="正文文本 Char2"/>
    <w:autoRedefine/>
    <w:qFormat/>
    <w:uiPriority w:val="99"/>
    <w:rPr>
      <w:rFonts w:ascii="Times New Roman" w:hAnsi="Times New Roman" w:eastAsia="宋体" w:cs="Times New Roman"/>
      <w:snapToGrid w:val="0"/>
      <w:kern w:val="0"/>
      <w:szCs w:val="24"/>
    </w:rPr>
  </w:style>
  <w:style w:type="character" w:customStyle="1" w:styleId="448">
    <w:name w:val="标书正文格式 Char"/>
    <w:autoRedefine/>
    <w:qFormat/>
    <w:uiPriority w:val="0"/>
    <w:rPr>
      <w:rFonts w:eastAsia="楷体_GB2312"/>
      <w:kern w:val="2"/>
      <w:sz w:val="24"/>
      <w:szCs w:val="24"/>
      <w:lang w:bidi="ar-SA"/>
    </w:rPr>
  </w:style>
  <w:style w:type="character" w:customStyle="1" w:styleId="449">
    <w:name w:val="ca-131"/>
    <w:autoRedefine/>
    <w:qFormat/>
    <w:uiPriority w:val="0"/>
    <w:rPr>
      <w:rFonts w:hint="eastAsia" w:ascii="仿宋_GB2312" w:eastAsia="仿宋_GB2312"/>
      <w:b/>
      <w:bCs/>
      <w:color w:val="000000"/>
      <w:spacing w:val="-20"/>
      <w:sz w:val="24"/>
      <w:szCs w:val="24"/>
    </w:rPr>
  </w:style>
  <w:style w:type="character" w:customStyle="1" w:styleId="450">
    <w:name w:val="tw4winMark"/>
    <w:autoRedefine/>
    <w:qFormat/>
    <w:uiPriority w:val="0"/>
    <w:rPr>
      <w:rFonts w:ascii="Courier New" w:hAnsi="Courier New" w:cs="Courier New"/>
      <w:vanish/>
      <w:color w:val="800080"/>
      <w:sz w:val="24"/>
      <w:szCs w:val="24"/>
      <w:vertAlign w:val="subscript"/>
    </w:rPr>
  </w:style>
  <w:style w:type="character" w:customStyle="1" w:styleId="451">
    <w:name w:val="正文样式 Char"/>
    <w:link w:val="452"/>
    <w:autoRedefine/>
    <w:qFormat/>
    <w:uiPriority w:val="0"/>
    <w:rPr>
      <w:rFonts w:ascii="Calibri" w:hAnsi="Calibri"/>
      <w:sz w:val="24"/>
      <w:szCs w:val="24"/>
    </w:rPr>
  </w:style>
  <w:style w:type="paragraph" w:customStyle="1" w:styleId="452">
    <w:name w:val="正文样式"/>
    <w:basedOn w:val="1"/>
    <w:link w:val="451"/>
    <w:autoRedefine/>
    <w:qFormat/>
    <w:uiPriority w:val="0"/>
    <w:pPr>
      <w:spacing w:line="360" w:lineRule="auto"/>
      <w:ind w:firstLine="480" w:firstLineChars="200"/>
    </w:pPr>
    <w:rPr>
      <w:rFonts w:ascii="Calibri" w:hAnsi="Calibri"/>
      <w:kern w:val="0"/>
      <w:sz w:val="24"/>
    </w:rPr>
  </w:style>
  <w:style w:type="character" w:customStyle="1" w:styleId="453">
    <w:name w:val="表正文 Char3"/>
    <w:autoRedefine/>
    <w:qFormat/>
    <w:uiPriority w:val="0"/>
    <w:rPr>
      <w:rFonts w:eastAsia="宋体"/>
    </w:rPr>
  </w:style>
  <w:style w:type="character" w:customStyle="1" w:styleId="454">
    <w:name w:val="正文 编号 Char"/>
    <w:autoRedefine/>
    <w:qFormat/>
    <w:uiPriority w:val="0"/>
    <w:rPr>
      <w:rFonts w:ascii="仿宋_GB2312" w:hAnsi="仿宋_GB2312" w:eastAsia="仿宋_GB2312"/>
      <w:kern w:val="2"/>
      <w:sz w:val="24"/>
      <w:lang w:bidi="ar-SA"/>
    </w:rPr>
  </w:style>
  <w:style w:type="character" w:customStyle="1" w:styleId="455">
    <w:name w:val="question-title2"/>
    <w:autoRedefine/>
    <w:qFormat/>
    <w:uiPriority w:val="6"/>
    <w:rPr>
      <w:rFonts w:ascii="Arial" w:hAnsi="Arial" w:eastAsia="黑体" w:cs="Arial"/>
      <w:snapToGrid w:val="0"/>
      <w:kern w:val="0"/>
      <w:szCs w:val="21"/>
    </w:rPr>
  </w:style>
  <w:style w:type="character" w:customStyle="1" w:styleId="456">
    <w:name w:val="gf正文1 Char Char"/>
    <w:link w:val="457"/>
    <w:autoRedefine/>
    <w:qFormat/>
    <w:uiPriority w:val="0"/>
    <w:rPr>
      <w:rFonts w:ascii="宋体" w:hAnsi="宋体" w:cs="宋体"/>
      <w:kern w:val="2"/>
      <w:sz w:val="24"/>
      <w:szCs w:val="24"/>
    </w:rPr>
  </w:style>
  <w:style w:type="paragraph" w:customStyle="1" w:styleId="457">
    <w:name w:val="gf正文1"/>
    <w:basedOn w:val="1"/>
    <w:link w:val="456"/>
    <w:autoRedefine/>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autoRedefine/>
    <w:qFormat/>
    <w:uiPriority w:val="6"/>
    <w:rPr>
      <w:rFonts w:ascii="宋体" w:hAnsi="宋体"/>
      <w:kern w:val="1"/>
      <w:sz w:val="21"/>
    </w:rPr>
  </w:style>
  <w:style w:type="character" w:customStyle="1" w:styleId="459">
    <w:name w:val="正文缩进 Char3"/>
    <w:autoRedefine/>
    <w:qFormat/>
    <w:uiPriority w:val="0"/>
    <w:rPr>
      <w:rFonts w:ascii="宋体" w:eastAsia="宋体"/>
      <w:snapToGrid w:val="0"/>
      <w:color w:val="000000"/>
      <w:kern w:val="28"/>
      <w:sz w:val="28"/>
      <w:lang w:val="en-US" w:eastAsia="zh-CN" w:bidi="ar-SA"/>
    </w:rPr>
  </w:style>
  <w:style w:type="character" w:customStyle="1" w:styleId="460">
    <w:name w:val="列出段落 Char1"/>
    <w:link w:val="461"/>
    <w:autoRedefine/>
    <w:qFormat/>
    <w:uiPriority w:val="0"/>
    <w:rPr>
      <w:rFonts w:ascii="Calibri" w:hAnsi="Calibri"/>
      <w:sz w:val="24"/>
      <w:lang w:eastAsia="en-US"/>
    </w:rPr>
  </w:style>
  <w:style w:type="paragraph" w:customStyle="1" w:styleId="461">
    <w:name w:val="列表1"/>
    <w:basedOn w:val="1"/>
    <w:next w:val="119"/>
    <w:link w:val="460"/>
    <w:autoRedefine/>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autoRedefine/>
    <w:qFormat/>
    <w:uiPriority w:val="0"/>
    <w:rPr>
      <w:rFonts w:eastAsia="宋体"/>
      <w:kern w:val="2"/>
      <w:sz w:val="21"/>
      <w:lang w:val="en-US" w:eastAsia="zh-CN" w:bidi="ar-SA"/>
    </w:rPr>
  </w:style>
  <w:style w:type="character" w:customStyle="1" w:styleId="463">
    <w:name w:val="列表段落 字符"/>
    <w:autoRedefine/>
    <w:qFormat/>
    <w:uiPriority w:val="99"/>
  </w:style>
  <w:style w:type="character" w:customStyle="1" w:styleId="464">
    <w:name w:val="Ò³Ã¼ Char Char1"/>
    <w:autoRedefine/>
    <w:qFormat/>
    <w:uiPriority w:val="0"/>
    <w:rPr>
      <w:rFonts w:eastAsia="宋体"/>
      <w:kern w:val="2"/>
      <w:sz w:val="18"/>
      <w:szCs w:val="18"/>
      <w:lang w:val="en-US" w:eastAsia="zh-CN" w:bidi="ar-SA"/>
    </w:rPr>
  </w:style>
  <w:style w:type="character" w:customStyle="1" w:styleId="465">
    <w:name w:val="方案正文 Char"/>
    <w:autoRedefine/>
    <w:qFormat/>
    <w:uiPriority w:val="0"/>
    <w:rPr>
      <w:rFonts w:ascii="仿宋_GB2312" w:eastAsia="仿宋_GB2312"/>
      <w:b/>
      <w:color w:val="000000"/>
      <w:kern w:val="2"/>
      <w:sz w:val="24"/>
      <w:lang w:val="en-US" w:eastAsia="zh-CN" w:bidi="ar-SA"/>
    </w:rPr>
  </w:style>
  <w:style w:type="character" w:customStyle="1" w:styleId="466">
    <w:name w:val="Char Char30"/>
    <w:autoRedefine/>
    <w:qFormat/>
    <w:uiPriority w:val="6"/>
    <w:rPr>
      <w:rFonts w:ascii="Arial" w:hAnsi="Arial" w:eastAsia="黑体"/>
      <w:kern w:val="1"/>
      <w:sz w:val="21"/>
      <w:szCs w:val="21"/>
    </w:rPr>
  </w:style>
  <w:style w:type="character" w:customStyle="1" w:styleId="467">
    <w:name w:val="正文文本缩进 Char3"/>
    <w:autoRedefine/>
    <w:qFormat/>
    <w:uiPriority w:val="0"/>
    <w:rPr>
      <w:rFonts w:ascii="宋体" w:hAnsi="宋体"/>
      <w:kern w:val="2"/>
      <w:sz w:val="24"/>
      <w:szCs w:val="24"/>
    </w:rPr>
  </w:style>
  <w:style w:type="character" w:customStyle="1" w:styleId="468">
    <w:name w:val="Char Char20"/>
    <w:autoRedefine/>
    <w:qFormat/>
    <w:uiPriority w:val="6"/>
    <w:rPr>
      <w:kern w:val="1"/>
      <w:sz w:val="24"/>
    </w:rPr>
  </w:style>
  <w:style w:type="character" w:customStyle="1" w:styleId="469">
    <w:name w:val="tw4winExternal"/>
    <w:autoRedefine/>
    <w:qFormat/>
    <w:uiPriority w:val="0"/>
    <w:rPr>
      <w:rFonts w:ascii="Courier New" w:hAnsi="Courier New" w:cs="Courier New"/>
      <w:color w:val="808080"/>
      <w:lang w:val="en-US" w:eastAsia="zh-CN"/>
    </w:rPr>
  </w:style>
  <w:style w:type="character" w:customStyle="1" w:styleId="470">
    <w:name w:val="批注文字 Char2"/>
    <w:autoRedefine/>
    <w:qFormat/>
    <w:uiPriority w:val="99"/>
    <w:rPr>
      <w:rFonts w:ascii="Times New Roman" w:hAnsi="Times New Roman" w:eastAsia="宋体" w:cs="Times New Roman"/>
      <w:snapToGrid w:val="0"/>
      <w:kern w:val="0"/>
      <w:szCs w:val="24"/>
    </w:rPr>
  </w:style>
  <w:style w:type="character" w:customStyle="1" w:styleId="471">
    <w:name w:val="Ò³Ã¼ Char Char"/>
    <w:autoRedefine/>
    <w:qFormat/>
    <w:uiPriority w:val="0"/>
    <w:rPr>
      <w:rFonts w:eastAsia="宋体"/>
      <w:kern w:val="2"/>
      <w:sz w:val="18"/>
      <w:lang w:val="en-US" w:eastAsia="zh-CN" w:bidi="ar-SA"/>
    </w:rPr>
  </w:style>
  <w:style w:type="character" w:customStyle="1" w:styleId="472">
    <w:name w:val="message1"/>
    <w:autoRedefine/>
    <w:qFormat/>
    <w:uiPriority w:val="0"/>
    <w:rPr>
      <w:rFonts w:hint="default" w:ascii="Tahoma" w:hAnsi="Tahoma" w:cs="Tahoma"/>
      <w:sz w:val="18"/>
      <w:szCs w:val="18"/>
    </w:rPr>
  </w:style>
  <w:style w:type="character" w:customStyle="1" w:styleId="473">
    <w:name w:val="Char Char23"/>
    <w:autoRedefine/>
    <w:qFormat/>
    <w:uiPriority w:val="6"/>
    <w:rPr>
      <w:color w:val="0000FF"/>
      <w:sz w:val="21"/>
    </w:rPr>
  </w:style>
  <w:style w:type="character" w:customStyle="1" w:styleId="474">
    <w:name w:val="批注框文本 字符"/>
    <w:autoRedefine/>
    <w:qFormat/>
    <w:uiPriority w:val="0"/>
    <w:rPr>
      <w:rFonts w:ascii="Arial" w:hAnsi="Arial" w:eastAsia="黑体" w:cs="Arial"/>
      <w:snapToGrid w:val="0"/>
      <w:kern w:val="0"/>
      <w:sz w:val="18"/>
      <w:szCs w:val="18"/>
    </w:rPr>
  </w:style>
  <w:style w:type="character" w:customStyle="1" w:styleId="475">
    <w:name w:val="纯文本 Char2"/>
    <w:autoRedefine/>
    <w:qFormat/>
    <w:uiPriority w:val="99"/>
    <w:rPr>
      <w:rFonts w:ascii="宋体" w:hAnsi="Courier New" w:eastAsia="宋体" w:cs="Courier New"/>
    </w:rPr>
  </w:style>
  <w:style w:type="character" w:customStyle="1" w:styleId="476">
    <w:name w:val="Char Char25"/>
    <w:autoRedefine/>
    <w:qFormat/>
    <w:uiPriority w:val="6"/>
    <w:rPr>
      <w:rFonts w:ascii="宋体" w:hAnsi="宋体"/>
      <w:kern w:val="1"/>
      <w:sz w:val="24"/>
      <w:lang w:val="zh-CN"/>
    </w:rPr>
  </w:style>
  <w:style w:type="character" w:customStyle="1" w:styleId="477">
    <w:name w:val="Char Char411"/>
    <w:autoRedefine/>
    <w:qFormat/>
    <w:uiPriority w:val="0"/>
    <w:rPr>
      <w:rFonts w:eastAsia="宋体"/>
      <w:b/>
      <w:sz w:val="24"/>
      <w:lang w:val="en-GB" w:eastAsia="zh-CN" w:bidi="ar-SA"/>
    </w:rPr>
  </w:style>
  <w:style w:type="character" w:customStyle="1" w:styleId="478">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479">
    <w:name w:val="此正文 Char"/>
    <w:link w:val="480"/>
    <w:autoRedefine/>
    <w:qFormat/>
    <w:uiPriority w:val="0"/>
    <w:rPr>
      <w:kern w:val="2"/>
      <w:sz w:val="24"/>
      <w:szCs w:val="24"/>
    </w:rPr>
  </w:style>
  <w:style w:type="paragraph" w:customStyle="1" w:styleId="480">
    <w:name w:val="此正文"/>
    <w:basedOn w:val="1"/>
    <w:link w:val="479"/>
    <w:autoRedefine/>
    <w:qFormat/>
    <w:uiPriority w:val="0"/>
    <w:pPr>
      <w:spacing w:line="360" w:lineRule="auto"/>
      <w:ind w:firstLine="200" w:firstLineChars="200"/>
    </w:pPr>
    <w:rPr>
      <w:sz w:val="24"/>
    </w:rPr>
  </w:style>
  <w:style w:type="character" w:customStyle="1" w:styleId="481">
    <w:name w:val="Char Char2"/>
    <w:autoRedefine/>
    <w:qFormat/>
    <w:uiPriority w:val="0"/>
    <w:rPr>
      <w:rFonts w:eastAsia="宋体"/>
      <w:b/>
      <w:bCs/>
      <w:kern w:val="2"/>
      <w:sz w:val="21"/>
      <w:szCs w:val="24"/>
      <w:lang w:val="en-US" w:eastAsia="zh-CN" w:bidi="ar-SA"/>
    </w:rPr>
  </w:style>
  <w:style w:type="character" w:customStyle="1" w:styleId="482">
    <w:name w:val="Footer-Even Char1"/>
    <w:autoRedefine/>
    <w:qFormat/>
    <w:uiPriority w:val="0"/>
    <w:rPr>
      <w:rFonts w:eastAsia="宋体"/>
      <w:kern w:val="2"/>
      <w:sz w:val="18"/>
      <w:szCs w:val="18"/>
      <w:lang w:val="en-US" w:eastAsia="zh-CN" w:bidi="ar-SA"/>
    </w:rPr>
  </w:style>
  <w:style w:type="character" w:customStyle="1" w:styleId="483">
    <w:name w:val="Char Char29"/>
    <w:autoRedefine/>
    <w:qFormat/>
    <w:uiPriority w:val="6"/>
    <w:rPr>
      <w:rFonts w:ascii="Arial" w:hAnsi="Arial" w:eastAsia="微软雅黑"/>
      <w:b/>
      <w:kern w:val="1"/>
      <w:sz w:val="44"/>
      <w:szCs w:val="32"/>
      <w:lang w:val="en-US" w:eastAsia="zh-CN" w:bidi="ar-SA"/>
    </w:rPr>
  </w:style>
  <w:style w:type="character" w:customStyle="1" w:styleId="484">
    <w:name w:val="标题 Char2"/>
    <w:autoRedefine/>
    <w:qFormat/>
    <w:uiPriority w:val="10"/>
    <w:rPr>
      <w:b/>
      <w:sz w:val="24"/>
      <w:lang w:val="en-GB"/>
    </w:rPr>
  </w:style>
  <w:style w:type="character" w:customStyle="1" w:styleId="485">
    <w:name w:val="font81"/>
    <w:autoRedefine/>
    <w:qFormat/>
    <w:uiPriority w:val="0"/>
    <w:rPr>
      <w:rFonts w:ascii="微软雅黑" w:hAnsi="微软雅黑" w:eastAsia="微软雅黑" w:cs="微软雅黑"/>
      <w:color w:val="000000"/>
      <w:sz w:val="20"/>
      <w:szCs w:val="20"/>
      <w:u w:val="none"/>
    </w:rPr>
  </w:style>
  <w:style w:type="character" w:customStyle="1" w:styleId="486">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487">
    <w:name w:val="t21"/>
    <w:autoRedefine/>
    <w:qFormat/>
    <w:uiPriority w:val="0"/>
    <w:rPr>
      <w:rFonts w:ascii="仿宋_GB2312" w:eastAsia="微软雅黑"/>
      <w:b/>
      <w:kern w:val="2"/>
      <w:sz w:val="23"/>
      <w:szCs w:val="23"/>
      <w:lang w:val="en-US" w:eastAsia="zh-CN" w:bidi="ar-SA"/>
    </w:rPr>
  </w:style>
  <w:style w:type="character" w:customStyle="1" w:styleId="488">
    <w:name w:val="样式8 Char"/>
    <w:autoRedefine/>
    <w:qFormat/>
    <w:uiPriority w:val="0"/>
    <w:rPr>
      <w:rFonts w:ascii="仿宋_GB2312" w:hAnsi="宋体" w:eastAsia="仿宋_GB2312"/>
      <w:b/>
      <w:bCs/>
      <w:kern w:val="2"/>
      <w:sz w:val="24"/>
      <w:szCs w:val="24"/>
    </w:rPr>
  </w:style>
  <w:style w:type="character" w:customStyle="1" w:styleId="489">
    <w:name w:val="正文文本 字符1"/>
    <w:autoRedefine/>
    <w:qFormat/>
    <w:uiPriority w:val="0"/>
    <w:rPr>
      <w:rFonts w:ascii="Calibri" w:hAnsi="Calibri" w:eastAsia="黑体" w:cs="Arial"/>
      <w:snapToGrid w:val="0"/>
      <w:kern w:val="2"/>
      <w:sz w:val="28"/>
      <w:szCs w:val="21"/>
    </w:rPr>
  </w:style>
  <w:style w:type="character" w:customStyle="1" w:styleId="490">
    <w:name w:val="带编号样式 Char"/>
    <w:autoRedefine/>
    <w:qFormat/>
    <w:uiPriority w:val="0"/>
    <w:rPr>
      <w:rFonts w:ascii="仿宋_GB2312" w:eastAsia="仿宋_GB2312"/>
      <w:color w:val="000000"/>
      <w:sz w:val="24"/>
      <w:lang w:bidi="ar-SA"/>
    </w:rPr>
  </w:style>
  <w:style w:type="character" w:customStyle="1" w:styleId="491">
    <w:name w:val="unnamed31"/>
    <w:autoRedefine/>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autoRedefine/>
    <w:qFormat/>
    <w:uiPriority w:val="0"/>
    <w:rPr>
      <w:rFonts w:ascii="宋体" w:eastAsia="宋体"/>
      <w:kern w:val="2"/>
      <w:sz w:val="24"/>
      <w:szCs w:val="24"/>
      <w:lang w:val="zh-CN" w:bidi="ar-SA"/>
    </w:rPr>
  </w:style>
  <w:style w:type="character" w:customStyle="1" w:styleId="493">
    <w:name w:val="文本正文 Char Char"/>
    <w:autoRedefine/>
    <w:qFormat/>
    <w:uiPriority w:val="0"/>
    <w:rPr>
      <w:sz w:val="24"/>
      <w:lang w:bidi="ar-SA"/>
    </w:rPr>
  </w:style>
  <w:style w:type="character" w:customStyle="1" w:styleId="494">
    <w:name w:val="正文缩进 字符"/>
    <w:autoRedefine/>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autoRedefine/>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autoRedefine/>
    <w:qFormat/>
    <w:uiPriority w:val="0"/>
    <w:pPr>
      <w:tabs>
        <w:tab w:val="left" w:pos="2356"/>
      </w:tabs>
    </w:pPr>
    <w:rPr>
      <w:lang w:val="en-US"/>
    </w:rPr>
  </w:style>
  <w:style w:type="paragraph" w:customStyle="1" w:styleId="497">
    <w:name w:val="样式 标题 4h4H4Fab-4T5Ref Heading 1rh1Heading sqlsect 1.2.3...."/>
    <w:basedOn w:val="6"/>
    <w:link w:val="577"/>
    <w:autoRedefine/>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autoRedefine/>
    <w:qFormat/>
    <w:uiPriority w:val="0"/>
    <w:rPr>
      <w:rFonts w:ascii="宋体" w:eastAsia="宋体"/>
      <w:snapToGrid w:val="0"/>
      <w:color w:val="000000"/>
      <w:kern w:val="28"/>
      <w:sz w:val="28"/>
      <w:lang w:val="en-US" w:eastAsia="zh-CN" w:bidi="ar-SA"/>
    </w:rPr>
  </w:style>
  <w:style w:type="character" w:customStyle="1" w:styleId="499">
    <w:name w:val="Char Char5"/>
    <w:autoRedefine/>
    <w:qFormat/>
    <w:uiPriority w:val="0"/>
    <w:rPr>
      <w:rFonts w:ascii="宋体" w:hAnsi="Courier New" w:eastAsia="宋体"/>
      <w:kern w:val="2"/>
      <w:sz w:val="21"/>
      <w:lang w:val="en-US" w:eastAsia="zh-CN"/>
    </w:rPr>
  </w:style>
  <w:style w:type="character" w:customStyle="1" w:styleId="500">
    <w:name w:val="称呼 Char1"/>
    <w:autoRedefine/>
    <w:qFormat/>
    <w:uiPriority w:val="0"/>
    <w:rPr>
      <w:rFonts w:ascii="Times New Roman" w:hAnsi="Times New Roman" w:eastAsia="宋体" w:cs="Times New Roman"/>
      <w:szCs w:val="24"/>
    </w:rPr>
  </w:style>
  <w:style w:type="character" w:customStyle="1" w:styleId="501">
    <w:name w:val="正文1 Char"/>
    <w:autoRedefine/>
    <w:qFormat/>
    <w:uiPriority w:val="0"/>
    <w:rPr>
      <w:rFonts w:ascii="宋体" w:eastAsia="宋体"/>
      <w:snapToGrid w:val="0"/>
      <w:color w:val="000000"/>
      <w:kern w:val="28"/>
      <w:sz w:val="28"/>
      <w:lang w:val="en-US" w:eastAsia="zh-CN" w:bidi="ar-SA"/>
    </w:rPr>
  </w:style>
  <w:style w:type="character" w:customStyle="1" w:styleId="502">
    <w:name w:val="正文缩进 Char1"/>
    <w:autoRedefine/>
    <w:qFormat/>
    <w:uiPriority w:val="0"/>
    <w:rPr>
      <w:rFonts w:ascii="宋体" w:eastAsia="宋体"/>
      <w:snapToGrid w:val="0"/>
      <w:color w:val="000000"/>
      <w:kern w:val="28"/>
      <w:sz w:val="28"/>
      <w:lang w:val="en-US" w:eastAsia="zh-CN" w:bidi="ar-SA"/>
    </w:rPr>
  </w:style>
  <w:style w:type="character" w:customStyle="1" w:styleId="503">
    <w:name w:val="Char Char26"/>
    <w:autoRedefine/>
    <w:qFormat/>
    <w:uiPriority w:val="6"/>
    <w:rPr>
      <w:kern w:val="1"/>
      <w:sz w:val="21"/>
      <w:szCs w:val="24"/>
    </w:rPr>
  </w:style>
  <w:style w:type="character" w:customStyle="1" w:styleId="504">
    <w:name w:val="Item List Char"/>
    <w:link w:val="505"/>
    <w:autoRedefine/>
    <w:qFormat/>
    <w:uiPriority w:val="0"/>
    <w:rPr>
      <w:rFonts w:ascii="Arial"/>
      <w:bCs/>
      <w:sz w:val="21"/>
      <w:szCs w:val="21"/>
    </w:rPr>
  </w:style>
  <w:style w:type="paragraph" w:customStyle="1" w:styleId="505">
    <w:name w:val="Item List"/>
    <w:link w:val="504"/>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autoRedefine/>
    <w:qFormat/>
    <w:uiPriority w:val="0"/>
    <w:rPr>
      <w:rFonts w:ascii="Times New Roman" w:hAnsi="Times New Roman" w:eastAsia="宋体" w:cs="Times New Roman"/>
      <w:sz w:val="18"/>
      <w:szCs w:val="18"/>
    </w:rPr>
  </w:style>
  <w:style w:type="character" w:customStyle="1" w:styleId="507">
    <w:name w:val="h3 Char"/>
    <w:autoRedefine/>
    <w:qFormat/>
    <w:uiPriority w:val="0"/>
    <w:rPr>
      <w:rFonts w:eastAsia="宋体"/>
      <w:b/>
      <w:kern w:val="2"/>
      <w:sz w:val="32"/>
      <w:lang w:val="en-US" w:eastAsia="zh-CN" w:bidi="ar-SA"/>
    </w:rPr>
  </w:style>
  <w:style w:type="character" w:customStyle="1" w:styleId="508">
    <w:name w:val="dandyren_title1"/>
    <w:autoRedefine/>
    <w:qFormat/>
    <w:uiPriority w:val="0"/>
    <w:rPr>
      <w:b/>
      <w:bCs/>
      <w:color w:val="FF6633"/>
      <w:sz w:val="18"/>
      <w:szCs w:val="18"/>
    </w:rPr>
  </w:style>
  <w:style w:type="character" w:customStyle="1" w:styleId="509">
    <w:name w:val="Char Char31"/>
    <w:autoRedefine/>
    <w:qFormat/>
    <w:uiPriority w:val="6"/>
    <w:rPr>
      <w:rFonts w:ascii="Arial" w:hAnsi="Arial" w:eastAsia="黑体"/>
      <w:kern w:val="1"/>
      <w:sz w:val="24"/>
      <w:szCs w:val="24"/>
    </w:rPr>
  </w:style>
  <w:style w:type="character" w:customStyle="1" w:styleId="510">
    <w:name w:val="h Char1"/>
    <w:autoRedefine/>
    <w:qFormat/>
    <w:uiPriority w:val="0"/>
    <w:rPr>
      <w:sz w:val="18"/>
      <w:szCs w:val="18"/>
    </w:rPr>
  </w:style>
  <w:style w:type="character" w:customStyle="1" w:styleId="511">
    <w:name w:val="solutionfonts"/>
    <w:autoRedefine/>
    <w:qFormat/>
    <w:uiPriority w:val="0"/>
  </w:style>
  <w:style w:type="character" w:customStyle="1" w:styleId="512">
    <w:name w:val="标题 4 Char2"/>
    <w:autoRedefine/>
    <w:qFormat/>
    <w:uiPriority w:val="9"/>
    <w:rPr>
      <w:rFonts w:ascii="Arial" w:hAnsi="Arial" w:eastAsia="黑体"/>
      <w:b/>
      <w:bCs/>
      <w:kern w:val="2"/>
      <w:sz w:val="28"/>
      <w:szCs w:val="28"/>
      <w:lang w:val="zh-CN"/>
    </w:rPr>
  </w:style>
  <w:style w:type="character" w:customStyle="1" w:styleId="513">
    <w:name w:val="首行缩进 Char"/>
    <w:autoRedefine/>
    <w:qFormat/>
    <w:uiPriority w:val="0"/>
    <w:rPr>
      <w:rFonts w:ascii="宋体" w:eastAsia="宋体"/>
      <w:kern w:val="2"/>
      <w:sz w:val="24"/>
      <w:lang w:val="en-US" w:eastAsia="zh-CN" w:bidi="ar-SA"/>
    </w:rPr>
  </w:style>
  <w:style w:type="character" w:customStyle="1" w:styleId="514">
    <w:name w:val="Char Char52"/>
    <w:autoRedefine/>
    <w:qFormat/>
    <w:uiPriority w:val="0"/>
    <w:rPr>
      <w:rFonts w:ascii="宋体" w:hAnsi="Courier New" w:eastAsia="宋体"/>
      <w:kern w:val="2"/>
      <w:sz w:val="21"/>
      <w:lang w:val="en-US" w:eastAsia="zh-CN"/>
    </w:rPr>
  </w:style>
  <w:style w:type="character" w:customStyle="1" w:styleId="515">
    <w:name w:val="font31"/>
    <w:autoRedefine/>
    <w:qFormat/>
    <w:uiPriority w:val="0"/>
    <w:rPr>
      <w:rFonts w:hint="eastAsia" w:ascii="仿宋" w:hAnsi="仿宋" w:eastAsia="仿宋" w:cs="仿宋"/>
      <w:color w:val="000000"/>
      <w:sz w:val="20"/>
      <w:szCs w:val="20"/>
      <w:u w:val="none"/>
    </w:rPr>
  </w:style>
  <w:style w:type="character" w:customStyle="1" w:styleId="516">
    <w:name w:val="正文说明 Char"/>
    <w:link w:val="517"/>
    <w:autoRedefine/>
    <w:qFormat/>
    <w:uiPriority w:val="0"/>
    <w:rPr>
      <w:sz w:val="24"/>
      <w:szCs w:val="24"/>
    </w:rPr>
  </w:style>
  <w:style w:type="paragraph" w:customStyle="1" w:styleId="517">
    <w:name w:val="正文说明"/>
    <w:basedOn w:val="1"/>
    <w:link w:val="516"/>
    <w:autoRedefine/>
    <w:qFormat/>
    <w:uiPriority w:val="0"/>
    <w:pPr>
      <w:spacing w:line="360" w:lineRule="auto"/>
    </w:pPr>
    <w:rPr>
      <w:kern w:val="0"/>
      <w:sz w:val="24"/>
    </w:rPr>
  </w:style>
  <w:style w:type="character" w:customStyle="1" w:styleId="518">
    <w:name w:val="脚注文本 Char1"/>
    <w:autoRedefine/>
    <w:qFormat/>
    <w:uiPriority w:val="0"/>
    <w:rPr>
      <w:rFonts w:ascii="Times New Roman" w:hAnsi="Times New Roman" w:eastAsia="宋体" w:cs="Times New Roman"/>
      <w:sz w:val="18"/>
      <w:szCs w:val="18"/>
    </w:rPr>
  </w:style>
  <w:style w:type="character" w:customStyle="1" w:styleId="519">
    <w:name w:val="Char Char1211"/>
    <w:autoRedefine/>
    <w:qFormat/>
    <w:uiPriority w:val="0"/>
    <w:rPr>
      <w:rFonts w:ascii="仿宋_GB2312" w:eastAsia="仿宋_GB2312"/>
      <w:b/>
      <w:bCs/>
      <w:kern w:val="2"/>
      <w:sz w:val="24"/>
      <w:szCs w:val="24"/>
      <w:lang w:val="zh-CN" w:eastAsia="zh-CN" w:bidi="ar-SA"/>
    </w:rPr>
  </w:style>
  <w:style w:type="character" w:customStyle="1" w:styleId="520">
    <w:name w:val="Char Char35"/>
    <w:autoRedefine/>
    <w:qFormat/>
    <w:uiPriority w:val="6"/>
    <w:rPr>
      <w:rFonts w:ascii="Arial" w:hAnsi="Arial" w:eastAsia="黑体"/>
      <w:b/>
      <w:kern w:val="1"/>
      <w:sz w:val="28"/>
      <w:szCs w:val="28"/>
      <w:lang w:val="zh-CN"/>
    </w:rPr>
  </w:style>
  <w:style w:type="character" w:customStyle="1" w:styleId="521">
    <w:name w:val="纯文本 Char Char Char"/>
    <w:autoRedefine/>
    <w:qFormat/>
    <w:uiPriority w:val="0"/>
    <w:rPr>
      <w:rFonts w:ascii="宋体" w:hAnsi="Courier New" w:eastAsia="宋体"/>
      <w:kern w:val="2"/>
      <w:sz w:val="21"/>
      <w:lang w:val="en-US" w:eastAsia="zh-CN" w:bidi="ar-SA"/>
    </w:rPr>
  </w:style>
  <w:style w:type="character" w:customStyle="1" w:styleId="522">
    <w:name w:val="Table Text Char"/>
    <w:autoRedefine/>
    <w:qFormat/>
    <w:uiPriority w:val="0"/>
    <w:rPr>
      <w:sz w:val="24"/>
      <w:szCs w:val="24"/>
    </w:rPr>
  </w:style>
  <w:style w:type="character" w:customStyle="1" w:styleId="523">
    <w:name w:val="正文1 Char1"/>
    <w:autoRedefine/>
    <w:qFormat/>
    <w:uiPriority w:val="0"/>
    <w:rPr>
      <w:rFonts w:ascii="仿宋_GB2312" w:hAnsi="Courier New" w:eastAsia="仿宋_GB2312"/>
      <w:kern w:val="28"/>
      <w:sz w:val="24"/>
      <w:szCs w:val="24"/>
      <w:lang w:val="en-US" w:eastAsia="zh-CN"/>
    </w:rPr>
  </w:style>
  <w:style w:type="character" w:customStyle="1" w:styleId="524">
    <w:name w:val="页脚 Char1"/>
    <w:autoRedefine/>
    <w:qFormat/>
    <w:uiPriority w:val="0"/>
    <w:rPr>
      <w:rFonts w:eastAsia="宋体"/>
      <w:kern w:val="2"/>
      <w:sz w:val="18"/>
      <w:szCs w:val="18"/>
      <w:lang w:val="en-US" w:eastAsia="zh-CN" w:bidi="ar-SA"/>
    </w:rPr>
  </w:style>
  <w:style w:type="character" w:customStyle="1" w:styleId="525">
    <w:name w:val="Bold"/>
    <w:autoRedefine/>
    <w:qFormat/>
    <w:uiPriority w:val="0"/>
    <w:rPr>
      <w:rFonts w:ascii="Arial" w:hAnsi="Arial" w:eastAsia="黑体" w:cs="Times New Roman"/>
      <w:b/>
      <w:kern w:val="2"/>
      <w:sz w:val="32"/>
      <w:szCs w:val="32"/>
      <w:lang w:val="en-US" w:eastAsia="zh-CN" w:bidi="ar-SA"/>
    </w:rPr>
  </w:style>
  <w:style w:type="character" w:customStyle="1" w:styleId="526">
    <w:name w:val="hui3"/>
    <w:autoRedefine/>
    <w:qFormat/>
    <w:uiPriority w:val="0"/>
    <w:rPr>
      <w:color w:val="333333"/>
    </w:rPr>
  </w:style>
  <w:style w:type="character" w:customStyle="1" w:styleId="527">
    <w:name w:val="Char Char17"/>
    <w:autoRedefine/>
    <w:qFormat/>
    <w:uiPriority w:val="6"/>
    <w:rPr>
      <w:rFonts w:eastAsia="仿宋_GB2312"/>
      <w:sz w:val="24"/>
    </w:rPr>
  </w:style>
  <w:style w:type="character" w:customStyle="1" w:styleId="528">
    <w:name w:val="标题 4 字符"/>
    <w:autoRedefine/>
    <w:qFormat/>
    <w:uiPriority w:val="9"/>
    <w:rPr>
      <w:rFonts w:ascii="等线 Light" w:hAnsi="等线 Light" w:eastAsia="等线 Light" w:cs="Times New Roman"/>
      <w:b/>
      <w:bCs/>
      <w:snapToGrid w:val="0"/>
      <w:kern w:val="0"/>
      <w:sz w:val="28"/>
      <w:szCs w:val="28"/>
    </w:rPr>
  </w:style>
  <w:style w:type="character" w:customStyle="1" w:styleId="529">
    <w:name w:val="Char Char37"/>
    <w:autoRedefine/>
    <w:qFormat/>
    <w:uiPriority w:val="6"/>
    <w:rPr>
      <w:b/>
      <w:kern w:val="1"/>
      <w:sz w:val="44"/>
      <w:szCs w:val="44"/>
    </w:rPr>
  </w:style>
  <w:style w:type="character" w:customStyle="1" w:styleId="530">
    <w:name w:val="正文文本缩进 3 Char1"/>
    <w:autoRedefine/>
    <w:qFormat/>
    <w:uiPriority w:val="99"/>
    <w:rPr>
      <w:rFonts w:ascii="Times New Roman" w:hAnsi="Times New Roman" w:eastAsia="宋体" w:cs="Times New Roman"/>
      <w:sz w:val="16"/>
      <w:szCs w:val="16"/>
    </w:rPr>
  </w:style>
  <w:style w:type="character" w:customStyle="1" w:styleId="531">
    <w:name w:val="公文正文 Char Char"/>
    <w:link w:val="532"/>
    <w:autoRedefine/>
    <w:qFormat/>
    <w:uiPriority w:val="0"/>
    <w:rPr>
      <w:rFonts w:ascii="仿宋_GB2312" w:eastAsia="仿宋_GB2312"/>
      <w:kern w:val="2"/>
      <w:sz w:val="24"/>
      <w:szCs w:val="24"/>
    </w:rPr>
  </w:style>
  <w:style w:type="paragraph" w:customStyle="1" w:styleId="532">
    <w:name w:val="公文正文"/>
    <w:basedOn w:val="1"/>
    <w:link w:val="531"/>
    <w:autoRedefine/>
    <w:qFormat/>
    <w:uiPriority w:val="0"/>
    <w:pPr>
      <w:spacing w:before="156" w:line="360" w:lineRule="auto"/>
      <w:ind w:firstLine="360" w:firstLineChars="200"/>
    </w:pPr>
    <w:rPr>
      <w:rFonts w:ascii="仿宋_GB2312" w:eastAsia="仿宋_GB2312"/>
      <w:sz w:val="24"/>
    </w:rPr>
  </w:style>
  <w:style w:type="character" w:customStyle="1" w:styleId="533">
    <w:name w:val="标题 1 Char Char"/>
    <w:autoRedefine/>
    <w:qFormat/>
    <w:uiPriority w:val="0"/>
    <w:rPr>
      <w:rFonts w:hint="eastAsia" w:ascii="宋体" w:hAnsi="宋体" w:eastAsia="宋体"/>
      <w:b/>
      <w:spacing w:val="-2"/>
      <w:sz w:val="24"/>
      <w:lang w:val="en-US" w:eastAsia="zh-CN" w:bidi="ar-SA"/>
    </w:rPr>
  </w:style>
  <w:style w:type="character" w:customStyle="1" w:styleId="534">
    <w:name w:val="标书表格字体格式 Char"/>
    <w:autoRedefine/>
    <w:qFormat/>
    <w:uiPriority w:val="0"/>
    <w:rPr>
      <w:kern w:val="2"/>
      <w:sz w:val="21"/>
      <w:szCs w:val="24"/>
      <w:lang w:bidi="ar-SA"/>
    </w:rPr>
  </w:style>
  <w:style w:type="character" w:customStyle="1" w:styleId="535">
    <w:name w:val="tw4winError"/>
    <w:autoRedefine/>
    <w:qFormat/>
    <w:uiPriority w:val="0"/>
    <w:rPr>
      <w:rFonts w:ascii="Courier New" w:hAnsi="Courier New" w:cs="Courier New"/>
      <w:color w:val="00FF00"/>
      <w:sz w:val="40"/>
      <w:szCs w:val="40"/>
    </w:rPr>
  </w:style>
  <w:style w:type="character" w:customStyle="1" w:styleId="536">
    <w:name w:val="Body Text(ch) Char Char"/>
    <w:autoRedefine/>
    <w:qFormat/>
    <w:uiPriority w:val="0"/>
    <w:rPr>
      <w:rFonts w:ascii="宋体"/>
      <w:kern w:val="2"/>
      <w:sz w:val="24"/>
      <w:szCs w:val="21"/>
      <w:lang w:val="zh-CN"/>
    </w:rPr>
  </w:style>
  <w:style w:type="character" w:customStyle="1" w:styleId="537">
    <w:name w:val="正文首行缩进两字 Char"/>
    <w:autoRedefine/>
    <w:qFormat/>
    <w:uiPriority w:val="0"/>
    <w:rPr>
      <w:sz w:val="24"/>
      <w:szCs w:val="24"/>
      <w:lang w:val="en-US" w:eastAsia="zh-CN" w:bidi="ar-SA"/>
    </w:rPr>
  </w:style>
  <w:style w:type="character" w:customStyle="1" w:styleId="538">
    <w:name w:val="文档结构图 字符1"/>
    <w:autoRedefine/>
    <w:qFormat/>
    <w:uiPriority w:val="0"/>
    <w:rPr>
      <w:rFonts w:ascii="宋体" w:hAnsi="Calibri" w:eastAsia="黑体" w:cs="Arial"/>
      <w:snapToGrid w:val="0"/>
      <w:kern w:val="2"/>
      <w:sz w:val="18"/>
      <w:szCs w:val="18"/>
    </w:rPr>
  </w:style>
  <w:style w:type="character" w:customStyle="1" w:styleId="539">
    <w:name w:val="content"/>
    <w:autoRedefine/>
    <w:qFormat/>
    <w:uiPriority w:val="0"/>
  </w:style>
  <w:style w:type="character" w:customStyle="1" w:styleId="540">
    <w:name w:val="tw4winPopup"/>
    <w:autoRedefine/>
    <w:qFormat/>
    <w:uiPriority w:val="0"/>
    <w:rPr>
      <w:rFonts w:ascii="Courier New" w:hAnsi="Courier New" w:cs="Courier New"/>
      <w:color w:val="008000"/>
      <w:lang w:val="en-US" w:eastAsia="zh-CN"/>
    </w:rPr>
  </w:style>
  <w:style w:type="character" w:customStyle="1" w:styleId="541">
    <w:name w:val="标准正文格式 Char"/>
    <w:autoRedefine/>
    <w:qFormat/>
    <w:uiPriority w:val="0"/>
    <w:rPr>
      <w:rFonts w:ascii="宋体" w:eastAsia="仿宋_GB2312" w:cs="宋体"/>
      <w:color w:val="000000"/>
      <w:sz w:val="24"/>
      <w:lang w:val="en-US" w:eastAsia="zh-CN" w:bidi="ar-SA"/>
    </w:rPr>
  </w:style>
  <w:style w:type="character" w:customStyle="1" w:styleId="542">
    <w:name w:val="Char Char212"/>
    <w:autoRedefine/>
    <w:qFormat/>
    <w:uiPriority w:val="0"/>
    <w:rPr>
      <w:rFonts w:eastAsia="宋体"/>
      <w:b/>
      <w:bCs/>
      <w:kern w:val="2"/>
      <w:sz w:val="21"/>
      <w:szCs w:val="24"/>
      <w:lang w:val="en-US" w:eastAsia="zh-CN" w:bidi="ar-SA"/>
    </w:rPr>
  </w:style>
  <w:style w:type="character" w:customStyle="1" w:styleId="543">
    <w:name w:val="zbggmain style9"/>
    <w:autoRedefine/>
    <w:qFormat/>
    <w:uiPriority w:val="0"/>
  </w:style>
  <w:style w:type="character" w:customStyle="1" w:styleId="544">
    <w:name w:val="Char Char16"/>
    <w:autoRedefine/>
    <w:qFormat/>
    <w:uiPriority w:val="6"/>
    <w:rPr>
      <w:kern w:val="1"/>
      <w:sz w:val="18"/>
      <w:szCs w:val="18"/>
    </w:rPr>
  </w:style>
  <w:style w:type="character" w:customStyle="1" w:styleId="545">
    <w:name w:val="Char Char82"/>
    <w:autoRedefine/>
    <w:qFormat/>
    <w:uiPriority w:val="0"/>
    <w:rPr>
      <w:rFonts w:eastAsia="宋体"/>
      <w:b/>
      <w:sz w:val="24"/>
      <w:lang w:val="en-GB" w:eastAsia="zh-CN"/>
    </w:rPr>
  </w:style>
  <w:style w:type="character" w:customStyle="1" w:styleId="546">
    <w:name w:val="页眉 字符"/>
    <w:autoRedefine/>
    <w:qFormat/>
    <w:uiPriority w:val="99"/>
    <w:rPr>
      <w:kern w:val="2"/>
      <w:sz w:val="18"/>
      <w:szCs w:val="18"/>
    </w:rPr>
  </w:style>
  <w:style w:type="character" w:customStyle="1" w:styleId="547">
    <w:name w:val="Char Char33"/>
    <w:autoRedefine/>
    <w:qFormat/>
    <w:uiPriority w:val="6"/>
    <w:rPr>
      <w:rFonts w:ascii="Arial" w:hAnsi="Arial" w:eastAsia="黑体"/>
      <w:b/>
      <w:kern w:val="1"/>
      <w:sz w:val="24"/>
      <w:szCs w:val="24"/>
    </w:rPr>
  </w:style>
  <w:style w:type="character" w:customStyle="1" w:styleId="548">
    <w:name w:val="b11_01b Char"/>
    <w:link w:val="549"/>
    <w:autoRedefine/>
    <w:qFormat/>
    <w:uiPriority w:val="0"/>
    <w:rPr>
      <w:rFonts w:ascii="Verdana" w:hAnsi="Verdana"/>
      <w:b/>
      <w:bCs/>
      <w:color w:val="4A82CA"/>
      <w:sz w:val="17"/>
      <w:szCs w:val="17"/>
    </w:rPr>
  </w:style>
  <w:style w:type="paragraph" w:customStyle="1" w:styleId="549">
    <w:name w:val="b11_01b"/>
    <w:basedOn w:val="1"/>
    <w:next w:val="1"/>
    <w:link w:val="548"/>
    <w:autoRedefine/>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autoRedefine/>
    <w:qFormat/>
    <w:uiPriority w:val="6"/>
    <w:rPr>
      <w:rFonts w:ascii="仿宋_GB2312" w:eastAsia="仿宋_GB2312"/>
      <w:b/>
      <w:bCs/>
      <w:kern w:val="2"/>
      <w:sz w:val="24"/>
      <w:szCs w:val="24"/>
      <w:lang w:val="zh-CN" w:eastAsia="zh-CN" w:bidi="ar-SA"/>
    </w:rPr>
  </w:style>
  <w:style w:type="character" w:customStyle="1" w:styleId="551">
    <w:name w:val="Footer-Even Char"/>
    <w:autoRedefine/>
    <w:qFormat/>
    <w:uiPriority w:val="0"/>
    <w:rPr>
      <w:rFonts w:eastAsia="宋体"/>
      <w:kern w:val="2"/>
      <w:sz w:val="18"/>
      <w:lang w:val="en-US" w:eastAsia="zh-CN" w:bidi="ar-SA"/>
    </w:rPr>
  </w:style>
  <w:style w:type="character" w:customStyle="1" w:styleId="552">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553">
    <w:name w:val="Char Char61"/>
    <w:autoRedefine/>
    <w:qFormat/>
    <w:uiPriority w:val="6"/>
    <w:rPr>
      <w:rFonts w:eastAsia="宋体"/>
      <w:kern w:val="2"/>
      <w:sz w:val="21"/>
      <w:szCs w:val="24"/>
      <w:lang w:val="en-US" w:eastAsia="zh-CN" w:bidi="ar-SA"/>
    </w:rPr>
  </w:style>
  <w:style w:type="character" w:customStyle="1" w:styleId="554">
    <w:name w:val="正文文字缩进 2 Char Char"/>
    <w:autoRedefine/>
    <w:qFormat/>
    <w:uiPriority w:val="0"/>
    <w:rPr>
      <w:rFonts w:ascii="宋体"/>
      <w:sz w:val="28"/>
    </w:rPr>
  </w:style>
  <w:style w:type="character" w:customStyle="1" w:styleId="555">
    <w:name w:val="f141"/>
    <w:autoRedefine/>
    <w:qFormat/>
    <w:uiPriority w:val="0"/>
    <w:rPr>
      <w:rFonts w:ascii="Tahoma" w:hAnsi="Tahoma" w:eastAsia="宋体"/>
      <w:b/>
      <w:kern w:val="2"/>
      <w:sz w:val="21"/>
      <w:szCs w:val="21"/>
      <w:lang w:val="en-US" w:eastAsia="zh-CN" w:bidi="ar-SA"/>
    </w:rPr>
  </w:style>
  <w:style w:type="character" w:customStyle="1" w:styleId="556">
    <w:name w:val="段落 Char Char"/>
    <w:link w:val="557"/>
    <w:autoRedefine/>
    <w:qFormat/>
    <w:uiPriority w:val="0"/>
    <w:rPr>
      <w:rFonts w:ascii="宋体" w:hAnsi="宋体"/>
      <w:sz w:val="24"/>
    </w:rPr>
  </w:style>
  <w:style w:type="paragraph" w:customStyle="1" w:styleId="557">
    <w:name w:val="段落"/>
    <w:basedOn w:val="1"/>
    <w:link w:val="556"/>
    <w:autoRedefine/>
    <w:qFormat/>
    <w:uiPriority w:val="0"/>
    <w:pPr>
      <w:spacing w:line="360" w:lineRule="auto"/>
      <w:ind w:firstLine="480" w:firstLineChars="200"/>
    </w:pPr>
    <w:rPr>
      <w:rFonts w:ascii="宋体" w:hAnsi="宋体"/>
      <w:kern w:val="0"/>
      <w:sz w:val="24"/>
      <w:szCs w:val="20"/>
    </w:rPr>
  </w:style>
  <w:style w:type="character" w:customStyle="1" w:styleId="558">
    <w:name w:val="标题 3 Char2"/>
    <w:autoRedefine/>
    <w:qFormat/>
    <w:uiPriority w:val="0"/>
    <w:rPr>
      <w:rFonts w:eastAsia="宋体"/>
      <w:b/>
      <w:bCs/>
      <w:kern w:val="2"/>
      <w:sz w:val="32"/>
      <w:szCs w:val="32"/>
      <w:lang w:val="en-US" w:eastAsia="zh-CN" w:bidi="ar-SA"/>
    </w:rPr>
  </w:style>
  <w:style w:type="character" w:customStyle="1" w:styleId="559">
    <w:name w:val="apple-converted-space"/>
    <w:autoRedefine/>
    <w:qFormat/>
    <w:uiPriority w:val="0"/>
  </w:style>
  <w:style w:type="character" w:customStyle="1" w:styleId="560">
    <w:name w:val="Char Char41"/>
    <w:autoRedefine/>
    <w:qFormat/>
    <w:uiPriority w:val="0"/>
    <w:rPr>
      <w:rFonts w:eastAsia="宋体"/>
      <w:b/>
      <w:sz w:val="24"/>
      <w:lang w:val="en-GB" w:eastAsia="zh-CN" w:bidi="ar-SA"/>
    </w:rPr>
  </w:style>
  <w:style w:type="character" w:customStyle="1" w:styleId="561">
    <w:name w:val="large1"/>
    <w:autoRedefine/>
    <w:qFormat/>
    <w:uiPriority w:val="0"/>
    <w:rPr>
      <w:rFonts w:hint="eastAsia" w:ascii="宋体" w:hAnsi="宋体" w:eastAsia="宋体"/>
      <w:sz w:val="21"/>
      <w:szCs w:val="21"/>
    </w:rPr>
  </w:style>
  <w:style w:type="character" w:customStyle="1" w:styleId="562">
    <w:name w:val="Char Char13"/>
    <w:autoRedefine/>
    <w:qFormat/>
    <w:uiPriority w:val="6"/>
    <w:rPr>
      <w:rFonts w:ascii="宋体" w:hAnsi="宋体"/>
      <w:kern w:val="1"/>
      <w:sz w:val="21"/>
      <w:szCs w:val="24"/>
    </w:rPr>
  </w:style>
  <w:style w:type="character" w:customStyle="1" w:styleId="563">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autoRedefine/>
    <w:qFormat/>
    <w:uiPriority w:val="0"/>
    <w:rPr>
      <w:rFonts w:ascii="宋体" w:hAnsi="宋体"/>
      <w:kern w:val="2"/>
      <w:sz w:val="24"/>
      <w:szCs w:val="22"/>
    </w:rPr>
  </w:style>
  <w:style w:type="paragraph" w:customStyle="1" w:styleId="565">
    <w:name w:val="冯广丽"/>
    <w:basedOn w:val="1"/>
    <w:link w:val="564"/>
    <w:autoRedefine/>
    <w:qFormat/>
    <w:uiPriority w:val="0"/>
    <w:pPr>
      <w:spacing w:line="360" w:lineRule="auto"/>
      <w:ind w:firstLine="480" w:firstLineChars="200"/>
    </w:pPr>
    <w:rPr>
      <w:rFonts w:ascii="宋体" w:hAnsi="宋体"/>
      <w:sz w:val="24"/>
      <w:szCs w:val="22"/>
    </w:rPr>
  </w:style>
  <w:style w:type="character" w:customStyle="1" w:styleId="566">
    <w:name w:val="批注文字 字符"/>
    <w:autoRedefine/>
    <w:qFormat/>
    <w:uiPriority w:val="0"/>
    <w:rPr>
      <w:rFonts w:ascii="Arial" w:hAnsi="Arial" w:eastAsia="黑体" w:cs="Arial"/>
      <w:snapToGrid w:val="0"/>
      <w:kern w:val="0"/>
      <w:szCs w:val="21"/>
    </w:rPr>
  </w:style>
  <w:style w:type="character" w:customStyle="1" w:styleId="567">
    <w:name w:val="Char Char161"/>
    <w:autoRedefine/>
    <w:qFormat/>
    <w:uiPriority w:val="0"/>
    <w:rPr>
      <w:rFonts w:eastAsia="宋体"/>
      <w:b/>
      <w:kern w:val="2"/>
      <w:sz w:val="32"/>
      <w:lang w:val="en-US" w:eastAsia="zh-CN"/>
    </w:rPr>
  </w:style>
  <w:style w:type="character" w:customStyle="1" w:styleId="568">
    <w:name w:val="javascript"/>
    <w:autoRedefine/>
    <w:qFormat/>
    <w:uiPriority w:val="0"/>
  </w:style>
  <w:style w:type="character" w:customStyle="1" w:styleId="569">
    <w:name w:val="图名 Char"/>
    <w:autoRedefine/>
    <w:qFormat/>
    <w:uiPriority w:val="0"/>
    <w:rPr>
      <w:rFonts w:ascii="Arial" w:hAnsi="Arial" w:eastAsia="黑体"/>
      <w:kern w:val="2"/>
      <w:sz w:val="24"/>
      <w:szCs w:val="24"/>
      <w:lang w:val="en-US" w:eastAsia="zh-CN" w:bidi="ar-SA"/>
    </w:rPr>
  </w:style>
  <w:style w:type="character" w:customStyle="1" w:styleId="570">
    <w:name w:val="Used by Word for text of Help footnotes Char Char"/>
    <w:autoRedefine/>
    <w:qFormat/>
    <w:uiPriority w:val="0"/>
    <w:rPr>
      <w:rFonts w:ascii="Times New Roman" w:hAnsi="Times New Roman" w:eastAsia="宋体" w:cs="Times New Roman"/>
      <w:sz w:val="20"/>
      <w:szCs w:val="20"/>
    </w:rPr>
  </w:style>
  <w:style w:type="character" w:customStyle="1" w:styleId="571">
    <w:name w:val="编号，小四 Char"/>
    <w:link w:val="572"/>
    <w:autoRedefine/>
    <w:qFormat/>
    <w:uiPriority w:val="0"/>
    <w:rPr>
      <w:rFonts w:ascii="Arial" w:hAnsi="Arial"/>
      <w:sz w:val="24"/>
    </w:rPr>
  </w:style>
  <w:style w:type="paragraph" w:customStyle="1" w:styleId="572">
    <w:name w:val="编号，小四"/>
    <w:basedOn w:val="1"/>
    <w:link w:val="571"/>
    <w:autoRedefine/>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autoRedefine/>
    <w:qFormat/>
    <w:uiPriority w:val="99"/>
    <w:rPr>
      <w:rFonts w:ascii="宋体" w:eastAsia="宋体" w:cs="宋体"/>
      <w:color w:val="000000"/>
      <w:sz w:val="14"/>
      <w:szCs w:val="14"/>
    </w:rPr>
  </w:style>
  <w:style w:type="character" w:customStyle="1" w:styleId="574">
    <w:name w:val="标题 2 Char Char"/>
    <w:autoRedefine/>
    <w:qFormat/>
    <w:uiPriority w:val="0"/>
    <w:rPr>
      <w:rFonts w:ascii="楷体_GB2312" w:hAnsi="Arial" w:eastAsia="楷体_GB2312"/>
      <w:b/>
      <w:bCs/>
      <w:kern w:val="2"/>
      <w:sz w:val="24"/>
      <w:szCs w:val="32"/>
      <w:lang w:val="en-US" w:eastAsia="zh-CN" w:bidi="ar-SA"/>
    </w:rPr>
  </w:style>
  <w:style w:type="character" w:customStyle="1" w:styleId="575">
    <w:name w:val="未用 Char"/>
    <w:autoRedefine/>
    <w:qFormat/>
    <w:uiPriority w:val="0"/>
    <w:rPr>
      <w:rFonts w:ascii="Arial" w:hAnsi="Arial" w:eastAsia="黑体"/>
      <w:kern w:val="2"/>
      <w:sz w:val="21"/>
      <w:szCs w:val="21"/>
      <w:lang w:val="en-US" w:eastAsia="zh-CN" w:bidi="ar-SA"/>
    </w:rPr>
  </w:style>
  <w:style w:type="character" w:customStyle="1" w:styleId="576">
    <w:name w:val="myp1111"/>
    <w:autoRedefine/>
    <w:qFormat/>
    <w:uiPriority w:val="0"/>
    <w:rPr>
      <w:rFonts w:hint="default" w:ascii="ˎ̥" w:hAnsi="ˎ̥"/>
      <w:color w:val="000000"/>
      <w:sz w:val="20"/>
      <w:szCs w:val="20"/>
      <w:u w:val="none"/>
    </w:rPr>
  </w:style>
  <w:style w:type="character" w:customStyle="1" w:styleId="577">
    <w:name w:val="样式 标题 4h4H4Fab-4T5Ref Heading 1rh1Heading sqlsect 1.2.3.... Char"/>
    <w:link w:val="497"/>
    <w:autoRedefine/>
    <w:qFormat/>
    <w:uiPriority w:val="0"/>
    <w:rPr>
      <w:rFonts w:ascii="微软雅黑" w:hAnsi="微软雅黑" w:eastAsia="微软雅黑"/>
      <w:b/>
      <w:bCs/>
      <w:kern w:val="2"/>
      <w:sz w:val="24"/>
      <w:szCs w:val="28"/>
      <w:lang w:val="zh-CN"/>
    </w:rPr>
  </w:style>
  <w:style w:type="character" w:customStyle="1" w:styleId="578">
    <w:name w:val="h Char Char"/>
    <w:autoRedefine/>
    <w:qFormat/>
    <w:uiPriority w:val="0"/>
    <w:rPr>
      <w:rFonts w:eastAsia="宋体"/>
      <w:kern w:val="2"/>
      <w:sz w:val="18"/>
      <w:lang w:val="en-US" w:eastAsia="zh-CN" w:bidi="ar-SA"/>
    </w:rPr>
  </w:style>
  <w:style w:type="character" w:customStyle="1" w:styleId="579">
    <w:name w:val="仿宋正文 Char"/>
    <w:link w:val="580"/>
    <w:autoRedefine/>
    <w:qFormat/>
    <w:uiPriority w:val="0"/>
    <w:rPr>
      <w:rFonts w:ascii="仿宋_GB2312" w:eastAsia="仿宋_GB2312"/>
      <w:kern w:val="2"/>
      <w:sz w:val="24"/>
    </w:rPr>
  </w:style>
  <w:style w:type="paragraph" w:customStyle="1" w:styleId="580">
    <w:name w:val="仿宋正文"/>
    <w:basedOn w:val="1"/>
    <w:link w:val="579"/>
    <w:autoRedefine/>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autoRedefine/>
    <w:qFormat/>
    <w:uiPriority w:val="0"/>
    <w:rPr>
      <w:rFonts w:ascii="宋体" w:eastAsia="宋体"/>
      <w:kern w:val="2"/>
      <w:sz w:val="24"/>
      <w:lang w:val="zh-CN" w:bidi="ar-SA"/>
    </w:rPr>
  </w:style>
  <w:style w:type="character" w:customStyle="1" w:styleId="582">
    <w:name w:val="样式 宋体"/>
    <w:autoRedefine/>
    <w:qFormat/>
    <w:uiPriority w:val="0"/>
    <w:rPr>
      <w:rFonts w:ascii="宋体" w:hAnsi="宋体"/>
      <w:sz w:val="24"/>
    </w:rPr>
  </w:style>
  <w:style w:type="character" w:customStyle="1" w:styleId="583">
    <w:name w:val="tw4winJump"/>
    <w:autoRedefine/>
    <w:qFormat/>
    <w:uiPriority w:val="0"/>
    <w:rPr>
      <w:rFonts w:ascii="Courier New" w:hAnsi="Courier New" w:cs="Courier New"/>
      <w:color w:val="008080"/>
      <w:lang w:val="en-US" w:eastAsia="zh-CN"/>
    </w:rPr>
  </w:style>
  <w:style w:type="character" w:customStyle="1" w:styleId="584">
    <w:name w:val="标题 1 字符"/>
    <w:autoRedefine/>
    <w:qFormat/>
    <w:uiPriority w:val="9"/>
    <w:rPr>
      <w:rFonts w:ascii="Arial" w:hAnsi="Arial" w:eastAsia="黑体" w:cs="Arial"/>
      <w:b/>
      <w:bCs/>
      <w:snapToGrid w:val="0"/>
      <w:kern w:val="44"/>
      <w:sz w:val="44"/>
      <w:szCs w:val="44"/>
    </w:rPr>
  </w:style>
  <w:style w:type="character" w:customStyle="1" w:styleId="585">
    <w:name w:val="style36"/>
    <w:basedOn w:val="70"/>
    <w:autoRedefine/>
    <w:qFormat/>
    <w:uiPriority w:val="0"/>
    <w:rPr>
      <w:rFonts w:ascii="Arial" w:hAnsi="Arial" w:eastAsia="黑体" w:cs="Arial"/>
      <w:snapToGrid w:val="0"/>
      <w:kern w:val="0"/>
      <w:szCs w:val="21"/>
    </w:rPr>
  </w:style>
  <w:style w:type="character" w:customStyle="1" w:styleId="586">
    <w:name w:val="pt9"/>
    <w:autoRedefine/>
    <w:qFormat/>
    <w:uiPriority w:val="0"/>
    <w:rPr>
      <w:rFonts w:ascii="仿宋_GB2312" w:eastAsia="微软雅黑"/>
      <w:b/>
      <w:kern w:val="2"/>
      <w:sz w:val="32"/>
      <w:szCs w:val="32"/>
      <w:lang w:val="en-US" w:eastAsia="zh-CN" w:bidi="ar-SA"/>
    </w:rPr>
  </w:style>
  <w:style w:type="character" w:customStyle="1" w:styleId="587">
    <w:name w:val="DO_NOT_TRANSLATE"/>
    <w:autoRedefine/>
    <w:qFormat/>
    <w:uiPriority w:val="0"/>
    <w:rPr>
      <w:rFonts w:ascii="Courier New" w:hAnsi="Courier New" w:cs="Courier New"/>
      <w:color w:val="800000"/>
      <w:lang w:val="en-US" w:eastAsia="zh-CN"/>
    </w:rPr>
  </w:style>
  <w:style w:type="character" w:customStyle="1" w:styleId="588">
    <w:name w:val="标书1 Char1"/>
    <w:autoRedefine/>
    <w:qFormat/>
    <w:uiPriority w:val="0"/>
    <w:rPr>
      <w:rFonts w:eastAsia="宋体"/>
      <w:b/>
      <w:bCs/>
      <w:kern w:val="44"/>
      <w:sz w:val="44"/>
      <w:szCs w:val="44"/>
      <w:lang w:val="en-US" w:eastAsia="zh-CN" w:bidi="ar-SA"/>
    </w:rPr>
  </w:style>
  <w:style w:type="character" w:customStyle="1" w:styleId="589">
    <w:name w:val="页脚 字符"/>
    <w:autoRedefine/>
    <w:qFormat/>
    <w:uiPriority w:val="99"/>
    <w:rPr>
      <w:kern w:val="2"/>
      <w:sz w:val="18"/>
      <w:szCs w:val="18"/>
    </w:rPr>
  </w:style>
  <w:style w:type="character" w:customStyle="1" w:styleId="590">
    <w:name w:val="Char Char21"/>
    <w:autoRedefine/>
    <w:qFormat/>
    <w:uiPriority w:val="6"/>
    <w:rPr>
      <w:rFonts w:ascii="宋体" w:hAnsi="宋体"/>
      <w:kern w:val="1"/>
      <w:sz w:val="24"/>
      <w:szCs w:val="21"/>
      <w:lang w:val="zh-CN"/>
    </w:rPr>
  </w:style>
  <w:style w:type="character" w:customStyle="1" w:styleId="591">
    <w:name w:val="样式 正文缩进 + 首行缩进:  2 字符 Char Char"/>
    <w:autoRedefine/>
    <w:qFormat/>
    <w:uiPriority w:val="0"/>
    <w:rPr>
      <w:rFonts w:cs="宋体"/>
      <w:kern w:val="2"/>
      <w:sz w:val="24"/>
    </w:rPr>
  </w:style>
  <w:style w:type="character" w:customStyle="1" w:styleId="592">
    <w:name w:val="gray6"/>
    <w:basedOn w:val="70"/>
    <w:autoRedefine/>
    <w:qFormat/>
    <w:uiPriority w:val="0"/>
    <w:rPr>
      <w:rFonts w:ascii="Arial" w:hAnsi="Arial" w:eastAsia="黑体" w:cs="Arial"/>
      <w:snapToGrid w:val="0"/>
      <w:kern w:val="0"/>
      <w:szCs w:val="21"/>
    </w:rPr>
  </w:style>
  <w:style w:type="character" w:customStyle="1" w:styleId="593">
    <w:name w:val="hui"/>
    <w:basedOn w:val="70"/>
    <w:autoRedefine/>
    <w:qFormat/>
    <w:uiPriority w:val="0"/>
    <w:rPr>
      <w:rFonts w:ascii="Arial" w:hAnsi="Arial" w:eastAsia="黑体" w:cs="Arial"/>
      <w:snapToGrid w:val="0"/>
      <w:kern w:val="0"/>
      <w:szCs w:val="21"/>
    </w:rPr>
  </w:style>
  <w:style w:type="character" w:customStyle="1" w:styleId="594">
    <w:name w:val="哈哈正文 Char Char"/>
    <w:autoRedefine/>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4"/>
    <w:autoRedefine/>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autoRedefine/>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autoRedefine/>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autoRedefine/>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autoRedefine/>
    <w:qFormat/>
    <w:uiPriority w:val="0"/>
    <w:pPr>
      <w:spacing w:line="360" w:lineRule="auto"/>
      <w:jc w:val="center"/>
    </w:pPr>
    <w:rPr>
      <w:rFonts w:ascii="宋体" w:hAnsi="宋体" w:cs="宋体"/>
      <w:b/>
      <w:bCs/>
      <w:sz w:val="24"/>
      <w:szCs w:val="20"/>
    </w:rPr>
  </w:style>
  <w:style w:type="paragraph" w:customStyle="1" w:styleId="602">
    <w:name w:val="标题4_自定义"/>
    <w:basedOn w:val="6"/>
    <w:autoRedefine/>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autoRedefine/>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autoRedefine/>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autoRedefine/>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autoRedefine/>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610">
    <w:name w:val="文章标题"/>
    <w:next w:val="611"/>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autoRedefine/>
    <w:qFormat/>
    <w:uiPriority w:val="0"/>
    <w:pPr>
      <w:ind w:firstLine="200" w:firstLineChars="200"/>
    </w:pPr>
    <w:rPr>
      <w:rFonts w:ascii="Tahoma" w:hAnsi="Tahoma"/>
      <w:sz w:val="24"/>
      <w:szCs w:val="20"/>
    </w:rPr>
  </w:style>
  <w:style w:type="paragraph" w:customStyle="1" w:styleId="613">
    <w:name w:val="style82 f9a f9a f9a"/>
    <w:basedOn w:val="1"/>
    <w:autoRedefine/>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autoRedefine/>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autoRedefine/>
    <w:qFormat/>
    <w:uiPriority w:val="0"/>
    <w:pPr>
      <w:tabs>
        <w:tab w:val="left" w:pos="360"/>
      </w:tabs>
      <w:adjustRightInd w:val="0"/>
    </w:pPr>
    <w:rPr>
      <w:sz w:val="24"/>
      <w:szCs w:val="20"/>
    </w:rPr>
  </w:style>
  <w:style w:type="paragraph" w:customStyle="1" w:styleId="616">
    <w:name w:val="Char Char11 Char Char Char"/>
    <w:basedOn w:val="1"/>
    <w:autoRedefine/>
    <w:qFormat/>
    <w:uiPriority w:val="0"/>
    <w:pPr>
      <w:adjustRightInd w:val="0"/>
      <w:spacing w:line="360" w:lineRule="auto"/>
    </w:pPr>
    <w:rPr>
      <w:szCs w:val="20"/>
    </w:rPr>
  </w:style>
  <w:style w:type="paragraph" w:customStyle="1" w:styleId="617">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autoRedefine/>
    <w:qFormat/>
    <w:uiPriority w:val="0"/>
    <w:pPr>
      <w:spacing w:line="500" w:lineRule="exact"/>
      <w:ind w:firstLine="560" w:firstLineChars="200"/>
    </w:pPr>
    <w:rPr>
      <w:rFonts w:eastAsia="仿宋_GB2312"/>
      <w:sz w:val="28"/>
      <w:szCs w:val="20"/>
    </w:rPr>
  </w:style>
  <w:style w:type="paragraph" w:customStyle="1" w:styleId="619">
    <w:name w:val="样式3"/>
    <w:basedOn w:val="620"/>
    <w:autoRedefine/>
    <w:qFormat/>
    <w:uiPriority w:val="0"/>
    <w:pPr>
      <w:tabs>
        <w:tab w:val="left" w:pos="2790"/>
        <w:tab w:val="left" w:pos="4230"/>
      </w:tabs>
      <w:spacing w:beforeLines="100"/>
      <w:jc w:val="left"/>
    </w:pPr>
  </w:style>
  <w:style w:type="paragraph" w:customStyle="1" w:styleId="620">
    <w:name w:val="样式2"/>
    <w:basedOn w:val="1"/>
    <w:autoRedefine/>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autoRedefine/>
    <w:qFormat/>
    <w:uiPriority w:val="0"/>
    <w:pPr>
      <w:tabs>
        <w:tab w:val="left" w:pos="840"/>
      </w:tabs>
      <w:adjustRightInd w:val="0"/>
      <w:ind w:left="840" w:hanging="420"/>
    </w:pPr>
    <w:rPr>
      <w:rFonts w:ascii="Tahoma" w:hAnsi="Tahoma"/>
      <w:sz w:val="24"/>
    </w:rPr>
  </w:style>
  <w:style w:type="paragraph" w:customStyle="1" w:styleId="622">
    <w:name w:val="Z5"/>
    <w:basedOn w:val="1"/>
    <w:next w:val="1"/>
    <w:autoRedefine/>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3"/>
    <w:autoRedefine/>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autoRedefine/>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autoRedefine/>
    <w:qFormat/>
    <w:uiPriority w:val="0"/>
    <w:pPr>
      <w:spacing w:before="156" w:line="360" w:lineRule="auto"/>
      <w:ind w:firstLine="510" w:firstLineChars="200"/>
    </w:pPr>
    <w:rPr>
      <w:sz w:val="24"/>
      <w:szCs w:val="20"/>
    </w:rPr>
  </w:style>
  <w:style w:type="paragraph" w:customStyle="1" w:styleId="626">
    <w:name w:val="Test2"/>
    <w:basedOn w:val="3"/>
    <w:autoRedefine/>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autoRedefine/>
    <w:qFormat/>
    <w:uiPriority w:val="0"/>
    <w:pPr>
      <w:adjustRightInd w:val="0"/>
      <w:spacing w:line="360" w:lineRule="auto"/>
    </w:pPr>
    <w:rPr>
      <w:kern w:val="0"/>
      <w:sz w:val="24"/>
      <w:szCs w:val="20"/>
    </w:rPr>
  </w:style>
  <w:style w:type="paragraph" w:customStyle="1" w:styleId="629">
    <w:name w:val="样式 宋体 行距: 1.5 倍行距 首行缩进:  2 字符"/>
    <w:basedOn w:val="1"/>
    <w:autoRedefine/>
    <w:qFormat/>
    <w:uiPriority w:val="0"/>
    <w:pPr>
      <w:spacing w:line="360" w:lineRule="auto"/>
      <w:ind w:firstLine="420" w:firstLineChars="200"/>
    </w:pPr>
    <w:rPr>
      <w:rFonts w:ascii="宋体" w:hAnsi="宋体"/>
      <w:sz w:val="24"/>
      <w:szCs w:val="20"/>
    </w:rPr>
  </w:style>
  <w:style w:type="paragraph" w:customStyle="1" w:styleId="630">
    <w:name w:val="6级标题"/>
    <w:basedOn w:val="631"/>
    <w:autoRedefine/>
    <w:qFormat/>
    <w:uiPriority w:val="0"/>
    <w:pPr>
      <w:keepNext/>
      <w:tabs>
        <w:tab w:val="left" w:pos="360"/>
      </w:tabs>
      <w:outlineLvl w:val="5"/>
    </w:pPr>
  </w:style>
  <w:style w:type="paragraph" w:customStyle="1" w:styleId="631">
    <w:name w:val="5级标题"/>
    <w:basedOn w:val="632"/>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19"/>
    <w:autoRedefine/>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autoRedefine/>
    <w:qFormat/>
    <w:uiPriority w:val="0"/>
    <w:pPr>
      <w:ind w:left="420" w:leftChars="200"/>
      <w:jc w:val="left"/>
    </w:pPr>
    <w:rPr>
      <w:sz w:val="28"/>
      <w:szCs w:val="20"/>
      <w:lang w:eastAsia="zh-TW"/>
    </w:rPr>
  </w:style>
  <w:style w:type="paragraph" w:customStyle="1" w:styleId="634">
    <w:name w:val="Char2 Char Char"/>
    <w:basedOn w:val="1"/>
    <w:autoRedefine/>
    <w:qFormat/>
    <w:uiPriority w:val="0"/>
    <w:rPr>
      <w:rFonts w:ascii="Tahoma" w:hAnsi="Tahoma"/>
      <w:sz w:val="24"/>
      <w:szCs w:val="20"/>
    </w:rPr>
  </w:style>
  <w:style w:type="paragraph" w:customStyle="1" w:styleId="635">
    <w:name w:val="数字标题6"/>
    <w:basedOn w:val="8"/>
    <w:next w:val="1"/>
    <w:autoRedefine/>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autoRedefine/>
    <w:qFormat/>
    <w:uiPriority w:val="0"/>
    <w:pPr>
      <w:adjustRightInd w:val="0"/>
    </w:pPr>
    <w:rPr>
      <w:szCs w:val="22"/>
    </w:rPr>
  </w:style>
  <w:style w:type="paragraph" w:customStyle="1" w:styleId="638">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autoRedefine/>
    <w:qFormat/>
    <w:uiPriority w:val="6"/>
    <w:pPr>
      <w:adjustRightInd w:val="0"/>
    </w:pPr>
    <w:rPr>
      <w:rFonts w:ascii="Tahoma" w:hAnsi="Tahoma" w:cs="仿宋_GB2312"/>
      <w:sz w:val="24"/>
      <w:szCs w:val="20"/>
    </w:rPr>
  </w:style>
  <w:style w:type="paragraph" w:customStyle="1" w:styleId="640">
    <w:name w:val="Char Char1 Char1"/>
    <w:basedOn w:val="1"/>
    <w:autoRedefine/>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autoRedefine/>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3"/>
    <w:autoRedefine/>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autoRedefine/>
    <w:qFormat/>
    <w:uiPriority w:val="0"/>
  </w:style>
  <w:style w:type="paragraph" w:customStyle="1" w:styleId="644">
    <w:name w:val="Char5"/>
    <w:basedOn w:val="1"/>
    <w:autoRedefine/>
    <w:qFormat/>
    <w:uiPriority w:val="0"/>
    <w:pPr>
      <w:adjustRightInd w:val="0"/>
    </w:pPr>
    <w:rPr>
      <w:rFonts w:ascii="仿宋_GB2312" w:eastAsia="仿宋_GB2312"/>
      <w:b/>
      <w:sz w:val="32"/>
      <w:szCs w:val="32"/>
    </w:rPr>
  </w:style>
  <w:style w:type="paragraph" w:customStyle="1" w:styleId="645">
    <w:name w:val="彩色列表 - 强调文字颜色 12"/>
    <w:basedOn w:val="1"/>
    <w:autoRedefine/>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autoRedefine/>
    <w:qFormat/>
    <w:uiPriority w:val="0"/>
    <w:pPr>
      <w:spacing w:line="360" w:lineRule="auto"/>
    </w:pPr>
    <w:rPr>
      <w:rFonts w:ascii="Arial" w:hAnsi="Arial" w:eastAsia="黑体" w:cs="Arial"/>
      <w:snapToGrid w:val="0"/>
      <w:kern w:val="0"/>
      <w:szCs w:val="21"/>
    </w:rPr>
  </w:style>
  <w:style w:type="paragraph" w:customStyle="1" w:styleId="647">
    <w:name w:val="Char2"/>
    <w:basedOn w:val="1"/>
    <w:autoRedefine/>
    <w:qFormat/>
    <w:uiPriority w:val="0"/>
    <w:pPr>
      <w:adjustRightInd w:val="0"/>
    </w:pPr>
    <w:rPr>
      <w:rFonts w:ascii="仿宋_GB2312" w:eastAsia="仿宋_GB2312"/>
      <w:b/>
      <w:sz w:val="32"/>
      <w:szCs w:val="32"/>
    </w:rPr>
  </w:style>
  <w:style w:type="paragraph" w:customStyle="1" w:styleId="648">
    <w:name w:val="数字标题3"/>
    <w:basedOn w:val="4"/>
    <w:next w:val="1"/>
    <w:autoRedefine/>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autoRedefine/>
    <w:qFormat/>
    <w:uiPriority w:val="0"/>
    <w:pPr>
      <w:adjustRightInd w:val="0"/>
      <w:spacing w:line="360" w:lineRule="auto"/>
      <w:ind w:firstLine="480" w:firstLineChars="200"/>
    </w:pPr>
    <w:rPr>
      <w:rFonts w:hAnsi="宋体"/>
      <w:sz w:val="24"/>
      <w:szCs w:val="20"/>
    </w:rPr>
  </w:style>
  <w:style w:type="paragraph" w:customStyle="1" w:styleId="650">
    <w:name w:val="MM Topic 5"/>
    <w:basedOn w:val="7"/>
    <w:autoRedefine/>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autoRedefine/>
    <w:qFormat/>
    <w:uiPriority w:val="0"/>
    <w:pPr>
      <w:adjustRightInd w:val="0"/>
    </w:pPr>
    <w:rPr>
      <w:rFonts w:ascii="仿宋_GB2312" w:eastAsia="仿宋_GB2312"/>
      <w:b/>
      <w:sz w:val="32"/>
      <w:szCs w:val="32"/>
    </w:rPr>
  </w:style>
  <w:style w:type="paragraph" w:customStyle="1" w:styleId="652">
    <w:name w:val="xl38"/>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autoRedefine/>
    <w:qFormat/>
    <w:uiPriority w:val="0"/>
    <w:pPr>
      <w:adjustRightInd w:val="0"/>
    </w:pPr>
    <w:rPr>
      <w:rFonts w:ascii="仿宋_GB2312" w:eastAsia="仿宋_GB2312"/>
      <w:b/>
      <w:sz w:val="32"/>
      <w:szCs w:val="32"/>
    </w:rPr>
  </w:style>
  <w:style w:type="paragraph" w:customStyle="1" w:styleId="655">
    <w:name w:val="Char2 Char Char Char1"/>
    <w:basedOn w:val="1"/>
    <w:autoRedefine/>
    <w:qFormat/>
    <w:uiPriority w:val="6"/>
    <w:pPr>
      <w:adjustRightInd w:val="0"/>
    </w:pPr>
    <w:rPr>
      <w:rFonts w:ascii="仿宋_GB2312" w:eastAsia="仿宋_GB2312"/>
      <w:b/>
      <w:sz w:val="32"/>
      <w:szCs w:val="32"/>
    </w:rPr>
  </w:style>
  <w:style w:type="paragraph" w:customStyle="1" w:styleId="656">
    <w:name w:val="默认段落样式"/>
    <w:basedOn w:val="181"/>
    <w:autoRedefine/>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autoRedefine/>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4"/>
    <w:autoRedefine/>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autoRedefine/>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3"/>
    <w:autoRedefine/>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autoRedefine/>
    <w:qFormat/>
    <w:uiPriority w:val="0"/>
    <w:pPr>
      <w:snapToGrid w:val="0"/>
      <w:spacing w:line="300" w:lineRule="auto"/>
    </w:pPr>
    <w:rPr>
      <w:rFonts w:eastAsia="仿宋"/>
      <w:szCs w:val="21"/>
    </w:rPr>
  </w:style>
  <w:style w:type="paragraph" w:customStyle="1" w:styleId="663">
    <w:name w:val="Char Char Char Char Char Char1 Char"/>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autoRedefine/>
    <w:qFormat/>
    <w:uiPriority w:val="6"/>
    <w:rPr>
      <w:rFonts w:ascii="Tahoma" w:hAnsi="Tahoma"/>
      <w:sz w:val="24"/>
      <w:szCs w:val="20"/>
    </w:rPr>
  </w:style>
  <w:style w:type="paragraph" w:customStyle="1" w:styleId="665">
    <w:name w:val="列出段落5"/>
    <w:basedOn w:val="1"/>
    <w:autoRedefine/>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5"/>
    <w:autoRedefine/>
    <w:qFormat/>
    <w:uiPriority w:val="0"/>
    <w:pPr>
      <w:ind w:firstLine="200" w:firstLineChars="200"/>
    </w:pPr>
    <w:rPr>
      <w:rFonts w:ascii="Arial" w:hAnsi="Arial"/>
      <w:spacing w:val="-5"/>
      <w:kern w:val="0"/>
      <w:sz w:val="24"/>
      <w:szCs w:val="20"/>
    </w:rPr>
  </w:style>
  <w:style w:type="paragraph" w:customStyle="1" w:styleId="667">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2"/>
    <w:next w:val="1"/>
    <w:autoRedefine/>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autoRedefine/>
    <w:qFormat/>
    <w:uiPriority w:val="0"/>
    <w:pPr>
      <w:spacing w:line="360" w:lineRule="auto"/>
      <w:ind w:firstLine="482"/>
    </w:pPr>
    <w:rPr>
      <w:rFonts w:cs="宋体"/>
      <w:sz w:val="24"/>
      <w:szCs w:val="20"/>
    </w:rPr>
  </w:style>
  <w:style w:type="paragraph" w:customStyle="1" w:styleId="670">
    <w:name w:val="Char3 Char Char"/>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autoRedefine/>
    <w:qFormat/>
    <w:uiPriority w:val="0"/>
    <w:pPr>
      <w:ind w:firstLine="420" w:firstLineChars="200"/>
    </w:pPr>
    <w:rPr>
      <w:rFonts w:eastAsia="仿宋_GB2312"/>
      <w:sz w:val="28"/>
    </w:rPr>
  </w:style>
  <w:style w:type="paragraph" w:customStyle="1" w:styleId="672">
    <w:name w:val="xl3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61"/>
    <w:autoRedefine/>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autoRedefine/>
    <w:qFormat/>
    <w:uiPriority w:val="0"/>
    <w:pPr>
      <w:ind w:firstLine="200" w:firstLineChars="200"/>
      <w:jc w:val="right"/>
    </w:pPr>
  </w:style>
  <w:style w:type="paragraph" w:customStyle="1" w:styleId="675">
    <w:name w:val="Char Char11 Char Char Char Char Char Char Char Char Char"/>
    <w:basedOn w:val="1"/>
    <w:autoRedefine/>
    <w:qFormat/>
    <w:uiPriority w:val="0"/>
    <w:pPr>
      <w:adjustRightInd w:val="0"/>
      <w:spacing w:line="360" w:lineRule="auto"/>
    </w:pPr>
    <w:rPr>
      <w:szCs w:val="20"/>
    </w:rPr>
  </w:style>
  <w:style w:type="paragraph" w:customStyle="1" w:styleId="676">
    <w:name w:val="正文1.25"/>
    <w:basedOn w:val="1"/>
    <w:autoRedefine/>
    <w:qFormat/>
    <w:uiPriority w:val="0"/>
    <w:pPr>
      <w:spacing w:line="300" w:lineRule="auto"/>
      <w:ind w:firstLine="480" w:firstLineChars="200"/>
    </w:pPr>
    <w:rPr>
      <w:sz w:val="24"/>
      <w:szCs w:val="20"/>
    </w:rPr>
  </w:style>
  <w:style w:type="paragraph" w:customStyle="1" w:styleId="677">
    <w:name w:val="1正文"/>
    <w:basedOn w:val="1"/>
    <w:autoRedefine/>
    <w:qFormat/>
    <w:uiPriority w:val="0"/>
    <w:pPr>
      <w:spacing w:line="360" w:lineRule="auto"/>
      <w:ind w:firstLine="200" w:firstLineChars="200"/>
    </w:pPr>
    <w:rPr>
      <w:rFonts w:ascii="仿宋_GB2312" w:hAnsi="Arial" w:eastAsia="仿宋"/>
      <w:sz w:val="28"/>
      <w:szCs w:val="28"/>
    </w:rPr>
  </w:style>
  <w:style w:type="paragraph" w:customStyle="1" w:styleId="678">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autoRedefine/>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autoRedefine/>
    <w:qFormat/>
    <w:uiPriority w:val="0"/>
    <w:pPr>
      <w:adjustRightInd w:val="0"/>
    </w:pPr>
    <w:rPr>
      <w:rFonts w:eastAsia="仿宋_GB2312"/>
      <w:sz w:val="28"/>
      <w:szCs w:val="20"/>
    </w:rPr>
  </w:style>
  <w:style w:type="paragraph" w:customStyle="1" w:styleId="681">
    <w:name w:val="样式 标题 4PIM 4H4h4bulletblbbH41H42H43H44H45H46H47H48...1"/>
    <w:basedOn w:val="6"/>
    <w:autoRedefine/>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autoRedefine/>
    <w:qFormat/>
    <w:uiPriority w:val="0"/>
    <w:pPr>
      <w:ind w:firstLine="420" w:firstLineChars="200"/>
    </w:pPr>
    <w:rPr>
      <w:rFonts w:ascii="Calibri" w:hAnsi="Calibri"/>
      <w:szCs w:val="22"/>
    </w:rPr>
  </w:style>
  <w:style w:type="paragraph" w:customStyle="1" w:styleId="683">
    <w:name w:val="加粗正文"/>
    <w:basedOn w:val="1"/>
    <w:autoRedefine/>
    <w:qFormat/>
    <w:uiPriority w:val="0"/>
    <w:pPr>
      <w:spacing w:beforeLines="50" w:afterLines="50" w:line="360" w:lineRule="auto"/>
      <w:ind w:firstLine="422" w:firstLineChars="200"/>
    </w:pPr>
    <w:rPr>
      <w:b/>
      <w:bCs/>
      <w:szCs w:val="21"/>
    </w:rPr>
  </w:style>
  <w:style w:type="paragraph" w:customStyle="1" w:styleId="684">
    <w:name w:val="正文6"/>
    <w:basedOn w:val="1"/>
    <w:autoRedefine/>
    <w:qFormat/>
    <w:uiPriority w:val="0"/>
    <w:pPr>
      <w:tabs>
        <w:tab w:val="left" w:pos="0"/>
        <w:tab w:val="left" w:pos="703"/>
      </w:tabs>
      <w:spacing w:before="60" w:after="60" w:line="360" w:lineRule="auto"/>
      <w:ind w:left="600" w:leftChars="600"/>
    </w:pPr>
    <w:rPr>
      <w:sz w:val="28"/>
    </w:rPr>
  </w:style>
  <w:style w:type="paragraph" w:customStyle="1" w:styleId="685">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3"/>
    <w:autoRedefine/>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autoRedefine/>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autoRedefine/>
    <w:qFormat/>
    <w:uiPriority w:val="6"/>
    <w:pPr>
      <w:spacing w:line="360" w:lineRule="auto"/>
    </w:pPr>
    <w:rPr>
      <w:rFonts w:ascii="Arial" w:hAnsi="Arial" w:eastAsia="黑体" w:cs="Arial"/>
      <w:snapToGrid w:val="0"/>
      <w:kern w:val="0"/>
      <w:szCs w:val="21"/>
    </w:rPr>
  </w:style>
  <w:style w:type="paragraph" w:customStyle="1" w:styleId="689">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0"/>
    <w:next w:val="140"/>
    <w:autoRedefine/>
    <w:qFormat/>
    <w:uiPriority w:val="0"/>
    <w:pPr>
      <w:spacing w:after="68"/>
    </w:pPr>
    <w:rPr>
      <w:rFonts w:ascii="FHLHE E+ Futura Bk" w:eastAsia="FHLHE E+ Futura Bk"/>
      <w:color w:val="auto"/>
    </w:rPr>
  </w:style>
  <w:style w:type="paragraph" w:customStyle="1" w:styleId="691">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0"/>
    <w:next w:val="140"/>
    <w:autoRedefine/>
    <w:qFormat/>
    <w:uiPriority w:val="0"/>
    <w:rPr>
      <w:rFonts w:ascii="宋体"/>
      <w:color w:val="auto"/>
    </w:rPr>
  </w:style>
  <w:style w:type="paragraph" w:customStyle="1" w:styleId="693">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autoRedefine/>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autoRedefine/>
    <w:qFormat/>
    <w:uiPriority w:val="6"/>
    <w:pPr>
      <w:spacing w:line="360" w:lineRule="auto"/>
    </w:pPr>
    <w:rPr>
      <w:rFonts w:ascii="Arial" w:hAnsi="Arial" w:eastAsia="黑体" w:cs="Arial"/>
      <w:snapToGrid w:val="0"/>
      <w:kern w:val="0"/>
      <w:szCs w:val="21"/>
    </w:rPr>
  </w:style>
  <w:style w:type="paragraph" w:customStyle="1" w:styleId="696">
    <w:name w:val="Char Char111"/>
    <w:basedOn w:val="1"/>
    <w:autoRedefine/>
    <w:qFormat/>
    <w:uiPriority w:val="0"/>
    <w:pPr>
      <w:adjustRightInd w:val="0"/>
      <w:spacing w:line="360" w:lineRule="auto"/>
    </w:pPr>
    <w:rPr>
      <w:szCs w:val="20"/>
    </w:rPr>
  </w:style>
  <w:style w:type="paragraph" w:customStyle="1" w:styleId="697">
    <w:name w:val="RFI Heading 2nd Level"/>
    <w:basedOn w:val="1"/>
    <w:autoRedefine/>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autoRedefine/>
    <w:qFormat/>
    <w:uiPriority w:val="0"/>
    <w:pPr>
      <w:spacing w:line="360" w:lineRule="auto"/>
      <w:ind w:firstLine="200" w:firstLineChars="200"/>
    </w:pPr>
    <w:rPr>
      <w:rFonts w:ascii="宋体" w:hAnsi="Calibri"/>
      <w:sz w:val="24"/>
    </w:rPr>
  </w:style>
  <w:style w:type="paragraph" w:customStyle="1" w:styleId="699">
    <w:name w:val="正文格式"/>
    <w:basedOn w:val="1"/>
    <w:autoRedefine/>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701">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autoRedefine/>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autoRedefine/>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autoRedefine/>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autoRedefine/>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autoRedefine/>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5"/>
    <w:autoRedefine/>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autoRedefine/>
    <w:qFormat/>
    <w:uiPriority w:val="0"/>
    <w:pPr>
      <w:adjustRightInd w:val="0"/>
      <w:spacing w:line="360" w:lineRule="auto"/>
    </w:pPr>
    <w:rPr>
      <w:kern w:val="0"/>
      <w:sz w:val="24"/>
      <w:szCs w:val="20"/>
    </w:rPr>
  </w:style>
  <w:style w:type="paragraph" w:customStyle="1" w:styleId="712">
    <w:name w:val="_正文段落"/>
    <w:basedOn w:val="1"/>
    <w:autoRedefine/>
    <w:qFormat/>
    <w:uiPriority w:val="0"/>
    <w:pPr>
      <w:ind w:firstLine="560"/>
    </w:pPr>
    <w:rPr>
      <w:rFonts w:ascii="仿宋_GB2312" w:hAnsi="仿宋" w:eastAsia="仿宋_GB2312"/>
      <w:kern w:val="0"/>
      <w:sz w:val="28"/>
      <w:szCs w:val="28"/>
    </w:rPr>
  </w:style>
  <w:style w:type="paragraph" w:customStyle="1" w:styleId="713">
    <w:name w:val="列出段落4"/>
    <w:basedOn w:val="1"/>
    <w:autoRedefine/>
    <w:qFormat/>
    <w:uiPriority w:val="0"/>
    <w:pPr>
      <w:spacing w:line="360" w:lineRule="auto"/>
      <w:ind w:firstLine="420" w:firstLineChars="200"/>
    </w:pPr>
    <w:rPr>
      <w:rFonts w:ascii="Calibri" w:hAnsi="Calibri"/>
      <w:sz w:val="24"/>
      <w:szCs w:val="22"/>
    </w:rPr>
  </w:style>
  <w:style w:type="paragraph" w:customStyle="1" w:styleId="714">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4"/>
    <w:autoRedefine/>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717">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autoRedefine/>
    <w:qFormat/>
    <w:uiPriority w:val="0"/>
    <w:pPr>
      <w:adjustRightInd w:val="0"/>
    </w:pPr>
    <w:rPr>
      <w:szCs w:val="20"/>
    </w:rPr>
  </w:style>
  <w:style w:type="paragraph" w:customStyle="1" w:styleId="719">
    <w:name w:val="Char Char11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autoRedefine/>
    <w:qFormat/>
    <w:uiPriority w:val="0"/>
    <w:pPr>
      <w:adjustRightInd w:val="0"/>
    </w:pPr>
    <w:rPr>
      <w:rFonts w:ascii="Tahoma" w:hAnsi="Tahoma"/>
      <w:sz w:val="24"/>
      <w:szCs w:val="20"/>
    </w:rPr>
  </w:style>
  <w:style w:type="paragraph" w:customStyle="1" w:styleId="721">
    <w:name w:val="标题五"/>
    <w:basedOn w:val="1"/>
    <w:autoRedefine/>
    <w:qFormat/>
    <w:uiPriority w:val="0"/>
    <w:pPr>
      <w:spacing w:beforeLines="50" w:line="360" w:lineRule="auto"/>
    </w:pPr>
    <w:rPr>
      <w:b/>
      <w:sz w:val="24"/>
    </w:rPr>
  </w:style>
  <w:style w:type="paragraph" w:customStyle="1" w:styleId="722">
    <w:name w:val="Char Char1101"/>
    <w:basedOn w:val="1"/>
    <w:autoRedefine/>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autoRedefine/>
    <w:qFormat/>
    <w:uiPriority w:val="0"/>
    <w:pPr>
      <w:tabs>
        <w:tab w:val="left" w:pos="360"/>
      </w:tabs>
      <w:adjustRightInd w:val="0"/>
    </w:pPr>
    <w:rPr>
      <w:sz w:val="24"/>
      <w:szCs w:val="20"/>
    </w:rPr>
  </w:style>
  <w:style w:type="paragraph" w:customStyle="1" w:styleId="724">
    <w:name w:val="Char Char Char Char Char Char Char"/>
    <w:basedOn w:val="1"/>
    <w:autoRedefine/>
    <w:qFormat/>
    <w:uiPriority w:val="0"/>
    <w:pPr>
      <w:adjustRightInd w:val="0"/>
    </w:pPr>
    <w:rPr>
      <w:rFonts w:ascii="仿宋_GB2312" w:eastAsia="仿宋_GB2312"/>
      <w:b/>
      <w:sz w:val="32"/>
      <w:szCs w:val="32"/>
    </w:rPr>
  </w:style>
  <w:style w:type="paragraph" w:customStyle="1" w:styleId="725">
    <w:name w:val="文章附标题"/>
    <w:basedOn w:val="1"/>
    <w:autoRedefine/>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3"/>
    <w:next w:val="1"/>
    <w:autoRedefine/>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2"/>
    <w:autoRedefine/>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autoRedefine/>
    <w:qFormat/>
    <w:uiPriority w:val="0"/>
    <w:rPr>
      <w:sz w:val="18"/>
      <w:szCs w:val="20"/>
    </w:rPr>
  </w:style>
  <w:style w:type="paragraph" w:customStyle="1" w:styleId="730">
    <w:name w:val="封面华为技术"/>
    <w:basedOn w:val="1"/>
    <w:autoRedefine/>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autoRedefine/>
    <w:qFormat/>
    <w:uiPriority w:val="0"/>
    <w:pPr>
      <w:spacing w:line="360" w:lineRule="auto"/>
    </w:pPr>
    <w:rPr>
      <w:rFonts w:ascii="Arial" w:hAnsi="Arial" w:eastAsia="黑体"/>
      <w:snapToGrid w:val="0"/>
      <w:kern w:val="0"/>
      <w:sz w:val="20"/>
      <w:szCs w:val="21"/>
    </w:rPr>
  </w:style>
  <w:style w:type="paragraph" w:customStyle="1" w:styleId="732">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autoRedefine/>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4"/>
    <w:autoRedefine/>
    <w:qFormat/>
    <w:uiPriority w:val="0"/>
    <w:pPr>
      <w:tabs>
        <w:tab w:val="left" w:pos="840"/>
      </w:tabs>
      <w:ind w:left="0" w:leftChars="0" w:hanging="420"/>
    </w:pPr>
    <w:rPr>
      <w:rFonts w:ascii="Tahoma" w:hAnsi="Tahoma"/>
      <w:sz w:val="22"/>
      <w:szCs w:val="20"/>
    </w:rPr>
  </w:style>
  <w:style w:type="paragraph" w:customStyle="1" w:styleId="735">
    <w:name w:val="文档正文"/>
    <w:basedOn w:val="1"/>
    <w:autoRedefine/>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5"/>
    <w:autoRedefine/>
    <w:qFormat/>
    <w:uiPriority w:val="0"/>
    <w:pPr>
      <w:adjustRightInd w:val="0"/>
      <w:snapToGrid w:val="0"/>
      <w:spacing w:line="360" w:lineRule="auto"/>
    </w:pPr>
    <w:rPr>
      <w:rFonts w:ascii="宋体"/>
      <w:b/>
      <w:sz w:val="24"/>
      <w:szCs w:val="20"/>
    </w:rPr>
  </w:style>
  <w:style w:type="paragraph" w:customStyle="1" w:styleId="737">
    <w:name w:val="规划正文"/>
    <w:basedOn w:val="1"/>
    <w:autoRedefine/>
    <w:qFormat/>
    <w:uiPriority w:val="0"/>
    <w:pPr>
      <w:spacing w:beforeLines="100" w:line="360" w:lineRule="auto"/>
      <w:jc w:val="left"/>
    </w:pPr>
    <w:rPr>
      <w:rFonts w:ascii="Arial" w:hAnsi="Arial" w:eastAsia="仿宋_GB2312"/>
      <w:bCs/>
      <w:sz w:val="28"/>
    </w:rPr>
  </w:style>
  <w:style w:type="paragraph" w:customStyle="1" w:styleId="738">
    <w:name w:val="小节"/>
    <w:basedOn w:val="4"/>
    <w:autoRedefine/>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autoRedefine/>
    <w:qFormat/>
    <w:uiPriority w:val="7"/>
    <w:rPr>
      <w:rFonts w:ascii="宋体" w:hAnsi="Courier New"/>
    </w:rPr>
  </w:style>
  <w:style w:type="paragraph" w:customStyle="1" w:styleId="740">
    <w:name w:val="Char3"/>
    <w:basedOn w:val="1"/>
    <w:autoRedefine/>
    <w:qFormat/>
    <w:uiPriority w:val="0"/>
    <w:rPr>
      <w:rFonts w:ascii="仿宋_GB2312" w:eastAsia="仿宋_GB2312"/>
      <w:b/>
      <w:sz w:val="32"/>
      <w:szCs w:val="32"/>
    </w:rPr>
  </w:style>
  <w:style w:type="paragraph" w:customStyle="1" w:styleId="741">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autoRedefine/>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3"/>
    <w:next w:val="1"/>
    <w:autoRedefine/>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autoRedefine/>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4"/>
    <w:autoRedefine/>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autoRedefine/>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autoRedefine/>
    <w:qFormat/>
    <w:uiPriority w:val="0"/>
    <w:pPr>
      <w:widowControl/>
      <w:spacing w:after="160" w:line="240" w:lineRule="exact"/>
      <w:jc w:val="left"/>
    </w:pPr>
    <w:rPr>
      <w:szCs w:val="20"/>
    </w:rPr>
  </w:style>
  <w:style w:type="paragraph" w:customStyle="1" w:styleId="749">
    <w:name w:val="表格标题2"/>
    <w:basedOn w:val="750"/>
    <w:autoRedefine/>
    <w:qFormat/>
    <w:uiPriority w:val="0"/>
    <w:rPr>
      <w:b/>
    </w:rPr>
  </w:style>
  <w:style w:type="paragraph" w:customStyle="1" w:styleId="750">
    <w:name w:val="表格内文"/>
    <w:basedOn w:val="1"/>
    <w:autoRedefine/>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autoRedefine/>
    <w:qFormat/>
    <w:uiPriority w:val="0"/>
    <w:pPr>
      <w:adjustRightInd w:val="0"/>
    </w:pPr>
    <w:rPr>
      <w:rFonts w:ascii="仿宋_GB2312" w:eastAsia="仿宋_GB2312"/>
      <w:b/>
      <w:sz w:val="32"/>
      <w:szCs w:val="32"/>
    </w:rPr>
  </w:style>
  <w:style w:type="paragraph" w:customStyle="1" w:styleId="752">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autoRedefine/>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autoRedefine/>
    <w:qFormat/>
    <w:uiPriority w:val="0"/>
    <w:pPr>
      <w:adjustRightInd w:val="0"/>
      <w:spacing w:line="360" w:lineRule="auto"/>
    </w:pPr>
    <w:rPr>
      <w:szCs w:val="20"/>
    </w:rPr>
  </w:style>
  <w:style w:type="paragraph" w:customStyle="1" w:styleId="755">
    <w:name w:val="正文 大标"/>
    <w:basedOn w:val="1"/>
    <w:autoRedefine/>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autoRedefine/>
    <w:qFormat/>
    <w:uiPriority w:val="0"/>
    <w:pPr>
      <w:spacing w:before="60" w:after="60" w:line="360" w:lineRule="auto"/>
      <w:ind w:firstLine="200" w:firstLineChars="200"/>
    </w:pPr>
    <w:rPr>
      <w:sz w:val="28"/>
      <w:szCs w:val="20"/>
    </w:rPr>
  </w:style>
  <w:style w:type="paragraph" w:customStyle="1" w:styleId="757">
    <w:name w:val="MM Topic 1"/>
    <w:basedOn w:val="2"/>
    <w:autoRedefine/>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3"/>
    <w:autoRedefine/>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autoRedefine/>
    <w:qFormat/>
    <w:uiPriority w:val="0"/>
    <w:pPr>
      <w:adjustRightInd w:val="0"/>
      <w:spacing w:line="360" w:lineRule="auto"/>
      <w:ind w:firstLine="200" w:firstLineChars="200"/>
    </w:pPr>
    <w:rPr>
      <w:kern w:val="0"/>
      <w:sz w:val="24"/>
      <w:szCs w:val="20"/>
    </w:rPr>
  </w:style>
  <w:style w:type="paragraph" w:customStyle="1" w:styleId="760">
    <w:name w:val="标书标题4"/>
    <w:basedOn w:val="6"/>
    <w:autoRedefine/>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8"/>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autoRedefine/>
    <w:qFormat/>
    <w:uiPriority w:val="0"/>
    <w:pPr>
      <w:spacing w:line="300" w:lineRule="auto"/>
      <w:jc w:val="center"/>
    </w:pPr>
  </w:style>
  <w:style w:type="paragraph" w:customStyle="1" w:styleId="764">
    <w:name w:val="_Style 6"/>
    <w:basedOn w:val="1"/>
    <w:autoRedefine/>
    <w:qFormat/>
    <w:uiPriority w:val="34"/>
    <w:pPr>
      <w:ind w:firstLine="420" w:firstLineChars="200"/>
    </w:pPr>
    <w:rPr>
      <w:rFonts w:eastAsia="仿宋_GB2312"/>
      <w:sz w:val="28"/>
    </w:rPr>
  </w:style>
  <w:style w:type="paragraph" w:customStyle="1" w:styleId="765">
    <w:name w:val="zTableCellBody"/>
    <w:basedOn w:val="1"/>
    <w:autoRedefine/>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autoRedefine/>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3"/>
    <w:autoRedefine/>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1"/>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autoRedefine/>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autoRedefine/>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autoRedefine/>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autoRedefine/>
    <w:qFormat/>
    <w:uiPriority w:val="0"/>
    <w:pPr>
      <w:adjustRightInd w:val="0"/>
    </w:pPr>
    <w:rPr>
      <w:rFonts w:ascii="仿宋_GB2312" w:eastAsia="仿宋_GB2312"/>
      <w:b/>
      <w:sz w:val="32"/>
      <w:szCs w:val="20"/>
    </w:rPr>
  </w:style>
  <w:style w:type="paragraph" w:customStyle="1" w:styleId="774">
    <w:name w:val="大汉方案正文"/>
    <w:basedOn w:val="1"/>
    <w:autoRedefine/>
    <w:qFormat/>
    <w:uiPriority w:val="0"/>
    <w:pPr>
      <w:spacing w:line="360" w:lineRule="auto"/>
      <w:ind w:firstLine="200" w:firstLineChars="200"/>
    </w:pPr>
    <w:rPr>
      <w:rFonts w:ascii="Arial" w:hAnsi="Arial"/>
      <w:sz w:val="24"/>
      <w:szCs w:val="20"/>
    </w:rPr>
  </w:style>
  <w:style w:type="paragraph" w:customStyle="1" w:styleId="775">
    <w:name w:val="Char1 Char Char Char1"/>
    <w:basedOn w:val="1"/>
    <w:autoRedefine/>
    <w:qFormat/>
    <w:uiPriority w:val="0"/>
    <w:pPr>
      <w:ind w:firstLine="200" w:firstLineChars="200"/>
    </w:pPr>
    <w:rPr>
      <w:rFonts w:ascii="Tahoma" w:hAnsi="Tahoma"/>
      <w:sz w:val="24"/>
      <w:szCs w:val="20"/>
    </w:rPr>
  </w:style>
  <w:style w:type="paragraph" w:customStyle="1" w:styleId="776">
    <w:name w:val="a1"/>
    <w:basedOn w:val="1"/>
    <w:autoRedefine/>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2"/>
    <w:next w:val="1"/>
    <w:autoRedefine/>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779">
    <w:name w:val="main"/>
    <w:basedOn w:val="1"/>
    <w:autoRedefine/>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autoRedefine/>
    <w:qFormat/>
    <w:uiPriority w:val="0"/>
    <w:rPr>
      <w:rFonts w:ascii="Tahoma" w:hAnsi="Tahoma"/>
      <w:sz w:val="24"/>
      <w:szCs w:val="20"/>
    </w:rPr>
  </w:style>
  <w:style w:type="paragraph" w:customStyle="1" w:styleId="782">
    <w:name w:val="Char1 Char Char Char"/>
    <w:basedOn w:val="1"/>
    <w:autoRedefine/>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1"/>
    <w:autoRedefine/>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1"/>
    <w:autoRedefine/>
    <w:qFormat/>
    <w:uiPriority w:val="0"/>
    <w:pPr>
      <w:tabs>
        <w:tab w:val="left" w:pos="1260"/>
        <w:tab w:val="left" w:pos="1680"/>
        <w:tab w:val="left" w:pos="2100"/>
      </w:tabs>
      <w:ind w:left="0"/>
      <w:outlineLvl w:val="3"/>
    </w:pPr>
  </w:style>
  <w:style w:type="paragraph" w:customStyle="1" w:styleId="785">
    <w:name w:val="一级条标题"/>
    <w:basedOn w:val="786"/>
    <w:next w:val="161"/>
    <w:autoRedefine/>
    <w:qFormat/>
    <w:uiPriority w:val="0"/>
    <w:pPr>
      <w:tabs>
        <w:tab w:val="left" w:pos="1260"/>
        <w:tab w:val="left" w:pos="1680"/>
      </w:tabs>
      <w:ind w:left="1680"/>
      <w:outlineLvl w:val="2"/>
    </w:pPr>
  </w:style>
  <w:style w:type="paragraph" w:customStyle="1" w:styleId="786">
    <w:name w:val="章标题"/>
    <w:next w:val="161"/>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3"/>
    <w:next w:val="1"/>
    <w:autoRedefine/>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2"/>
    <w:autoRedefine/>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2"/>
    <w:autoRedefine/>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autoRedefine/>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autoRedefine/>
    <w:qFormat/>
    <w:uiPriority w:val="0"/>
    <w:pPr>
      <w:tabs>
        <w:tab w:val="left" w:pos="840"/>
      </w:tabs>
      <w:spacing w:after="0"/>
      <w:ind w:left="900"/>
    </w:pPr>
  </w:style>
  <w:style w:type="paragraph" w:customStyle="1" w:styleId="793">
    <w:name w:val="正文 项目"/>
    <w:basedOn w:val="1"/>
    <w:autoRedefine/>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autoRedefine/>
    <w:qFormat/>
    <w:uiPriority w:val="6"/>
    <w:pPr>
      <w:widowControl/>
      <w:ind w:left="720" w:hanging="720"/>
    </w:pPr>
    <w:rPr>
      <w:color w:val="000000"/>
      <w:kern w:val="0"/>
      <w:sz w:val="24"/>
      <w:szCs w:val="20"/>
      <w:lang w:val="en-GB"/>
    </w:rPr>
  </w:style>
  <w:style w:type="paragraph" w:customStyle="1" w:styleId="795">
    <w:name w:val="表1"/>
    <w:basedOn w:val="1"/>
    <w:autoRedefine/>
    <w:qFormat/>
    <w:uiPriority w:val="0"/>
    <w:pPr>
      <w:tabs>
        <w:tab w:val="left" w:pos="703"/>
      </w:tabs>
      <w:spacing w:line="360" w:lineRule="auto"/>
      <w:ind w:left="703"/>
      <w:jc w:val="center"/>
    </w:pPr>
  </w:style>
  <w:style w:type="paragraph" w:customStyle="1" w:styleId="796">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autoRedefine/>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autoRedefine/>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autoRedefine/>
    <w:qFormat/>
    <w:uiPriority w:val="0"/>
    <w:pPr>
      <w:jc w:val="left"/>
      <w:outlineLvl w:val="1"/>
    </w:pPr>
    <w:rPr>
      <w:rFonts w:ascii="Times New Roman" w:hAnsi="Times New Roman" w:eastAsia="仿宋"/>
      <w:sz w:val="30"/>
    </w:rPr>
  </w:style>
  <w:style w:type="paragraph" w:customStyle="1" w:styleId="800">
    <w:name w:val="1级标题"/>
    <w:basedOn w:val="1"/>
    <w:autoRedefine/>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autoRedefine/>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autoRedefine/>
    <w:qFormat/>
    <w:uiPriority w:val="0"/>
    <w:pPr>
      <w:tabs>
        <w:tab w:val="left" w:pos="840"/>
      </w:tabs>
      <w:ind w:left="840" w:hanging="420"/>
    </w:pPr>
  </w:style>
  <w:style w:type="paragraph" w:customStyle="1" w:styleId="806">
    <w:name w:val="f9a style88 f9a"/>
    <w:basedOn w:val="1"/>
    <w:autoRedefine/>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autoRedefine/>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autoRedefine/>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autoRedefine/>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autoRedefine/>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6"/>
    <w:autoRedefine/>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autoRedefine/>
    <w:qFormat/>
    <w:uiPriority w:val="6"/>
    <w:pPr>
      <w:adjustRightInd w:val="0"/>
      <w:spacing w:line="360" w:lineRule="auto"/>
    </w:pPr>
    <w:rPr>
      <w:szCs w:val="20"/>
    </w:rPr>
  </w:style>
  <w:style w:type="paragraph" w:customStyle="1" w:styleId="814">
    <w:name w:val="金宏发行正文 Char"/>
    <w:basedOn w:val="1"/>
    <w:autoRedefine/>
    <w:qFormat/>
    <w:uiPriority w:val="0"/>
    <w:pPr>
      <w:spacing w:line="500" w:lineRule="exact"/>
      <w:ind w:firstLine="560" w:firstLineChars="200"/>
    </w:pPr>
    <w:rPr>
      <w:rFonts w:eastAsia="仿宋_GB2312"/>
      <w:sz w:val="28"/>
      <w:szCs w:val="20"/>
    </w:rPr>
  </w:style>
  <w:style w:type="paragraph" w:customStyle="1" w:styleId="815">
    <w:name w:val="批注框文本1"/>
    <w:basedOn w:val="1"/>
    <w:autoRedefine/>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autoRedefine/>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autoRedefine/>
    <w:qFormat/>
    <w:uiPriority w:val="0"/>
    <w:pPr>
      <w:spacing w:line="460" w:lineRule="exact"/>
      <w:ind w:firstLine="505"/>
      <w:jc w:val="left"/>
    </w:pPr>
    <w:rPr>
      <w:rFonts w:ascii="宋体"/>
      <w:kern w:val="24"/>
      <w:sz w:val="24"/>
      <w:szCs w:val="20"/>
    </w:rPr>
  </w:style>
  <w:style w:type="paragraph" w:customStyle="1" w:styleId="818">
    <w:name w:val="xl3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autoRedefine/>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autoRedefine/>
    <w:qFormat/>
    <w:uiPriority w:val="0"/>
    <w:pPr>
      <w:spacing w:line="360" w:lineRule="auto"/>
      <w:jc w:val="center"/>
    </w:pPr>
    <w:rPr>
      <w:sz w:val="24"/>
    </w:rPr>
  </w:style>
  <w:style w:type="paragraph" w:customStyle="1" w:styleId="822">
    <w:name w:val="Char Char Char Char Char Char Char1"/>
    <w:basedOn w:val="1"/>
    <w:autoRedefine/>
    <w:qFormat/>
    <w:uiPriority w:val="6"/>
    <w:pPr>
      <w:adjustRightInd w:val="0"/>
    </w:pPr>
    <w:rPr>
      <w:rFonts w:ascii="仿宋_GB2312" w:eastAsia="仿宋_GB2312"/>
      <w:b/>
      <w:sz w:val="32"/>
      <w:szCs w:val="32"/>
    </w:rPr>
  </w:style>
  <w:style w:type="paragraph" w:customStyle="1" w:styleId="823">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autoRedefine/>
    <w:qFormat/>
    <w:uiPriority w:val="0"/>
    <w:pPr>
      <w:widowControl/>
      <w:spacing w:after="160" w:line="240" w:lineRule="exact"/>
      <w:jc w:val="left"/>
    </w:pPr>
    <w:rPr>
      <w:szCs w:val="20"/>
    </w:rPr>
  </w:style>
  <w:style w:type="paragraph" w:customStyle="1" w:styleId="825">
    <w:name w:val="Char Char1121"/>
    <w:basedOn w:val="1"/>
    <w:autoRedefine/>
    <w:qFormat/>
    <w:uiPriority w:val="0"/>
    <w:pPr>
      <w:adjustRightInd w:val="0"/>
      <w:spacing w:line="360" w:lineRule="auto"/>
    </w:pPr>
    <w:rPr>
      <w:szCs w:val="20"/>
    </w:rPr>
  </w:style>
  <w:style w:type="paragraph" w:customStyle="1" w:styleId="826">
    <w:name w:val="小项目标题"/>
    <w:basedOn w:val="1"/>
    <w:autoRedefine/>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autoRedefine/>
    <w:qFormat/>
    <w:uiPriority w:val="0"/>
    <w:rPr>
      <w:rFonts w:ascii="Times New Roman" w:hAnsi="Times New Roman" w:eastAsia="宋体" w:cs="Times New Roman"/>
      <w:lang w:val="en-US" w:eastAsia="en-US" w:bidi="ar-SA"/>
    </w:rPr>
  </w:style>
  <w:style w:type="paragraph" w:customStyle="1" w:styleId="829">
    <w:name w:val="带编号样式"/>
    <w:basedOn w:val="759"/>
    <w:autoRedefine/>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autoRedefine/>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autoRedefine/>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autoRedefine/>
    <w:qFormat/>
    <w:uiPriority w:val="0"/>
    <w:pPr>
      <w:adjustRightInd w:val="0"/>
      <w:spacing w:line="240" w:lineRule="atLeast"/>
      <w:ind w:left="420" w:firstLine="420"/>
    </w:pPr>
    <w:rPr>
      <w:sz w:val="24"/>
    </w:rPr>
  </w:style>
  <w:style w:type="paragraph" w:customStyle="1" w:styleId="835">
    <w:name w:val="xl41"/>
    <w:basedOn w:val="1"/>
    <w:autoRedefine/>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3"/>
    <w:autoRedefine/>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autoRedefine/>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autoRedefine/>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6"/>
    <w:autoRedefine/>
    <w:qFormat/>
    <w:uiPriority w:val="0"/>
    <w:pPr>
      <w:adjustRightInd w:val="0"/>
      <w:spacing w:after="120" w:line="480" w:lineRule="auto"/>
      <w:ind w:left="420" w:leftChars="200"/>
    </w:pPr>
    <w:rPr>
      <w:sz w:val="24"/>
      <w:szCs w:val="20"/>
    </w:rPr>
  </w:style>
  <w:style w:type="paragraph" w:customStyle="1" w:styleId="840">
    <w:name w:val="tableheading"/>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autoRedefine/>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4"/>
    <w:autoRedefine/>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autoRedefine/>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autoRedefine/>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autoRedefine/>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autoRedefine/>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autoRedefine/>
    <w:qFormat/>
    <w:uiPriority w:val="0"/>
    <w:pPr>
      <w:adjustRightInd w:val="0"/>
    </w:pPr>
    <w:rPr>
      <w:rFonts w:ascii="仿宋_GB2312" w:eastAsia="仿宋_GB2312"/>
      <w:b/>
      <w:sz w:val="32"/>
      <w:szCs w:val="20"/>
    </w:rPr>
  </w:style>
  <w:style w:type="paragraph" w:customStyle="1" w:styleId="848">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autoRedefine/>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autoRedefine/>
    <w:qFormat/>
    <w:uiPriority w:val="0"/>
    <w:pPr>
      <w:adjustRightInd w:val="0"/>
    </w:pPr>
    <w:rPr>
      <w:rFonts w:ascii="仿宋_GB2312" w:eastAsia="仿宋_GB2312"/>
      <w:b/>
      <w:sz w:val="32"/>
      <w:szCs w:val="32"/>
    </w:rPr>
  </w:style>
  <w:style w:type="paragraph" w:customStyle="1" w:styleId="852">
    <w:name w:val="Char3 Char Char Char1"/>
    <w:basedOn w:val="1"/>
    <w:autoRedefine/>
    <w:qFormat/>
    <w:uiPriority w:val="6"/>
    <w:pPr>
      <w:widowControl/>
      <w:spacing w:after="160" w:line="240" w:lineRule="exact"/>
      <w:jc w:val="left"/>
    </w:pPr>
    <w:rPr>
      <w:szCs w:val="20"/>
    </w:rPr>
  </w:style>
  <w:style w:type="paragraph" w:customStyle="1" w:styleId="853">
    <w:name w:val="Char1 Char Char Char21"/>
    <w:basedOn w:val="1"/>
    <w:autoRedefine/>
    <w:qFormat/>
    <w:uiPriority w:val="0"/>
    <w:pPr>
      <w:adjustRightInd w:val="0"/>
    </w:pPr>
    <w:rPr>
      <w:rFonts w:ascii="Tahoma" w:hAnsi="Tahoma"/>
      <w:sz w:val="24"/>
      <w:szCs w:val="20"/>
    </w:rPr>
  </w:style>
  <w:style w:type="paragraph" w:customStyle="1" w:styleId="854">
    <w:name w:val="Char3 Char Char Char Char Char Char11"/>
    <w:basedOn w:val="1"/>
    <w:autoRedefine/>
    <w:qFormat/>
    <w:uiPriority w:val="0"/>
    <w:pPr>
      <w:spacing w:line="360" w:lineRule="auto"/>
    </w:pPr>
    <w:rPr>
      <w:rFonts w:ascii="Arial" w:hAnsi="Arial" w:eastAsia="黑体" w:cs="Arial"/>
      <w:snapToGrid w:val="0"/>
      <w:kern w:val="0"/>
      <w:szCs w:val="21"/>
    </w:rPr>
  </w:style>
  <w:style w:type="paragraph" w:customStyle="1" w:styleId="855">
    <w:name w:val="正文（标题三）"/>
    <w:basedOn w:val="1"/>
    <w:autoRedefine/>
    <w:qFormat/>
    <w:uiPriority w:val="0"/>
    <w:pPr>
      <w:adjustRightInd w:val="0"/>
      <w:spacing w:line="360" w:lineRule="auto"/>
      <w:ind w:firstLine="200" w:firstLineChars="200"/>
    </w:pPr>
    <w:rPr>
      <w:sz w:val="24"/>
    </w:rPr>
  </w:style>
  <w:style w:type="paragraph" w:customStyle="1" w:styleId="856">
    <w:name w:val="样式 正1 + 首行缩进:  2 字符"/>
    <w:basedOn w:val="1"/>
    <w:autoRedefine/>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autoRedefine/>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autoRedefine/>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autoRedefine/>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autoRedefine/>
    <w:qFormat/>
    <w:uiPriority w:val="0"/>
    <w:pPr>
      <w:ind w:firstLine="200" w:firstLineChars="200"/>
    </w:pPr>
    <w:rPr>
      <w:rFonts w:ascii="Tahoma" w:hAnsi="Tahoma"/>
      <w:sz w:val="24"/>
      <w:szCs w:val="20"/>
    </w:rPr>
  </w:style>
  <w:style w:type="paragraph" w:customStyle="1" w:styleId="861">
    <w:name w:val="_标题2"/>
    <w:basedOn w:val="833"/>
    <w:next w:val="833"/>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autoRedefine/>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autoRedefine/>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autoRedefine/>
    <w:qFormat/>
    <w:uiPriority w:val="0"/>
    <w:pPr>
      <w:spacing w:line="360" w:lineRule="auto"/>
    </w:pPr>
    <w:rPr>
      <w:rFonts w:ascii="宋体" w:hAnsi="宋体"/>
      <w:szCs w:val="20"/>
    </w:rPr>
  </w:style>
  <w:style w:type="paragraph" w:customStyle="1" w:styleId="866">
    <w:name w:val="深色列表 - 强调文字颜色 51"/>
    <w:basedOn w:val="1"/>
    <w:autoRedefine/>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autoRedefine/>
    <w:qFormat/>
    <w:uiPriority w:val="0"/>
    <w:rPr>
      <w:rFonts w:ascii="Tahoma" w:hAnsi="Tahoma"/>
      <w:sz w:val="24"/>
    </w:rPr>
  </w:style>
  <w:style w:type="paragraph" w:customStyle="1" w:styleId="868">
    <w:name w:val="Char Char Char Char11"/>
    <w:basedOn w:val="1"/>
    <w:autoRedefine/>
    <w:qFormat/>
    <w:uiPriority w:val="0"/>
    <w:pPr>
      <w:adjustRightInd w:val="0"/>
    </w:pPr>
    <w:rPr>
      <w:rFonts w:ascii="Tahoma" w:hAnsi="Tahoma"/>
      <w:sz w:val="24"/>
      <w:szCs w:val="20"/>
    </w:rPr>
  </w:style>
  <w:style w:type="paragraph" w:customStyle="1" w:styleId="869">
    <w:name w:val="封面文档标题"/>
    <w:basedOn w:val="1"/>
    <w:autoRedefine/>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autoRedefine/>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autoRedefine/>
    <w:qFormat/>
    <w:uiPriority w:val="0"/>
    <w:rPr>
      <w:szCs w:val="20"/>
    </w:rPr>
  </w:style>
  <w:style w:type="paragraph" w:customStyle="1" w:styleId="872">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autoRedefine/>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autoRedefine/>
    <w:qFormat/>
    <w:uiPriority w:val="34"/>
    <w:pPr>
      <w:ind w:firstLine="420" w:firstLineChars="200"/>
    </w:pPr>
    <w:rPr>
      <w:rFonts w:eastAsia="仿宋_GB2312"/>
      <w:sz w:val="28"/>
    </w:rPr>
  </w:style>
  <w:style w:type="paragraph" w:customStyle="1" w:styleId="875">
    <w:name w:val="正文文字缩进"/>
    <w:basedOn w:val="1"/>
    <w:autoRedefine/>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autoRedefine/>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autoRedefine/>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autoRedefine/>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autoRedefine/>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autoRedefine/>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autoRedefine/>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autoRedefine/>
    <w:qFormat/>
    <w:uiPriority w:val="0"/>
    <w:pPr>
      <w:adjustRightInd w:val="0"/>
      <w:snapToGrid w:val="0"/>
      <w:ind w:firstLine="480" w:firstLineChars="200"/>
    </w:pPr>
    <w:rPr>
      <w:rFonts w:hAnsi="Arial" w:eastAsia="宋体" w:cs="Arial"/>
      <w:snapToGrid w:val="0"/>
      <w:sz w:val="24"/>
    </w:rPr>
  </w:style>
  <w:style w:type="paragraph" w:customStyle="1" w:styleId="883">
    <w:name w:val="表文字"/>
    <w:autoRedefine/>
    <w:qFormat/>
    <w:uiPriority w:val="0"/>
    <w:rPr>
      <w:rFonts w:ascii="宋体" w:hAnsi="Times New Roman" w:eastAsia="宋体" w:cs="Times New Roman"/>
      <w:kern w:val="2"/>
      <w:lang w:val="en-US" w:eastAsia="zh-CN" w:bidi="ar-SA"/>
    </w:rPr>
  </w:style>
  <w:style w:type="paragraph" w:customStyle="1" w:styleId="884">
    <w:name w:val="MM Title"/>
    <w:basedOn w:val="59"/>
    <w:autoRedefine/>
    <w:qFormat/>
    <w:uiPriority w:val="0"/>
    <w:pPr>
      <w:adjustRightInd/>
    </w:pPr>
    <w:rPr>
      <w:rFonts w:ascii="Arial" w:hAnsi="Arial" w:cs="Arial"/>
    </w:rPr>
  </w:style>
  <w:style w:type="paragraph" w:customStyle="1" w:styleId="885">
    <w:name w:val="Char Char Char Char Char Char1 Char1"/>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autoRedefine/>
    <w:qFormat/>
    <w:uiPriority w:val="0"/>
    <w:pPr>
      <w:tabs>
        <w:tab w:val="left" w:pos="360"/>
      </w:tabs>
      <w:adjustRightInd w:val="0"/>
    </w:pPr>
    <w:rPr>
      <w:sz w:val="24"/>
      <w:szCs w:val="20"/>
    </w:rPr>
  </w:style>
  <w:style w:type="paragraph" w:customStyle="1" w:styleId="887">
    <w:name w:val="正文文本 21"/>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4"/>
    <w:autoRedefine/>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autoRedefine/>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5"/>
    <w:autoRedefine/>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autoRedefine/>
    <w:qFormat/>
    <w:uiPriority w:val="0"/>
    <w:pPr>
      <w:spacing w:line="360" w:lineRule="auto"/>
    </w:pPr>
    <w:rPr>
      <w:rFonts w:ascii="Arial" w:hAnsi="Arial" w:eastAsia="黑体" w:cs="Arial"/>
      <w:snapToGrid w:val="0"/>
      <w:kern w:val="0"/>
      <w:szCs w:val="21"/>
    </w:rPr>
  </w:style>
  <w:style w:type="paragraph" w:customStyle="1" w:styleId="893">
    <w:name w:val="Char4"/>
    <w:basedOn w:val="1"/>
    <w:autoRedefine/>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autoRedefine/>
    <w:qFormat/>
    <w:uiPriority w:val="0"/>
    <w:pPr>
      <w:adjustRightInd w:val="0"/>
    </w:pPr>
    <w:rPr>
      <w:rFonts w:ascii="仿宋_GB2312" w:eastAsia="仿宋_GB2312"/>
      <w:b/>
      <w:sz w:val="32"/>
      <w:szCs w:val="32"/>
    </w:rPr>
  </w:style>
  <w:style w:type="paragraph" w:customStyle="1" w:styleId="895">
    <w:name w:val="标题3"/>
    <w:basedOn w:val="4"/>
    <w:next w:val="52"/>
    <w:autoRedefine/>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autoRedefine/>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autoRedefine/>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autoRedefine/>
    <w:qFormat/>
    <w:uiPriority w:val="0"/>
    <w:pPr>
      <w:ind w:firstLine="200" w:firstLineChars="200"/>
    </w:pPr>
    <w:rPr>
      <w:rFonts w:ascii="Tahoma" w:hAnsi="Tahoma"/>
      <w:sz w:val="24"/>
      <w:szCs w:val="20"/>
    </w:rPr>
  </w:style>
  <w:style w:type="paragraph" w:customStyle="1" w:styleId="899">
    <w:name w:val="样式 标题 1 + 黑色 段前: 0.5 行 段后: 0.5 行1"/>
    <w:basedOn w:val="2"/>
    <w:autoRedefine/>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autoRedefine/>
    <w:qFormat/>
    <w:uiPriority w:val="0"/>
    <w:pPr>
      <w:adjustRightInd w:val="0"/>
    </w:pPr>
    <w:rPr>
      <w:rFonts w:ascii="仿宋_GB2312" w:eastAsia="仿宋_GB2312"/>
      <w:b/>
      <w:sz w:val="32"/>
      <w:szCs w:val="32"/>
    </w:rPr>
  </w:style>
  <w:style w:type="paragraph" w:customStyle="1" w:styleId="901">
    <w:name w:val="五级条标题"/>
    <w:basedOn w:val="902"/>
    <w:next w:val="161"/>
    <w:autoRedefine/>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1"/>
    <w:autoRedefine/>
    <w:qFormat/>
    <w:uiPriority w:val="0"/>
    <w:pPr>
      <w:tabs>
        <w:tab w:val="clear" w:pos="2520"/>
      </w:tabs>
      <w:ind w:left="2940"/>
      <w:outlineLvl w:val="5"/>
    </w:pPr>
  </w:style>
  <w:style w:type="paragraph" w:customStyle="1" w:styleId="903">
    <w:name w:val="目录3"/>
    <w:basedOn w:val="1"/>
    <w:autoRedefine/>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autoRedefine/>
    <w:qFormat/>
    <w:uiPriority w:val="0"/>
    <w:pPr>
      <w:adjustRightInd w:val="0"/>
    </w:pPr>
    <w:rPr>
      <w:rFonts w:ascii="仿宋_GB2312" w:eastAsia="仿宋_GB2312"/>
      <w:b/>
      <w:sz w:val="32"/>
      <w:szCs w:val="32"/>
    </w:rPr>
  </w:style>
  <w:style w:type="paragraph" w:customStyle="1" w:styleId="905">
    <w:name w:val="style3"/>
    <w:basedOn w:val="1"/>
    <w:autoRedefine/>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autoRedefine/>
    <w:qFormat/>
    <w:uiPriority w:val="34"/>
    <w:pPr>
      <w:spacing w:line="360" w:lineRule="auto"/>
      <w:ind w:firstLine="420" w:firstLineChars="200"/>
    </w:pPr>
    <w:rPr>
      <w:rFonts w:ascii="Calibri" w:hAnsi="Calibri"/>
      <w:sz w:val="24"/>
      <w:szCs w:val="22"/>
    </w:rPr>
  </w:style>
  <w:style w:type="paragraph" w:customStyle="1" w:styleId="907">
    <w:name w:val="首行缩进"/>
    <w:basedOn w:val="1"/>
    <w:autoRedefine/>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autoRedefine/>
    <w:qFormat/>
    <w:uiPriority w:val="0"/>
    <w:pPr>
      <w:adjustRightInd w:val="0"/>
    </w:pPr>
    <w:rPr>
      <w:rFonts w:ascii="Tahoma" w:hAnsi="Tahoma"/>
      <w:sz w:val="24"/>
      <w:szCs w:val="20"/>
    </w:rPr>
  </w:style>
  <w:style w:type="paragraph" w:customStyle="1" w:styleId="909">
    <w:name w:val="单元格左对齐"/>
    <w:basedOn w:val="1"/>
    <w:autoRedefine/>
    <w:qFormat/>
    <w:uiPriority w:val="0"/>
    <w:pPr>
      <w:spacing w:line="360" w:lineRule="auto"/>
    </w:pPr>
    <w:rPr>
      <w:sz w:val="24"/>
    </w:rPr>
  </w:style>
  <w:style w:type="paragraph" w:customStyle="1" w:styleId="910">
    <w:name w:val="正文主体"/>
    <w:basedOn w:val="756"/>
    <w:autoRedefine/>
    <w:qFormat/>
    <w:uiPriority w:val="0"/>
  </w:style>
  <w:style w:type="paragraph" w:customStyle="1" w:styleId="911">
    <w:name w:val="Char3 Char Char Char Char Char Char1"/>
    <w:basedOn w:val="1"/>
    <w:autoRedefine/>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autoRedefine/>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autoRedefine/>
    <w:qFormat/>
    <w:uiPriority w:val="0"/>
    <w:pPr>
      <w:spacing w:line="360" w:lineRule="auto"/>
      <w:ind w:firstLine="480" w:firstLineChars="200"/>
    </w:pPr>
    <w:rPr>
      <w:sz w:val="24"/>
      <w:szCs w:val="20"/>
    </w:rPr>
  </w:style>
  <w:style w:type="paragraph" w:customStyle="1" w:styleId="914">
    <w:name w:val="P1"/>
    <w:basedOn w:val="1"/>
    <w:autoRedefine/>
    <w:qFormat/>
    <w:uiPriority w:val="0"/>
    <w:pPr>
      <w:spacing w:line="288" w:lineRule="auto"/>
      <w:ind w:firstLine="425" w:firstLineChars="200"/>
    </w:pPr>
  </w:style>
  <w:style w:type="paragraph" w:customStyle="1" w:styleId="915">
    <w:name w:val="列表内容"/>
    <w:basedOn w:val="1"/>
    <w:next w:val="1"/>
    <w:autoRedefine/>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autoRedefine/>
    <w:qFormat/>
    <w:uiPriority w:val="6"/>
    <w:pPr>
      <w:adjustRightInd w:val="0"/>
      <w:spacing w:line="360" w:lineRule="auto"/>
    </w:pPr>
    <w:rPr>
      <w:szCs w:val="20"/>
    </w:rPr>
  </w:style>
  <w:style w:type="paragraph" w:customStyle="1" w:styleId="917">
    <w:name w:val="Char Char Char Char Char Char11"/>
    <w:basedOn w:val="1"/>
    <w:autoRedefine/>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autoRedefine/>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autoRedefine/>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autoRedefine/>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autoRedefine/>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autoRedefine/>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autoRedefine/>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autoRedefine/>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autoRedefine/>
    <w:qFormat/>
    <w:uiPriority w:val="0"/>
    <w:pPr>
      <w:spacing w:line="360" w:lineRule="auto"/>
      <w:ind w:firstLine="480"/>
    </w:pPr>
    <w:rPr>
      <w:rFonts w:cs="宋体"/>
      <w:sz w:val="24"/>
      <w:szCs w:val="20"/>
    </w:rPr>
  </w:style>
  <w:style w:type="paragraph" w:customStyle="1" w:styleId="926">
    <w:name w:val="Char Char4 Char Char"/>
    <w:basedOn w:val="1"/>
    <w:autoRedefine/>
    <w:qFormat/>
    <w:uiPriority w:val="0"/>
    <w:pPr>
      <w:widowControl/>
      <w:spacing w:after="160" w:line="240" w:lineRule="exact"/>
      <w:jc w:val="left"/>
    </w:pPr>
  </w:style>
  <w:style w:type="paragraph" w:customStyle="1" w:styleId="927">
    <w:name w:val="目录2"/>
    <w:basedOn w:val="1"/>
    <w:autoRedefine/>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autoRedefine/>
    <w:qFormat/>
    <w:uiPriority w:val="0"/>
    <w:pPr>
      <w:adjustRightInd w:val="0"/>
      <w:spacing w:line="360" w:lineRule="auto"/>
    </w:pPr>
    <w:rPr>
      <w:szCs w:val="20"/>
    </w:rPr>
  </w:style>
  <w:style w:type="paragraph" w:customStyle="1" w:styleId="929">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6"/>
    <w:autoRedefine/>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autoRedefine/>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autoRedefine/>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autoRedefine/>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autoRedefine/>
    <w:qFormat/>
    <w:uiPriority w:val="0"/>
    <w:pPr>
      <w:ind w:firstLine="200" w:firstLineChars="200"/>
    </w:pPr>
    <w:rPr>
      <w:rFonts w:ascii="Tahoma" w:hAnsi="Tahoma"/>
      <w:sz w:val="24"/>
      <w:szCs w:val="20"/>
    </w:rPr>
  </w:style>
  <w:style w:type="paragraph" w:customStyle="1" w:styleId="936">
    <w:name w:val="正文文本 23"/>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autoRedefine/>
    <w:qFormat/>
    <w:uiPriority w:val="0"/>
    <w:pPr>
      <w:tabs>
        <w:tab w:val="left" w:pos="0"/>
      </w:tabs>
      <w:ind w:left="900" w:firstLine="0" w:firstLineChars="0"/>
    </w:pPr>
  </w:style>
  <w:style w:type="paragraph" w:customStyle="1" w:styleId="939">
    <w:name w:val="Bulleted List"/>
    <w:basedOn w:val="1"/>
    <w:autoRedefine/>
    <w:qFormat/>
    <w:uiPriority w:val="0"/>
    <w:pPr>
      <w:tabs>
        <w:tab w:val="left" w:pos="1260"/>
      </w:tabs>
      <w:ind w:left="1260" w:hanging="420"/>
    </w:pPr>
  </w:style>
  <w:style w:type="paragraph" w:customStyle="1" w:styleId="940">
    <w:name w:val="样式 正文文本缩进 2 + 仿宋_GB2312 黑色 行距: 1.5 倍行距"/>
    <w:basedOn w:val="36"/>
    <w:autoRedefine/>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autoRedefine/>
    <w:qFormat/>
    <w:uiPriority w:val="2"/>
    <w:pPr>
      <w:spacing w:line="360" w:lineRule="auto"/>
    </w:pPr>
    <w:rPr>
      <w:rFonts w:cs="宋体"/>
      <w:sz w:val="24"/>
      <w:szCs w:val="20"/>
    </w:rPr>
  </w:style>
  <w:style w:type="paragraph" w:customStyle="1" w:styleId="942">
    <w:name w:val="Char Char Char Char Char Char Char Char Char Char Char Char1 Char"/>
    <w:basedOn w:val="1"/>
    <w:autoRedefine/>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autoRedefine/>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autoRedefine/>
    <w:qFormat/>
    <w:uiPriority w:val="0"/>
    <w:pPr>
      <w:adjustRightInd w:val="0"/>
    </w:pPr>
    <w:rPr>
      <w:rFonts w:ascii="仿宋_GB2312" w:eastAsia="仿宋_GB2312"/>
      <w:b/>
      <w:sz w:val="32"/>
      <w:szCs w:val="20"/>
    </w:rPr>
  </w:style>
  <w:style w:type="paragraph" w:customStyle="1" w:styleId="945">
    <w:name w:val="font13"/>
    <w:basedOn w:val="1"/>
    <w:autoRedefine/>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autoRedefine/>
    <w:qFormat/>
    <w:uiPriority w:val="0"/>
    <w:rPr>
      <w:rFonts w:ascii="Tahoma" w:hAnsi="Tahoma"/>
      <w:color w:val="000000"/>
      <w:sz w:val="24"/>
      <w:szCs w:val="20"/>
    </w:rPr>
  </w:style>
  <w:style w:type="paragraph" w:customStyle="1" w:styleId="947">
    <w:name w:val="legal"/>
    <w:basedOn w:val="1"/>
    <w:autoRedefine/>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autoRedefine/>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autoRedefine/>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autoRedefine/>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autoRedefine/>
    <w:qFormat/>
    <w:uiPriority w:val="0"/>
    <w:rPr>
      <w:rFonts w:ascii="仿宋_GB2312" w:eastAsia="仿宋_GB2312"/>
      <w:b/>
      <w:sz w:val="32"/>
      <w:szCs w:val="32"/>
    </w:rPr>
  </w:style>
  <w:style w:type="paragraph" w:customStyle="1" w:styleId="953">
    <w:name w:val="样式 标题 3h33rd level3Heading 3 - oldH3l3CTheading 3Headin..."/>
    <w:basedOn w:val="4"/>
    <w:autoRedefine/>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autoRedefine/>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autoRedefine/>
    <w:qFormat/>
    <w:uiPriority w:val="0"/>
    <w:pPr>
      <w:ind w:firstLine="200" w:firstLineChars="200"/>
    </w:pPr>
    <w:rPr>
      <w:rFonts w:ascii="仿宋_GB2312" w:eastAsia="仿宋_GB2312"/>
      <w:b/>
      <w:sz w:val="32"/>
      <w:szCs w:val="32"/>
    </w:rPr>
  </w:style>
  <w:style w:type="paragraph" w:customStyle="1" w:styleId="956">
    <w:name w:val="列表段落1"/>
    <w:basedOn w:val="1"/>
    <w:autoRedefine/>
    <w:qFormat/>
    <w:uiPriority w:val="34"/>
    <w:pPr>
      <w:ind w:right="238" w:firstLine="420"/>
    </w:pPr>
    <w:rPr>
      <w:rFonts w:ascii="Calibri" w:hAnsi="Calibri"/>
      <w:sz w:val="24"/>
    </w:rPr>
  </w:style>
  <w:style w:type="paragraph" w:customStyle="1" w:styleId="957">
    <w:name w:val="Char Char110"/>
    <w:basedOn w:val="1"/>
    <w:autoRedefine/>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autoRedefine/>
    <w:qFormat/>
    <w:uiPriority w:val="0"/>
    <w:pPr>
      <w:adjustRightInd w:val="0"/>
    </w:pPr>
    <w:rPr>
      <w:rFonts w:ascii="Tahoma" w:hAnsi="Tahoma" w:cs="仿宋_GB2312"/>
      <w:sz w:val="24"/>
      <w:szCs w:val="20"/>
    </w:rPr>
  </w:style>
  <w:style w:type="paragraph" w:customStyle="1" w:styleId="961">
    <w:name w:val="样式9"/>
    <w:basedOn w:val="1"/>
    <w:autoRedefine/>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autoRedefine/>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autoRedefine/>
    <w:qFormat/>
    <w:uiPriority w:val="0"/>
    <w:pPr>
      <w:ind w:firstLine="200" w:firstLineChars="200"/>
    </w:pPr>
    <w:rPr>
      <w:rFonts w:ascii="Tahoma" w:hAnsi="Tahoma"/>
      <w:sz w:val="24"/>
      <w:szCs w:val="20"/>
    </w:rPr>
  </w:style>
  <w:style w:type="paragraph" w:customStyle="1" w:styleId="964">
    <w:name w:val="_Style 12"/>
    <w:basedOn w:val="18"/>
    <w:autoRedefine/>
    <w:qFormat/>
    <w:uiPriority w:val="0"/>
    <w:pPr>
      <w:adjustRightInd w:val="0"/>
      <w:snapToGrid w:val="0"/>
      <w:spacing w:line="360" w:lineRule="auto"/>
    </w:pPr>
  </w:style>
  <w:style w:type="paragraph" w:customStyle="1" w:styleId="965">
    <w:name w:val="样式 首行缩进:  0 字符"/>
    <w:basedOn w:val="1"/>
    <w:autoRedefine/>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autoRedefine/>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19"/>
    <w:autoRedefine/>
    <w:qFormat/>
    <w:uiPriority w:val="34"/>
    <w:pPr>
      <w:spacing w:line="360" w:lineRule="auto"/>
      <w:ind w:firstLine="200" w:firstLineChars="200"/>
    </w:pPr>
    <w:rPr>
      <w:rFonts w:ascii="Calibri" w:hAnsi="Calibri"/>
      <w:sz w:val="28"/>
      <w:szCs w:val="20"/>
    </w:rPr>
  </w:style>
  <w:style w:type="paragraph" w:customStyle="1" w:styleId="968">
    <w:name w:val="方案正文"/>
    <w:basedOn w:val="1"/>
    <w:autoRedefine/>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autoRedefine/>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autoRedefine/>
    <w:qFormat/>
    <w:uiPriority w:val="0"/>
    <w:pPr>
      <w:outlineLvl w:val="2"/>
    </w:pPr>
  </w:style>
  <w:style w:type="paragraph" w:customStyle="1" w:styleId="972">
    <w:name w:val="Char1 Char Char Char3"/>
    <w:basedOn w:val="1"/>
    <w:autoRedefine/>
    <w:qFormat/>
    <w:uiPriority w:val="0"/>
    <w:pPr>
      <w:ind w:firstLine="200" w:firstLineChars="200"/>
    </w:pPr>
    <w:rPr>
      <w:rFonts w:ascii="Tahoma" w:hAnsi="Tahoma"/>
      <w:sz w:val="24"/>
      <w:szCs w:val="20"/>
    </w:rPr>
  </w:style>
  <w:style w:type="paragraph" w:customStyle="1" w:styleId="973">
    <w:name w:val="GP正文(首行缩进)"/>
    <w:basedOn w:val="1"/>
    <w:autoRedefine/>
    <w:qFormat/>
    <w:uiPriority w:val="0"/>
    <w:pPr>
      <w:spacing w:line="360" w:lineRule="auto"/>
      <w:ind w:firstLine="200" w:firstLineChars="200"/>
    </w:pPr>
    <w:rPr>
      <w:rFonts w:eastAsia="仿宋_GB2312"/>
      <w:sz w:val="28"/>
      <w:szCs w:val="21"/>
    </w:rPr>
  </w:style>
  <w:style w:type="paragraph" w:customStyle="1" w:styleId="974">
    <w:name w:val="MM Empty"/>
    <w:basedOn w:val="1"/>
    <w:autoRedefine/>
    <w:qFormat/>
    <w:uiPriority w:val="0"/>
  </w:style>
  <w:style w:type="paragraph" w:customStyle="1" w:styleId="975">
    <w:name w:val="Char24"/>
    <w:basedOn w:val="1"/>
    <w:autoRedefine/>
    <w:qFormat/>
    <w:uiPriority w:val="0"/>
    <w:pPr>
      <w:adjustRightInd w:val="0"/>
    </w:pPr>
    <w:rPr>
      <w:rFonts w:ascii="仿宋_GB2312" w:eastAsia="仿宋_GB2312"/>
      <w:b/>
      <w:sz w:val="32"/>
      <w:szCs w:val="32"/>
    </w:rPr>
  </w:style>
  <w:style w:type="paragraph" w:customStyle="1" w:styleId="976">
    <w:name w:val="正文箭头"/>
    <w:basedOn w:val="684"/>
    <w:autoRedefine/>
    <w:qFormat/>
    <w:uiPriority w:val="0"/>
  </w:style>
  <w:style w:type="paragraph" w:customStyle="1" w:styleId="977">
    <w:name w:val="U_编号2"/>
    <w:basedOn w:val="1"/>
    <w:autoRedefine/>
    <w:qFormat/>
    <w:uiPriority w:val="0"/>
    <w:pPr>
      <w:tabs>
        <w:tab w:val="left" w:pos="785"/>
      </w:tabs>
      <w:spacing w:beforeLines="10" w:afterLines="10" w:line="300" w:lineRule="auto"/>
    </w:pPr>
    <w:rPr>
      <w:sz w:val="24"/>
    </w:rPr>
  </w:style>
  <w:style w:type="paragraph" w:customStyle="1" w:styleId="978">
    <w:name w:val="trs_edito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4"/>
    <w:autoRedefine/>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autoRedefine/>
    <w:qFormat/>
    <w:uiPriority w:val="34"/>
    <w:pPr>
      <w:ind w:firstLine="420" w:firstLineChars="200"/>
    </w:pPr>
    <w:rPr>
      <w:rFonts w:eastAsia="仿宋_GB2312"/>
      <w:sz w:val="28"/>
    </w:rPr>
  </w:style>
  <w:style w:type="paragraph" w:customStyle="1" w:styleId="981">
    <w:name w:val="表格 内容"/>
    <w:basedOn w:val="846"/>
    <w:autoRedefine/>
    <w:qFormat/>
    <w:uiPriority w:val="0"/>
    <w:rPr>
      <w:b w:val="0"/>
      <w:sz w:val="20"/>
    </w:rPr>
  </w:style>
  <w:style w:type="paragraph" w:customStyle="1" w:styleId="982">
    <w:name w:val="正文首行缩进1"/>
    <w:basedOn w:val="23"/>
    <w:autoRedefine/>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autoRedefine/>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autoRedefine/>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2"/>
    <w:next w:val="1"/>
    <w:autoRedefine/>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autoRedefine/>
    <w:qFormat/>
    <w:uiPriority w:val="0"/>
    <w:pPr>
      <w:adjustRightInd w:val="0"/>
      <w:spacing w:line="360" w:lineRule="auto"/>
    </w:pPr>
    <w:rPr>
      <w:kern w:val="0"/>
      <w:sz w:val="24"/>
      <w:szCs w:val="20"/>
    </w:rPr>
  </w:style>
  <w:style w:type="paragraph" w:customStyle="1" w:styleId="987">
    <w:name w:val="Body"/>
    <w:basedOn w:val="1"/>
    <w:autoRedefine/>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autoRedefine/>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autoRedefine/>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autoRedefine/>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autoRedefine/>
    <w:qFormat/>
    <w:uiPriority w:val="0"/>
    <w:pPr>
      <w:widowControl/>
      <w:adjustRightInd w:val="0"/>
    </w:pPr>
    <w:rPr>
      <w:kern w:val="0"/>
      <w:sz w:val="24"/>
      <w:szCs w:val="20"/>
    </w:rPr>
  </w:style>
  <w:style w:type="paragraph" w:customStyle="1" w:styleId="992">
    <w:name w:val="Char Char113"/>
    <w:basedOn w:val="1"/>
    <w:autoRedefine/>
    <w:qFormat/>
    <w:uiPriority w:val="0"/>
    <w:pPr>
      <w:widowControl/>
      <w:adjustRightInd w:val="0"/>
      <w:spacing w:after="160" w:line="240" w:lineRule="exact"/>
      <w:jc w:val="left"/>
    </w:pPr>
    <w:rPr>
      <w:rFonts w:eastAsia="仿宋_GB2312"/>
      <w:sz w:val="28"/>
    </w:rPr>
  </w:style>
  <w:style w:type="paragraph" w:customStyle="1" w:styleId="993">
    <w:name w:val="_Style 8"/>
    <w:basedOn w:val="1"/>
    <w:autoRedefine/>
    <w:qFormat/>
    <w:uiPriority w:val="34"/>
    <w:pPr>
      <w:ind w:firstLine="420" w:firstLineChars="200"/>
    </w:pPr>
    <w:rPr>
      <w:rFonts w:eastAsia="仿宋_GB2312"/>
      <w:sz w:val="28"/>
    </w:rPr>
  </w:style>
  <w:style w:type="paragraph" w:customStyle="1" w:styleId="994">
    <w:name w:val="正文样式 首行缩进:  0.74 厘米"/>
    <w:basedOn w:val="1"/>
    <w:autoRedefine/>
    <w:qFormat/>
    <w:uiPriority w:val="0"/>
    <w:pPr>
      <w:spacing w:beforeLines="50" w:line="360" w:lineRule="auto"/>
      <w:ind w:firstLine="420"/>
    </w:pPr>
    <w:rPr>
      <w:rFonts w:cs="宋体"/>
      <w:sz w:val="24"/>
      <w:szCs w:val="20"/>
    </w:rPr>
  </w:style>
  <w:style w:type="paragraph" w:customStyle="1" w:styleId="995">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autoRedefine/>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autoRedefine/>
    <w:qFormat/>
    <w:uiPriority w:val="6"/>
    <w:pPr>
      <w:widowControl/>
      <w:adjustRightInd w:val="0"/>
      <w:spacing w:after="160" w:line="240" w:lineRule="exact"/>
      <w:jc w:val="left"/>
    </w:pPr>
    <w:rPr>
      <w:rFonts w:eastAsia="仿宋_GB2312"/>
      <w:sz w:val="28"/>
    </w:rPr>
  </w:style>
  <w:style w:type="paragraph" w:customStyle="1" w:styleId="999">
    <w:name w:val="正文 图"/>
    <w:basedOn w:val="604"/>
    <w:autoRedefine/>
    <w:qFormat/>
    <w:uiPriority w:val="0"/>
    <w:pPr>
      <w:adjustRightInd/>
      <w:spacing w:before="0"/>
      <w:ind w:firstLine="0"/>
      <w:jc w:val="center"/>
    </w:pPr>
    <w:rPr>
      <w:rFonts w:ascii="微软雅黑" w:hAnsi="微软雅黑"/>
    </w:rPr>
  </w:style>
  <w:style w:type="paragraph" w:customStyle="1" w:styleId="1000">
    <w:name w:val="±íÑùÊ½"/>
    <w:basedOn w:val="1"/>
    <w:autoRedefine/>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autoRedefine/>
    <w:qFormat/>
    <w:uiPriority w:val="0"/>
    <w:pPr>
      <w:ind w:left="0"/>
    </w:pPr>
  </w:style>
  <w:style w:type="paragraph" w:customStyle="1" w:styleId="1002">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autoRedefine/>
    <w:qFormat/>
    <w:uiPriority w:val="0"/>
    <w:pPr>
      <w:spacing w:line="360" w:lineRule="auto"/>
      <w:ind w:firstLine="480"/>
    </w:pPr>
    <w:rPr>
      <w:sz w:val="24"/>
    </w:rPr>
  </w:style>
  <w:style w:type="table" w:customStyle="1" w:styleId="1004">
    <w:name w:val="网格型2"/>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5">
    <w:name w:val="网格型1"/>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6">
    <w:name w:val="网格型6"/>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网格型3"/>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8">
    <w:name w:val="网格型4"/>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网格型5"/>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10">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autoRedefine/>
    <w:qFormat/>
    <w:uiPriority w:val="0"/>
    <w:rPr>
      <w:rFonts w:ascii="宋体" w:eastAsia="宋体"/>
      <w:snapToGrid w:val="0"/>
      <w:color w:val="000000"/>
      <w:kern w:val="28"/>
      <w:sz w:val="28"/>
      <w:lang w:val="en-US" w:eastAsia="zh-CN" w:bidi="ar-SA"/>
    </w:rPr>
  </w:style>
  <w:style w:type="character" w:customStyle="1" w:styleId="1012">
    <w:name w:val="页脚 字符1"/>
    <w:autoRedefine/>
    <w:qFormat/>
    <w:uiPriority w:val="99"/>
    <w:rPr>
      <w:kern w:val="2"/>
      <w:sz w:val="18"/>
      <w:szCs w:val="18"/>
    </w:rPr>
  </w:style>
  <w:style w:type="character" w:customStyle="1" w:styleId="1013">
    <w:name w:val="页眉 字符1"/>
    <w:autoRedefine/>
    <w:qFormat/>
    <w:uiPriority w:val="99"/>
    <w:rPr>
      <w:kern w:val="2"/>
      <w:sz w:val="18"/>
      <w:szCs w:val="18"/>
    </w:rPr>
  </w:style>
  <w:style w:type="character" w:customStyle="1" w:styleId="1014">
    <w:name w:val="无间隔 Char"/>
    <w:link w:val="637"/>
    <w:autoRedefine/>
    <w:qFormat/>
    <w:uiPriority w:val="0"/>
    <w:rPr>
      <w:kern w:val="2"/>
      <w:sz w:val="21"/>
      <w:szCs w:val="22"/>
    </w:rPr>
  </w:style>
  <w:style w:type="character" w:customStyle="1" w:styleId="1015">
    <w:name w:val="标准文本 Char Char"/>
    <w:autoRedefine/>
    <w:qFormat/>
    <w:uiPriority w:val="0"/>
    <w:rPr>
      <w:rFonts w:cs="宋体"/>
      <w:kern w:val="2"/>
      <w:sz w:val="24"/>
    </w:rPr>
  </w:style>
  <w:style w:type="character" w:customStyle="1" w:styleId="1016">
    <w:name w:val="Char Char213"/>
    <w:autoRedefine/>
    <w:qFormat/>
    <w:uiPriority w:val="0"/>
    <w:rPr>
      <w:rFonts w:eastAsia="Century Gothic"/>
      <w:b/>
      <w:bCs/>
      <w:kern w:val="44"/>
      <w:sz w:val="32"/>
      <w:szCs w:val="44"/>
      <w:lang w:val="en-US" w:eastAsia="zh-CN" w:bidi="ar-SA"/>
    </w:rPr>
  </w:style>
  <w:style w:type="character" w:customStyle="1" w:styleId="1017">
    <w:name w:val="15"/>
    <w:autoRedefine/>
    <w:qFormat/>
    <w:uiPriority w:val="0"/>
    <w:rPr>
      <w:rFonts w:hint="default" w:ascii="Calibri" w:hAnsi="Calibri"/>
      <w:color w:val="0000FF"/>
      <w:u w:val="single"/>
    </w:rPr>
  </w:style>
  <w:style w:type="character" w:customStyle="1" w:styleId="1018">
    <w:name w:val="16"/>
    <w:autoRedefine/>
    <w:qFormat/>
    <w:uiPriority w:val="0"/>
    <w:rPr>
      <w:rFonts w:hint="eastAsia" w:ascii="宋体" w:hAnsi="宋体" w:eastAsia="宋体"/>
      <w:color w:val="000000"/>
      <w:sz w:val="20"/>
      <w:szCs w:val="20"/>
    </w:rPr>
  </w:style>
  <w:style w:type="character" w:customStyle="1" w:styleId="1019">
    <w:name w:val="edui-unclickable"/>
    <w:autoRedefine/>
    <w:qFormat/>
    <w:uiPriority w:val="0"/>
    <w:rPr>
      <w:color w:val="808080"/>
    </w:rPr>
  </w:style>
  <w:style w:type="character" w:customStyle="1" w:styleId="1020">
    <w:name w:val="正文文本缩进 字符"/>
    <w:autoRedefine/>
    <w:qFormat/>
    <w:uiPriority w:val="0"/>
    <w:rPr>
      <w:rFonts w:ascii="Century Gothic" w:hAnsi="Century Gothic" w:eastAsia="Century Gothic"/>
      <w:kern w:val="2"/>
      <w:sz w:val="24"/>
      <w:lang w:val="en-US" w:eastAsia="zh-CN" w:bidi="ar-SA"/>
    </w:rPr>
  </w:style>
  <w:style w:type="character" w:customStyle="1" w:styleId="1021">
    <w:name w:val="正文文本 2 字符"/>
    <w:autoRedefine/>
    <w:qFormat/>
    <w:uiPriority w:val="0"/>
    <w:rPr>
      <w:rFonts w:ascii="Arial" w:hAnsi="Arial" w:eastAsia="宋体"/>
      <w:kern w:val="2"/>
      <w:sz w:val="24"/>
      <w:szCs w:val="24"/>
      <w:lang w:val="en-US" w:eastAsia="zh-CN" w:bidi="ar-SA"/>
    </w:rPr>
  </w:style>
  <w:style w:type="character" w:customStyle="1" w:styleId="1022">
    <w:name w:val="edui-clickable2"/>
    <w:autoRedefine/>
    <w:qFormat/>
    <w:uiPriority w:val="0"/>
    <w:rPr>
      <w:color w:val="0000FF"/>
      <w:u w:val="single"/>
    </w:rPr>
  </w:style>
  <w:style w:type="character" w:customStyle="1" w:styleId="1023">
    <w:name w:val="style1"/>
    <w:autoRedefine/>
    <w:qFormat/>
    <w:uiPriority w:val="0"/>
    <w:rPr>
      <w:rFonts w:ascii="Arial" w:hAnsi="Arial" w:eastAsia="黑体" w:cs="Arial"/>
      <w:snapToGrid w:val="0"/>
      <w:kern w:val="0"/>
      <w:szCs w:val="21"/>
    </w:rPr>
  </w:style>
  <w:style w:type="character" w:customStyle="1" w:styleId="1024">
    <w:name w:val="zbggtop11 style5"/>
    <w:autoRedefine/>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19"/>
    <w:autoRedefine/>
    <w:qFormat/>
    <w:uiPriority w:val="34"/>
    <w:pPr>
      <w:ind w:firstLine="420" w:firstLineChars="200"/>
    </w:pPr>
  </w:style>
  <w:style w:type="paragraph" w:customStyle="1" w:styleId="1027">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autoRedefine/>
    <w:qFormat/>
    <w:uiPriority w:val="0"/>
    <w:pPr>
      <w:snapToGrid w:val="0"/>
      <w:jc w:val="left"/>
    </w:pPr>
    <w:rPr>
      <w:rFonts w:ascii="Century Gothic" w:hAnsi="楷体_GB2312" w:eastAsia="Century Gothic"/>
      <w:szCs w:val="20"/>
    </w:rPr>
  </w:style>
  <w:style w:type="paragraph" w:customStyle="1" w:styleId="1029">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3"/>
    <w:autoRedefine/>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autoRedefine/>
    <w:qFormat/>
    <w:uiPriority w:val="0"/>
    <w:pPr>
      <w:jc w:val="left"/>
    </w:pPr>
    <w:rPr>
      <w:rFonts w:ascii="Calibri" w:hAnsi="Calibri"/>
      <w:kern w:val="0"/>
      <w:sz w:val="22"/>
      <w:szCs w:val="22"/>
      <w:lang w:eastAsia="en-US"/>
    </w:rPr>
  </w:style>
  <w:style w:type="paragraph" w:customStyle="1" w:styleId="1033">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autoRedefine/>
    <w:qFormat/>
    <w:uiPriority w:val="0"/>
    <w:rPr>
      <w:color w:val="000000"/>
      <w:shd w:val="clear" w:color="auto" w:fill="EFD200"/>
    </w:rPr>
  </w:style>
  <w:style w:type="character" w:customStyle="1" w:styleId="1036">
    <w:name w:val="font71"/>
    <w:autoRedefine/>
    <w:qFormat/>
    <w:uiPriority w:val="0"/>
    <w:rPr>
      <w:rFonts w:hint="eastAsia" w:ascii="宋体" w:hAnsi="宋体" w:eastAsia="宋体" w:cs="宋体"/>
      <w:color w:val="000000"/>
      <w:sz w:val="22"/>
      <w:szCs w:val="22"/>
      <w:u w:val="none"/>
    </w:rPr>
  </w:style>
  <w:style w:type="character" w:customStyle="1" w:styleId="1037">
    <w:name w:val="font91"/>
    <w:autoRedefine/>
    <w:qFormat/>
    <w:uiPriority w:val="0"/>
    <w:rPr>
      <w:rFonts w:hint="eastAsia" w:ascii="仿宋" w:hAnsi="仿宋" w:eastAsia="仿宋" w:cs="仿宋"/>
      <w:color w:val="000000"/>
      <w:sz w:val="22"/>
      <w:szCs w:val="22"/>
      <w:u w:val="none"/>
    </w:rPr>
  </w:style>
  <w:style w:type="paragraph" w:customStyle="1" w:styleId="1038">
    <w:name w:val="修订4"/>
    <w:autoRedefine/>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91</Pages>
  <Words>8389</Words>
  <Characters>47818</Characters>
  <Lines>398</Lines>
  <Paragraphs>112</Paragraphs>
  <TotalTime>0</TotalTime>
  <ScaleCrop>false</ScaleCrop>
  <LinksUpToDate>false</LinksUpToDate>
  <CharactersWithSpaces>56095</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2023-07-29T00:58:00Z</dcterms:created>
  <dc:creator>USER</dc:creator>
  <cp:lastModifiedBy>HC</cp:lastModifiedBy>
  <cp:lastPrinted>2024-03-29T08:39:00Z</cp:lastPrinted>
  <dcterms:modified xsi:type="dcterms:W3CDTF">2024-04-19T06:53:20Z</dcterms:modified>
  <dc:title>绍兴文理学院计算机机房设备及录播系统供货项目</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67C4F25A915B49A7A2A1C052B64FE4BA_12</vt:lpwstr>
  </property>
</Properties>
</file>