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bCs/>
          <w:color w:val="000000" w:themeColor="text1"/>
          <w:sz w:val="52"/>
          <w:szCs w:val="52"/>
        </w:rPr>
      </w:pPr>
      <w:bookmarkStart w:id="0" w:name="_Hlt67893495"/>
      <w:bookmarkEnd w:id="0"/>
      <w:r>
        <w:rPr>
          <w:rFonts w:hint="eastAsia" w:ascii="仿宋" w:hAnsi="仿宋" w:eastAsia="仿宋" w:cs="仿宋"/>
          <w:b/>
          <w:bCs/>
          <w:color w:val="000000" w:themeColor="text1"/>
          <w:sz w:val="52"/>
          <w:szCs w:val="52"/>
        </w:rPr>
        <w:t>绍兴市急救中心心肺复苏仪采购项目</w:t>
      </w:r>
    </w:p>
    <w:p>
      <w:pPr>
        <w:jc w:val="center"/>
        <w:outlineLvl w:val="0"/>
        <w:rPr>
          <w:rFonts w:hint="eastAsia" w:ascii="仿宋" w:hAnsi="仿宋" w:eastAsia="仿宋" w:cs="仿宋"/>
          <w:b/>
          <w:bCs/>
          <w:color w:val="000000" w:themeColor="text1"/>
          <w:sz w:val="52"/>
          <w:szCs w:val="52"/>
        </w:rPr>
      </w:pPr>
    </w:p>
    <w:p>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公</w:t>
      </w:r>
    </w:p>
    <w:p>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开</w:t>
      </w:r>
    </w:p>
    <w:p>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招</w:t>
      </w:r>
    </w:p>
    <w:p>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标</w:t>
      </w:r>
    </w:p>
    <w:p>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文</w:t>
      </w:r>
    </w:p>
    <w:p>
      <w:pPr>
        <w:jc w:val="center"/>
        <w:outlineLvl w:val="0"/>
        <w:rPr>
          <w:rFonts w:hint="eastAsia" w:ascii="仿宋" w:hAnsi="仿宋" w:eastAsia="仿宋" w:cs="仿宋"/>
          <w:color w:val="000000" w:themeColor="text1"/>
          <w:sz w:val="44"/>
        </w:rPr>
      </w:pPr>
      <w:r>
        <w:rPr>
          <w:rFonts w:hint="eastAsia" w:ascii="仿宋" w:hAnsi="仿宋" w:eastAsia="仿宋" w:cs="仿宋"/>
          <w:b/>
          <w:color w:val="000000" w:themeColor="text1"/>
          <w:sz w:val="72"/>
          <w:szCs w:val="72"/>
        </w:rPr>
        <w:t>件</w:t>
      </w:r>
    </w:p>
    <w:p>
      <w:pPr>
        <w:adjustRightInd/>
        <w:spacing w:line="360" w:lineRule="auto"/>
        <w:jc w:val="center"/>
        <w:rPr>
          <w:rFonts w:hint="eastAsia" w:ascii="仿宋" w:hAnsi="仿宋" w:eastAsia="仿宋" w:cs="仿宋"/>
          <w:b/>
          <w:color w:val="000000" w:themeColor="text1"/>
          <w:sz w:val="44"/>
          <w:szCs w:val="44"/>
        </w:rPr>
      </w:pPr>
      <w:r>
        <w:rPr>
          <w:rFonts w:hint="eastAsia" w:ascii="仿宋" w:hAnsi="仿宋" w:eastAsia="仿宋" w:cs="仿宋"/>
          <w:b/>
          <w:color w:val="000000" w:themeColor="text1"/>
          <w:sz w:val="44"/>
          <w:szCs w:val="44"/>
        </w:rPr>
        <w:t>（电子招投标）</w:t>
      </w:r>
    </w:p>
    <w:p>
      <w:pPr>
        <w:spacing w:line="360" w:lineRule="auto"/>
        <w:rPr>
          <w:rFonts w:hint="eastAsia" w:ascii="仿宋" w:hAnsi="仿宋" w:eastAsia="仿宋" w:cs="仿宋"/>
          <w:b/>
          <w:color w:val="000000" w:themeColor="text1"/>
          <w:sz w:val="44"/>
          <w:szCs w:val="44"/>
        </w:rPr>
      </w:pPr>
    </w:p>
    <w:p>
      <w:pPr>
        <w:jc w:val="center"/>
        <w:rPr>
          <w:rFonts w:hint="eastAsia" w:ascii="仿宋" w:hAnsi="仿宋" w:eastAsia="仿宋" w:cs="仿宋"/>
          <w:b/>
          <w:color w:val="000000" w:themeColor="text1"/>
          <w:sz w:val="28"/>
          <w:szCs w:val="28"/>
          <w:lang w:val="en-US" w:eastAsia="zh-CN"/>
        </w:rPr>
      </w:pPr>
      <w:r>
        <w:rPr>
          <w:rFonts w:hint="eastAsia" w:ascii="仿宋" w:hAnsi="仿宋" w:eastAsia="仿宋" w:cs="仿宋"/>
          <w:b/>
          <w:color w:val="000000" w:themeColor="text1"/>
          <w:sz w:val="28"/>
          <w:szCs w:val="28"/>
        </w:rPr>
        <w:t>招标编号:</w:t>
      </w:r>
      <w:r>
        <w:rPr>
          <w:rFonts w:hint="eastAsia" w:ascii="仿宋" w:hAnsi="仿宋" w:eastAsia="仿宋" w:cs="仿宋"/>
          <w:b/>
          <w:color w:val="000000" w:themeColor="text1"/>
          <w:sz w:val="28"/>
          <w:szCs w:val="28"/>
          <w:lang w:val="en-US" w:eastAsia="zh-CN"/>
        </w:rPr>
        <w:t>HCQX-2024-001</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000000" w:themeColor="text1"/>
                <w:sz w:val="28"/>
                <w:szCs w:val="28"/>
              </w:rPr>
            </w:pPr>
            <w:r>
              <w:rPr>
                <w:rFonts w:hint="eastAsia" w:ascii="仿宋" w:hAnsi="仿宋" w:eastAsia="仿宋" w:cs="仿宋"/>
                <w:color w:val="000000" w:themeColor="text1"/>
                <w:spacing w:val="93"/>
                <w:kern w:val="0"/>
                <w:sz w:val="28"/>
                <w:szCs w:val="28"/>
              </w:rPr>
              <w:t>采购单</w:t>
            </w:r>
            <w:r>
              <w:rPr>
                <w:rFonts w:hint="eastAsia" w:ascii="仿宋" w:hAnsi="仿宋" w:eastAsia="仿宋" w:cs="仿宋"/>
                <w:color w:val="000000" w:themeColor="text1"/>
                <w:spacing w:val="1"/>
                <w:kern w:val="0"/>
                <w:sz w:val="28"/>
                <w:szCs w:val="28"/>
              </w:rPr>
              <w:t>位</w:t>
            </w:r>
            <w:r>
              <w:rPr>
                <w:rFonts w:hint="eastAsia" w:ascii="仿宋" w:hAnsi="仿宋" w:eastAsia="仿宋" w:cs="仿宋"/>
                <w:color w:val="000000" w:themeColor="text1"/>
                <w:sz w:val="28"/>
                <w:szCs w:val="28"/>
              </w:rPr>
              <w:t>：</w:t>
            </w:r>
          </w:p>
        </w:tc>
        <w:tc>
          <w:tcPr>
            <w:tcW w:w="5445" w:type="dxa"/>
            <w:vAlign w:val="center"/>
          </w:tcPr>
          <w:p>
            <w:pPr>
              <w:spacing w:line="320" w:lineRule="exact"/>
              <w:outlineLvl w:val="0"/>
              <w:rPr>
                <w:rFonts w:hint="eastAsia" w:ascii="仿宋" w:hAnsi="仿宋" w:eastAsia="仿宋" w:cs="仿宋"/>
                <w:color w:val="000000" w:themeColor="text1"/>
                <w:sz w:val="28"/>
                <w:szCs w:val="28"/>
                <w:lang w:eastAsia="zh-CN"/>
              </w:rPr>
            </w:pPr>
            <w:r>
              <w:rPr>
                <w:rFonts w:hint="eastAsia" w:ascii="仿宋" w:hAnsi="仿宋" w:eastAsia="仿宋" w:cs="仿宋"/>
                <w:color w:val="000000" w:themeColor="text1"/>
                <w:sz w:val="28"/>
                <w:szCs w:val="28"/>
                <w:lang w:eastAsia="zh-CN"/>
              </w:rPr>
              <w:t>绍兴市急救中心</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000000" w:themeColor="text1"/>
                <w:sz w:val="28"/>
                <w:szCs w:val="28"/>
              </w:rPr>
            </w:pPr>
            <w:r>
              <w:rPr>
                <w:rFonts w:hint="eastAsia" w:ascii="仿宋" w:hAnsi="仿宋" w:eastAsia="仿宋" w:cs="仿宋"/>
                <w:color w:val="000000" w:themeColor="text1"/>
                <w:spacing w:val="0"/>
                <w:w w:val="100"/>
                <w:kern w:val="0"/>
                <w:sz w:val="28"/>
                <w:szCs w:val="28"/>
                <w:fitText w:val="1680" w:id="1340961171"/>
              </w:rPr>
              <w:t>采购代理机构</w:t>
            </w:r>
            <w:r>
              <w:rPr>
                <w:rFonts w:hint="eastAsia" w:ascii="仿宋" w:hAnsi="仿宋" w:eastAsia="仿宋" w:cs="仿宋"/>
                <w:color w:val="000000" w:themeColor="text1"/>
                <w:sz w:val="28"/>
                <w:szCs w:val="28"/>
              </w:rPr>
              <w:t>：</w:t>
            </w:r>
          </w:p>
        </w:tc>
        <w:tc>
          <w:tcPr>
            <w:tcW w:w="5445" w:type="dxa"/>
          </w:tcPr>
          <w:p>
            <w:pPr>
              <w:spacing w:after="100" w:afterAutospacing="1" w:line="440" w:lineRule="exact"/>
              <w:rPr>
                <w:rFonts w:hint="eastAsia" w:ascii="仿宋" w:hAnsi="仿宋" w:eastAsia="仿宋" w:cs="仿宋"/>
                <w:color w:val="000000" w:themeColor="text1"/>
                <w:sz w:val="28"/>
                <w:szCs w:val="28"/>
                <w:lang w:val="en-US" w:eastAsia="zh-CN"/>
              </w:rPr>
            </w:pPr>
            <w:r>
              <w:rPr>
                <w:rFonts w:hint="eastAsia" w:ascii="仿宋" w:hAnsi="仿宋" w:eastAsia="仿宋" w:cs="仿宋"/>
                <w:color w:val="000000" w:themeColor="text1"/>
                <w:sz w:val="28"/>
                <w:szCs w:val="28"/>
                <w:lang w:val="en-US" w:eastAsia="zh-CN"/>
              </w:rPr>
              <w:t>华诚工程咨询集团有限公司</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000000" w:themeColor="text1"/>
                <w:sz w:val="28"/>
                <w:szCs w:val="28"/>
              </w:rPr>
            </w:pPr>
            <w:r>
              <w:rPr>
                <w:rFonts w:hint="eastAsia" w:ascii="仿宋" w:hAnsi="仿宋" w:eastAsia="仿宋" w:cs="仿宋"/>
                <w:color w:val="000000" w:themeColor="text1"/>
                <w:sz w:val="28"/>
                <w:szCs w:val="28"/>
              </w:rPr>
              <w:t>二○二</w:t>
            </w:r>
            <w:r>
              <w:rPr>
                <w:rFonts w:hint="eastAsia" w:ascii="仿宋" w:hAnsi="仿宋" w:eastAsia="仿宋" w:cs="仿宋"/>
                <w:color w:val="000000" w:themeColor="text1"/>
                <w:sz w:val="28"/>
                <w:szCs w:val="28"/>
                <w:lang w:val="en-US" w:eastAsia="zh-CN"/>
              </w:rPr>
              <w:t>四</w:t>
            </w:r>
            <w:r>
              <w:rPr>
                <w:rFonts w:hint="eastAsia" w:ascii="仿宋" w:hAnsi="仿宋" w:eastAsia="仿宋" w:cs="仿宋"/>
                <w:color w:val="000000" w:themeColor="text1"/>
                <w:sz w:val="28"/>
                <w:szCs w:val="28"/>
              </w:rPr>
              <w:t>年</w:t>
            </w:r>
            <w:r>
              <w:rPr>
                <w:rFonts w:hint="eastAsia" w:ascii="仿宋" w:hAnsi="仿宋" w:eastAsia="仿宋" w:cs="仿宋"/>
                <w:color w:val="000000" w:themeColor="text1"/>
                <w:sz w:val="28"/>
                <w:szCs w:val="28"/>
                <w:lang w:val="en-US" w:eastAsia="zh-CN"/>
              </w:rPr>
              <w:t>四</w:t>
            </w:r>
            <w:r>
              <w:rPr>
                <w:rFonts w:hint="eastAsia" w:ascii="仿宋" w:hAnsi="仿宋" w:eastAsia="仿宋" w:cs="仿宋"/>
                <w:color w:val="000000" w:themeColor="text1"/>
                <w:sz w:val="28"/>
                <w:szCs w:val="28"/>
              </w:rPr>
              <w:t>月</w:t>
            </w:r>
          </w:p>
        </w:tc>
      </w:tr>
    </w:tbl>
    <w:p>
      <w:pPr>
        <w:pStyle w:val="637"/>
        <w:rPr>
          <w:rFonts w:hint="eastAsia" w:ascii="仿宋" w:hAnsi="仿宋" w:eastAsia="仿宋" w:cs="仿宋"/>
          <w:color w:val="000000" w:themeColor="text1"/>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color w:val="000000" w:themeColor="text1"/>
          <w:sz w:val="24"/>
        </w:rPr>
      </w:pPr>
    </w:p>
    <w:p>
      <w:pPr>
        <w:spacing w:line="360" w:lineRule="auto"/>
        <w:jc w:val="center"/>
        <w:rPr>
          <w:rFonts w:hint="eastAsia" w:ascii="仿宋" w:hAnsi="仿宋" w:eastAsia="仿宋" w:cs="仿宋"/>
          <w:b/>
          <w:color w:val="000000" w:themeColor="text1"/>
          <w:sz w:val="44"/>
          <w:szCs w:val="44"/>
        </w:rPr>
      </w:pPr>
      <w:bookmarkStart w:id="1" w:name="_Hlt91233176"/>
      <w:bookmarkEnd w:id="1"/>
      <w:bookmarkStart w:id="2" w:name="_Toc91899869"/>
      <w:r>
        <w:rPr>
          <w:rFonts w:hint="eastAsia" w:ascii="仿宋" w:hAnsi="仿宋" w:eastAsia="仿宋" w:cs="仿宋"/>
          <w:b/>
          <w:color w:val="000000" w:themeColor="text1"/>
          <w:sz w:val="44"/>
          <w:szCs w:val="44"/>
        </w:rPr>
        <w:t>目录</w:t>
      </w:r>
    </w:p>
    <w:p>
      <w:pPr>
        <w:spacing w:line="360" w:lineRule="auto"/>
        <w:jc w:val="center"/>
        <w:rPr>
          <w:rFonts w:hint="eastAsia" w:ascii="仿宋" w:hAnsi="仿宋" w:eastAsia="仿宋" w:cs="仿宋"/>
          <w:b/>
          <w:color w:val="000000" w:themeColor="text1"/>
          <w:sz w:val="44"/>
          <w:szCs w:val="44"/>
        </w:rPr>
      </w:pPr>
    </w:p>
    <w:p>
      <w:pPr>
        <w:spacing w:line="360" w:lineRule="auto"/>
        <w:jc w:val="center"/>
        <w:rPr>
          <w:rFonts w:hint="eastAsia" w:ascii="仿宋" w:hAnsi="仿宋" w:eastAsia="仿宋" w:cs="仿宋"/>
          <w:color w:val="000000" w:themeColor="text1"/>
        </w:rPr>
      </w:pPr>
    </w:p>
    <w:p>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第一部分    招标公告</w:t>
      </w:r>
    </w:p>
    <w:p>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 xml:space="preserve">第二部分   </w:t>
      </w:r>
      <w:r>
        <w:rPr>
          <w:rFonts w:hint="eastAsia" w:ascii="仿宋" w:hAnsi="仿宋" w:eastAsia="仿宋" w:cs="仿宋"/>
          <w:b/>
          <w:color w:val="000000" w:themeColor="text1"/>
          <w:sz w:val="36"/>
          <w:szCs w:val="36"/>
          <w:lang w:val="en-US" w:eastAsia="zh-CN"/>
        </w:rPr>
        <w:t xml:space="preserve"> </w:t>
      </w:r>
      <w:r>
        <w:rPr>
          <w:rFonts w:hint="eastAsia" w:ascii="仿宋" w:hAnsi="仿宋" w:eastAsia="仿宋" w:cs="仿宋"/>
          <w:b/>
          <w:color w:val="000000" w:themeColor="text1"/>
          <w:sz w:val="36"/>
          <w:szCs w:val="36"/>
        </w:rPr>
        <w:t>投标须知</w:t>
      </w:r>
    </w:p>
    <w:p>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第三部分    招标项目范围及要求</w:t>
      </w:r>
    </w:p>
    <w:p>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第四部分    合同的主要条款</w:t>
      </w:r>
    </w:p>
    <w:p>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第五部分    评标方法及标准</w:t>
      </w:r>
    </w:p>
    <w:p>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第六部分    投标文件及其附件格式</w:t>
      </w: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rPr>
          <w:rFonts w:hint="eastAsia" w:ascii="仿宋" w:hAnsi="仿宋" w:eastAsia="仿宋" w:cs="仿宋"/>
          <w:color w:val="000000" w:themeColor="text1"/>
          <w:sz w:val="24"/>
        </w:rPr>
      </w:pPr>
    </w:p>
    <w:bookmarkEnd w:id="2"/>
    <w:p>
      <w:pPr>
        <w:adjustRightInd/>
        <w:spacing w:line="360" w:lineRule="auto"/>
        <w:jc w:val="center"/>
        <w:outlineLvl w:val="0"/>
        <w:rPr>
          <w:rFonts w:hint="eastAsia" w:ascii="仿宋" w:hAnsi="仿宋" w:eastAsia="仿宋" w:cs="仿宋"/>
          <w:b/>
          <w:color w:val="000000" w:themeColor="text1"/>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3" w:name="_Hlt74707423"/>
      <w:bookmarkEnd w:id="3"/>
      <w:bookmarkStart w:id="4" w:name="_Hlt74649545"/>
      <w:bookmarkEnd w:id="4"/>
      <w:bookmarkStart w:id="5" w:name="_Hlt74729822"/>
      <w:bookmarkEnd w:id="5"/>
      <w:bookmarkStart w:id="6" w:name="_Hlt74728647"/>
      <w:bookmarkEnd w:id="6"/>
      <w:bookmarkStart w:id="7" w:name="第二部分"/>
      <w:bookmarkStart w:id="8" w:name="_Toc91899870"/>
      <w:bookmarkStart w:id="9" w:name="_Toc91899871"/>
    </w:p>
    <w:p>
      <w:pPr>
        <w:adjustRightInd/>
        <w:spacing w:line="360" w:lineRule="auto"/>
        <w:jc w:val="center"/>
        <w:outlineLvl w:val="0"/>
        <w:rPr>
          <w:rFonts w:hint="eastAsia" w:ascii="仿宋" w:hAnsi="仿宋" w:eastAsia="仿宋" w:cs="仿宋"/>
          <w:b/>
          <w:color w:val="000000" w:themeColor="text1"/>
          <w:sz w:val="36"/>
          <w:szCs w:val="20"/>
        </w:rPr>
      </w:pPr>
      <w:r>
        <w:rPr>
          <w:rFonts w:hint="eastAsia" w:ascii="仿宋" w:hAnsi="仿宋" w:eastAsia="仿宋" w:cs="仿宋"/>
          <w:b/>
          <w:color w:val="000000" w:themeColor="text1"/>
          <w:sz w:val="36"/>
          <w:szCs w:val="20"/>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000000" w:themeColor="text1"/>
          <w:sz w:val="24"/>
          <w:u w:val="single"/>
        </w:rPr>
      </w:pPr>
      <w:r>
        <w:rPr>
          <w:rFonts w:hint="eastAsia" w:ascii="仿宋" w:hAnsi="仿宋" w:eastAsia="仿宋" w:cs="仿宋"/>
          <w:b w:val="0"/>
          <w:bCs/>
          <w:color w:val="000000" w:themeColor="text1"/>
          <w:sz w:val="24"/>
          <w:lang w:eastAsia="zh-CN"/>
        </w:rPr>
        <w:t>绍兴市急救中心心肺复苏仪采购项目</w:t>
      </w:r>
      <w:r>
        <w:rPr>
          <w:rFonts w:hint="eastAsia" w:ascii="仿宋" w:hAnsi="仿宋" w:eastAsia="仿宋" w:cs="仿宋"/>
          <w:color w:val="000000" w:themeColor="text1"/>
          <w:sz w:val="24"/>
        </w:rPr>
        <w:t>的潜在投标人应在政采云平台（</w:t>
      </w:r>
      <w:r>
        <w:rPr>
          <w:rFonts w:hint="eastAsia" w:ascii="仿宋" w:hAnsi="仿宋" w:eastAsia="仿宋" w:cs="仿宋"/>
          <w:color w:val="000000" w:themeColor="text1"/>
        </w:rPr>
        <w:fldChar w:fldCharType="begin"/>
      </w:r>
      <w:r>
        <w:rPr>
          <w:rFonts w:hint="eastAsia" w:ascii="仿宋" w:hAnsi="仿宋" w:eastAsia="仿宋" w:cs="仿宋"/>
          <w:color w:val="000000" w:themeColor="text1"/>
        </w:rPr>
        <w:instrText xml:space="preserve"> HYPERLINK "https://www.zcygov.cn/）获取（下载）招标文件，并于202%20年%20月%20日%20点%20分00秒" </w:instrText>
      </w:r>
      <w:r>
        <w:rPr>
          <w:rFonts w:hint="eastAsia" w:ascii="仿宋" w:hAnsi="仿宋" w:eastAsia="仿宋" w:cs="仿宋"/>
          <w:color w:val="000000" w:themeColor="text1"/>
        </w:rPr>
        <w:fldChar w:fldCharType="separate"/>
      </w:r>
      <w:r>
        <w:rPr>
          <w:rStyle w:val="77"/>
          <w:rFonts w:hint="eastAsia" w:ascii="仿宋" w:hAnsi="仿宋" w:eastAsia="仿宋" w:cs="仿宋"/>
          <w:snapToGrid/>
          <w:color w:val="000000" w:themeColor="text1"/>
          <w:kern w:val="2"/>
          <w:sz w:val="24"/>
          <w:szCs w:val="24"/>
        </w:rPr>
        <w:t>https://www.zcygov.cn/）获取（下载）招标文件，并于202</w:t>
      </w:r>
      <w:r>
        <w:rPr>
          <w:rStyle w:val="77"/>
          <w:rFonts w:hint="eastAsia" w:ascii="仿宋" w:hAnsi="仿宋" w:eastAsia="仿宋" w:cs="仿宋"/>
          <w:snapToGrid/>
          <w:color w:val="000000" w:themeColor="text1"/>
          <w:kern w:val="2"/>
          <w:sz w:val="24"/>
          <w:szCs w:val="24"/>
          <w:lang w:val="en-US" w:eastAsia="zh-CN"/>
        </w:rPr>
        <w:t>4</w:t>
      </w:r>
      <w:r>
        <w:rPr>
          <w:rStyle w:val="77"/>
          <w:rFonts w:hint="eastAsia" w:ascii="仿宋" w:hAnsi="仿宋" w:eastAsia="仿宋" w:cs="仿宋"/>
          <w:snapToGrid/>
          <w:color w:val="000000" w:themeColor="text1"/>
          <w:kern w:val="2"/>
          <w:sz w:val="24"/>
          <w:szCs w:val="24"/>
        </w:rPr>
        <w:t>年</w:t>
      </w:r>
      <w:r>
        <w:rPr>
          <w:rStyle w:val="77"/>
          <w:rFonts w:hint="eastAsia" w:ascii="仿宋" w:hAnsi="仿宋" w:eastAsia="仿宋" w:cs="仿宋"/>
          <w:snapToGrid/>
          <w:color w:val="000000" w:themeColor="text1"/>
          <w:kern w:val="2"/>
          <w:sz w:val="24"/>
          <w:szCs w:val="24"/>
          <w:lang w:val="en-US" w:eastAsia="zh-CN"/>
        </w:rPr>
        <w:t>5</w:t>
      </w:r>
      <w:r>
        <w:rPr>
          <w:rStyle w:val="77"/>
          <w:rFonts w:hint="eastAsia" w:ascii="仿宋" w:hAnsi="仿宋" w:eastAsia="仿宋" w:cs="仿宋"/>
          <w:snapToGrid/>
          <w:color w:val="000000" w:themeColor="text1"/>
          <w:kern w:val="2"/>
          <w:sz w:val="24"/>
          <w:szCs w:val="24"/>
        </w:rPr>
        <w:t>月</w:t>
      </w:r>
      <w:r>
        <w:rPr>
          <w:rStyle w:val="77"/>
          <w:rFonts w:hint="eastAsia" w:ascii="仿宋" w:hAnsi="仿宋" w:eastAsia="仿宋" w:cs="仿宋"/>
          <w:snapToGrid/>
          <w:color w:val="000000" w:themeColor="text1"/>
          <w:kern w:val="2"/>
          <w:sz w:val="24"/>
          <w:szCs w:val="24"/>
          <w:lang w:val="en-US" w:eastAsia="zh-CN"/>
        </w:rPr>
        <w:t>15</w:t>
      </w:r>
      <w:r>
        <w:rPr>
          <w:rStyle w:val="77"/>
          <w:rFonts w:hint="eastAsia" w:ascii="仿宋" w:hAnsi="仿宋" w:eastAsia="仿宋" w:cs="仿宋"/>
          <w:snapToGrid/>
          <w:color w:val="000000" w:themeColor="text1"/>
          <w:kern w:val="2"/>
          <w:sz w:val="24"/>
          <w:szCs w:val="24"/>
        </w:rPr>
        <w:t>日</w:t>
      </w:r>
      <w:r>
        <w:rPr>
          <w:rStyle w:val="77"/>
          <w:rFonts w:hint="eastAsia" w:ascii="仿宋" w:hAnsi="仿宋" w:eastAsia="仿宋" w:cs="仿宋"/>
          <w:snapToGrid/>
          <w:color w:val="000000" w:themeColor="text1"/>
          <w:kern w:val="2"/>
          <w:sz w:val="24"/>
          <w:szCs w:val="24"/>
          <w:lang w:val="en-US" w:eastAsia="zh-CN"/>
        </w:rPr>
        <w:t>9</w:t>
      </w:r>
      <w:r>
        <w:rPr>
          <w:rStyle w:val="77"/>
          <w:rFonts w:hint="eastAsia" w:ascii="仿宋" w:hAnsi="仿宋" w:eastAsia="仿宋" w:cs="仿宋"/>
          <w:snapToGrid/>
          <w:color w:val="000000" w:themeColor="text1"/>
          <w:kern w:val="2"/>
          <w:sz w:val="24"/>
          <w:szCs w:val="24"/>
        </w:rPr>
        <w:t xml:space="preserve">点 </w:t>
      </w:r>
      <w:r>
        <w:rPr>
          <w:rStyle w:val="77"/>
          <w:rFonts w:hint="eastAsia" w:ascii="仿宋" w:hAnsi="仿宋" w:eastAsia="仿宋" w:cs="仿宋"/>
          <w:snapToGrid/>
          <w:color w:val="000000" w:themeColor="text1"/>
          <w:kern w:val="2"/>
          <w:sz w:val="24"/>
          <w:szCs w:val="24"/>
          <w:lang w:val="en-US" w:eastAsia="zh-CN"/>
        </w:rPr>
        <w:t>30</w:t>
      </w:r>
      <w:r>
        <w:rPr>
          <w:rStyle w:val="77"/>
          <w:rFonts w:hint="eastAsia" w:ascii="仿宋" w:hAnsi="仿宋" w:eastAsia="仿宋" w:cs="仿宋"/>
          <w:snapToGrid/>
          <w:color w:val="000000" w:themeColor="text1"/>
          <w:kern w:val="2"/>
          <w:sz w:val="24"/>
          <w:szCs w:val="24"/>
        </w:rPr>
        <w:t>分</w:t>
      </w:r>
      <w:r>
        <w:rPr>
          <w:rStyle w:val="77"/>
          <w:rFonts w:hint="eastAsia" w:ascii="仿宋" w:hAnsi="仿宋" w:eastAsia="仿宋" w:cs="仿宋"/>
          <w:bCs/>
          <w:snapToGrid/>
          <w:color w:val="000000" w:themeColor="text1"/>
          <w:kern w:val="2"/>
          <w:sz w:val="24"/>
          <w:szCs w:val="24"/>
        </w:rPr>
        <w:t>00秒</w:t>
      </w:r>
      <w:r>
        <w:rPr>
          <w:rStyle w:val="77"/>
          <w:rFonts w:hint="eastAsia" w:ascii="仿宋" w:hAnsi="仿宋" w:eastAsia="仿宋" w:cs="仿宋"/>
          <w:bCs/>
          <w:snapToGrid/>
          <w:color w:val="000000" w:themeColor="text1"/>
          <w:kern w:val="2"/>
          <w:sz w:val="24"/>
          <w:szCs w:val="24"/>
        </w:rPr>
        <w:fldChar w:fldCharType="end"/>
      </w:r>
      <w:r>
        <w:rPr>
          <w:rFonts w:hint="eastAsia" w:ascii="仿宋" w:hAnsi="仿宋" w:eastAsia="仿宋" w:cs="仿宋"/>
          <w:bCs/>
          <w:color w:val="000000" w:themeColor="text1"/>
          <w:sz w:val="24"/>
        </w:rPr>
        <w:t>（北京时间）前</w:t>
      </w:r>
      <w:r>
        <w:rPr>
          <w:rFonts w:hint="eastAsia" w:ascii="仿宋" w:hAnsi="仿宋" w:eastAsia="仿宋" w:cs="仿宋"/>
          <w:color w:val="000000" w:themeColor="text1"/>
          <w:sz w:val="24"/>
        </w:rPr>
        <w:t>递交（上传）投标文件。</w:t>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 xml:space="preserve">一、项目基本情况                                            </w:t>
      </w:r>
    </w:p>
    <w:p>
      <w:pPr>
        <w:spacing w:line="440" w:lineRule="exact"/>
        <w:ind w:firstLine="482" w:firstLineChars="200"/>
        <w:rPr>
          <w:rFonts w:hint="eastAsia" w:ascii="仿宋" w:hAnsi="仿宋" w:eastAsia="仿宋" w:cs="仿宋"/>
          <w:b w:val="0"/>
          <w:bCs/>
          <w:color w:val="000000" w:themeColor="text1"/>
          <w:sz w:val="24"/>
          <w:lang w:eastAsia="zh-CN"/>
        </w:rPr>
      </w:pPr>
      <w:r>
        <w:rPr>
          <w:rFonts w:hint="eastAsia" w:ascii="仿宋" w:hAnsi="仿宋" w:eastAsia="仿宋" w:cs="仿宋"/>
          <w:b/>
          <w:color w:val="000000" w:themeColor="text1"/>
          <w:sz w:val="24"/>
        </w:rPr>
        <w:t>项目编号：</w:t>
      </w:r>
      <w:r>
        <w:rPr>
          <w:rFonts w:hint="eastAsia" w:ascii="仿宋" w:hAnsi="仿宋" w:eastAsia="仿宋" w:cs="仿宋"/>
          <w:b w:val="0"/>
          <w:bCs/>
          <w:color w:val="000000" w:themeColor="text1"/>
          <w:sz w:val="24"/>
          <w:lang w:eastAsia="zh-CN"/>
        </w:rPr>
        <w:t>HCQX-2024-001</w:t>
      </w:r>
    </w:p>
    <w:p>
      <w:pPr>
        <w:spacing w:line="440" w:lineRule="exact"/>
        <w:ind w:firstLine="482" w:firstLineChars="200"/>
        <w:rPr>
          <w:rFonts w:hint="eastAsia" w:ascii="仿宋" w:hAnsi="仿宋" w:eastAsia="仿宋" w:cs="仿宋"/>
          <w:color w:val="000000" w:themeColor="text1"/>
          <w:sz w:val="24"/>
          <w:lang w:eastAsia="zh-CN"/>
        </w:rPr>
      </w:pPr>
      <w:r>
        <w:rPr>
          <w:rFonts w:hint="eastAsia" w:ascii="仿宋" w:hAnsi="仿宋" w:eastAsia="仿宋" w:cs="仿宋"/>
          <w:b/>
          <w:color w:val="000000" w:themeColor="text1"/>
          <w:sz w:val="24"/>
        </w:rPr>
        <w:t>项目名称：</w:t>
      </w:r>
      <w:r>
        <w:rPr>
          <w:rFonts w:hint="eastAsia" w:ascii="仿宋" w:hAnsi="仿宋" w:eastAsia="仿宋" w:cs="仿宋"/>
          <w:b w:val="0"/>
          <w:bCs/>
          <w:color w:val="000000" w:themeColor="text1"/>
          <w:sz w:val="24"/>
          <w:lang w:eastAsia="zh-CN"/>
        </w:rPr>
        <w:t>绍兴市急救中心心肺复苏仪采购项目</w:t>
      </w:r>
    </w:p>
    <w:p>
      <w:pPr>
        <w:spacing w:line="440" w:lineRule="exact"/>
        <w:ind w:firstLine="482" w:firstLineChars="200"/>
        <w:rPr>
          <w:rFonts w:hint="default" w:ascii="仿宋" w:hAnsi="仿宋" w:eastAsia="仿宋" w:cs="仿宋"/>
          <w:b/>
          <w:color w:val="000000" w:themeColor="text1"/>
          <w:sz w:val="24"/>
          <w:lang w:val="en-US" w:eastAsia="zh-CN"/>
        </w:rPr>
      </w:pPr>
      <w:r>
        <w:rPr>
          <w:rFonts w:hint="eastAsia" w:ascii="仿宋" w:hAnsi="仿宋" w:eastAsia="仿宋" w:cs="仿宋"/>
          <w:b/>
          <w:color w:val="000000" w:themeColor="text1"/>
          <w:sz w:val="24"/>
        </w:rPr>
        <w:t>预算金额（元）：</w:t>
      </w:r>
      <w:r>
        <w:rPr>
          <w:rFonts w:hint="eastAsia" w:ascii="仿宋" w:hAnsi="仿宋" w:eastAsia="仿宋" w:cs="仿宋"/>
          <w:b w:val="0"/>
          <w:bCs/>
          <w:color w:val="000000" w:themeColor="text1"/>
          <w:sz w:val="24"/>
          <w:lang w:val="en-US" w:eastAsia="zh-CN"/>
        </w:rPr>
        <w:t>380000</w:t>
      </w:r>
    </w:p>
    <w:p>
      <w:pPr>
        <w:spacing w:line="440" w:lineRule="exact"/>
        <w:ind w:firstLine="482" w:firstLineChars="200"/>
        <w:rPr>
          <w:rFonts w:hint="eastAsia" w:ascii="仿宋" w:hAnsi="仿宋" w:eastAsia="仿宋" w:cs="仿宋"/>
          <w:b/>
          <w:color w:val="000000" w:themeColor="text1"/>
          <w:sz w:val="24"/>
          <w:lang w:val="en-US" w:eastAsia="zh-CN"/>
        </w:rPr>
      </w:pPr>
      <w:r>
        <w:rPr>
          <w:rFonts w:hint="eastAsia" w:ascii="仿宋" w:hAnsi="仿宋" w:eastAsia="仿宋" w:cs="仿宋"/>
          <w:b/>
          <w:color w:val="000000" w:themeColor="text1"/>
          <w:sz w:val="24"/>
        </w:rPr>
        <w:t>最高限价（元）：</w:t>
      </w:r>
      <w:r>
        <w:rPr>
          <w:rFonts w:hint="eastAsia" w:ascii="仿宋" w:hAnsi="仿宋" w:eastAsia="仿宋" w:cs="仿宋"/>
          <w:b w:val="0"/>
          <w:bCs/>
          <w:color w:val="000000" w:themeColor="text1"/>
          <w:sz w:val="24"/>
          <w:lang w:val="en-US" w:eastAsia="zh-CN"/>
        </w:rPr>
        <w:t>380000</w:t>
      </w:r>
    </w:p>
    <w:p>
      <w:pPr>
        <w:spacing w:line="440" w:lineRule="exact"/>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采购需求：详见招标文件。</w:t>
      </w:r>
    </w:p>
    <w:p>
      <w:pPr>
        <w:spacing w:line="440" w:lineRule="exact"/>
        <w:ind w:firstLine="480" w:firstLineChars="200"/>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标项一：</w:t>
      </w:r>
    </w:p>
    <w:p>
      <w:pPr>
        <w:spacing w:line="440" w:lineRule="exact"/>
        <w:ind w:firstLine="480" w:firstLineChars="200"/>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标项名称：</w:t>
      </w:r>
      <w:r>
        <w:rPr>
          <w:rFonts w:hint="eastAsia" w:ascii="仿宋" w:hAnsi="仿宋" w:eastAsia="仿宋" w:cs="仿宋"/>
          <w:b w:val="0"/>
          <w:bCs/>
          <w:color w:val="000000" w:themeColor="text1"/>
          <w:sz w:val="24"/>
          <w:lang w:eastAsia="zh-CN"/>
        </w:rPr>
        <w:t>绍兴市急救中心心肺复苏仪采购项目</w:t>
      </w:r>
      <w:r>
        <w:rPr>
          <w:rFonts w:hint="eastAsia" w:ascii="仿宋" w:hAnsi="仿宋" w:eastAsia="仿宋" w:cs="仿宋"/>
          <w:bCs/>
          <w:color w:val="000000" w:themeColor="text1"/>
          <w:sz w:val="24"/>
        </w:rPr>
        <w:t xml:space="preserve">                </w:t>
      </w:r>
    </w:p>
    <w:p>
      <w:pPr>
        <w:spacing w:line="440" w:lineRule="exact"/>
        <w:ind w:firstLine="480" w:firstLineChars="200"/>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数量：</w:t>
      </w:r>
      <w:r>
        <w:rPr>
          <w:rFonts w:hint="eastAsia" w:ascii="仿宋" w:hAnsi="仿宋" w:eastAsia="仿宋" w:cs="仿宋"/>
          <w:color w:val="000000" w:themeColor="text1"/>
        </w:rPr>
        <w:t>1</w:t>
      </w:r>
    </w:p>
    <w:p>
      <w:pPr>
        <w:spacing w:line="440" w:lineRule="exact"/>
        <w:ind w:firstLine="480" w:firstLineChars="200"/>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预算金额：</w:t>
      </w:r>
      <w:r>
        <w:rPr>
          <w:rFonts w:hint="eastAsia" w:ascii="仿宋" w:hAnsi="仿宋" w:eastAsia="仿宋" w:cs="仿宋"/>
          <w:b w:val="0"/>
          <w:bCs/>
          <w:color w:val="000000" w:themeColor="text1"/>
          <w:sz w:val="24"/>
          <w:lang w:val="en-US" w:eastAsia="zh-CN"/>
        </w:rPr>
        <w:t>380000</w:t>
      </w:r>
      <w:r>
        <w:rPr>
          <w:rFonts w:hint="eastAsia" w:ascii="仿宋" w:hAnsi="仿宋" w:eastAsia="仿宋" w:cs="仿宋"/>
          <w:bCs/>
          <w:color w:val="000000" w:themeColor="text1"/>
          <w:sz w:val="24"/>
        </w:rPr>
        <w:t xml:space="preserve">        </w:t>
      </w:r>
    </w:p>
    <w:p>
      <w:pPr>
        <w:spacing w:line="440" w:lineRule="exact"/>
        <w:ind w:firstLine="480" w:firstLineChars="200"/>
        <w:rPr>
          <w:rFonts w:hint="eastAsia" w:ascii="仿宋" w:hAnsi="仿宋" w:eastAsia="仿宋" w:cs="仿宋"/>
          <w:b/>
          <w:color w:val="000000" w:themeColor="text1"/>
          <w:sz w:val="24"/>
        </w:rPr>
      </w:pPr>
      <w:r>
        <w:rPr>
          <w:rFonts w:hint="eastAsia" w:ascii="仿宋" w:hAnsi="仿宋" w:eastAsia="仿宋" w:cs="仿宋"/>
          <w:bCs/>
          <w:color w:val="000000" w:themeColor="text1"/>
          <w:sz w:val="24"/>
        </w:rPr>
        <w:t>主要内容：</w:t>
      </w:r>
      <w:r>
        <w:rPr>
          <w:rFonts w:hint="eastAsia" w:ascii="仿宋" w:hAnsi="仿宋" w:eastAsia="仿宋" w:cs="仿宋"/>
          <w:b/>
          <w:color w:val="000000" w:themeColor="text1"/>
          <w:sz w:val="24"/>
        </w:rPr>
        <w:t>详见招标文件。</w:t>
      </w:r>
    </w:p>
    <w:p>
      <w:pPr>
        <w:spacing w:line="440" w:lineRule="exact"/>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合同履行期限</w:t>
      </w:r>
      <w:r>
        <w:rPr>
          <w:rFonts w:hint="eastAsia" w:ascii="仿宋" w:hAnsi="仿宋" w:eastAsia="仿宋" w:cs="仿宋"/>
          <w:color w:val="000000" w:themeColor="text1"/>
          <w:sz w:val="24"/>
        </w:rPr>
        <w:t>：按双方合同约定条款执行。</w:t>
      </w:r>
    </w:p>
    <w:p>
      <w:pPr>
        <w:spacing w:line="440" w:lineRule="exact"/>
        <w:ind w:firstLine="482" w:firstLineChars="200"/>
        <w:rPr>
          <w:rFonts w:hint="eastAsia" w:ascii="仿宋" w:hAnsi="仿宋" w:eastAsia="仿宋" w:cs="仿宋"/>
          <w:b/>
          <w:color w:val="000000" w:themeColor="text1"/>
        </w:rPr>
      </w:pPr>
      <w:r>
        <w:rPr>
          <w:rFonts w:hint="eastAsia" w:ascii="仿宋" w:hAnsi="仿宋" w:eastAsia="仿宋" w:cs="仿宋"/>
          <w:b/>
          <w:color w:val="000000" w:themeColor="text1"/>
          <w:sz w:val="24"/>
        </w:rPr>
        <w:t>本项目接受联合体投标：</w:t>
      </w:r>
      <w:r>
        <w:rPr>
          <w:rFonts w:hint="eastAsia" w:ascii="仿宋" w:hAnsi="仿宋" w:eastAsia="仿宋" w:cs="仿宋"/>
          <w:b/>
          <w:bCs/>
          <w:color w:val="000000" w:themeColor="text1"/>
        </w:rPr>
        <w:sym w:font="Wingdings" w:char="00A8"/>
      </w:r>
      <w:r>
        <w:rPr>
          <w:rFonts w:hint="eastAsia" w:ascii="仿宋" w:hAnsi="仿宋" w:eastAsia="仿宋" w:cs="仿宋"/>
          <w:b/>
          <w:color w:val="000000" w:themeColor="text1"/>
          <w:sz w:val="24"/>
        </w:rPr>
        <w:t>是，</w:t>
      </w:r>
      <w:r>
        <w:rPr>
          <w:rFonts w:hint="eastAsia" w:ascii="仿宋" w:hAnsi="仿宋" w:eastAsia="仿宋" w:cs="仿宋"/>
          <w:b/>
          <w:bCs/>
          <w:color w:val="000000" w:themeColor="text1"/>
        </w:rPr>
        <w:sym w:font="Wingdings" w:char="00FE"/>
      </w:r>
      <w:r>
        <w:rPr>
          <w:rFonts w:hint="eastAsia" w:ascii="仿宋" w:hAnsi="仿宋" w:eastAsia="仿宋" w:cs="仿宋"/>
          <w:b/>
          <w:color w:val="000000" w:themeColor="text1"/>
          <w:sz w:val="24"/>
        </w:rPr>
        <w:t>否。</w:t>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二、申请人的资格要求：</w:t>
      </w:r>
    </w:p>
    <w:p>
      <w:pPr>
        <w:spacing w:line="440" w:lineRule="exact"/>
        <w:ind w:firstLine="480" w:firstLineChars="200"/>
        <w:rPr>
          <w:rFonts w:hint="eastAsia" w:ascii="仿宋" w:hAnsi="仿宋" w:eastAsia="仿宋" w:cs="仿宋"/>
          <w:snapToGrid w:val="0"/>
          <w:color w:val="000000" w:themeColor="text1"/>
          <w:kern w:val="28"/>
          <w:sz w:val="24"/>
          <w:szCs w:val="20"/>
        </w:rPr>
      </w:pPr>
      <w:r>
        <w:rPr>
          <w:rFonts w:hint="eastAsia" w:ascii="仿宋" w:hAnsi="仿宋" w:eastAsia="仿宋" w:cs="仿宋"/>
          <w:snapToGrid w:val="0"/>
          <w:color w:val="000000" w:themeColor="text1"/>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hint="eastAsia" w:ascii="仿宋" w:hAnsi="仿宋" w:eastAsia="仿宋" w:cs="仿宋"/>
          <w:snapToGrid w:val="0"/>
          <w:color w:val="000000" w:themeColor="text1"/>
          <w:kern w:val="28"/>
          <w:sz w:val="24"/>
          <w:szCs w:val="20"/>
        </w:rPr>
      </w:pPr>
      <w:r>
        <w:rPr>
          <w:rFonts w:hint="eastAsia" w:ascii="仿宋" w:hAnsi="仿宋" w:eastAsia="仿宋" w:cs="仿宋"/>
          <w:snapToGrid w:val="0"/>
          <w:color w:val="000000" w:themeColor="text1"/>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hint="eastAsia" w:ascii="仿宋" w:hAnsi="仿宋" w:eastAsia="仿宋" w:cs="仿宋"/>
          <w:snapToGrid w:val="0"/>
          <w:color w:val="FF0000"/>
          <w:kern w:val="28"/>
          <w:sz w:val="24"/>
          <w:szCs w:val="20"/>
        </w:rPr>
      </w:pPr>
      <w:r>
        <w:rPr>
          <w:rFonts w:hint="eastAsia" w:ascii="仿宋" w:hAnsi="仿宋" w:eastAsia="仿宋" w:cs="仿宋"/>
          <w:snapToGrid w:val="0"/>
          <w:color w:val="FF0000"/>
          <w:kern w:val="28"/>
          <w:sz w:val="24"/>
          <w:szCs w:val="20"/>
        </w:rPr>
        <w:t>3.落实政府采购政策需满足的资格要求：</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kern w:val="0"/>
          <w:sz w:val="24"/>
          <w:lang w:eastAsia="zh-CN"/>
        </w:rPr>
        <w:t>□</w:t>
      </w:r>
      <w:r>
        <w:rPr>
          <w:rFonts w:hint="eastAsia" w:ascii="仿宋" w:hAnsi="仿宋" w:eastAsia="仿宋" w:cs="仿宋"/>
          <w:color w:val="000000" w:themeColor="text1"/>
          <w:sz w:val="24"/>
        </w:rPr>
        <w:t>无；</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kern w:val="0"/>
          <w:sz w:val="24"/>
          <w:lang w:eastAsia="zh-CN"/>
        </w:rPr>
        <w:t>☑</w:t>
      </w:r>
      <w:r>
        <w:rPr>
          <w:rFonts w:hint="eastAsia" w:ascii="仿宋" w:hAnsi="仿宋" w:eastAsia="仿宋" w:cs="仿宋"/>
          <w:color w:val="000000" w:themeColor="text1"/>
          <w:kern w:val="0"/>
          <w:sz w:val="24"/>
        </w:rPr>
        <w:t>专</w:t>
      </w:r>
      <w:r>
        <w:rPr>
          <w:rFonts w:hint="eastAsia" w:ascii="仿宋" w:hAnsi="仿宋" w:eastAsia="仿宋" w:cs="仿宋"/>
          <w:color w:val="000000" w:themeColor="text1"/>
          <w:sz w:val="24"/>
        </w:rPr>
        <w:t>门面向中小企业</w:t>
      </w:r>
    </w:p>
    <w:p>
      <w:pPr>
        <w:spacing w:line="440" w:lineRule="exact"/>
        <w:ind w:firstLine="897" w:firstLineChars="374"/>
        <w:rPr>
          <w:rFonts w:hint="eastAsia" w:ascii="仿宋" w:hAnsi="仿宋" w:eastAsia="仿宋" w:cs="仿宋"/>
          <w:color w:val="000000" w:themeColor="text1"/>
          <w:sz w:val="24"/>
          <w:u w:val="single"/>
        </w:rPr>
      </w:pPr>
      <w:r>
        <w:rPr>
          <w:rFonts w:hint="eastAsia" w:ascii="仿宋" w:hAnsi="仿宋" w:eastAsia="仿宋" w:cs="仿宋"/>
          <w:color w:val="000000" w:themeColor="text1"/>
          <w:kern w:val="0"/>
          <w:sz w:val="24"/>
          <w:lang w:eastAsia="zh-CN"/>
        </w:rPr>
        <w:t>☑</w:t>
      </w:r>
      <w:r>
        <w:rPr>
          <w:rFonts w:hint="eastAsia" w:ascii="仿宋" w:hAnsi="仿宋" w:eastAsia="仿宋" w:cs="仿宋"/>
          <w:color w:val="000000" w:themeColor="text1"/>
          <w:sz w:val="24"/>
        </w:rPr>
        <w:t>货物全部由符合政策要求的中小企业制造，提供中小企业声明函；</w:t>
      </w:r>
    </w:p>
    <w:p>
      <w:pPr>
        <w:spacing w:line="440" w:lineRule="exact"/>
        <w:ind w:firstLine="897" w:firstLineChars="374"/>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w:t>
      </w:r>
      <w:r>
        <w:rPr>
          <w:rFonts w:hint="eastAsia" w:ascii="仿宋" w:hAnsi="仿宋" w:eastAsia="仿宋" w:cs="仿宋"/>
          <w:color w:val="000000" w:themeColor="text1"/>
          <w:sz w:val="24"/>
        </w:rPr>
        <w:t>货物全部由符合政策要求的小微企业制造，提供中小企业声明函；</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w:t>
      </w:r>
      <w:bookmarkStart w:id="10" w:name="_Hlk101132524"/>
      <w:r>
        <w:rPr>
          <w:rFonts w:hint="eastAsia" w:ascii="仿宋" w:hAnsi="仿宋" w:eastAsia="仿宋" w:cs="仿宋"/>
          <w:color w:val="000000" w:themeColor="text1"/>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rPr>
        <w:t>；</w:t>
      </w:r>
    </w:p>
    <w:bookmarkEnd w:id="10"/>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w:t>
      </w:r>
      <w:r>
        <w:rPr>
          <w:rFonts w:hint="eastAsia" w:ascii="仿宋" w:hAnsi="仿宋" w:eastAsia="仿宋" w:cs="仿宋"/>
          <w:color w:val="000000" w:themeColor="text1"/>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rPr>
        <w:t>；</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4.本项目的特定资格要求：</w:t>
      </w:r>
      <w:r>
        <w:rPr>
          <w:rFonts w:hint="eastAsia" w:ascii="仿宋" w:hAnsi="仿宋" w:eastAsia="仿宋" w:cs="仿宋"/>
          <w:color w:val="000000" w:themeColor="text1"/>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sz w:val="24"/>
        </w:rPr>
        <w:t>；</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 xml:space="preserve">三、获取招标文件 </w:t>
      </w:r>
    </w:p>
    <w:p>
      <w:pPr>
        <w:spacing w:line="440" w:lineRule="exact"/>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时间：</w:t>
      </w:r>
      <w:r>
        <w:rPr>
          <w:rFonts w:hint="eastAsia" w:ascii="仿宋" w:hAnsi="仿宋" w:eastAsia="仿宋" w:cs="仿宋"/>
          <w:color w:val="000000" w:themeColor="text1"/>
          <w:sz w:val="24"/>
        </w:rPr>
        <w:t>/至</w:t>
      </w:r>
      <w:r>
        <w:rPr>
          <w:rFonts w:hint="eastAsia" w:ascii="仿宋" w:hAnsi="仿宋" w:eastAsia="仿宋" w:cs="仿宋"/>
          <w:color w:val="000000" w:themeColor="text1"/>
          <w:sz w:val="24"/>
          <w:u w:val="single"/>
        </w:rPr>
        <w:t>202</w:t>
      </w:r>
      <w:r>
        <w:rPr>
          <w:rFonts w:hint="eastAsia" w:ascii="仿宋" w:hAnsi="仿宋" w:eastAsia="仿宋" w:cs="仿宋"/>
          <w:color w:val="000000" w:themeColor="text1"/>
          <w:sz w:val="24"/>
          <w:u w:val="single"/>
          <w:lang w:val="en-US" w:eastAsia="zh-CN"/>
        </w:rPr>
        <w:t>4</w:t>
      </w:r>
      <w:r>
        <w:rPr>
          <w:rFonts w:hint="eastAsia" w:ascii="仿宋" w:hAnsi="仿宋" w:eastAsia="仿宋" w:cs="仿宋"/>
          <w:color w:val="000000" w:themeColor="text1"/>
          <w:sz w:val="24"/>
          <w:u w:val="single"/>
        </w:rPr>
        <w:t>年</w:t>
      </w:r>
      <w:r>
        <w:rPr>
          <w:rFonts w:hint="eastAsia" w:ascii="仿宋" w:hAnsi="仿宋" w:eastAsia="仿宋" w:cs="仿宋"/>
          <w:color w:val="000000" w:themeColor="text1"/>
          <w:sz w:val="24"/>
          <w:u w:val="single"/>
          <w:lang w:val="en-US" w:eastAsia="zh-CN"/>
        </w:rPr>
        <w:t>5</w:t>
      </w:r>
      <w:r>
        <w:rPr>
          <w:rFonts w:hint="eastAsia" w:ascii="仿宋" w:hAnsi="仿宋" w:eastAsia="仿宋" w:cs="仿宋"/>
          <w:color w:val="000000" w:themeColor="text1"/>
          <w:sz w:val="24"/>
          <w:u w:val="single"/>
        </w:rPr>
        <w:t>月</w:t>
      </w:r>
      <w:r>
        <w:rPr>
          <w:rFonts w:hint="eastAsia" w:ascii="仿宋" w:hAnsi="仿宋" w:eastAsia="仿宋" w:cs="仿宋"/>
          <w:color w:val="000000" w:themeColor="text1"/>
          <w:sz w:val="24"/>
          <w:u w:val="single"/>
          <w:lang w:val="en-US" w:eastAsia="zh-CN"/>
        </w:rPr>
        <w:t>15</w:t>
      </w:r>
      <w:r>
        <w:rPr>
          <w:rFonts w:hint="eastAsia" w:ascii="仿宋" w:hAnsi="仿宋" w:eastAsia="仿宋" w:cs="仿宋"/>
          <w:color w:val="000000" w:themeColor="text1"/>
          <w:sz w:val="24"/>
          <w:u w:val="single"/>
        </w:rPr>
        <w:t>日</w:t>
      </w:r>
      <w:r>
        <w:rPr>
          <w:rFonts w:hint="eastAsia" w:ascii="仿宋" w:hAnsi="仿宋" w:eastAsia="仿宋" w:cs="仿宋"/>
          <w:color w:val="000000" w:themeColor="text1"/>
          <w:sz w:val="24"/>
        </w:rPr>
        <w:t>，每天上午00:00至12:00 ，下午12:00至23:59（北京时间，线上获取法定节假日均可，线下获取文件法定节假日除外）</w:t>
      </w:r>
    </w:p>
    <w:p>
      <w:pPr>
        <w:spacing w:line="440" w:lineRule="exact"/>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地点（网址）：</w:t>
      </w:r>
      <w:r>
        <w:rPr>
          <w:rFonts w:hint="eastAsia" w:ascii="仿宋" w:hAnsi="仿宋" w:eastAsia="仿宋" w:cs="仿宋"/>
          <w:color w:val="000000" w:themeColor="text1"/>
          <w:sz w:val="24"/>
        </w:rPr>
        <w:t xml:space="preserve">政采云平台（https://www.zcygov.cn/） </w:t>
      </w:r>
    </w:p>
    <w:p>
      <w:pPr>
        <w:spacing w:line="440" w:lineRule="exact"/>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方式：</w:t>
      </w:r>
      <w:r>
        <w:rPr>
          <w:rFonts w:hint="eastAsia" w:ascii="仿宋" w:hAnsi="仿宋" w:eastAsia="仿宋" w:cs="仿宋"/>
          <w:color w:val="000000" w:themeColor="text1"/>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售价（元）：</w:t>
      </w:r>
      <w:r>
        <w:rPr>
          <w:rFonts w:hint="eastAsia" w:ascii="仿宋" w:hAnsi="仿宋" w:eastAsia="仿宋" w:cs="仿宋"/>
          <w:color w:val="000000" w:themeColor="text1"/>
          <w:sz w:val="24"/>
        </w:rPr>
        <w:t xml:space="preserve">0 </w:t>
      </w:r>
      <w:r>
        <w:rPr>
          <w:rFonts w:hint="eastAsia" w:ascii="仿宋" w:hAnsi="仿宋" w:eastAsia="仿宋" w:cs="仿宋"/>
          <w:color w:val="000000" w:themeColor="text1"/>
          <w:sz w:val="24"/>
        </w:rPr>
        <w:tab/>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四、提交投标文件截止时间、开标时间和地点</w:t>
      </w:r>
    </w:p>
    <w:p>
      <w:pPr>
        <w:spacing w:line="440" w:lineRule="exact"/>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提交投标文件截止时间：</w:t>
      </w:r>
      <w:r>
        <w:rPr>
          <w:rFonts w:hint="eastAsia" w:ascii="仿宋" w:hAnsi="仿宋" w:eastAsia="仿宋" w:cs="仿宋"/>
          <w:color w:val="000000" w:themeColor="text1"/>
          <w:sz w:val="24"/>
          <w:u w:val="single"/>
        </w:rPr>
        <w:t xml:space="preserve"> 202</w:t>
      </w:r>
      <w:r>
        <w:rPr>
          <w:rFonts w:hint="eastAsia" w:ascii="仿宋" w:hAnsi="仿宋" w:eastAsia="仿宋" w:cs="仿宋"/>
          <w:color w:val="000000" w:themeColor="text1"/>
          <w:sz w:val="24"/>
          <w:u w:val="single"/>
          <w:lang w:val="en-US" w:eastAsia="zh-CN"/>
        </w:rPr>
        <w:t>4</w:t>
      </w:r>
      <w:r>
        <w:rPr>
          <w:rFonts w:hint="eastAsia" w:ascii="仿宋" w:hAnsi="仿宋" w:eastAsia="仿宋" w:cs="仿宋"/>
          <w:color w:val="000000" w:themeColor="text1"/>
          <w:sz w:val="24"/>
          <w:u w:val="single"/>
        </w:rPr>
        <w:t>年</w:t>
      </w:r>
      <w:r>
        <w:rPr>
          <w:rFonts w:hint="eastAsia" w:ascii="仿宋" w:hAnsi="仿宋" w:eastAsia="仿宋" w:cs="仿宋"/>
          <w:color w:val="000000" w:themeColor="text1"/>
          <w:sz w:val="24"/>
          <w:u w:val="single"/>
          <w:lang w:val="en-US" w:eastAsia="zh-CN"/>
        </w:rPr>
        <w:t>5</w:t>
      </w:r>
      <w:r>
        <w:rPr>
          <w:rFonts w:hint="eastAsia" w:ascii="仿宋" w:hAnsi="仿宋" w:eastAsia="仿宋" w:cs="仿宋"/>
          <w:color w:val="000000" w:themeColor="text1"/>
          <w:sz w:val="24"/>
          <w:u w:val="single"/>
        </w:rPr>
        <w:t>月</w:t>
      </w:r>
      <w:r>
        <w:rPr>
          <w:rFonts w:hint="eastAsia" w:ascii="仿宋" w:hAnsi="仿宋" w:eastAsia="仿宋" w:cs="仿宋"/>
          <w:color w:val="000000" w:themeColor="text1"/>
          <w:sz w:val="24"/>
          <w:u w:val="single"/>
          <w:lang w:val="en-US" w:eastAsia="zh-CN"/>
        </w:rPr>
        <w:t>15</w:t>
      </w:r>
      <w:r>
        <w:rPr>
          <w:rFonts w:hint="eastAsia" w:ascii="仿宋" w:hAnsi="仿宋" w:eastAsia="仿宋" w:cs="仿宋"/>
          <w:color w:val="000000" w:themeColor="text1"/>
          <w:sz w:val="24"/>
          <w:u w:val="single"/>
        </w:rPr>
        <w:t>日</w:t>
      </w:r>
      <w:r>
        <w:rPr>
          <w:rFonts w:hint="eastAsia" w:ascii="仿宋" w:hAnsi="仿宋" w:eastAsia="仿宋" w:cs="仿宋"/>
          <w:color w:val="000000" w:themeColor="text1"/>
          <w:sz w:val="24"/>
          <w:u w:val="single"/>
          <w:lang w:val="en-US" w:eastAsia="zh-CN"/>
        </w:rPr>
        <w:t>9</w:t>
      </w:r>
      <w:r>
        <w:rPr>
          <w:rFonts w:hint="eastAsia" w:ascii="仿宋" w:hAnsi="仿宋" w:eastAsia="仿宋" w:cs="仿宋"/>
          <w:color w:val="000000" w:themeColor="text1"/>
          <w:sz w:val="24"/>
          <w:u w:val="single"/>
        </w:rPr>
        <w:t>点</w:t>
      </w:r>
      <w:r>
        <w:rPr>
          <w:rFonts w:hint="eastAsia" w:ascii="仿宋" w:hAnsi="仿宋" w:eastAsia="仿宋" w:cs="仿宋"/>
          <w:color w:val="000000" w:themeColor="text1"/>
          <w:sz w:val="24"/>
          <w:u w:val="single"/>
          <w:lang w:val="en-US" w:eastAsia="zh-CN"/>
        </w:rPr>
        <w:t>30</w:t>
      </w:r>
      <w:r>
        <w:rPr>
          <w:rFonts w:hint="eastAsia" w:ascii="仿宋" w:hAnsi="仿宋" w:eastAsia="仿宋" w:cs="仿宋"/>
          <w:color w:val="000000" w:themeColor="text1"/>
          <w:sz w:val="24"/>
          <w:u w:val="single"/>
        </w:rPr>
        <w:t>分00秒</w:t>
      </w:r>
      <w:r>
        <w:rPr>
          <w:rFonts w:hint="eastAsia" w:ascii="仿宋" w:hAnsi="仿宋" w:eastAsia="仿宋" w:cs="仿宋"/>
          <w:color w:val="000000" w:themeColor="text1"/>
          <w:sz w:val="24"/>
        </w:rPr>
        <w:t>（北京时间）</w:t>
      </w:r>
    </w:p>
    <w:p>
      <w:pPr>
        <w:spacing w:line="440" w:lineRule="exact"/>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投标地点（网址）：</w:t>
      </w:r>
      <w:r>
        <w:rPr>
          <w:rFonts w:hint="eastAsia" w:ascii="仿宋" w:hAnsi="仿宋" w:eastAsia="仿宋" w:cs="仿宋"/>
          <w:color w:val="000000" w:themeColor="text1"/>
          <w:sz w:val="24"/>
        </w:rPr>
        <w:t xml:space="preserve">政采云平台（https://www.zcygov.cn/） </w:t>
      </w:r>
    </w:p>
    <w:p>
      <w:pPr>
        <w:spacing w:line="440" w:lineRule="exact"/>
        <w:ind w:firstLine="482" w:firstLineChars="200"/>
        <w:rPr>
          <w:rFonts w:hint="eastAsia" w:ascii="仿宋" w:hAnsi="仿宋" w:eastAsia="仿宋" w:cs="仿宋"/>
          <w:bCs/>
          <w:color w:val="000000" w:themeColor="text1"/>
          <w:sz w:val="24"/>
          <w:u w:val="single"/>
        </w:rPr>
      </w:pPr>
      <w:r>
        <w:rPr>
          <w:rFonts w:hint="eastAsia" w:ascii="仿宋" w:hAnsi="仿宋" w:eastAsia="仿宋" w:cs="仿宋"/>
          <w:b/>
          <w:color w:val="000000" w:themeColor="text1"/>
          <w:sz w:val="24"/>
        </w:rPr>
        <w:t>开标时间：</w:t>
      </w:r>
      <w:r>
        <w:rPr>
          <w:rFonts w:hint="eastAsia" w:ascii="仿宋" w:hAnsi="仿宋" w:eastAsia="仿宋" w:cs="仿宋"/>
          <w:color w:val="000000" w:themeColor="text1"/>
          <w:sz w:val="24"/>
          <w:u w:val="single"/>
        </w:rPr>
        <w:t>202</w:t>
      </w:r>
      <w:r>
        <w:rPr>
          <w:rFonts w:hint="eastAsia" w:ascii="仿宋" w:hAnsi="仿宋" w:eastAsia="仿宋" w:cs="仿宋"/>
          <w:color w:val="000000" w:themeColor="text1"/>
          <w:sz w:val="24"/>
          <w:u w:val="single"/>
          <w:lang w:val="en-US" w:eastAsia="zh-CN"/>
        </w:rPr>
        <w:t>4</w:t>
      </w:r>
      <w:r>
        <w:rPr>
          <w:rFonts w:hint="eastAsia" w:ascii="仿宋" w:hAnsi="仿宋" w:eastAsia="仿宋" w:cs="仿宋"/>
          <w:color w:val="000000" w:themeColor="text1"/>
          <w:sz w:val="24"/>
          <w:u w:val="single"/>
        </w:rPr>
        <w:t>年</w:t>
      </w:r>
      <w:r>
        <w:rPr>
          <w:rFonts w:hint="eastAsia" w:ascii="仿宋" w:hAnsi="仿宋" w:eastAsia="仿宋" w:cs="仿宋"/>
          <w:color w:val="000000" w:themeColor="text1"/>
          <w:sz w:val="24"/>
          <w:u w:val="single"/>
          <w:lang w:val="en-US" w:eastAsia="zh-CN"/>
        </w:rPr>
        <w:t>5</w:t>
      </w:r>
      <w:r>
        <w:rPr>
          <w:rFonts w:hint="eastAsia" w:ascii="仿宋" w:hAnsi="仿宋" w:eastAsia="仿宋" w:cs="仿宋"/>
          <w:color w:val="000000" w:themeColor="text1"/>
          <w:sz w:val="24"/>
          <w:u w:val="single"/>
        </w:rPr>
        <w:t>月</w:t>
      </w:r>
      <w:r>
        <w:rPr>
          <w:rFonts w:hint="eastAsia" w:ascii="仿宋" w:hAnsi="仿宋" w:eastAsia="仿宋" w:cs="仿宋"/>
          <w:color w:val="000000" w:themeColor="text1"/>
          <w:sz w:val="24"/>
          <w:u w:val="single"/>
          <w:lang w:val="en-US" w:eastAsia="zh-CN"/>
        </w:rPr>
        <w:t>15</w:t>
      </w:r>
      <w:r>
        <w:rPr>
          <w:rFonts w:hint="eastAsia" w:ascii="仿宋" w:hAnsi="仿宋" w:eastAsia="仿宋" w:cs="仿宋"/>
          <w:color w:val="000000" w:themeColor="text1"/>
          <w:sz w:val="24"/>
          <w:u w:val="single"/>
        </w:rPr>
        <w:t>日</w:t>
      </w:r>
      <w:r>
        <w:rPr>
          <w:rFonts w:hint="eastAsia" w:ascii="仿宋" w:hAnsi="仿宋" w:eastAsia="仿宋" w:cs="仿宋"/>
          <w:color w:val="000000" w:themeColor="text1"/>
          <w:sz w:val="24"/>
          <w:u w:val="single"/>
          <w:lang w:val="en-US" w:eastAsia="zh-CN"/>
        </w:rPr>
        <w:t>9</w:t>
      </w:r>
      <w:r>
        <w:rPr>
          <w:rFonts w:hint="eastAsia" w:ascii="仿宋" w:hAnsi="仿宋" w:eastAsia="仿宋" w:cs="仿宋"/>
          <w:color w:val="000000" w:themeColor="text1"/>
          <w:sz w:val="24"/>
          <w:u w:val="single"/>
        </w:rPr>
        <w:t>点</w:t>
      </w:r>
      <w:r>
        <w:rPr>
          <w:rFonts w:hint="eastAsia" w:ascii="仿宋" w:hAnsi="仿宋" w:eastAsia="仿宋" w:cs="仿宋"/>
          <w:color w:val="000000" w:themeColor="text1"/>
          <w:sz w:val="24"/>
          <w:u w:val="single"/>
          <w:lang w:val="en-US" w:eastAsia="zh-CN"/>
        </w:rPr>
        <w:t>30</w:t>
      </w:r>
      <w:r>
        <w:rPr>
          <w:rFonts w:hint="eastAsia" w:ascii="仿宋" w:hAnsi="仿宋" w:eastAsia="仿宋" w:cs="仿宋"/>
          <w:color w:val="000000" w:themeColor="text1"/>
          <w:sz w:val="24"/>
          <w:u w:val="single"/>
        </w:rPr>
        <w:t>分00秒</w:t>
      </w:r>
    </w:p>
    <w:p>
      <w:pPr>
        <w:pStyle w:val="397"/>
        <w:spacing w:afterLines="0" w:line="440" w:lineRule="exact"/>
        <w:ind w:firstLine="480"/>
        <w:rPr>
          <w:rFonts w:hint="eastAsia" w:ascii="仿宋" w:hAnsi="仿宋" w:eastAsia="仿宋" w:cs="仿宋"/>
          <w:color w:val="FF0000"/>
          <w:sz w:val="24"/>
        </w:rPr>
      </w:pPr>
      <w:r>
        <w:rPr>
          <w:rFonts w:hint="eastAsia" w:ascii="仿宋" w:hAnsi="仿宋" w:eastAsia="仿宋" w:cs="仿宋"/>
          <w:b/>
          <w:color w:val="FF0000"/>
          <w:sz w:val="24"/>
        </w:rPr>
        <w:t>开标地点（网址）：</w:t>
      </w:r>
      <w:r>
        <w:rPr>
          <w:rFonts w:hint="eastAsia" w:ascii="仿宋" w:hAnsi="仿宋" w:eastAsia="仿宋" w:cs="仿宋"/>
          <w:color w:val="FF0000"/>
          <w:szCs w:val="24"/>
        </w:rPr>
        <w:t>绍兴市越城区越西路800号金德隆商业中心8幢二楼华诚工程咨询集团有限公司开标室，在政府采购云平台</w:t>
      </w:r>
      <w:r>
        <w:rPr>
          <w:rFonts w:hint="eastAsia" w:ascii="仿宋" w:hAnsi="仿宋" w:eastAsia="仿宋" w:cs="仿宋"/>
          <w:color w:val="FF0000"/>
          <w:sz w:val="24"/>
        </w:rPr>
        <w:t xml:space="preserve">（https://www.zcygov.cn/） </w:t>
      </w:r>
      <w:r>
        <w:rPr>
          <w:rFonts w:hint="eastAsia" w:ascii="仿宋" w:hAnsi="仿宋" w:eastAsia="仿宋" w:cs="仿宋"/>
          <w:color w:val="FF0000"/>
          <w:szCs w:val="24"/>
        </w:rPr>
        <w:t>上开启响应文件。  </w:t>
      </w:r>
    </w:p>
    <w:p>
      <w:pPr>
        <w:spacing w:line="44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 xml:space="preserve">五、公告期限 </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自本公告发布之日起5个工作日。</w:t>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六、其他补充事宜</w:t>
      </w:r>
    </w:p>
    <w:p>
      <w:pPr>
        <w:spacing w:line="440" w:lineRule="exact"/>
        <w:ind w:firstLine="480" w:firstLineChars="200"/>
        <w:rPr>
          <w:rFonts w:hint="eastAsia" w:ascii="仿宋" w:hAnsi="仿宋" w:eastAsia="仿宋" w:cs="仿宋"/>
          <w:color w:val="000000" w:themeColor="text1"/>
          <w:sz w:val="24"/>
          <w:highlight w:val="yellow"/>
        </w:rPr>
      </w:pPr>
      <w:r>
        <w:rPr>
          <w:rFonts w:hint="eastAsia" w:ascii="仿宋" w:hAnsi="仿宋" w:eastAsia="仿宋" w:cs="仿宋"/>
          <w:color w:val="000000" w:themeColor="text1"/>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七、对本次采购提出询问、质疑、投诉，请按以下方式联系</w:t>
      </w:r>
    </w:p>
    <w:p>
      <w:pPr>
        <w:pStyle w:val="3"/>
        <w:spacing w:line="440" w:lineRule="exact"/>
        <w:ind w:left="0" w:firstLine="482" w:firstLineChars="200"/>
        <w:rPr>
          <w:rFonts w:hint="eastAsia" w:ascii="仿宋" w:hAnsi="仿宋" w:eastAsia="仿宋" w:cs="仿宋"/>
          <w:color w:val="000000" w:themeColor="text1"/>
          <w:sz w:val="24"/>
          <w:szCs w:val="24"/>
        </w:rPr>
      </w:pPr>
      <w:bookmarkStart w:id="11" w:name="_Toc28359019"/>
      <w:bookmarkStart w:id="12" w:name="_Toc28359096"/>
      <w:bookmarkStart w:id="13" w:name="_Toc35393806"/>
      <w:bookmarkStart w:id="14" w:name="_Toc35393637"/>
      <w:r>
        <w:rPr>
          <w:rFonts w:hint="eastAsia" w:ascii="仿宋" w:hAnsi="仿宋" w:eastAsia="仿宋" w:cs="仿宋"/>
          <w:color w:val="000000" w:themeColor="text1"/>
          <w:sz w:val="24"/>
          <w:szCs w:val="24"/>
        </w:rPr>
        <w:t>1.采购人信息</w:t>
      </w:r>
      <w:bookmarkEnd w:id="11"/>
      <w:bookmarkEnd w:id="12"/>
      <w:bookmarkEnd w:id="13"/>
      <w:bookmarkEnd w:id="14"/>
      <w:r>
        <w:rPr>
          <w:rFonts w:hint="eastAsia" w:ascii="仿宋" w:hAnsi="仿宋" w:eastAsia="仿宋" w:cs="仿宋"/>
          <w:color w:val="000000" w:themeColor="text1"/>
          <w:sz w:val="24"/>
          <w:szCs w:val="24"/>
        </w:rPr>
        <w:t>：</w:t>
      </w:r>
    </w:p>
    <w:p>
      <w:pPr>
        <w:pStyle w:val="3"/>
        <w:spacing w:line="440" w:lineRule="exact"/>
        <w:ind w:left="0" w:firstLine="480" w:firstLineChars="200"/>
        <w:rPr>
          <w:rFonts w:hint="eastAsia" w:ascii="仿宋" w:hAnsi="仿宋" w:eastAsia="仿宋" w:cs="仿宋"/>
          <w:b w:val="0"/>
          <w:bCs w:val="0"/>
          <w:color w:val="000000" w:themeColor="text1"/>
          <w:sz w:val="24"/>
          <w:lang w:eastAsia="zh-CN"/>
        </w:rPr>
      </w:pPr>
      <w:bookmarkStart w:id="15" w:name="_Toc28359097"/>
      <w:bookmarkStart w:id="16" w:name="_Toc28359020"/>
      <w:bookmarkStart w:id="17" w:name="_Toc35393807"/>
      <w:bookmarkStart w:id="18" w:name="_Toc35393638"/>
      <w:r>
        <w:rPr>
          <w:rFonts w:hint="eastAsia" w:ascii="仿宋" w:hAnsi="仿宋" w:eastAsia="仿宋" w:cs="仿宋"/>
          <w:b w:val="0"/>
          <w:bCs w:val="0"/>
          <w:color w:val="000000" w:themeColor="text1"/>
          <w:sz w:val="24"/>
        </w:rPr>
        <w:t>名称：</w:t>
      </w:r>
      <w:r>
        <w:rPr>
          <w:rFonts w:hint="eastAsia" w:ascii="仿宋" w:eastAsia="仿宋" w:cs="仿宋"/>
          <w:b w:val="0"/>
          <w:bCs w:val="0"/>
          <w:color w:val="000000" w:themeColor="text1"/>
          <w:sz w:val="24"/>
          <w:lang w:eastAsia="zh-CN"/>
        </w:rPr>
        <w:t>绍兴市急救中心</w:t>
      </w:r>
    </w:p>
    <w:p>
      <w:pPr>
        <w:pStyle w:val="3"/>
        <w:spacing w:line="440" w:lineRule="exact"/>
        <w:ind w:left="0" w:firstLine="480" w:firstLineChars="200"/>
        <w:rPr>
          <w:rFonts w:hint="eastAsia" w:ascii="仿宋" w:hAnsi="仿宋" w:eastAsia="仿宋" w:cs="仿宋"/>
          <w:b w:val="0"/>
          <w:bCs w:val="0"/>
          <w:color w:val="000000" w:themeColor="text1"/>
          <w:sz w:val="24"/>
        </w:rPr>
      </w:pPr>
      <w:r>
        <w:rPr>
          <w:rFonts w:hint="eastAsia" w:ascii="仿宋" w:hAnsi="仿宋" w:eastAsia="仿宋" w:cs="仿宋"/>
          <w:b w:val="0"/>
          <w:bCs w:val="0"/>
          <w:color w:val="000000" w:themeColor="text1"/>
          <w:sz w:val="24"/>
        </w:rPr>
        <w:t>地址：绍兴市越城区世纪街公共卫生中心绍兴市急救中心</w:t>
      </w:r>
    </w:p>
    <w:p>
      <w:pPr>
        <w:pStyle w:val="3"/>
        <w:spacing w:line="440" w:lineRule="exact"/>
        <w:ind w:left="0" w:firstLine="480" w:firstLineChars="200"/>
        <w:rPr>
          <w:rFonts w:hint="eastAsia" w:ascii="仿宋" w:hAnsi="仿宋" w:eastAsia="仿宋" w:cs="仿宋"/>
          <w:b w:val="0"/>
          <w:bCs w:val="0"/>
          <w:color w:val="000000" w:themeColor="text1"/>
          <w:sz w:val="24"/>
        </w:rPr>
      </w:pPr>
      <w:r>
        <w:rPr>
          <w:rFonts w:hint="eastAsia" w:ascii="仿宋" w:hAnsi="仿宋" w:eastAsia="仿宋" w:cs="仿宋"/>
          <w:b w:val="0"/>
          <w:bCs w:val="0"/>
          <w:color w:val="000000" w:themeColor="text1"/>
          <w:sz w:val="24"/>
        </w:rPr>
        <w:t>传真：/</w:t>
      </w:r>
    </w:p>
    <w:p>
      <w:pPr>
        <w:pStyle w:val="3"/>
        <w:spacing w:line="440" w:lineRule="exact"/>
        <w:ind w:left="0" w:firstLine="480" w:firstLineChars="200"/>
        <w:rPr>
          <w:rFonts w:hint="eastAsia" w:ascii="仿宋" w:hAnsi="仿宋" w:eastAsia="仿宋" w:cs="仿宋"/>
          <w:b w:val="0"/>
          <w:bCs w:val="0"/>
          <w:color w:val="000000" w:themeColor="text1"/>
          <w:sz w:val="24"/>
        </w:rPr>
      </w:pPr>
      <w:r>
        <w:rPr>
          <w:rFonts w:hint="eastAsia" w:ascii="仿宋" w:hAnsi="仿宋" w:eastAsia="仿宋" w:cs="仿宋"/>
          <w:b w:val="0"/>
          <w:bCs w:val="0"/>
          <w:color w:val="000000" w:themeColor="text1"/>
          <w:sz w:val="24"/>
        </w:rPr>
        <w:t>项目联系人（询问）：应汉炯</w:t>
      </w:r>
    </w:p>
    <w:p>
      <w:pPr>
        <w:pStyle w:val="3"/>
        <w:spacing w:line="440" w:lineRule="exact"/>
        <w:ind w:left="0" w:firstLine="480" w:firstLineChars="200"/>
        <w:rPr>
          <w:rFonts w:hint="eastAsia" w:ascii="仿宋" w:hAnsi="仿宋" w:eastAsia="仿宋" w:cs="仿宋"/>
          <w:b w:val="0"/>
          <w:bCs w:val="0"/>
          <w:color w:val="000000" w:themeColor="text1"/>
          <w:sz w:val="24"/>
        </w:rPr>
      </w:pPr>
      <w:r>
        <w:rPr>
          <w:rFonts w:hint="eastAsia" w:ascii="仿宋" w:hAnsi="仿宋" w:eastAsia="仿宋" w:cs="仿宋"/>
          <w:b w:val="0"/>
          <w:bCs w:val="0"/>
          <w:color w:val="000000" w:themeColor="text1"/>
          <w:sz w:val="24"/>
        </w:rPr>
        <w:t>项目联系方式（询问）：0575-88158121</w:t>
      </w:r>
    </w:p>
    <w:p>
      <w:pPr>
        <w:pStyle w:val="3"/>
        <w:spacing w:line="440" w:lineRule="exact"/>
        <w:ind w:left="0" w:firstLine="480" w:firstLineChars="200"/>
        <w:rPr>
          <w:rFonts w:hint="eastAsia" w:ascii="仿宋" w:hAnsi="仿宋" w:eastAsia="仿宋" w:cs="仿宋"/>
          <w:b w:val="0"/>
          <w:bCs w:val="0"/>
          <w:color w:val="000000" w:themeColor="text1"/>
          <w:sz w:val="24"/>
        </w:rPr>
      </w:pPr>
      <w:r>
        <w:rPr>
          <w:rFonts w:hint="eastAsia" w:ascii="仿宋" w:hAnsi="仿宋" w:eastAsia="仿宋" w:cs="仿宋"/>
          <w:b w:val="0"/>
          <w:bCs w:val="0"/>
          <w:color w:val="000000" w:themeColor="text1"/>
          <w:sz w:val="24"/>
        </w:rPr>
        <w:t>质疑联系人：娄益飞</w:t>
      </w:r>
    </w:p>
    <w:p>
      <w:pPr>
        <w:pStyle w:val="3"/>
        <w:spacing w:line="440" w:lineRule="exact"/>
        <w:ind w:left="0" w:firstLine="480" w:firstLineChars="200"/>
        <w:rPr>
          <w:rFonts w:hint="eastAsia" w:ascii="仿宋" w:hAnsi="仿宋" w:eastAsia="仿宋" w:cs="仿宋"/>
          <w:b w:val="0"/>
          <w:bCs w:val="0"/>
          <w:color w:val="000000" w:themeColor="text1"/>
          <w:sz w:val="24"/>
        </w:rPr>
      </w:pPr>
      <w:r>
        <w:rPr>
          <w:rFonts w:hint="eastAsia" w:ascii="仿宋" w:hAnsi="仿宋" w:eastAsia="仿宋" w:cs="仿宋"/>
          <w:b w:val="0"/>
          <w:bCs w:val="0"/>
          <w:color w:val="000000" w:themeColor="text1"/>
          <w:sz w:val="24"/>
        </w:rPr>
        <w:t>质疑联系方式：0575-88158122</w:t>
      </w:r>
    </w:p>
    <w:p>
      <w:pPr>
        <w:pStyle w:val="3"/>
        <w:spacing w:line="440" w:lineRule="exact"/>
        <w:ind w:left="0" w:firstLine="482"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szCs w:val="24"/>
        </w:rPr>
        <w:t>2.采购代理机构信息</w:t>
      </w:r>
      <w:bookmarkEnd w:id="15"/>
      <w:bookmarkEnd w:id="16"/>
      <w:bookmarkEnd w:id="17"/>
      <w:bookmarkEnd w:id="18"/>
      <w:r>
        <w:rPr>
          <w:rFonts w:hint="eastAsia" w:ascii="仿宋" w:hAnsi="仿宋" w:eastAsia="仿宋" w:cs="仿宋"/>
          <w:color w:val="000000" w:themeColor="text1"/>
          <w:sz w:val="24"/>
          <w:szCs w:val="24"/>
        </w:rPr>
        <w:t>：</w:t>
      </w:r>
    </w:p>
    <w:p>
      <w:pPr>
        <w:spacing w:line="440" w:lineRule="exact"/>
        <w:ind w:firstLine="480" w:firstLineChars="200"/>
        <w:rPr>
          <w:rFonts w:hint="eastAsia" w:ascii="仿宋" w:hAnsi="仿宋" w:eastAsia="仿宋" w:cs="仿宋"/>
          <w:color w:val="000000" w:themeColor="text1"/>
          <w:sz w:val="24"/>
        </w:rPr>
      </w:pPr>
      <w:bookmarkStart w:id="19" w:name="_Toc28359021"/>
      <w:bookmarkStart w:id="20" w:name="_Toc35393639"/>
      <w:bookmarkStart w:id="21" w:name="_Toc28359098"/>
      <w:bookmarkStart w:id="22" w:name="_Toc35393808"/>
      <w:r>
        <w:rPr>
          <w:rFonts w:hint="eastAsia" w:ascii="仿宋" w:hAnsi="仿宋" w:eastAsia="仿宋" w:cs="仿宋"/>
          <w:color w:val="000000" w:themeColor="text1"/>
          <w:sz w:val="24"/>
        </w:rPr>
        <w:t>名称：华诚工程咨询集团有限公司       </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地址：绍兴市越城区越西路800号金德隆商业中心8幢二楼</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传真：/      </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项目联系人（询问）：毕龙梅</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项目联系方式（询问）：15068545458</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质疑联系人：柯翔郎</w:t>
      </w:r>
    </w:p>
    <w:p>
      <w:pPr>
        <w:spacing w:line="440" w:lineRule="exact"/>
        <w:ind w:firstLine="480" w:firstLineChars="200"/>
        <w:rPr>
          <w:rFonts w:hint="eastAsia" w:ascii="仿宋" w:hAnsi="仿宋" w:eastAsia="仿宋" w:cs="仿宋"/>
          <w:color w:val="000000" w:themeColor="text1"/>
        </w:rPr>
      </w:pPr>
      <w:r>
        <w:rPr>
          <w:rFonts w:hint="eastAsia" w:ascii="仿宋" w:hAnsi="仿宋" w:eastAsia="仿宋" w:cs="仿宋"/>
          <w:color w:val="000000" w:themeColor="text1"/>
          <w:sz w:val="24"/>
        </w:rPr>
        <w:t>质疑联系方式：18267575010　　　　　　　</w:t>
      </w:r>
      <w:r>
        <w:rPr>
          <w:rFonts w:hint="eastAsia" w:ascii="仿宋" w:hAnsi="仿宋" w:eastAsia="仿宋" w:cs="仿宋"/>
          <w:color w:val="000000" w:themeColor="text1"/>
        </w:rPr>
        <w:t>　　</w:t>
      </w:r>
    </w:p>
    <w:bookmarkEnd w:id="19"/>
    <w:bookmarkEnd w:id="20"/>
    <w:bookmarkEnd w:id="21"/>
    <w:bookmarkEnd w:id="22"/>
    <w:p>
      <w:pPr>
        <w:numPr>
          <w:ilvl w:val="0"/>
          <w:numId w:val="0"/>
        </w:numPr>
        <w:spacing w:line="440" w:lineRule="exact"/>
        <w:ind w:left="600" w:leftChars="0" w:firstLine="0" w:firstLineChars="0"/>
        <w:rPr>
          <w:rFonts w:hint="eastAsia" w:ascii="仿宋" w:hAnsi="仿宋" w:eastAsia="仿宋" w:cs="仿宋"/>
          <w:b w:val="0"/>
          <w:bCs w:val="0"/>
          <w:color w:val="000000" w:themeColor="text1"/>
          <w:sz w:val="24"/>
        </w:rPr>
      </w:pPr>
      <w:r>
        <w:rPr>
          <w:rFonts w:hint="eastAsia" w:ascii="仿宋" w:hAnsi="仿宋" w:eastAsia="仿宋" w:cs="仿宋"/>
          <w:b w:val="0"/>
          <w:bCs w:val="0"/>
          <w:color w:val="000000" w:themeColor="text1"/>
          <w:kern w:val="2"/>
          <w:sz w:val="24"/>
          <w:szCs w:val="24"/>
          <w:lang w:val="en-US" w:eastAsia="zh-CN" w:bidi="ar-SA"/>
        </w:rPr>
        <w:t>3.</w:t>
      </w:r>
      <w:r>
        <w:rPr>
          <w:rFonts w:hint="eastAsia" w:ascii="仿宋" w:hAnsi="仿宋" w:eastAsia="仿宋" w:cs="仿宋"/>
          <w:b/>
          <w:bCs/>
          <w:color w:val="000000" w:themeColor="text1"/>
          <w:sz w:val="24"/>
        </w:rPr>
        <w:t>该项目由采购人处理采购争议。</w:t>
      </w:r>
      <w:r>
        <w:rPr>
          <w:rFonts w:hint="eastAsia" w:ascii="仿宋" w:hAnsi="仿宋" w:eastAsia="仿宋" w:cs="仿宋"/>
          <w:b w:val="0"/>
          <w:bCs w:val="0"/>
          <w:color w:val="000000" w:themeColor="text1"/>
          <w:sz w:val="24"/>
        </w:rPr>
        <w:t xml:space="preserve">质疑环节，采购人委托采购代理机构处理的，可由采购代理机构答复。对质疑答复不满意的，向采购人内部设置的采购监督机构反映。 </w:t>
      </w:r>
    </w:p>
    <w:p>
      <w:pPr>
        <w:numPr>
          <w:ilvl w:val="0"/>
          <w:numId w:val="0"/>
        </w:num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CA问题联系电话（人工）：汇信CA 400-888-4636；天谷CA 400-087-8198。</w:t>
      </w:r>
    </w:p>
    <w:p>
      <w:pPr>
        <w:widowControl/>
        <w:adjustRightInd/>
        <w:jc w:val="left"/>
        <w:rPr>
          <w:rFonts w:hint="eastAsia" w:ascii="仿宋" w:hAnsi="仿宋" w:eastAsia="仿宋" w:cs="仿宋"/>
          <w:snapToGrid w:val="0"/>
          <w:color w:val="000000" w:themeColor="text1"/>
        </w:rPr>
      </w:pPr>
      <w:r>
        <w:rPr>
          <w:rFonts w:hint="eastAsia" w:ascii="仿宋" w:hAnsi="仿宋" w:eastAsia="仿宋" w:cs="仿宋"/>
          <w:b/>
          <w:color w:val="000000" w:themeColor="text1"/>
          <w:sz w:val="36"/>
          <w:szCs w:val="20"/>
        </w:rPr>
        <w:br w:type="page"/>
      </w:r>
      <w:bookmarkStart w:id="199" w:name="_GoBack"/>
      <w:bookmarkEnd w:id="199"/>
    </w:p>
    <w:bookmarkEnd w:id="7"/>
    <w:bookmarkEnd w:id="8"/>
    <w:p>
      <w:pPr>
        <w:adjustRightInd/>
        <w:spacing w:line="360" w:lineRule="auto"/>
        <w:jc w:val="center"/>
        <w:outlineLvl w:val="0"/>
        <w:rPr>
          <w:rFonts w:hint="eastAsia" w:ascii="仿宋" w:hAnsi="仿宋" w:eastAsia="仿宋" w:cs="仿宋"/>
          <w:b/>
          <w:color w:val="000000" w:themeColor="text1"/>
          <w:sz w:val="36"/>
          <w:szCs w:val="20"/>
        </w:rPr>
      </w:pPr>
      <w:r>
        <w:rPr>
          <w:rFonts w:hint="eastAsia" w:ascii="仿宋" w:hAnsi="仿宋" w:eastAsia="仿宋" w:cs="仿宋"/>
          <w:b/>
          <w:color w:val="000000" w:themeColor="text1"/>
          <w:sz w:val="36"/>
          <w:szCs w:val="20"/>
        </w:rPr>
        <w:t>第二部分 投标须知</w:t>
      </w:r>
    </w:p>
    <w:p>
      <w:pPr>
        <w:adjustRightInd/>
        <w:spacing w:line="360" w:lineRule="auto"/>
        <w:ind w:firstLine="3845" w:firstLineChars="1197"/>
        <w:outlineLvl w:val="0"/>
        <w:rPr>
          <w:rFonts w:hint="eastAsia" w:ascii="仿宋" w:hAnsi="仿宋" w:eastAsia="仿宋" w:cs="仿宋"/>
          <w:b/>
          <w:color w:val="000000" w:themeColor="text1"/>
          <w:sz w:val="32"/>
          <w:szCs w:val="20"/>
        </w:rPr>
      </w:pPr>
      <w:r>
        <w:rPr>
          <w:rFonts w:hint="eastAsia" w:ascii="仿宋" w:hAnsi="仿宋" w:eastAsia="仿宋" w:cs="仿宋"/>
          <w:b/>
          <w:color w:val="000000" w:themeColor="text1"/>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序号</w:t>
            </w:r>
          </w:p>
        </w:tc>
        <w:tc>
          <w:tcPr>
            <w:tcW w:w="8370" w:type="dxa"/>
            <w:gridSpan w:val="2"/>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p>
        </w:tc>
        <w:tc>
          <w:tcPr>
            <w:tcW w:w="8370" w:type="dxa"/>
            <w:gridSpan w:val="2"/>
            <w:vAlign w:val="center"/>
          </w:tcPr>
          <w:p>
            <w:pPr>
              <w:snapToGrid w:val="0"/>
              <w:spacing w:line="440" w:lineRule="exact"/>
              <w:rPr>
                <w:rFonts w:hint="eastAsia" w:ascii="仿宋" w:hAnsi="仿宋" w:eastAsia="仿宋" w:cs="仿宋"/>
                <w:color w:val="000000" w:themeColor="text1"/>
                <w:sz w:val="24"/>
                <w:u w:val="single"/>
              </w:rPr>
            </w:pPr>
            <w:r>
              <w:rPr>
                <w:rFonts w:hint="eastAsia" w:ascii="仿宋" w:hAnsi="仿宋" w:eastAsia="仿宋" w:cs="仿宋"/>
                <w:b/>
                <w:color w:val="000000" w:themeColor="text1"/>
                <w:sz w:val="24"/>
              </w:rPr>
              <w:t>投标人按照项目要求特许资格、资信证明文件（如果有）：</w:t>
            </w:r>
          </w:p>
          <w:p>
            <w:pPr>
              <w:spacing w:line="440" w:lineRule="exact"/>
              <w:ind w:firstLine="480" w:firstLineChars="200"/>
              <w:rPr>
                <w:rFonts w:hint="eastAsia" w:ascii="仿宋" w:hAnsi="仿宋" w:eastAsia="仿宋" w:cs="仿宋"/>
                <w:b/>
                <w:color w:val="000000" w:themeColor="text1"/>
                <w:sz w:val="24"/>
              </w:rPr>
            </w:pPr>
            <w:r>
              <w:rPr>
                <w:rFonts w:hint="eastAsia" w:ascii="仿宋" w:hAnsi="仿宋" w:eastAsia="仿宋" w:cs="仿宋"/>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2</w:t>
            </w:r>
          </w:p>
        </w:tc>
        <w:tc>
          <w:tcPr>
            <w:tcW w:w="8370" w:type="dxa"/>
            <w:gridSpan w:val="2"/>
            <w:vAlign w:val="center"/>
          </w:tcPr>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资格审查方式：</w:t>
            </w:r>
          </w:p>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1.资格后审。</w:t>
            </w:r>
          </w:p>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000000" w:themeColor="text1"/>
                <w:sz w:val="24"/>
              </w:rPr>
            </w:pPr>
            <w:r>
              <w:rPr>
                <w:rFonts w:hint="eastAsia" w:ascii="仿宋" w:hAnsi="仿宋" w:eastAsia="仿宋" w:cs="仿宋"/>
                <w:b/>
                <w:color w:val="000000" w:themeColor="text1"/>
                <w:sz w:val="24"/>
              </w:rPr>
              <w:t>投标有效期：</w:t>
            </w:r>
            <w:r>
              <w:rPr>
                <w:rFonts w:hint="eastAsia" w:ascii="仿宋" w:hAnsi="仿宋" w:eastAsia="仿宋" w:cs="仿宋"/>
                <w:color w:val="000000" w:themeColor="text1"/>
                <w:sz w:val="24"/>
              </w:rPr>
              <w:t>投标有效期为从提交投标文件的截止之日起90天。</w:t>
            </w:r>
            <w:r>
              <w:rPr>
                <w:rFonts w:hint="eastAsia" w:ascii="仿宋" w:hAnsi="仿宋" w:eastAsia="仿宋" w:cs="仿宋"/>
                <w:b/>
                <w:color w:val="000000" w:themeColor="text1"/>
                <w:sz w:val="24"/>
              </w:rPr>
              <w:t>投标人的投标文件中承</w:t>
            </w:r>
            <w:r>
              <w:rPr>
                <w:rFonts w:hint="eastAsia" w:ascii="仿宋" w:hAnsi="仿宋" w:eastAsia="仿宋" w:cs="仿宋"/>
                <w:b/>
                <w:color w:val="000000" w:themeColor="text1"/>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4</w:t>
            </w:r>
          </w:p>
        </w:tc>
        <w:tc>
          <w:tcPr>
            <w:tcW w:w="8370" w:type="dxa"/>
            <w:gridSpan w:val="2"/>
            <w:vAlign w:val="center"/>
          </w:tcPr>
          <w:p>
            <w:pPr>
              <w:spacing w:line="44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转包：</w:t>
            </w:r>
            <w:r>
              <w:rPr>
                <w:rFonts w:hint="eastAsia" w:ascii="仿宋" w:hAnsi="仿宋" w:eastAsia="仿宋" w:cs="仿宋"/>
                <w:color w:val="000000" w:themeColor="text1"/>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5</w:t>
            </w:r>
          </w:p>
        </w:tc>
        <w:tc>
          <w:tcPr>
            <w:tcW w:w="8370" w:type="dxa"/>
            <w:gridSpan w:val="2"/>
            <w:vAlign w:val="center"/>
          </w:tcPr>
          <w:p>
            <w:pPr>
              <w:spacing w:line="44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分包：</w:t>
            </w:r>
            <w:r>
              <w:rPr>
                <w:rFonts w:hint="eastAsia" w:ascii="仿宋" w:hAnsi="仿宋" w:eastAsia="仿宋" w:cs="仿宋"/>
                <w:color w:val="000000" w:themeColor="text1"/>
                <w:kern w:val="0"/>
                <w:sz w:val="24"/>
              </w:rPr>
              <w:t>□ A</w:t>
            </w:r>
            <w:r>
              <w:rPr>
                <w:rFonts w:hint="eastAsia" w:ascii="仿宋" w:hAnsi="仿宋" w:eastAsia="仿宋" w:cs="仿宋"/>
                <w:color w:val="000000" w:themeColor="text1"/>
                <w:sz w:val="24"/>
              </w:rPr>
              <w:t>同意将非主体、非关键性的工作分包。</w:t>
            </w:r>
          </w:p>
          <w:p>
            <w:pPr>
              <w:spacing w:line="440" w:lineRule="exact"/>
              <w:ind w:firstLine="720" w:firstLineChars="300"/>
              <w:rPr>
                <w:rFonts w:hint="eastAsia" w:ascii="仿宋" w:hAnsi="仿宋" w:eastAsia="仿宋" w:cs="仿宋"/>
                <w:b/>
                <w:color w:val="000000" w:themeColor="text1"/>
                <w:sz w:val="24"/>
              </w:rPr>
            </w:pPr>
            <w:r>
              <w:rPr>
                <w:rFonts w:hint="eastAsia" w:ascii="仿宋" w:hAnsi="仿宋" w:eastAsia="仿宋" w:cs="仿宋"/>
                <w:color w:val="000000" w:themeColor="text1"/>
                <w:kern w:val="0"/>
                <w:sz w:val="24"/>
              </w:rPr>
              <w:t>☑ B</w:t>
            </w:r>
            <w:r>
              <w:rPr>
                <w:rFonts w:hint="eastAsia" w:ascii="仿宋" w:hAnsi="仿宋" w:eastAsia="仿宋" w:cs="仿宋"/>
                <w:color w:val="000000" w:themeColor="text1"/>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6</w:t>
            </w:r>
          </w:p>
        </w:tc>
        <w:tc>
          <w:tcPr>
            <w:tcW w:w="8370" w:type="dxa"/>
            <w:gridSpan w:val="2"/>
            <w:vAlign w:val="center"/>
          </w:tcPr>
          <w:p>
            <w:pPr>
              <w:spacing w:line="44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投标文件份数：</w:t>
            </w:r>
            <w:r>
              <w:rPr>
                <w:rFonts w:hint="eastAsia" w:ascii="仿宋" w:hAnsi="仿宋" w:eastAsia="仿宋" w:cs="仿宋"/>
                <w:color w:val="000000" w:themeColor="text1"/>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000000" w:themeColor="text1"/>
                <w:sz w:val="24"/>
              </w:rPr>
            </w:pPr>
            <w:r>
              <w:rPr>
                <w:rFonts w:hint="eastAsia" w:ascii="仿宋" w:hAnsi="仿宋" w:eastAsia="仿宋" w:cs="仿宋"/>
                <w:b/>
                <w:color w:val="000000" w:themeColor="text1"/>
                <w:sz w:val="24"/>
              </w:rPr>
              <w:t>开标前答疑会或现场考察：</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☑A</w:t>
            </w:r>
            <w:r>
              <w:rPr>
                <w:rFonts w:hint="eastAsia" w:ascii="仿宋" w:hAnsi="仿宋" w:eastAsia="仿宋" w:cs="仿宋"/>
                <w:color w:val="000000" w:themeColor="text1"/>
                <w:sz w:val="24"/>
              </w:rPr>
              <w:t>不组织。</w:t>
            </w:r>
          </w:p>
          <w:p>
            <w:pPr>
              <w:autoSpaceDE w:val="0"/>
              <w:autoSpaceDN w:val="0"/>
              <w:spacing w:line="440" w:lineRule="exact"/>
              <w:textAlignment w:val="bottom"/>
              <w:rPr>
                <w:rFonts w:hint="eastAsia" w:ascii="仿宋" w:hAnsi="仿宋" w:eastAsia="仿宋" w:cs="仿宋"/>
                <w:b/>
                <w:color w:val="000000" w:themeColor="text1"/>
                <w:sz w:val="24"/>
              </w:rPr>
            </w:pPr>
            <w:r>
              <w:rPr>
                <w:rFonts w:hint="eastAsia" w:ascii="仿宋" w:hAnsi="仿宋" w:eastAsia="仿宋" w:cs="仿宋"/>
                <w:color w:val="000000" w:themeColor="text1"/>
                <w:kern w:val="0"/>
                <w:sz w:val="24"/>
              </w:rPr>
              <w:t>☐B组织，</w:t>
            </w:r>
            <w:r>
              <w:rPr>
                <w:rFonts w:hint="eastAsia" w:ascii="仿宋" w:hAnsi="仿宋" w:eastAsia="仿宋" w:cs="仿宋"/>
                <w:color w:val="000000" w:themeColor="text1"/>
                <w:sz w:val="24"/>
              </w:rPr>
              <w:t>时间：,地点：，联系人：，联系方式：</w:t>
            </w:r>
            <w:r>
              <w:rPr>
                <w:rFonts w:hint="eastAsia" w:ascii="仿宋" w:hAnsi="仿宋" w:eastAsia="仿宋" w:cs="仿宋"/>
                <w:color w:val="000000" w:themeColor="text1"/>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8</w:t>
            </w:r>
          </w:p>
        </w:tc>
        <w:tc>
          <w:tcPr>
            <w:tcW w:w="8370" w:type="dxa"/>
            <w:gridSpan w:val="2"/>
            <w:vAlign w:val="center"/>
          </w:tcPr>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样品提供：</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☑A</w:t>
            </w:r>
            <w:r>
              <w:rPr>
                <w:rFonts w:hint="eastAsia" w:ascii="仿宋" w:hAnsi="仿宋" w:eastAsia="仿宋" w:cs="仿宋"/>
                <w:color w:val="000000" w:themeColor="text1"/>
                <w:sz w:val="24"/>
              </w:rPr>
              <w:t>不要求提供。</w:t>
            </w:r>
          </w:p>
          <w:p>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□B要求提供，</w:t>
            </w:r>
          </w:p>
          <w:p>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w:t>
            </w:r>
            <w:r>
              <w:rPr>
                <w:rFonts w:hint="eastAsia" w:ascii="仿宋" w:hAnsi="仿宋" w:eastAsia="仿宋" w:cs="仿宋"/>
                <w:snapToGrid w:val="0"/>
                <w:color w:val="000000" w:themeColor="text1"/>
                <w:kern w:val="28"/>
                <w:sz w:val="24"/>
              </w:rPr>
              <w:t>样品：</w:t>
            </w:r>
            <w:r>
              <w:rPr>
                <w:rFonts w:hint="eastAsia" w:ascii="仿宋" w:hAnsi="仿宋" w:eastAsia="仿宋" w:cs="仿宋"/>
                <w:color w:val="000000" w:themeColor="text1"/>
                <w:kern w:val="0"/>
                <w:sz w:val="24"/>
              </w:rPr>
              <w:t>；</w:t>
            </w:r>
          </w:p>
          <w:p>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w:t>
            </w:r>
            <w:r>
              <w:rPr>
                <w:rFonts w:hint="eastAsia" w:ascii="仿宋" w:hAnsi="仿宋" w:eastAsia="仿宋" w:cs="仿宋"/>
                <w:snapToGrid w:val="0"/>
                <w:color w:val="000000" w:themeColor="text1"/>
                <w:kern w:val="28"/>
                <w:sz w:val="24"/>
              </w:rPr>
              <w:t>样品制作的标准和要求：</w:t>
            </w:r>
            <w:r>
              <w:rPr>
                <w:rFonts w:hint="eastAsia" w:ascii="仿宋" w:hAnsi="仿宋" w:eastAsia="仿宋" w:cs="仿宋"/>
                <w:color w:val="000000" w:themeColor="text1"/>
                <w:sz w:val="24"/>
                <w:u w:val="single"/>
              </w:rPr>
              <w:t>详见招标项目范围及要求和评标办法</w:t>
            </w:r>
            <w:r>
              <w:rPr>
                <w:rFonts w:hint="eastAsia" w:ascii="仿宋" w:hAnsi="仿宋" w:eastAsia="仿宋" w:cs="仿宋"/>
                <w:color w:val="000000" w:themeColor="text1"/>
                <w:kern w:val="0"/>
                <w:sz w:val="24"/>
              </w:rPr>
              <w:t>；</w:t>
            </w:r>
          </w:p>
          <w:p>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（3）样品的评审方法以及评审标准</w:t>
            </w:r>
            <w:r>
              <w:rPr>
                <w:rFonts w:hint="eastAsia" w:ascii="仿宋" w:hAnsi="仿宋" w:eastAsia="仿宋" w:cs="仿宋"/>
                <w:snapToGrid w:val="0"/>
                <w:color w:val="000000" w:themeColor="text1"/>
                <w:kern w:val="28"/>
                <w:sz w:val="24"/>
              </w:rPr>
              <w:t>：详见</w:t>
            </w:r>
            <w:r>
              <w:rPr>
                <w:rFonts w:hint="eastAsia" w:ascii="仿宋" w:hAnsi="仿宋" w:eastAsia="仿宋" w:cs="仿宋"/>
                <w:color w:val="000000" w:themeColor="text1"/>
                <w:sz w:val="24"/>
                <w:u w:val="single"/>
              </w:rPr>
              <w:t>评标办法</w:t>
            </w:r>
            <w:r>
              <w:rPr>
                <w:rFonts w:hint="eastAsia" w:ascii="仿宋" w:hAnsi="仿宋" w:eastAsia="仿宋" w:cs="仿宋"/>
                <w:color w:val="000000" w:themeColor="text1"/>
                <w:kern w:val="0"/>
                <w:sz w:val="24"/>
              </w:rPr>
              <w:t>；</w:t>
            </w:r>
          </w:p>
          <w:p>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（4）是否需要随样品提交检测报告：☑否；□是，检测机构的要求</w:t>
            </w:r>
            <w:r>
              <w:rPr>
                <w:rFonts w:hint="eastAsia" w:ascii="仿宋" w:hAnsi="仿宋" w:eastAsia="仿宋" w:cs="仿宋"/>
                <w:color w:val="000000" w:themeColor="text1"/>
                <w:sz w:val="24"/>
              </w:rPr>
              <w:t>：</w:t>
            </w:r>
            <w:r>
              <w:rPr>
                <w:rFonts w:hint="eastAsia" w:ascii="仿宋" w:hAnsi="仿宋" w:eastAsia="仿宋" w:cs="仿宋"/>
                <w:color w:val="000000" w:themeColor="text1"/>
                <w:kern w:val="0"/>
                <w:sz w:val="24"/>
              </w:rPr>
              <w:t>；检测内容</w:t>
            </w:r>
            <w:r>
              <w:rPr>
                <w:rFonts w:hint="eastAsia" w:ascii="仿宋" w:hAnsi="仿宋" w:eastAsia="仿宋" w:cs="仿宋"/>
                <w:color w:val="000000" w:themeColor="text1"/>
                <w:sz w:val="24"/>
              </w:rPr>
              <w:t>：</w:t>
            </w:r>
            <w:r>
              <w:rPr>
                <w:rFonts w:hint="eastAsia" w:ascii="仿宋" w:hAnsi="仿宋" w:eastAsia="仿宋" w:cs="仿宋"/>
                <w:color w:val="000000" w:themeColor="text1"/>
                <w:kern w:val="0"/>
                <w:sz w:val="24"/>
              </w:rPr>
              <w:t>。</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（5）提供样品的时间：</w:t>
            </w:r>
            <w:r>
              <w:rPr>
                <w:rFonts w:hint="eastAsia" w:ascii="仿宋" w:hAnsi="仿宋" w:eastAsia="仿宋" w:cs="仿宋"/>
                <w:color w:val="000000" w:themeColor="text1"/>
                <w:kern w:val="0"/>
                <w:sz w:val="24"/>
              </w:rPr>
              <w:t>；地点：；联系人</w:t>
            </w:r>
            <w:r>
              <w:rPr>
                <w:rFonts w:hint="eastAsia" w:ascii="仿宋" w:hAnsi="仿宋" w:eastAsia="仿宋" w:cs="仿宋"/>
                <w:color w:val="000000" w:themeColor="text1"/>
                <w:sz w:val="24"/>
              </w:rPr>
              <w:t>：，</w:t>
            </w:r>
            <w:r>
              <w:rPr>
                <w:rFonts w:hint="eastAsia" w:ascii="仿宋" w:hAnsi="仿宋" w:eastAsia="仿宋" w:cs="仿宋"/>
                <w:color w:val="000000" w:themeColor="text1"/>
                <w:kern w:val="28"/>
                <w:sz w:val="24"/>
              </w:rPr>
              <w:t>联系电话：</w:t>
            </w:r>
            <w:r>
              <w:rPr>
                <w:rFonts w:hint="eastAsia" w:ascii="仿宋" w:hAnsi="仿宋" w:eastAsia="仿宋" w:cs="仿宋"/>
                <w:color w:val="000000" w:themeColor="text1"/>
                <w:sz w:val="24"/>
              </w:rPr>
              <w:t>。请投标人在上述时间内提供样品并按规定位置安装完毕。超过截止时间的，采购人或采购代理机构将不予接收，并将清场并封闭样品现场。</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hint="eastAsia" w:ascii="仿宋" w:hAnsi="仿宋" w:eastAsia="仿宋" w:cs="仿宋"/>
                <w:b/>
                <w:color w:val="000000" w:themeColor="text1"/>
                <w:sz w:val="24"/>
              </w:rPr>
            </w:pPr>
            <w:r>
              <w:rPr>
                <w:rFonts w:hint="eastAsia" w:ascii="仿宋" w:hAnsi="仿宋" w:eastAsia="仿宋" w:cs="仿宋"/>
                <w:color w:val="000000" w:themeColor="text1"/>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9</w:t>
            </w:r>
          </w:p>
        </w:tc>
        <w:tc>
          <w:tcPr>
            <w:tcW w:w="8370" w:type="dxa"/>
            <w:gridSpan w:val="2"/>
            <w:vAlign w:val="center"/>
          </w:tcPr>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方案讲解演示：</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w:t>
            </w:r>
            <w:r>
              <w:rPr>
                <w:rFonts w:hint="eastAsia" w:ascii="仿宋" w:hAnsi="仿宋" w:eastAsia="仿宋" w:cs="仿宋"/>
                <w:color w:val="000000" w:themeColor="text1"/>
                <w:sz w:val="24"/>
              </w:rPr>
              <w:t>A无方案讲解演示。</w:t>
            </w:r>
          </w:p>
          <w:p>
            <w:pPr>
              <w:spacing w:line="440" w:lineRule="exact"/>
              <w:rPr>
                <w:rFonts w:hint="eastAsia" w:ascii="仿宋" w:hAnsi="仿宋" w:eastAsia="仿宋" w:cs="仿宋"/>
                <w:b/>
                <w:color w:val="000000" w:themeColor="text1"/>
                <w:sz w:val="24"/>
              </w:rPr>
            </w:pPr>
            <w:r>
              <w:rPr>
                <w:rFonts w:hint="eastAsia" w:ascii="仿宋" w:hAnsi="仿宋" w:eastAsia="仿宋" w:cs="仿宋"/>
                <w:color w:val="000000" w:themeColor="text1"/>
                <w:sz w:val="24"/>
              </w:rPr>
              <w:t>□B有方案讲解演示：</w:t>
            </w:r>
          </w:p>
          <w:p>
            <w:pPr>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（1）在评标时安排每个供应商进行方案讲解演示。每个供应商时间不超过</w:t>
            </w:r>
            <w:r>
              <w:rPr>
                <w:rFonts w:hint="eastAsia" w:ascii="仿宋" w:hAnsi="仿宋" w:eastAsia="仿宋" w:cs="仿宋"/>
                <w:color w:val="000000" w:themeColor="text1"/>
                <w:sz w:val="24"/>
                <w:u w:val="single"/>
              </w:rPr>
              <w:t>15</w:t>
            </w:r>
            <w:r>
              <w:rPr>
                <w:rFonts w:hint="eastAsia" w:ascii="仿宋" w:hAnsi="仿宋" w:eastAsia="仿宋" w:cs="仿宋"/>
                <w:color w:val="000000" w:themeColor="text1"/>
                <w:sz w:val="24"/>
                <w:lang w:val="zh-CN"/>
              </w:rPr>
              <w:t>分钟，讲解次序以投标文件解密时间先后次序为准。讲解演示结束后按要求解答评标委员会提问。</w:t>
            </w:r>
          </w:p>
          <w:p>
            <w:pPr>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（2）方案讲解演示可选择以下其中一种方式：</w:t>
            </w:r>
          </w:p>
          <w:p>
            <w:pPr>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w:t>
            </w:r>
            <w:r>
              <w:rPr>
                <w:rFonts w:hint="eastAsia" w:ascii="仿宋" w:hAnsi="仿宋" w:eastAsia="仿宋" w:cs="仿宋"/>
                <w:color w:val="000000" w:themeColor="text1"/>
                <w:sz w:val="24"/>
                <w:lang w:val="zh-CN"/>
              </w:rPr>
              <w:t>方式一：政采云平台在线讲解演示。政采云平台在线讲解需供应商根据政采云平台操作要求做好准备工作，提前完善软硬件配置环境。</w:t>
            </w:r>
          </w:p>
          <w:p>
            <w:pPr>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w:t>
            </w:r>
            <w:r>
              <w:rPr>
                <w:rFonts w:hint="eastAsia" w:ascii="仿宋" w:hAnsi="仿宋" w:eastAsia="仿宋" w:cs="仿宋"/>
                <w:color w:val="000000" w:themeColor="text1"/>
                <w:sz w:val="24"/>
                <w:lang w:val="zh-CN"/>
              </w:rPr>
              <w:t>方式二：现场讲解演示。现场讲解地点为，</w:t>
            </w:r>
            <w:r>
              <w:rPr>
                <w:rFonts w:hint="eastAsia" w:ascii="仿宋" w:hAnsi="仿宋" w:eastAsia="仿宋" w:cs="仿宋"/>
                <w:color w:val="000000" w:themeColor="text1"/>
                <w:kern w:val="0"/>
                <w:sz w:val="24"/>
                <w:lang w:val="zh-CN"/>
              </w:rPr>
              <w:t>讲解演示人员不超过</w:t>
            </w:r>
            <w:r>
              <w:rPr>
                <w:rFonts w:hint="eastAsia" w:ascii="仿宋" w:hAnsi="仿宋" w:eastAsia="仿宋" w:cs="仿宋"/>
                <w:color w:val="000000" w:themeColor="text1"/>
                <w:kern w:val="0"/>
                <w:sz w:val="24"/>
                <w:u w:val="single"/>
              </w:rPr>
              <w:t xml:space="preserve"> 3</w:t>
            </w:r>
            <w:r>
              <w:rPr>
                <w:rFonts w:hint="eastAsia" w:ascii="仿宋" w:hAnsi="仿宋" w:eastAsia="仿宋" w:cs="仿宋"/>
                <w:color w:val="000000" w:themeColor="text1"/>
                <w:kern w:val="0"/>
                <w:sz w:val="24"/>
                <w:lang w:val="zh-CN"/>
              </w:rPr>
              <w:t>人。</w:t>
            </w:r>
            <w:r>
              <w:rPr>
                <w:rFonts w:hint="eastAsia" w:ascii="仿宋" w:hAnsi="仿宋" w:eastAsia="仿宋" w:cs="仿宋"/>
                <w:color w:val="000000" w:themeColor="text1"/>
                <w:sz w:val="24"/>
                <w:lang w:val="zh-CN"/>
              </w:rPr>
              <w:t>讲解演示所用电脑等设备由供应商自备。现场讲解演示人员进场时提供讲解人员名单（加盖公章或授权代表签名）及身份证明，否则不得讲解演示。</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10</w:t>
            </w:r>
          </w:p>
        </w:tc>
        <w:tc>
          <w:tcPr>
            <w:tcW w:w="855" w:type="dxa"/>
            <w:vAlign w:val="center"/>
          </w:tcPr>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进口产品</w:t>
            </w:r>
          </w:p>
        </w:tc>
        <w:tc>
          <w:tcPr>
            <w:tcW w:w="7515" w:type="dxa"/>
            <w:vAlign w:val="center"/>
          </w:tcPr>
          <w:p>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sym w:font="Wingdings 2" w:char="0052"/>
            </w:r>
            <w:r>
              <w:rPr>
                <w:rFonts w:hint="eastAsia" w:ascii="仿宋" w:hAnsi="仿宋" w:eastAsia="仿宋" w:cs="仿宋"/>
                <w:color w:val="000000" w:themeColor="text1"/>
                <w:kern w:val="0"/>
                <w:sz w:val="24"/>
              </w:rPr>
              <w:t>本项目不允许采购进口产品。</w:t>
            </w:r>
          </w:p>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color w:val="000000" w:themeColor="text1"/>
                <w:kern w:val="0"/>
                <w:sz w:val="24"/>
                <w:lang w:eastAsia="zh-CN"/>
              </w:rPr>
              <w:sym w:font="Wingdings 2" w:char="00A3"/>
            </w:r>
            <w:r>
              <w:rPr>
                <w:rFonts w:hint="eastAsia" w:ascii="仿宋" w:hAnsi="仿宋" w:eastAsia="仿宋" w:cs="仿宋"/>
                <w:color w:val="000000" w:themeColor="text1"/>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11</w:t>
            </w:r>
          </w:p>
        </w:tc>
        <w:tc>
          <w:tcPr>
            <w:tcW w:w="855" w:type="dxa"/>
            <w:vAlign w:val="center"/>
          </w:tcPr>
          <w:p>
            <w:pPr>
              <w:snapToGrid w:val="0"/>
              <w:spacing w:line="440" w:lineRule="exact"/>
              <w:ind w:left="14" w:hanging="14" w:hangingChars="7"/>
              <w:rPr>
                <w:rFonts w:hint="eastAsia" w:ascii="仿宋" w:hAnsi="仿宋" w:eastAsia="仿宋" w:cs="仿宋"/>
                <w:b/>
                <w:color w:val="000000" w:themeColor="text1"/>
                <w:spacing w:val="-20"/>
                <w:sz w:val="24"/>
              </w:rPr>
            </w:pPr>
            <w:r>
              <w:rPr>
                <w:rFonts w:hint="eastAsia" w:ascii="仿宋" w:hAnsi="仿宋" w:eastAsia="仿宋" w:cs="仿宋"/>
                <w:b/>
                <w:color w:val="000000" w:themeColor="text1"/>
                <w:spacing w:val="-20"/>
                <w:sz w:val="24"/>
              </w:rPr>
              <w:t>项目属性与核心产品</w:t>
            </w:r>
          </w:p>
        </w:tc>
        <w:tc>
          <w:tcPr>
            <w:tcW w:w="7515" w:type="dxa"/>
            <w:vAlign w:val="center"/>
          </w:tcPr>
          <w:p>
            <w:pPr>
              <w:spacing w:line="440" w:lineRule="exact"/>
              <w:rPr>
                <w:rFonts w:hint="eastAsia" w:ascii="仿宋" w:hAnsi="仿宋" w:eastAsia="仿宋" w:cs="仿宋"/>
                <w:color w:val="FF0000"/>
                <w:sz w:val="24"/>
              </w:rPr>
            </w:pPr>
            <w:r>
              <w:rPr>
                <w:rFonts w:hint="eastAsia" w:ascii="仿宋" w:hAnsi="仿宋" w:eastAsia="仿宋" w:cs="仿宋"/>
                <w:color w:val="FF0000"/>
                <w:kern w:val="0"/>
                <w:sz w:val="24"/>
              </w:rPr>
              <w:t>☑A</w:t>
            </w:r>
            <w:r>
              <w:rPr>
                <w:rFonts w:hint="eastAsia" w:ascii="仿宋" w:hAnsi="仿宋" w:eastAsia="仿宋" w:cs="仿宋"/>
                <w:color w:val="FF0000"/>
                <w:sz w:val="24"/>
              </w:rPr>
              <w:t>货物类，单一产品或</w:t>
            </w:r>
            <w:r>
              <w:rPr>
                <w:rFonts w:hint="eastAsia" w:ascii="仿宋" w:hAnsi="仿宋" w:eastAsia="仿宋" w:cs="仿宋"/>
                <w:color w:val="FF0000"/>
                <w:kern w:val="0"/>
                <w:sz w:val="24"/>
              </w:rPr>
              <w:t>核心产品为：</w:t>
            </w:r>
            <w:r>
              <w:rPr>
                <w:rFonts w:hint="eastAsia" w:ascii="仿宋" w:hAnsi="仿宋" w:eastAsia="仿宋" w:cs="仿宋"/>
                <w:color w:val="FF0000"/>
                <w:kern w:val="0"/>
                <w:sz w:val="24"/>
                <w:u w:val="single"/>
                <w:lang w:val="en-US" w:eastAsia="zh-CN"/>
              </w:rPr>
              <w:t xml:space="preserve"> 心肺复苏仪 </w:t>
            </w:r>
            <w:r>
              <w:rPr>
                <w:rFonts w:hint="eastAsia" w:ascii="仿宋" w:hAnsi="仿宋" w:eastAsia="仿宋" w:cs="仿宋"/>
                <w:color w:val="FF0000"/>
                <w:sz w:val="24"/>
              </w:rPr>
              <w:t>。</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☐B</w:t>
            </w:r>
            <w:r>
              <w:rPr>
                <w:rFonts w:hint="eastAsia" w:ascii="仿宋" w:hAnsi="仿宋" w:eastAsia="仿宋" w:cs="仿宋"/>
                <w:color w:val="000000" w:themeColor="text1"/>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12</w:t>
            </w:r>
          </w:p>
        </w:tc>
        <w:tc>
          <w:tcPr>
            <w:tcW w:w="855" w:type="dxa"/>
            <w:vAlign w:val="center"/>
          </w:tcPr>
          <w:p>
            <w:pPr>
              <w:snapToGrid w:val="0"/>
              <w:spacing w:line="440" w:lineRule="exact"/>
              <w:ind w:hanging="1"/>
              <w:jc w:val="center"/>
              <w:rPr>
                <w:rFonts w:hint="eastAsia" w:ascii="仿宋" w:hAnsi="仿宋" w:eastAsia="仿宋" w:cs="仿宋"/>
                <w:b/>
                <w:color w:val="000000" w:themeColor="text1"/>
                <w:spacing w:val="-20"/>
                <w:sz w:val="24"/>
              </w:rPr>
            </w:pPr>
            <w:r>
              <w:rPr>
                <w:rFonts w:hint="eastAsia" w:ascii="仿宋" w:hAnsi="仿宋" w:eastAsia="仿宋" w:cs="仿宋"/>
                <w:b/>
                <w:color w:val="000000" w:themeColor="text1"/>
                <w:spacing w:val="-20"/>
                <w:sz w:val="24"/>
              </w:rPr>
              <w:t>采购标的对应的中小企业划分标准所属行业</w:t>
            </w:r>
          </w:p>
        </w:tc>
        <w:tc>
          <w:tcPr>
            <w:tcW w:w="7515" w:type="dxa"/>
            <w:vAlign w:val="center"/>
          </w:tcPr>
          <w:p>
            <w:pPr>
              <w:snapToGrid w:val="0"/>
              <w:spacing w:line="440" w:lineRule="exact"/>
              <w:rPr>
                <w:rFonts w:hint="eastAsia" w:ascii="仿宋" w:hAnsi="仿宋" w:eastAsia="仿宋" w:cs="仿宋"/>
                <w:color w:val="000000" w:themeColor="text1"/>
              </w:rPr>
            </w:pPr>
            <w:r>
              <w:rPr>
                <w:rFonts w:hint="eastAsia" w:ascii="仿宋" w:hAnsi="仿宋" w:eastAsia="仿宋" w:cs="仿宋"/>
                <w:color w:val="000000" w:themeColor="text1"/>
                <w:kern w:val="0"/>
                <w:sz w:val="24"/>
              </w:rPr>
              <w:t>（</w:t>
            </w:r>
            <w:r>
              <w:rPr>
                <w:rFonts w:hint="eastAsia" w:ascii="仿宋" w:hAnsi="仿宋" w:eastAsia="仿宋" w:cs="仿宋"/>
                <w:color w:val="FF0000"/>
                <w:kern w:val="0"/>
                <w:sz w:val="24"/>
              </w:rPr>
              <w:t>1）标的：</w:t>
            </w:r>
            <w:r>
              <w:rPr>
                <w:rFonts w:hint="eastAsia" w:ascii="仿宋" w:hAnsi="仿宋" w:eastAsia="仿宋" w:cs="仿宋"/>
                <w:color w:val="FF0000"/>
                <w:sz w:val="24"/>
                <w:u w:val="single"/>
              </w:rPr>
              <w:t xml:space="preserve"> 01标 </w:t>
            </w:r>
            <w:r>
              <w:rPr>
                <w:rFonts w:hint="eastAsia" w:ascii="仿宋" w:hAnsi="仿宋" w:eastAsia="仿宋" w:cs="仿宋"/>
                <w:color w:val="FF0000"/>
                <w:kern w:val="0"/>
                <w:sz w:val="24"/>
              </w:rPr>
              <w:t>，属于</w:t>
            </w:r>
            <w:r>
              <w:rPr>
                <w:rFonts w:hint="eastAsia" w:ascii="仿宋" w:hAnsi="仿宋" w:eastAsia="仿宋" w:cs="仿宋"/>
                <w:color w:val="FF0000"/>
                <w:sz w:val="24"/>
                <w:u w:val="single"/>
              </w:rPr>
              <w:t>工业</w:t>
            </w:r>
            <w:r>
              <w:rPr>
                <w:rFonts w:hint="eastAsia" w:ascii="仿宋" w:hAnsi="仿宋" w:eastAsia="仿宋" w:cs="仿宋"/>
                <w:color w:val="FF0000"/>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13</w:t>
            </w:r>
          </w:p>
        </w:tc>
        <w:tc>
          <w:tcPr>
            <w:tcW w:w="855" w:type="dxa"/>
            <w:vMerge w:val="restart"/>
            <w:vAlign w:val="center"/>
          </w:tcPr>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投标人信用信息事项</w:t>
            </w:r>
          </w:p>
        </w:tc>
        <w:tc>
          <w:tcPr>
            <w:tcW w:w="7515" w:type="dxa"/>
            <w:vAlign w:val="center"/>
          </w:tcPr>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信用信息查询渠道及截止时间：</w:t>
            </w:r>
            <w:r>
              <w:rPr>
                <w:rFonts w:hint="eastAsia" w:ascii="仿宋" w:hAnsi="仿宋" w:eastAsia="仿宋" w:cs="仿宋"/>
                <w:color w:val="000000" w:themeColor="text1"/>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rPr>
              <w:t>开标当天</w:t>
            </w:r>
            <w:r>
              <w:rPr>
                <w:rFonts w:hint="eastAsia" w:ascii="仿宋" w:hAnsi="仿宋" w:eastAsia="仿宋" w:cs="仿宋"/>
                <w:color w:val="000000" w:themeColor="text1"/>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000000" w:themeColor="text1"/>
                <w:sz w:val="24"/>
              </w:rPr>
            </w:pPr>
          </w:p>
        </w:tc>
        <w:tc>
          <w:tcPr>
            <w:tcW w:w="855" w:type="dxa"/>
            <w:vMerge w:val="continue"/>
            <w:vAlign w:val="center"/>
          </w:tcPr>
          <w:p>
            <w:pPr>
              <w:snapToGrid w:val="0"/>
              <w:spacing w:line="440" w:lineRule="exact"/>
              <w:rPr>
                <w:rFonts w:hint="eastAsia" w:ascii="仿宋" w:hAnsi="仿宋" w:eastAsia="仿宋" w:cs="仿宋"/>
                <w:b/>
                <w:color w:val="000000" w:themeColor="text1"/>
                <w:sz w:val="24"/>
              </w:rPr>
            </w:pPr>
          </w:p>
        </w:tc>
        <w:tc>
          <w:tcPr>
            <w:tcW w:w="7515" w:type="dxa"/>
            <w:vAlign w:val="center"/>
          </w:tcPr>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信用信息查询记录和证据留存的具体方式：</w:t>
            </w:r>
            <w:r>
              <w:rPr>
                <w:rFonts w:hint="eastAsia" w:ascii="仿宋" w:hAnsi="仿宋" w:eastAsia="仿宋" w:cs="仿宋"/>
                <w:color w:val="000000" w:themeColor="text1"/>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000000" w:themeColor="text1"/>
                <w:sz w:val="24"/>
              </w:rPr>
            </w:pPr>
          </w:p>
        </w:tc>
        <w:tc>
          <w:tcPr>
            <w:tcW w:w="855" w:type="dxa"/>
            <w:vMerge w:val="continue"/>
            <w:vAlign w:val="center"/>
          </w:tcPr>
          <w:p>
            <w:pPr>
              <w:snapToGrid w:val="0"/>
              <w:spacing w:line="440" w:lineRule="exact"/>
              <w:rPr>
                <w:rFonts w:hint="eastAsia" w:ascii="仿宋" w:hAnsi="仿宋" w:eastAsia="仿宋" w:cs="仿宋"/>
                <w:b/>
                <w:color w:val="000000" w:themeColor="text1"/>
                <w:sz w:val="24"/>
              </w:rPr>
            </w:pPr>
          </w:p>
        </w:tc>
        <w:tc>
          <w:tcPr>
            <w:tcW w:w="7515" w:type="dxa"/>
            <w:vAlign w:val="center"/>
          </w:tcPr>
          <w:p>
            <w:pPr>
              <w:snapToGrid w:val="0"/>
              <w:spacing w:line="44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信用信息的使用规则：</w:t>
            </w:r>
            <w:r>
              <w:rPr>
                <w:rFonts w:hint="eastAsia" w:ascii="仿宋" w:hAnsi="仿宋" w:eastAsia="仿宋" w:cs="仿宋"/>
                <w:color w:val="000000" w:themeColor="text1"/>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color w:val="000000" w:themeColor="text1"/>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14</w:t>
            </w:r>
          </w:p>
        </w:tc>
        <w:tc>
          <w:tcPr>
            <w:tcW w:w="8370" w:type="dxa"/>
            <w:gridSpan w:val="2"/>
            <w:vAlign w:val="center"/>
          </w:tcPr>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扰乱公共资源交易市场秩序行为：</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15</w:t>
            </w:r>
          </w:p>
        </w:tc>
        <w:tc>
          <w:tcPr>
            <w:tcW w:w="8370" w:type="dxa"/>
            <w:gridSpan w:val="2"/>
            <w:vAlign w:val="center"/>
          </w:tcPr>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16</w:t>
            </w:r>
          </w:p>
        </w:tc>
        <w:tc>
          <w:tcPr>
            <w:tcW w:w="8370" w:type="dxa"/>
            <w:gridSpan w:val="2"/>
            <w:vAlign w:val="center"/>
          </w:tcPr>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17                                                                                                                                                                                                                                                                                                                                                                                                                                                                                                                                                                                                                                                                                                                                                                                                                                                                                                                                                                                                                                                                                                                                                                                                                                                                                                                                        </w:t>
            </w:r>
          </w:p>
        </w:tc>
        <w:tc>
          <w:tcPr>
            <w:tcW w:w="8370" w:type="dxa"/>
            <w:gridSpan w:val="2"/>
            <w:vAlign w:val="center"/>
          </w:tcPr>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投标与开标注意事项：</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1.本项目实行网上投标，采用电子投标文件。若供应商参与投标，自行承担投标一切费用。</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注：供应商CA相关操作可参考政采云平台</w:t>
            </w:r>
            <w:r>
              <w:rPr>
                <w:rFonts w:hint="eastAsia" w:ascii="仿宋" w:hAnsi="仿宋" w:eastAsia="仿宋" w:cs="仿宋"/>
                <w:color w:val="000000" w:themeColor="text1"/>
              </w:rPr>
              <w:t>https://www.zcygov.cn/</w:t>
            </w:r>
            <w:r>
              <w:rPr>
                <w:rFonts w:hint="eastAsia" w:ascii="仿宋" w:hAnsi="仿宋" w:eastAsia="仿宋" w:cs="仿宋"/>
                <w:color w:val="000000" w:themeColor="text1"/>
                <w:sz w:val="24"/>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3.投标文件制作、递交、解密：</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rPr>
              <w:t>未按时解密的</w:t>
            </w:r>
            <w:r>
              <w:rPr>
                <w:rFonts w:hint="eastAsia" w:ascii="仿宋" w:hAnsi="仿宋" w:eastAsia="仿宋" w:cs="仿宋"/>
                <w:color w:val="000000" w:themeColor="text1"/>
                <w:sz w:val="24"/>
              </w:rPr>
              <w:t>，</w:t>
            </w:r>
            <w:r>
              <w:rPr>
                <w:rFonts w:hint="eastAsia" w:ascii="仿宋" w:hAnsi="仿宋" w:eastAsia="仿宋" w:cs="仿宋"/>
                <w:b/>
                <w:color w:val="000000" w:themeColor="text1"/>
                <w:sz w:val="24"/>
                <w:u w:val="single"/>
              </w:rPr>
              <w:t>视为投标文件撤回</w:t>
            </w:r>
            <w:r>
              <w:rPr>
                <w:rFonts w:hint="eastAsia" w:ascii="仿宋" w:hAnsi="仿宋" w:eastAsia="仿宋" w:cs="仿宋"/>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18</w:t>
            </w:r>
          </w:p>
        </w:tc>
        <w:tc>
          <w:tcPr>
            <w:tcW w:w="8370" w:type="dxa"/>
            <w:gridSpan w:val="2"/>
            <w:vAlign w:val="center"/>
          </w:tcPr>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特别说明：</w:t>
            </w:r>
          </w:p>
          <w:p>
            <w:pPr>
              <w:spacing w:line="440" w:lineRule="exact"/>
              <w:rPr>
                <w:rFonts w:hint="eastAsia" w:ascii="仿宋" w:hAnsi="仿宋" w:eastAsia="仿宋" w:cs="仿宋"/>
                <w:color w:val="000000" w:themeColor="text1"/>
                <w:sz w:val="24"/>
              </w:rPr>
            </w:pPr>
            <w:r>
              <w:rPr>
                <w:rFonts w:hint="eastAsia" w:ascii="仿宋" w:hAnsi="仿宋" w:eastAsia="仿宋" w:cs="仿宋"/>
                <w:snapToGrid w:val="0"/>
                <w:color w:val="000000" w:themeColor="text1"/>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hint="eastAsia" w:ascii="仿宋" w:hAnsi="仿宋" w:eastAsia="仿宋" w:cs="仿宋"/>
                <w:color w:val="000000" w:themeColor="text1"/>
                <w:sz w:val="24"/>
              </w:rPr>
            </w:pPr>
          </w:p>
        </w:tc>
        <w:tc>
          <w:tcPr>
            <w:tcW w:w="8370" w:type="dxa"/>
            <w:gridSpan w:val="2"/>
            <w:vAlign w:val="center"/>
          </w:tcPr>
          <w:p>
            <w:pPr>
              <w:spacing w:line="440" w:lineRule="exact"/>
              <w:rPr>
                <w:rFonts w:hint="eastAsia" w:ascii="仿宋" w:hAnsi="仿宋" w:eastAsia="仿宋" w:cs="仿宋"/>
                <w:snapToGrid w:val="0"/>
                <w:color w:val="000000" w:themeColor="text1"/>
                <w:kern w:val="28"/>
                <w:sz w:val="24"/>
              </w:rPr>
            </w:pPr>
            <w:r>
              <w:rPr>
                <w:rFonts w:hint="eastAsia" w:ascii="仿宋" w:hAnsi="仿宋" w:eastAsia="仿宋" w:cs="仿宋"/>
                <w:color w:val="000000" w:themeColor="text1"/>
                <w:kern w:val="0"/>
                <w:sz w:val="24"/>
                <w:lang w:eastAsia="zh-CN"/>
              </w:rPr>
              <w:t>□</w:t>
            </w:r>
            <w:r>
              <w:rPr>
                <w:rFonts w:hint="eastAsia" w:ascii="仿宋" w:hAnsi="仿宋" w:eastAsia="仿宋" w:cs="仿宋"/>
                <w:snapToGrid w:val="0"/>
                <w:color w:val="000000" w:themeColor="text1"/>
                <w:kern w:val="28"/>
                <w:sz w:val="24"/>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000000" w:themeColor="text1"/>
                <w:sz w:val="24"/>
              </w:rPr>
            </w:pPr>
            <w:r>
              <w:rPr>
                <w:rFonts w:hint="eastAsia" w:ascii="仿宋" w:hAnsi="仿宋" w:eastAsia="仿宋" w:cs="仿宋"/>
                <w:color w:val="000000" w:themeColor="text1"/>
                <w:kern w:val="0"/>
                <w:sz w:val="24"/>
              </w:rPr>
              <w:t>☐</w:t>
            </w:r>
            <w:r>
              <w:rPr>
                <w:rFonts w:hint="eastAsia" w:ascii="仿宋" w:hAnsi="仿宋" w:eastAsia="仿宋" w:cs="仿宋"/>
                <w:snapToGrid w:val="0"/>
                <w:color w:val="000000" w:themeColor="text1"/>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19</w:t>
            </w:r>
          </w:p>
        </w:tc>
        <w:tc>
          <w:tcPr>
            <w:tcW w:w="8370" w:type="dxa"/>
            <w:gridSpan w:val="2"/>
            <w:vAlign w:val="center"/>
          </w:tcPr>
          <w:p>
            <w:pPr>
              <w:spacing w:line="336"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采购代理服务费：</w:t>
            </w:r>
          </w:p>
          <w:p>
            <w:pPr>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中标人须向采购代理机构按如下标准和规定交纳代理服务费，并在投标报价中自行考虑：</w:t>
            </w:r>
          </w:p>
          <w:p>
            <w:pPr>
              <w:keepNext w:val="0"/>
              <w:keepLines w:val="0"/>
              <w:widowControl/>
              <w:suppressLineNumbers w:val="0"/>
              <w:jc w:val="left"/>
              <w:rPr>
                <w:rFonts w:hint="eastAsia" w:ascii="仿宋" w:hAnsi="仿宋" w:eastAsia="仿宋" w:cs="仿宋"/>
                <w:snapToGrid w:val="0"/>
                <w:color w:val="000000" w:themeColor="text1"/>
                <w:kern w:val="28"/>
                <w:sz w:val="24"/>
                <w:shd w:val="clear" w:color="auto" w:fill="auto"/>
              </w:rPr>
            </w:pPr>
            <w:r>
              <w:rPr>
                <w:rFonts w:hint="eastAsia" w:ascii="仿宋" w:hAnsi="仿宋" w:eastAsia="仿宋" w:cs="仿宋"/>
                <w:color w:val="000000" w:themeColor="text1"/>
                <w:sz w:val="24"/>
              </w:rPr>
              <w:t>（1）以</w:t>
            </w:r>
            <w:r>
              <w:rPr>
                <w:rFonts w:hint="eastAsia" w:ascii="仿宋" w:hAnsi="仿宋" w:eastAsia="仿宋" w:cs="仿宋"/>
                <w:snapToGrid w:val="0"/>
                <w:color w:val="000000" w:themeColor="text1"/>
                <w:kern w:val="28"/>
                <w:sz w:val="24"/>
              </w:rPr>
              <w:t>中标通知书中确定的中标金额作为服务费的计算基数，具体比例参照《国家计委关于印发&lt;招标代理服务收费管理暂行办法&gt;的通知》（计价格[2002]1980号）文件收费标准的50%执行；代理服务费用低于3000元的按3000元收取，超过15000元的按15000</w:t>
            </w:r>
            <w:r>
              <w:rPr>
                <w:rFonts w:hint="eastAsia" w:ascii="仿宋" w:hAnsi="仿宋" w:eastAsia="仿宋" w:cs="仿宋"/>
                <w:snapToGrid w:val="0"/>
                <w:color w:val="000000" w:themeColor="text1"/>
                <w:kern w:val="28"/>
                <w:sz w:val="24"/>
                <w:shd w:val="clear" w:color="auto" w:fill="auto"/>
              </w:rPr>
              <w:t>元收取（各中标单位按</w:t>
            </w:r>
            <w:r>
              <w:rPr>
                <w:rFonts w:hint="eastAsia" w:ascii="仿宋" w:hAnsi="仿宋" w:eastAsia="仿宋" w:cs="仿宋"/>
                <w:snapToGrid w:val="0"/>
                <w:color w:val="000000" w:themeColor="text1"/>
                <w:kern w:val="28"/>
                <w:sz w:val="24"/>
                <w:shd w:val="clear" w:color="auto" w:fill="auto"/>
                <w:lang w:val="en-US" w:eastAsia="zh-CN"/>
              </w:rPr>
              <w:t>预算金额比例</w:t>
            </w:r>
            <w:r>
              <w:rPr>
                <w:rFonts w:hint="eastAsia" w:ascii="仿宋" w:hAnsi="仿宋" w:eastAsia="仿宋" w:cs="仿宋"/>
                <w:snapToGrid w:val="0"/>
                <w:color w:val="000000" w:themeColor="text1"/>
                <w:kern w:val="28"/>
                <w:sz w:val="24"/>
                <w:shd w:val="clear" w:color="auto" w:fill="auto"/>
              </w:rPr>
              <w:t>支付代理服务费）。</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shd w:val="clear" w:color="auto" w:fill="auto"/>
              </w:rPr>
              <w:t>（2）招标代理服务费的交</w:t>
            </w:r>
            <w:r>
              <w:rPr>
                <w:rFonts w:hint="eastAsia" w:ascii="仿宋" w:hAnsi="仿宋" w:eastAsia="仿宋" w:cs="仿宋"/>
                <w:color w:val="000000" w:themeColor="text1"/>
                <w:sz w:val="24"/>
              </w:rPr>
              <w:t>纳方式：</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用银行支票、汇票、电汇、现金等付款方式直接交纳招标代理服务费。</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公司名称：华诚工程咨询集团有限公司</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开户行：上海浦东发展银行股份有限公司杭州和睦支行</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账  号：95220078801100000315</w:t>
            </w:r>
          </w:p>
          <w:p>
            <w:pPr>
              <w:spacing w:line="440" w:lineRule="exact"/>
              <w:rPr>
                <w:rFonts w:hint="eastAsia" w:ascii="仿宋" w:hAnsi="仿宋" w:eastAsia="仿宋" w:cs="仿宋"/>
                <w:color w:val="000000" w:themeColor="text1"/>
                <w:kern w:val="0"/>
                <w:sz w:val="24"/>
                <w:szCs w:val="21"/>
              </w:rPr>
            </w:pPr>
            <w:r>
              <w:rPr>
                <w:rFonts w:hint="eastAsia" w:ascii="仿宋" w:hAnsi="仿宋" w:eastAsia="仿宋" w:cs="仿宋"/>
                <w:color w:val="000000" w:themeColor="text1"/>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000000" w:themeColor="text1"/>
          <w:sz w:val="32"/>
          <w:szCs w:val="20"/>
        </w:rPr>
      </w:pPr>
    </w:p>
    <w:bookmarkEnd w:id="9"/>
    <w:p>
      <w:pPr>
        <w:adjustRightInd/>
        <w:spacing w:line="360" w:lineRule="auto"/>
        <w:jc w:val="center"/>
        <w:outlineLvl w:val="0"/>
        <w:rPr>
          <w:rFonts w:hint="eastAsia" w:ascii="仿宋" w:hAnsi="仿宋" w:eastAsia="仿宋" w:cs="仿宋"/>
          <w:b/>
          <w:color w:val="000000" w:themeColor="text1"/>
          <w:sz w:val="32"/>
          <w:szCs w:val="32"/>
        </w:rPr>
      </w:pPr>
      <w:bookmarkStart w:id="23" w:name="_Hlt68072990"/>
      <w:bookmarkEnd w:id="23"/>
      <w:bookmarkStart w:id="24" w:name="_Hlt75236101"/>
      <w:bookmarkEnd w:id="24"/>
      <w:bookmarkStart w:id="25" w:name="_Hlt74729768"/>
      <w:bookmarkEnd w:id="25"/>
      <w:bookmarkStart w:id="26" w:name="_Hlt68057669"/>
      <w:bookmarkEnd w:id="26"/>
      <w:bookmarkStart w:id="27" w:name="_Hlt68403820"/>
      <w:bookmarkEnd w:id="27"/>
      <w:bookmarkStart w:id="28" w:name="_Hlt74730295"/>
      <w:bookmarkEnd w:id="28"/>
      <w:bookmarkStart w:id="29" w:name="_Hlt75236290"/>
      <w:bookmarkEnd w:id="29"/>
      <w:bookmarkStart w:id="30" w:name="_Hlt68073093"/>
      <w:bookmarkEnd w:id="30"/>
      <w:bookmarkStart w:id="31" w:name="_Hlt68072998"/>
      <w:bookmarkEnd w:id="31"/>
      <w:bookmarkStart w:id="32" w:name="_Hlt75236011"/>
      <w:bookmarkEnd w:id="32"/>
      <w:bookmarkStart w:id="33" w:name="_Hlt74714665"/>
      <w:bookmarkEnd w:id="33"/>
      <w:bookmarkStart w:id="34" w:name="_Hlt74707468"/>
      <w:bookmarkEnd w:id="34"/>
      <w:bookmarkStart w:id="35" w:name="_Toc164416483"/>
      <w:bookmarkStart w:id="36" w:name="第三部分"/>
      <w:r>
        <w:rPr>
          <w:rFonts w:hint="eastAsia" w:ascii="仿宋" w:hAnsi="仿宋" w:eastAsia="仿宋" w:cs="仿宋"/>
          <w:b/>
          <w:color w:val="000000" w:themeColor="text1"/>
          <w:sz w:val="32"/>
          <w:szCs w:val="32"/>
        </w:rPr>
        <w:t>一、总则</w:t>
      </w:r>
    </w:p>
    <w:p>
      <w:pPr>
        <w:snapToGrid w:val="0"/>
        <w:spacing w:line="440" w:lineRule="exact"/>
        <w:jc w:val="left"/>
        <w:outlineLvl w:val="1"/>
        <w:rPr>
          <w:rFonts w:hint="eastAsia" w:ascii="仿宋" w:hAnsi="仿宋" w:eastAsia="仿宋" w:cs="仿宋"/>
          <w:b/>
          <w:color w:val="000000" w:themeColor="text1"/>
          <w:sz w:val="24"/>
        </w:rPr>
      </w:pPr>
      <w:r>
        <w:rPr>
          <w:rFonts w:hint="eastAsia" w:ascii="仿宋" w:hAnsi="仿宋" w:eastAsia="仿宋" w:cs="仿宋"/>
          <w:b/>
          <w:color w:val="000000" w:themeColor="text1"/>
          <w:sz w:val="24"/>
        </w:rPr>
        <w:t>1.适用范围</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本招标文件适用于该项目的招标、投标、开标、资格审查及信用信息查询、评标、定标、合同、验收等行为（法律、法规另有规定的，从其规定）。</w:t>
      </w:r>
    </w:p>
    <w:p>
      <w:pPr>
        <w:adjustRightInd/>
        <w:spacing w:line="440" w:lineRule="exact"/>
        <w:outlineLvl w:val="0"/>
        <w:rPr>
          <w:rFonts w:hint="eastAsia" w:ascii="仿宋" w:hAnsi="仿宋" w:eastAsia="仿宋" w:cs="仿宋"/>
          <w:b/>
          <w:color w:val="000000" w:themeColor="text1"/>
          <w:sz w:val="24"/>
        </w:rPr>
      </w:pPr>
      <w:r>
        <w:rPr>
          <w:rFonts w:hint="eastAsia" w:ascii="仿宋" w:hAnsi="仿宋" w:eastAsia="仿宋" w:cs="仿宋"/>
          <w:b/>
          <w:color w:val="000000" w:themeColor="text1"/>
          <w:sz w:val="24"/>
        </w:rPr>
        <w:t>2.定义</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 “采购人”系指招标公告中载明的本项目的采购人。</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 “采购代理机构”系指招标公告中载明的本项目的采购代理机构。</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2.3 “投标人”“供应商”系指是指响应招标、参加投标竞争的法人、其他组织或者自然人。</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2.4“监督单位”系指政府采购法定义监督管理部门。</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2.7“电子交易平台”系指本项目政府采购活动所依托的政府采购云平台（https://www.zcygov.cn/）。</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3.采购项目需要落实的政府采购政策</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3.2 支持绿色发展</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000000" w:themeColor="text1"/>
          <w:sz w:val="24"/>
        </w:rPr>
      </w:pPr>
      <w:r>
        <w:rPr>
          <w:rFonts w:hint="eastAsia" w:ascii="仿宋" w:hAnsi="仿宋" w:eastAsia="仿宋" w:cs="仿宋"/>
          <w:color w:val="000000" w:themeColor="text1"/>
          <w:sz w:val="24"/>
        </w:rPr>
        <w:t>3.2.2</w:t>
      </w:r>
      <w:r>
        <w:rPr>
          <w:rFonts w:hint="eastAsia" w:ascii="仿宋" w:hAnsi="仿宋" w:eastAsia="仿宋" w:cs="仿宋"/>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3.3</w:t>
      </w:r>
      <w:r>
        <w:rPr>
          <w:rFonts w:hint="eastAsia" w:ascii="仿宋" w:hAnsi="仿宋" w:eastAsia="仿宋" w:cs="仿宋"/>
          <w:bCs/>
          <w:color w:val="000000" w:themeColor="text1"/>
          <w:sz w:val="24"/>
        </w:rPr>
        <w:t>小微</w:t>
      </w:r>
      <w:r>
        <w:rPr>
          <w:rFonts w:hint="eastAsia" w:ascii="仿宋" w:hAnsi="仿宋" w:eastAsia="仿宋" w:cs="仿宋"/>
          <w:color w:val="000000" w:themeColor="text1"/>
          <w:sz w:val="24"/>
        </w:rPr>
        <w:t>企业价格扣除</w:t>
      </w:r>
    </w:p>
    <w:p>
      <w:pPr>
        <w:spacing w:line="440" w:lineRule="exact"/>
        <w:rPr>
          <w:rFonts w:hint="eastAsia" w:ascii="仿宋" w:hAnsi="仿宋" w:eastAsia="仿宋" w:cs="仿宋"/>
          <w:bCs/>
          <w:color w:val="000000" w:themeColor="text1"/>
          <w:sz w:val="24"/>
        </w:rPr>
      </w:pPr>
      <w:r>
        <w:rPr>
          <w:rFonts w:hint="eastAsia" w:ascii="仿宋" w:hAnsi="仿宋" w:eastAsia="仿宋" w:cs="仿宋"/>
          <w:color w:val="000000" w:themeColor="text1"/>
          <w:sz w:val="24"/>
        </w:rPr>
        <w:t>3.3.1小微企业是指</w:t>
      </w:r>
      <w:r>
        <w:rPr>
          <w:rFonts w:hint="eastAsia" w:ascii="仿宋" w:hAnsi="仿宋" w:eastAsia="仿宋" w:cs="仿宋"/>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符合中小企业划分标准的个体工商户，在政府采购活动中视同中小企业。</w:t>
      </w:r>
    </w:p>
    <w:p>
      <w:pPr>
        <w:spacing w:line="440" w:lineRule="exact"/>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rPr>
        <w:t>供应商提供的货物既有中小企业制造货物，也有大型企业制造货物的，不享受中小企业扶持政策。</w:t>
      </w:r>
    </w:p>
    <w:p>
      <w:pPr>
        <w:spacing w:line="440" w:lineRule="exact"/>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3.3.4小微企业应按照招标文件格式要求提供《中小企业声明函》。</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3.4支持科技创新发展</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3.5平等对待内外资企业和符合条件的破产重整企业</w:t>
      </w:r>
    </w:p>
    <w:p>
      <w:pPr>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平等对待内外资企业和符合条件的破产重整企业，切实保障企业公平竞争，平等维护企业的合法利益。</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4.特别说明：</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rFonts w:hint="eastAsia" w:ascii="仿宋" w:hAnsi="仿宋" w:eastAsia="仿宋" w:cs="仿宋"/>
          <w:color w:val="000000" w:themeColor="text1"/>
        </w:rPr>
      </w:pPr>
    </w:p>
    <w:p>
      <w:pPr>
        <w:pStyle w:val="132"/>
        <w:snapToGrid w:val="0"/>
        <w:spacing w:before="0" w:line="440" w:lineRule="exact"/>
        <w:ind w:firstLine="640"/>
        <w:rPr>
          <w:rFonts w:hint="eastAsia" w:ascii="仿宋" w:hAnsi="仿宋" w:eastAsia="仿宋" w:cs="仿宋"/>
          <w:color w:val="000000" w:themeColor="text1"/>
          <w:sz w:val="32"/>
          <w:szCs w:val="32"/>
        </w:rPr>
      </w:pPr>
    </w:p>
    <w:p>
      <w:pPr>
        <w:adjustRightInd/>
        <w:spacing w:line="360" w:lineRule="auto"/>
        <w:jc w:val="center"/>
        <w:outlineLvl w:val="0"/>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二、招标文件</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1．招标方式</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1.1 本次招标采用公开招标方式进行。</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1.2 如某一标项投标人或实质性响应招标文件的投标人不足三家时，由采购人重新组织招标或按有关规定实施。</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hint="eastAsia" w:ascii="仿宋" w:hAnsi="仿宋" w:eastAsia="仿宋" w:cs="仿宋"/>
          <w:b/>
          <w:color w:val="000000" w:themeColor="text1"/>
        </w:rPr>
      </w:pPr>
      <w:r>
        <w:rPr>
          <w:rFonts w:hint="eastAsia" w:ascii="仿宋" w:hAnsi="仿宋" w:eastAsia="仿宋" w:cs="仿宋"/>
          <w:b/>
          <w:color w:val="000000" w:themeColor="text1"/>
        </w:rPr>
        <w:t>2.授权委托</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3. 投标费用</w:t>
      </w:r>
    </w:p>
    <w:p>
      <w:pPr>
        <w:pStyle w:val="15"/>
        <w:tabs>
          <w:tab w:val="clear" w:pos="390"/>
          <w:tab w:val="clear" w:pos="454"/>
        </w:tabs>
        <w:spacing w:afterLines="0" w:line="440" w:lineRule="exact"/>
        <w:ind w:left="0" w:firstLine="480" w:firstLineChars="200"/>
        <w:rPr>
          <w:rFonts w:hint="eastAsia" w:ascii="仿宋" w:hAnsi="仿宋" w:eastAsia="仿宋" w:cs="仿宋"/>
          <w:b/>
          <w:bCs/>
          <w:color w:val="000000" w:themeColor="text1"/>
        </w:rPr>
      </w:pPr>
      <w:r>
        <w:rPr>
          <w:rFonts w:hint="eastAsia" w:ascii="仿宋" w:hAnsi="仿宋" w:eastAsia="仿宋" w:cs="仿宋"/>
          <w:color w:val="000000" w:themeColor="text1"/>
        </w:rPr>
        <w:t>投标人应自行承担编制投标文件及参加本次投标所涉及的一切费用。不管投标结果如何，招标人对上述费用不负任何责任。</w:t>
      </w:r>
      <w:r>
        <w:rPr>
          <w:rFonts w:hint="eastAsia" w:ascii="仿宋" w:hAnsi="仿宋" w:eastAsia="仿宋" w:cs="仿宋"/>
          <w:b/>
          <w:bCs/>
          <w:color w:val="000000" w:themeColor="text1"/>
        </w:rPr>
        <w:t>中标人须向招标代理机构交纳代理服务费，具体详见投标人须知前附表。</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4. 招标文件的修改</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4.1招标文件包括本招标文件及所有的招标答疑记录（澄清、修改）和发出的补充通知。</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4.2招标文件的澄清 </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4.3招标文件的修改</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5.参考品牌</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hint="eastAsia" w:ascii="仿宋" w:hAnsi="仿宋" w:eastAsia="仿宋" w:cs="仿宋"/>
          <w:color w:val="000000" w:themeColor="text1"/>
          <w:sz w:val="32"/>
          <w:szCs w:val="32"/>
          <w:lang w:val="en-US"/>
        </w:rPr>
      </w:pPr>
    </w:p>
    <w:p>
      <w:pPr>
        <w:adjustRightInd/>
        <w:spacing w:line="360" w:lineRule="auto"/>
        <w:jc w:val="center"/>
        <w:outlineLvl w:val="0"/>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三、投标文件</w:t>
      </w:r>
    </w:p>
    <w:p>
      <w:pPr>
        <w:snapToGrid w:val="0"/>
        <w:spacing w:line="440" w:lineRule="exact"/>
        <w:jc w:val="left"/>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1.投标文件的语言、计量单位、形式及效力</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1.4不按招标文件的要求提供的投标文件可能导致被拒绝。</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1.5投标文件的形式和效力</w:t>
      </w:r>
    </w:p>
    <w:p>
      <w:pPr>
        <w:snapToGrid w:val="0"/>
        <w:spacing w:line="440" w:lineRule="exact"/>
        <w:ind w:firstLine="723" w:firstLineChars="3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hint="eastAsia" w:ascii="仿宋" w:hAnsi="仿宋" w:eastAsia="仿宋" w:cs="仿宋"/>
          <w:b/>
          <w:color w:val="000000" w:themeColor="text1"/>
          <w:sz w:val="24"/>
          <w:u w:val="single"/>
        </w:rPr>
      </w:pPr>
      <w:r>
        <w:rPr>
          <w:rFonts w:hint="eastAsia" w:ascii="仿宋" w:hAnsi="仿宋" w:eastAsia="仿宋" w:cs="仿宋"/>
          <w:b/>
          <w:color w:val="000000" w:themeColor="text1"/>
          <w:sz w:val="24"/>
          <w:u w:val="single"/>
        </w:rPr>
        <w:t>1.5.2投标文件的效力：</w:t>
      </w:r>
    </w:p>
    <w:p>
      <w:pPr>
        <w:snapToGrid w:val="0"/>
        <w:spacing w:line="440" w:lineRule="exact"/>
        <w:ind w:firstLine="723" w:firstLineChars="300"/>
        <w:jc w:val="left"/>
        <w:rPr>
          <w:rFonts w:hint="eastAsia" w:ascii="仿宋" w:hAnsi="仿宋" w:eastAsia="仿宋" w:cs="仿宋"/>
          <w:b/>
          <w:color w:val="000000" w:themeColor="text1"/>
          <w:sz w:val="24"/>
          <w:u w:val="single"/>
        </w:rPr>
      </w:pPr>
      <w:r>
        <w:rPr>
          <w:rFonts w:hint="eastAsia" w:ascii="仿宋" w:hAnsi="仿宋" w:eastAsia="仿宋" w:cs="仿宋"/>
          <w:b/>
          <w:color w:val="000000" w:themeColor="text1"/>
          <w:sz w:val="24"/>
          <w:u w:val="single"/>
        </w:rPr>
        <w:t>投标文件未在投标截止时间前完成传输的，视为投标文件撤回；投标文件未按时解密，亦视为投标文件撤回。</w:t>
      </w:r>
    </w:p>
    <w:p>
      <w:pPr>
        <w:pStyle w:val="34"/>
        <w:spacing w:line="440" w:lineRule="exact"/>
        <w:rPr>
          <w:rFonts w:hint="eastAsia" w:ascii="仿宋" w:hAnsi="仿宋" w:eastAsia="仿宋" w:cs="仿宋"/>
          <w:b/>
          <w:color w:val="000000" w:themeColor="text1"/>
          <w:sz w:val="24"/>
          <w:szCs w:val="24"/>
        </w:rPr>
      </w:pPr>
      <w:r>
        <w:rPr>
          <w:rFonts w:hint="eastAsia" w:ascii="仿宋" w:hAnsi="仿宋" w:eastAsia="仿宋" w:cs="仿宋"/>
          <w:b/>
          <w:color w:val="000000" w:themeColor="text1"/>
          <w:sz w:val="24"/>
          <w:szCs w:val="24"/>
        </w:rPr>
        <w:t>2. 投标文件的组成</w:t>
      </w:r>
    </w:p>
    <w:p>
      <w:pPr>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投标文件由“资格文件”、“商务技术（资信）文件资料”、“报价文件资料”三部分组成，其中</w:t>
      </w:r>
      <w:r>
        <w:rPr>
          <w:rFonts w:hint="eastAsia" w:ascii="仿宋" w:hAnsi="仿宋" w:eastAsia="仿宋" w:cs="仿宋"/>
          <w:b/>
          <w:color w:val="000000" w:themeColor="text1"/>
          <w:sz w:val="24"/>
        </w:rPr>
        <w:t>电子投标文件中所须加盖公章部分均应采用电子签章。</w:t>
      </w:r>
    </w:p>
    <w:p>
      <w:pPr>
        <w:snapToGrid w:val="0"/>
        <w:spacing w:line="440" w:lineRule="exact"/>
        <w:ind w:firstLine="482" w:firstLineChars="200"/>
        <w:rPr>
          <w:rFonts w:hint="eastAsia" w:ascii="仿宋" w:hAnsi="仿宋" w:eastAsia="仿宋" w:cs="仿宋"/>
          <w:b/>
          <w:color w:val="000000" w:themeColor="text1"/>
          <w:sz w:val="24"/>
          <w:lang w:val="zh-CN"/>
        </w:rPr>
      </w:pPr>
      <w:r>
        <w:rPr>
          <w:rFonts w:hint="eastAsia" w:ascii="仿宋" w:hAnsi="仿宋" w:eastAsia="仿宋" w:cs="仿宋"/>
          <w:b/>
          <w:color w:val="000000" w:themeColor="text1"/>
          <w:sz w:val="24"/>
        </w:rPr>
        <w:t>2</w:t>
      </w:r>
      <w:r>
        <w:rPr>
          <w:rFonts w:hint="eastAsia" w:ascii="仿宋" w:hAnsi="仿宋" w:eastAsia="仿宋" w:cs="仿宋"/>
          <w:b/>
          <w:color w:val="000000" w:themeColor="text1"/>
          <w:sz w:val="24"/>
          <w:lang w:val="zh-CN"/>
        </w:rPr>
        <w:t>.1资格文件：</w:t>
      </w:r>
    </w:p>
    <w:p>
      <w:pPr>
        <w:snapToGrid w:val="0"/>
        <w:spacing w:line="440" w:lineRule="exact"/>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2.1.1符合参加政府采购活动应当具备的一般条件的承诺函；</w:t>
      </w:r>
    </w:p>
    <w:p>
      <w:pPr>
        <w:snapToGrid w:val="0"/>
        <w:spacing w:line="440" w:lineRule="exact"/>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2.1.2联合协议（如果有)；</w:t>
      </w:r>
    </w:p>
    <w:p>
      <w:pPr>
        <w:snapToGrid w:val="0"/>
        <w:spacing w:line="440" w:lineRule="exact"/>
        <w:ind w:firstLine="720" w:firstLineChars="300"/>
        <w:rPr>
          <w:rFonts w:hint="eastAsia" w:ascii="仿宋" w:hAnsi="仿宋" w:eastAsia="仿宋" w:cs="仿宋"/>
          <w:color w:val="000000" w:themeColor="text1"/>
          <w:highlight w:val="none"/>
        </w:rPr>
      </w:pPr>
      <w:r>
        <w:rPr>
          <w:rFonts w:hint="eastAsia" w:ascii="仿宋" w:hAnsi="仿宋" w:eastAsia="仿宋" w:cs="仿宋"/>
          <w:color w:val="000000" w:themeColor="text1"/>
          <w:sz w:val="24"/>
        </w:rPr>
        <w:t>2.1.</w:t>
      </w:r>
      <w:r>
        <w:rPr>
          <w:rFonts w:hint="eastAsia" w:ascii="仿宋" w:hAnsi="仿宋" w:eastAsia="仿宋" w:cs="仿宋"/>
          <w:color w:val="000000" w:themeColor="text1"/>
          <w:sz w:val="24"/>
          <w:highlight w:val="none"/>
        </w:rPr>
        <w:t>3分包意向协议</w:t>
      </w:r>
      <w:r>
        <w:rPr>
          <w:rFonts w:hint="eastAsia" w:ascii="仿宋" w:hAnsi="仿宋" w:eastAsia="仿宋" w:cs="仿宋"/>
          <w:snapToGrid w:val="0"/>
          <w:color w:val="000000" w:themeColor="text1"/>
          <w:kern w:val="28"/>
          <w:sz w:val="24"/>
          <w:szCs w:val="20"/>
          <w:highlight w:val="none"/>
        </w:rPr>
        <w:t>（如果有)</w:t>
      </w:r>
      <w:r>
        <w:rPr>
          <w:rFonts w:hint="eastAsia" w:ascii="仿宋" w:hAnsi="仿宋" w:eastAsia="仿宋" w:cs="仿宋"/>
          <w:color w:val="000000" w:themeColor="text1"/>
          <w:sz w:val="24"/>
          <w:highlight w:val="none"/>
        </w:rPr>
        <w:t>；</w:t>
      </w:r>
    </w:p>
    <w:p>
      <w:pPr>
        <w:snapToGrid w:val="0"/>
        <w:spacing w:line="440" w:lineRule="exact"/>
        <w:ind w:firstLine="720" w:firstLineChars="300"/>
        <w:rPr>
          <w:rFonts w:hint="default" w:ascii="仿宋" w:hAnsi="仿宋" w:eastAsia="仿宋" w:cs="仿宋"/>
          <w:color w:val="000000" w:themeColor="text1"/>
          <w:sz w:val="24"/>
          <w:highlight w:val="none"/>
          <w:lang w:val="en-US" w:eastAsia="zh-CN"/>
        </w:rPr>
      </w:pPr>
      <w:r>
        <w:rPr>
          <w:rFonts w:hint="eastAsia" w:ascii="仿宋" w:hAnsi="仿宋" w:eastAsia="仿宋" w:cs="仿宋"/>
          <w:color w:val="000000" w:themeColor="text1"/>
          <w:sz w:val="24"/>
          <w:highlight w:val="none"/>
        </w:rPr>
        <w:t>2.1.4</w:t>
      </w:r>
      <w:r>
        <w:rPr>
          <w:rFonts w:hint="eastAsia" w:ascii="仿宋" w:hAnsi="仿宋" w:eastAsia="仿宋" w:cs="仿宋"/>
          <w:color w:val="000000" w:themeColor="text1"/>
          <w:sz w:val="24"/>
          <w:highlight w:val="none"/>
          <w:lang w:val="en-US" w:eastAsia="zh-CN"/>
        </w:rPr>
        <w:t xml:space="preserve"> 中小企业声明函；</w:t>
      </w:r>
    </w:p>
    <w:p>
      <w:pPr>
        <w:snapToGrid w:val="0"/>
        <w:spacing w:line="440" w:lineRule="exact"/>
        <w:ind w:firstLine="723" w:firstLineChars="300"/>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2.1.5医疗器械生产企业许可证（如适用）;</w:t>
      </w:r>
    </w:p>
    <w:p>
      <w:pPr>
        <w:pStyle w:val="23"/>
        <w:spacing w:line="440" w:lineRule="exact"/>
        <w:ind w:firstLine="723" w:firstLineChars="300"/>
        <w:rPr>
          <w:rFonts w:hint="eastAsia" w:ascii="仿宋" w:hAnsi="仿宋" w:eastAsia="仿宋" w:cs="仿宋"/>
          <w:b/>
          <w:bCs/>
          <w:color w:val="000000" w:themeColor="text1"/>
          <w:highlight w:val="none"/>
        </w:rPr>
      </w:pPr>
      <w:r>
        <w:rPr>
          <w:rFonts w:hint="eastAsia" w:ascii="仿宋" w:hAnsi="仿宋" w:eastAsia="仿宋" w:cs="仿宋"/>
          <w:b/>
          <w:bCs/>
          <w:color w:val="000000" w:themeColor="text1"/>
          <w:highlight w:val="none"/>
        </w:rPr>
        <w:t>2.1.6 医疗器械经营企业许可证（或经营备案凭证）（如适用）;</w:t>
      </w:r>
    </w:p>
    <w:p>
      <w:pPr>
        <w:pStyle w:val="23"/>
        <w:spacing w:line="440" w:lineRule="exact"/>
        <w:ind w:firstLine="723" w:firstLineChars="300"/>
        <w:rPr>
          <w:rFonts w:hint="eastAsia" w:ascii="仿宋" w:hAnsi="仿宋" w:eastAsia="仿宋" w:cs="仿宋"/>
          <w:color w:val="000000" w:themeColor="text1"/>
          <w:highlight w:val="none"/>
          <w:lang w:val="en-US"/>
        </w:rPr>
      </w:pPr>
      <w:r>
        <w:rPr>
          <w:rFonts w:hint="eastAsia" w:ascii="仿宋" w:hAnsi="仿宋" w:eastAsia="仿宋" w:cs="仿宋"/>
          <w:b/>
          <w:bCs/>
          <w:color w:val="000000" w:themeColor="text1"/>
          <w:highlight w:val="none"/>
        </w:rPr>
        <w:t>2.1.7 投标产品医疗器械注册证和医疗器械注册登记表（如适用）。</w:t>
      </w:r>
    </w:p>
    <w:p>
      <w:pPr>
        <w:snapToGrid w:val="0"/>
        <w:spacing w:line="440" w:lineRule="exact"/>
        <w:ind w:firstLine="482" w:firstLineChars="200"/>
        <w:rPr>
          <w:rFonts w:hint="eastAsia" w:ascii="仿宋" w:hAnsi="仿宋" w:eastAsia="仿宋" w:cs="仿宋"/>
          <w:b/>
          <w:color w:val="000000" w:themeColor="text1"/>
          <w:sz w:val="24"/>
          <w:lang w:val="zh-CN"/>
        </w:rPr>
      </w:pPr>
      <w:r>
        <w:rPr>
          <w:rFonts w:hint="eastAsia" w:ascii="仿宋" w:hAnsi="仿宋" w:eastAsia="仿宋" w:cs="仿宋"/>
          <w:b/>
          <w:color w:val="000000" w:themeColor="text1"/>
          <w:sz w:val="24"/>
          <w:lang w:val="zh-CN"/>
        </w:rPr>
        <w:t>2.</w:t>
      </w:r>
      <w:r>
        <w:rPr>
          <w:rFonts w:hint="eastAsia" w:ascii="仿宋" w:hAnsi="仿宋" w:eastAsia="仿宋" w:cs="仿宋"/>
          <w:b/>
          <w:color w:val="000000" w:themeColor="text1"/>
          <w:sz w:val="24"/>
        </w:rPr>
        <w:t>2商务技术</w:t>
      </w:r>
      <w:r>
        <w:rPr>
          <w:rFonts w:hint="eastAsia" w:ascii="仿宋" w:hAnsi="仿宋" w:eastAsia="仿宋" w:cs="仿宋"/>
          <w:b/>
          <w:color w:val="000000" w:themeColor="text1"/>
          <w:sz w:val="24"/>
          <w:lang w:val="zh-CN"/>
        </w:rPr>
        <w:t>文件：</w:t>
      </w:r>
    </w:p>
    <w:p>
      <w:pPr>
        <w:snapToGrid w:val="0"/>
        <w:spacing w:line="440" w:lineRule="exact"/>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2.2.1投标函；</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2.2.2法定代表人授权委托书；</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2.2.3授权代表社保证明；</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2.2.4法定代表人身份证明书；</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2.2.5法定代表人及其授权代表的身份证复印件;</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w:t>
      </w:r>
      <w:r>
        <w:rPr>
          <w:rFonts w:hint="eastAsia" w:ascii="仿宋" w:hAnsi="仿宋" w:eastAsia="仿宋" w:cs="仿宋"/>
          <w:color w:val="000000" w:themeColor="text1"/>
          <w:sz w:val="24"/>
          <w:lang w:val="en-US" w:eastAsia="zh-CN"/>
        </w:rPr>
        <w:t>7</w:t>
      </w:r>
      <w:r>
        <w:rPr>
          <w:rFonts w:hint="eastAsia" w:ascii="仿宋" w:hAnsi="仿宋" w:eastAsia="仿宋" w:cs="仿宋"/>
          <w:color w:val="000000" w:themeColor="text1"/>
          <w:sz w:val="24"/>
        </w:rPr>
        <w:t>政府采购供应商廉洁自律承诺书；</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w:t>
      </w:r>
      <w:r>
        <w:rPr>
          <w:rFonts w:hint="eastAsia" w:ascii="仿宋" w:hAnsi="仿宋" w:eastAsia="仿宋" w:cs="仿宋"/>
          <w:color w:val="000000" w:themeColor="text1"/>
          <w:sz w:val="24"/>
          <w:lang w:val="en-US" w:eastAsia="zh-CN"/>
        </w:rPr>
        <w:t>8</w:t>
      </w:r>
      <w:r>
        <w:rPr>
          <w:rFonts w:hint="eastAsia" w:ascii="仿宋" w:hAnsi="仿宋" w:eastAsia="仿宋" w:cs="仿宋"/>
          <w:color w:val="000000" w:themeColor="text1"/>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w:t>
      </w:r>
      <w:r>
        <w:rPr>
          <w:rFonts w:hint="eastAsia" w:ascii="仿宋" w:hAnsi="仿宋" w:eastAsia="仿宋" w:cs="仿宋"/>
          <w:color w:val="000000" w:themeColor="text1"/>
          <w:sz w:val="24"/>
          <w:lang w:val="en-US" w:eastAsia="zh-CN"/>
        </w:rPr>
        <w:t>9</w:t>
      </w:r>
      <w:r>
        <w:rPr>
          <w:rFonts w:hint="eastAsia" w:ascii="仿宋" w:hAnsi="仿宋" w:eastAsia="仿宋" w:cs="仿宋"/>
          <w:color w:val="000000" w:themeColor="text1"/>
          <w:sz w:val="24"/>
        </w:rPr>
        <w:t>供应商应提供针对项目的完整技术解决方案：</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0</w:t>
      </w:r>
      <w:r>
        <w:rPr>
          <w:rFonts w:hint="eastAsia" w:ascii="仿宋" w:hAnsi="仿宋" w:eastAsia="仿宋" w:cs="仿宋"/>
          <w:color w:val="000000" w:themeColor="text1"/>
          <w:sz w:val="24"/>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1</w:t>
      </w:r>
      <w:r>
        <w:rPr>
          <w:rFonts w:hint="eastAsia" w:ascii="仿宋" w:hAnsi="仿宋" w:eastAsia="仿宋" w:cs="仿宋"/>
          <w:color w:val="000000" w:themeColor="text1"/>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2</w:t>
      </w:r>
      <w:r>
        <w:rPr>
          <w:rFonts w:hint="eastAsia" w:ascii="仿宋" w:hAnsi="仿宋" w:eastAsia="仿宋" w:cs="仿宋"/>
          <w:color w:val="000000" w:themeColor="text1"/>
          <w:sz w:val="24"/>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3</w:t>
      </w:r>
      <w:r>
        <w:rPr>
          <w:rFonts w:hint="eastAsia" w:ascii="仿宋" w:hAnsi="仿宋" w:eastAsia="仿宋" w:cs="仿宋"/>
          <w:color w:val="000000" w:themeColor="text1"/>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4</w:t>
      </w:r>
      <w:r>
        <w:rPr>
          <w:rFonts w:hint="eastAsia" w:ascii="仿宋" w:hAnsi="仿宋" w:eastAsia="仿宋" w:cs="仿宋"/>
          <w:color w:val="000000" w:themeColor="text1"/>
          <w:sz w:val="24"/>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w:t>
      </w:r>
      <w:r>
        <w:rPr>
          <w:rFonts w:hint="eastAsia" w:ascii="仿宋" w:hAnsi="仿宋" w:eastAsia="仿宋" w:cs="仿宋"/>
          <w:color w:val="000000" w:themeColor="text1"/>
          <w:sz w:val="24"/>
          <w:lang w:val="en-US" w:eastAsia="zh-CN"/>
        </w:rPr>
        <w:t>15</w:t>
      </w:r>
      <w:r>
        <w:rPr>
          <w:rFonts w:hint="eastAsia" w:ascii="仿宋" w:hAnsi="仿宋" w:eastAsia="仿宋" w:cs="仿宋"/>
          <w:color w:val="000000" w:themeColor="text1"/>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6</w:t>
      </w:r>
      <w:r>
        <w:rPr>
          <w:rFonts w:hint="eastAsia" w:ascii="仿宋" w:hAnsi="仿宋" w:eastAsia="仿宋" w:cs="仿宋"/>
          <w:color w:val="000000" w:themeColor="text1"/>
          <w:sz w:val="24"/>
        </w:rPr>
        <w:t>培训计划（如有）；</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7</w:t>
      </w:r>
      <w:r>
        <w:rPr>
          <w:rFonts w:hint="eastAsia" w:ascii="仿宋" w:hAnsi="仿宋" w:eastAsia="仿宋" w:cs="仿宋"/>
          <w:color w:val="000000" w:themeColor="text1"/>
          <w:sz w:val="24"/>
        </w:rPr>
        <w:t>验收方案；</w:t>
      </w:r>
    </w:p>
    <w:p>
      <w:pPr>
        <w:snapToGrid w:val="0"/>
        <w:spacing w:line="336" w:lineRule="auto"/>
        <w:ind w:firstLine="720" w:firstLineChars="300"/>
        <w:rPr>
          <w:rFonts w:hint="eastAsia" w:ascii="仿宋" w:hAnsi="仿宋" w:eastAsia="仿宋" w:cs="仿宋"/>
          <w:color w:val="000000" w:themeColor="text1"/>
          <w:sz w:val="24"/>
          <w:u w:val="wave"/>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8</w:t>
      </w:r>
      <w:r>
        <w:rPr>
          <w:rFonts w:hint="eastAsia" w:ascii="仿宋" w:hAnsi="仿宋" w:eastAsia="仿宋" w:cs="仿宋"/>
          <w:color w:val="000000" w:themeColor="text1"/>
          <w:sz w:val="24"/>
          <w:u w:val="wave"/>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000000" w:themeColor="text1"/>
          <w:lang w:val="zh-CN"/>
        </w:rPr>
      </w:pPr>
      <w:r>
        <w:rPr>
          <w:rFonts w:hint="eastAsia" w:ascii="仿宋" w:hAnsi="仿宋" w:eastAsia="仿宋" w:cs="仿宋"/>
          <w:color w:val="000000" w:themeColor="text1"/>
          <w:sz w:val="24"/>
        </w:rPr>
        <w:t>2.2.</w:t>
      </w:r>
      <w:r>
        <w:rPr>
          <w:rFonts w:hint="eastAsia" w:ascii="仿宋" w:hAnsi="仿宋" w:eastAsia="仿宋" w:cs="仿宋"/>
          <w:color w:val="000000" w:themeColor="text1"/>
          <w:sz w:val="24"/>
          <w:lang w:val="en-US" w:eastAsia="zh-CN"/>
        </w:rPr>
        <w:t>19</w:t>
      </w:r>
      <w:r>
        <w:rPr>
          <w:rFonts w:hint="eastAsia" w:ascii="仿宋" w:hAnsi="仿宋" w:eastAsia="仿宋" w:cs="仿宋"/>
          <w:color w:val="000000" w:themeColor="text1"/>
          <w:sz w:val="24"/>
        </w:rPr>
        <w:t>投标人需要说明的其他文件和说明（格式自拟）。</w:t>
      </w:r>
    </w:p>
    <w:p>
      <w:pPr>
        <w:snapToGrid w:val="0"/>
        <w:spacing w:line="440" w:lineRule="exact"/>
        <w:ind w:firstLine="482" w:firstLineChars="200"/>
        <w:rPr>
          <w:rFonts w:hint="eastAsia" w:ascii="仿宋" w:hAnsi="仿宋" w:eastAsia="仿宋" w:cs="仿宋"/>
          <w:b/>
          <w:color w:val="000000" w:themeColor="text1"/>
          <w:sz w:val="24"/>
          <w:lang w:val="zh-CN"/>
        </w:rPr>
      </w:pPr>
      <w:r>
        <w:rPr>
          <w:rFonts w:hint="eastAsia" w:ascii="仿宋" w:hAnsi="仿宋" w:eastAsia="仿宋" w:cs="仿宋"/>
          <w:b/>
          <w:color w:val="000000" w:themeColor="text1"/>
          <w:sz w:val="24"/>
          <w:lang w:val="zh-CN"/>
        </w:rPr>
        <w:t xml:space="preserve">2.3报价文件： </w:t>
      </w:r>
    </w:p>
    <w:p>
      <w:pPr>
        <w:snapToGrid w:val="0"/>
        <w:spacing w:line="440" w:lineRule="exact"/>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2.3.1开标一览表（报价表）；</w:t>
      </w:r>
    </w:p>
    <w:p>
      <w:pPr>
        <w:snapToGrid w:val="0"/>
        <w:spacing w:line="440" w:lineRule="exact"/>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2.3.2中小企业声明函（如果有）；</w:t>
      </w:r>
    </w:p>
    <w:p>
      <w:pPr>
        <w:snapToGrid w:val="0"/>
        <w:spacing w:line="440" w:lineRule="exact"/>
        <w:ind w:firstLine="720" w:firstLineChars="300"/>
        <w:rPr>
          <w:rFonts w:hint="eastAsia" w:ascii="仿宋" w:hAnsi="仿宋" w:eastAsia="仿宋" w:cs="仿宋"/>
          <w:color w:val="000000" w:themeColor="text1"/>
          <w:sz w:val="24"/>
        </w:rPr>
      </w:pPr>
      <w:r>
        <w:rPr>
          <w:rFonts w:hint="eastAsia" w:ascii="仿宋" w:hAnsi="仿宋" w:eastAsia="仿宋" w:cs="仿宋"/>
          <w:snapToGrid w:val="0"/>
          <w:color w:val="000000" w:themeColor="text1"/>
          <w:sz w:val="24"/>
        </w:rPr>
        <w:t>2.3.3 残疾人福利性单位声明函（如果有）。</w:t>
      </w:r>
    </w:p>
    <w:p>
      <w:pPr>
        <w:snapToGrid w:val="0"/>
        <w:spacing w:line="440" w:lineRule="exact"/>
        <w:ind w:firstLine="354" w:firstLineChars="147"/>
        <w:rPr>
          <w:rFonts w:hint="eastAsia" w:ascii="仿宋" w:hAnsi="仿宋" w:eastAsia="仿宋" w:cs="仿宋"/>
          <w:b/>
          <w:bCs/>
          <w:color w:val="000000" w:themeColor="text1"/>
          <w:sz w:val="32"/>
        </w:rPr>
      </w:pPr>
      <w:r>
        <w:rPr>
          <w:rFonts w:hint="eastAsia" w:ascii="仿宋" w:hAnsi="仿宋" w:eastAsia="仿宋" w:cs="仿宋"/>
          <w:b/>
          <w:bCs/>
          <w:color w:val="000000" w:themeColor="text1"/>
          <w:sz w:val="24"/>
          <w:szCs w:val="20"/>
        </w:rPr>
        <w:t>3.投标报价</w:t>
      </w:r>
    </w:p>
    <w:p>
      <w:pPr>
        <w:snapToGrid w:val="0"/>
        <w:spacing w:line="440" w:lineRule="exact"/>
        <w:ind w:firstLine="720" w:firstLineChars="300"/>
        <w:rPr>
          <w:rFonts w:hint="eastAsia" w:ascii="仿宋" w:hAnsi="仿宋" w:eastAsia="仿宋" w:cs="仿宋"/>
          <w:b/>
          <w:color w:val="000000" w:themeColor="text1"/>
          <w:sz w:val="32"/>
        </w:rPr>
      </w:pPr>
      <w:r>
        <w:rPr>
          <w:rFonts w:hint="eastAsia" w:ascii="仿宋" w:hAnsi="仿宋" w:eastAsia="仿宋" w:cs="仿宋"/>
          <w:color w:val="000000" w:themeColor="text1"/>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 w:hAnsi="仿宋" w:eastAsia="仿宋" w:cs="仿宋"/>
          <w:b/>
          <w:color w:val="000000" w:themeColor="text1"/>
          <w:sz w:val="32"/>
        </w:rPr>
      </w:pPr>
      <w:r>
        <w:rPr>
          <w:rFonts w:hint="eastAsia" w:ascii="仿宋" w:hAnsi="仿宋" w:eastAsia="仿宋" w:cs="仿宋"/>
          <w:color w:val="000000" w:themeColor="text1"/>
          <w:sz w:val="24"/>
        </w:rPr>
        <w:t>3.2招标文件未列明，而投标人认为必需的费用也需列入报价。</w:t>
      </w:r>
    </w:p>
    <w:p>
      <w:pPr>
        <w:snapToGrid w:val="0"/>
        <w:spacing w:line="440" w:lineRule="exact"/>
        <w:ind w:firstLine="720" w:firstLineChars="300"/>
        <w:rPr>
          <w:rFonts w:hint="eastAsia" w:ascii="仿宋" w:hAnsi="仿宋" w:eastAsia="仿宋" w:cs="仿宋"/>
          <w:b/>
          <w:color w:val="000000" w:themeColor="text1"/>
          <w:sz w:val="32"/>
        </w:rPr>
      </w:pPr>
      <w:r>
        <w:rPr>
          <w:rFonts w:hint="eastAsia" w:ascii="仿宋" w:hAnsi="仿宋" w:eastAsia="仿宋" w:cs="仿宋"/>
          <w:color w:val="000000" w:themeColor="text1"/>
          <w:sz w:val="24"/>
        </w:rPr>
        <w:t>3.3投标报价只允许有一个报价，有选择的报价将不予接受（除指定外）。</w:t>
      </w:r>
    </w:p>
    <w:p>
      <w:pPr>
        <w:snapToGrid w:val="0"/>
        <w:spacing w:line="440" w:lineRule="exact"/>
        <w:ind w:firstLine="720" w:firstLineChars="300"/>
        <w:rPr>
          <w:rFonts w:hint="eastAsia" w:ascii="仿宋" w:hAnsi="仿宋" w:eastAsia="仿宋" w:cs="仿宋"/>
          <w:b/>
          <w:color w:val="000000" w:themeColor="text1"/>
          <w:sz w:val="32"/>
        </w:rPr>
      </w:pPr>
      <w:r>
        <w:rPr>
          <w:rFonts w:hint="eastAsia" w:ascii="仿宋" w:hAnsi="仿宋" w:eastAsia="仿宋" w:cs="仿宋"/>
          <w:color w:val="000000" w:themeColor="text1"/>
          <w:sz w:val="24"/>
        </w:rPr>
        <w:t>3.4投标人提供虚假材料投标的，投标无效。</w:t>
      </w:r>
    </w:p>
    <w:p>
      <w:pPr>
        <w:pStyle w:val="132"/>
        <w:snapToGrid w:val="0"/>
        <w:spacing w:before="0" w:line="440" w:lineRule="exact"/>
        <w:ind w:firstLine="472" w:firstLineChars="196"/>
        <w:outlineLvl w:val="0"/>
        <w:rPr>
          <w:rFonts w:hint="eastAsia" w:ascii="仿宋" w:hAnsi="仿宋" w:eastAsia="仿宋" w:cs="仿宋"/>
          <w:b/>
          <w:color w:val="000000" w:themeColor="text1"/>
          <w:szCs w:val="24"/>
        </w:rPr>
      </w:pPr>
      <w:r>
        <w:rPr>
          <w:rFonts w:hint="eastAsia" w:ascii="仿宋" w:hAnsi="仿宋" w:eastAsia="仿宋" w:cs="仿宋"/>
          <w:b/>
          <w:color w:val="000000" w:themeColor="text1"/>
          <w:kern w:val="0"/>
          <w:szCs w:val="24"/>
        </w:rPr>
        <w:t>4.</w:t>
      </w:r>
      <w:r>
        <w:rPr>
          <w:rFonts w:hint="eastAsia" w:ascii="仿宋" w:hAnsi="仿宋" w:eastAsia="仿宋" w:cs="仿宋"/>
          <w:b/>
          <w:color w:val="000000" w:themeColor="text1"/>
          <w:szCs w:val="24"/>
        </w:rPr>
        <w:t>投标文件的编制和</w:t>
      </w:r>
      <w:r>
        <w:rPr>
          <w:rFonts w:hint="eastAsia" w:ascii="仿宋" w:hAnsi="仿宋" w:eastAsia="仿宋" w:cs="仿宋"/>
          <w:b/>
          <w:color w:val="000000" w:themeColor="text1"/>
        </w:rPr>
        <w:t>签署</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w:t>
      </w:r>
      <w:r>
        <w:rPr>
          <w:rFonts w:hint="eastAsia" w:ascii="仿宋" w:hAnsi="仿宋" w:eastAsia="仿宋" w:cs="仿宋"/>
          <w:color w:val="000000" w:themeColor="text1"/>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4</w:t>
      </w:r>
      <w:r>
        <w:rPr>
          <w:rFonts w:hint="eastAsia" w:ascii="仿宋" w:hAnsi="仿宋" w:eastAsia="仿宋" w:cs="仿宋"/>
          <w:color w:val="000000" w:themeColor="text1"/>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4</w:t>
      </w:r>
      <w:r>
        <w:rPr>
          <w:rFonts w:hint="eastAsia" w:ascii="仿宋" w:hAnsi="仿宋" w:eastAsia="仿宋" w:cs="仿宋"/>
          <w:color w:val="000000" w:themeColor="text1"/>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4.4</w:t>
      </w:r>
      <w:r>
        <w:rPr>
          <w:rFonts w:hint="eastAsia" w:ascii="仿宋" w:hAnsi="仿宋" w:eastAsia="仿宋" w:cs="仿宋"/>
          <w:color w:val="000000" w:themeColor="text1"/>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4.5</w:t>
      </w:r>
      <w:r>
        <w:rPr>
          <w:rFonts w:hint="eastAsia" w:ascii="仿宋" w:hAnsi="仿宋" w:eastAsia="仿宋" w:cs="仿宋"/>
          <w:color w:val="000000" w:themeColor="text1"/>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4.6</w:t>
      </w:r>
      <w:r>
        <w:rPr>
          <w:rFonts w:hint="eastAsia" w:ascii="仿宋" w:hAnsi="仿宋" w:eastAsia="仿宋" w:cs="仿宋"/>
          <w:color w:val="000000" w:themeColor="text1"/>
          <w:sz w:val="24"/>
          <w:lang w:val="zh-CN"/>
        </w:rPr>
        <w:t>招标文件对投标文件签署、盖章的要求适用于电子签名。</w:t>
      </w:r>
    </w:p>
    <w:p>
      <w:pPr>
        <w:pStyle w:val="132"/>
        <w:spacing w:before="0" w:line="440" w:lineRule="exact"/>
        <w:ind w:firstLine="0" w:firstLineChars="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5. 投标文件的提交、补充、修改、撤回</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 w:hAnsi="仿宋" w:eastAsia="仿宋" w:cs="仿宋"/>
          <w:b/>
          <w:color w:val="000000" w:themeColor="text1"/>
          <w:sz w:val="32"/>
        </w:rPr>
      </w:pPr>
      <w:r>
        <w:rPr>
          <w:rFonts w:hint="eastAsia" w:ascii="仿宋" w:hAnsi="仿宋" w:eastAsia="仿宋" w:cs="仿宋"/>
          <w:b/>
          <w:bCs/>
          <w:color w:val="000000" w:themeColor="text1"/>
          <w:sz w:val="24"/>
        </w:rPr>
        <w:t>6.投标有效期</w:t>
      </w:r>
    </w:p>
    <w:p>
      <w:pPr>
        <w:snapToGrid w:val="0"/>
        <w:spacing w:line="440" w:lineRule="exact"/>
        <w:ind w:firstLine="480" w:firstLineChars="200"/>
        <w:jc w:val="left"/>
        <w:rPr>
          <w:rFonts w:hint="eastAsia" w:ascii="仿宋" w:hAnsi="仿宋" w:eastAsia="仿宋" w:cs="仿宋"/>
          <w:b/>
          <w:color w:val="000000" w:themeColor="text1"/>
          <w:sz w:val="32"/>
        </w:rPr>
      </w:pPr>
      <w:r>
        <w:rPr>
          <w:rFonts w:hint="eastAsia" w:ascii="仿宋" w:hAnsi="仿宋" w:eastAsia="仿宋" w:cs="仿宋"/>
          <w:color w:val="000000" w:themeColor="text1"/>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b/>
          <w:color w:val="000000" w:themeColor="text1"/>
          <w:sz w:val="32"/>
        </w:rPr>
      </w:pPr>
      <w:r>
        <w:rPr>
          <w:rFonts w:hint="eastAsia" w:ascii="仿宋" w:hAnsi="仿宋" w:eastAsia="仿宋" w:cs="仿宋"/>
          <w:color w:val="000000" w:themeColor="text1"/>
          <w:sz w:val="24"/>
        </w:rPr>
        <w:t>6.2投标文件合格投递后，自投标截止日期起，在投标有效期内有效。</w:t>
      </w:r>
    </w:p>
    <w:p>
      <w:pPr>
        <w:pStyle w:val="132"/>
        <w:spacing w:before="0"/>
        <w:ind w:firstLine="480"/>
        <w:rPr>
          <w:rFonts w:hint="eastAsia" w:ascii="仿宋" w:hAnsi="仿宋" w:eastAsia="仿宋" w:cs="仿宋"/>
          <w:b/>
          <w:color w:val="000000" w:themeColor="text1"/>
          <w:sz w:val="32"/>
        </w:rPr>
      </w:pPr>
      <w:r>
        <w:rPr>
          <w:rFonts w:hint="eastAsia" w:ascii="仿宋" w:hAnsi="仿宋" w:eastAsia="仿宋" w:cs="仿宋"/>
          <w:color w:val="000000" w:themeColor="text1"/>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 w:hAnsi="仿宋" w:eastAsia="仿宋" w:cs="仿宋"/>
          <w:b/>
          <w:color w:val="000000" w:themeColor="text1"/>
          <w:sz w:val="32"/>
          <w:szCs w:val="32"/>
        </w:rPr>
      </w:pPr>
      <w:bookmarkStart w:id="37" w:name="_Toc91899903"/>
      <w:r>
        <w:rPr>
          <w:rFonts w:hint="eastAsia" w:ascii="仿宋" w:hAnsi="仿宋" w:eastAsia="仿宋" w:cs="仿宋"/>
          <w:b/>
          <w:color w:val="000000" w:themeColor="text1"/>
          <w:sz w:val="32"/>
          <w:szCs w:val="32"/>
        </w:rPr>
        <w:t>四、开标和评标</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1．电子招投标开标及评审程序</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1.1投标截止时间后，主持人宣布开标会开始。</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1.3评标委员会对资格和商务技术响应文件进行评审。</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1.7主持人公布评标结果。</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特别说明：政采云公司如对电子化开标及评审程序有调整的，按调整后的程序操作。</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2.1电子交易平台发生故障而无法登录访问的； </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2.2电子交易平台应用或数据库出现错误，不能进行正常操作的；</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2.3电子交易平台发现严重安全漏洞，有潜在泄密危险的；</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2.4病毒发作导致不能进行正常操作的； </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2.5其他无法保证电子交易的公平、公正和安全的情况。</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3．评标</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3.2评标委员会由采购人代表和有关方面的专家组成，成员人数为五人以上单数。</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3.3评标委员会负责对投标人资格的最终审定。</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供应商通过政采云平台交换的数据电文必须进行电子签章。</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3.7评标委员会不向落标方解释落标的原因。</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4．投标文件的初审鉴定</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4.1资格性审查</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4.1.1依据法律、法规和招标文件规定，</w:t>
      </w:r>
      <w:r>
        <w:rPr>
          <w:rFonts w:hint="eastAsia" w:ascii="仿宋" w:hAnsi="仿宋" w:eastAsia="仿宋" w:cs="仿宋"/>
          <w:color w:val="000000" w:themeColor="text1"/>
          <w:sz w:val="24"/>
          <w:lang w:val="en-US" w:eastAsia="zh-CN"/>
        </w:rPr>
        <w:t>评标委员会</w:t>
      </w:r>
      <w:r>
        <w:rPr>
          <w:rFonts w:hint="eastAsia" w:ascii="仿宋" w:hAnsi="仿宋" w:eastAsia="仿宋" w:cs="仿宋"/>
          <w:color w:val="000000" w:themeColor="text1"/>
          <w:sz w:val="24"/>
        </w:rPr>
        <w:t>对投标人进行资格审查，以确定投标人是否具备投标资格。</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4.2符合性审查</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kern w:val="0"/>
          <w:sz w:val="24"/>
        </w:rPr>
        <w:t xml:space="preserve">5. </w:t>
      </w:r>
      <w:r>
        <w:rPr>
          <w:rFonts w:hint="eastAsia" w:ascii="仿宋" w:hAnsi="仿宋" w:eastAsia="仿宋" w:cs="仿宋"/>
          <w:b/>
          <w:color w:val="000000" w:themeColor="text1"/>
          <w:sz w:val="24"/>
        </w:rPr>
        <w:t>投标文件报价出现前后不一致的，按照下列规定修正：</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5.1投标文件中开标一览表（报价表）内容与投标文件中相应内容不一致的，以开标一览表（报价表）为准；</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5.2大写金额和小写金额不一致的，以大写金额为准；</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5.3单价金额小数点或者百分比有明显错位的，以开标一览表的总价为准，并修改单价；</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5.4总价金额与按单价汇总金额不一致的，以单价金额计算结果为准。</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6.投标文件的评审、比较和否决</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6.1评标委员会将对在实质上响应招标文件要求的投标文件进行评估和比较。</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6.3在评标过程中，如发现与招标文件要求相偏离的，评标委员会可对其偏离情形进行必要的核实。</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6.7.3如需投标价格修正，按财政部87号令第五十九条的规定对投标价格进行修正。</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0"/>
        <w:rPr>
          <w:rFonts w:hint="eastAsia" w:ascii="仿宋" w:hAnsi="仿宋" w:eastAsia="仿宋" w:cs="仿宋"/>
          <w:b/>
          <w:color w:val="000000" w:themeColor="text1"/>
        </w:rPr>
      </w:pPr>
      <w:r>
        <w:rPr>
          <w:rFonts w:hint="eastAsia" w:ascii="仿宋" w:hAnsi="仿宋" w:eastAsia="仿宋" w:cs="仿宋"/>
          <w:b/>
          <w:color w:val="000000" w:themeColor="text1"/>
        </w:rPr>
        <w:t>7.投标文件的澄清</w:t>
      </w:r>
    </w:p>
    <w:p>
      <w:pPr>
        <w:pStyle w:val="15"/>
        <w:widowControl w:val="0"/>
        <w:tabs>
          <w:tab w:val="clear" w:pos="390"/>
          <w:tab w:val="clear" w:pos="454"/>
        </w:tabs>
        <w:spacing w:after="120" w:line="440" w:lineRule="exact"/>
        <w:ind w:left="0" w:firstLine="480" w:firstLineChars="200"/>
        <w:rPr>
          <w:rFonts w:hint="eastAsia" w:ascii="仿宋" w:hAnsi="仿宋" w:eastAsia="仿宋" w:cs="仿宋"/>
          <w:color w:val="000000" w:themeColor="text1"/>
        </w:rPr>
      </w:pPr>
      <w:r>
        <w:rPr>
          <w:rFonts w:hint="eastAsia" w:ascii="仿宋" w:hAnsi="仿宋" w:eastAsia="仿宋" w:cs="仿宋"/>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hint="eastAsia" w:ascii="仿宋" w:hAnsi="仿宋" w:eastAsia="仿宋" w:cs="仿宋"/>
          <w:b/>
          <w:color w:val="000000" w:themeColor="text1"/>
          <w:sz w:val="24"/>
          <w:szCs w:val="24"/>
        </w:rPr>
      </w:pPr>
      <w:r>
        <w:rPr>
          <w:rFonts w:hint="eastAsia" w:ascii="仿宋" w:hAnsi="仿宋" w:eastAsia="仿宋" w:cs="仿宋"/>
          <w:b/>
          <w:color w:val="000000" w:themeColor="text1"/>
          <w:sz w:val="24"/>
          <w:szCs w:val="24"/>
        </w:rPr>
        <w:t>8.无效投标的情形</w:t>
      </w:r>
    </w:p>
    <w:p>
      <w:pPr>
        <w:tabs>
          <w:tab w:val="left" w:pos="4085"/>
        </w:tabs>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投标文件有下列情形之一的作无效投标处理：</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8.1未按照招标文件规定要求电子签章、签字或盖章的；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8.8投标文件中的投标函无投标人的电子签章或填写不全的；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8.12《技术偏离说明表》不真实填写或弄虚作假的；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8.13投标文件含有采购人不能接受的附加条件；</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8.15报价超过招标文件中规定的预算金额或最高限价的；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8.16投标文件“商务技术（资信）文件资料”部分中出现《开标一览表》相关内容的；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8.19投标人对根据修正原则修正后的报价不确认的；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8.20.1使用伪造、变造的许可证件；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8.20.2提供虚假的财务状况或者业绩；</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8.20.4提供虚假的信用状况；</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8.20.5其他弄虚作假的行为。</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8.21.5不同投标人的投标文件相互混装；</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8.22有下列情形之一的，属于恶意串通，其投标无效：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8.24投标文件出现不是唯一的、有选择性投标报价的；</w:t>
      </w:r>
    </w:p>
    <w:p>
      <w:pPr>
        <w:snapToGrid w:val="0"/>
        <w:spacing w:line="440" w:lineRule="exact"/>
        <w:ind w:firstLine="482" w:firstLineChars="200"/>
        <w:jc w:val="left"/>
        <w:rPr>
          <w:rFonts w:hint="eastAsia" w:ascii="仿宋" w:hAnsi="仿宋" w:eastAsia="仿宋" w:cs="仿宋"/>
          <w:color w:val="000000" w:themeColor="text1"/>
        </w:rPr>
      </w:pPr>
      <w:r>
        <w:rPr>
          <w:rFonts w:hint="eastAsia" w:ascii="仿宋" w:hAnsi="仿宋" w:eastAsia="仿宋" w:cs="仿宋"/>
          <w:b/>
          <w:color w:val="000000" w:themeColor="text1"/>
          <w:sz w:val="24"/>
        </w:rPr>
        <w:t>8.25其他违反法律、法规的情形。</w:t>
      </w:r>
    </w:p>
    <w:p>
      <w:pPr>
        <w:snapToGrid w:val="0"/>
        <w:spacing w:line="440" w:lineRule="exact"/>
        <w:rPr>
          <w:rFonts w:hint="eastAsia" w:ascii="仿宋" w:hAnsi="仿宋" w:eastAsia="仿宋" w:cs="仿宋"/>
          <w:b/>
          <w:color w:val="000000" w:themeColor="text1"/>
          <w:kern w:val="0"/>
          <w:sz w:val="24"/>
        </w:rPr>
      </w:pPr>
      <w:r>
        <w:rPr>
          <w:rFonts w:hint="eastAsia" w:ascii="仿宋" w:hAnsi="仿宋" w:eastAsia="仿宋" w:cs="仿宋"/>
          <w:b/>
          <w:color w:val="000000" w:themeColor="text1"/>
          <w:kern w:val="0"/>
          <w:sz w:val="24"/>
        </w:rPr>
        <w:t>9. 评标过程保密</w:t>
      </w:r>
    </w:p>
    <w:p>
      <w:pPr>
        <w:snapToGrid w:val="0"/>
        <w:spacing w:line="440" w:lineRule="exact"/>
        <w:ind w:firstLine="480" w:firstLineChars="20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9.1</w:t>
      </w:r>
      <w:r>
        <w:rPr>
          <w:rFonts w:hint="eastAsia" w:ascii="仿宋" w:hAnsi="仿宋" w:eastAsia="仿宋" w:cs="仿宋"/>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9.2 在评标期间，投标人企图影响招标人或</w:t>
      </w:r>
      <w:r>
        <w:rPr>
          <w:rFonts w:hint="eastAsia" w:ascii="仿宋" w:hAnsi="仿宋" w:eastAsia="仿宋" w:cs="仿宋"/>
          <w:color w:val="000000" w:themeColor="text1"/>
          <w:sz w:val="24"/>
        </w:rPr>
        <w:t>评标委员会</w:t>
      </w:r>
      <w:r>
        <w:rPr>
          <w:rFonts w:hint="eastAsia" w:ascii="仿宋" w:hAnsi="仿宋" w:eastAsia="仿宋" w:cs="仿宋"/>
          <w:color w:val="000000" w:themeColor="text1"/>
          <w:kern w:val="0"/>
          <w:sz w:val="24"/>
        </w:rPr>
        <w:t>的任何活动，都将导致投标被拒绝，并由其承担相应的法律责任。</w:t>
      </w:r>
    </w:p>
    <w:p>
      <w:pPr>
        <w:snapToGrid w:val="0"/>
        <w:spacing w:line="360" w:lineRule="auto"/>
        <w:ind w:firstLine="482" w:firstLineChars="150"/>
        <w:jc w:val="center"/>
        <w:rPr>
          <w:rFonts w:hint="eastAsia" w:ascii="仿宋" w:hAnsi="仿宋" w:eastAsia="仿宋" w:cs="仿宋"/>
          <w:b/>
          <w:color w:val="000000" w:themeColor="text1"/>
          <w:sz w:val="32"/>
        </w:rPr>
      </w:pPr>
    </w:p>
    <w:bookmarkEnd w:id="37"/>
    <w:p>
      <w:pPr>
        <w:pStyle w:val="34"/>
        <w:spacing w:line="360" w:lineRule="auto"/>
        <w:ind w:firstLine="726"/>
        <w:jc w:val="center"/>
        <w:rPr>
          <w:rFonts w:hint="eastAsia" w:ascii="仿宋" w:hAnsi="仿宋" w:eastAsia="仿宋" w:cs="仿宋"/>
          <w:b/>
          <w:color w:val="000000" w:themeColor="text1"/>
          <w:sz w:val="32"/>
          <w:szCs w:val="32"/>
        </w:rPr>
      </w:pPr>
      <w:bookmarkStart w:id="38" w:name="_Toc81372953"/>
      <w:bookmarkStart w:id="39" w:name="_Toc81372776"/>
      <w:bookmarkStart w:id="40" w:name="_Toc84325929"/>
      <w:r>
        <w:rPr>
          <w:rFonts w:hint="eastAsia" w:ascii="仿宋" w:hAnsi="仿宋" w:eastAsia="仿宋" w:cs="仿宋"/>
          <w:b/>
          <w:color w:val="000000" w:themeColor="text1"/>
          <w:sz w:val="32"/>
          <w:szCs w:val="32"/>
        </w:rPr>
        <w:t>五、授予合同</w:t>
      </w:r>
    </w:p>
    <w:bookmarkEnd w:id="38"/>
    <w:bookmarkEnd w:id="39"/>
    <w:bookmarkEnd w:id="40"/>
    <w:p>
      <w:pPr>
        <w:pStyle w:val="15"/>
        <w:tabs>
          <w:tab w:val="clear" w:pos="390"/>
          <w:tab w:val="clear" w:pos="454"/>
        </w:tabs>
        <w:spacing w:after="120" w:line="440" w:lineRule="exact"/>
        <w:ind w:left="0" w:firstLine="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1.中标条件</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1.1投标文件基本符合招标文件要求；</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1.2投标人有很好的执行合同的能力；</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1.3实施方案最合理并对招标人最为有利，最大限度满足招标文件的要求；</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1.4投标人能够提供质量技术、商务经济占综合优势的系统及服务。</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1.5招标人将把中标通知书授予最佳投标者，但最低价不是中标的绝对保证。</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2.中标确认</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2.3采购人应在确认中标人前再次对资格条件和相关证件材料进一步查验核实。</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3．中标通知</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3.1采购代理机构对中标结果在指定媒体（浙江政府采购网</w:t>
      </w:r>
      <w:r>
        <w:rPr>
          <w:rFonts w:hint="eastAsia" w:ascii="仿宋" w:hAnsi="仿宋" w:eastAsia="仿宋" w:cs="仿宋"/>
          <w:color w:val="000000" w:themeColor="text1"/>
        </w:rPr>
        <w:fldChar w:fldCharType="begin"/>
      </w:r>
      <w:r>
        <w:rPr>
          <w:rFonts w:hint="eastAsia" w:ascii="仿宋" w:hAnsi="仿宋" w:eastAsia="仿宋" w:cs="仿宋"/>
          <w:color w:val="000000" w:themeColor="text1"/>
        </w:rPr>
        <w:instrText xml:space="preserve"> HYPERLINK "http://www.zjzfcg.gov.cn" </w:instrText>
      </w:r>
      <w:r>
        <w:rPr>
          <w:rFonts w:hint="eastAsia" w:ascii="仿宋" w:hAnsi="仿宋" w:eastAsia="仿宋" w:cs="仿宋"/>
          <w:color w:val="000000" w:themeColor="text1"/>
        </w:rPr>
        <w:fldChar w:fldCharType="separate"/>
      </w:r>
      <w:r>
        <w:rPr>
          <w:rFonts w:hint="eastAsia" w:ascii="仿宋" w:hAnsi="仿宋" w:eastAsia="仿宋" w:cs="仿宋"/>
          <w:color w:val="000000" w:themeColor="text1"/>
          <w:sz w:val="24"/>
        </w:rPr>
        <w:t>http://zfcg.czt.zj.gov.cn/</w:t>
      </w:r>
      <w:r>
        <w:rPr>
          <w:rFonts w:hint="eastAsia" w:ascii="仿宋" w:hAnsi="仿宋" w:eastAsia="仿宋" w:cs="仿宋"/>
          <w:color w:val="000000" w:themeColor="text1"/>
          <w:sz w:val="24"/>
        </w:rPr>
        <w:fldChar w:fldCharType="end"/>
      </w:r>
      <w:r>
        <w:rPr>
          <w:rFonts w:hint="eastAsia" w:ascii="仿宋" w:hAnsi="仿宋" w:eastAsia="仿宋" w:cs="仿宋"/>
          <w:color w:val="000000" w:themeColor="text1"/>
          <w:sz w:val="24"/>
        </w:rPr>
        <w:t>、绍兴公共资源交易网</w:t>
      </w:r>
      <w:r>
        <w:rPr>
          <w:rFonts w:hint="eastAsia" w:ascii="仿宋" w:hAnsi="仿宋" w:eastAsia="仿宋" w:cs="仿宋"/>
          <w:color w:val="000000" w:themeColor="text1"/>
        </w:rPr>
        <w:fldChar w:fldCharType="begin"/>
      </w:r>
      <w:r>
        <w:rPr>
          <w:rFonts w:hint="eastAsia" w:ascii="仿宋" w:hAnsi="仿宋" w:eastAsia="仿宋" w:cs="仿宋"/>
          <w:color w:val="000000" w:themeColor="text1"/>
        </w:rPr>
        <w:instrText xml:space="preserve"> HYPERLINK "http://ggb.sx.gov.cn" </w:instrText>
      </w:r>
      <w:r>
        <w:rPr>
          <w:rFonts w:hint="eastAsia" w:ascii="仿宋" w:hAnsi="仿宋" w:eastAsia="仿宋" w:cs="仿宋"/>
          <w:color w:val="000000" w:themeColor="text1"/>
        </w:rPr>
        <w:fldChar w:fldCharType="separate"/>
      </w:r>
      <w:r>
        <w:rPr>
          <w:rFonts w:hint="eastAsia" w:ascii="仿宋" w:hAnsi="仿宋" w:eastAsia="仿宋" w:cs="仿宋"/>
          <w:color w:val="000000" w:themeColor="text1"/>
          <w:sz w:val="24"/>
        </w:rPr>
        <w:t>http://ggb.sx.gov.cn</w:t>
      </w:r>
      <w:r>
        <w:rPr>
          <w:rFonts w:hint="eastAsia" w:ascii="仿宋" w:hAnsi="仿宋" w:eastAsia="仿宋" w:cs="仿宋"/>
          <w:color w:val="000000" w:themeColor="text1"/>
          <w:sz w:val="24"/>
        </w:rPr>
        <w:fldChar w:fldCharType="end"/>
      </w:r>
      <w:r>
        <w:rPr>
          <w:rFonts w:hint="eastAsia" w:ascii="仿宋" w:hAnsi="仿宋" w:eastAsia="仿宋" w:cs="仿宋"/>
          <w:color w:val="000000" w:themeColor="text1"/>
          <w:sz w:val="24"/>
        </w:rPr>
        <w:t>）发布中标公告，中标公告期限为1个工作日。</w:t>
      </w:r>
    </w:p>
    <w:p>
      <w:pPr>
        <w:snapToGrid w:val="0"/>
        <w:spacing w:line="440" w:lineRule="exact"/>
        <w:ind w:firstLine="480" w:firstLineChars="200"/>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rPr>
        <w:t>。</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3.3采购代理机构对中标结果不作任何说明和解释，也不回答任何提问。</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4．履约保证金</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4.2项目验收结束后，采购人应及时退还履约保证金。</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4.3供应商以银行、保险公司出具保函形式提交履约保证金的，采购人不得拒收。</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4.4政府采购货物和服务项目不得收取质量保证金。</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5．合同签订及备案</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5.1中标人应当在中标通知书发出之日起30天内与采购人签订合同，自采购合同签订之日起</w:t>
      </w:r>
      <w:r>
        <w:rPr>
          <w:rFonts w:hint="eastAsia" w:ascii="仿宋" w:hAnsi="仿宋" w:eastAsia="仿宋" w:cs="仿宋"/>
          <w:b/>
          <w:bCs/>
          <w:color w:val="000000" w:themeColor="text1"/>
          <w:sz w:val="24"/>
        </w:rPr>
        <w:t>3个工作日内</w:t>
      </w:r>
      <w:r>
        <w:rPr>
          <w:rFonts w:hint="eastAsia" w:ascii="仿宋" w:hAnsi="仿宋" w:eastAsia="仿宋" w:cs="仿宋"/>
          <w:color w:val="000000" w:themeColor="text1"/>
          <w:sz w:val="24"/>
        </w:rPr>
        <w:t>，通过电子交易平台进行备案。</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6.验收</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7.售后服务考核</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 w:hAnsi="仿宋" w:eastAsia="仿宋" w:cs="仿宋"/>
          <w:color w:val="000000" w:themeColor="text1"/>
          <w:kern w:val="0"/>
          <w:sz w:val="24"/>
        </w:rPr>
      </w:pPr>
    </w:p>
    <w:p>
      <w:pPr>
        <w:adjustRightInd/>
        <w:spacing w:line="336" w:lineRule="auto"/>
        <w:jc w:val="center"/>
        <w:outlineLvl w:val="0"/>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六、</w:t>
      </w:r>
      <w:r>
        <w:rPr>
          <w:rFonts w:hint="eastAsia" w:ascii="仿宋" w:hAnsi="仿宋" w:eastAsia="仿宋" w:cs="仿宋"/>
          <w:b/>
          <w:bCs/>
          <w:color w:val="000000" w:themeColor="text1"/>
          <w:sz w:val="32"/>
          <w:szCs w:val="20"/>
        </w:rPr>
        <w:t>询问、质疑与投诉</w:t>
      </w:r>
    </w:p>
    <w:p>
      <w:pPr>
        <w:spacing w:line="336" w:lineRule="auto"/>
        <w:rPr>
          <w:rFonts w:hint="eastAsia" w:ascii="仿宋" w:hAnsi="仿宋" w:eastAsia="仿宋" w:cs="仿宋"/>
          <w:b/>
          <w:color w:val="000000" w:themeColor="text1"/>
          <w:sz w:val="32"/>
          <w:szCs w:val="32"/>
        </w:rPr>
      </w:pPr>
      <w:r>
        <w:rPr>
          <w:rFonts w:hint="eastAsia" w:ascii="仿宋" w:hAnsi="仿宋" w:eastAsia="仿宋" w:cs="仿宋"/>
          <w:b/>
          <w:bCs/>
          <w:color w:val="000000" w:themeColor="text1"/>
          <w:sz w:val="24"/>
          <w:szCs w:val="20"/>
        </w:rPr>
        <w:t>1.在线询问、质疑、投诉</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hint="eastAsia" w:ascii="仿宋" w:hAnsi="仿宋" w:eastAsia="仿宋" w:cs="仿宋"/>
          <w:b/>
          <w:color w:val="000000" w:themeColor="text1"/>
          <w:sz w:val="32"/>
          <w:szCs w:val="32"/>
        </w:rPr>
      </w:pPr>
      <w:r>
        <w:rPr>
          <w:rFonts w:hint="eastAsia" w:ascii="仿宋" w:hAnsi="仿宋" w:eastAsia="仿宋" w:cs="仿宋"/>
          <w:b/>
          <w:bCs/>
          <w:color w:val="000000" w:themeColor="text1"/>
          <w:sz w:val="24"/>
        </w:rPr>
        <w:t>2. 供应商询问</w:t>
      </w:r>
    </w:p>
    <w:p>
      <w:pPr>
        <w:autoSpaceDE w:val="0"/>
        <w:autoSpaceDN w:val="0"/>
        <w:spacing w:line="336" w:lineRule="auto"/>
        <w:ind w:firstLine="480" w:firstLineChars="200"/>
        <w:jc w:val="left"/>
        <w:rPr>
          <w:rFonts w:hint="eastAsia" w:ascii="仿宋" w:hAnsi="仿宋" w:eastAsia="仿宋" w:cs="仿宋"/>
          <w:b/>
          <w:color w:val="000000" w:themeColor="text1"/>
          <w:sz w:val="32"/>
          <w:szCs w:val="32"/>
        </w:rPr>
      </w:pPr>
      <w:r>
        <w:rPr>
          <w:rFonts w:hint="eastAsia" w:ascii="仿宋" w:hAnsi="仿宋" w:eastAsia="仿宋" w:cs="仿宋"/>
          <w:color w:val="000000" w:themeColor="text1"/>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 w:hAnsi="仿宋" w:eastAsia="仿宋" w:cs="仿宋"/>
          <w:b/>
          <w:color w:val="000000" w:themeColor="text1"/>
          <w:sz w:val="32"/>
          <w:szCs w:val="32"/>
        </w:rPr>
      </w:pPr>
      <w:r>
        <w:rPr>
          <w:rFonts w:hint="eastAsia" w:ascii="仿宋" w:hAnsi="仿宋" w:eastAsia="仿宋" w:cs="仿宋"/>
          <w:b/>
          <w:bCs/>
          <w:color w:val="000000" w:themeColor="text1"/>
          <w:sz w:val="24"/>
        </w:rPr>
        <w:t>3. 供应商质疑</w:t>
      </w:r>
    </w:p>
    <w:p>
      <w:pPr>
        <w:spacing w:line="336" w:lineRule="auto"/>
        <w:ind w:firstLine="482" w:firstLineChars="200"/>
        <w:rPr>
          <w:rFonts w:hint="eastAsia" w:ascii="仿宋" w:hAnsi="仿宋" w:eastAsia="仿宋" w:cs="仿宋"/>
          <w:b/>
          <w:color w:val="000000" w:themeColor="text1"/>
          <w:sz w:val="32"/>
          <w:szCs w:val="32"/>
        </w:rPr>
      </w:pPr>
      <w:r>
        <w:rPr>
          <w:rFonts w:hint="eastAsia" w:ascii="仿宋" w:hAnsi="仿宋" w:eastAsia="仿宋" w:cs="仿宋"/>
          <w:b/>
          <w:bCs/>
          <w:color w:val="000000" w:themeColor="text1"/>
          <w:kern w:val="0"/>
          <w:sz w:val="24"/>
          <w:szCs w:val="20"/>
          <w:lang w:val="zh-CN"/>
        </w:rPr>
        <w:t>3</w:t>
      </w:r>
      <w:r>
        <w:rPr>
          <w:rFonts w:hint="eastAsia" w:ascii="仿宋" w:hAnsi="仿宋" w:eastAsia="仿宋" w:cs="仿宋"/>
          <w:b/>
          <w:bCs/>
          <w:color w:val="000000" w:themeColor="text1"/>
          <w:sz w:val="24"/>
          <w:szCs w:val="20"/>
        </w:rPr>
        <w:t>.1质疑提出时效</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kern w:val="0"/>
          <w:sz w:val="24"/>
          <w:szCs w:val="20"/>
          <w:lang w:val="zh-CN"/>
        </w:rPr>
        <w:t>3</w:t>
      </w:r>
      <w:r>
        <w:rPr>
          <w:rFonts w:hint="eastAsia" w:ascii="仿宋" w:hAnsi="仿宋" w:eastAsia="仿宋" w:cs="仿宋"/>
          <w:color w:val="000000" w:themeColor="text1"/>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3.1.2.2对采购过程提出质疑的，质疑期限为各采购程序环节结束之日起计算。</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3.1.2.3对采购结果提出质疑的，质疑期限自采购结果公告期限届满之日起计算。</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3.1.2.4对同一采购程序环节的质疑，供应商须一次性提出。</w:t>
      </w:r>
    </w:p>
    <w:p>
      <w:pPr>
        <w:spacing w:line="336" w:lineRule="auto"/>
        <w:ind w:firstLine="482" w:firstLineChars="200"/>
        <w:rPr>
          <w:rFonts w:hint="eastAsia" w:ascii="仿宋" w:hAnsi="仿宋" w:eastAsia="仿宋" w:cs="仿宋"/>
          <w:b/>
          <w:color w:val="000000" w:themeColor="text1"/>
          <w:sz w:val="32"/>
          <w:szCs w:val="32"/>
        </w:rPr>
      </w:pPr>
      <w:r>
        <w:rPr>
          <w:rFonts w:hint="eastAsia" w:ascii="仿宋" w:hAnsi="仿宋" w:eastAsia="仿宋" w:cs="仿宋"/>
          <w:b/>
          <w:bCs/>
          <w:color w:val="000000" w:themeColor="text1"/>
          <w:kern w:val="0"/>
          <w:sz w:val="24"/>
          <w:szCs w:val="20"/>
          <w:lang w:val="zh-CN"/>
        </w:rPr>
        <w:t>3.</w:t>
      </w:r>
      <w:r>
        <w:rPr>
          <w:rFonts w:hint="eastAsia" w:ascii="仿宋" w:hAnsi="仿宋" w:eastAsia="仿宋" w:cs="仿宋"/>
          <w:b/>
          <w:bCs/>
          <w:color w:val="000000" w:themeColor="text1"/>
          <w:kern w:val="0"/>
          <w:sz w:val="24"/>
          <w:szCs w:val="20"/>
        </w:rPr>
        <w:t>2</w:t>
      </w:r>
      <w:r>
        <w:rPr>
          <w:rFonts w:hint="eastAsia" w:ascii="仿宋" w:hAnsi="仿宋" w:eastAsia="仿宋" w:cs="仿宋"/>
          <w:b/>
          <w:bCs/>
          <w:color w:val="000000" w:themeColor="text1"/>
          <w:kern w:val="0"/>
          <w:sz w:val="24"/>
          <w:szCs w:val="20"/>
          <w:lang w:val="zh-CN"/>
        </w:rPr>
        <w:t>质疑函</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3.2.1供应商提出质疑应当提交质疑函和必要的证明材料。质疑函应当包括下列内容：</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rPr>
        <w:t>供应商的姓名或者名称、地址、邮编、联系人及联系电话；</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rPr>
        <w:t>质疑项目的名称、编号；</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rPr>
        <w:t>具体、明确的质疑事项和与质疑事项相关的请求；</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rPr>
        <w:t>事实依据；</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rPr>
        <w:t>必要的法律依据；</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rPr>
        <w:t>提出质疑的日期。</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 w:hAnsi="仿宋" w:eastAsia="仿宋" w:cs="仿宋"/>
          <w:b/>
          <w:color w:val="000000" w:themeColor="text1"/>
          <w:sz w:val="32"/>
          <w:szCs w:val="32"/>
        </w:rPr>
      </w:pPr>
      <w:r>
        <w:rPr>
          <w:rFonts w:hint="eastAsia" w:ascii="仿宋" w:hAnsi="仿宋" w:eastAsia="仿宋" w:cs="仿宋"/>
          <w:b/>
          <w:bCs/>
          <w:color w:val="000000" w:themeColor="text1"/>
          <w:sz w:val="24"/>
          <w:szCs w:val="20"/>
        </w:rPr>
        <w:t>质疑函范本及制作说明详见附件1。</w:t>
      </w:r>
    </w:p>
    <w:p>
      <w:pPr>
        <w:spacing w:line="336" w:lineRule="auto"/>
        <w:rPr>
          <w:rFonts w:hint="eastAsia" w:ascii="仿宋" w:hAnsi="仿宋" w:eastAsia="仿宋" w:cs="仿宋"/>
          <w:b/>
          <w:color w:val="000000" w:themeColor="text1"/>
          <w:sz w:val="32"/>
          <w:szCs w:val="32"/>
        </w:rPr>
      </w:pPr>
      <w:r>
        <w:rPr>
          <w:rFonts w:hint="eastAsia" w:ascii="仿宋" w:hAnsi="仿宋" w:eastAsia="仿宋" w:cs="仿宋"/>
          <w:b/>
          <w:bCs/>
          <w:color w:val="000000" w:themeColor="text1"/>
          <w:sz w:val="24"/>
        </w:rPr>
        <w:t>4.供应商投诉</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4.2供应商投诉的事项不得超出已质疑事项的范围，基于质疑答复内容提出的投诉事项除外。</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4.3供应商投诉应当有明确的请求和必要的证明材料。</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4.4以联合体形式参加政府采购活动的，其投诉应当由组成联合体的所有供应商共同提出。</w:t>
      </w:r>
    </w:p>
    <w:p>
      <w:pPr>
        <w:snapToGrid w:val="0"/>
        <w:spacing w:line="360" w:lineRule="auto"/>
        <w:outlineLvl w:val="0"/>
        <w:rPr>
          <w:rFonts w:hint="eastAsia" w:ascii="仿宋" w:hAnsi="仿宋" w:eastAsia="仿宋" w:cs="仿宋"/>
          <w:color w:val="000000" w:themeColor="text1"/>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000000" w:themeColor="text1"/>
          <w:sz w:val="24"/>
          <w:szCs w:val="20"/>
        </w:rPr>
        <w:t>投诉书范本及制作说明详见附件2。</w:t>
      </w:r>
    </w:p>
    <w:bookmarkEnd w:id="35"/>
    <w:bookmarkEnd w:id="36"/>
    <w:p>
      <w:pPr>
        <w:spacing w:line="360" w:lineRule="auto"/>
        <w:jc w:val="center"/>
        <w:outlineLvl w:val="0"/>
        <w:rPr>
          <w:rFonts w:hint="eastAsia" w:ascii="仿宋" w:hAnsi="仿宋" w:eastAsia="仿宋" w:cs="仿宋"/>
          <w:b/>
          <w:color w:val="000000" w:themeColor="text1"/>
          <w:sz w:val="36"/>
          <w:szCs w:val="36"/>
        </w:rPr>
      </w:pPr>
      <w:bookmarkStart w:id="41" w:name="_Toc86217003"/>
      <w:bookmarkStart w:id="42" w:name="第五部分"/>
      <w:r>
        <w:rPr>
          <w:rFonts w:hint="eastAsia" w:ascii="仿宋" w:hAnsi="仿宋" w:eastAsia="仿宋" w:cs="仿宋"/>
          <w:b/>
          <w:color w:val="000000" w:themeColor="text1"/>
          <w:sz w:val="36"/>
          <w:szCs w:val="36"/>
        </w:rPr>
        <w:t>第三部分   招标项目范围及要求</w:t>
      </w:r>
    </w:p>
    <w:p>
      <w:pPr>
        <w:snapToGrid w:val="0"/>
        <w:spacing w:line="80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u w:val="wave"/>
        </w:rPr>
        <w:t>相关声明</w:t>
      </w:r>
      <w:r>
        <w:rPr>
          <w:rFonts w:hint="eastAsia" w:ascii="仿宋" w:hAnsi="仿宋" w:eastAsia="仿宋" w:cs="仿宋"/>
          <w:b/>
          <w:color w:val="000000" w:themeColor="text1"/>
          <w:sz w:val="24"/>
        </w:rPr>
        <w:t>：</w:t>
      </w:r>
      <w:r>
        <w:rPr>
          <w:rFonts w:hint="eastAsia" w:ascii="仿宋" w:hAnsi="仿宋" w:eastAsia="仿宋" w:cs="仿宋"/>
          <w:b/>
          <w:color w:val="000000" w:themeColor="text1"/>
          <w:sz w:val="24"/>
          <w:u w:val="wave"/>
        </w:rPr>
        <w:t>以下1-7条款如标段内另有说明的</w:t>
      </w:r>
      <w:r>
        <w:rPr>
          <w:rFonts w:hint="eastAsia" w:ascii="仿宋" w:hAnsi="仿宋" w:eastAsia="仿宋" w:cs="仿宋"/>
          <w:b/>
          <w:color w:val="000000" w:themeColor="text1"/>
          <w:sz w:val="24"/>
        </w:rPr>
        <w:t>，</w:t>
      </w:r>
      <w:r>
        <w:rPr>
          <w:rFonts w:hint="eastAsia" w:ascii="仿宋" w:hAnsi="仿宋" w:eastAsia="仿宋" w:cs="仿宋"/>
          <w:b/>
          <w:color w:val="000000" w:themeColor="text1"/>
          <w:sz w:val="24"/>
          <w:u w:val="wave"/>
        </w:rPr>
        <w:t>则按标内要求执行</w:t>
      </w:r>
      <w:r>
        <w:rPr>
          <w:rFonts w:hint="eastAsia" w:ascii="仿宋" w:hAnsi="仿宋" w:eastAsia="仿宋" w:cs="仿宋"/>
          <w:b/>
          <w:color w:val="000000" w:themeColor="text1"/>
          <w:sz w:val="24"/>
        </w:rPr>
        <w:t>。</w:t>
      </w:r>
    </w:p>
    <w:p>
      <w:pPr>
        <w:pStyle w:val="397"/>
        <w:widowControl w:val="0"/>
        <w:spacing w:afterLines="0" w:line="440" w:lineRule="exact"/>
        <w:ind w:firstLine="0" w:firstLineChars="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1.设备（材料）要求</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1.6所有货物到现场安装使用前，招标人将进行抽样检验或试验。</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397"/>
        <w:widowControl w:val="0"/>
        <w:spacing w:afterLines="0" w:line="440" w:lineRule="exact"/>
        <w:ind w:firstLine="0" w:firstLineChars="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2.数量调整</w:t>
      </w:r>
    </w:p>
    <w:p>
      <w:pPr>
        <w:pStyle w:val="397"/>
        <w:widowControl w:val="0"/>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招标人保留在签约时调整部分方案及定购设备数量和服务的权力，投标人应对系统方案中设备和服务明细报价，按投标单价不变的前提下进行调整，双方不得拒绝。</w:t>
      </w:r>
    </w:p>
    <w:p>
      <w:pPr>
        <w:pStyle w:val="397"/>
        <w:widowControl w:val="0"/>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如遇本次招标没有涉及的设备或服务时，由中标人提供申请，招标人确认后实施。</w:t>
      </w:r>
    </w:p>
    <w:p>
      <w:pPr>
        <w:pStyle w:val="397"/>
        <w:widowControl w:val="0"/>
        <w:spacing w:afterLines="0" w:line="440" w:lineRule="exact"/>
        <w:ind w:firstLine="0" w:firstLineChars="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3.安装及调试、验收</w:t>
      </w:r>
    </w:p>
    <w:p>
      <w:pPr>
        <w:pStyle w:val="397"/>
        <w:widowControl w:val="0"/>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3.1中标人负责设备的安装、调试。</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3.5所有的招标设备应按照国家有关技术标准在制造厂检查和试验合格，以表明其运行性能、安全性能以及设备材料和结构在电气、机械上的完整性。</w:t>
      </w:r>
    </w:p>
    <w:p>
      <w:pPr>
        <w:pStyle w:val="397"/>
        <w:widowControl w:val="0"/>
        <w:spacing w:afterLines="0" w:line="440" w:lineRule="exact"/>
        <w:ind w:firstLine="0" w:firstLineChars="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4.技术培训</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4.2中标人提供的负责培训的人员应具备同类设备五年以上的经验。</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4.3技术培训费用应包含在投标总价中。    </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4.4技术培训至少应包括下列内容：</w:t>
      </w:r>
    </w:p>
    <w:p>
      <w:pPr>
        <w:pStyle w:val="27"/>
        <w:widowControl w:val="0"/>
        <w:tabs>
          <w:tab w:val="clear" w:pos="360"/>
          <w:tab w:val="clear" w:pos="482"/>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4.4.1原理、构成和功能的描述。</w:t>
      </w:r>
    </w:p>
    <w:p>
      <w:pPr>
        <w:pStyle w:val="27"/>
        <w:widowControl w:val="0"/>
        <w:tabs>
          <w:tab w:val="clear" w:pos="360"/>
          <w:tab w:val="clear" w:pos="482"/>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4.4.2常见故障的处理或排除。</w:t>
      </w:r>
    </w:p>
    <w:p>
      <w:pPr>
        <w:pStyle w:val="27"/>
        <w:widowControl w:val="0"/>
        <w:tabs>
          <w:tab w:val="clear" w:pos="360"/>
          <w:tab w:val="clear" w:pos="482"/>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4.4.3各系统部件（设备）的检查、调整和维护。</w:t>
      </w:r>
    </w:p>
    <w:p>
      <w:pPr>
        <w:pStyle w:val="27"/>
        <w:widowControl w:val="0"/>
        <w:tabs>
          <w:tab w:val="clear" w:pos="360"/>
          <w:tab w:val="clear" w:pos="482"/>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4.4.4对使用者关于设备基本操作技能的培训。</w:t>
      </w:r>
    </w:p>
    <w:p>
      <w:pPr>
        <w:pStyle w:val="27"/>
        <w:widowControl w:val="0"/>
        <w:tabs>
          <w:tab w:val="clear" w:pos="360"/>
          <w:tab w:val="clear" w:pos="482"/>
        </w:tabs>
        <w:spacing w:afterLines="0" w:line="440" w:lineRule="exact"/>
        <w:ind w:left="0" w:firstLine="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5.售后服务</w:t>
      </w:r>
    </w:p>
    <w:p>
      <w:pPr>
        <w:pStyle w:val="5"/>
        <w:spacing w:line="440" w:lineRule="exact"/>
        <w:ind w:firstLine="0"/>
        <w:rPr>
          <w:rFonts w:hint="eastAsia" w:ascii="仿宋" w:hAnsi="仿宋" w:eastAsia="仿宋" w:cs="仿宋"/>
          <w:color w:val="000000" w:themeColor="text1"/>
          <w:sz w:val="24"/>
        </w:rPr>
      </w:pPr>
      <w:r>
        <w:rPr>
          <w:rFonts w:hint="eastAsia" w:ascii="仿宋" w:hAnsi="仿宋" w:eastAsia="仿宋" w:cs="仿宋"/>
          <w:color w:val="000000" w:themeColor="text1"/>
          <w:sz w:val="24"/>
        </w:rPr>
        <w:t>5.1投标人须提供经调试、试运行、验收合格后至少5年的质保期(投标人可根据自身实力作出更长时间的质保承诺)。在此期间，投标人应免费处理因质量发生的故障，并进行正常保养。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5.2中标人必须有可靠的售后服务保障包括但不限于在</w:t>
      </w:r>
      <w:r>
        <w:rPr>
          <w:rFonts w:hint="eastAsia" w:ascii="仿宋" w:hAnsi="仿宋" w:eastAsia="仿宋" w:cs="仿宋"/>
          <w:b/>
          <w:color w:val="000000" w:themeColor="text1"/>
          <w:sz w:val="24"/>
          <w:u w:val="single"/>
        </w:rPr>
        <w:t>绍兴附近</w:t>
      </w:r>
      <w:r>
        <w:rPr>
          <w:rFonts w:hint="eastAsia" w:ascii="仿宋" w:hAnsi="仿宋" w:eastAsia="仿宋" w:cs="仿宋"/>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000000" w:themeColor="text1"/>
          <w:kern w:val="0"/>
          <w:sz w:val="24"/>
          <w:u w:val="wave"/>
        </w:rPr>
      </w:pPr>
      <w:r>
        <w:rPr>
          <w:rFonts w:hint="eastAsia" w:ascii="仿宋" w:hAnsi="仿宋" w:eastAsia="仿宋" w:cs="仿宋"/>
          <w:b/>
          <w:color w:val="000000" w:themeColor="text1"/>
          <w:sz w:val="24"/>
        </w:rPr>
        <w:t>6. 服务要求</w:t>
      </w:r>
    </w:p>
    <w:p>
      <w:pPr>
        <w:tabs>
          <w:tab w:val="left" w:pos="3870"/>
          <w:tab w:val="left" w:pos="4085"/>
        </w:tabs>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7. 项目实施人员费用</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color w:val="000000" w:themeColor="text1"/>
          <w:sz w:val="24"/>
        </w:rPr>
        <w:t xml:space="preserve">   中标人应自行承担选派专业人员的住宿、就餐和交通等费用。</w:t>
      </w:r>
    </w:p>
    <w:p>
      <w:pPr>
        <w:pStyle w:val="23"/>
        <w:rPr>
          <w:rFonts w:hint="eastAsia" w:ascii="仿宋" w:hAnsi="仿宋" w:eastAsia="仿宋" w:cs="仿宋"/>
          <w:color w:val="000000" w:themeColor="text1"/>
        </w:rPr>
      </w:pPr>
      <w:bookmarkStart w:id="43" w:name="_Toc151354173"/>
      <w:r>
        <w:rPr>
          <w:rFonts w:hint="eastAsia" w:ascii="仿宋" w:hAnsi="仿宋" w:eastAsia="仿宋" w:cs="仿宋"/>
          <w:b/>
          <w:color w:val="000000" w:themeColor="text1"/>
          <w:sz w:val="24"/>
        </w:rPr>
        <w:t>8.招标项目设备名称及数量：</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lang w:val="en-US" w:eastAsia="zh-CN"/>
        </w:rPr>
        <w:t>(一)</w:t>
      </w:r>
      <w:r>
        <w:rPr>
          <w:rFonts w:hint="eastAsia" w:ascii="仿宋" w:hAnsi="仿宋" w:eastAsia="仿宋" w:cs="仿宋"/>
          <w:color w:val="000000" w:themeColor="text1"/>
          <w:sz w:val="24"/>
        </w:rPr>
        <w:t>项目编号：</w:t>
      </w:r>
      <w:r>
        <w:rPr>
          <w:rFonts w:hint="eastAsia" w:ascii="仿宋" w:hAnsi="仿宋" w:eastAsia="仿宋" w:cs="仿宋"/>
          <w:color w:val="000000" w:themeColor="text1"/>
          <w:sz w:val="24"/>
          <w:lang w:val="en-US" w:eastAsia="zh-CN"/>
        </w:rPr>
        <w:t>HCQX-2024-001</w:t>
      </w:r>
    </w:p>
    <w:p>
      <w:pPr>
        <w:snapToGrid w:val="0"/>
        <w:spacing w:line="440" w:lineRule="exact"/>
        <w:jc w:val="left"/>
        <w:rPr>
          <w:rFonts w:hint="eastAsia" w:ascii="仿宋" w:hAnsi="仿宋" w:eastAsia="仿宋" w:cs="仿宋"/>
          <w:color w:val="000000" w:themeColor="text1"/>
          <w:sz w:val="24"/>
          <w:lang w:eastAsia="zh-CN"/>
        </w:rPr>
      </w:pPr>
      <w:r>
        <w:rPr>
          <w:rFonts w:hint="eastAsia" w:ascii="仿宋" w:hAnsi="仿宋" w:eastAsia="仿宋" w:cs="仿宋"/>
          <w:color w:val="000000" w:themeColor="text1"/>
          <w:sz w:val="24"/>
          <w:lang w:val="en-US" w:eastAsia="zh-CN"/>
        </w:rPr>
        <w:t>(二)</w:t>
      </w:r>
      <w:r>
        <w:rPr>
          <w:rFonts w:hint="eastAsia" w:ascii="仿宋" w:hAnsi="仿宋" w:eastAsia="仿宋" w:cs="仿宋"/>
          <w:color w:val="000000" w:themeColor="text1"/>
          <w:sz w:val="24"/>
        </w:rPr>
        <w:t>采购单位名称：</w:t>
      </w:r>
      <w:r>
        <w:rPr>
          <w:rFonts w:hint="eastAsia" w:ascii="仿宋" w:hAnsi="仿宋" w:eastAsia="仿宋" w:cs="仿宋"/>
          <w:color w:val="000000" w:themeColor="text1"/>
          <w:sz w:val="24"/>
          <w:lang w:eastAsia="zh-CN"/>
        </w:rPr>
        <w:t>绍兴市急救中心</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lang w:val="en-US" w:eastAsia="zh-CN"/>
        </w:rPr>
        <w:t>(三)</w:t>
      </w:r>
      <w:r>
        <w:rPr>
          <w:rFonts w:hint="eastAsia" w:ascii="仿宋" w:hAnsi="仿宋" w:eastAsia="仿宋" w:cs="仿宋"/>
          <w:color w:val="000000" w:themeColor="text1"/>
          <w:sz w:val="24"/>
        </w:rPr>
        <w:t>采购内容：</w:t>
      </w:r>
    </w:p>
    <w:tbl>
      <w:tblPr>
        <w:tblStyle w:val="63"/>
        <w:tblW w:w="8440" w:type="dxa"/>
        <w:tblInd w:w="38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460"/>
        <w:gridCol w:w="4810"/>
        <w:gridCol w:w="217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460"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left"/>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标项号</w:t>
            </w:r>
          </w:p>
        </w:tc>
        <w:tc>
          <w:tcPr>
            <w:tcW w:w="4810" w:type="dxa"/>
            <w:tcBorders>
              <w:top w:val="single" w:color="auto" w:sz="4" w:space="0"/>
              <w:left w:val="single" w:color="auto" w:sz="4" w:space="0"/>
              <w:bottom w:val="single" w:color="auto" w:sz="4" w:space="0"/>
              <w:right w:val="single" w:color="auto" w:sz="4" w:space="0"/>
            </w:tcBorders>
            <w:noWrap w:val="0"/>
            <w:vAlign w:val="top"/>
          </w:tcPr>
          <w:p>
            <w:pPr>
              <w:snapToGrid w:val="0"/>
              <w:spacing w:line="440" w:lineRule="exact"/>
              <w:jc w:val="left"/>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采购内容</w:t>
            </w:r>
          </w:p>
        </w:tc>
        <w:tc>
          <w:tcPr>
            <w:tcW w:w="2170" w:type="dxa"/>
            <w:tcBorders>
              <w:top w:val="single" w:color="auto" w:sz="4" w:space="0"/>
              <w:left w:val="single" w:color="auto" w:sz="4" w:space="0"/>
              <w:bottom w:val="single" w:color="auto" w:sz="4" w:space="0"/>
              <w:right w:val="single" w:color="auto" w:sz="4" w:space="0"/>
            </w:tcBorders>
            <w:noWrap w:val="0"/>
            <w:vAlign w:val="top"/>
          </w:tcPr>
          <w:p>
            <w:pPr>
              <w:snapToGrid w:val="0"/>
              <w:spacing w:line="440" w:lineRule="exact"/>
              <w:jc w:val="left"/>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单位及数量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460"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w:t>
            </w:r>
          </w:p>
        </w:tc>
        <w:tc>
          <w:tcPr>
            <w:tcW w:w="4810"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left"/>
              <w:rPr>
                <w:rFonts w:hint="eastAsia" w:ascii="仿宋" w:hAnsi="仿宋" w:eastAsia="仿宋" w:cs="仿宋"/>
                <w:color w:val="000000" w:themeColor="text1"/>
                <w:sz w:val="24"/>
                <w:lang w:eastAsia="zh-CN"/>
              </w:rPr>
            </w:pPr>
            <w:r>
              <w:rPr>
                <w:rFonts w:hint="eastAsia" w:ascii="仿宋" w:hAnsi="仿宋" w:eastAsia="仿宋" w:cs="仿宋"/>
                <w:color w:val="000000" w:themeColor="text1"/>
                <w:sz w:val="24"/>
                <w:lang w:eastAsia="zh-CN"/>
              </w:rPr>
              <w:t>绍兴市急救中心心肺复苏仪采购项目</w:t>
            </w:r>
          </w:p>
        </w:tc>
        <w:tc>
          <w:tcPr>
            <w:tcW w:w="2170"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left"/>
              <w:rPr>
                <w:rFonts w:hint="default" w:ascii="仿宋" w:hAnsi="仿宋" w:eastAsia="仿宋" w:cs="仿宋"/>
                <w:color w:val="000000" w:themeColor="text1"/>
                <w:sz w:val="24"/>
                <w:lang w:val="en-US" w:eastAsia="zh-CN"/>
              </w:rPr>
            </w:pPr>
            <w:r>
              <w:rPr>
                <w:rFonts w:hint="eastAsia" w:ascii="仿宋" w:hAnsi="仿宋" w:eastAsia="仿宋" w:cs="仿宋"/>
                <w:color w:val="000000" w:themeColor="text1"/>
                <w:sz w:val="24"/>
                <w:lang w:val="en-US" w:eastAsia="zh-CN"/>
              </w:rPr>
              <w:t>2台</w:t>
            </w:r>
          </w:p>
        </w:tc>
      </w:tr>
    </w:tbl>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lang w:val="en-US" w:eastAsia="zh-CN"/>
        </w:rPr>
        <w:t>(四)</w:t>
      </w:r>
      <w:r>
        <w:rPr>
          <w:rFonts w:hint="eastAsia" w:ascii="仿宋" w:hAnsi="仿宋" w:eastAsia="仿宋" w:cs="仿宋"/>
          <w:color w:val="000000" w:themeColor="text1"/>
          <w:sz w:val="24"/>
        </w:rPr>
        <w:t>技术需求及商务要求</w:t>
      </w:r>
    </w:p>
    <w:bookmarkEnd w:id="43"/>
    <w:p>
      <w:pPr>
        <w:ind w:right="-288" w:rightChars="-137"/>
        <w:rPr>
          <w:rFonts w:hint="eastAsia" w:ascii="仿宋" w:hAnsi="仿宋" w:eastAsia="仿宋" w:cs="仿宋"/>
          <w:b/>
          <w:bCs/>
          <w:szCs w:val="21"/>
        </w:rPr>
      </w:pPr>
      <w:r>
        <w:rPr>
          <w:rFonts w:hint="eastAsia" w:ascii="仿宋" w:hAnsi="仿宋" w:eastAsia="仿宋" w:cs="仿宋"/>
          <w:b/>
          <w:bCs/>
          <w:color w:val="000000"/>
          <w:szCs w:val="21"/>
          <w:bdr w:val="single" w:color="auto" w:sz="4" w:space="0"/>
        </w:rPr>
        <w:t>01标</w:t>
      </w:r>
      <w:r>
        <w:rPr>
          <w:rFonts w:hint="eastAsia" w:ascii="仿宋" w:hAnsi="仿宋" w:eastAsia="仿宋" w:cs="仿宋"/>
          <w:b/>
          <w:bCs/>
          <w:szCs w:val="21"/>
        </w:rPr>
        <w:t>设备名称：</w:t>
      </w:r>
      <w:r>
        <w:rPr>
          <w:rFonts w:hint="eastAsia" w:ascii="仿宋" w:hAnsi="仿宋" w:eastAsia="仿宋" w:cs="仿宋"/>
          <w:b/>
          <w:bCs/>
          <w:color w:val="000000" w:themeColor="text1"/>
          <w:sz w:val="24"/>
          <w:lang w:eastAsia="zh-CN"/>
        </w:rPr>
        <w:t>心肺复苏仪（</w:t>
      </w:r>
      <w:r>
        <w:rPr>
          <w:rFonts w:hint="eastAsia" w:ascii="仿宋" w:hAnsi="仿宋" w:eastAsia="仿宋" w:cs="仿宋"/>
          <w:b/>
          <w:bCs/>
          <w:color w:val="000000" w:themeColor="text1"/>
          <w:sz w:val="24"/>
          <w:lang w:val="en-US" w:eastAsia="zh-CN"/>
        </w:rPr>
        <w:t>核心产品</w:t>
      </w:r>
      <w:r>
        <w:rPr>
          <w:rFonts w:hint="eastAsia" w:ascii="仿宋" w:hAnsi="仿宋" w:eastAsia="仿宋" w:cs="仿宋"/>
          <w:b/>
          <w:bCs/>
          <w:color w:val="000000" w:themeColor="text1"/>
          <w:sz w:val="24"/>
          <w:lang w:eastAsia="zh-CN"/>
        </w:rPr>
        <w:t>）</w:t>
      </w:r>
      <w:r>
        <w:rPr>
          <w:rFonts w:hint="eastAsia" w:ascii="仿宋" w:hAnsi="仿宋" w:eastAsia="仿宋" w:cs="仿宋"/>
          <w:b/>
          <w:bCs/>
          <w:szCs w:val="21"/>
        </w:rPr>
        <w:t>，数量：</w:t>
      </w:r>
      <w:r>
        <w:rPr>
          <w:rFonts w:hint="eastAsia" w:ascii="仿宋" w:hAnsi="仿宋" w:eastAsia="仿宋" w:cs="仿宋"/>
          <w:b/>
          <w:bCs/>
          <w:szCs w:val="21"/>
          <w:lang w:val="en-US" w:eastAsia="zh-CN"/>
        </w:rPr>
        <w:t>2台</w:t>
      </w:r>
      <w:r>
        <w:rPr>
          <w:rFonts w:hint="eastAsia" w:ascii="仿宋" w:hAnsi="仿宋" w:eastAsia="仿宋" w:cs="仿宋"/>
          <w:b/>
          <w:bCs/>
          <w:szCs w:val="21"/>
        </w:rPr>
        <w:t>，预算金额：</w:t>
      </w:r>
      <w:r>
        <w:rPr>
          <w:rFonts w:hint="eastAsia" w:ascii="仿宋" w:hAnsi="仿宋" w:eastAsia="仿宋" w:cs="仿宋"/>
          <w:b/>
          <w:bCs/>
          <w:szCs w:val="21"/>
          <w:lang w:val="en-US" w:eastAsia="zh-CN"/>
        </w:rPr>
        <w:t>38</w:t>
      </w:r>
      <w:r>
        <w:rPr>
          <w:rFonts w:hint="eastAsia" w:ascii="仿宋" w:hAnsi="仿宋" w:eastAsia="仿宋" w:cs="仿宋"/>
          <w:b/>
          <w:bCs/>
          <w:szCs w:val="21"/>
        </w:rPr>
        <w:t>万元</w:t>
      </w:r>
    </w:p>
    <w:tbl>
      <w:tblPr>
        <w:tblStyle w:val="63"/>
        <w:tblW w:w="9267" w:type="dxa"/>
        <w:jc w:val="center"/>
        <w:tblLayout w:type="fixed"/>
        <w:tblCellMar>
          <w:top w:w="0" w:type="dxa"/>
          <w:left w:w="108" w:type="dxa"/>
          <w:bottom w:w="0" w:type="dxa"/>
          <w:right w:w="108" w:type="dxa"/>
        </w:tblCellMar>
      </w:tblPr>
      <w:tblGrid>
        <w:gridCol w:w="5343"/>
        <w:gridCol w:w="3924"/>
      </w:tblGrid>
      <w:tr>
        <w:tblPrEx>
          <w:tblCellMar>
            <w:top w:w="0" w:type="dxa"/>
            <w:left w:w="108" w:type="dxa"/>
            <w:bottom w:w="0" w:type="dxa"/>
            <w:right w:w="108" w:type="dxa"/>
          </w:tblCellMar>
        </w:tblPrEx>
        <w:trPr>
          <w:trHeight w:val="533"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lang w:eastAsia="zh-CN"/>
              </w:rPr>
            </w:pPr>
            <w:r>
              <w:rPr>
                <w:rFonts w:hint="eastAsia" w:ascii="仿宋" w:hAnsi="仿宋" w:eastAsia="仿宋" w:cs="仿宋"/>
                <w:sz w:val="24"/>
                <w:szCs w:val="24"/>
              </w:rPr>
              <w:t>一、适用科室：</w:t>
            </w:r>
            <w:r>
              <w:rPr>
                <w:rFonts w:hint="eastAsia" w:ascii="仿宋" w:hAnsi="仿宋" w:eastAsia="仿宋" w:cs="仿宋"/>
                <w:sz w:val="24"/>
                <w:szCs w:val="24"/>
                <w:lang w:eastAsia="zh-CN"/>
              </w:rPr>
              <w:t>院前急救</w:t>
            </w:r>
          </w:p>
        </w:tc>
        <w:tc>
          <w:tcPr>
            <w:tcW w:w="392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b/>
                <w:sz w:val="24"/>
                <w:szCs w:val="24"/>
              </w:rPr>
            </w:pPr>
            <w:r>
              <w:rPr>
                <w:rFonts w:hint="eastAsia" w:ascii="仿宋" w:hAnsi="仿宋" w:eastAsia="仿宋" w:cs="仿宋"/>
                <w:b/>
                <w:sz w:val="24"/>
                <w:szCs w:val="24"/>
              </w:rPr>
              <w:t>对应指标，详细说明，否则视为不符要求</w:t>
            </w:r>
          </w:p>
        </w:tc>
      </w:tr>
      <w:tr>
        <w:tblPrEx>
          <w:tblCellMar>
            <w:top w:w="0" w:type="dxa"/>
            <w:left w:w="108" w:type="dxa"/>
            <w:bottom w:w="0" w:type="dxa"/>
            <w:right w:w="108" w:type="dxa"/>
          </w:tblCellMar>
        </w:tblPrEx>
        <w:trPr>
          <w:trHeight w:val="381"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二、用途：适用于对急性循环功能停止的成年患者实施急救时进行胸外按压</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401"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三、功能和技术参数及配置：</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4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 xml:space="preserve">3.1 资质要求： </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35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3.1.1 设备</w:t>
            </w:r>
            <w:r>
              <w:rPr>
                <w:rFonts w:hint="eastAsia" w:ascii="仿宋" w:hAnsi="仿宋" w:eastAsia="仿宋" w:cs="仿宋"/>
                <w:kern w:val="0"/>
                <w:sz w:val="24"/>
                <w:szCs w:val="24"/>
              </w:rPr>
              <w:t>符合标准：设备应满足最新的AHA指南中在患者心肺复苏过程中对设备各项性能、指标要求</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414"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lang w:val="en" w:eastAsia="zh-CN"/>
              </w:rPr>
            </w:pPr>
            <w:r>
              <w:rPr>
                <w:rFonts w:hint="eastAsia" w:ascii="仿宋" w:hAnsi="仿宋" w:eastAsia="仿宋" w:cs="仿宋"/>
                <w:sz w:val="24"/>
                <w:szCs w:val="24"/>
              </w:rPr>
              <w:t>3.1.</w:t>
            </w: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 防尘防水</w:t>
            </w:r>
            <w:r>
              <w:rPr>
                <w:rFonts w:hint="eastAsia" w:ascii="仿宋" w:hAnsi="仿宋" w:eastAsia="仿宋" w:cs="仿宋"/>
                <w:sz w:val="24"/>
                <w:szCs w:val="24"/>
                <w:shd w:val="clear" w:color="auto" w:fill="FFFFFF"/>
              </w:rPr>
              <w:t>IP</w:t>
            </w:r>
            <w:r>
              <w:rPr>
                <w:rFonts w:hint="eastAsia" w:ascii="仿宋" w:hAnsi="仿宋" w:eastAsia="仿宋" w:cs="仿宋"/>
                <w:sz w:val="24"/>
                <w:szCs w:val="24"/>
              </w:rPr>
              <w:t>等级：≥</w:t>
            </w:r>
            <w:r>
              <w:rPr>
                <w:rFonts w:hint="eastAsia" w:ascii="仿宋" w:hAnsi="仿宋" w:eastAsia="仿宋" w:cs="仿宋"/>
                <w:sz w:val="24"/>
                <w:szCs w:val="24"/>
                <w:shd w:val="clear" w:color="auto" w:fill="FFFFFF"/>
              </w:rPr>
              <w:t>IP3</w:t>
            </w:r>
            <w:r>
              <w:rPr>
                <w:rFonts w:hint="eastAsia" w:ascii="仿宋" w:hAnsi="仿宋" w:eastAsia="仿宋" w:cs="仿宋"/>
                <w:sz w:val="24"/>
                <w:szCs w:val="24"/>
                <w:shd w:val="clear" w:color="auto" w:fill="FFFFFF"/>
                <w:lang w:val="en-US" w:eastAsia="zh-CN"/>
              </w:rPr>
              <w:t>4</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lang w:val="en" w:eastAsia="zh-CN"/>
              </w:rPr>
            </w:pPr>
            <w:r>
              <w:rPr>
                <w:rFonts w:hint="eastAsia" w:ascii="仿宋" w:hAnsi="仿宋" w:eastAsia="仿宋" w:cs="仿宋"/>
                <w:sz w:val="24"/>
                <w:szCs w:val="24"/>
                <w:lang w:val="en"/>
              </w:rPr>
              <w:t xml:space="preserve">3.2 </w:t>
            </w:r>
            <w:r>
              <w:rPr>
                <w:rFonts w:hint="eastAsia" w:ascii="仿宋" w:hAnsi="仿宋" w:eastAsia="仿宋" w:cs="仿宋"/>
                <w:sz w:val="24"/>
                <w:szCs w:val="24"/>
                <w:lang w:val="en" w:eastAsia="zh-CN"/>
              </w:rPr>
              <w:t>重要指标：</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2.1</w:t>
            </w:r>
            <w:r>
              <w:rPr>
                <w:rFonts w:hint="eastAsia" w:ascii="仿宋" w:hAnsi="仿宋" w:eastAsia="仿宋" w:cs="仿宋"/>
                <w:sz w:val="24"/>
                <w:szCs w:val="24"/>
              </w:rPr>
              <w:t xml:space="preserve"> 驱动方式：电动电控</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rPr>
              <w:t>▲3.</w:t>
            </w:r>
            <w:r>
              <w:rPr>
                <w:rFonts w:hint="eastAsia" w:ascii="仿宋" w:hAnsi="仿宋" w:eastAsia="仿宋" w:cs="仿宋"/>
                <w:sz w:val="24"/>
                <w:szCs w:val="24"/>
                <w:lang w:val="en-US" w:eastAsia="zh-CN"/>
              </w:rPr>
              <w:t>2.2 主机重量：≤3.5kg</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3</w:t>
            </w:r>
            <w:r>
              <w:rPr>
                <w:rFonts w:hint="eastAsia" w:ascii="仿宋" w:hAnsi="仿宋" w:eastAsia="仿宋" w:cs="仿宋"/>
                <w:sz w:val="24"/>
                <w:szCs w:val="24"/>
              </w:rPr>
              <w:t xml:space="preserve"> 控制要求：</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lang w:eastAsia="zh-CN"/>
              </w:rPr>
            </w:pPr>
            <w:r>
              <w:rPr>
                <w:rFonts w:hint="eastAsia" w:ascii="仿宋" w:hAnsi="仿宋" w:eastAsia="仿宋" w:cs="仿宋"/>
                <w:sz w:val="24"/>
                <w:szCs w:val="24"/>
              </w:rPr>
              <w:t>3.</w:t>
            </w:r>
            <w:r>
              <w:rPr>
                <w:rFonts w:hint="eastAsia" w:ascii="仿宋" w:hAnsi="仿宋" w:eastAsia="仿宋" w:cs="仿宋"/>
                <w:sz w:val="24"/>
                <w:szCs w:val="24"/>
                <w:lang w:val="en-US" w:eastAsia="zh-CN"/>
              </w:rPr>
              <w:t>3</w:t>
            </w:r>
            <w:r>
              <w:rPr>
                <w:rFonts w:hint="eastAsia" w:ascii="仿宋" w:hAnsi="仿宋" w:eastAsia="仿宋" w:cs="仿宋"/>
                <w:sz w:val="24"/>
                <w:szCs w:val="24"/>
              </w:rPr>
              <w:t>.</w:t>
            </w:r>
            <w:r>
              <w:rPr>
                <w:rFonts w:hint="eastAsia" w:ascii="仿宋" w:hAnsi="仿宋" w:eastAsia="仿宋" w:cs="仿宋"/>
                <w:sz w:val="24"/>
                <w:szCs w:val="24"/>
                <w:lang w:val="en-US" w:eastAsia="zh-CN"/>
              </w:rPr>
              <w:t>1</w:t>
            </w:r>
            <w:r>
              <w:rPr>
                <w:rFonts w:hint="eastAsia" w:ascii="仿宋" w:hAnsi="仿宋" w:eastAsia="仿宋" w:cs="仿宋"/>
                <w:sz w:val="24"/>
                <w:szCs w:val="24"/>
              </w:rPr>
              <w:t xml:space="preserve"> 按压频率：100-120次／分钟</w:t>
            </w:r>
          </w:p>
        </w:tc>
        <w:tc>
          <w:tcPr>
            <w:tcW w:w="3924"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lang w:eastAsia="zh-CN"/>
              </w:rPr>
            </w:pPr>
            <w:r>
              <w:rPr>
                <w:rFonts w:hint="eastAsia" w:ascii="仿宋" w:hAnsi="仿宋" w:eastAsia="仿宋" w:cs="仿宋"/>
                <w:sz w:val="24"/>
                <w:szCs w:val="24"/>
              </w:rPr>
              <w:t>3.</w:t>
            </w:r>
            <w:r>
              <w:rPr>
                <w:rFonts w:hint="eastAsia" w:ascii="仿宋" w:hAnsi="仿宋" w:eastAsia="仿宋" w:cs="仿宋"/>
                <w:sz w:val="24"/>
                <w:szCs w:val="24"/>
                <w:lang w:val="en-US" w:eastAsia="zh-CN"/>
              </w:rPr>
              <w:t>3</w:t>
            </w: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 按压深度：5-6厘米</w:t>
            </w:r>
            <w:r>
              <w:rPr>
                <w:rFonts w:hint="eastAsia" w:ascii="仿宋" w:hAnsi="仿宋" w:eastAsia="仿宋" w:cs="仿宋"/>
                <w:sz w:val="24"/>
                <w:szCs w:val="24"/>
                <w:lang w:eastAsia="zh-CN"/>
              </w:rPr>
              <w:t>，按压深度误差≤±0.2厘米</w:t>
            </w:r>
          </w:p>
        </w:tc>
        <w:tc>
          <w:tcPr>
            <w:tcW w:w="3924"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sz w:val="24"/>
                <w:szCs w:val="24"/>
              </w:rPr>
            </w:pPr>
          </w:p>
        </w:tc>
      </w:tr>
      <w:tr>
        <w:tblPrEx>
          <w:tblCellMar>
            <w:top w:w="0" w:type="dxa"/>
            <w:left w:w="108" w:type="dxa"/>
            <w:bottom w:w="0" w:type="dxa"/>
            <w:right w:w="108" w:type="dxa"/>
          </w:tblCellMar>
        </w:tblPrEx>
        <w:trPr>
          <w:trHeight w:val="282"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3</w:t>
            </w:r>
            <w:r>
              <w:rPr>
                <w:rFonts w:hint="eastAsia" w:ascii="仿宋" w:hAnsi="仿宋" w:eastAsia="仿宋" w:cs="仿宋"/>
                <w:sz w:val="24"/>
                <w:szCs w:val="24"/>
              </w:rPr>
              <w:t>.</w:t>
            </w:r>
            <w:r>
              <w:rPr>
                <w:rFonts w:hint="eastAsia" w:ascii="仿宋" w:hAnsi="仿宋" w:eastAsia="仿宋" w:cs="仿宋"/>
                <w:sz w:val="24"/>
                <w:szCs w:val="24"/>
                <w:lang w:val="en-US" w:eastAsia="zh-CN"/>
              </w:rPr>
              <w:t>3</w:t>
            </w:r>
            <w:r>
              <w:rPr>
                <w:rFonts w:hint="eastAsia" w:ascii="仿宋" w:hAnsi="仿宋" w:eastAsia="仿宋" w:cs="仿宋"/>
                <w:sz w:val="24"/>
                <w:szCs w:val="24"/>
              </w:rPr>
              <w:t xml:space="preserve"> 按压释放比范围：50%±5% </w:t>
            </w:r>
          </w:p>
        </w:tc>
        <w:tc>
          <w:tcPr>
            <w:tcW w:w="3924"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sz w:val="24"/>
                <w:szCs w:val="24"/>
              </w:rPr>
            </w:pPr>
          </w:p>
        </w:tc>
      </w:tr>
      <w:tr>
        <w:tblPrEx>
          <w:tblCellMar>
            <w:top w:w="0" w:type="dxa"/>
            <w:left w:w="108" w:type="dxa"/>
            <w:bottom w:w="0" w:type="dxa"/>
            <w:right w:w="108" w:type="dxa"/>
          </w:tblCellMar>
        </w:tblPrEx>
        <w:trPr>
          <w:trHeight w:val="441"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3</w:t>
            </w:r>
            <w:r>
              <w:rPr>
                <w:rFonts w:hint="eastAsia" w:ascii="仿宋" w:hAnsi="仿宋" w:eastAsia="仿宋" w:cs="仿宋"/>
                <w:sz w:val="24"/>
                <w:szCs w:val="24"/>
              </w:rPr>
              <w:t>.</w:t>
            </w:r>
            <w:r>
              <w:rPr>
                <w:rFonts w:hint="eastAsia" w:ascii="仿宋" w:hAnsi="仿宋" w:eastAsia="仿宋" w:cs="仿宋"/>
                <w:sz w:val="24"/>
                <w:szCs w:val="24"/>
                <w:lang w:val="en-US" w:eastAsia="zh-CN"/>
              </w:rPr>
              <w:t>4</w:t>
            </w:r>
            <w:r>
              <w:rPr>
                <w:rFonts w:hint="eastAsia" w:ascii="仿宋" w:hAnsi="仿宋" w:eastAsia="仿宋" w:cs="仿宋"/>
                <w:sz w:val="24"/>
                <w:szCs w:val="24"/>
              </w:rPr>
              <w:t xml:space="preserve"> 按压通气模式：包含但不限于连续按压和30:2模式等两种模式，且可转换</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3</w:t>
            </w:r>
            <w:r>
              <w:rPr>
                <w:rFonts w:hint="eastAsia" w:ascii="仿宋" w:hAnsi="仿宋" w:eastAsia="仿宋" w:cs="仿宋"/>
                <w:sz w:val="24"/>
                <w:szCs w:val="24"/>
              </w:rPr>
              <w:t>.</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 最大工作倾斜度：≥4</w:t>
            </w:r>
            <w:r>
              <w:rPr>
                <w:rFonts w:hint="eastAsia" w:ascii="仿宋" w:hAnsi="仿宋" w:eastAsia="仿宋" w:cs="仿宋"/>
                <w:sz w:val="24"/>
                <w:szCs w:val="24"/>
                <w:lang w:val="en"/>
              </w:rPr>
              <w:t>5</w:t>
            </w:r>
            <w:r>
              <w:rPr>
                <w:rFonts w:hint="eastAsia" w:ascii="仿宋" w:hAnsi="仿宋" w:eastAsia="仿宋" w:cs="仿宋"/>
                <w:sz w:val="24"/>
                <w:szCs w:val="24"/>
              </w:rPr>
              <w:t>度, 支持运输途中不间断进行按压</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65"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4</w:t>
            </w:r>
            <w:r>
              <w:rPr>
                <w:rFonts w:hint="eastAsia" w:ascii="仿宋" w:hAnsi="仿宋" w:eastAsia="仿宋" w:cs="仿宋"/>
                <w:sz w:val="24"/>
                <w:szCs w:val="24"/>
              </w:rPr>
              <w:t xml:space="preserve"> 显示要求:独立显示单元，显示内容包含但不限于监测按压深度、按压频率、中断时间、按压时间等参数</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65"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3.4.1具有数据存储、传输、监测功能，可统计CCF。</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38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 报警要求：具备声、光提示</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 xml:space="preserve">.6 </w:t>
            </w:r>
            <w:r>
              <w:rPr>
                <w:rFonts w:hint="eastAsia" w:ascii="仿宋" w:hAnsi="仿宋" w:eastAsia="仿宋" w:cs="仿宋"/>
                <w:sz w:val="24"/>
                <w:szCs w:val="24"/>
              </w:rPr>
              <w:t xml:space="preserve">供电要求： </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6</w:t>
            </w:r>
            <w:r>
              <w:rPr>
                <w:rFonts w:hint="eastAsia" w:ascii="仿宋" w:hAnsi="仿宋" w:eastAsia="仿宋" w:cs="仿宋"/>
                <w:sz w:val="24"/>
                <w:szCs w:val="24"/>
              </w:rPr>
              <w:t>.1 材质要求：锂电材质</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6</w:t>
            </w:r>
            <w:r>
              <w:rPr>
                <w:rFonts w:hint="eastAsia" w:ascii="仿宋" w:hAnsi="仿宋" w:eastAsia="仿宋" w:cs="仿宋"/>
                <w:sz w:val="24"/>
                <w:szCs w:val="24"/>
              </w:rPr>
              <w:t>.2 电池续航时间：≥</w:t>
            </w:r>
            <w:r>
              <w:rPr>
                <w:rFonts w:hint="eastAsia" w:ascii="仿宋" w:hAnsi="仿宋" w:eastAsia="仿宋" w:cs="仿宋"/>
                <w:sz w:val="24"/>
                <w:szCs w:val="24"/>
                <w:lang w:val="en-US" w:eastAsia="zh-CN"/>
              </w:rPr>
              <w:t>60</w:t>
            </w:r>
            <w:r>
              <w:rPr>
                <w:rFonts w:hint="eastAsia" w:ascii="仿宋" w:hAnsi="仿宋" w:eastAsia="仿宋" w:cs="仿宋"/>
                <w:sz w:val="24"/>
                <w:szCs w:val="24"/>
              </w:rPr>
              <w:t>分钟</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 xml:space="preserve"> 主要配置:</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337"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.1 主机：1台</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2 显示单元：1套</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.3 固定绷带：1套</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 xml:space="preserve">.4 </w:t>
            </w:r>
            <w:r>
              <w:rPr>
                <w:rFonts w:hint="eastAsia" w:ascii="仿宋" w:hAnsi="仿宋" w:eastAsia="仿宋" w:cs="仿宋"/>
                <w:color w:val="auto"/>
                <w:sz w:val="24"/>
                <w:szCs w:val="24"/>
                <w:lang w:eastAsia="zh-CN"/>
              </w:rPr>
              <w:t>电源适配器</w:t>
            </w:r>
            <w:r>
              <w:rPr>
                <w:rFonts w:hint="eastAsia" w:ascii="仿宋" w:hAnsi="仿宋" w:eastAsia="仿宋" w:cs="仿宋"/>
                <w:color w:val="auto"/>
                <w:sz w:val="24"/>
                <w:szCs w:val="24"/>
              </w:rPr>
              <w:t>：1套</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.5 附件套装：急救包1套</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3.7.6 智能终端：1套</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3.7.7 锂电池：</w:t>
            </w:r>
            <w:r>
              <w:rPr>
                <w:rFonts w:hint="eastAsia" w:ascii="仿宋" w:hAnsi="仿宋" w:eastAsia="仿宋" w:cs="仿宋"/>
                <w:color w:val="auto"/>
                <w:sz w:val="24"/>
                <w:szCs w:val="24"/>
                <w:lang w:val="en" w:eastAsia="zh-CN"/>
              </w:rPr>
              <w:t>2</w:t>
            </w:r>
            <w:r>
              <w:rPr>
                <w:rFonts w:hint="eastAsia" w:ascii="仿宋" w:hAnsi="仿宋" w:eastAsia="仿宋" w:cs="仿宋"/>
                <w:color w:val="auto"/>
                <w:sz w:val="24"/>
                <w:szCs w:val="24"/>
                <w:lang w:val="en-US" w:eastAsia="zh-CN"/>
              </w:rPr>
              <w:t>块</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四</w:t>
            </w:r>
            <w:r>
              <w:rPr>
                <w:rFonts w:hint="eastAsia" w:ascii="仿宋" w:hAnsi="仿宋" w:eastAsia="仿宋" w:cs="仿宋"/>
                <w:sz w:val="24"/>
                <w:szCs w:val="24"/>
                <w:lang w:val="zh-CN"/>
              </w:rPr>
              <w:t>、售后服务</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313"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4.1 维修</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4.1.1 设备验收合格后免费保修</w:t>
            </w:r>
            <w:r>
              <w:rPr>
                <w:rFonts w:hint="eastAsia" w:ascii="仿宋" w:hAnsi="仿宋" w:eastAsia="仿宋" w:cs="仿宋"/>
                <w:sz w:val="24"/>
                <w:szCs w:val="24"/>
                <w:lang w:eastAsia="zh-CN"/>
              </w:rPr>
              <w:t>叁</w:t>
            </w:r>
            <w:r>
              <w:rPr>
                <w:rFonts w:hint="eastAsia" w:ascii="仿宋" w:hAnsi="仿宋" w:eastAsia="仿宋" w:cs="仿宋"/>
                <w:sz w:val="24"/>
                <w:szCs w:val="24"/>
              </w:rPr>
              <w:t>年，需提供原厂保修承诺。保修后免收维修费，保证零配件供应8年以上；保修起始时间以验收合格之日为准，不得用任何方式将设备到货至安装完毕后验收的该段时间，部分的或全部的计入设备的保修期</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4.1.2 提供仪器电子版SOP文件、中英文操作手册和维修手册</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4.1.3 免费提供操作和维修培训（包含时间、地点、人次、内容）</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4.1.4 维修响应时间8个工作小时，</w:t>
            </w:r>
            <w:r>
              <w:rPr>
                <w:rFonts w:hint="eastAsia" w:ascii="仿宋" w:hAnsi="仿宋" w:eastAsia="仿宋" w:cs="仿宋"/>
                <w:sz w:val="24"/>
                <w:szCs w:val="24"/>
                <w:lang w:val="en-US" w:eastAsia="zh-CN"/>
              </w:rPr>
              <w:t>48</w:t>
            </w:r>
            <w:r>
              <w:rPr>
                <w:rFonts w:hint="eastAsia" w:ascii="仿宋" w:hAnsi="仿宋" w:eastAsia="仿宋" w:cs="仿宋"/>
                <w:sz w:val="24"/>
                <w:szCs w:val="24"/>
              </w:rPr>
              <w:t>个工作小时未修复提供备品</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4.1.5 请注明售后服务（包括浙江地区维修力量说明）Service</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4.2 附加必备条件：</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4.2.1 提供符合上述参数和配置要求的详细配置清单</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4.2.2 列出上述已明确选件及未作要求但可提供选件的清单</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4.2.3 所有配置为同品牌原装产品(除注明要求例外)</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4.2.4 所有设备必须是全新的，未曾使用过的原装产品</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4.2.5 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本次项目需提交第二类医疗器械注册证）</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4.2.6 提供所投产品的详细彩页，如彩页中没有涉及到相关技术参数，提供原厂技术白皮书（DATASHEET）</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五、安装及验收要求</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5.1 到货期：中标即日起</w:t>
            </w:r>
            <w:r>
              <w:rPr>
                <w:rFonts w:hint="eastAsia" w:ascii="仿宋" w:hAnsi="仿宋" w:eastAsia="仿宋" w:cs="仿宋"/>
                <w:sz w:val="24"/>
                <w:szCs w:val="24"/>
                <w:lang w:eastAsia="zh-CN"/>
              </w:rPr>
              <w:t>一</w:t>
            </w:r>
            <w:r>
              <w:rPr>
                <w:rFonts w:hint="eastAsia" w:ascii="仿宋" w:hAnsi="仿宋" w:eastAsia="仿宋" w:cs="仿宋"/>
                <w:sz w:val="24"/>
                <w:szCs w:val="24"/>
              </w:rPr>
              <w:t>个月内；如有例外，可在合同中另行约定</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5.2 安装地点：由销售方免费将货送至医院安装现场</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5.3 安装完成时间：接用户通知后7个工作日内全部调试完成</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5.4 安装标准：符合国家有关安全技术规范和技术标准</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5.5 验收标准：应与产品原始样本技术数据及标书技术文件一致，符合国家有关技术规范和技术标准</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val="zh-CN"/>
              </w:rPr>
              <w:t>.6</w:t>
            </w:r>
            <w:r>
              <w:rPr>
                <w:rFonts w:hint="eastAsia" w:ascii="仿宋" w:hAnsi="仿宋" w:eastAsia="仿宋" w:cs="仿宋"/>
                <w:sz w:val="24"/>
                <w:szCs w:val="24"/>
              </w:rPr>
              <w:t xml:space="preserve"> </w:t>
            </w:r>
            <w:r>
              <w:rPr>
                <w:rFonts w:hint="eastAsia" w:ascii="仿宋" w:hAnsi="仿宋" w:eastAsia="仿宋" w:cs="仿宋"/>
                <w:sz w:val="24"/>
                <w:szCs w:val="24"/>
                <w:lang w:val="zh-CN"/>
              </w:rPr>
              <w:t>如是计量强制检定设备，验收时需提供计量合格证</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en-US"/>
              </w:rPr>
            </w:pPr>
            <w:r>
              <w:rPr>
                <w:rFonts w:hint="eastAsia" w:ascii="仿宋" w:hAnsi="仿宋" w:eastAsia="仿宋" w:cs="仿宋"/>
                <w:sz w:val="24"/>
                <w:szCs w:val="24"/>
              </w:rPr>
              <w:t>六、付款方式：</w:t>
            </w:r>
            <w:r>
              <w:rPr>
                <w:rFonts w:hint="eastAsia" w:ascii="仿宋" w:hAnsi="仿宋" w:eastAsia="仿宋" w:cs="仿宋"/>
                <w:sz w:val="24"/>
                <w:szCs w:val="24"/>
                <w:lang w:eastAsia="zh-CN"/>
              </w:rPr>
              <w:t>合同签订后支付合同价的</w:t>
            </w:r>
            <w:r>
              <w:rPr>
                <w:rFonts w:hint="eastAsia" w:ascii="仿宋" w:hAnsi="仿宋" w:eastAsia="仿宋" w:cs="仿宋"/>
                <w:sz w:val="24"/>
                <w:szCs w:val="24"/>
                <w:lang w:val="en-US" w:eastAsia="zh-CN"/>
              </w:rPr>
              <w:t>40%，货物经验收合格后付清余款。</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bl>
    <w:p>
      <w:pPr>
        <w:rPr>
          <w:rFonts w:hint="eastAsia" w:ascii="仿宋" w:hAnsi="仿宋" w:eastAsia="仿宋" w:cs="仿宋"/>
        </w:rPr>
      </w:pPr>
    </w:p>
    <w:p>
      <w:pPr>
        <w:spacing w:line="440" w:lineRule="exact"/>
        <w:ind w:right="420"/>
        <w:rPr>
          <w:rFonts w:hint="eastAsia" w:ascii="仿宋" w:hAnsi="仿宋" w:eastAsia="仿宋" w:cs="仿宋"/>
          <w:b/>
          <w:color w:val="000000" w:themeColor="text1"/>
          <w:sz w:val="36"/>
          <w:szCs w:val="36"/>
          <w:lang w:val="en-US" w:eastAsia="zh-CN"/>
        </w:rPr>
      </w:pPr>
      <w:r>
        <w:rPr>
          <w:rFonts w:hint="eastAsia" w:ascii="仿宋" w:hAnsi="仿宋" w:eastAsia="仿宋" w:cs="仿宋"/>
          <w:b/>
          <w:bCs/>
          <w:color w:val="000000" w:themeColor="text1"/>
          <w:sz w:val="24"/>
        </w:rPr>
        <w:t>注册证类别：</w:t>
      </w:r>
      <w:r>
        <w:rPr>
          <w:rFonts w:hint="eastAsia" w:ascii="仿宋" w:hAnsi="仿宋" w:eastAsia="仿宋" w:cs="仿宋"/>
          <w:b/>
          <w:bCs/>
          <w:color w:val="000000" w:themeColor="text1"/>
          <w:sz w:val="24"/>
          <w:lang w:val="en-US" w:eastAsia="zh-CN"/>
        </w:rPr>
        <w:t>采购产品属于二类医疗器械。</w:t>
      </w:r>
    </w:p>
    <w:p>
      <w:pPr>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br w:type="page"/>
      </w:r>
    </w:p>
    <w:p>
      <w:pPr>
        <w:spacing w:line="360" w:lineRule="auto"/>
        <w:ind w:left="720" w:leftChars="343" w:firstLine="1084" w:firstLineChars="300"/>
        <w:outlineLvl w:val="0"/>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第四部分 拟签订的合同文本</w:t>
      </w:r>
    </w:p>
    <w:p>
      <w:pPr>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合同编号：</w:t>
      </w:r>
    </w:p>
    <w:p>
      <w:pPr>
        <w:spacing w:line="480" w:lineRule="auto"/>
        <w:jc w:val="center"/>
        <w:rPr>
          <w:rFonts w:hint="eastAsia" w:ascii="仿宋" w:hAnsi="仿宋" w:eastAsia="仿宋" w:cs="仿宋"/>
          <w:b/>
          <w:color w:val="000000" w:themeColor="text1"/>
          <w:sz w:val="28"/>
          <w:szCs w:val="28"/>
        </w:rPr>
      </w:pPr>
    </w:p>
    <w:p>
      <w:pPr>
        <w:spacing w:line="480" w:lineRule="auto"/>
        <w:jc w:val="center"/>
        <w:rPr>
          <w:rFonts w:hint="eastAsia" w:ascii="仿宋" w:hAnsi="仿宋" w:eastAsia="仿宋" w:cs="仿宋"/>
          <w:b/>
          <w:color w:val="000000" w:themeColor="text1"/>
          <w:sz w:val="24"/>
        </w:rPr>
      </w:pPr>
    </w:p>
    <w:p>
      <w:pPr>
        <w:spacing w:line="480" w:lineRule="auto"/>
        <w:jc w:val="center"/>
        <w:rPr>
          <w:rFonts w:hint="eastAsia" w:ascii="仿宋" w:hAnsi="仿宋" w:eastAsia="仿宋" w:cs="仿宋"/>
          <w:b/>
          <w:color w:val="000000" w:themeColor="text1"/>
          <w:sz w:val="24"/>
        </w:rPr>
      </w:pPr>
    </w:p>
    <w:p>
      <w:pPr>
        <w:spacing w:line="480" w:lineRule="auto"/>
        <w:jc w:val="center"/>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政府采购合同参考范本</w:t>
      </w:r>
    </w:p>
    <w:p>
      <w:pPr>
        <w:spacing w:line="480" w:lineRule="auto"/>
        <w:jc w:val="center"/>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（货物类）</w:t>
      </w:r>
    </w:p>
    <w:p>
      <w:pPr>
        <w:pStyle w:val="702"/>
        <w:ind w:left="0" w:leftChars="0" w:firstLine="0" w:firstLineChars="0"/>
        <w:rPr>
          <w:rFonts w:hint="eastAsia" w:ascii="仿宋" w:hAnsi="仿宋" w:eastAsia="仿宋" w:cs="仿宋"/>
          <w:color w:val="000000" w:themeColor="text1"/>
          <w:szCs w:val="24"/>
        </w:rPr>
      </w:pPr>
    </w:p>
    <w:p>
      <w:pPr>
        <w:pStyle w:val="702"/>
        <w:jc w:val="center"/>
        <w:rPr>
          <w:rFonts w:hint="eastAsia" w:ascii="仿宋" w:hAnsi="仿宋" w:eastAsia="仿宋" w:cs="仿宋"/>
          <w:color w:val="000000" w:themeColor="text1"/>
          <w:szCs w:val="24"/>
        </w:rPr>
      </w:pPr>
    </w:p>
    <w:p>
      <w:pPr>
        <w:pStyle w:val="702"/>
        <w:ind w:firstLine="2843" w:firstLineChars="118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第一部分 合同书</w:t>
      </w:r>
    </w:p>
    <w:p>
      <w:pPr>
        <w:pStyle w:val="702"/>
        <w:rPr>
          <w:rFonts w:hint="eastAsia" w:ascii="仿宋" w:hAnsi="仿宋" w:eastAsia="仿宋" w:cs="仿宋"/>
          <w:color w:val="000000" w:themeColor="text1"/>
          <w:szCs w:val="24"/>
        </w:rPr>
      </w:pPr>
    </w:p>
    <w:p>
      <w:pPr>
        <w:pStyle w:val="702"/>
        <w:rPr>
          <w:rFonts w:hint="eastAsia" w:ascii="仿宋" w:hAnsi="仿宋" w:eastAsia="仿宋" w:cs="仿宋"/>
          <w:color w:val="000000" w:themeColor="text1"/>
          <w:szCs w:val="24"/>
        </w:rPr>
      </w:pPr>
    </w:p>
    <w:p>
      <w:pPr>
        <w:spacing w:before="120" w:line="22" w:lineRule="atLeast"/>
        <w:rPr>
          <w:rFonts w:hint="eastAsia" w:ascii="仿宋" w:hAnsi="仿宋" w:eastAsia="仿宋" w:cs="仿宋"/>
          <w:color w:val="000000" w:themeColor="text1"/>
          <w:sz w:val="24"/>
        </w:rPr>
      </w:pPr>
    </w:p>
    <w:p>
      <w:pPr>
        <w:spacing w:before="120" w:line="22" w:lineRule="atLeast"/>
        <w:ind w:left="960"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项目名称：</w:t>
      </w:r>
    </w:p>
    <w:p>
      <w:pPr>
        <w:pStyle w:val="599"/>
        <w:spacing w:before="120" w:line="22" w:lineRule="atLeast"/>
        <w:rPr>
          <w:rFonts w:hint="eastAsia" w:ascii="仿宋" w:hAnsi="仿宋" w:eastAsia="仿宋" w:cs="仿宋"/>
          <w:color w:val="000000" w:themeColor="text1"/>
          <w:szCs w:val="24"/>
        </w:rPr>
      </w:pPr>
    </w:p>
    <w:p>
      <w:pPr>
        <w:pStyle w:val="599"/>
        <w:spacing w:before="120" w:line="22" w:lineRule="atLeast"/>
        <w:rPr>
          <w:rFonts w:hint="eastAsia" w:ascii="仿宋" w:hAnsi="仿宋" w:eastAsia="仿宋" w:cs="仿宋"/>
          <w:color w:val="000000" w:themeColor="text1"/>
          <w:szCs w:val="24"/>
        </w:rPr>
      </w:pPr>
    </w:p>
    <w:p>
      <w:pPr>
        <w:rPr>
          <w:rFonts w:hint="eastAsia" w:ascii="仿宋" w:hAnsi="仿宋" w:eastAsia="仿宋" w:cs="仿宋"/>
          <w:color w:val="000000" w:themeColor="text1"/>
          <w:sz w:val="24"/>
        </w:rPr>
      </w:pPr>
    </w:p>
    <w:p>
      <w:pPr>
        <w:spacing w:before="120" w:line="22" w:lineRule="atLeast"/>
        <w:ind w:left="960"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甲方：</w:t>
      </w:r>
    </w:p>
    <w:p>
      <w:pPr>
        <w:spacing w:before="120" w:line="22" w:lineRule="atLeast"/>
        <w:rPr>
          <w:rFonts w:hint="eastAsia" w:ascii="仿宋" w:hAnsi="仿宋" w:eastAsia="仿宋" w:cs="仿宋"/>
          <w:color w:val="000000" w:themeColor="text1"/>
          <w:sz w:val="24"/>
        </w:rPr>
      </w:pPr>
    </w:p>
    <w:p>
      <w:pPr>
        <w:spacing w:before="120" w:line="22" w:lineRule="atLeast"/>
        <w:ind w:left="960"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乙方：</w:t>
      </w:r>
    </w:p>
    <w:p>
      <w:pPr>
        <w:spacing w:before="120" w:line="22" w:lineRule="atLeast"/>
        <w:rPr>
          <w:rFonts w:hint="eastAsia" w:ascii="仿宋" w:hAnsi="仿宋" w:eastAsia="仿宋" w:cs="仿宋"/>
          <w:color w:val="000000" w:themeColor="text1"/>
          <w:sz w:val="24"/>
        </w:rPr>
      </w:pPr>
    </w:p>
    <w:p>
      <w:pPr>
        <w:spacing w:before="120" w:line="22" w:lineRule="atLeast"/>
        <w:ind w:firstLine="1440" w:firstLineChars="6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签订地：</w:t>
      </w:r>
    </w:p>
    <w:p>
      <w:pPr>
        <w:spacing w:before="120" w:line="22" w:lineRule="atLeast"/>
        <w:rPr>
          <w:rFonts w:hint="eastAsia" w:ascii="仿宋" w:hAnsi="仿宋" w:eastAsia="仿宋" w:cs="仿宋"/>
          <w:color w:val="000000" w:themeColor="text1"/>
          <w:sz w:val="24"/>
        </w:rPr>
      </w:pPr>
    </w:p>
    <w:p>
      <w:pPr>
        <w:spacing w:before="120" w:line="22" w:lineRule="atLeast"/>
        <w:ind w:firstLine="1440" w:firstLineChars="6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签订日期：年月日</w:t>
      </w:r>
    </w:p>
    <w:p>
      <w:pPr>
        <w:widowControl/>
        <w:jc w:val="left"/>
        <w:rPr>
          <w:rFonts w:hint="eastAsia" w:ascii="仿宋" w:hAnsi="仿宋" w:eastAsia="仿宋" w:cs="仿宋"/>
          <w:color w:val="000000" w:themeColor="text1"/>
          <w:kern w:val="0"/>
          <w:sz w:val="24"/>
        </w:rPr>
        <w:sectPr>
          <w:pgSz w:w="11907" w:h="16840"/>
          <w:pgMar w:top="1814" w:right="1474" w:bottom="1814" w:left="1474" w:header="851" w:footer="851" w:gutter="0"/>
          <w:pgNumType w:fmt="decimal"/>
          <w:cols w:space="720" w:num="1"/>
        </w:sectPr>
      </w:pP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lang w:val="zh-CN"/>
        </w:rPr>
        <w:t>年月日</w:t>
      </w:r>
      <w:r>
        <w:rPr>
          <w:rFonts w:hint="eastAsia" w:ascii="仿宋" w:hAnsi="仿宋" w:eastAsia="仿宋" w:cs="仿宋"/>
          <w:color w:val="000000" w:themeColor="text1"/>
          <w:sz w:val="24"/>
        </w:rPr>
        <w:t>，</w:t>
      </w:r>
      <w:r>
        <w:rPr>
          <w:rFonts w:hint="eastAsia" w:ascii="仿宋" w:hAnsi="仿宋" w:eastAsia="仿宋" w:cs="仿宋"/>
          <w:color w:val="000000" w:themeColor="text1"/>
          <w:sz w:val="24"/>
          <w:u w:val="single"/>
        </w:rPr>
        <w:t xml:space="preserve">（采购人）   </w:t>
      </w:r>
      <w:r>
        <w:rPr>
          <w:rFonts w:hint="eastAsia" w:ascii="仿宋" w:hAnsi="仿宋" w:eastAsia="仿宋" w:cs="仿宋"/>
          <w:color w:val="000000" w:themeColor="text1"/>
          <w:sz w:val="24"/>
        </w:rPr>
        <w:t>以</w:t>
      </w:r>
      <w:r>
        <w:rPr>
          <w:rFonts w:hint="eastAsia" w:ascii="仿宋" w:hAnsi="仿宋" w:eastAsia="仿宋" w:cs="仿宋"/>
          <w:color w:val="000000" w:themeColor="text1"/>
          <w:sz w:val="24"/>
          <w:u w:val="single"/>
        </w:rPr>
        <w:t xml:space="preserve">   （政府采购方式）  </w:t>
      </w:r>
      <w:r>
        <w:rPr>
          <w:rFonts w:hint="eastAsia" w:ascii="仿宋" w:hAnsi="仿宋" w:eastAsia="仿宋" w:cs="仿宋"/>
          <w:color w:val="000000" w:themeColor="text1"/>
          <w:sz w:val="24"/>
        </w:rPr>
        <w:t>对</w:t>
      </w:r>
      <w:r>
        <w:rPr>
          <w:rFonts w:hint="eastAsia" w:ascii="仿宋" w:hAnsi="仿宋" w:eastAsia="仿宋" w:cs="仿宋"/>
          <w:color w:val="000000" w:themeColor="text1"/>
          <w:sz w:val="24"/>
          <w:u w:val="single"/>
        </w:rPr>
        <w:t xml:space="preserve">   （项目名称、编号）   </w:t>
      </w:r>
      <w:r>
        <w:rPr>
          <w:rFonts w:hint="eastAsia" w:ascii="仿宋" w:hAnsi="仿宋" w:eastAsia="仿宋" w:cs="仿宋"/>
          <w:color w:val="000000" w:themeColor="text1"/>
          <w:sz w:val="24"/>
        </w:rPr>
        <w:t>项目进行了采购。经</w:t>
      </w:r>
      <w:r>
        <w:rPr>
          <w:rFonts w:hint="eastAsia" w:ascii="仿宋" w:hAnsi="仿宋" w:eastAsia="仿宋" w:cs="仿宋"/>
          <w:color w:val="000000" w:themeColor="text1"/>
          <w:sz w:val="24"/>
          <w:u w:val="single"/>
        </w:rPr>
        <w:t xml:space="preserve">   （相关评定主体名称）   </w:t>
      </w:r>
      <w:r>
        <w:rPr>
          <w:rFonts w:hint="eastAsia" w:ascii="仿宋" w:hAnsi="仿宋" w:eastAsia="仿宋" w:cs="仿宋"/>
          <w:color w:val="000000" w:themeColor="text1"/>
          <w:sz w:val="24"/>
        </w:rPr>
        <w:t>评定，</w:t>
      </w:r>
      <w:r>
        <w:rPr>
          <w:rFonts w:hint="eastAsia" w:ascii="仿宋" w:hAnsi="仿宋" w:eastAsia="仿宋" w:cs="仿宋"/>
          <w:color w:val="000000" w:themeColor="text1"/>
          <w:sz w:val="24"/>
          <w:u w:val="single"/>
        </w:rPr>
        <w:t xml:space="preserve">   （中标或者成交供应商名称）</w:t>
      </w:r>
      <w:r>
        <w:rPr>
          <w:rFonts w:hint="eastAsia" w:ascii="仿宋" w:hAnsi="仿宋" w:eastAsia="仿宋" w:cs="仿宋"/>
          <w:color w:val="000000" w:themeColor="text1"/>
          <w:sz w:val="24"/>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000000" w:themeColor="text1"/>
          <w:sz w:val="24"/>
          <w:u w:val="single"/>
        </w:rPr>
        <w:t xml:space="preserve">   （采购人）   </w:t>
      </w:r>
      <w:r>
        <w:rPr>
          <w:rFonts w:hint="eastAsia" w:ascii="仿宋" w:hAnsi="仿宋" w:eastAsia="仿宋" w:cs="仿宋"/>
          <w:color w:val="000000" w:themeColor="text1"/>
          <w:sz w:val="24"/>
          <w:lang w:val="zh-CN"/>
        </w:rPr>
        <w:t>(以下简称：甲方)和</w:t>
      </w:r>
      <w:r>
        <w:rPr>
          <w:rFonts w:hint="eastAsia" w:ascii="仿宋" w:hAnsi="仿宋" w:eastAsia="仿宋" w:cs="仿宋"/>
          <w:color w:val="000000" w:themeColor="text1"/>
          <w:sz w:val="24"/>
          <w:u w:val="single"/>
        </w:rPr>
        <w:t xml:space="preserve">   （中标或者成交供应商名称）   </w:t>
      </w:r>
      <w:r>
        <w:rPr>
          <w:rFonts w:hint="eastAsia" w:ascii="仿宋" w:hAnsi="仿宋" w:eastAsia="仿宋" w:cs="仿宋"/>
          <w:color w:val="000000" w:themeColor="text1"/>
          <w:sz w:val="24"/>
          <w:lang w:val="zh-CN"/>
        </w:rPr>
        <w:t>(以下简称：乙方)协商一致，约定以下合同</w:t>
      </w:r>
      <w:r>
        <w:rPr>
          <w:rFonts w:hint="eastAsia" w:ascii="仿宋" w:hAnsi="仿宋" w:eastAsia="仿宋" w:cs="仿宋"/>
          <w:color w:val="000000" w:themeColor="text1"/>
          <w:sz w:val="24"/>
        </w:rPr>
        <w:t>条款，以兹共同遵守、全面履行。</w:t>
      </w:r>
    </w:p>
    <w:p>
      <w:pPr>
        <w:spacing w:line="560" w:lineRule="exact"/>
        <w:ind w:firstLine="482" w:firstLineChars="200"/>
        <w:outlineLvl w:val="0"/>
        <w:rPr>
          <w:rFonts w:hint="eastAsia" w:ascii="仿宋" w:hAnsi="仿宋" w:eastAsia="仿宋" w:cs="仿宋"/>
          <w:b/>
          <w:color w:val="000000" w:themeColor="text1"/>
          <w:sz w:val="24"/>
        </w:rPr>
      </w:pPr>
      <w:bookmarkStart w:id="44" w:name="_Toc2232"/>
      <w:bookmarkStart w:id="45" w:name="_Toc3029"/>
      <w:bookmarkStart w:id="46" w:name="_Toc24059"/>
      <w:r>
        <w:rPr>
          <w:rFonts w:hint="eastAsia" w:ascii="仿宋" w:hAnsi="仿宋" w:eastAsia="仿宋" w:cs="仿宋"/>
          <w:b/>
          <w:color w:val="000000" w:themeColor="text1"/>
          <w:sz w:val="24"/>
        </w:rPr>
        <w:t>1.1 合同组成部分</w:t>
      </w:r>
      <w:bookmarkEnd w:id="44"/>
      <w:bookmarkEnd w:id="45"/>
      <w:bookmarkEnd w:id="46"/>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1.1.1 本合同及其补充合同、变更协议；</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1.1.2 中标或者成交通知书；</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1.1.3 投标或者响应文件（含澄清或者说明文件）；</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1.1.4 采购文件（含澄清或者修改文件）；</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1.1.5 其他相关采购文件。</w:t>
      </w:r>
    </w:p>
    <w:p>
      <w:pPr>
        <w:spacing w:line="560" w:lineRule="exact"/>
        <w:ind w:firstLine="482" w:firstLineChars="200"/>
        <w:outlineLvl w:val="0"/>
        <w:rPr>
          <w:rFonts w:hint="eastAsia" w:ascii="仿宋" w:hAnsi="仿宋" w:eastAsia="仿宋" w:cs="仿宋"/>
          <w:b/>
          <w:color w:val="000000" w:themeColor="text1"/>
          <w:sz w:val="24"/>
        </w:rPr>
      </w:pPr>
      <w:bookmarkStart w:id="47" w:name="_Toc21295"/>
      <w:bookmarkStart w:id="48" w:name="_Toc24300"/>
      <w:bookmarkStart w:id="49" w:name="_Toc27126"/>
      <w:r>
        <w:rPr>
          <w:rFonts w:hint="eastAsia" w:ascii="仿宋" w:hAnsi="仿宋" w:eastAsia="仿宋" w:cs="仿宋"/>
          <w:b/>
          <w:color w:val="000000" w:themeColor="text1"/>
          <w:sz w:val="24"/>
        </w:rPr>
        <w:t>1.2 货物</w:t>
      </w:r>
      <w:bookmarkEnd w:id="47"/>
      <w:bookmarkEnd w:id="48"/>
      <w:bookmarkEnd w:id="49"/>
    </w:p>
    <w:p>
      <w:pPr>
        <w:spacing w:line="560" w:lineRule="exact"/>
        <w:ind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1.2.1 货物名称、品牌、规格型号、花色：；</w:t>
      </w:r>
    </w:p>
    <w:p>
      <w:pPr>
        <w:spacing w:line="560" w:lineRule="exact"/>
        <w:ind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1.2.2 货物数量：；</w:t>
      </w:r>
    </w:p>
    <w:p>
      <w:pPr>
        <w:spacing w:line="560" w:lineRule="exact"/>
        <w:ind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1.2.3 货物质量：</w:t>
      </w:r>
      <w:r>
        <w:rPr>
          <w:rFonts w:hint="eastAsia" w:ascii="仿宋" w:hAnsi="仿宋" w:eastAsia="仿宋" w:cs="仿宋"/>
          <w:color w:val="000000" w:themeColor="text1"/>
          <w:sz w:val="24"/>
          <w:u w:val="single"/>
        </w:rPr>
        <w:t>　　　　　　　　　                      　      ；</w:t>
      </w:r>
    </w:p>
    <w:p>
      <w:pPr>
        <w:spacing w:line="560" w:lineRule="exact"/>
        <w:ind w:firstLine="482" w:firstLineChars="200"/>
        <w:outlineLvl w:val="0"/>
        <w:rPr>
          <w:rFonts w:hint="eastAsia" w:ascii="仿宋" w:hAnsi="仿宋" w:eastAsia="仿宋" w:cs="仿宋"/>
          <w:b/>
          <w:color w:val="000000" w:themeColor="text1"/>
          <w:sz w:val="24"/>
        </w:rPr>
      </w:pPr>
      <w:bookmarkStart w:id="50" w:name="_Toc23292"/>
      <w:bookmarkStart w:id="51" w:name="_Toc21631"/>
      <w:bookmarkStart w:id="52" w:name="_Toc21551"/>
      <w:r>
        <w:rPr>
          <w:rFonts w:hint="eastAsia" w:ascii="仿宋" w:hAnsi="仿宋" w:eastAsia="仿宋" w:cs="仿宋"/>
          <w:b/>
          <w:color w:val="000000" w:themeColor="text1"/>
          <w:sz w:val="24"/>
        </w:rPr>
        <w:t>1.3 价款</w:t>
      </w:r>
      <w:bookmarkEnd w:id="50"/>
      <w:bookmarkEnd w:id="51"/>
      <w:bookmarkEnd w:id="52"/>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本合同总价（含税）为：¥元（大写：元人民币）。</w:t>
      </w:r>
    </w:p>
    <w:p>
      <w:pPr>
        <w:spacing w:line="560" w:lineRule="exact"/>
        <w:ind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r>
    </w:tbl>
    <w:p>
      <w:pPr>
        <w:pStyle w:val="960"/>
        <w:spacing w:before="0" w:beforeAutospacing="0" w:after="0" w:afterAutospacing="0" w:line="360" w:lineRule="auto"/>
        <w:ind w:firstLine="480"/>
        <w:rPr>
          <w:rFonts w:hint="eastAsia" w:ascii="仿宋" w:hAnsi="仿宋" w:eastAsia="仿宋" w:cs="仿宋"/>
          <w:b/>
          <w:color w:val="000000" w:themeColor="text1"/>
        </w:rPr>
      </w:pPr>
      <w:bookmarkStart w:id="53" w:name="_Toc1814"/>
      <w:bookmarkStart w:id="54" w:name="_Toc22618"/>
      <w:bookmarkStart w:id="55" w:name="_Toc10340"/>
      <w:r>
        <w:rPr>
          <w:rFonts w:hint="eastAsia" w:ascii="仿宋" w:hAnsi="仿宋" w:eastAsia="仿宋" w:cs="仿宋"/>
          <w:b/>
          <w:color w:val="000000" w:themeColor="text1"/>
        </w:rPr>
        <w:t>1.4履约保证金</w:t>
      </w:r>
    </w:p>
    <w:p>
      <w:pPr>
        <w:pStyle w:val="960"/>
        <w:spacing w:before="0" w:beforeAutospacing="0" w:after="0" w:afterAutospacing="0" w:line="360" w:lineRule="auto"/>
        <w:ind w:firstLine="480"/>
        <w:rPr>
          <w:rFonts w:hint="eastAsia" w:ascii="仿宋" w:hAnsi="仿宋" w:eastAsia="仿宋" w:cs="仿宋"/>
          <w:color w:val="000000" w:themeColor="text1"/>
        </w:rPr>
      </w:pPr>
      <w:r>
        <w:rPr>
          <w:rFonts w:hint="eastAsia" w:ascii="仿宋" w:hAnsi="仿宋" w:eastAsia="仿宋" w:cs="仿宋"/>
          <w:color w:val="000000" w:themeColor="text1"/>
        </w:rPr>
        <w:t>乙方（是/否）需要支付履约保证金。若需要支付履约保证金的，则：</w:t>
      </w:r>
    </w:p>
    <w:p>
      <w:pPr>
        <w:spacing w:line="560" w:lineRule="exact"/>
        <w:ind w:firstLine="480" w:firstLineChars="200"/>
        <w:outlineLvl w:val="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1.4.1履约保证金的比例为合同金额的%；</w:t>
      </w:r>
    </w:p>
    <w:p>
      <w:pPr>
        <w:spacing w:line="560" w:lineRule="exact"/>
        <w:ind w:firstLine="480" w:firstLineChars="200"/>
        <w:outlineLvl w:val="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1.4.2履约保证金支付方式详见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kern w:val="0"/>
          <w:sz w:val="24"/>
        </w:rPr>
        <w:t>；</w:t>
      </w:r>
    </w:p>
    <w:p>
      <w:pPr>
        <w:pStyle w:val="3"/>
        <w:tabs>
          <w:tab w:val="clear" w:pos="432"/>
        </w:tabs>
        <w:spacing w:line="560" w:lineRule="exact"/>
        <w:ind w:left="0" w:firstLine="480" w:firstLineChars="200"/>
        <w:rPr>
          <w:rFonts w:hint="eastAsia" w:ascii="仿宋" w:hAnsi="仿宋" w:eastAsia="仿宋" w:cs="仿宋"/>
          <w:color w:val="000000" w:themeColor="text1"/>
          <w:lang w:val="en-US"/>
        </w:rPr>
      </w:pPr>
      <w:r>
        <w:rPr>
          <w:rFonts w:hint="eastAsia" w:ascii="仿宋" w:hAnsi="仿宋" w:eastAsia="仿宋" w:cs="仿宋"/>
          <w:b w:val="0"/>
          <w:bCs w:val="0"/>
          <w:color w:val="000000" w:themeColor="text1"/>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color w:val="000000" w:themeColor="text1"/>
        </w:rPr>
      </w:pPr>
      <w:r>
        <w:rPr>
          <w:rFonts w:hint="eastAsia" w:ascii="仿宋" w:hAnsi="仿宋" w:eastAsia="仿宋" w:cs="仿宋"/>
          <w:color w:val="000000" w:themeColor="text1"/>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560" w:lineRule="exact"/>
        <w:ind w:firstLine="482" w:firstLineChars="200"/>
        <w:outlineLvl w:val="0"/>
        <w:rPr>
          <w:rFonts w:hint="eastAsia" w:ascii="仿宋" w:hAnsi="仿宋" w:eastAsia="仿宋" w:cs="仿宋"/>
          <w:b/>
          <w:color w:val="000000" w:themeColor="text1"/>
          <w:sz w:val="24"/>
        </w:rPr>
      </w:pPr>
      <w:r>
        <w:rPr>
          <w:rFonts w:hint="eastAsia" w:ascii="仿宋" w:hAnsi="仿宋" w:eastAsia="仿宋" w:cs="仿宋"/>
          <w:b/>
          <w:color w:val="000000" w:themeColor="text1"/>
          <w:sz w:val="24"/>
        </w:rPr>
        <w:t>1.5</w:t>
      </w:r>
      <w:bookmarkEnd w:id="53"/>
      <w:bookmarkEnd w:id="54"/>
      <w:bookmarkEnd w:id="55"/>
      <w:r>
        <w:rPr>
          <w:rFonts w:hint="eastAsia" w:ascii="仿宋" w:hAnsi="仿宋" w:eastAsia="仿宋" w:cs="仿宋"/>
          <w:b/>
          <w:color w:val="000000" w:themeColor="text1"/>
          <w:sz w:val="24"/>
        </w:rPr>
        <w:t>预付款</w:t>
      </w:r>
    </w:p>
    <w:p>
      <w:pPr>
        <w:pStyle w:val="960"/>
        <w:spacing w:before="0" w:beforeAutospacing="0" w:after="0" w:afterAutospacing="0" w:line="360" w:lineRule="auto"/>
        <w:ind w:firstLine="480"/>
        <w:rPr>
          <w:rFonts w:hint="eastAsia" w:ascii="仿宋" w:hAnsi="仿宋" w:eastAsia="仿宋" w:cs="仿宋"/>
          <w:color w:val="000000" w:themeColor="text1"/>
        </w:rPr>
      </w:pPr>
      <w:r>
        <w:rPr>
          <w:rFonts w:hint="eastAsia" w:ascii="仿宋" w:hAnsi="仿宋" w:eastAsia="仿宋" w:cs="仿宋"/>
          <w:color w:val="000000" w:themeColor="text1"/>
        </w:rPr>
        <w:t>甲方（是/否）需要支付预付款。若需要支付预付款的，则：</w:t>
      </w:r>
    </w:p>
    <w:p>
      <w:pPr>
        <w:spacing w:line="560" w:lineRule="exact"/>
        <w:ind w:firstLine="480" w:firstLineChars="20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1.5.1预付款比例、支付方式、时间详见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kern w:val="0"/>
          <w:sz w:val="24"/>
        </w:rPr>
        <w:t>；</w:t>
      </w:r>
    </w:p>
    <w:p>
      <w:pPr>
        <w:pStyle w:val="960"/>
        <w:spacing w:before="0" w:beforeAutospacing="0" w:after="0" w:afterAutospacing="0" w:line="360" w:lineRule="auto"/>
        <w:ind w:firstLine="480"/>
        <w:rPr>
          <w:rFonts w:hint="eastAsia" w:ascii="仿宋" w:hAnsi="仿宋" w:eastAsia="仿宋" w:cs="仿宋"/>
          <w:color w:val="000000" w:themeColor="text1"/>
        </w:rPr>
      </w:pPr>
      <w:r>
        <w:rPr>
          <w:rFonts w:hint="eastAsia" w:ascii="仿宋" w:hAnsi="仿宋" w:eastAsia="仿宋" w:cs="仿宋"/>
          <w:color w:val="000000" w:themeColor="text1"/>
        </w:rPr>
        <w:t>1.5.2预付款的扣回方式详见</w:t>
      </w:r>
      <w:r>
        <w:rPr>
          <w:rFonts w:hint="eastAsia" w:ascii="仿宋" w:hAnsi="仿宋" w:eastAsia="仿宋" w:cs="仿宋"/>
          <w:b/>
          <w:i/>
          <w:color w:val="000000" w:themeColor="text1"/>
          <w:u w:val="single"/>
        </w:rPr>
        <w:t>合同专用条款</w:t>
      </w:r>
      <w:r>
        <w:rPr>
          <w:rFonts w:hint="eastAsia" w:ascii="仿宋" w:hAnsi="仿宋" w:eastAsia="仿宋" w:cs="仿宋"/>
          <w:color w:val="000000" w:themeColor="text1"/>
        </w:rPr>
        <w:t>；</w:t>
      </w:r>
    </w:p>
    <w:p>
      <w:pPr>
        <w:pStyle w:val="960"/>
        <w:spacing w:before="0" w:beforeAutospacing="0" w:after="0" w:afterAutospacing="0" w:line="360" w:lineRule="auto"/>
        <w:ind w:firstLine="480"/>
        <w:rPr>
          <w:rFonts w:hint="eastAsia" w:ascii="仿宋" w:hAnsi="仿宋" w:eastAsia="仿宋" w:cs="仿宋"/>
          <w:color w:val="000000" w:themeColor="text1"/>
          <w:u w:val="single"/>
        </w:rPr>
      </w:pPr>
      <w:r>
        <w:rPr>
          <w:rFonts w:hint="eastAsia" w:ascii="仿宋" w:hAnsi="仿宋" w:eastAsia="仿宋" w:cs="仿宋"/>
          <w:color w:val="000000" w:themeColor="text1"/>
        </w:rPr>
        <w:t>1.5.3预付款的担保措施详见</w:t>
      </w:r>
      <w:r>
        <w:rPr>
          <w:rFonts w:hint="eastAsia" w:ascii="仿宋" w:hAnsi="仿宋" w:eastAsia="仿宋" w:cs="仿宋"/>
          <w:b/>
          <w:i/>
          <w:color w:val="000000" w:themeColor="text1"/>
          <w:u w:val="single"/>
        </w:rPr>
        <w:t>合同专用条款</w:t>
      </w:r>
      <w:r>
        <w:rPr>
          <w:rFonts w:hint="eastAsia" w:ascii="仿宋" w:hAnsi="仿宋" w:eastAsia="仿宋" w:cs="仿宋"/>
          <w:color w:val="000000" w:themeColor="text1"/>
        </w:rPr>
        <w:t>。</w:t>
      </w:r>
    </w:p>
    <w:p>
      <w:pPr>
        <w:pStyle w:val="960"/>
        <w:spacing w:before="0" w:beforeAutospacing="0" w:after="0" w:afterAutospacing="0" w:line="360" w:lineRule="auto"/>
        <w:ind w:firstLine="480"/>
        <w:rPr>
          <w:rFonts w:hint="eastAsia" w:ascii="仿宋" w:hAnsi="仿宋" w:eastAsia="仿宋" w:cs="仿宋"/>
          <w:b/>
          <w:bCs/>
          <w:color w:val="000000" w:themeColor="text1"/>
        </w:rPr>
      </w:pPr>
      <w:r>
        <w:rPr>
          <w:rFonts w:hint="eastAsia" w:ascii="仿宋" w:hAnsi="仿宋" w:eastAsia="仿宋" w:cs="仿宋"/>
          <w:b/>
          <w:bCs/>
          <w:color w:val="000000" w:themeColor="text1"/>
        </w:rPr>
        <w:t>1.6资金支付</w:t>
      </w:r>
    </w:p>
    <w:p>
      <w:pPr>
        <w:pStyle w:val="960"/>
        <w:spacing w:before="0" w:beforeAutospacing="0" w:after="0" w:afterAutospacing="0" w:line="360" w:lineRule="auto"/>
        <w:ind w:firstLine="480"/>
        <w:rPr>
          <w:rFonts w:hint="eastAsia" w:ascii="仿宋" w:hAnsi="仿宋" w:eastAsia="仿宋" w:cs="仿宋"/>
          <w:color w:val="000000" w:themeColor="text1"/>
        </w:rPr>
      </w:pPr>
      <w:r>
        <w:rPr>
          <w:rFonts w:hint="eastAsia" w:ascii="仿宋" w:hAnsi="仿宋" w:eastAsia="仿宋" w:cs="仿宋"/>
          <w:color w:val="000000" w:themeColor="text1"/>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color w:val="000000" w:themeColor="text1"/>
          <w:sz w:val="24"/>
        </w:rPr>
      </w:pPr>
      <w:r>
        <w:rPr>
          <w:rFonts w:hint="eastAsia" w:ascii="仿宋" w:hAnsi="仿宋" w:eastAsia="仿宋" w:cs="仿宋"/>
          <w:color w:val="000000" w:themeColor="text1"/>
          <w:sz w:val="24"/>
        </w:rPr>
        <w:t>1.6.2资金支付的方式、时间和条件详见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pPr>
        <w:spacing w:line="560" w:lineRule="exact"/>
        <w:ind w:firstLine="482" w:firstLineChars="200"/>
        <w:outlineLvl w:val="0"/>
        <w:rPr>
          <w:rFonts w:hint="eastAsia" w:ascii="仿宋" w:hAnsi="仿宋" w:eastAsia="仿宋" w:cs="仿宋"/>
          <w:b/>
          <w:color w:val="000000" w:themeColor="text1"/>
          <w:sz w:val="24"/>
        </w:rPr>
      </w:pPr>
      <w:bookmarkStart w:id="56" w:name="_Toc19304"/>
      <w:bookmarkStart w:id="57" w:name="_Toc2846"/>
      <w:bookmarkStart w:id="58" w:name="_Toc32071"/>
      <w:r>
        <w:rPr>
          <w:rFonts w:hint="eastAsia" w:ascii="仿宋" w:hAnsi="仿宋" w:eastAsia="仿宋" w:cs="仿宋"/>
          <w:b/>
          <w:color w:val="000000" w:themeColor="text1"/>
          <w:sz w:val="24"/>
        </w:rPr>
        <w:t>1.7货物交付期限、地点和方式</w:t>
      </w:r>
      <w:bookmarkEnd w:id="56"/>
      <w:bookmarkEnd w:id="57"/>
      <w:bookmarkEnd w:id="58"/>
    </w:p>
    <w:p>
      <w:pPr>
        <w:spacing w:line="560" w:lineRule="exact"/>
        <w:ind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1.7.1 交付期限：详见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1.7.2 交付地点：</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1.7.3 交付方式：</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pPr>
        <w:spacing w:line="560" w:lineRule="exact"/>
        <w:ind w:firstLine="482" w:firstLineChars="200"/>
        <w:outlineLvl w:val="0"/>
        <w:rPr>
          <w:rFonts w:hint="eastAsia" w:ascii="仿宋" w:hAnsi="仿宋" w:eastAsia="仿宋" w:cs="仿宋"/>
          <w:b/>
          <w:color w:val="000000" w:themeColor="text1"/>
          <w:sz w:val="24"/>
        </w:rPr>
      </w:pPr>
      <w:bookmarkStart w:id="59" w:name="_Toc19554"/>
      <w:bookmarkStart w:id="60" w:name="_Toc27250"/>
      <w:bookmarkStart w:id="61" w:name="_Toc21423"/>
      <w:r>
        <w:rPr>
          <w:rFonts w:hint="eastAsia" w:ascii="仿宋" w:hAnsi="仿宋" w:eastAsia="仿宋" w:cs="仿宋"/>
          <w:b/>
          <w:color w:val="000000" w:themeColor="text1"/>
          <w:sz w:val="24"/>
        </w:rPr>
        <w:t>1.8违约责任</w:t>
      </w:r>
      <w:bookmarkEnd w:id="59"/>
      <w:bookmarkEnd w:id="60"/>
      <w:bookmarkEnd w:id="61"/>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000000" w:themeColor="text1"/>
        </w:rPr>
      </w:pPr>
      <w:r>
        <w:rPr>
          <w:rFonts w:hint="eastAsia" w:ascii="仿宋" w:hAnsi="仿宋" w:eastAsia="仿宋" w:cs="仿宋"/>
          <w:color w:val="000000" w:themeColor="text1"/>
          <w:sz w:val="24"/>
        </w:rPr>
        <w:t>1.8.6违约责任</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另有约定的，从其约定。</w:t>
      </w:r>
    </w:p>
    <w:p>
      <w:pPr>
        <w:spacing w:line="560" w:lineRule="exact"/>
        <w:ind w:firstLine="482" w:firstLineChars="200"/>
        <w:outlineLvl w:val="0"/>
        <w:rPr>
          <w:rFonts w:hint="eastAsia" w:ascii="仿宋" w:hAnsi="仿宋" w:eastAsia="仿宋" w:cs="仿宋"/>
          <w:b/>
          <w:color w:val="000000" w:themeColor="text1"/>
          <w:sz w:val="24"/>
        </w:rPr>
      </w:pPr>
      <w:bookmarkStart w:id="62" w:name="_Toc16021"/>
      <w:bookmarkStart w:id="63" w:name="_Toc15583"/>
      <w:bookmarkStart w:id="64" w:name="_Toc28375"/>
      <w:r>
        <w:rPr>
          <w:rFonts w:hint="eastAsia" w:ascii="仿宋" w:hAnsi="仿宋" w:eastAsia="仿宋" w:cs="仿宋"/>
          <w:b/>
          <w:color w:val="000000" w:themeColor="text1"/>
          <w:sz w:val="24"/>
        </w:rPr>
        <w:t>1.9合同争议的解决</w:t>
      </w:r>
      <w:bookmarkEnd w:id="62"/>
      <w:bookmarkEnd w:id="63"/>
      <w:bookmarkEnd w:id="64"/>
    </w:p>
    <w:p>
      <w:pPr>
        <w:spacing w:line="560" w:lineRule="exact"/>
        <w:ind w:left="-61" w:leftChars="-29" w:right="-420" w:rightChars="-200" w:firstLine="240" w:firstLineChars="1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本合同履行过程中发生的任何争议，双方当事人均可通过和解或者调解解决；不愿和解、调解或者和解、调解不成的，可以选择以下第条款规定的方式解决：</w:t>
      </w:r>
    </w:p>
    <w:p>
      <w:pPr>
        <w:spacing w:line="560" w:lineRule="exact"/>
        <w:ind w:left="-420" w:leftChars="-200" w:right="-420" w:rightChars="-200" w:firstLine="840" w:firstLineChars="350"/>
        <w:rPr>
          <w:rFonts w:hint="eastAsia" w:ascii="仿宋" w:hAnsi="仿宋" w:eastAsia="仿宋" w:cs="仿宋"/>
          <w:color w:val="000000" w:themeColor="text1"/>
          <w:sz w:val="24"/>
        </w:rPr>
      </w:pPr>
      <w:r>
        <w:rPr>
          <w:rFonts w:hint="eastAsia" w:ascii="仿宋" w:hAnsi="仿宋" w:eastAsia="仿宋" w:cs="仿宋"/>
          <w:color w:val="000000" w:themeColor="text1"/>
          <w:sz w:val="24"/>
        </w:rPr>
        <w:t>1.9.1 将争议提交</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仲裁委员会依申请仲裁时其现行有效的仲裁规则裁决；</w:t>
      </w:r>
    </w:p>
    <w:p>
      <w:pPr>
        <w:spacing w:line="560" w:lineRule="exact"/>
        <w:ind w:left="-420" w:leftChars="-200" w:right="-420" w:rightChars="-200" w:firstLine="840" w:firstLineChars="350"/>
        <w:rPr>
          <w:rFonts w:hint="eastAsia" w:ascii="仿宋" w:hAnsi="仿宋" w:eastAsia="仿宋" w:cs="仿宋"/>
          <w:color w:val="000000" w:themeColor="text1"/>
          <w:sz w:val="24"/>
        </w:rPr>
      </w:pPr>
      <w:r>
        <w:rPr>
          <w:rFonts w:hint="eastAsia" w:ascii="仿宋" w:hAnsi="仿宋" w:eastAsia="仿宋" w:cs="仿宋"/>
          <w:color w:val="000000" w:themeColor="text1"/>
          <w:sz w:val="24"/>
        </w:rPr>
        <w:t>1.9.2 向</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人民法院起诉。</w:t>
      </w:r>
    </w:p>
    <w:p>
      <w:pPr>
        <w:spacing w:line="560" w:lineRule="exact"/>
        <w:ind w:firstLine="482" w:firstLineChars="200"/>
        <w:outlineLvl w:val="0"/>
        <w:rPr>
          <w:rFonts w:hint="eastAsia" w:ascii="仿宋" w:hAnsi="仿宋" w:eastAsia="仿宋" w:cs="仿宋"/>
          <w:b/>
          <w:color w:val="000000" w:themeColor="text1"/>
          <w:sz w:val="24"/>
        </w:rPr>
      </w:pPr>
      <w:bookmarkStart w:id="65" w:name="_Toc11173"/>
      <w:bookmarkStart w:id="66" w:name="_Toc15322"/>
      <w:bookmarkStart w:id="67" w:name="_Toc7245"/>
      <w:r>
        <w:rPr>
          <w:rFonts w:hint="eastAsia" w:ascii="仿宋" w:hAnsi="仿宋" w:eastAsia="仿宋" w:cs="仿宋"/>
          <w:b/>
          <w:color w:val="000000" w:themeColor="text1"/>
          <w:sz w:val="24"/>
        </w:rPr>
        <w:t>2.0 合同生效</w:t>
      </w:r>
      <w:bookmarkEnd w:id="65"/>
      <w:bookmarkEnd w:id="66"/>
      <w:bookmarkEnd w:id="67"/>
    </w:p>
    <w:p>
      <w:pPr>
        <w:spacing w:line="560" w:lineRule="exact"/>
        <w:ind w:firstLine="480" w:firstLineChars="200"/>
        <w:rPr>
          <w:rFonts w:hint="eastAsia" w:ascii="仿宋" w:hAnsi="仿宋" w:eastAsia="仿宋" w:cs="仿宋"/>
          <w:b/>
          <w:color w:val="000000" w:themeColor="text1"/>
          <w:sz w:val="24"/>
        </w:rPr>
      </w:pPr>
      <w:r>
        <w:rPr>
          <w:rFonts w:hint="eastAsia" w:ascii="仿宋" w:hAnsi="仿宋" w:eastAsia="仿宋" w:cs="仿宋"/>
          <w:color w:val="000000" w:themeColor="text1"/>
          <w:sz w:val="24"/>
        </w:rPr>
        <w:t>本合同自双方当事人盖章签字时生效。</w:t>
      </w:r>
    </w:p>
    <w:p>
      <w:pPr>
        <w:autoSpaceDE w:val="0"/>
        <w:autoSpaceDN w:val="0"/>
        <w:spacing w:line="560" w:lineRule="exact"/>
        <w:rPr>
          <w:rFonts w:hint="eastAsia" w:ascii="仿宋" w:hAnsi="仿宋" w:eastAsia="仿宋" w:cs="仿宋"/>
          <w:color w:val="000000" w:themeColor="text1"/>
          <w:sz w:val="24"/>
          <w:lang w:val="zh-CN"/>
        </w:rPr>
      </w:pPr>
    </w:p>
    <w:p>
      <w:pPr>
        <w:autoSpaceDE w:val="0"/>
        <w:autoSpaceDN w:val="0"/>
        <w:spacing w:line="560" w:lineRule="exact"/>
        <w:rPr>
          <w:rFonts w:hint="eastAsia" w:ascii="仿宋" w:hAnsi="仿宋" w:eastAsia="仿宋" w:cs="仿宋"/>
          <w:color w:val="000000" w:themeColor="text1"/>
          <w:sz w:val="24"/>
          <w:lang w:val="zh-CN"/>
        </w:rPr>
      </w:pPr>
      <w:r>
        <w:rPr>
          <w:rFonts w:hint="eastAsia" w:ascii="仿宋" w:hAnsi="仿宋" w:eastAsia="仿宋" w:cs="仿宋"/>
          <w:b/>
          <w:color w:val="000000" w:themeColor="text1"/>
          <w:sz w:val="24"/>
          <w:lang w:val="zh-CN"/>
        </w:rPr>
        <w:t>甲方</w:t>
      </w:r>
      <w:r>
        <w:rPr>
          <w:rFonts w:hint="eastAsia" w:ascii="仿宋" w:hAnsi="仿宋" w:eastAsia="仿宋" w:cs="仿宋"/>
          <w:color w:val="000000" w:themeColor="text1"/>
          <w:sz w:val="24"/>
          <w:lang w:val="zh-CN"/>
        </w:rPr>
        <w:t xml:space="preserve">：                             </w:t>
      </w:r>
      <w:r>
        <w:rPr>
          <w:rFonts w:hint="eastAsia" w:ascii="仿宋" w:hAnsi="仿宋" w:eastAsia="仿宋" w:cs="仿宋"/>
          <w:b/>
          <w:color w:val="000000" w:themeColor="text1"/>
          <w:sz w:val="24"/>
          <w:lang w:val="zh-CN"/>
        </w:rPr>
        <w:t xml:space="preserve">      乙方</w:t>
      </w:r>
      <w:r>
        <w:rPr>
          <w:rFonts w:hint="eastAsia" w:ascii="仿宋" w:hAnsi="仿宋" w:eastAsia="仿宋" w:cs="仿宋"/>
          <w:color w:val="000000" w:themeColor="text1"/>
          <w:sz w:val="24"/>
          <w:lang w:val="zh-CN"/>
        </w:rPr>
        <w:t>：</w:t>
      </w:r>
    </w:p>
    <w:p>
      <w:pPr>
        <w:autoSpaceDE w:val="0"/>
        <w:autoSpaceDN w:val="0"/>
        <w:spacing w:line="56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统一社会信用代码：                        统一社会信用代码或身份证号码：</w:t>
      </w:r>
    </w:p>
    <w:p>
      <w:pPr>
        <w:autoSpaceDE w:val="0"/>
        <w:autoSpaceDN w:val="0"/>
        <w:spacing w:line="560" w:lineRule="exact"/>
        <w:rPr>
          <w:rFonts w:hint="eastAsia" w:ascii="仿宋" w:hAnsi="仿宋" w:eastAsia="仿宋" w:cs="仿宋"/>
          <w:color w:val="000000" w:themeColor="text1"/>
          <w:sz w:val="24"/>
          <w:lang w:val="zh-CN"/>
        </w:rPr>
      </w:pPr>
    </w:p>
    <w:p>
      <w:pPr>
        <w:autoSpaceDE w:val="0"/>
        <w:autoSpaceDN w:val="0"/>
        <w:spacing w:line="56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住所：                                   住所：</w:t>
      </w:r>
    </w:p>
    <w:p>
      <w:pPr>
        <w:autoSpaceDE w:val="0"/>
        <w:autoSpaceDN w:val="0"/>
        <w:spacing w:line="56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法定代表人或                             法定代表人</w:t>
      </w:r>
    </w:p>
    <w:p>
      <w:pPr>
        <w:autoSpaceDE w:val="0"/>
        <w:autoSpaceDN w:val="0"/>
        <w:spacing w:line="56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 xml:space="preserve">授权代表（签字）：                        或授权代表（签字）: </w:t>
      </w:r>
    </w:p>
    <w:p>
      <w:pPr>
        <w:autoSpaceDE w:val="0"/>
        <w:autoSpaceDN w:val="0"/>
        <w:spacing w:line="56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联系人：                                 联系人：</w:t>
      </w:r>
    </w:p>
    <w:p>
      <w:pPr>
        <w:autoSpaceDE w:val="0"/>
        <w:autoSpaceDN w:val="0"/>
        <w:spacing w:line="56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约定送达地址：                           约定送达地址：</w:t>
      </w:r>
    </w:p>
    <w:p>
      <w:pPr>
        <w:autoSpaceDE w:val="0"/>
        <w:autoSpaceDN w:val="0"/>
        <w:spacing w:line="56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邮政编码：                               邮政编码：</w:t>
      </w:r>
    </w:p>
    <w:p>
      <w:pPr>
        <w:autoSpaceDE w:val="0"/>
        <w:autoSpaceDN w:val="0"/>
        <w:spacing w:line="56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 xml:space="preserve">电话:                                    电话: </w:t>
      </w:r>
    </w:p>
    <w:p>
      <w:pPr>
        <w:autoSpaceDE w:val="0"/>
        <w:autoSpaceDN w:val="0"/>
        <w:spacing w:line="56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传真:                                    传真:</w:t>
      </w:r>
    </w:p>
    <w:p>
      <w:pPr>
        <w:autoSpaceDE w:val="0"/>
        <w:autoSpaceDN w:val="0"/>
        <w:spacing w:line="5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lang w:val="zh-CN"/>
        </w:rPr>
        <w:t>电子邮箱：                               电子邮箱：</w:t>
      </w:r>
    </w:p>
    <w:p>
      <w:pPr>
        <w:autoSpaceDE w:val="0"/>
        <w:autoSpaceDN w:val="0"/>
        <w:spacing w:line="5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开户银行：                               开户银行： </w:t>
      </w:r>
    </w:p>
    <w:p>
      <w:pPr>
        <w:autoSpaceDE w:val="0"/>
        <w:autoSpaceDN w:val="0"/>
        <w:spacing w:line="5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开户名称：                               开户名称： </w:t>
      </w:r>
    </w:p>
    <w:p>
      <w:pPr>
        <w:autoSpaceDE w:val="0"/>
        <w:autoSpaceDN w:val="0"/>
        <w:spacing w:line="5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开户账号：开户账号：</w:t>
      </w:r>
    </w:p>
    <w:p>
      <w:pPr>
        <w:pStyle w:val="3"/>
        <w:rPr>
          <w:rFonts w:hint="eastAsia" w:ascii="仿宋" w:hAnsi="仿宋" w:eastAsia="仿宋" w:cs="仿宋"/>
          <w:color w:val="000000" w:themeColor="text1"/>
          <w:sz w:val="24"/>
        </w:rPr>
      </w:pPr>
    </w:p>
    <w:p>
      <w:pPr>
        <w:rPr>
          <w:rFonts w:hint="eastAsia" w:ascii="仿宋" w:hAnsi="仿宋" w:eastAsia="仿宋" w:cs="仿宋"/>
          <w:color w:val="000000" w:themeColor="text1"/>
          <w:sz w:val="24"/>
        </w:rPr>
      </w:pPr>
    </w:p>
    <w:p>
      <w:pPr>
        <w:pStyle w:val="3"/>
        <w:rPr>
          <w:rFonts w:hint="eastAsia" w:ascii="仿宋" w:hAnsi="仿宋" w:eastAsia="仿宋" w:cs="仿宋"/>
          <w:color w:val="000000" w:themeColor="text1"/>
          <w:sz w:val="24"/>
        </w:rPr>
      </w:pPr>
    </w:p>
    <w:p>
      <w:pPr>
        <w:rPr>
          <w:rFonts w:hint="eastAsia" w:ascii="仿宋" w:hAnsi="仿宋" w:eastAsia="仿宋" w:cs="仿宋"/>
          <w:color w:val="000000" w:themeColor="text1"/>
          <w:sz w:val="24"/>
        </w:rPr>
      </w:pPr>
    </w:p>
    <w:p>
      <w:pPr>
        <w:pStyle w:val="3"/>
        <w:rPr>
          <w:rFonts w:hint="eastAsia" w:ascii="仿宋" w:hAnsi="仿宋" w:eastAsia="仿宋" w:cs="仿宋"/>
          <w:color w:val="000000" w:themeColor="text1"/>
          <w:sz w:val="24"/>
        </w:rPr>
      </w:pPr>
    </w:p>
    <w:p>
      <w:pPr>
        <w:rPr>
          <w:rFonts w:hint="eastAsia" w:ascii="仿宋" w:hAnsi="仿宋" w:eastAsia="仿宋" w:cs="仿宋"/>
          <w:color w:val="000000" w:themeColor="text1"/>
          <w:sz w:val="24"/>
        </w:rPr>
      </w:pPr>
    </w:p>
    <w:p>
      <w:pPr>
        <w:pStyle w:val="702"/>
        <w:spacing w:line="560" w:lineRule="exact"/>
        <w:ind w:firstLine="482"/>
        <w:jc w:val="center"/>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第二部分 合同一般条款</w:t>
      </w:r>
    </w:p>
    <w:p>
      <w:pPr>
        <w:spacing w:line="560" w:lineRule="exact"/>
        <w:ind w:firstLine="482" w:firstLineChars="200"/>
        <w:outlineLvl w:val="0"/>
        <w:rPr>
          <w:rFonts w:hint="eastAsia" w:ascii="仿宋" w:hAnsi="仿宋" w:eastAsia="仿宋" w:cs="仿宋"/>
          <w:b/>
          <w:color w:val="000000" w:themeColor="text1"/>
          <w:sz w:val="24"/>
        </w:rPr>
      </w:pPr>
      <w:bookmarkStart w:id="68" w:name="_Ref467378499"/>
      <w:bookmarkStart w:id="69" w:name="_Ref467379109"/>
      <w:bookmarkStart w:id="70" w:name="_Ref467378463"/>
      <w:bookmarkStart w:id="71" w:name="_Toc28763"/>
      <w:bookmarkStart w:id="72" w:name="_Ref467379214"/>
      <w:bookmarkStart w:id="73" w:name="_Toc279701240"/>
      <w:bookmarkStart w:id="74" w:name="_Ref467379225"/>
      <w:bookmarkStart w:id="75" w:name="_Toc19614"/>
      <w:bookmarkStart w:id="76" w:name="_Toc16917"/>
      <w:bookmarkStart w:id="77" w:name="_Ref467379195"/>
      <w:bookmarkStart w:id="78" w:name="_Ref467379101"/>
      <w:bookmarkStart w:id="79" w:name="_Toc259093669"/>
      <w:bookmarkStart w:id="80" w:name="_Toc487900349"/>
      <w:bookmarkStart w:id="81" w:name="_Ref467378404"/>
      <w:bookmarkStart w:id="82" w:name="_Ref467379205"/>
      <w:bookmarkStart w:id="83" w:name="_Ref467379094"/>
      <w:r>
        <w:rPr>
          <w:rFonts w:hint="eastAsia" w:ascii="仿宋" w:hAnsi="仿宋" w:eastAsia="仿宋" w:cs="仿宋"/>
          <w:b/>
          <w:color w:val="000000" w:themeColor="text1"/>
          <w:sz w:val="24"/>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本合同中的下列词语应按以下内容进行解释：</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000000" w:themeColor="text1"/>
          <w:sz w:val="24"/>
        </w:rPr>
      </w:pPr>
      <w:bookmarkStart w:id="84" w:name="_Ref467378840"/>
      <w:r>
        <w:rPr>
          <w:rFonts w:hint="eastAsia" w:ascii="仿宋" w:hAnsi="仿宋" w:eastAsia="仿宋" w:cs="仿宋"/>
          <w:color w:val="000000" w:themeColor="text1"/>
          <w:sz w:val="24"/>
        </w:rPr>
        <w:t>2.1.4 “甲方”系指与中标或成交供应商签署合同的采购人</w:t>
      </w:r>
      <w:bookmarkEnd w:id="84"/>
      <w:r>
        <w:rPr>
          <w:rFonts w:hint="eastAsia" w:ascii="仿宋" w:hAnsi="仿宋" w:eastAsia="仿宋" w:cs="仿宋"/>
          <w:color w:val="000000" w:themeColor="text1"/>
          <w:sz w:val="24"/>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000000" w:themeColor="text1"/>
          <w:sz w:val="24"/>
        </w:rPr>
      </w:pPr>
      <w:bookmarkStart w:id="85" w:name="_Ref467379400"/>
      <w:r>
        <w:rPr>
          <w:rFonts w:hint="eastAsia" w:ascii="仿宋" w:hAnsi="仿宋" w:eastAsia="仿宋" w:cs="仿宋"/>
          <w:color w:val="000000" w:themeColor="text1"/>
          <w:sz w:val="24"/>
        </w:rPr>
        <w:t>2.1.5 “乙方”系指根据合同约定交付货物的中标或成交供应商</w:t>
      </w:r>
      <w:bookmarkEnd w:id="85"/>
      <w:r>
        <w:rPr>
          <w:rFonts w:hint="eastAsia" w:ascii="仿宋" w:hAnsi="仿宋" w:eastAsia="仿宋" w:cs="仿宋"/>
          <w:color w:val="000000" w:themeColor="text1"/>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000000" w:themeColor="text1"/>
          <w:sz w:val="24"/>
        </w:rPr>
      </w:pPr>
      <w:bookmarkStart w:id="86" w:name="_Ref467379436"/>
      <w:r>
        <w:rPr>
          <w:rFonts w:hint="eastAsia" w:ascii="仿宋" w:hAnsi="仿宋" w:eastAsia="仿宋" w:cs="仿宋"/>
          <w:color w:val="000000" w:themeColor="text1"/>
          <w:sz w:val="24"/>
        </w:rPr>
        <w:t>2.1.6 “现场”系指合同约定货物将要运至或者安装的地点。</w:t>
      </w:r>
      <w:bookmarkEnd w:id="86"/>
    </w:p>
    <w:p>
      <w:pPr>
        <w:spacing w:line="560" w:lineRule="exact"/>
        <w:ind w:firstLine="482" w:firstLineChars="200"/>
        <w:outlineLvl w:val="0"/>
        <w:rPr>
          <w:rFonts w:hint="eastAsia" w:ascii="仿宋" w:hAnsi="仿宋" w:eastAsia="仿宋" w:cs="仿宋"/>
          <w:b/>
          <w:color w:val="000000" w:themeColor="text1"/>
          <w:sz w:val="24"/>
        </w:rPr>
      </w:pPr>
      <w:bookmarkStart w:id="87" w:name="_Toc32504"/>
      <w:bookmarkStart w:id="88" w:name="_Toc13336"/>
      <w:bookmarkStart w:id="89" w:name="_Toc259093670"/>
      <w:bookmarkStart w:id="90" w:name="_Toc487900350"/>
      <w:bookmarkStart w:id="91" w:name="_Toc279701241"/>
      <w:bookmarkStart w:id="92" w:name="_Toc27635"/>
      <w:r>
        <w:rPr>
          <w:rFonts w:hint="eastAsia" w:ascii="仿宋" w:hAnsi="仿宋" w:eastAsia="仿宋" w:cs="仿宋"/>
          <w:b/>
          <w:color w:val="000000" w:themeColor="text1"/>
          <w:sz w:val="24"/>
        </w:rPr>
        <w:t>2.2 技术规范</w:t>
      </w:r>
      <w:bookmarkEnd w:id="87"/>
      <w:bookmarkEnd w:id="88"/>
      <w:bookmarkEnd w:id="89"/>
      <w:bookmarkEnd w:id="90"/>
      <w:bookmarkEnd w:id="91"/>
      <w:bookmarkEnd w:id="92"/>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000000" w:themeColor="text1"/>
          <w:sz w:val="24"/>
        </w:rPr>
      </w:pPr>
      <w:bookmarkStart w:id="93" w:name="_Toc9829"/>
      <w:bookmarkStart w:id="94" w:name="_Toc279701242"/>
      <w:bookmarkStart w:id="95" w:name="_Toc487900351"/>
      <w:bookmarkStart w:id="96" w:name="_Toc31634"/>
      <w:bookmarkStart w:id="97" w:name="_Toc27853"/>
      <w:bookmarkStart w:id="98" w:name="_Toc259093671"/>
      <w:r>
        <w:rPr>
          <w:rFonts w:hint="eastAsia" w:ascii="仿宋" w:hAnsi="仿宋" w:eastAsia="仿宋" w:cs="仿宋"/>
          <w:b/>
          <w:color w:val="000000" w:themeColor="text1"/>
          <w:sz w:val="24"/>
        </w:rPr>
        <w:t>2.3 知识产权</w:t>
      </w:r>
      <w:bookmarkEnd w:id="93"/>
      <w:bookmarkEnd w:id="94"/>
      <w:bookmarkEnd w:id="95"/>
      <w:bookmarkEnd w:id="96"/>
      <w:bookmarkEnd w:id="97"/>
      <w:bookmarkEnd w:id="98"/>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2.3.2具有知识产权的计算机软件等货物的知识产权归属，详见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pPr>
        <w:spacing w:line="560" w:lineRule="exact"/>
        <w:ind w:firstLine="482" w:firstLineChars="200"/>
        <w:outlineLvl w:val="0"/>
        <w:rPr>
          <w:rFonts w:hint="eastAsia" w:ascii="仿宋" w:hAnsi="仿宋" w:eastAsia="仿宋" w:cs="仿宋"/>
          <w:b/>
          <w:color w:val="000000" w:themeColor="text1"/>
          <w:sz w:val="24"/>
        </w:rPr>
      </w:pPr>
      <w:bookmarkStart w:id="99" w:name="_Toc29149"/>
      <w:bookmarkStart w:id="100" w:name="_Toc11932"/>
      <w:bookmarkStart w:id="101" w:name="_Toc4194"/>
      <w:r>
        <w:rPr>
          <w:rFonts w:hint="eastAsia" w:ascii="仿宋" w:hAnsi="仿宋" w:eastAsia="仿宋" w:cs="仿宋"/>
          <w:b/>
          <w:color w:val="000000" w:themeColor="text1"/>
          <w:sz w:val="24"/>
        </w:rPr>
        <w:t>2.4 包装和装运</w:t>
      </w:r>
      <w:bookmarkEnd w:id="99"/>
      <w:bookmarkEnd w:id="100"/>
      <w:bookmarkEnd w:id="101"/>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2.4.1除</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2.4.3 装运货物的要求和通知，详见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pPr>
        <w:spacing w:line="560" w:lineRule="exact"/>
        <w:ind w:firstLine="482" w:firstLineChars="200"/>
        <w:outlineLvl w:val="0"/>
        <w:rPr>
          <w:rFonts w:hint="eastAsia" w:ascii="仿宋" w:hAnsi="仿宋" w:eastAsia="仿宋" w:cs="仿宋"/>
          <w:b/>
          <w:color w:val="000000" w:themeColor="text1"/>
          <w:sz w:val="24"/>
        </w:rPr>
      </w:pPr>
      <w:bookmarkStart w:id="102" w:name="_Ref467379527"/>
      <w:bookmarkStart w:id="103" w:name="_Ref467378541"/>
      <w:bookmarkStart w:id="104" w:name="_Toc259093674"/>
      <w:bookmarkStart w:id="105" w:name="_Toc279701245"/>
      <w:bookmarkStart w:id="106" w:name="_Ref467379536"/>
      <w:bookmarkStart w:id="107" w:name="_Toc487900354"/>
      <w:bookmarkStart w:id="108" w:name="_Ref467378591"/>
      <w:bookmarkStart w:id="109" w:name="_Ref467379542"/>
      <w:bookmarkStart w:id="110" w:name="_Toc26182"/>
      <w:bookmarkStart w:id="111" w:name="_Toc30272"/>
      <w:bookmarkStart w:id="112" w:name="_Toc19074"/>
      <w:r>
        <w:rPr>
          <w:rFonts w:hint="eastAsia" w:ascii="仿宋" w:hAnsi="仿宋" w:eastAsia="仿宋" w:cs="仿宋"/>
          <w:b/>
          <w:color w:val="000000" w:themeColor="text1"/>
          <w:sz w:val="24"/>
        </w:rPr>
        <w:t>2.</w:t>
      </w:r>
      <w:bookmarkEnd w:id="102"/>
      <w:bookmarkEnd w:id="103"/>
      <w:bookmarkEnd w:id="104"/>
      <w:bookmarkEnd w:id="105"/>
      <w:bookmarkEnd w:id="106"/>
      <w:bookmarkEnd w:id="107"/>
      <w:bookmarkEnd w:id="108"/>
      <w:bookmarkEnd w:id="109"/>
      <w:r>
        <w:rPr>
          <w:rFonts w:hint="eastAsia" w:ascii="仿宋" w:hAnsi="仿宋" w:eastAsia="仿宋" w:cs="仿宋"/>
          <w:b/>
          <w:color w:val="000000" w:themeColor="text1"/>
          <w:sz w:val="24"/>
        </w:rPr>
        <w:t>5 履约检查和问题反馈</w:t>
      </w:r>
      <w:bookmarkEnd w:id="110"/>
      <w:bookmarkEnd w:id="111"/>
      <w:bookmarkEnd w:id="112"/>
    </w:p>
    <w:p>
      <w:pPr>
        <w:spacing w:line="560" w:lineRule="exact"/>
        <w:ind w:firstLine="480" w:firstLineChars="200"/>
        <w:rPr>
          <w:rFonts w:hint="eastAsia" w:ascii="仿宋" w:hAnsi="仿宋" w:eastAsia="仿宋" w:cs="仿宋"/>
          <w:color w:val="000000" w:themeColor="text1"/>
          <w:sz w:val="24"/>
        </w:rPr>
      </w:pPr>
      <w:bookmarkStart w:id="113" w:name="_Ref467379657"/>
      <w:r>
        <w:rPr>
          <w:rFonts w:hint="eastAsia" w:ascii="仿宋" w:hAnsi="仿宋" w:eastAsia="仿宋" w:cs="仿宋"/>
          <w:color w:val="000000" w:themeColor="text1"/>
          <w:sz w:val="24"/>
        </w:rPr>
        <w:t>2.5.1</w:t>
      </w:r>
      <w:bookmarkEnd w:id="113"/>
      <w:bookmarkStart w:id="114" w:name="_Toc186431854"/>
      <w:bookmarkStart w:id="115" w:name="_Ref467379793"/>
      <w:bookmarkStart w:id="116" w:name="_Toc487900357"/>
      <w:bookmarkStart w:id="117" w:name="_Toc259093676"/>
      <w:bookmarkStart w:id="118" w:name="_Toc279701247"/>
      <w:bookmarkStart w:id="119" w:name="_Ref467379807"/>
      <w:r>
        <w:rPr>
          <w:rFonts w:hint="eastAsia" w:ascii="仿宋" w:hAnsi="仿宋" w:eastAsia="仿宋" w:cs="仿宋"/>
          <w:color w:val="000000" w:themeColor="text1"/>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2.5.2 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color w:val="000000" w:themeColor="text1"/>
          <w:sz w:val="24"/>
        </w:rPr>
        <w:t>。</w:t>
      </w:r>
    </w:p>
    <w:bookmarkEnd w:id="115"/>
    <w:bookmarkEnd w:id="116"/>
    <w:bookmarkEnd w:id="117"/>
    <w:bookmarkEnd w:id="118"/>
    <w:bookmarkEnd w:id="119"/>
    <w:bookmarkEnd w:id="120"/>
    <w:p>
      <w:pPr>
        <w:spacing w:line="560" w:lineRule="exact"/>
        <w:ind w:firstLine="482" w:firstLineChars="200"/>
        <w:outlineLvl w:val="0"/>
        <w:rPr>
          <w:rFonts w:hint="eastAsia" w:ascii="仿宋" w:hAnsi="仿宋" w:eastAsia="仿宋" w:cs="仿宋"/>
          <w:b/>
          <w:color w:val="000000" w:themeColor="text1"/>
          <w:sz w:val="24"/>
        </w:rPr>
      </w:pPr>
      <w:bookmarkStart w:id="121" w:name="_Toc279701248"/>
      <w:bookmarkStart w:id="122" w:name="_Ref467379852"/>
      <w:bookmarkStart w:id="123" w:name="_Toc259093677"/>
      <w:bookmarkStart w:id="124" w:name="_Ref467379863"/>
      <w:bookmarkStart w:id="125" w:name="_Ref467379923"/>
      <w:bookmarkStart w:id="126" w:name="_Toc487900358"/>
      <w:bookmarkStart w:id="127" w:name="_Toc3225"/>
      <w:bookmarkStart w:id="128" w:name="_Toc774"/>
      <w:bookmarkStart w:id="129" w:name="_Toc16110"/>
      <w:r>
        <w:rPr>
          <w:rFonts w:hint="eastAsia" w:ascii="仿宋" w:hAnsi="仿宋" w:eastAsia="仿宋" w:cs="仿宋"/>
          <w:b/>
          <w:color w:val="000000" w:themeColor="text1"/>
          <w:sz w:val="24"/>
        </w:rPr>
        <w:t>2.6 技术资料</w:t>
      </w:r>
      <w:bookmarkEnd w:id="121"/>
      <w:bookmarkEnd w:id="122"/>
      <w:bookmarkEnd w:id="123"/>
      <w:bookmarkEnd w:id="124"/>
      <w:bookmarkEnd w:id="125"/>
      <w:bookmarkEnd w:id="126"/>
      <w:r>
        <w:rPr>
          <w:rFonts w:hint="eastAsia" w:ascii="仿宋" w:hAnsi="仿宋" w:eastAsia="仿宋" w:cs="仿宋"/>
          <w:b/>
          <w:color w:val="000000" w:themeColor="text1"/>
          <w:sz w:val="24"/>
        </w:rPr>
        <w:t>和保密义务</w:t>
      </w:r>
      <w:bookmarkEnd w:id="127"/>
      <w:bookmarkEnd w:id="128"/>
      <w:bookmarkEnd w:id="129"/>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2.6.2 乙方有义务妥善保管和保护由甲方提供的前款信息和资料等；</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000000" w:themeColor="text1"/>
          <w:sz w:val="24"/>
        </w:rPr>
      </w:pPr>
      <w:bookmarkStart w:id="130" w:name="_Toc7860"/>
      <w:r>
        <w:rPr>
          <w:rFonts w:hint="eastAsia" w:ascii="仿宋" w:hAnsi="仿宋" w:eastAsia="仿宋" w:cs="仿宋"/>
          <w:b/>
          <w:color w:val="000000" w:themeColor="text1"/>
          <w:sz w:val="24"/>
        </w:rPr>
        <w:t>2.7 质量保证</w:t>
      </w:r>
      <w:bookmarkEnd w:id="130"/>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000000" w:themeColor="text1"/>
          <w:sz w:val="24"/>
        </w:rPr>
      </w:pPr>
      <w:bookmarkStart w:id="131" w:name="_Toc17244"/>
      <w:bookmarkStart w:id="132" w:name="_Toc259093681"/>
      <w:bookmarkStart w:id="133" w:name="_Toc487900362"/>
      <w:bookmarkStart w:id="134" w:name="_Toc279701252"/>
      <w:r>
        <w:rPr>
          <w:rFonts w:hint="eastAsia" w:ascii="仿宋" w:hAnsi="仿宋" w:eastAsia="仿宋" w:cs="仿宋"/>
          <w:b/>
          <w:color w:val="000000" w:themeColor="text1"/>
          <w:sz w:val="24"/>
        </w:rPr>
        <w:t>2.8 货物的风险负担</w:t>
      </w:r>
      <w:bookmarkEnd w:id="131"/>
    </w:p>
    <w:p>
      <w:pPr>
        <w:spacing w:line="560" w:lineRule="exact"/>
        <w:ind w:firstLine="480" w:firstLineChars="200"/>
        <w:rPr>
          <w:rFonts w:hint="eastAsia" w:ascii="仿宋" w:hAnsi="仿宋" w:eastAsia="仿宋" w:cs="仿宋"/>
          <w:b/>
          <w:color w:val="000000" w:themeColor="text1"/>
          <w:sz w:val="24"/>
        </w:rPr>
      </w:pPr>
      <w:r>
        <w:rPr>
          <w:rFonts w:hint="eastAsia" w:ascii="仿宋" w:hAnsi="仿宋" w:eastAsia="仿宋" w:cs="仿宋"/>
          <w:color w:val="000000" w:themeColor="text1"/>
          <w:sz w:val="24"/>
        </w:rPr>
        <w:t>货物或者在途货物或者交付给第一承运人后的货物毁损、灭失的风险负担详见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pPr>
        <w:spacing w:line="560" w:lineRule="exact"/>
        <w:ind w:firstLine="482" w:firstLineChars="200"/>
        <w:outlineLvl w:val="0"/>
        <w:rPr>
          <w:rFonts w:hint="eastAsia" w:ascii="仿宋" w:hAnsi="仿宋" w:eastAsia="仿宋" w:cs="仿宋"/>
          <w:b/>
          <w:color w:val="000000" w:themeColor="text1"/>
          <w:sz w:val="24"/>
        </w:rPr>
      </w:pPr>
      <w:bookmarkStart w:id="135" w:name="_Toc14055"/>
      <w:r>
        <w:rPr>
          <w:rFonts w:hint="eastAsia" w:ascii="仿宋" w:hAnsi="仿宋" w:eastAsia="仿宋" w:cs="仿宋"/>
          <w:b/>
          <w:color w:val="000000" w:themeColor="text1"/>
          <w:sz w:val="24"/>
        </w:rPr>
        <w:t>2.9 延迟交货</w:t>
      </w:r>
      <w:bookmarkEnd w:id="132"/>
      <w:bookmarkEnd w:id="133"/>
      <w:bookmarkEnd w:id="134"/>
      <w:bookmarkEnd w:id="135"/>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000000" w:themeColor="text1"/>
          <w:sz w:val="24"/>
        </w:rPr>
      </w:pPr>
      <w:bookmarkStart w:id="136" w:name="_Toc7502"/>
      <w:bookmarkStart w:id="137" w:name="_Toc259093683"/>
      <w:bookmarkStart w:id="138" w:name="_Ref467378121"/>
      <w:bookmarkStart w:id="139" w:name="_Toc487900364"/>
      <w:bookmarkStart w:id="140" w:name="_Toc279701254"/>
      <w:r>
        <w:rPr>
          <w:rFonts w:hint="eastAsia" w:ascii="仿宋" w:hAnsi="仿宋" w:eastAsia="仿宋" w:cs="仿宋"/>
          <w:b/>
          <w:color w:val="000000" w:themeColor="text1"/>
          <w:sz w:val="24"/>
        </w:rPr>
        <w:t>2.10 合同变更</w:t>
      </w:r>
      <w:bookmarkEnd w:id="136"/>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合同继续履行将损害国家利益和社会公共利益的，双方当事人应当以书面形式变更合同。有过错的一方应当承担赔偿责任，双方当事人都有过错的，各自承担相应的责任。</w:t>
      </w:r>
      <w:bookmarkStart w:id="141" w:name="_Toc487900369"/>
      <w:bookmarkStart w:id="142" w:name="_Toc279701259"/>
      <w:bookmarkStart w:id="143" w:name="_Toc259093688"/>
    </w:p>
    <w:p>
      <w:pPr>
        <w:spacing w:line="560" w:lineRule="exact"/>
        <w:ind w:firstLine="482" w:firstLineChars="200"/>
        <w:outlineLvl w:val="0"/>
        <w:rPr>
          <w:rFonts w:hint="eastAsia" w:ascii="仿宋" w:hAnsi="仿宋" w:eastAsia="仿宋" w:cs="仿宋"/>
          <w:b/>
          <w:color w:val="000000" w:themeColor="text1"/>
          <w:sz w:val="24"/>
        </w:rPr>
      </w:pPr>
      <w:bookmarkStart w:id="144" w:name="_Toc15237"/>
      <w:bookmarkStart w:id="145" w:name="_Toc22955"/>
      <w:bookmarkStart w:id="146" w:name="_Toc10366"/>
      <w:r>
        <w:rPr>
          <w:rFonts w:hint="eastAsia" w:ascii="仿宋" w:hAnsi="仿宋" w:eastAsia="仿宋" w:cs="仿宋"/>
          <w:b/>
          <w:color w:val="000000" w:themeColor="text1"/>
          <w:sz w:val="24"/>
        </w:rPr>
        <w:t>2.11 合同转让</w:t>
      </w:r>
      <w:bookmarkEnd w:id="141"/>
      <w:bookmarkEnd w:id="142"/>
      <w:bookmarkEnd w:id="143"/>
      <w:r>
        <w:rPr>
          <w:rFonts w:hint="eastAsia" w:ascii="仿宋" w:hAnsi="仿宋" w:eastAsia="仿宋" w:cs="仿宋"/>
          <w:b/>
          <w:color w:val="000000" w:themeColor="text1"/>
          <w:sz w:val="24"/>
        </w:rPr>
        <w:t>和分包</w:t>
      </w:r>
      <w:bookmarkEnd w:id="144"/>
      <w:bookmarkEnd w:id="145"/>
      <w:bookmarkEnd w:id="146"/>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000000" w:themeColor="text1"/>
          <w:sz w:val="24"/>
        </w:rPr>
      </w:pPr>
      <w:bookmarkStart w:id="147" w:name="_Toc14066"/>
      <w:bookmarkStart w:id="148" w:name="_Toc13566"/>
      <w:bookmarkStart w:id="149" w:name="_Toc16508"/>
      <w:r>
        <w:rPr>
          <w:rFonts w:hint="eastAsia" w:ascii="仿宋" w:hAnsi="仿宋" w:eastAsia="仿宋" w:cs="仿宋"/>
          <w:b/>
          <w:color w:val="000000" w:themeColor="text1"/>
          <w:sz w:val="24"/>
        </w:rPr>
        <w:t>2.12 不可抗力</w:t>
      </w:r>
      <w:bookmarkEnd w:id="147"/>
      <w:bookmarkEnd w:id="148"/>
      <w:bookmarkEnd w:id="149"/>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2.12.2 因不可抗力致使不能实现合同目的的，当事人可以解除合同；</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2.12.3 因不可抗力致使合同有变更必要的，双方当事人应在</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约定时间内以书面形式变更合同；</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2.12.4受不可抗力影响的一方在不可抗力发生后，应在</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约定时间内以书面形式通知对方当事人，并在</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color w:val="000000" w:themeColor="text1"/>
          <w:sz w:val="24"/>
        </w:rPr>
      </w:pPr>
      <w:bookmarkStart w:id="150" w:name="_Toc689"/>
      <w:bookmarkStart w:id="151" w:name="_Toc30676"/>
      <w:bookmarkStart w:id="152" w:name="_Toc259093684"/>
      <w:bookmarkStart w:id="153" w:name="_Toc279701255"/>
      <w:bookmarkStart w:id="154" w:name="_Toc6969"/>
      <w:bookmarkStart w:id="155" w:name="_Toc487900365"/>
      <w:r>
        <w:rPr>
          <w:rFonts w:hint="eastAsia" w:ascii="仿宋" w:hAnsi="仿宋" w:eastAsia="仿宋" w:cs="仿宋"/>
          <w:b/>
          <w:color w:val="000000" w:themeColor="text1"/>
          <w:sz w:val="24"/>
        </w:rPr>
        <w:t>2.13 税费</w:t>
      </w:r>
      <w:bookmarkEnd w:id="150"/>
      <w:bookmarkEnd w:id="151"/>
      <w:bookmarkEnd w:id="152"/>
      <w:bookmarkEnd w:id="153"/>
      <w:bookmarkEnd w:id="154"/>
      <w:bookmarkEnd w:id="155"/>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000000" w:themeColor="text1"/>
          <w:sz w:val="24"/>
        </w:rPr>
      </w:pPr>
      <w:bookmarkStart w:id="156" w:name="_Toc487900368"/>
      <w:bookmarkStart w:id="157" w:name="_Toc279701258"/>
      <w:bookmarkStart w:id="158" w:name="_Toc259093687"/>
      <w:bookmarkStart w:id="159" w:name="_Toc8298"/>
      <w:bookmarkStart w:id="160" w:name="_Toc7102"/>
      <w:bookmarkStart w:id="161" w:name="_Toc16959"/>
      <w:r>
        <w:rPr>
          <w:rFonts w:hint="eastAsia" w:ascii="仿宋" w:hAnsi="仿宋" w:eastAsia="仿宋" w:cs="仿宋"/>
          <w:b/>
          <w:color w:val="000000" w:themeColor="text1"/>
          <w:sz w:val="24"/>
        </w:rPr>
        <w:t>2.14乙方破产</w:t>
      </w:r>
      <w:bookmarkEnd w:id="156"/>
      <w:bookmarkEnd w:id="157"/>
      <w:bookmarkEnd w:id="158"/>
      <w:bookmarkEnd w:id="159"/>
      <w:bookmarkEnd w:id="160"/>
      <w:bookmarkEnd w:id="161"/>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000000" w:themeColor="text1"/>
          <w:sz w:val="24"/>
        </w:rPr>
      </w:pPr>
      <w:bookmarkStart w:id="162" w:name="_Toc29333"/>
      <w:bookmarkStart w:id="163" w:name="_Toc15387"/>
      <w:bookmarkStart w:id="164" w:name="_Toc6134"/>
      <w:r>
        <w:rPr>
          <w:rFonts w:hint="eastAsia" w:ascii="仿宋" w:hAnsi="仿宋" w:eastAsia="仿宋" w:cs="仿宋"/>
          <w:b/>
          <w:color w:val="000000" w:themeColor="text1"/>
          <w:sz w:val="24"/>
        </w:rPr>
        <w:t>2.15 合同中止、终止</w:t>
      </w:r>
      <w:bookmarkEnd w:id="162"/>
      <w:bookmarkEnd w:id="163"/>
      <w:bookmarkEnd w:id="164"/>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2.15.1 双方当事人不得擅自中止或者终止合同；</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000000" w:themeColor="text1"/>
          <w:sz w:val="24"/>
        </w:rPr>
      </w:pPr>
      <w:bookmarkStart w:id="165" w:name="_Toc6596"/>
      <w:bookmarkStart w:id="166" w:name="_Toc1125"/>
      <w:bookmarkStart w:id="167" w:name="_Toc14563"/>
      <w:r>
        <w:rPr>
          <w:rFonts w:hint="eastAsia" w:ascii="仿宋" w:hAnsi="仿宋" w:eastAsia="仿宋" w:cs="仿宋"/>
          <w:b/>
          <w:color w:val="000000" w:themeColor="text1"/>
          <w:sz w:val="24"/>
        </w:rPr>
        <w:t>2.16检验和验收</w:t>
      </w:r>
      <w:bookmarkEnd w:id="165"/>
      <w:bookmarkEnd w:id="166"/>
      <w:bookmarkEnd w:id="167"/>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2.16.3 检验和验收标准、程序等具体内容以及前述验收书的效力详见</w:t>
      </w:r>
      <w:r>
        <w:rPr>
          <w:rFonts w:hint="eastAsia" w:ascii="仿宋" w:hAnsi="仿宋" w:eastAsia="仿宋" w:cs="仿宋"/>
          <w:b/>
          <w:i/>
          <w:color w:val="000000" w:themeColor="text1"/>
          <w:sz w:val="24"/>
          <w:u w:val="single"/>
        </w:rPr>
        <w:t>合同专用条款</w:t>
      </w:r>
      <w:r>
        <w:rPr>
          <w:rFonts w:hint="eastAsia" w:ascii="仿宋" w:hAnsi="仿宋" w:eastAsia="仿宋" w:cs="仿宋"/>
          <w:i/>
          <w:color w:val="000000" w:themeColor="text1"/>
          <w:sz w:val="24"/>
        </w:rPr>
        <w:t>。</w:t>
      </w:r>
    </w:p>
    <w:bookmarkEnd w:id="137"/>
    <w:bookmarkEnd w:id="138"/>
    <w:bookmarkEnd w:id="139"/>
    <w:bookmarkEnd w:id="140"/>
    <w:p>
      <w:pPr>
        <w:spacing w:line="560" w:lineRule="exact"/>
        <w:ind w:firstLine="482" w:firstLineChars="200"/>
        <w:outlineLvl w:val="0"/>
        <w:rPr>
          <w:rFonts w:hint="eastAsia" w:ascii="仿宋" w:hAnsi="仿宋" w:eastAsia="仿宋" w:cs="仿宋"/>
          <w:b/>
          <w:color w:val="000000" w:themeColor="text1"/>
          <w:sz w:val="24"/>
        </w:rPr>
      </w:pPr>
      <w:bookmarkStart w:id="168" w:name="_Toc279701261"/>
      <w:bookmarkStart w:id="169" w:name="_Toc487900371"/>
      <w:bookmarkStart w:id="170" w:name="_Toc259093690"/>
      <w:bookmarkStart w:id="171" w:name="_Toc19604"/>
      <w:bookmarkStart w:id="172" w:name="_Toc25182"/>
      <w:bookmarkStart w:id="173" w:name="_Toc11284"/>
      <w:r>
        <w:rPr>
          <w:rFonts w:hint="eastAsia" w:ascii="仿宋" w:hAnsi="仿宋" w:eastAsia="仿宋" w:cs="仿宋"/>
          <w:b/>
          <w:color w:val="000000" w:themeColor="text1"/>
          <w:sz w:val="24"/>
        </w:rPr>
        <w:t>2.17 通知</w:t>
      </w:r>
      <w:bookmarkEnd w:id="168"/>
      <w:bookmarkEnd w:id="169"/>
      <w:bookmarkEnd w:id="170"/>
      <w:r>
        <w:rPr>
          <w:rFonts w:hint="eastAsia" w:ascii="仿宋" w:hAnsi="仿宋" w:eastAsia="仿宋" w:cs="仿宋"/>
          <w:b/>
          <w:color w:val="000000" w:themeColor="text1"/>
          <w:sz w:val="24"/>
        </w:rPr>
        <w:t>和送达</w:t>
      </w:r>
      <w:bookmarkEnd w:id="171"/>
      <w:bookmarkEnd w:id="172"/>
      <w:bookmarkEnd w:id="173"/>
    </w:p>
    <w:p>
      <w:pPr>
        <w:spacing w:line="560" w:lineRule="exact"/>
        <w:ind w:firstLine="480" w:firstLineChars="200"/>
        <w:rPr>
          <w:rFonts w:hint="eastAsia" w:ascii="仿宋" w:hAnsi="仿宋" w:eastAsia="仿宋" w:cs="仿宋"/>
          <w:color w:val="000000" w:themeColor="text1"/>
          <w:sz w:val="24"/>
        </w:rPr>
      </w:pPr>
      <w:bookmarkStart w:id="174" w:name="_Toc6698"/>
      <w:bookmarkStart w:id="175" w:name="_Toc3135"/>
      <w:bookmarkStart w:id="176" w:name="_Toc487900372"/>
      <w:bookmarkStart w:id="177" w:name="_Toc259093691"/>
      <w:bookmarkStart w:id="178" w:name="_Toc279701262"/>
      <w:r>
        <w:rPr>
          <w:rFonts w:hint="eastAsia" w:ascii="仿宋" w:hAnsi="仿宋" w:eastAsia="仿宋" w:cs="仿宋"/>
          <w:color w:val="000000" w:themeColor="text1"/>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000000" w:themeColor="text1"/>
          <w:sz w:val="24"/>
          <w:u w:val="single"/>
        </w:rPr>
        <w:t>3</w:t>
      </w:r>
      <w:r>
        <w:rPr>
          <w:rFonts w:hint="eastAsia" w:ascii="仿宋" w:hAnsi="仿宋" w:eastAsia="仿宋" w:cs="仿宋"/>
          <w:color w:val="000000" w:themeColor="text1"/>
          <w:sz w:val="24"/>
        </w:rPr>
        <w:t>个工作日内书面通知对方当事人，在对方当事人收到有关变更通知之前，变更前的约定送达方式或者地址仍视为有效。</w:t>
      </w:r>
      <w:bookmarkEnd w:id="174"/>
      <w:bookmarkEnd w:id="175"/>
    </w:p>
    <w:p>
      <w:pPr>
        <w:spacing w:line="560" w:lineRule="exact"/>
        <w:ind w:firstLine="480" w:firstLineChars="200"/>
        <w:rPr>
          <w:rFonts w:hint="eastAsia" w:ascii="仿宋" w:hAnsi="仿宋" w:eastAsia="仿宋" w:cs="仿宋"/>
          <w:color w:val="000000" w:themeColor="text1"/>
          <w:sz w:val="24"/>
        </w:rPr>
      </w:pPr>
      <w:bookmarkStart w:id="179" w:name="_Toc23294"/>
      <w:bookmarkStart w:id="180" w:name="_Toc23128"/>
      <w:r>
        <w:rPr>
          <w:rFonts w:hint="eastAsia" w:ascii="仿宋" w:hAnsi="仿宋" w:eastAsia="仿宋" w:cs="仿宋"/>
          <w:color w:val="000000" w:themeColor="text1"/>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pPr>
        <w:spacing w:line="560" w:lineRule="exact"/>
        <w:ind w:firstLine="482" w:firstLineChars="200"/>
        <w:outlineLvl w:val="0"/>
        <w:rPr>
          <w:rFonts w:hint="eastAsia" w:ascii="仿宋" w:hAnsi="仿宋" w:eastAsia="仿宋" w:cs="仿宋"/>
          <w:b/>
          <w:color w:val="000000" w:themeColor="text1"/>
          <w:sz w:val="24"/>
        </w:rPr>
      </w:pPr>
      <w:bookmarkStart w:id="181" w:name="_Toc4355"/>
      <w:bookmarkStart w:id="182" w:name="_Toc18540"/>
      <w:bookmarkStart w:id="183" w:name="_Toc30599"/>
      <w:r>
        <w:rPr>
          <w:rFonts w:hint="eastAsia" w:ascii="仿宋" w:hAnsi="仿宋" w:eastAsia="仿宋" w:cs="仿宋"/>
          <w:b/>
          <w:color w:val="000000" w:themeColor="text1"/>
          <w:sz w:val="24"/>
        </w:rPr>
        <w:t>2.18 计量单位</w:t>
      </w:r>
      <w:bookmarkEnd w:id="176"/>
      <w:bookmarkEnd w:id="177"/>
      <w:bookmarkEnd w:id="178"/>
      <w:bookmarkEnd w:id="181"/>
      <w:bookmarkEnd w:id="182"/>
      <w:bookmarkEnd w:id="183"/>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000000" w:themeColor="text1"/>
          <w:sz w:val="24"/>
        </w:rPr>
      </w:pPr>
      <w:bookmarkStart w:id="184" w:name="_Toc487900373"/>
      <w:bookmarkStart w:id="185" w:name="_Toc279701263"/>
      <w:bookmarkStart w:id="186" w:name="_Toc10330"/>
      <w:bookmarkStart w:id="187" w:name="_Toc18567"/>
      <w:bookmarkStart w:id="188" w:name="_Toc12773"/>
      <w:bookmarkStart w:id="189" w:name="_Toc259093692"/>
      <w:r>
        <w:rPr>
          <w:rFonts w:hint="eastAsia" w:ascii="仿宋" w:hAnsi="仿宋" w:eastAsia="仿宋" w:cs="仿宋"/>
          <w:b/>
          <w:color w:val="000000" w:themeColor="text1"/>
          <w:sz w:val="24"/>
        </w:rPr>
        <w:t>2.19 合同使用的文字和适用的法律</w:t>
      </w:r>
      <w:bookmarkEnd w:id="184"/>
      <w:bookmarkEnd w:id="185"/>
      <w:bookmarkEnd w:id="186"/>
      <w:bookmarkEnd w:id="187"/>
      <w:bookmarkEnd w:id="188"/>
      <w:bookmarkEnd w:id="189"/>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2.19.1 合同使用汉语书就、变更和解释；</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2.19.2 合同适用中华人民共和国法律。</w:t>
      </w:r>
    </w:p>
    <w:p>
      <w:pPr>
        <w:spacing w:line="560" w:lineRule="exact"/>
        <w:ind w:firstLine="482" w:firstLineChars="200"/>
        <w:outlineLvl w:val="0"/>
        <w:rPr>
          <w:rFonts w:hint="eastAsia" w:ascii="仿宋" w:hAnsi="仿宋" w:eastAsia="仿宋" w:cs="仿宋"/>
          <w:b/>
          <w:color w:val="000000" w:themeColor="text1"/>
          <w:sz w:val="24"/>
        </w:rPr>
      </w:pPr>
      <w:bookmarkStart w:id="190" w:name="_Toc19890"/>
      <w:bookmarkStart w:id="191" w:name="_Toc6885"/>
      <w:bookmarkStart w:id="192" w:name="_Toc14001"/>
      <w:r>
        <w:rPr>
          <w:rFonts w:hint="eastAsia" w:ascii="仿宋" w:hAnsi="仿宋" w:eastAsia="仿宋" w:cs="仿宋"/>
          <w:b/>
          <w:color w:val="000000" w:themeColor="text1"/>
          <w:sz w:val="24"/>
        </w:rPr>
        <w:t>2.20 合同份数</w:t>
      </w:r>
      <w:bookmarkEnd w:id="190"/>
      <w:bookmarkEnd w:id="191"/>
      <w:bookmarkEnd w:id="192"/>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合同份数按</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规定，每份均具有同等法律效力。</w:t>
      </w:r>
    </w:p>
    <w:p>
      <w:pPr>
        <w:adjustRightInd/>
        <w:spacing w:line="360" w:lineRule="auto"/>
        <w:ind w:firstLine="480" w:firstLineChars="200"/>
        <w:jc w:val="center"/>
        <w:outlineLvl w:val="0"/>
        <w:rPr>
          <w:rFonts w:hint="eastAsia" w:ascii="仿宋" w:hAnsi="仿宋" w:eastAsia="仿宋" w:cs="仿宋"/>
          <w:b/>
          <w:color w:val="000000" w:themeColor="text1"/>
        </w:rPr>
      </w:pPr>
      <w:r>
        <w:rPr>
          <w:rFonts w:hint="eastAsia" w:ascii="仿宋" w:hAnsi="仿宋" w:eastAsia="仿宋" w:cs="仿宋"/>
          <w:color w:val="000000" w:themeColor="text1"/>
          <w:sz w:val="24"/>
        </w:rPr>
        <w:br w:type="page"/>
      </w:r>
      <w:r>
        <w:rPr>
          <w:rFonts w:hint="eastAsia" w:ascii="仿宋" w:hAnsi="仿宋" w:eastAsia="仿宋" w:cs="仿宋"/>
          <w:b/>
          <w:color w:val="000000" w:themeColor="text1"/>
          <w:sz w:val="24"/>
        </w:rPr>
        <w:t>第三部分  合同专用条款</w:t>
      </w:r>
    </w:p>
    <w:p>
      <w:pPr>
        <w:spacing w:line="560" w:lineRule="exact"/>
        <w:ind w:left="-420" w:leftChars="-200" w:right="-420" w:rightChars="-200" w:firstLine="480" w:firstLineChars="200"/>
        <w:rPr>
          <w:rFonts w:hint="eastAsia" w:ascii="仿宋" w:hAnsi="仿宋" w:eastAsia="仿宋" w:cs="仿宋"/>
          <w:color w:val="000000" w:themeColor="text1"/>
        </w:rPr>
      </w:pPr>
      <w:r>
        <w:rPr>
          <w:rFonts w:hint="eastAsia" w:ascii="仿宋" w:hAnsi="仿宋" w:eastAsia="仿宋" w:cs="仿宋"/>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条款号</w:t>
            </w:r>
          </w:p>
        </w:tc>
        <w:tc>
          <w:tcPr>
            <w:tcW w:w="8176"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1.4.2</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1.5.1</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1.5.2 </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1.5.3</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1.6.2</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1.7.1</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1.7.2</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1.7.3</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1.8.6</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1.9</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2.3.2</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2.4.1</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2.4.3</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2.8 </w:t>
            </w:r>
          </w:p>
        </w:tc>
        <w:tc>
          <w:tcPr>
            <w:tcW w:w="8176" w:type="dxa"/>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2.12.3</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2.12.4</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2.16.1</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2.16.3</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2.20 </w:t>
            </w:r>
          </w:p>
        </w:tc>
        <w:tc>
          <w:tcPr>
            <w:tcW w:w="8176" w:type="dxa"/>
            <w:vAlign w:val="center"/>
          </w:tcPr>
          <w:p>
            <w:pPr>
              <w:spacing w:line="360" w:lineRule="auto"/>
              <w:rPr>
                <w:rFonts w:hint="eastAsia" w:ascii="仿宋" w:hAnsi="仿宋" w:eastAsia="仿宋" w:cs="仿宋"/>
                <w:color w:val="000000" w:themeColor="text1"/>
                <w:sz w:val="24"/>
              </w:rPr>
            </w:pPr>
          </w:p>
        </w:tc>
      </w:tr>
    </w:tbl>
    <w:p>
      <w:pPr>
        <w:rPr>
          <w:rFonts w:hint="eastAsia" w:ascii="仿宋" w:hAnsi="仿宋" w:eastAsia="仿宋" w:cs="仿宋"/>
          <w:color w:val="000000" w:themeColor="text1"/>
        </w:rPr>
      </w:pPr>
    </w:p>
    <w:p>
      <w:pPr>
        <w:spacing w:line="360" w:lineRule="auto"/>
        <w:jc w:val="center"/>
        <w:rPr>
          <w:rFonts w:hint="eastAsia" w:ascii="仿宋" w:hAnsi="仿宋" w:eastAsia="仿宋" w:cs="仿宋"/>
          <w:b/>
          <w:color w:val="000000" w:themeColor="text1"/>
          <w:sz w:val="36"/>
          <w:szCs w:val="36"/>
        </w:rPr>
      </w:pPr>
    </w:p>
    <w:p>
      <w:pPr>
        <w:spacing w:line="360" w:lineRule="auto"/>
        <w:jc w:val="center"/>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第五部分  评标方法及标准</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1、评标方法：</w:t>
      </w:r>
    </w:p>
    <w:p>
      <w:pPr>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000000" w:themeColor="text1"/>
          <w:sz w:val="24"/>
        </w:rPr>
      </w:pPr>
      <w:r>
        <w:rPr>
          <w:rFonts w:hint="eastAsia" w:ascii="仿宋" w:hAnsi="仿宋" w:eastAsia="仿宋" w:cs="仿宋"/>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highlight w:val="none"/>
        </w:rPr>
      </w:pPr>
      <w:r>
        <w:rPr>
          <w:rFonts w:hint="eastAsia" w:ascii="仿宋" w:hAnsi="仿宋" w:eastAsia="仿宋" w:cs="仿宋"/>
          <w:b/>
          <w:color w:val="000000" w:themeColor="text1"/>
          <w:sz w:val="24"/>
        </w:rPr>
        <w:t>2.评分标准：</w:t>
      </w:r>
      <w:r>
        <w:rPr>
          <w:rFonts w:hint="eastAsia" w:ascii="仿宋" w:hAnsi="仿宋" w:eastAsia="仿宋" w:cs="仿宋"/>
          <w:color w:val="000000" w:themeColor="text1"/>
          <w:sz w:val="24"/>
          <w:highlight w:val="none"/>
        </w:rPr>
        <w:t>共100分，其中商务技术分</w:t>
      </w:r>
      <w:r>
        <w:rPr>
          <w:rFonts w:hint="eastAsia" w:ascii="仿宋" w:hAnsi="仿宋" w:eastAsia="仿宋" w:cs="仿宋"/>
          <w:color w:val="000000" w:themeColor="text1"/>
          <w:sz w:val="24"/>
          <w:highlight w:val="none"/>
          <w:lang w:val="en-US" w:eastAsia="zh-CN"/>
        </w:rPr>
        <w:t>60</w:t>
      </w:r>
      <w:r>
        <w:rPr>
          <w:rFonts w:hint="eastAsia" w:ascii="仿宋" w:hAnsi="仿宋" w:eastAsia="仿宋" w:cs="仿宋"/>
          <w:color w:val="000000" w:themeColor="text1"/>
          <w:sz w:val="24"/>
          <w:highlight w:val="none"/>
        </w:rPr>
        <w:t>分，价格分</w:t>
      </w:r>
      <w:r>
        <w:rPr>
          <w:rFonts w:hint="eastAsia" w:ascii="仿宋" w:hAnsi="仿宋" w:eastAsia="仿宋" w:cs="仿宋"/>
          <w:color w:val="000000" w:themeColor="text1"/>
          <w:sz w:val="24"/>
          <w:highlight w:val="none"/>
          <w:lang w:val="en-US" w:eastAsia="zh-CN"/>
        </w:rPr>
        <w:t>40</w:t>
      </w:r>
      <w:r>
        <w:rPr>
          <w:rFonts w:hint="eastAsia" w:ascii="仿宋" w:hAnsi="仿宋" w:eastAsia="仿宋" w:cs="仿宋"/>
          <w:color w:val="000000" w:themeColor="text1"/>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000000" w:themeColor="text1"/>
          <w:sz w:val="32"/>
          <w:szCs w:val="20"/>
          <w:highlight w:val="none"/>
        </w:rPr>
      </w:pPr>
      <w:r>
        <w:rPr>
          <w:rFonts w:hint="eastAsia" w:ascii="仿宋" w:hAnsi="仿宋" w:eastAsia="仿宋" w:cs="仿宋"/>
          <w:b/>
          <w:bCs/>
          <w:iCs/>
          <w:color w:val="000000" w:themeColor="text1"/>
          <w:sz w:val="24"/>
          <w:highlight w:val="none"/>
        </w:rPr>
        <w:t>2.1商务技术分（</w:t>
      </w:r>
      <w:r>
        <w:rPr>
          <w:rFonts w:hint="eastAsia" w:ascii="仿宋" w:hAnsi="仿宋" w:eastAsia="仿宋" w:cs="仿宋"/>
          <w:b/>
          <w:bCs/>
          <w:iCs/>
          <w:color w:val="000000" w:themeColor="text1"/>
          <w:sz w:val="24"/>
          <w:highlight w:val="none"/>
          <w:lang w:val="en-US" w:eastAsia="zh-CN"/>
        </w:rPr>
        <w:t>60</w:t>
      </w:r>
      <w:r>
        <w:rPr>
          <w:rFonts w:hint="eastAsia" w:ascii="仿宋" w:hAnsi="仿宋" w:eastAsia="仿宋" w:cs="仿宋"/>
          <w:b/>
          <w:bCs/>
          <w:iCs/>
          <w:color w:val="000000" w:themeColor="text1"/>
          <w:sz w:val="24"/>
          <w:highlight w:val="none"/>
        </w:rPr>
        <w:t>分）</w:t>
      </w:r>
    </w:p>
    <w:tbl>
      <w:tblPr>
        <w:tblStyle w:val="63"/>
        <w:tblW w:w="49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7145"/>
        <w:gridCol w:w="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9" w:type="pct"/>
            <w:noWrap w:val="0"/>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3963" w:type="pct"/>
            <w:noWrap w:val="0"/>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评分标准</w:t>
            </w:r>
          </w:p>
        </w:tc>
        <w:tc>
          <w:tcPr>
            <w:tcW w:w="467" w:type="pct"/>
            <w:noWrap w:val="0"/>
            <w:vAlign w:val="center"/>
          </w:tcPr>
          <w:p>
            <w:pPr>
              <w:ind w:left="-103" w:leftChars="-49" w:right="-113" w:rightChars="-54"/>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569" w:type="pc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000000"/>
                <w:sz w:val="24"/>
                <w:szCs w:val="24"/>
                <w:lang w:val="zh-CN"/>
              </w:rPr>
              <w:t>设备技术参数与功能配置符合度：对应于招标文件第三部分招标项目范围及要求——8.招标项目设备名称及数量——“(四)技术需求及商务要求”，</w:t>
            </w:r>
            <w:r>
              <w:rPr>
                <w:rFonts w:hint="eastAsia" w:ascii="仿宋" w:hAnsi="仿宋" w:eastAsia="仿宋" w:cs="仿宋"/>
                <w:color w:val="000000"/>
                <w:kern w:val="0"/>
                <w:sz w:val="24"/>
                <w:szCs w:val="24"/>
              </w:rPr>
              <w:t>完全满足招标文件要求的得20分，打▲指标出现负偏离每项扣4分；其他一般性指标负偏离扣2分，扣完为止；打★指标负偏离的无效投标处理。</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569" w:type="pc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所投产品技术指标中，打▲指标出现正偏离的每项2分，其他一般指标出现正偏离或高配的、有先进程度每项加0.5分，最高加10分；正偏离指标以datasheet为准，无实质性意义的正偏离不加分，共10分。</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9" w:type="pc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提供20</w:t>
            </w: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年1月1日（以签订合同时间为准）至今</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成功销售所投标产品的合同（提供完整的合同复印件，复印件能清楚的辨析设备名称、型号，否则不得分），每有一份合同得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分，最高得4分。</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9" w:type="pc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对质量目标措施的可行性、供货安装进度的安排合理性、现场安全措施的可行性等方面进行打分；</w:t>
            </w:r>
            <w:r>
              <w:rPr>
                <w:rFonts w:hint="eastAsia" w:ascii="仿宋" w:hAnsi="仿宋" w:eastAsia="仿宋" w:cs="仿宋"/>
                <w:color w:val="auto"/>
                <w:sz w:val="24"/>
                <w:szCs w:val="24"/>
                <w:highlight w:val="none"/>
                <w:lang w:val="en-US" w:eastAsia="zh-CN"/>
              </w:rPr>
              <w:t>0-11分</w:t>
            </w:r>
            <w:r>
              <w:rPr>
                <w:rFonts w:hint="eastAsia" w:ascii="仿宋" w:hAnsi="仿宋" w:eastAsia="仿宋" w:cs="仿宋"/>
                <w:color w:val="auto"/>
                <w:sz w:val="24"/>
                <w:szCs w:val="24"/>
                <w:highlight w:val="none"/>
              </w:rPr>
              <w:t>。</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69" w:type="pc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在满足招标文件免费质保年限要求的基础上，每延长免费原厂质保期1年加2分，不足1年不计分，最高得4分。</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569" w:type="pc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对提供的售后服务方式、故障响应修复时间及配件供应、优惠条件情况等方面进行打分；</w:t>
            </w:r>
            <w:r>
              <w:rPr>
                <w:rFonts w:hint="eastAsia" w:ascii="仿宋" w:hAnsi="仿宋" w:eastAsia="仿宋" w:cs="仿宋"/>
                <w:color w:val="auto"/>
                <w:sz w:val="24"/>
                <w:szCs w:val="24"/>
                <w:highlight w:val="none"/>
                <w:lang w:val="en-US" w:eastAsia="zh-CN"/>
              </w:rPr>
              <w:t>0-9分</w:t>
            </w:r>
            <w:r>
              <w:rPr>
                <w:rFonts w:hint="eastAsia" w:ascii="仿宋" w:hAnsi="仿宋" w:eastAsia="仿宋" w:cs="仿宋"/>
                <w:color w:val="auto"/>
                <w:sz w:val="24"/>
                <w:szCs w:val="24"/>
                <w:highlight w:val="none"/>
              </w:rPr>
              <w:t>。</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9" w:type="pc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根据投标文件制作情况，询标情况，投标文件不以大量无关内容充数，提供投标产品同型号datasheet或中文说明书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0-2分</w:t>
            </w:r>
            <w:r>
              <w:rPr>
                <w:rFonts w:hint="eastAsia" w:ascii="仿宋" w:hAnsi="仿宋" w:eastAsia="仿宋" w:cs="仿宋"/>
                <w:color w:val="auto"/>
                <w:sz w:val="24"/>
                <w:szCs w:val="24"/>
                <w:highlight w:val="none"/>
              </w:rPr>
              <w:t>。</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0"/>
          <w:szCs w:val="20"/>
          <w:highlight w:val="none"/>
          <w:shd w:val="clear" w:color="auto" w:fill="FFFFFF"/>
        </w:rPr>
        <w:t> </w:t>
      </w:r>
      <w:r>
        <w:rPr>
          <w:rFonts w:hint="eastAsia" w:ascii="仿宋" w:hAnsi="仿宋" w:eastAsia="仿宋" w:cs="仿宋"/>
          <w:b/>
          <w:color w:val="000000" w:themeColor="text1"/>
          <w:sz w:val="24"/>
          <w:highlight w:val="none"/>
        </w:rPr>
        <w:t>备注：</w:t>
      </w:r>
      <w:r>
        <w:rPr>
          <w:rFonts w:hint="eastAsia" w:ascii="仿宋" w:hAnsi="仿宋" w:eastAsia="仿宋" w:cs="仿宋"/>
          <w:color w:val="000000" w:themeColor="text1"/>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000000" w:themeColor="text1"/>
          <w:sz w:val="24"/>
          <w:highlight w:val="none"/>
        </w:rPr>
      </w:pPr>
      <w:r>
        <w:rPr>
          <w:rFonts w:hint="eastAsia" w:ascii="仿宋" w:hAnsi="仿宋" w:eastAsia="仿宋" w:cs="仿宋"/>
          <w:b/>
          <w:bCs/>
          <w:iCs/>
          <w:color w:val="000000" w:themeColor="text1"/>
          <w:sz w:val="24"/>
          <w:highlight w:val="none"/>
        </w:rPr>
        <w:t>2.2价格分（</w:t>
      </w:r>
      <w:r>
        <w:rPr>
          <w:rFonts w:hint="eastAsia" w:ascii="仿宋" w:hAnsi="仿宋" w:eastAsia="仿宋" w:cs="仿宋"/>
          <w:b/>
          <w:bCs/>
          <w:iCs/>
          <w:color w:val="000000" w:themeColor="text1"/>
          <w:sz w:val="24"/>
          <w:highlight w:val="none"/>
          <w:lang w:val="en-US" w:eastAsia="zh-CN"/>
        </w:rPr>
        <w:t>40</w:t>
      </w:r>
      <w:r>
        <w:rPr>
          <w:rFonts w:hint="eastAsia" w:ascii="仿宋" w:hAnsi="仿宋" w:eastAsia="仿宋" w:cs="仿宋"/>
          <w:b/>
          <w:bCs/>
          <w:iCs/>
          <w:color w:val="000000" w:themeColor="text1"/>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000000" w:themeColor="text1"/>
          <w:sz w:val="24"/>
          <w:highlight w:val="none"/>
        </w:rPr>
      </w:pPr>
      <w:r>
        <w:rPr>
          <w:rFonts w:hint="eastAsia" w:ascii="仿宋" w:hAnsi="仿宋" w:eastAsia="仿宋" w:cs="仿宋"/>
          <w:bCs/>
          <w:iCs/>
          <w:color w:val="000000" w:themeColor="text1"/>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000000" w:themeColor="text1"/>
          <w:sz w:val="24"/>
          <w:highlight w:val="none"/>
        </w:rPr>
      </w:pPr>
      <w:r>
        <w:rPr>
          <w:rFonts w:hint="eastAsia" w:ascii="仿宋" w:hAnsi="仿宋" w:eastAsia="仿宋" w:cs="仿宋"/>
          <w:bCs/>
          <w:iCs/>
          <w:color w:val="000000" w:themeColor="text1"/>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000000" w:themeColor="text1"/>
          <w:sz w:val="24"/>
          <w:highlight w:val="none"/>
        </w:rPr>
      </w:pPr>
      <w:r>
        <w:rPr>
          <w:rFonts w:hint="eastAsia" w:ascii="仿宋" w:hAnsi="仿宋" w:eastAsia="仿宋" w:cs="仿宋"/>
          <w:bCs/>
          <w:iCs/>
          <w:color w:val="000000" w:themeColor="text1"/>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000000" w:themeColor="text1"/>
          <w:sz w:val="24"/>
          <w:highlight w:val="none"/>
          <w:lang w:val="en-US" w:eastAsia="zh-CN"/>
        </w:rPr>
      </w:pPr>
      <w:r>
        <w:rPr>
          <w:rFonts w:hint="eastAsia" w:ascii="仿宋" w:hAnsi="仿宋" w:eastAsia="仿宋" w:cs="仿宋"/>
          <w:bCs/>
          <w:iCs/>
          <w:color w:val="000000" w:themeColor="text1"/>
          <w:sz w:val="24"/>
          <w:highlight w:val="none"/>
        </w:rPr>
        <w:t>即：投标报价得分=(评标基准价／投标报价)×</w:t>
      </w:r>
      <w:r>
        <w:rPr>
          <w:rFonts w:hint="eastAsia" w:ascii="仿宋" w:hAnsi="仿宋" w:eastAsia="仿宋" w:cs="仿宋"/>
          <w:bCs/>
          <w:iCs/>
          <w:color w:val="000000" w:themeColor="text1"/>
          <w:sz w:val="24"/>
          <w:highlight w:val="none"/>
          <w:lang w:val="en-US" w:eastAsia="zh-CN"/>
        </w:rPr>
        <w:t>40</w:t>
      </w:r>
    </w:p>
    <w:p>
      <w:pPr>
        <w:spacing w:line="440" w:lineRule="exact"/>
        <w:jc w:val="left"/>
        <w:rPr>
          <w:rFonts w:hint="eastAsia" w:ascii="仿宋" w:hAnsi="仿宋" w:eastAsia="仿宋" w:cs="仿宋"/>
          <w:b/>
          <w:color w:val="000000" w:themeColor="text1"/>
          <w:sz w:val="36"/>
          <w:szCs w:val="20"/>
          <w:highlight w:val="none"/>
        </w:rPr>
      </w:pPr>
    </w:p>
    <w:p>
      <w:pPr>
        <w:spacing w:line="440" w:lineRule="exact"/>
        <w:jc w:val="left"/>
        <w:rPr>
          <w:rFonts w:hint="eastAsia" w:ascii="仿宋" w:hAnsi="仿宋" w:eastAsia="仿宋" w:cs="仿宋"/>
          <w:b/>
          <w:color w:val="000000" w:themeColor="text1"/>
          <w:sz w:val="36"/>
          <w:szCs w:val="20"/>
        </w:rPr>
      </w:pPr>
    </w:p>
    <w:p>
      <w:pPr>
        <w:spacing w:line="360" w:lineRule="auto"/>
        <w:outlineLvl w:val="0"/>
        <w:rPr>
          <w:rFonts w:hint="eastAsia" w:ascii="仿宋" w:hAnsi="仿宋" w:eastAsia="仿宋" w:cs="仿宋"/>
          <w:b/>
          <w:color w:val="000000" w:themeColor="text1"/>
          <w:sz w:val="36"/>
          <w:szCs w:val="20"/>
        </w:rPr>
      </w:pPr>
    </w:p>
    <w:bookmarkEnd w:id="41"/>
    <w:bookmarkEnd w:id="42"/>
    <w:p>
      <w:pPr>
        <w:rPr>
          <w:rFonts w:hint="eastAsia" w:ascii="仿宋" w:hAnsi="仿宋" w:eastAsia="仿宋" w:cs="仿宋"/>
          <w:b/>
          <w:color w:val="000000" w:themeColor="text1"/>
          <w:sz w:val="36"/>
          <w:szCs w:val="20"/>
        </w:rPr>
      </w:pPr>
    </w:p>
    <w:p>
      <w:pPr>
        <w:rPr>
          <w:rFonts w:hint="eastAsia" w:ascii="仿宋" w:hAnsi="仿宋" w:eastAsia="仿宋" w:cs="仿宋"/>
          <w:b/>
          <w:color w:val="000000" w:themeColor="text1"/>
          <w:sz w:val="36"/>
          <w:szCs w:val="20"/>
        </w:rPr>
      </w:pPr>
      <w:r>
        <w:rPr>
          <w:rFonts w:hint="eastAsia" w:ascii="仿宋" w:hAnsi="仿宋" w:eastAsia="仿宋" w:cs="仿宋"/>
          <w:b/>
          <w:color w:val="000000" w:themeColor="text1"/>
          <w:sz w:val="36"/>
          <w:szCs w:val="20"/>
        </w:rPr>
        <w:br w:type="page"/>
      </w:r>
    </w:p>
    <w:p>
      <w:pPr>
        <w:widowControl/>
        <w:adjustRightInd/>
        <w:jc w:val="center"/>
        <w:rPr>
          <w:rFonts w:hint="eastAsia" w:ascii="仿宋" w:hAnsi="仿宋" w:eastAsia="仿宋" w:cs="仿宋"/>
          <w:b/>
          <w:color w:val="000000" w:themeColor="text1"/>
          <w:sz w:val="36"/>
          <w:szCs w:val="20"/>
        </w:rPr>
      </w:pPr>
      <w:r>
        <w:rPr>
          <w:rFonts w:hint="eastAsia" w:ascii="仿宋" w:hAnsi="仿宋" w:eastAsia="仿宋" w:cs="仿宋"/>
          <w:b/>
          <w:color w:val="000000" w:themeColor="text1"/>
          <w:sz w:val="36"/>
          <w:szCs w:val="20"/>
        </w:rPr>
        <w:t>第六部分 投标文件及其附件格式</w:t>
      </w:r>
    </w:p>
    <w:p>
      <w:pPr>
        <w:spacing w:line="360" w:lineRule="auto"/>
        <w:jc w:val="center"/>
        <w:outlineLvl w:val="0"/>
        <w:rPr>
          <w:rFonts w:hint="eastAsia" w:ascii="仿宋" w:hAnsi="仿宋" w:eastAsia="仿宋" w:cs="仿宋"/>
          <w:b/>
          <w:color w:val="000000" w:themeColor="text1"/>
          <w:kern w:val="0"/>
          <w:sz w:val="36"/>
          <w:szCs w:val="36"/>
        </w:rPr>
      </w:pPr>
    </w:p>
    <w:p>
      <w:pPr>
        <w:spacing w:line="360" w:lineRule="auto"/>
        <w:jc w:val="center"/>
        <w:outlineLvl w:val="0"/>
        <w:rPr>
          <w:rFonts w:hint="eastAsia" w:ascii="仿宋" w:hAnsi="仿宋" w:eastAsia="仿宋" w:cs="仿宋"/>
          <w:b/>
          <w:color w:val="000000" w:themeColor="text1"/>
          <w:kern w:val="0"/>
          <w:sz w:val="36"/>
          <w:szCs w:val="36"/>
        </w:rPr>
      </w:pPr>
      <w:r>
        <w:rPr>
          <w:rFonts w:hint="eastAsia" w:ascii="仿宋" w:hAnsi="仿宋" w:eastAsia="仿宋" w:cs="仿宋"/>
          <w:b/>
          <w:color w:val="000000" w:themeColor="text1"/>
          <w:kern w:val="0"/>
          <w:sz w:val="36"/>
          <w:szCs w:val="36"/>
        </w:rPr>
        <w:t>资格文件部分</w:t>
      </w:r>
    </w:p>
    <w:p>
      <w:pPr>
        <w:spacing w:line="360" w:lineRule="auto"/>
        <w:jc w:val="center"/>
        <w:outlineLvl w:val="0"/>
        <w:rPr>
          <w:rFonts w:hint="eastAsia" w:ascii="仿宋" w:hAnsi="仿宋" w:eastAsia="仿宋" w:cs="仿宋"/>
          <w:b/>
          <w:color w:val="000000" w:themeColor="text1"/>
          <w:kern w:val="0"/>
          <w:sz w:val="36"/>
          <w:szCs w:val="36"/>
        </w:rPr>
      </w:pPr>
      <w:r>
        <w:rPr>
          <w:rFonts w:hint="eastAsia" w:ascii="仿宋" w:hAnsi="仿宋" w:eastAsia="仿宋" w:cs="仿宋"/>
          <w:b/>
          <w:color w:val="000000" w:themeColor="text1"/>
          <w:kern w:val="0"/>
          <w:sz w:val="36"/>
          <w:szCs w:val="36"/>
        </w:rPr>
        <w:t>目录</w:t>
      </w:r>
    </w:p>
    <w:p>
      <w:pPr>
        <w:spacing w:line="360" w:lineRule="auto"/>
        <w:jc w:val="center"/>
        <w:outlineLvl w:val="0"/>
        <w:rPr>
          <w:rFonts w:hint="eastAsia" w:ascii="仿宋" w:hAnsi="仿宋" w:eastAsia="仿宋" w:cs="仿宋"/>
          <w:b/>
          <w:color w:val="000000" w:themeColor="text1"/>
          <w:kern w:val="0"/>
          <w:sz w:val="36"/>
          <w:szCs w:val="36"/>
        </w:rPr>
      </w:pP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（1）符合参加政府采购活动应当具备的一般条件的承诺函……………（页码）</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snapToGrid w:val="0"/>
          <w:color w:val="000000" w:themeColor="text1"/>
          <w:kern w:val="28"/>
          <w:sz w:val="24"/>
          <w:szCs w:val="20"/>
        </w:rPr>
        <w:t>（2）联合协议</w:t>
      </w:r>
      <w:r>
        <w:rPr>
          <w:rFonts w:hint="eastAsia" w:ascii="仿宋" w:hAnsi="仿宋" w:eastAsia="仿宋" w:cs="仿宋"/>
          <w:color w:val="000000" w:themeColor="text1"/>
          <w:sz w:val="24"/>
        </w:rPr>
        <w:t>………………………………………………………………（页码）</w:t>
      </w:r>
    </w:p>
    <w:p>
      <w:pPr>
        <w:pStyle w:val="23"/>
        <w:rPr>
          <w:rFonts w:hint="eastAsia" w:ascii="仿宋" w:hAnsi="仿宋" w:eastAsia="仿宋" w:cs="仿宋"/>
          <w:color w:val="000000" w:themeColor="text1"/>
        </w:rPr>
      </w:pPr>
      <w:r>
        <w:rPr>
          <w:rFonts w:hint="eastAsia" w:ascii="仿宋" w:hAnsi="仿宋" w:eastAsia="仿宋" w:cs="仿宋"/>
          <w:color w:val="000000" w:themeColor="text1"/>
        </w:rPr>
        <w:t>（3）分包协议………………………………………………………………（页码）</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（4）落实政府采购政策需满足的资格要求………………………………（页码）</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（5）本项目的特定资格要求………………………………………………（页码）</w:t>
      </w:r>
    </w:p>
    <w:p>
      <w:pPr>
        <w:snapToGrid w:val="0"/>
        <w:spacing w:line="360" w:lineRule="auto"/>
        <w:rPr>
          <w:rFonts w:hint="eastAsia" w:ascii="仿宋" w:hAnsi="仿宋" w:eastAsia="仿宋" w:cs="仿宋"/>
          <w:color w:val="000000" w:themeColor="text1"/>
          <w:sz w:val="24"/>
        </w:rPr>
      </w:pPr>
    </w:p>
    <w:p>
      <w:pPr>
        <w:snapToGrid w:val="0"/>
        <w:spacing w:line="360" w:lineRule="auto"/>
        <w:ind w:firstLine="480" w:firstLineChars="200"/>
        <w:rPr>
          <w:rFonts w:hint="eastAsia" w:ascii="仿宋" w:hAnsi="仿宋" w:eastAsia="仿宋" w:cs="仿宋"/>
          <w:color w:val="000000" w:themeColor="text1"/>
          <w:sz w:val="24"/>
        </w:rPr>
      </w:pPr>
    </w:p>
    <w:p>
      <w:pPr>
        <w:spacing w:line="360" w:lineRule="auto"/>
        <w:ind w:firstLine="480" w:firstLineChars="200"/>
        <w:rPr>
          <w:rFonts w:hint="eastAsia" w:ascii="仿宋" w:hAnsi="仿宋" w:eastAsia="仿宋" w:cs="仿宋"/>
          <w:color w:val="000000" w:themeColor="text1"/>
          <w:sz w:val="24"/>
        </w:rPr>
      </w:pPr>
    </w:p>
    <w:p>
      <w:pPr>
        <w:snapToGrid w:val="0"/>
        <w:spacing w:line="360" w:lineRule="auto"/>
        <w:ind w:right="480"/>
        <w:jc w:val="center"/>
        <w:rPr>
          <w:rFonts w:hint="eastAsia" w:ascii="仿宋" w:hAnsi="仿宋" w:eastAsia="仿宋" w:cs="仿宋"/>
          <w:b/>
          <w:color w:val="000000" w:themeColor="text1"/>
          <w:kern w:val="0"/>
          <w:sz w:val="32"/>
          <w:szCs w:val="32"/>
        </w:rPr>
      </w:pPr>
      <w:r>
        <w:rPr>
          <w:rFonts w:hint="eastAsia" w:ascii="仿宋" w:hAnsi="仿宋" w:eastAsia="仿宋" w:cs="仿宋"/>
          <w:color w:val="000000" w:themeColor="text1"/>
          <w:kern w:val="0"/>
          <w:sz w:val="24"/>
        </w:rPr>
        <w:br w:type="page"/>
      </w:r>
      <w:r>
        <w:rPr>
          <w:rFonts w:hint="eastAsia" w:ascii="仿宋" w:hAnsi="仿宋" w:eastAsia="仿宋" w:cs="仿宋"/>
          <w:b/>
          <w:color w:val="000000" w:themeColor="text1"/>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（采购人）、（采购代理机构）：</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000000" w:themeColor="text1"/>
          <w:sz w:val="24"/>
        </w:rPr>
      </w:pPr>
      <w:r>
        <w:rPr>
          <w:rFonts w:hint="eastAsia" w:ascii="仿宋" w:hAnsi="仿宋" w:eastAsia="仿宋" w:cs="仿宋"/>
          <w:color w:val="000000" w:themeColor="text1"/>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3、具有履行合同所必需的设备和专业技术能力；</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4、有依法缴纳税收和社会保障资金的良好记录；</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6、具有法律、行政法规规定的其他条件。</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（三）不存在以下情况：</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投标人名称(电子签名)：</w:t>
      </w:r>
    </w:p>
    <w:p>
      <w:pPr>
        <w:snapToGrid w:val="0"/>
        <w:spacing w:line="360" w:lineRule="auto"/>
        <w:ind w:firstLine="5520" w:firstLineChars="230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日期</w:t>
      </w:r>
      <w:r>
        <w:rPr>
          <w:rFonts w:hint="eastAsia" w:ascii="仿宋" w:hAnsi="仿宋" w:eastAsia="仿宋" w:cs="仿宋"/>
          <w:color w:val="000000" w:themeColor="text1"/>
          <w:kern w:val="0"/>
          <w:sz w:val="24"/>
        </w:rPr>
        <w:t xml:space="preserve">：  年  </w:t>
      </w:r>
      <w:r>
        <w:rPr>
          <w:rFonts w:hint="eastAsia" w:ascii="仿宋" w:hAnsi="仿宋" w:eastAsia="仿宋" w:cs="仿宋"/>
          <w:color w:val="000000" w:themeColor="text1"/>
          <w:kern w:val="0"/>
          <w:sz w:val="24"/>
          <w:lang w:val="zh-CN"/>
        </w:rPr>
        <w:t>月日</w:t>
      </w:r>
    </w:p>
    <w:p>
      <w:pPr>
        <w:snapToGrid w:val="0"/>
        <w:spacing w:line="360" w:lineRule="auto"/>
        <w:ind w:right="480"/>
        <w:jc w:val="center"/>
        <w:rPr>
          <w:rFonts w:hint="eastAsia" w:ascii="仿宋" w:hAnsi="仿宋" w:eastAsia="仿宋" w:cs="仿宋"/>
          <w:b/>
          <w:color w:val="000000" w:themeColor="text1"/>
          <w:kern w:val="0"/>
          <w:sz w:val="32"/>
          <w:szCs w:val="32"/>
        </w:rPr>
      </w:pPr>
    </w:p>
    <w:p>
      <w:pPr>
        <w:widowControl/>
        <w:spacing w:line="360" w:lineRule="auto"/>
        <w:jc w:val="center"/>
        <w:rPr>
          <w:rFonts w:hint="eastAsia" w:ascii="仿宋" w:hAnsi="仿宋" w:eastAsia="仿宋" w:cs="仿宋"/>
          <w:b/>
          <w:color w:val="000000" w:themeColor="text1"/>
          <w:kern w:val="0"/>
          <w:sz w:val="32"/>
          <w:szCs w:val="32"/>
        </w:rPr>
      </w:pPr>
    </w:p>
    <w:p>
      <w:pPr>
        <w:widowControl/>
        <w:spacing w:line="360" w:lineRule="auto"/>
        <w:jc w:val="center"/>
        <w:rPr>
          <w:rFonts w:hint="eastAsia" w:ascii="仿宋" w:hAnsi="仿宋" w:eastAsia="仿宋" w:cs="仿宋"/>
          <w:b/>
          <w:color w:val="000000" w:themeColor="text1"/>
          <w:kern w:val="0"/>
          <w:sz w:val="32"/>
          <w:szCs w:val="32"/>
        </w:rPr>
      </w:pPr>
    </w:p>
    <w:p>
      <w:pPr>
        <w:widowControl/>
        <w:spacing w:line="360" w:lineRule="auto"/>
        <w:jc w:val="center"/>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二、联合协议（如果有）</w:t>
      </w:r>
    </w:p>
    <w:p>
      <w:pPr>
        <w:widowControl/>
        <w:spacing w:line="360" w:lineRule="auto"/>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[以联合体形式投标的，提供联合协议（附件5）；本项目不接受联合体投标或者投标人不以联合体形式投标的，则不需要提供]</w:t>
      </w:r>
    </w:p>
    <w:p>
      <w:pPr>
        <w:pStyle w:val="81"/>
        <w:rPr>
          <w:rFonts w:hint="eastAsia" w:ascii="仿宋" w:hAnsi="仿宋" w:eastAsia="仿宋" w:cs="仿宋"/>
          <w:color w:val="000000" w:themeColor="text1"/>
        </w:rPr>
      </w:pPr>
    </w:p>
    <w:p>
      <w:pPr>
        <w:snapToGrid w:val="0"/>
        <w:spacing w:line="360" w:lineRule="auto"/>
        <w:jc w:val="center"/>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三、分包意向协议（如果有）</w:t>
      </w:r>
    </w:p>
    <w:p>
      <w:pPr>
        <w:widowControl/>
        <w:spacing w:line="360" w:lineRule="auto"/>
        <w:ind w:firstLine="361" w:firstLineChars="15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四、落实政府采购政策需满足的资格要求</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000000" w:themeColor="text1"/>
          <w:sz w:val="24"/>
        </w:rPr>
      </w:pPr>
      <w:r>
        <w:rPr>
          <w:rFonts w:hint="eastAsia" w:ascii="仿宋" w:hAnsi="仿宋" w:eastAsia="仿宋" w:cs="仿宋"/>
          <w:b/>
          <w:color w:val="000000" w:themeColor="text1"/>
          <w:sz w:val="24"/>
        </w:rPr>
        <w:t>A</w:t>
      </w:r>
      <w:r>
        <w:rPr>
          <w:rFonts w:hint="eastAsia" w:ascii="仿宋" w:hAnsi="仿宋" w:eastAsia="仿宋" w:cs="仿宋"/>
          <w:color w:val="000000" w:themeColor="text1"/>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000000" w:themeColor="text1"/>
          <w:sz w:val="24"/>
        </w:rPr>
      </w:pPr>
      <w:r>
        <w:rPr>
          <w:rFonts w:hint="eastAsia" w:ascii="仿宋" w:hAnsi="仿宋" w:eastAsia="仿宋" w:cs="仿宋"/>
          <w:b/>
          <w:color w:val="000000" w:themeColor="text1"/>
          <w:sz w:val="24"/>
        </w:rPr>
        <w:t>B.</w:t>
      </w:r>
      <w:r>
        <w:rPr>
          <w:rFonts w:hint="eastAsia" w:ascii="仿宋" w:hAnsi="仿宋" w:eastAsia="仿宋" w:cs="仿宋"/>
          <w:color w:val="000000" w:themeColor="text1"/>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rPr>
        <w:t>并相应达到了前述比例要求，</w:t>
      </w:r>
      <w:r>
        <w:rPr>
          <w:rFonts w:hint="eastAsia" w:ascii="仿宋" w:hAnsi="仿宋" w:eastAsia="仿宋" w:cs="仿宋"/>
          <w:color w:val="000000" w:themeColor="text1"/>
          <w:sz w:val="24"/>
        </w:rPr>
        <w:t>视同符合了资格条件，无需再与其他中小企业组成联合体参加政府采购活动，无需提供联合协议。</w:t>
      </w:r>
    </w:p>
    <w:p>
      <w:pPr>
        <w:spacing w:line="360" w:lineRule="auto"/>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C、</w:t>
      </w:r>
      <w:r>
        <w:rPr>
          <w:rFonts w:hint="eastAsia" w:ascii="仿宋" w:hAnsi="仿宋" w:eastAsia="仿宋" w:cs="仿宋"/>
          <w:color w:val="000000" w:themeColor="text1"/>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rPr>
        <w:t>并相应达到了前述比例要求，</w:t>
      </w:r>
      <w:r>
        <w:rPr>
          <w:rFonts w:hint="eastAsia" w:ascii="仿宋" w:hAnsi="仿宋" w:eastAsia="仿宋" w:cs="仿宋"/>
          <w:color w:val="000000" w:themeColor="text1"/>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000000" w:themeColor="text1"/>
          <w:kern w:val="0"/>
          <w:sz w:val="32"/>
          <w:szCs w:val="32"/>
        </w:rPr>
      </w:pPr>
    </w:p>
    <w:p>
      <w:pPr>
        <w:widowControl/>
        <w:spacing w:line="360" w:lineRule="auto"/>
        <w:ind w:left="150"/>
        <w:jc w:val="center"/>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五、本项目的特定资格要求</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（根据招标公告本项目的特定资格要求提供相应的材料；未要求的，无需提供）</w:t>
      </w:r>
    </w:p>
    <w:p>
      <w:pPr>
        <w:spacing w:line="336" w:lineRule="auto"/>
        <w:jc w:val="center"/>
        <w:rPr>
          <w:rFonts w:hint="eastAsia" w:ascii="仿宋" w:hAnsi="仿宋" w:eastAsia="仿宋" w:cs="仿宋"/>
          <w:b/>
          <w:color w:val="000000" w:themeColor="text1"/>
          <w:kern w:val="0"/>
          <w:sz w:val="36"/>
          <w:szCs w:val="36"/>
        </w:rPr>
      </w:pPr>
    </w:p>
    <w:p>
      <w:pPr>
        <w:spacing w:line="336" w:lineRule="auto"/>
        <w:jc w:val="center"/>
        <w:rPr>
          <w:rFonts w:hint="eastAsia" w:ascii="仿宋" w:hAnsi="仿宋" w:eastAsia="仿宋" w:cs="仿宋"/>
          <w:b/>
          <w:color w:val="000000" w:themeColor="text1"/>
          <w:kern w:val="0"/>
          <w:sz w:val="36"/>
          <w:szCs w:val="36"/>
        </w:rPr>
      </w:pPr>
    </w:p>
    <w:p>
      <w:pPr>
        <w:spacing w:line="336" w:lineRule="auto"/>
        <w:jc w:val="center"/>
        <w:rPr>
          <w:rFonts w:hint="eastAsia" w:ascii="仿宋" w:hAnsi="仿宋" w:eastAsia="仿宋" w:cs="仿宋"/>
          <w:b/>
          <w:color w:val="000000" w:themeColor="text1"/>
          <w:kern w:val="0"/>
          <w:sz w:val="36"/>
          <w:szCs w:val="36"/>
        </w:rPr>
      </w:pPr>
      <w:r>
        <w:rPr>
          <w:rFonts w:hint="eastAsia" w:ascii="仿宋" w:hAnsi="仿宋" w:eastAsia="仿宋" w:cs="仿宋"/>
          <w:b/>
          <w:color w:val="000000" w:themeColor="text1"/>
          <w:kern w:val="0"/>
          <w:sz w:val="36"/>
          <w:szCs w:val="36"/>
        </w:rPr>
        <w:t>商务技术文件部分</w:t>
      </w:r>
    </w:p>
    <w:p>
      <w:pPr>
        <w:spacing w:line="336" w:lineRule="auto"/>
        <w:jc w:val="center"/>
        <w:outlineLvl w:val="0"/>
        <w:rPr>
          <w:rFonts w:hint="eastAsia" w:ascii="仿宋" w:hAnsi="仿宋" w:eastAsia="仿宋" w:cs="仿宋"/>
          <w:b/>
          <w:color w:val="000000" w:themeColor="text1"/>
          <w:kern w:val="0"/>
          <w:sz w:val="24"/>
        </w:rPr>
      </w:pPr>
    </w:p>
    <w:p>
      <w:pPr>
        <w:spacing w:line="336" w:lineRule="auto"/>
        <w:jc w:val="center"/>
        <w:outlineLvl w:val="0"/>
        <w:rPr>
          <w:rFonts w:hint="eastAsia" w:ascii="仿宋" w:hAnsi="仿宋" w:eastAsia="仿宋" w:cs="仿宋"/>
          <w:b/>
          <w:color w:val="000000" w:themeColor="text1"/>
          <w:kern w:val="0"/>
          <w:sz w:val="28"/>
          <w:szCs w:val="28"/>
        </w:rPr>
      </w:pPr>
      <w:r>
        <w:rPr>
          <w:rFonts w:hint="eastAsia" w:ascii="仿宋" w:hAnsi="仿宋" w:eastAsia="仿宋" w:cs="仿宋"/>
          <w:b/>
          <w:color w:val="000000" w:themeColor="text1"/>
          <w:kern w:val="0"/>
          <w:sz w:val="28"/>
          <w:szCs w:val="28"/>
        </w:rPr>
        <w:t>目录</w:t>
      </w:r>
    </w:p>
    <w:p>
      <w:pPr>
        <w:pStyle w:val="906"/>
        <w:spacing w:line="336"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（1）投标函…………………………………………………………………………（页码）</w:t>
      </w:r>
    </w:p>
    <w:p>
      <w:pPr>
        <w:pStyle w:val="906"/>
        <w:spacing w:line="336"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（2）法定代表人授权书 ………………………………………………………… （页码）</w:t>
      </w:r>
    </w:p>
    <w:p>
      <w:pPr>
        <w:pStyle w:val="906"/>
        <w:spacing w:line="360"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（3）授权代表社保证明复印件……………………………………………………（页码）</w:t>
      </w:r>
    </w:p>
    <w:p>
      <w:pPr>
        <w:pStyle w:val="906"/>
        <w:spacing w:line="336"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（4）法定代表人及其授权代表身份证复印件（复印件）…………………………（页码）</w:t>
      </w:r>
    </w:p>
    <w:p>
      <w:pPr>
        <w:pStyle w:val="906"/>
        <w:spacing w:line="336"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（5）法定代表人身份证明书……………………………………………………… （页码）</w:t>
      </w:r>
    </w:p>
    <w:p>
      <w:pPr>
        <w:pStyle w:val="906"/>
        <w:spacing w:line="336"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（6）商务技术偏离表……………………………………………………………… （页码）</w:t>
      </w:r>
    </w:p>
    <w:p>
      <w:pPr>
        <w:pStyle w:val="906"/>
        <w:spacing w:line="336"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（7）</w:t>
      </w:r>
      <w:r>
        <w:rPr>
          <w:rFonts w:hint="eastAsia" w:ascii="仿宋" w:hAnsi="仿宋" w:eastAsia="仿宋" w:cs="仿宋"/>
          <w:color w:val="000000" w:themeColor="text1"/>
          <w:lang w:val="zh-CN"/>
        </w:rPr>
        <w:t>政府采购供应商廉洁自律承诺书</w:t>
      </w:r>
      <w:r>
        <w:rPr>
          <w:rFonts w:hint="eastAsia" w:ascii="仿宋" w:hAnsi="仿宋" w:eastAsia="仿宋" w:cs="仿宋"/>
          <w:color w:val="000000" w:themeColor="text1"/>
        </w:rPr>
        <w:t>…………………………………………… （页码）</w:t>
      </w:r>
    </w:p>
    <w:p>
      <w:pPr>
        <w:spacing w:line="360" w:lineRule="auto"/>
        <w:ind w:right="-510" w:rightChars="-243"/>
        <w:rPr>
          <w:rFonts w:hint="eastAsia" w:ascii="仿宋" w:hAnsi="仿宋" w:eastAsia="仿宋" w:cs="仿宋"/>
          <w:color w:val="000000" w:themeColor="text1"/>
          <w:sz w:val="24"/>
        </w:rPr>
      </w:pPr>
      <w:r>
        <w:rPr>
          <w:rFonts w:hint="eastAsia" w:ascii="仿宋" w:hAnsi="仿宋" w:eastAsia="仿宋" w:cs="仿宋"/>
          <w:color w:val="000000" w:themeColor="text1"/>
          <w:sz w:val="24"/>
        </w:rPr>
        <w:t>（8）</w:t>
      </w:r>
      <w:r>
        <w:rPr>
          <w:rFonts w:hint="eastAsia" w:ascii="仿宋" w:hAnsi="仿宋" w:eastAsia="仿宋" w:cs="仿宋"/>
          <w:color w:val="000000" w:themeColor="text1"/>
          <w:sz w:val="24"/>
          <w:lang w:val="zh-CN"/>
        </w:rPr>
        <w:t>主要业绩证明…………………………………………………</w:t>
      </w:r>
      <w:r>
        <w:rPr>
          <w:rFonts w:hint="eastAsia" w:ascii="仿宋" w:hAnsi="仿宋" w:eastAsia="仿宋" w:cs="仿宋"/>
          <w:color w:val="000000" w:themeColor="text1"/>
          <w:sz w:val="24"/>
        </w:rPr>
        <w:t>…………</w:t>
      </w:r>
      <w:r>
        <w:rPr>
          <w:rFonts w:hint="eastAsia" w:ascii="仿宋" w:hAnsi="仿宋" w:eastAsia="仿宋" w:cs="仿宋"/>
          <w:color w:val="000000" w:themeColor="text1"/>
          <w:sz w:val="24"/>
          <w:lang w:val="zh-CN"/>
        </w:rPr>
        <w:t>…</w:t>
      </w:r>
      <w:r>
        <w:rPr>
          <w:rFonts w:hint="eastAsia" w:ascii="仿宋" w:hAnsi="仿宋" w:eastAsia="仿宋" w:cs="仿宋"/>
          <w:color w:val="000000" w:themeColor="text1"/>
        </w:rPr>
        <w:t>……</w:t>
      </w:r>
      <w:r>
        <w:rPr>
          <w:rFonts w:hint="eastAsia" w:ascii="仿宋" w:hAnsi="仿宋" w:eastAsia="仿宋" w:cs="仿宋"/>
          <w:color w:val="000000" w:themeColor="text1"/>
          <w:sz w:val="24"/>
        </w:rPr>
        <w:t>（页码）</w:t>
      </w:r>
    </w:p>
    <w:p>
      <w:pPr>
        <w:spacing w:line="360" w:lineRule="auto"/>
        <w:ind w:right="-510" w:rightChars="-243"/>
        <w:outlineLvl w:val="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（9）技术解决方案…………………………………………………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spacing w:line="360" w:lineRule="auto"/>
        <w:ind w:right="-510" w:rightChars="-243"/>
        <w:outlineLvl w:val="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（10）组织实施方案……………………………………………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（11）售后服务方案……………………………………………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spacing w:line="360" w:lineRule="auto"/>
        <w:ind w:right="-510" w:rightChars="-243"/>
        <w:rPr>
          <w:rFonts w:hint="eastAsia" w:ascii="仿宋" w:hAnsi="仿宋" w:eastAsia="仿宋" w:cs="仿宋"/>
          <w:color w:val="000000" w:themeColor="text1"/>
          <w:sz w:val="24"/>
        </w:rPr>
      </w:pPr>
      <w:r>
        <w:rPr>
          <w:rFonts w:hint="eastAsia" w:ascii="仿宋" w:hAnsi="仿宋" w:eastAsia="仿宋" w:cs="仿宋"/>
          <w:color w:val="000000" w:themeColor="text1"/>
          <w:sz w:val="24"/>
        </w:rPr>
        <w:t>（12）供应商售后服务证明材料……………………………………………………（页码）</w:t>
      </w:r>
    </w:p>
    <w:p>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（13）项目小组人员名单………………………………………</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（14）</w:t>
      </w:r>
      <w:r>
        <w:rPr>
          <w:rFonts w:hint="eastAsia" w:ascii="仿宋" w:hAnsi="仿宋" w:eastAsia="仿宋" w:cs="仿宋"/>
          <w:color w:val="000000" w:themeColor="text1"/>
          <w:kern w:val="0"/>
          <w:sz w:val="24"/>
          <w:lang w:val="zh-CN"/>
        </w:rPr>
        <w:t>优惠条件及特殊承诺……………………………………</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rPr>
        <w:t>（页码）</w:t>
      </w:r>
    </w:p>
    <w:p>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（15）</w:t>
      </w:r>
      <w:r>
        <w:rPr>
          <w:rFonts w:hint="eastAsia" w:ascii="仿宋" w:hAnsi="仿宋" w:eastAsia="仿宋" w:cs="仿宋"/>
          <w:color w:val="000000" w:themeColor="text1"/>
          <w:kern w:val="0"/>
          <w:sz w:val="24"/>
          <w:lang w:val="zh-CN"/>
        </w:rPr>
        <w:t>备品备件及供选择的配套零部件清单………………………</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rPr>
        <w:t>（页码）</w:t>
      </w:r>
    </w:p>
    <w:p>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（16）</w:t>
      </w:r>
      <w:r>
        <w:rPr>
          <w:rFonts w:hint="eastAsia" w:ascii="仿宋" w:hAnsi="仿宋" w:eastAsia="仿宋" w:cs="仿宋"/>
          <w:color w:val="000000" w:themeColor="text1"/>
          <w:kern w:val="0"/>
          <w:sz w:val="24"/>
          <w:lang w:val="zh-CN"/>
        </w:rPr>
        <w:t>培训计划………………………………………………………</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rPr>
        <w:t>（页码）</w:t>
      </w:r>
    </w:p>
    <w:p>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（17）</w:t>
      </w:r>
      <w:r>
        <w:rPr>
          <w:rFonts w:hint="eastAsia" w:ascii="仿宋" w:hAnsi="仿宋" w:eastAsia="仿宋" w:cs="仿宋"/>
          <w:color w:val="000000" w:themeColor="text1"/>
          <w:kern w:val="0"/>
          <w:sz w:val="24"/>
          <w:lang w:val="zh-CN"/>
        </w:rPr>
        <w:t>验收方案…………………………………………………………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spacing w:line="360" w:lineRule="auto"/>
        <w:ind w:right="-368" w:rightChars="-175"/>
        <w:rPr>
          <w:rFonts w:hint="eastAsia" w:ascii="仿宋" w:hAnsi="仿宋" w:eastAsia="仿宋" w:cs="仿宋"/>
          <w:b/>
          <w:bCs/>
          <w:color w:val="000000" w:themeColor="text1"/>
          <w:sz w:val="24"/>
        </w:rPr>
      </w:pPr>
      <w:r>
        <w:rPr>
          <w:rFonts w:hint="eastAsia" w:ascii="仿宋" w:hAnsi="仿宋" w:eastAsia="仿宋" w:cs="仿宋"/>
          <w:color w:val="000000" w:themeColor="text1"/>
          <w:kern w:val="0"/>
          <w:sz w:val="24"/>
        </w:rPr>
        <w:t>（18）</w:t>
      </w:r>
      <w:r>
        <w:rPr>
          <w:rFonts w:hint="eastAsia" w:ascii="仿宋" w:hAnsi="仿宋" w:eastAsia="仿宋" w:cs="仿宋"/>
          <w:color w:val="000000" w:themeColor="text1"/>
          <w:kern w:val="0"/>
          <w:sz w:val="24"/>
          <w:lang w:val="zh-CN"/>
        </w:rPr>
        <w:t>认为需要的其他商务技术（资信）文件或说明…………</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rPr>
        <w:t>（页码）</w:t>
      </w:r>
    </w:p>
    <w:p>
      <w:pPr>
        <w:snapToGrid w:val="0"/>
        <w:spacing w:line="360" w:lineRule="auto"/>
        <w:jc w:val="center"/>
        <w:rPr>
          <w:rFonts w:hint="eastAsia" w:ascii="仿宋" w:hAnsi="仿宋" w:eastAsia="仿宋" w:cs="仿宋"/>
          <w:b/>
          <w:color w:val="000000" w:themeColor="text1"/>
          <w:kern w:val="0"/>
          <w:sz w:val="32"/>
          <w:szCs w:val="32"/>
          <w:lang w:val="zh-CN"/>
        </w:rPr>
      </w:pPr>
    </w:p>
    <w:p>
      <w:pPr>
        <w:snapToGrid w:val="0"/>
        <w:spacing w:line="360" w:lineRule="auto"/>
        <w:jc w:val="center"/>
        <w:rPr>
          <w:rFonts w:hint="eastAsia" w:ascii="仿宋" w:hAnsi="仿宋" w:eastAsia="仿宋" w:cs="仿宋"/>
          <w:b/>
          <w:color w:val="000000" w:themeColor="text1"/>
          <w:kern w:val="0"/>
          <w:sz w:val="32"/>
          <w:szCs w:val="32"/>
          <w:lang w:val="zh-CN"/>
        </w:rPr>
      </w:pPr>
    </w:p>
    <w:p>
      <w:pPr>
        <w:snapToGrid w:val="0"/>
        <w:spacing w:line="360" w:lineRule="auto"/>
        <w:jc w:val="center"/>
        <w:rPr>
          <w:rFonts w:hint="eastAsia" w:ascii="仿宋" w:hAnsi="仿宋" w:eastAsia="仿宋" w:cs="仿宋"/>
          <w:b/>
          <w:color w:val="000000" w:themeColor="text1"/>
          <w:kern w:val="0"/>
          <w:sz w:val="32"/>
          <w:szCs w:val="32"/>
          <w:lang w:val="zh-CN"/>
        </w:rPr>
      </w:pPr>
    </w:p>
    <w:p>
      <w:pPr>
        <w:snapToGrid w:val="0"/>
        <w:spacing w:line="360" w:lineRule="auto"/>
        <w:jc w:val="center"/>
        <w:rPr>
          <w:rFonts w:hint="eastAsia" w:ascii="仿宋" w:hAnsi="仿宋" w:eastAsia="仿宋" w:cs="仿宋"/>
          <w:b/>
          <w:color w:val="000000" w:themeColor="text1"/>
          <w:kern w:val="0"/>
          <w:sz w:val="32"/>
          <w:szCs w:val="32"/>
          <w:lang w:val="zh-CN"/>
        </w:rPr>
      </w:pPr>
    </w:p>
    <w:p>
      <w:pPr>
        <w:snapToGrid w:val="0"/>
        <w:spacing w:line="360" w:lineRule="auto"/>
        <w:ind w:firstLine="3855" w:firstLineChars="1200"/>
        <w:outlineLvl w:val="0"/>
        <w:rPr>
          <w:rFonts w:hint="eastAsia" w:ascii="仿宋" w:hAnsi="仿宋" w:eastAsia="仿宋" w:cs="仿宋"/>
          <w:b/>
          <w:color w:val="000000" w:themeColor="text1"/>
          <w:kern w:val="0"/>
          <w:sz w:val="32"/>
          <w:szCs w:val="32"/>
        </w:rPr>
      </w:pPr>
    </w:p>
    <w:p>
      <w:pPr>
        <w:snapToGrid w:val="0"/>
        <w:spacing w:line="360" w:lineRule="auto"/>
        <w:ind w:firstLine="3855" w:firstLineChars="1200"/>
        <w:outlineLvl w:val="0"/>
        <w:rPr>
          <w:rFonts w:hint="eastAsia" w:ascii="仿宋" w:hAnsi="仿宋" w:eastAsia="仿宋" w:cs="仿宋"/>
          <w:b/>
          <w:color w:val="000000" w:themeColor="text1"/>
          <w:sz w:val="32"/>
          <w:szCs w:val="32"/>
        </w:rPr>
      </w:pPr>
      <w:r>
        <w:rPr>
          <w:rFonts w:hint="eastAsia" w:ascii="仿宋" w:hAnsi="仿宋" w:eastAsia="仿宋" w:cs="仿宋"/>
          <w:b/>
          <w:color w:val="000000" w:themeColor="text1"/>
          <w:kern w:val="0"/>
          <w:sz w:val="32"/>
          <w:szCs w:val="32"/>
        </w:rPr>
        <w:t>一、投标</w:t>
      </w:r>
      <w:r>
        <w:rPr>
          <w:rFonts w:hint="eastAsia" w:ascii="仿宋" w:hAnsi="仿宋" w:eastAsia="仿宋" w:cs="仿宋"/>
          <w:b/>
          <w:color w:val="000000" w:themeColor="text1"/>
          <w:sz w:val="32"/>
          <w:szCs w:val="32"/>
        </w:rPr>
        <w:t>函</w:t>
      </w:r>
    </w:p>
    <w:p>
      <w:pPr>
        <w:pStyle w:val="397"/>
        <w:spacing w:after="120" w:line="336" w:lineRule="auto"/>
        <w:ind w:firstLine="0" w:firstLineChars="0"/>
        <w:rPr>
          <w:rFonts w:hint="eastAsia" w:ascii="仿宋" w:hAnsi="仿宋" w:eastAsia="仿宋" w:cs="仿宋"/>
          <w:color w:val="000000" w:themeColor="text1"/>
          <w:szCs w:val="24"/>
        </w:rPr>
      </w:pPr>
      <w:r>
        <w:rPr>
          <w:rFonts w:hint="eastAsia" w:ascii="仿宋" w:hAnsi="仿宋" w:eastAsia="仿宋" w:cs="仿宋"/>
          <w:color w:val="000000" w:themeColor="text1"/>
          <w:szCs w:val="24"/>
        </w:rPr>
        <w:t>致：</w:t>
      </w:r>
    </w:p>
    <w:p>
      <w:pPr>
        <w:pStyle w:val="397"/>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根据贵方招标文件（</w:t>
      </w:r>
      <w:r>
        <w:rPr>
          <w:rFonts w:hint="eastAsia" w:ascii="仿宋" w:hAnsi="仿宋" w:eastAsia="仿宋" w:cs="仿宋"/>
          <w:b/>
          <w:color w:val="000000" w:themeColor="text1"/>
          <w:szCs w:val="24"/>
          <w:u w:val="single"/>
        </w:rPr>
        <w:t>填写招标编号：</w:t>
      </w:r>
      <w:r>
        <w:rPr>
          <w:rFonts w:hint="eastAsia" w:ascii="仿宋" w:hAnsi="仿宋" w:eastAsia="仿宋" w:cs="仿宋"/>
          <w:color w:val="000000" w:themeColor="text1"/>
          <w:szCs w:val="24"/>
        </w:rPr>
        <w:t>）的要求，正式授权</w:t>
      </w:r>
      <w:r>
        <w:rPr>
          <w:rFonts w:hint="eastAsia" w:ascii="仿宋" w:hAnsi="仿宋" w:eastAsia="仿宋" w:cs="仿宋"/>
          <w:b/>
          <w:color w:val="000000" w:themeColor="text1"/>
          <w:szCs w:val="24"/>
          <w:u w:val="single"/>
        </w:rPr>
        <w:t>（全权代表姓名    、单位    、职务   ）</w:t>
      </w:r>
      <w:r>
        <w:rPr>
          <w:rFonts w:hint="eastAsia" w:ascii="仿宋" w:hAnsi="仿宋" w:eastAsia="仿宋" w:cs="仿宋"/>
          <w:color w:val="000000" w:themeColor="text1"/>
          <w:szCs w:val="24"/>
        </w:rPr>
        <w:t>代表投标人</w:t>
      </w:r>
      <w:r>
        <w:rPr>
          <w:rFonts w:hint="eastAsia" w:ascii="仿宋" w:hAnsi="仿宋" w:eastAsia="仿宋" w:cs="仿宋"/>
          <w:color w:val="000000" w:themeColor="text1"/>
          <w:szCs w:val="24"/>
          <w:u w:val="single"/>
        </w:rPr>
        <w:t>（</w:t>
      </w:r>
      <w:r>
        <w:rPr>
          <w:rFonts w:hint="eastAsia" w:ascii="仿宋" w:hAnsi="仿宋" w:eastAsia="仿宋" w:cs="仿宋"/>
          <w:b/>
          <w:color w:val="000000" w:themeColor="text1"/>
          <w:szCs w:val="24"/>
          <w:u w:val="single"/>
        </w:rPr>
        <w:t xml:space="preserve">填写单位    、地址   </w:t>
      </w:r>
      <w:r>
        <w:rPr>
          <w:rFonts w:hint="eastAsia" w:ascii="仿宋" w:hAnsi="仿宋" w:eastAsia="仿宋" w:cs="仿宋"/>
          <w:color w:val="000000" w:themeColor="text1"/>
          <w:szCs w:val="24"/>
          <w:u w:val="single"/>
        </w:rPr>
        <w:t>）</w:t>
      </w:r>
      <w:r>
        <w:rPr>
          <w:rFonts w:hint="eastAsia" w:ascii="仿宋" w:hAnsi="仿宋" w:eastAsia="仿宋" w:cs="仿宋"/>
          <w:color w:val="000000" w:themeColor="text1"/>
          <w:szCs w:val="24"/>
        </w:rPr>
        <w:t>提交投标文件。</w:t>
      </w:r>
    </w:p>
    <w:p>
      <w:pPr>
        <w:pStyle w:val="397"/>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我方已完全明白招标文件的所有条款要求，兹声明同意如下：</w:t>
      </w:r>
    </w:p>
    <w:p>
      <w:pPr>
        <w:pStyle w:val="13"/>
        <w:tabs>
          <w:tab w:val="clear" w:pos="1697"/>
        </w:tabs>
        <w:spacing w:after="120" w:line="336" w:lineRule="auto"/>
        <w:ind w:left="0" w:firstLine="480" w:firstLineChars="200"/>
        <w:rPr>
          <w:rFonts w:hint="eastAsia" w:ascii="仿宋" w:hAnsi="仿宋" w:eastAsia="仿宋" w:cs="仿宋"/>
          <w:color w:val="000000" w:themeColor="text1"/>
          <w:szCs w:val="24"/>
        </w:rPr>
      </w:pPr>
      <w:r>
        <w:rPr>
          <w:rFonts w:hint="eastAsia" w:ascii="仿宋" w:hAnsi="仿宋" w:eastAsia="仿宋" w:cs="仿宋"/>
          <w:color w:val="000000" w:themeColor="text1"/>
          <w:szCs w:val="24"/>
        </w:rPr>
        <w:t>1.我方同意在投标人</w:t>
      </w:r>
      <w:r>
        <w:rPr>
          <w:rFonts w:hint="eastAsia" w:ascii="仿宋" w:hAnsi="仿宋" w:eastAsia="仿宋" w:cs="仿宋"/>
          <w:color w:val="000000" w:themeColor="text1"/>
          <w:kern w:val="44"/>
          <w:szCs w:val="24"/>
        </w:rPr>
        <w:t>须知</w:t>
      </w:r>
      <w:r>
        <w:rPr>
          <w:rFonts w:hint="eastAsia" w:ascii="仿宋" w:hAnsi="仿宋" w:eastAsia="仿宋" w:cs="仿宋"/>
          <w:color w:val="000000" w:themeColor="text1"/>
          <w:szCs w:val="24"/>
        </w:rPr>
        <w:t>规定的开标日期起遵守本投标文件中的承诺且在投标有效期满之前均具有约束力。</w:t>
      </w:r>
    </w:p>
    <w:p>
      <w:pPr>
        <w:pStyle w:val="397"/>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2.我方承诺已经具备《中华人民共和国政府采购法》中规定的参加政府采购活动的供应商应当具备的条件。</w:t>
      </w:r>
    </w:p>
    <w:p>
      <w:pPr>
        <w:pStyle w:val="397"/>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4.我方理解贵方将不受你们所收到的最低报价的约束。</w:t>
      </w:r>
    </w:p>
    <w:p>
      <w:pPr>
        <w:pStyle w:val="13"/>
        <w:tabs>
          <w:tab w:val="clear" w:pos="1697"/>
        </w:tabs>
        <w:spacing w:after="120" w:line="336" w:lineRule="auto"/>
        <w:ind w:left="0" w:firstLine="480" w:firstLineChars="200"/>
        <w:rPr>
          <w:rFonts w:hint="eastAsia" w:ascii="仿宋" w:hAnsi="仿宋" w:eastAsia="仿宋" w:cs="仿宋"/>
          <w:color w:val="000000" w:themeColor="text1"/>
          <w:szCs w:val="24"/>
        </w:rPr>
      </w:pPr>
      <w:r>
        <w:rPr>
          <w:rFonts w:hint="eastAsia" w:ascii="仿宋" w:hAnsi="仿宋" w:eastAsia="仿宋" w:cs="仿宋"/>
          <w:color w:val="000000" w:themeColor="text1"/>
          <w:szCs w:val="24"/>
        </w:rPr>
        <w:t>5.本投标自开标之日（投标截止之日）起90天内有效。</w:t>
      </w:r>
    </w:p>
    <w:p>
      <w:pPr>
        <w:pStyle w:val="397"/>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a)提供虚假材料谋取中标、成交的；</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b)采取不正当手段诋毁、排挤其他供应商的；</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c)与采购人、其它供应商或者采购代理机构恶意串通的；</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d)向采购人、采购代理机构行贿或者提供其他不正当利益的；</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e)在招标采购过程中与采购人进行协商谈判的；</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f)拒绝有关部门监督检查或提供虚假情况的。</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供应商有前款第a)至e)项情形之一的，中标、成交无效。</w:t>
      </w:r>
    </w:p>
    <w:p>
      <w:pPr>
        <w:pStyle w:val="397"/>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地址：　　　　　　　　　　　　　　　邮政编码：</w:t>
      </w:r>
    </w:p>
    <w:p>
      <w:pPr>
        <w:pStyle w:val="397"/>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电话：                              传真：</w:t>
      </w:r>
    </w:p>
    <w:p>
      <w:pPr>
        <w:pStyle w:val="397"/>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开户银行：                          账号：</w:t>
      </w:r>
    </w:p>
    <w:p>
      <w:pPr>
        <w:pStyle w:val="397"/>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法定代表人或其授权代表(签字或盖章)：</w:t>
      </w:r>
    </w:p>
    <w:p>
      <w:pPr>
        <w:snapToGrid w:val="0"/>
        <w:spacing w:line="336" w:lineRule="auto"/>
        <w:ind w:firstLine="480" w:firstLineChars="200"/>
        <w:jc w:val="left"/>
        <w:rPr>
          <w:rFonts w:hint="eastAsia" w:ascii="仿宋" w:hAnsi="仿宋" w:eastAsia="仿宋" w:cs="仿宋"/>
          <w:color w:val="000000" w:themeColor="text1"/>
          <w:sz w:val="24"/>
        </w:rPr>
      </w:pPr>
    </w:p>
    <w:p>
      <w:pPr>
        <w:snapToGrid w:val="0"/>
        <w:spacing w:line="336" w:lineRule="auto"/>
        <w:ind w:firstLine="480" w:firstLineChars="200"/>
        <w:jc w:val="left"/>
        <w:rPr>
          <w:rFonts w:hint="eastAsia" w:ascii="仿宋" w:hAnsi="仿宋" w:eastAsia="仿宋" w:cs="仿宋"/>
          <w:b/>
          <w:color w:val="000000" w:themeColor="text1"/>
          <w:kern w:val="0"/>
          <w:sz w:val="32"/>
          <w:szCs w:val="32"/>
        </w:rPr>
      </w:pPr>
      <w:r>
        <w:rPr>
          <w:rFonts w:hint="eastAsia" w:ascii="仿宋" w:hAnsi="仿宋" w:eastAsia="仿宋" w:cs="仿宋"/>
          <w:color w:val="000000" w:themeColor="text1"/>
          <w:sz w:val="24"/>
        </w:rPr>
        <w:t xml:space="preserve">投标人(电子签章)：　　　　　　　　　日期：  </w:t>
      </w:r>
    </w:p>
    <w:p>
      <w:pPr>
        <w:snapToGrid w:val="0"/>
        <w:spacing w:line="360" w:lineRule="auto"/>
        <w:jc w:val="center"/>
        <w:rPr>
          <w:rFonts w:hint="eastAsia" w:ascii="仿宋" w:hAnsi="仿宋" w:eastAsia="仿宋" w:cs="仿宋"/>
          <w:b/>
          <w:color w:val="000000" w:themeColor="text1"/>
          <w:kern w:val="0"/>
          <w:sz w:val="32"/>
          <w:szCs w:val="32"/>
        </w:rPr>
      </w:pPr>
    </w:p>
    <w:p>
      <w:pPr>
        <w:snapToGrid w:val="0"/>
        <w:spacing w:line="360" w:lineRule="auto"/>
        <w:rPr>
          <w:rFonts w:hint="eastAsia" w:ascii="仿宋" w:hAnsi="仿宋" w:eastAsia="仿宋" w:cs="仿宋"/>
          <w:color w:val="000000" w:themeColor="text1"/>
          <w:sz w:val="24"/>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widowControl/>
        <w:adjustRightInd/>
        <w:jc w:val="center"/>
        <w:rPr>
          <w:rFonts w:hint="eastAsia" w:ascii="仿宋" w:hAnsi="仿宋" w:eastAsia="仿宋" w:cs="仿宋"/>
          <w:b/>
          <w:color w:val="000000" w:themeColor="text1"/>
          <w:sz w:val="30"/>
          <w:szCs w:val="30"/>
        </w:rPr>
      </w:pPr>
    </w:p>
    <w:p>
      <w:pPr>
        <w:widowControl/>
        <w:adjustRightInd/>
        <w:jc w:val="center"/>
        <w:rPr>
          <w:rFonts w:hint="eastAsia" w:ascii="仿宋" w:hAnsi="仿宋" w:eastAsia="仿宋" w:cs="仿宋"/>
          <w:b/>
          <w:color w:val="000000" w:themeColor="text1"/>
          <w:sz w:val="30"/>
          <w:szCs w:val="30"/>
        </w:rPr>
      </w:pPr>
    </w:p>
    <w:p>
      <w:pPr>
        <w:widowControl/>
        <w:adjustRightInd/>
        <w:jc w:val="center"/>
        <w:rPr>
          <w:rFonts w:hint="eastAsia" w:ascii="仿宋" w:hAnsi="仿宋" w:eastAsia="仿宋" w:cs="仿宋"/>
          <w:b/>
          <w:color w:val="000000" w:themeColor="text1"/>
          <w:sz w:val="30"/>
          <w:szCs w:val="30"/>
        </w:rPr>
      </w:pPr>
    </w:p>
    <w:p>
      <w:pPr>
        <w:widowControl/>
        <w:adjustRightInd/>
        <w:jc w:val="center"/>
        <w:rPr>
          <w:rFonts w:hint="eastAsia" w:ascii="仿宋" w:hAnsi="仿宋" w:eastAsia="仿宋" w:cs="仿宋"/>
          <w:b/>
          <w:color w:val="000000" w:themeColor="text1"/>
          <w:sz w:val="30"/>
          <w:szCs w:val="30"/>
        </w:rPr>
      </w:pPr>
    </w:p>
    <w:p>
      <w:pPr>
        <w:widowControl/>
        <w:adjustRightInd/>
        <w:jc w:val="center"/>
        <w:rPr>
          <w:rFonts w:hint="eastAsia" w:ascii="仿宋" w:hAnsi="仿宋" w:eastAsia="仿宋" w:cs="仿宋"/>
          <w:b/>
          <w:color w:val="000000" w:themeColor="text1"/>
          <w:sz w:val="30"/>
          <w:szCs w:val="30"/>
        </w:rPr>
      </w:pPr>
    </w:p>
    <w:p>
      <w:pPr>
        <w:widowControl/>
        <w:adjustRightInd/>
        <w:jc w:val="center"/>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 xml:space="preserve">二、法定代表人授权委托书（格式） </w:t>
      </w:r>
      <w:r>
        <w:rPr>
          <w:rFonts w:hint="eastAsia" w:ascii="仿宋" w:hAnsi="仿宋" w:eastAsia="仿宋" w:cs="仿宋"/>
          <w:b/>
          <w:color w:val="000000" w:themeColor="text1"/>
          <w:kern w:val="0"/>
          <w:sz w:val="32"/>
          <w:szCs w:val="32"/>
          <w:lang w:val="zh-CN"/>
        </w:rPr>
        <w:t>（适用于非联合体投标）</w:t>
      </w:r>
    </w:p>
    <w:p>
      <w:pPr>
        <w:jc w:val="center"/>
        <w:rPr>
          <w:rFonts w:hint="eastAsia" w:ascii="仿宋" w:hAnsi="仿宋" w:eastAsia="仿宋" w:cs="仿宋"/>
          <w:b/>
          <w:color w:val="000000" w:themeColor="text1"/>
          <w:sz w:val="24"/>
        </w:rPr>
      </w:pPr>
    </w:p>
    <w:p>
      <w:pPr>
        <w:snapToGrid w:val="0"/>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本授权委托书声明：我</w:t>
      </w:r>
      <w:r>
        <w:rPr>
          <w:rFonts w:hint="eastAsia" w:ascii="仿宋" w:hAnsi="仿宋" w:eastAsia="仿宋" w:cs="仿宋"/>
          <w:color w:val="000000" w:themeColor="text1"/>
          <w:sz w:val="24"/>
          <w:u w:val="single"/>
        </w:rPr>
        <w:t xml:space="preserve">         (填写姓名)</w:t>
      </w:r>
      <w:r>
        <w:rPr>
          <w:rFonts w:hint="eastAsia" w:ascii="仿宋" w:hAnsi="仿宋" w:eastAsia="仿宋" w:cs="仿宋"/>
          <w:color w:val="000000" w:themeColor="text1"/>
          <w:sz w:val="24"/>
        </w:rPr>
        <w:t>系</w:t>
      </w:r>
      <w:r>
        <w:rPr>
          <w:rFonts w:hint="eastAsia" w:ascii="仿宋" w:hAnsi="仿宋" w:eastAsia="仿宋" w:cs="仿宋"/>
          <w:color w:val="000000" w:themeColor="text1"/>
          <w:sz w:val="24"/>
          <w:u w:val="single"/>
        </w:rPr>
        <w:t xml:space="preserve">                   （填写投标人单位全称）</w:t>
      </w:r>
      <w:r>
        <w:rPr>
          <w:rFonts w:hint="eastAsia" w:ascii="仿宋" w:hAnsi="仿宋" w:eastAsia="仿宋" w:cs="仿宋"/>
          <w:color w:val="000000" w:themeColor="text1"/>
          <w:sz w:val="24"/>
        </w:rPr>
        <w:t>的法定代表人，现授权委托</w:t>
      </w:r>
      <w:r>
        <w:rPr>
          <w:rFonts w:hint="eastAsia" w:ascii="仿宋" w:hAnsi="仿宋" w:eastAsia="仿宋" w:cs="仿宋"/>
          <w:color w:val="000000" w:themeColor="text1"/>
          <w:sz w:val="24"/>
          <w:u w:val="single"/>
        </w:rPr>
        <w:t xml:space="preserve">                  （填写单位全称）</w:t>
      </w:r>
      <w:r>
        <w:rPr>
          <w:rFonts w:hint="eastAsia" w:ascii="仿宋" w:hAnsi="仿宋" w:eastAsia="仿宋" w:cs="仿宋"/>
          <w:color w:val="000000" w:themeColor="text1"/>
          <w:sz w:val="24"/>
        </w:rPr>
        <w:t>的（填写姓名）为我公司授权代表，</w:t>
      </w:r>
      <w:r>
        <w:rPr>
          <w:rFonts w:hint="eastAsia" w:ascii="仿宋" w:hAnsi="仿宋" w:eastAsia="仿宋" w:cs="仿宋"/>
          <w:color w:val="000000" w:themeColor="text1"/>
          <w:sz w:val="24"/>
          <w:u w:val="single"/>
        </w:rPr>
        <w:t>（填写身份证号码：                       ）</w:t>
      </w:r>
      <w:r>
        <w:rPr>
          <w:rFonts w:hint="eastAsia" w:ascii="仿宋" w:hAnsi="仿宋" w:eastAsia="仿宋" w:cs="仿宋"/>
          <w:color w:val="000000" w:themeColor="text1"/>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授权代表无转委托权。特此委托。</w:t>
      </w:r>
    </w:p>
    <w:p>
      <w:pPr>
        <w:snapToGrid w:val="0"/>
        <w:spacing w:line="600" w:lineRule="exact"/>
        <w:jc w:val="lef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授权代表姓名：              性别：               年龄：</w:t>
      </w: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单位：                      部门：               职务：</w:t>
      </w:r>
    </w:p>
    <w:p>
      <w:pPr>
        <w:spacing w:line="360" w:lineRule="exact"/>
        <w:rPr>
          <w:rFonts w:hint="eastAsia" w:ascii="仿宋" w:hAnsi="仿宋" w:eastAsia="仿宋" w:cs="仿宋"/>
          <w:color w:val="000000" w:themeColor="text1"/>
          <w:sz w:val="24"/>
        </w:rPr>
      </w:pPr>
    </w:p>
    <w:p>
      <w:pPr>
        <w:widowControl/>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办公地址：                  联系电话：           传真：</w:t>
      </w: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投标人（电子签章）：</w:t>
      </w: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法定代表人（签字或盖章）：</w:t>
      </w: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p>
    <w:p>
      <w:pPr>
        <w:ind w:firstLine="5280" w:firstLineChars="2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日期：    年   月   日</w:t>
      </w:r>
    </w:p>
    <w:p>
      <w:pPr>
        <w:ind w:firstLine="4920" w:firstLineChars="2050"/>
        <w:jc w:val="left"/>
        <w:rPr>
          <w:rFonts w:hint="eastAsia" w:ascii="仿宋" w:hAnsi="仿宋" w:eastAsia="仿宋" w:cs="仿宋"/>
          <w:color w:val="000000" w:themeColor="text1"/>
          <w:sz w:val="24"/>
        </w:rPr>
      </w:pPr>
    </w:p>
    <w:p>
      <w:pPr>
        <w:spacing w:line="800" w:lineRule="exact"/>
        <w:rPr>
          <w:rFonts w:hint="eastAsia" w:ascii="仿宋" w:hAnsi="仿宋" w:eastAsia="仿宋" w:cs="仿宋"/>
          <w:b/>
          <w:color w:val="000000" w:themeColor="text1"/>
          <w:sz w:val="24"/>
        </w:rPr>
      </w:pPr>
    </w:p>
    <w:p>
      <w:pPr>
        <w:pageBreakBefore/>
        <w:spacing w:line="800" w:lineRule="exact"/>
        <w:jc w:val="center"/>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 xml:space="preserve">法定代表人授权委托书（格式） </w:t>
      </w:r>
      <w:r>
        <w:rPr>
          <w:rFonts w:hint="eastAsia" w:ascii="仿宋" w:hAnsi="仿宋" w:eastAsia="仿宋" w:cs="仿宋"/>
          <w:b/>
          <w:color w:val="000000" w:themeColor="text1"/>
          <w:kern w:val="0"/>
          <w:sz w:val="32"/>
          <w:szCs w:val="32"/>
          <w:lang w:val="zh-CN"/>
        </w:rPr>
        <w:t>（适用于联合体投标）</w:t>
      </w:r>
    </w:p>
    <w:p>
      <w:pPr>
        <w:jc w:val="center"/>
        <w:rPr>
          <w:rFonts w:hint="eastAsia" w:ascii="仿宋" w:hAnsi="仿宋" w:eastAsia="仿宋" w:cs="仿宋"/>
          <w:b/>
          <w:color w:val="000000" w:themeColor="text1"/>
          <w:sz w:val="24"/>
        </w:rPr>
      </w:pPr>
    </w:p>
    <w:p>
      <w:pPr>
        <w:snapToGrid w:val="0"/>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本授权委托书声明：</w:t>
      </w:r>
    </w:p>
    <w:p>
      <w:pPr>
        <w:snapToGrid w:val="0"/>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现授权委托</w:t>
      </w:r>
      <w:r>
        <w:rPr>
          <w:rFonts w:hint="eastAsia" w:ascii="仿宋" w:hAnsi="仿宋" w:eastAsia="仿宋" w:cs="仿宋"/>
          <w:color w:val="000000" w:themeColor="text1"/>
          <w:sz w:val="24"/>
          <w:u w:val="single"/>
        </w:rPr>
        <w:t xml:space="preserve">                  （填写单位全称）</w:t>
      </w:r>
      <w:r>
        <w:rPr>
          <w:rFonts w:hint="eastAsia" w:ascii="仿宋" w:hAnsi="仿宋" w:eastAsia="仿宋" w:cs="仿宋"/>
          <w:color w:val="000000" w:themeColor="text1"/>
          <w:sz w:val="24"/>
        </w:rPr>
        <w:t>的（填写姓名）为我方授权代表，</w:t>
      </w:r>
      <w:r>
        <w:rPr>
          <w:rFonts w:hint="eastAsia" w:ascii="仿宋" w:hAnsi="仿宋" w:eastAsia="仿宋" w:cs="仿宋"/>
          <w:color w:val="000000" w:themeColor="text1"/>
          <w:sz w:val="24"/>
          <w:u w:val="single"/>
        </w:rPr>
        <w:t>（填写身份证号码：                       ）</w:t>
      </w:r>
      <w:r>
        <w:rPr>
          <w:rFonts w:hint="eastAsia" w:ascii="仿宋" w:hAnsi="仿宋" w:eastAsia="仿宋" w:cs="仿宋"/>
          <w:color w:val="000000" w:themeColor="text1"/>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授权代表无转委托权。特此委托。</w:t>
      </w:r>
    </w:p>
    <w:p>
      <w:pPr>
        <w:snapToGrid w:val="0"/>
        <w:spacing w:line="600" w:lineRule="exact"/>
        <w:jc w:val="lef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授权代表姓名：              性别：               年龄：</w:t>
      </w: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单位：                      部门：               职务：</w:t>
      </w:r>
    </w:p>
    <w:p>
      <w:pPr>
        <w:spacing w:line="360" w:lineRule="exact"/>
        <w:rPr>
          <w:rFonts w:hint="eastAsia" w:ascii="仿宋" w:hAnsi="仿宋" w:eastAsia="仿宋" w:cs="仿宋"/>
          <w:color w:val="000000" w:themeColor="text1"/>
          <w:sz w:val="24"/>
        </w:rPr>
      </w:pPr>
    </w:p>
    <w:p>
      <w:pPr>
        <w:widowControl/>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办公地址：                  联系电话：           传真：</w:t>
      </w: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p>
    <w:p>
      <w:pPr>
        <w:jc w:val="center"/>
        <w:rPr>
          <w:rFonts w:hint="eastAsia" w:ascii="仿宋" w:hAnsi="仿宋" w:eastAsia="仿宋" w:cs="仿宋"/>
          <w:b/>
          <w:color w:val="000000" w:themeColor="text1"/>
          <w:kern w:val="0"/>
          <w:sz w:val="32"/>
          <w:szCs w:val="32"/>
        </w:rPr>
      </w:pPr>
    </w:p>
    <w:p>
      <w:pPr>
        <w:rPr>
          <w:rFonts w:hint="eastAsia" w:ascii="仿宋" w:hAnsi="仿宋" w:eastAsia="仿宋" w:cs="仿宋"/>
          <w:color w:val="000000" w:themeColor="text1"/>
        </w:rPr>
      </w:pPr>
    </w:p>
    <w:p>
      <w:pPr>
        <w:snapToGrid w:val="0"/>
        <w:spacing w:line="360" w:lineRule="auto"/>
        <w:ind w:firstLine="5040" w:firstLine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联合体成员名称(电子签名/公章)：</w:t>
      </w:r>
    </w:p>
    <w:p>
      <w:pPr>
        <w:snapToGrid w:val="0"/>
        <w:spacing w:line="360" w:lineRule="auto"/>
        <w:ind w:firstLine="5760" w:firstLineChars="2400"/>
        <w:rPr>
          <w:rFonts w:hint="eastAsia" w:ascii="仿宋" w:hAnsi="仿宋" w:eastAsia="仿宋" w:cs="仿宋"/>
          <w:color w:val="000000" w:themeColor="text1"/>
        </w:rPr>
      </w:pPr>
      <w:r>
        <w:rPr>
          <w:rFonts w:hint="eastAsia" w:ascii="仿宋" w:hAnsi="仿宋" w:eastAsia="仿宋" w:cs="仿宋"/>
          <w:color w:val="000000" w:themeColor="text1"/>
          <w:kern w:val="0"/>
          <w:sz w:val="24"/>
          <w:lang w:val="zh-CN"/>
        </w:rPr>
        <w:t>……</w:t>
      </w: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日期：   年   月   日</w:t>
      </w:r>
    </w:p>
    <w:p>
      <w:pPr>
        <w:autoSpaceDE w:val="0"/>
        <w:autoSpaceDN w:val="0"/>
        <w:spacing w:line="360" w:lineRule="auto"/>
        <w:jc w:val="center"/>
        <w:rPr>
          <w:rFonts w:hint="eastAsia" w:ascii="仿宋" w:hAnsi="仿宋" w:eastAsia="仿宋" w:cs="仿宋"/>
          <w:b/>
          <w:color w:val="000000" w:themeColor="text1"/>
          <w:kern w:val="0"/>
          <w:sz w:val="32"/>
          <w:szCs w:val="32"/>
          <w:lang w:val="zh-CN"/>
        </w:rPr>
      </w:pPr>
    </w:p>
    <w:p>
      <w:pPr>
        <w:spacing w:line="800" w:lineRule="exact"/>
        <w:rPr>
          <w:rFonts w:hint="eastAsia" w:ascii="仿宋" w:hAnsi="仿宋" w:eastAsia="仿宋" w:cs="仿宋"/>
          <w:b/>
          <w:color w:val="000000" w:themeColor="text1"/>
          <w:sz w:val="24"/>
        </w:rPr>
      </w:pPr>
    </w:p>
    <w:p>
      <w:pPr>
        <w:pageBreakBefore/>
        <w:spacing w:line="800" w:lineRule="exact"/>
        <w:ind w:firstLine="1807" w:firstLineChars="600"/>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三、授权代表社保证明（复印件）</w:t>
      </w:r>
    </w:p>
    <w:p>
      <w:pPr>
        <w:spacing w:line="800" w:lineRule="exact"/>
        <w:jc w:val="center"/>
        <w:rPr>
          <w:rFonts w:hint="eastAsia" w:ascii="仿宋" w:hAnsi="仿宋" w:eastAsia="仿宋" w:cs="仿宋"/>
          <w:bCs/>
          <w:color w:val="000000" w:themeColor="text1"/>
          <w:sz w:val="24"/>
        </w:rPr>
      </w:pPr>
      <w:r>
        <w:rPr>
          <w:rFonts w:hint="eastAsia" w:ascii="仿宋" w:hAnsi="仿宋" w:eastAsia="仿宋" w:cs="仿宋"/>
          <w:color w:val="000000" w:themeColor="text1"/>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000000" w:themeColor="text1"/>
          <w:sz w:val="24"/>
        </w:rPr>
        <w:t>未提供上述证明的投标做无效投标处理。</w:t>
      </w:r>
    </w:p>
    <w:p>
      <w:pPr>
        <w:pStyle w:val="80"/>
        <w:rPr>
          <w:rFonts w:hint="eastAsia" w:ascii="仿宋" w:hAnsi="仿宋" w:eastAsia="仿宋" w:cs="仿宋"/>
          <w:b/>
          <w:color w:val="000000" w:themeColor="text1"/>
        </w:rPr>
      </w:pPr>
    </w:p>
    <w:p>
      <w:pPr>
        <w:pStyle w:val="80"/>
        <w:rPr>
          <w:rFonts w:hint="eastAsia" w:ascii="仿宋" w:hAnsi="仿宋" w:eastAsia="仿宋" w:cs="仿宋"/>
          <w:b/>
          <w:color w:val="000000" w:themeColor="text1"/>
        </w:rPr>
      </w:pPr>
    </w:p>
    <w:p>
      <w:pPr>
        <w:pStyle w:val="80"/>
        <w:rPr>
          <w:rFonts w:hint="eastAsia" w:ascii="仿宋" w:hAnsi="仿宋" w:eastAsia="仿宋" w:cs="仿宋"/>
          <w:b/>
          <w:color w:val="000000" w:themeColor="text1"/>
        </w:rPr>
      </w:pPr>
    </w:p>
    <w:p>
      <w:pPr>
        <w:spacing w:line="800" w:lineRule="exact"/>
        <w:ind w:firstLine="904" w:firstLineChars="300"/>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四、法定代表人及其授权代表身份证复印件（正反面）</w:t>
      </w:r>
    </w:p>
    <w:p>
      <w:pPr>
        <w:spacing w:line="800" w:lineRule="exact"/>
        <w:rPr>
          <w:rFonts w:hint="eastAsia" w:ascii="仿宋" w:hAnsi="仿宋" w:eastAsia="仿宋" w:cs="仿宋"/>
          <w:b/>
          <w:color w:val="000000" w:themeColor="text1"/>
          <w:sz w:val="24"/>
        </w:rPr>
      </w:pPr>
    </w:p>
    <w:p>
      <w:pPr>
        <w:spacing w:line="800" w:lineRule="exact"/>
        <w:rPr>
          <w:rFonts w:hint="eastAsia" w:ascii="仿宋" w:hAnsi="仿宋" w:eastAsia="仿宋" w:cs="仿宋"/>
          <w:b/>
          <w:color w:val="000000" w:themeColor="text1"/>
          <w:sz w:val="24"/>
        </w:rPr>
      </w:pPr>
    </w:p>
    <w:p>
      <w:pPr>
        <w:spacing w:line="800" w:lineRule="exact"/>
        <w:jc w:val="center"/>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五、法定代表人身份证明书(格式)</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 标 人：</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地    址：</w:t>
      </w:r>
    </w:p>
    <w:p>
      <w:pPr>
        <w:spacing w:line="440" w:lineRule="exact"/>
        <w:ind w:right="281" w:rightChars="134"/>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姓    名：</w:t>
      </w:r>
    </w:p>
    <w:p>
      <w:pPr>
        <w:spacing w:line="440" w:lineRule="exact"/>
        <w:ind w:right="281" w:rightChars="134"/>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身份证号码：</w:t>
      </w:r>
    </w:p>
    <w:p>
      <w:pPr>
        <w:spacing w:line="440" w:lineRule="exact"/>
        <w:ind w:right="281" w:rightChars="134"/>
        <w:rPr>
          <w:rFonts w:hint="eastAsia" w:ascii="仿宋" w:hAnsi="仿宋" w:eastAsia="仿宋" w:cs="仿宋"/>
          <w:color w:val="000000" w:themeColor="text1"/>
          <w:sz w:val="24"/>
        </w:rPr>
      </w:pPr>
      <w:r>
        <w:rPr>
          <w:rFonts w:hint="eastAsia" w:ascii="仿宋" w:hAnsi="仿宋" w:eastAsia="仿宋" w:cs="仿宋"/>
          <w:color w:val="000000" w:themeColor="text1"/>
          <w:sz w:val="24"/>
        </w:rPr>
        <w:t>职   务：</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系</w:t>
      </w:r>
      <w:r>
        <w:rPr>
          <w:rFonts w:hint="eastAsia" w:ascii="仿宋" w:hAnsi="仿宋" w:eastAsia="仿宋" w:cs="仿宋"/>
          <w:color w:val="000000" w:themeColor="text1"/>
          <w:sz w:val="24"/>
          <w:u w:val="single"/>
        </w:rPr>
        <w:t xml:space="preserve">                           （填写投标人名称）</w:t>
      </w:r>
      <w:r>
        <w:rPr>
          <w:rFonts w:hint="eastAsia" w:ascii="仿宋" w:hAnsi="仿宋" w:eastAsia="仿宋" w:cs="仿宋"/>
          <w:color w:val="000000" w:themeColor="text1"/>
          <w:sz w:val="24"/>
        </w:rPr>
        <w:t>的法定代表人。</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特此证明。</w:t>
      </w:r>
    </w:p>
    <w:p>
      <w:pPr>
        <w:spacing w:line="440" w:lineRule="exact"/>
        <w:rPr>
          <w:rFonts w:hint="eastAsia" w:ascii="仿宋" w:hAnsi="仿宋" w:eastAsia="仿宋" w:cs="仿宋"/>
          <w:color w:val="000000" w:themeColor="text1"/>
          <w:sz w:val="24"/>
        </w:rPr>
      </w:pP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投标人名称：                             （电子签章）</w:t>
      </w:r>
    </w:p>
    <w:p>
      <w:pPr>
        <w:spacing w:line="440" w:lineRule="exact"/>
        <w:ind w:right="480"/>
        <w:rPr>
          <w:rFonts w:hint="eastAsia" w:ascii="仿宋" w:hAnsi="仿宋" w:eastAsia="仿宋" w:cs="仿宋"/>
          <w:color w:val="000000" w:themeColor="text1"/>
          <w:sz w:val="24"/>
        </w:rPr>
      </w:pPr>
    </w:p>
    <w:p>
      <w:pPr>
        <w:spacing w:line="440" w:lineRule="exact"/>
        <w:ind w:right="720"/>
        <w:jc w:val="right"/>
        <w:rPr>
          <w:rFonts w:hint="eastAsia" w:ascii="仿宋" w:hAnsi="仿宋" w:eastAsia="仿宋" w:cs="仿宋"/>
          <w:color w:val="000000" w:themeColor="text1"/>
        </w:rPr>
      </w:pPr>
      <w:r>
        <w:rPr>
          <w:rFonts w:hint="eastAsia" w:ascii="仿宋" w:hAnsi="仿宋" w:eastAsia="仿宋" w:cs="仿宋"/>
          <w:color w:val="000000" w:themeColor="text1"/>
          <w:sz w:val="24"/>
        </w:rPr>
        <w:t>年   月   日</w:t>
      </w: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序号</w:t>
            </w:r>
          </w:p>
        </w:tc>
        <w:tc>
          <w:tcPr>
            <w:tcW w:w="3683" w:type="dxa"/>
          </w:tcPr>
          <w:p>
            <w:pPr>
              <w:jc w:val="center"/>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招标文件章节及具体内容</w:t>
            </w:r>
          </w:p>
        </w:tc>
        <w:tc>
          <w:tcPr>
            <w:tcW w:w="3546" w:type="dxa"/>
          </w:tcPr>
          <w:p>
            <w:pPr>
              <w:jc w:val="center"/>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投标文件章节及具体内容</w:t>
            </w:r>
          </w:p>
        </w:tc>
        <w:tc>
          <w:tcPr>
            <w:tcW w:w="1276" w:type="dxa"/>
          </w:tcPr>
          <w:p>
            <w:pPr>
              <w:jc w:val="center"/>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w:t>
            </w:r>
          </w:p>
        </w:tc>
        <w:tc>
          <w:tcPr>
            <w:tcW w:w="3683" w:type="dxa"/>
          </w:tcPr>
          <w:p>
            <w:pPr>
              <w:jc w:val="center"/>
              <w:rPr>
                <w:rFonts w:hint="eastAsia" w:ascii="仿宋" w:hAnsi="仿宋" w:eastAsia="仿宋" w:cs="仿宋"/>
                <w:b/>
                <w:color w:val="000000" w:themeColor="text1"/>
                <w:kern w:val="0"/>
                <w:sz w:val="32"/>
                <w:szCs w:val="32"/>
              </w:rPr>
            </w:pPr>
          </w:p>
        </w:tc>
        <w:tc>
          <w:tcPr>
            <w:tcW w:w="3546" w:type="dxa"/>
          </w:tcPr>
          <w:p>
            <w:pPr>
              <w:jc w:val="center"/>
              <w:rPr>
                <w:rFonts w:hint="eastAsia" w:ascii="仿宋" w:hAnsi="仿宋" w:eastAsia="仿宋" w:cs="仿宋"/>
                <w:b/>
                <w:color w:val="000000" w:themeColor="text1"/>
                <w:kern w:val="0"/>
                <w:sz w:val="32"/>
                <w:szCs w:val="32"/>
              </w:rPr>
            </w:pPr>
          </w:p>
        </w:tc>
        <w:tc>
          <w:tcPr>
            <w:tcW w:w="1276" w:type="dxa"/>
          </w:tcPr>
          <w:p>
            <w:pPr>
              <w:jc w:val="center"/>
              <w:rPr>
                <w:rFonts w:hint="eastAsia" w:ascii="仿宋" w:hAnsi="仿宋" w:eastAsia="仿宋" w:cs="仿宋"/>
                <w:b/>
                <w:color w:val="000000" w:themeColor="text1"/>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w:t>
            </w:r>
          </w:p>
        </w:tc>
        <w:tc>
          <w:tcPr>
            <w:tcW w:w="3683" w:type="dxa"/>
          </w:tcPr>
          <w:p>
            <w:pPr>
              <w:jc w:val="center"/>
              <w:rPr>
                <w:rFonts w:hint="eastAsia" w:ascii="仿宋" w:hAnsi="仿宋" w:eastAsia="仿宋" w:cs="仿宋"/>
                <w:b/>
                <w:color w:val="000000" w:themeColor="text1"/>
                <w:kern w:val="0"/>
                <w:sz w:val="32"/>
                <w:szCs w:val="32"/>
              </w:rPr>
            </w:pPr>
          </w:p>
        </w:tc>
        <w:tc>
          <w:tcPr>
            <w:tcW w:w="3546" w:type="dxa"/>
          </w:tcPr>
          <w:p>
            <w:pPr>
              <w:jc w:val="center"/>
              <w:rPr>
                <w:rFonts w:hint="eastAsia" w:ascii="仿宋" w:hAnsi="仿宋" w:eastAsia="仿宋" w:cs="仿宋"/>
                <w:b/>
                <w:color w:val="000000" w:themeColor="text1"/>
                <w:kern w:val="0"/>
                <w:sz w:val="32"/>
                <w:szCs w:val="32"/>
              </w:rPr>
            </w:pPr>
          </w:p>
        </w:tc>
        <w:tc>
          <w:tcPr>
            <w:tcW w:w="1276" w:type="dxa"/>
          </w:tcPr>
          <w:p>
            <w:pPr>
              <w:jc w:val="center"/>
              <w:rPr>
                <w:rFonts w:hint="eastAsia" w:ascii="仿宋" w:hAnsi="仿宋" w:eastAsia="仿宋" w:cs="仿宋"/>
                <w:b/>
                <w:color w:val="000000" w:themeColor="text1"/>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w:t>
            </w:r>
          </w:p>
        </w:tc>
        <w:tc>
          <w:tcPr>
            <w:tcW w:w="3683" w:type="dxa"/>
          </w:tcPr>
          <w:p>
            <w:pPr>
              <w:jc w:val="center"/>
              <w:rPr>
                <w:rFonts w:hint="eastAsia" w:ascii="仿宋" w:hAnsi="仿宋" w:eastAsia="仿宋" w:cs="仿宋"/>
                <w:b/>
                <w:color w:val="000000" w:themeColor="text1"/>
                <w:kern w:val="0"/>
                <w:sz w:val="32"/>
                <w:szCs w:val="32"/>
              </w:rPr>
            </w:pPr>
          </w:p>
        </w:tc>
        <w:tc>
          <w:tcPr>
            <w:tcW w:w="3546" w:type="dxa"/>
          </w:tcPr>
          <w:p>
            <w:pPr>
              <w:jc w:val="center"/>
              <w:rPr>
                <w:rFonts w:hint="eastAsia" w:ascii="仿宋" w:hAnsi="仿宋" w:eastAsia="仿宋" w:cs="仿宋"/>
                <w:b/>
                <w:color w:val="000000" w:themeColor="text1"/>
                <w:kern w:val="0"/>
                <w:sz w:val="32"/>
                <w:szCs w:val="32"/>
              </w:rPr>
            </w:pPr>
          </w:p>
        </w:tc>
        <w:tc>
          <w:tcPr>
            <w:tcW w:w="1276" w:type="dxa"/>
          </w:tcPr>
          <w:p>
            <w:pPr>
              <w:jc w:val="center"/>
              <w:rPr>
                <w:rFonts w:hint="eastAsia" w:ascii="仿宋" w:hAnsi="仿宋" w:eastAsia="仿宋" w:cs="仿宋"/>
                <w:b/>
                <w:color w:val="000000" w:themeColor="text1"/>
                <w:kern w:val="0"/>
                <w:sz w:val="32"/>
                <w:szCs w:val="32"/>
              </w:rPr>
            </w:pPr>
          </w:p>
        </w:tc>
      </w:tr>
    </w:tbl>
    <w:p>
      <w:pPr>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投标人保证：除商务技术偏离表列出的偏离外，投标人响应招标文件的全部要求</w:t>
      </w:r>
    </w:p>
    <w:p>
      <w:pPr>
        <w:jc w:val="center"/>
        <w:rPr>
          <w:rFonts w:hint="eastAsia" w:ascii="仿宋" w:hAnsi="仿宋" w:eastAsia="仿宋" w:cs="仿宋"/>
          <w:b/>
          <w:color w:val="000000" w:themeColor="text1"/>
          <w:kern w:val="0"/>
          <w:sz w:val="32"/>
          <w:szCs w:val="32"/>
        </w:rPr>
      </w:pPr>
    </w:p>
    <w:p>
      <w:pPr>
        <w:spacing w:line="360" w:lineRule="auto"/>
        <w:ind w:right="420"/>
        <w:rPr>
          <w:rFonts w:hint="eastAsia" w:ascii="仿宋" w:hAnsi="仿宋" w:eastAsia="仿宋" w:cs="仿宋"/>
          <w:color w:val="000000" w:themeColor="text1"/>
          <w:sz w:val="24"/>
        </w:rPr>
      </w:pPr>
      <w:r>
        <w:rPr>
          <w:rFonts w:hint="eastAsia" w:ascii="仿宋" w:hAnsi="仿宋" w:eastAsia="仿宋" w:cs="仿宋"/>
          <w:color w:val="000000" w:themeColor="text1"/>
          <w:sz w:val="24"/>
        </w:rPr>
        <w:t>注：按本格式和要求提供。</w:t>
      </w:r>
    </w:p>
    <w:p>
      <w:pPr>
        <w:ind w:firstLine="1911" w:firstLineChars="595"/>
        <w:rPr>
          <w:rFonts w:hint="eastAsia" w:ascii="仿宋" w:hAnsi="仿宋" w:eastAsia="仿宋" w:cs="仿宋"/>
          <w:b/>
          <w:bCs/>
          <w:color w:val="000000" w:themeColor="text1"/>
          <w:sz w:val="32"/>
          <w:szCs w:val="32"/>
        </w:rPr>
      </w:pPr>
    </w:p>
    <w:p>
      <w:pPr>
        <w:widowControl/>
        <w:adjustRightInd/>
        <w:jc w:val="center"/>
        <w:rPr>
          <w:rFonts w:hint="eastAsia" w:ascii="仿宋" w:hAnsi="仿宋" w:eastAsia="仿宋" w:cs="仿宋"/>
          <w:b/>
          <w:color w:val="000000" w:themeColor="text1"/>
          <w:kern w:val="0"/>
          <w:sz w:val="32"/>
          <w:szCs w:val="32"/>
        </w:rPr>
      </w:pPr>
      <w:r>
        <w:rPr>
          <w:rFonts w:hint="eastAsia" w:ascii="仿宋" w:hAnsi="仿宋" w:eastAsia="仿宋" w:cs="仿宋"/>
          <w:b/>
          <w:bCs/>
          <w:color w:val="000000" w:themeColor="text1"/>
          <w:sz w:val="32"/>
          <w:szCs w:val="32"/>
        </w:rPr>
        <w:t>七</w:t>
      </w:r>
      <w:r>
        <w:rPr>
          <w:rFonts w:hint="eastAsia" w:ascii="仿宋" w:hAnsi="仿宋" w:eastAsia="仿宋" w:cs="仿宋"/>
          <w:b/>
          <w:color w:val="000000" w:themeColor="text1"/>
          <w:kern w:val="0"/>
          <w:sz w:val="32"/>
          <w:szCs w:val="32"/>
        </w:rPr>
        <w:t>、</w:t>
      </w:r>
      <w:r>
        <w:rPr>
          <w:rFonts w:hint="eastAsia" w:ascii="仿宋" w:hAnsi="仿宋" w:eastAsia="仿宋" w:cs="仿宋"/>
          <w:b/>
          <w:color w:val="000000" w:themeColor="text1"/>
          <w:kern w:val="0"/>
          <w:sz w:val="32"/>
          <w:szCs w:val="32"/>
          <w:lang w:val="zh-CN"/>
        </w:rPr>
        <w:t>政府采购供应商廉洁自律承诺书</w:t>
      </w:r>
    </w:p>
    <w:p>
      <w:pPr>
        <w:snapToGrid w:val="0"/>
        <w:spacing w:line="360" w:lineRule="auto"/>
        <w:rPr>
          <w:rFonts w:hint="eastAsia" w:ascii="仿宋" w:hAnsi="仿宋" w:eastAsia="仿宋" w:cs="仿宋"/>
          <w:color w:val="000000" w:themeColor="text1"/>
          <w:sz w:val="24"/>
        </w:rPr>
      </w:pPr>
    </w:p>
    <w:p>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（采购人）、（采购代理机构）</w:t>
      </w:r>
      <w:r>
        <w:rPr>
          <w:rFonts w:hint="eastAsia" w:ascii="仿宋" w:hAnsi="仿宋" w:eastAsia="仿宋" w:cs="仿宋"/>
          <w:color w:val="000000" w:themeColor="text1"/>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我单位响应你</w:t>
      </w:r>
      <w:r>
        <w:rPr>
          <w:rFonts w:hint="eastAsia" w:ascii="仿宋" w:hAnsi="仿宋" w:eastAsia="仿宋" w:cs="仿宋"/>
          <w:color w:val="000000" w:themeColor="text1"/>
          <w:sz w:val="24"/>
        </w:rPr>
        <w:t>单位</w:t>
      </w:r>
      <w:r>
        <w:rPr>
          <w:rFonts w:hint="eastAsia" w:ascii="仿宋" w:hAnsi="仿宋" w:eastAsia="仿宋" w:cs="仿宋"/>
          <w:color w:val="000000" w:themeColor="text1"/>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好处；</w:t>
      </w:r>
    </w:p>
    <w:p>
      <w:pPr>
        <w:autoSpaceDE w:val="0"/>
        <w:autoSpaceDN w:val="0"/>
        <w:spacing w:line="360" w:lineRule="auto"/>
        <w:ind w:left="481" w:leftChars="229"/>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六、严格遵守《</w:t>
      </w:r>
      <w:r>
        <w:rPr>
          <w:rFonts w:hint="eastAsia" w:ascii="仿宋" w:hAnsi="仿宋" w:eastAsia="仿宋" w:cs="仿宋"/>
          <w:color w:val="000000" w:themeColor="text1"/>
          <w:sz w:val="24"/>
          <w:lang w:val="zh-CN"/>
        </w:rPr>
        <w:t>中华人民共和国</w:t>
      </w:r>
      <w:r>
        <w:rPr>
          <w:rFonts w:hint="eastAsia" w:ascii="仿宋" w:hAnsi="仿宋" w:eastAsia="仿宋" w:cs="仿宋"/>
          <w:color w:val="000000" w:themeColor="text1"/>
          <w:kern w:val="0"/>
          <w:sz w:val="24"/>
          <w:lang w:val="zh-CN"/>
        </w:rPr>
        <w:t>政府采购法》《</w:t>
      </w:r>
      <w:r>
        <w:rPr>
          <w:rFonts w:hint="eastAsia" w:ascii="仿宋" w:hAnsi="仿宋" w:eastAsia="仿宋" w:cs="仿宋"/>
          <w:color w:val="000000" w:themeColor="text1"/>
          <w:sz w:val="24"/>
          <w:lang w:val="zh-CN"/>
        </w:rPr>
        <w:t>中华人民共和国</w:t>
      </w:r>
      <w:r>
        <w:rPr>
          <w:rFonts w:hint="eastAsia" w:ascii="仿宋" w:hAnsi="仿宋" w:eastAsia="仿宋" w:cs="仿宋"/>
          <w:color w:val="000000" w:themeColor="text1"/>
          <w:kern w:val="0"/>
          <w:sz w:val="24"/>
          <w:lang w:val="zh-CN"/>
        </w:rPr>
        <w:t>招标投标</w:t>
      </w:r>
    </w:p>
    <w:p>
      <w:pPr>
        <w:autoSpaceDE w:val="0"/>
        <w:autoSpaceDN w:val="0"/>
        <w:spacing w:line="360" w:lineRule="auto"/>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法》</w:t>
      </w:r>
      <w:r>
        <w:rPr>
          <w:rFonts w:hint="eastAsia" w:ascii="仿宋" w:hAnsi="仿宋" w:eastAsia="仿宋" w:cs="仿宋"/>
          <w:color w:val="000000" w:themeColor="text1"/>
          <w:sz w:val="24"/>
          <w:lang w:val="zh-CN"/>
        </w:rPr>
        <w:t>《中华人民共和国民法典》</w:t>
      </w:r>
      <w:r>
        <w:rPr>
          <w:rFonts w:hint="eastAsia" w:ascii="仿宋" w:hAnsi="仿宋" w:eastAsia="仿宋" w:cs="仿宋"/>
          <w:color w:val="000000" w:themeColor="text1"/>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如违反上述承诺，你</w:t>
      </w:r>
      <w:r>
        <w:rPr>
          <w:rFonts w:hint="eastAsia" w:ascii="仿宋" w:hAnsi="仿宋" w:eastAsia="仿宋" w:cs="仿宋"/>
          <w:color w:val="000000" w:themeColor="text1"/>
          <w:sz w:val="24"/>
        </w:rPr>
        <w:t>单位</w:t>
      </w:r>
      <w:r>
        <w:rPr>
          <w:rFonts w:hint="eastAsia" w:ascii="仿宋" w:hAnsi="仿宋" w:eastAsia="仿宋" w:cs="仿宋"/>
          <w:color w:val="000000" w:themeColor="text1"/>
          <w:kern w:val="0"/>
          <w:sz w:val="24"/>
          <w:lang w:val="zh-CN"/>
        </w:rPr>
        <w:t>有权立即取消我单位投标、中标或在建项目的建设资格，有权拒绝我单位在一定时期内进入你</w:t>
      </w:r>
      <w:r>
        <w:rPr>
          <w:rFonts w:hint="eastAsia" w:ascii="仿宋" w:hAnsi="仿宋" w:eastAsia="仿宋" w:cs="仿宋"/>
          <w:color w:val="000000" w:themeColor="text1"/>
          <w:sz w:val="24"/>
        </w:rPr>
        <w:t>单位</w:t>
      </w:r>
      <w:r>
        <w:rPr>
          <w:rFonts w:hint="eastAsia" w:ascii="仿宋" w:hAnsi="仿宋" w:eastAsia="仿宋" w:cs="仿宋"/>
          <w:color w:val="000000" w:themeColor="text1"/>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000000" w:themeColor="text1"/>
          <w:kern w:val="0"/>
          <w:sz w:val="24"/>
          <w:lang w:val="zh-CN"/>
        </w:rPr>
      </w:pPr>
    </w:p>
    <w:p>
      <w:pPr>
        <w:autoSpaceDE w:val="0"/>
        <w:autoSpaceDN w:val="0"/>
        <w:spacing w:line="360" w:lineRule="auto"/>
        <w:ind w:left="2"/>
        <w:jc w:val="left"/>
        <w:rPr>
          <w:rFonts w:hint="eastAsia" w:ascii="仿宋" w:hAnsi="仿宋" w:eastAsia="仿宋" w:cs="仿宋"/>
          <w:color w:val="000000" w:themeColor="text1"/>
          <w:kern w:val="0"/>
          <w:sz w:val="24"/>
          <w:lang w:val="zh-CN"/>
        </w:rPr>
      </w:pPr>
    </w:p>
    <w:p>
      <w:pPr>
        <w:autoSpaceDE w:val="0"/>
        <w:autoSpaceDN w:val="0"/>
        <w:spacing w:line="360" w:lineRule="auto"/>
        <w:ind w:left="2"/>
        <w:jc w:val="left"/>
        <w:rPr>
          <w:rFonts w:hint="eastAsia" w:ascii="仿宋" w:hAnsi="仿宋" w:eastAsia="仿宋" w:cs="仿宋"/>
          <w:color w:val="000000" w:themeColor="text1"/>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投标人名称（</w:t>
      </w:r>
      <w:r>
        <w:rPr>
          <w:rFonts w:hint="eastAsia" w:ascii="仿宋" w:hAnsi="仿宋" w:eastAsia="仿宋" w:cs="仿宋"/>
          <w:color w:val="000000" w:themeColor="text1"/>
          <w:sz w:val="24"/>
        </w:rPr>
        <w:t>电子签名</w:t>
      </w:r>
      <w:r>
        <w:rPr>
          <w:rFonts w:hint="eastAsia" w:ascii="仿宋" w:hAnsi="仿宋" w:eastAsia="仿宋" w:cs="仿宋"/>
          <w:color w:val="000000" w:themeColor="text1"/>
          <w:kern w:val="0"/>
          <w:sz w:val="24"/>
          <w:lang w:val="zh-CN"/>
        </w:rPr>
        <w:t xml:space="preserve">）：                                                                                                                                                                                                               </w:t>
      </w:r>
    </w:p>
    <w:p>
      <w:pPr>
        <w:spacing w:line="360" w:lineRule="auto"/>
        <w:ind w:left="4620" w:leftChars="2200"/>
        <w:rPr>
          <w:rFonts w:hint="eastAsia" w:ascii="仿宋" w:hAnsi="仿宋" w:eastAsia="仿宋" w:cs="仿宋"/>
          <w:color w:val="000000" w:themeColor="text1"/>
          <w:sz w:val="24"/>
        </w:rPr>
      </w:pPr>
      <w:r>
        <w:rPr>
          <w:rFonts w:hint="eastAsia" w:ascii="仿宋" w:hAnsi="仿宋" w:eastAsia="仿宋" w:cs="仿宋"/>
          <w:color w:val="000000" w:themeColor="text1"/>
          <w:kern w:val="0"/>
          <w:sz w:val="24"/>
          <w:lang w:val="zh-CN"/>
        </w:rPr>
        <w:t>日期</w:t>
      </w:r>
      <w:r>
        <w:rPr>
          <w:rFonts w:hint="eastAsia" w:ascii="仿宋" w:hAnsi="仿宋" w:eastAsia="仿宋" w:cs="仿宋"/>
          <w:color w:val="000000" w:themeColor="text1"/>
          <w:kern w:val="0"/>
          <w:sz w:val="24"/>
        </w:rPr>
        <w:t>：</w:t>
      </w:r>
      <w:r>
        <w:rPr>
          <w:rFonts w:hint="eastAsia" w:ascii="仿宋" w:hAnsi="仿宋" w:eastAsia="仿宋" w:cs="仿宋"/>
          <w:color w:val="000000" w:themeColor="text1"/>
          <w:kern w:val="0"/>
          <w:sz w:val="24"/>
          <w:lang w:val="zh-CN"/>
        </w:rPr>
        <w:t xml:space="preserve">   年   月   日</w:t>
      </w:r>
    </w:p>
    <w:p>
      <w:pPr>
        <w:spacing w:line="360" w:lineRule="auto"/>
        <w:jc w:val="center"/>
        <w:rPr>
          <w:rFonts w:hint="eastAsia" w:ascii="仿宋" w:hAnsi="仿宋" w:eastAsia="仿宋" w:cs="仿宋"/>
          <w:b/>
          <w:bCs/>
          <w:color w:val="000000" w:themeColor="text1"/>
          <w:sz w:val="24"/>
        </w:rPr>
      </w:pPr>
    </w:p>
    <w:p>
      <w:pPr>
        <w:spacing w:line="360" w:lineRule="auto"/>
        <w:ind w:right="420"/>
        <w:rPr>
          <w:rFonts w:hint="eastAsia" w:ascii="仿宋" w:hAnsi="仿宋" w:eastAsia="仿宋" w:cs="仿宋"/>
          <w:color w:val="000000" w:themeColor="text1"/>
          <w:sz w:val="24"/>
        </w:rPr>
      </w:pPr>
      <w:r>
        <w:rPr>
          <w:rFonts w:hint="eastAsia" w:ascii="仿宋" w:hAnsi="仿宋" w:eastAsia="仿宋" w:cs="仿宋"/>
          <w:color w:val="000000" w:themeColor="text1"/>
          <w:sz w:val="24"/>
        </w:rPr>
        <w:t>注：按本格式和要求提供。</w:t>
      </w:r>
    </w:p>
    <w:p>
      <w:pPr>
        <w:spacing w:line="360" w:lineRule="auto"/>
        <w:jc w:val="center"/>
        <w:rPr>
          <w:rFonts w:hint="eastAsia" w:ascii="仿宋" w:hAnsi="仿宋" w:eastAsia="仿宋" w:cs="仿宋"/>
          <w:b/>
          <w:bCs/>
          <w:color w:val="000000" w:themeColor="text1"/>
          <w:sz w:val="32"/>
          <w:szCs w:val="32"/>
        </w:rPr>
      </w:pPr>
      <w:r>
        <w:rPr>
          <w:rFonts w:hint="eastAsia" w:ascii="仿宋" w:hAnsi="仿宋" w:eastAsia="仿宋" w:cs="仿宋"/>
          <w:b/>
          <w:color w:val="000000" w:themeColor="text1"/>
          <w:sz w:val="32"/>
          <w:szCs w:val="32"/>
        </w:rPr>
        <w:t>八、</w:t>
      </w:r>
      <w:r>
        <w:rPr>
          <w:rFonts w:hint="eastAsia" w:ascii="仿宋" w:hAnsi="仿宋" w:eastAsia="仿宋" w:cs="仿宋"/>
          <w:b/>
          <w:color w:val="000000" w:themeColor="text1"/>
          <w:kern w:val="0"/>
          <w:sz w:val="32"/>
          <w:szCs w:val="32"/>
          <w:lang w:val="zh-CN"/>
        </w:rPr>
        <w:t>主要业绩证明</w:t>
      </w:r>
    </w:p>
    <w:p>
      <w:pPr>
        <w:autoSpaceDE w:val="0"/>
        <w:autoSpaceDN w:val="0"/>
        <w:spacing w:line="360" w:lineRule="auto"/>
        <w:ind w:firstLine="120"/>
        <w:rPr>
          <w:rFonts w:hint="eastAsia" w:ascii="仿宋" w:hAnsi="仿宋" w:eastAsia="仿宋" w:cs="仿宋"/>
          <w:b/>
          <w:color w:val="000000" w:themeColor="text1"/>
          <w:sz w:val="24"/>
        </w:rPr>
      </w:pPr>
      <w:r>
        <w:rPr>
          <w:rFonts w:hint="eastAsia" w:ascii="仿宋" w:hAnsi="仿宋" w:eastAsia="仿宋" w:cs="仿宋"/>
          <w:b/>
          <w:color w:val="000000" w:themeColor="text1"/>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项目</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合同</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金额</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r>
    </w:tbl>
    <w:p>
      <w:pPr>
        <w:autoSpaceDE w:val="0"/>
        <w:autoSpaceDN w:val="0"/>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color w:val="000000" w:themeColor="text1"/>
          <w:sz w:val="24"/>
        </w:rPr>
      </w:pPr>
    </w:p>
    <w:p>
      <w:pPr>
        <w:autoSpaceDE w:val="0"/>
        <w:autoSpaceDN w:val="0"/>
        <w:spacing w:line="360" w:lineRule="auto"/>
        <w:rPr>
          <w:rFonts w:hint="eastAsia" w:ascii="仿宋" w:hAnsi="仿宋" w:eastAsia="仿宋" w:cs="仿宋"/>
          <w:color w:val="000000" w:themeColor="text1"/>
          <w:sz w:val="24"/>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pStyle w:val="649"/>
        <w:ind w:firstLine="0"/>
        <w:jc w:val="both"/>
        <w:rPr>
          <w:rFonts w:hint="eastAsia" w:ascii="仿宋" w:hAnsi="仿宋" w:eastAsia="仿宋" w:cs="仿宋"/>
          <w:color w:val="000000" w:themeColor="text1"/>
        </w:rPr>
      </w:pPr>
    </w:p>
    <w:p>
      <w:pPr>
        <w:pageBreakBefore/>
        <w:spacing w:line="360" w:lineRule="auto"/>
        <w:jc w:val="center"/>
        <w:rPr>
          <w:rFonts w:hint="eastAsia" w:ascii="仿宋" w:hAnsi="仿宋" w:eastAsia="仿宋" w:cs="仿宋"/>
          <w:b/>
          <w:bCs/>
          <w:color w:val="000000" w:themeColor="text1"/>
          <w:sz w:val="32"/>
          <w:szCs w:val="32"/>
        </w:rPr>
      </w:pPr>
      <w:r>
        <w:rPr>
          <w:rFonts w:hint="eastAsia" w:ascii="仿宋" w:hAnsi="仿宋" w:eastAsia="仿宋" w:cs="仿宋"/>
          <w:b/>
          <w:bCs/>
          <w:color w:val="000000" w:themeColor="text1"/>
          <w:sz w:val="32"/>
          <w:szCs w:val="32"/>
        </w:rPr>
        <w:t>九、技术解决方案</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（由投标人根据采购需求及招标文件要求编制）</w:t>
      </w:r>
    </w:p>
    <w:p>
      <w:pPr>
        <w:spacing w:line="360" w:lineRule="auto"/>
        <w:jc w:val="center"/>
        <w:rPr>
          <w:rFonts w:hint="eastAsia" w:ascii="仿宋" w:hAnsi="仿宋" w:eastAsia="仿宋" w:cs="仿宋"/>
          <w:color w:val="000000" w:themeColor="text1"/>
          <w:sz w:val="24"/>
        </w:rPr>
      </w:pPr>
    </w:p>
    <w:p>
      <w:pPr>
        <w:snapToGrid w:val="0"/>
        <w:spacing w:line="360" w:lineRule="auto"/>
        <w:jc w:val="center"/>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序号</w:t>
            </w:r>
          </w:p>
        </w:tc>
        <w:tc>
          <w:tcPr>
            <w:tcW w:w="1531"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设备名称</w:t>
            </w:r>
          </w:p>
        </w:tc>
        <w:tc>
          <w:tcPr>
            <w:tcW w:w="2160"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投标品牌及型号</w:t>
            </w:r>
          </w:p>
        </w:tc>
        <w:tc>
          <w:tcPr>
            <w:tcW w:w="2340"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规格配置详细说明</w:t>
            </w:r>
          </w:p>
        </w:tc>
        <w:tc>
          <w:tcPr>
            <w:tcW w:w="1080"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数量</w:t>
            </w:r>
          </w:p>
        </w:tc>
        <w:tc>
          <w:tcPr>
            <w:tcW w:w="1332"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p>
        </w:tc>
        <w:tc>
          <w:tcPr>
            <w:tcW w:w="1531" w:type="dxa"/>
            <w:vAlign w:val="center"/>
          </w:tcPr>
          <w:p>
            <w:pPr>
              <w:snapToGrid w:val="0"/>
              <w:spacing w:line="360" w:lineRule="auto"/>
              <w:jc w:val="center"/>
              <w:rPr>
                <w:rFonts w:hint="eastAsia" w:ascii="仿宋" w:hAnsi="仿宋" w:eastAsia="仿宋" w:cs="仿宋"/>
                <w:color w:val="000000" w:themeColor="text1"/>
                <w:sz w:val="24"/>
              </w:rPr>
            </w:pPr>
          </w:p>
        </w:tc>
        <w:tc>
          <w:tcPr>
            <w:tcW w:w="2160" w:type="dxa"/>
            <w:vAlign w:val="center"/>
          </w:tcPr>
          <w:p>
            <w:pPr>
              <w:snapToGrid w:val="0"/>
              <w:spacing w:line="360" w:lineRule="auto"/>
              <w:jc w:val="center"/>
              <w:rPr>
                <w:rFonts w:hint="eastAsia" w:ascii="仿宋" w:hAnsi="仿宋" w:eastAsia="仿宋" w:cs="仿宋"/>
                <w:color w:val="000000" w:themeColor="text1"/>
                <w:sz w:val="24"/>
              </w:rPr>
            </w:pPr>
          </w:p>
        </w:tc>
        <w:tc>
          <w:tcPr>
            <w:tcW w:w="2340" w:type="dxa"/>
            <w:vAlign w:val="center"/>
          </w:tcPr>
          <w:p>
            <w:pPr>
              <w:spacing w:line="360" w:lineRule="auto"/>
              <w:jc w:val="center"/>
              <w:rPr>
                <w:rFonts w:hint="eastAsia" w:ascii="仿宋" w:hAnsi="仿宋" w:eastAsia="仿宋" w:cs="仿宋"/>
                <w:color w:val="000000" w:themeColor="text1"/>
                <w:sz w:val="24"/>
              </w:rPr>
            </w:pPr>
          </w:p>
        </w:tc>
        <w:tc>
          <w:tcPr>
            <w:tcW w:w="1080" w:type="dxa"/>
            <w:vAlign w:val="center"/>
          </w:tcPr>
          <w:p>
            <w:pPr>
              <w:spacing w:line="360" w:lineRule="auto"/>
              <w:jc w:val="center"/>
              <w:rPr>
                <w:rFonts w:hint="eastAsia" w:ascii="仿宋" w:hAnsi="仿宋" w:eastAsia="仿宋" w:cs="仿宋"/>
                <w:color w:val="000000" w:themeColor="text1"/>
                <w:sz w:val="24"/>
              </w:rPr>
            </w:pPr>
          </w:p>
        </w:tc>
        <w:tc>
          <w:tcPr>
            <w:tcW w:w="1332"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2</w:t>
            </w:r>
          </w:p>
        </w:tc>
        <w:tc>
          <w:tcPr>
            <w:tcW w:w="1531" w:type="dxa"/>
            <w:vAlign w:val="center"/>
          </w:tcPr>
          <w:p>
            <w:pPr>
              <w:snapToGrid w:val="0"/>
              <w:spacing w:line="360" w:lineRule="auto"/>
              <w:jc w:val="center"/>
              <w:rPr>
                <w:rFonts w:hint="eastAsia" w:ascii="仿宋" w:hAnsi="仿宋" w:eastAsia="仿宋" w:cs="仿宋"/>
                <w:color w:val="000000" w:themeColor="text1"/>
                <w:sz w:val="24"/>
              </w:rPr>
            </w:pPr>
          </w:p>
        </w:tc>
        <w:tc>
          <w:tcPr>
            <w:tcW w:w="2160" w:type="dxa"/>
            <w:vAlign w:val="center"/>
          </w:tcPr>
          <w:p>
            <w:pPr>
              <w:snapToGrid w:val="0"/>
              <w:spacing w:line="360" w:lineRule="auto"/>
              <w:jc w:val="center"/>
              <w:rPr>
                <w:rFonts w:hint="eastAsia" w:ascii="仿宋" w:hAnsi="仿宋" w:eastAsia="仿宋" w:cs="仿宋"/>
                <w:color w:val="000000" w:themeColor="text1"/>
                <w:sz w:val="24"/>
              </w:rPr>
            </w:pPr>
          </w:p>
        </w:tc>
        <w:tc>
          <w:tcPr>
            <w:tcW w:w="2340" w:type="dxa"/>
            <w:vAlign w:val="center"/>
          </w:tcPr>
          <w:p>
            <w:pPr>
              <w:spacing w:line="360" w:lineRule="auto"/>
              <w:jc w:val="center"/>
              <w:rPr>
                <w:rFonts w:hint="eastAsia" w:ascii="仿宋" w:hAnsi="仿宋" w:eastAsia="仿宋" w:cs="仿宋"/>
                <w:color w:val="000000" w:themeColor="text1"/>
                <w:sz w:val="24"/>
              </w:rPr>
            </w:pPr>
          </w:p>
        </w:tc>
        <w:tc>
          <w:tcPr>
            <w:tcW w:w="1080" w:type="dxa"/>
            <w:vAlign w:val="center"/>
          </w:tcPr>
          <w:p>
            <w:pPr>
              <w:spacing w:line="360" w:lineRule="auto"/>
              <w:jc w:val="center"/>
              <w:rPr>
                <w:rFonts w:hint="eastAsia" w:ascii="仿宋" w:hAnsi="仿宋" w:eastAsia="仿宋" w:cs="仿宋"/>
                <w:color w:val="000000" w:themeColor="text1"/>
                <w:sz w:val="24"/>
              </w:rPr>
            </w:pPr>
          </w:p>
        </w:tc>
        <w:tc>
          <w:tcPr>
            <w:tcW w:w="1332"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3</w:t>
            </w:r>
          </w:p>
        </w:tc>
        <w:tc>
          <w:tcPr>
            <w:tcW w:w="1531" w:type="dxa"/>
            <w:vAlign w:val="center"/>
          </w:tcPr>
          <w:p>
            <w:pPr>
              <w:snapToGrid w:val="0"/>
              <w:spacing w:line="360" w:lineRule="auto"/>
              <w:jc w:val="center"/>
              <w:rPr>
                <w:rFonts w:hint="eastAsia" w:ascii="仿宋" w:hAnsi="仿宋" w:eastAsia="仿宋" w:cs="仿宋"/>
                <w:color w:val="000000" w:themeColor="text1"/>
                <w:sz w:val="24"/>
              </w:rPr>
            </w:pPr>
          </w:p>
        </w:tc>
        <w:tc>
          <w:tcPr>
            <w:tcW w:w="2160" w:type="dxa"/>
            <w:vAlign w:val="center"/>
          </w:tcPr>
          <w:p>
            <w:pPr>
              <w:snapToGrid w:val="0"/>
              <w:spacing w:line="360" w:lineRule="auto"/>
              <w:jc w:val="center"/>
              <w:rPr>
                <w:rFonts w:hint="eastAsia" w:ascii="仿宋" w:hAnsi="仿宋" w:eastAsia="仿宋" w:cs="仿宋"/>
                <w:color w:val="000000" w:themeColor="text1"/>
                <w:sz w:val="24"/>
              </w:rPr>
            </w:pPr>
          </w:p>
        </w:tc>
        <w:tc>
          <w:tcPr>
            <w:tcW w:w="2340" w:type="dxa"/>
            <w:vAlign w:val="center"/>
          </w:tcPr>
          <w:p>
            <w:pPr>
              <w:spacing w:line="360" w:lineRule="auto"/>
              <w:jc w:val="center"/>
              <w:rPr>
                <w:rFonts w:hint="eastAsia" w:ascii="仿宋" w:hAnsi="仿宋" w:eastAsia="仿宋" w:cs="仿宋"/>
                <w:color w:val="000000" w:themeColor="text1"/>
                <w:sz w:val="24"/>
              </w:rPr>
            </w:pPr>
          </w:p>
        </w:tc>
        <w:tc>
          <w:tcPr>
            <w:tcW w:w="1080" w:type="dxa"/>
            <w:vAlign w:val="center"/>
          </w:tcPr>
          <w:p>
            <w:pPr>
              <w:spacing w:line="360" w:lineRule="auto"/>
              <w:jc w:val="center"/>
              <w:rPr>
                <w:rFonts w:hint="eastAsia" w:ascii="仿宋" w:hAnsi="仿宋" w:eastAsia="仿宋" w:cs="仿宋"/>
                <w:color w:val="000000" w:themeColor="text1"/>
                <w:sz w:val="24"/>
              </w:rPr>
            </w:pPr>
          </w:p>
        </w:tc>
        <w:tc>
          <w:tcPr>
            <w:tcW w:w="1332"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4</w:t>
            </w:r>
          </w:p>
        </w:tc>
        <w:tc>
          <w:tcPr>
            <w:tcW w:w="1531" w:type="dxa"/>
            <w:vAlign w:val="center"/>
          </w:tcPr>
          <w:p>
            <w:pPr>
              <w:snapToGrid w:val="0"/>
              <w:spacing w:line="360" w:lineRule="auto"/>
              <w:jc w:val="center"/>
              <w:rPr>
                <w:rFonts w:hint="eastAsia" w:ascii="仿宋" w:hAnsi="仿宋" w:eastAsia="仿宋" w:cs="仿宋"/>
                <w:color w:val="000000" w:themeColor="text1"/>
                <w:sz w:val="24"/>
              </w:rPr>
            </w:pPr>
          </w:p>
        </w:tc>
        <w:tc>
          <w:tcPr>
            <w:tcW w:w="2160" w:type="dxa"/>
            <w:vAlign w:val="center"/>
          </w:tcPr>
          <w:p>
            <w:pPr>
              <w:snapToGrid w:val="0"/>
              <w:spacing w:line="360" w:lineRule="auto"/>
              <w:jc w:val="center"/>
              <w:rPr>
                <w:rFonts w:hint="eastAsia" w:ascii="仿宋" w:hAnsi="仿宋" w:eastAsia="仿宋" w:cs="仿宋"/>
                <w:color w:val="000000" w:themeColor="text1"/>
                <w:sz w:val="24"/>
              </w:rPr>
            </w:pPr>
          </w:p>
        </w:tc>
        <w:tc>
          <w:tcPr>
            <w:tcW w:w="2340" w:type="dxa"/>
            <w:vAlign w:val="center"/>
          </w:tcPr>
          <w:p>
            <w:pPr>
              <w:spacing w:line="360" w:lineRule="auto"/>
              <w:jc w:val="center"/>
              <w:rPr>
                <w:rFonts w:hint="eastAsia" w:ascii="仿宋" w:hAnsi="仿宋" w:eastAsia="仿宋" w:cs="仿宋"/>
                <w:color w:val="000000" w:themeColor="text1"/>
                <w:sz w:val="24"/>
              </w:rPr>
            </w:pPr>
          </w:p>
        </w:tc>
        <w:tc>
          <w:tcPr>
            <w:tcW w:w="1080" w:type="dxa"/>
            <w:vAlign w:val="center"/>
          </w:tcPr>
          <w:p>
            <w:pPr>
              <w:spacing w:line="360" w:lineRule="auto"/>
              <w:jc w:val="center"/>
              <w:rPr>
                <w:rFonts w:hint="eastAsia" w:ascii="仿宋" w:hAnsi="仿宋" w:eastAsia="仿宋" w:cs="仿宋"/>
                <w:color w:val="000000" w:themeColor="text1"/>
                <w:sz w:val="24"/>
              </w:rPr>
            </w:pPr>
          </w:p>
        </w:tc>
        <w:tc>
          <w:tcPr>
            <w:tcW w:w="1332"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5</w:t>
            </w:r>
          </w:p>
        </w:tc>
        <w:tc>
          <w:tcPr>
            <w:tcW w:w="1531" w:type="dxa"/>
            <w:vAlign w:val="center"/>
          </w:tcPr>
          <w:p>
            <w:pPr>
              <w:snapToGrid w:val="0"/>
              <w:spacing w:line="360" w:lineRule="auto"/>
              <w:jc w:val="center"/>
              <w:rPr>
                <w:rFonts w:hint="eastAsia" w:ascii="仿宋" w:hAnsi="仿宋" w:eastAsia="仿宋" w:cs="仿宋"/>
                <w:color w:val="000000" w:themeColor="text1"/>
                <w:sz w:val="24"/>
              </w:rPr>
            </w:pPr>
          </w:p>
        </w:tc>
        <w:tc>
          <w:tcPr>
            <w:tcW w:w="2160" w:type="dxa"/>
            <w:vAlign w:val="center"/>
          </w:tcPr>
          <w:p>
            <w:pPr>
              <w:snapToGrid w:val="0"/>
              <w:spacing w:line="360" w:lineRule="auto"/>
              <w:jc w:val="center"/>
              <w:rPr>
                <w:rFonts w:hint="eastAsia" w:ascii="仿宋" w:hAnsi="仿宋" w:eastAsia="仿宋" w:cs="仿宋"/>
                <w:color w:val="000000" w:themeColor="text1"/>
                <w:sz w:val="24"/>
              </w:rPr>
            </w:pPr>
          </w:p>
        </w:tc>
        <w:tc>
          <w:tcPr>
            <w:tcW w:w="2340" w:type="dxa"/>
            <w:vAlign w:val="center"/>
          </w:tcPr>
          <w:p>
            <w:pPr>
              <w:spacing w:line="360" w:lineRule="auto"/>
              <w:jc w:val="center"/>
              <w:rPr>
                <w:rFonts w:hint="eastAsia" w:ascii="仿宋" w:hAnsi="仿宋" w:eastAsia="仿宋" w:cs="仿宋"/>
                <w:color w:val="000000" w:themeColor="text1"/>
                <w:sz w:val="24"/>
              </w:rPr>
            </w:pPr>
          </w:p>
        </w:tc>
        <w:tc>
          <w:tcPr>
            <w:tcW w:w="1080" w:type="dxa"/>
            <w:vAlign w:val="center"/>
          </w:tcPr>
          <w:p>
            <w:pPr>
              <w:spacing w:line="360" w:lineRule="auto"/>
              <w:jc w:val="center"/>
              <w:rPr>
                <w:rFonts w:hint="eastAsia" w:ascii="仿宋" w:hAnsi="仿宋" w:eastAsia="仿宋" w:cs="仿宋"/>
                <w:color w:val="000000" w:themeColor="text1"/>
                <w:sz w:val="24"/>
              </w:rPr>
            </w:pPr>
          </w:p>
        </w:tc>
        <w:tc>
          <w:tcPr>
            <w:tcW w:w="1332" w:type="dxa"/>
            <w:vAlign w:val="center"/>
          </w:tcPr>
          <w:p>
            <w:pPr>
              <w:spacing w:line="360" w:lineRule="auto"/>
              <w:jc w:val="center"/>
              <w:rPr>
                <w:rFonts w:hint="eastAsia" w:ascii="仿宋" w:hAnsi="仿宋" w:eastAsia="仿宋" w:cs="仿宋"/>
                <w:color w:val="000000" w:themeColor="text1"/>
                <w:sz w:val="24"/>
              </w:rPr>
            </w:pPr>
          </w:p>
        </w:tc>
      </w:tr>
    </w:tbl>
    <w:p>
      <w:pPr>
        <w:autoSpaceDE w:val="0"/>
        <w:autoSpaceDN w:val="0"/>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kern w:val="0"/>
          <w:sz w:val="24"/>
        </w:rPr>
        <w:t>注：1.</w:t>
      </w:r>
      <w:r>
        <w:rPr>
          <w:rFonts w:hint="eastAsia" w:ascii="仿宋" w:hAnsi="仿宋" w:eastAsia="仿宋" w:cs="仿宋"/>
          <w:b/>
          <w:color w:val="000000" w:themeColor="text1"/>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000000" w:themeColor="text1"/>
          <w:spacing w:val="6"/>
          <w:sz w:val="24"/>
        </w:rPr>
      </w:pPr>
      <w:r>
        <w:rPr>
          <w:rFonts w:hint="eastAsia" w:ascii="仿宋" w:hAnsi="仿宋" w:eastAsia="仿宋" w:cs="仿宋"/>
          <w:b/>
          <w:color w:val="000000" w:themeColor="text1"/>
          <w:spacing w:val="6"/>
          <w:sz w:val="24"/>
        </w:rPr>
        <w:t>2.</w:t>
      </w:r>
      <w:r>
        <w:rPr>
          <w:rFonts w:hint="eastAsia" w:ascii="仿宋" w:hAnsi="仿宋" w:eastAsia="仿宋" w:cs="仿宋"/>
          <w:b/>
          <w:color w:val="000000" w:themeColor="text1"/>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color w:val="000000" w:themeColor="text1"/>
          <w:kern w:val="0"/>
          <w:sz w:val="24"/>
        </w:rPr>
      </w:pPr>
      <w:r>
        <w:rPr>
          <w:rFonts w:hint="eastAsia" w:ascii="仿宋" w:hAnsi="仿宋" w:eastAsia="仿宋" w:cs="仿宋"/>
          <w:b/>
          <w:color w:val="000000" w:themeColor="text1"/>
          <w:kern w:val="0"/>
          <w:sz w:val="28"/>
          <w:szCs w:val="28"/>
        </w:rPr>
        <w:t>附：</w:t>
      </w:r>
      <w:r>
        <w:rPr>
          <w:rFonts w:hint="eastAsia" w:ascii="仿宋" w:hAnsi="仿宋" w:eastAsia="仿宋" w:cs="仿宋"/>
          <w:b/>
          <w:color w:val="000000" w:themeColor="text1"/>
          <w:kern w:val="0"/>
          <w:sz w:val="28"/>
          <w:szCs w:val="28"/>
        </w:rPr>
        <w:object>
          <v:shape id="_x0000_i1025" o:spt="75" type="#_x0000_t75" style="height:42.1pt;width:443.5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hint="eastAsia" w:ascii="仿宋" w:hAnsi="仿宋" w:eastAsia="仿宋" w:cs="仿宋"/>
          <w:b/>
          <w:color w:val="000000" w:themeColor="text1"/>
          <w:kern w:val="0"/>
          <w:sz w:val="28"/>
          <w:szCs w:val="28"/>
        </w:rPr>
        <w:object>
          <v:shape id="_x0000_i1026" o:spt="75" type="#_x0000_t75" style="height:42.1pt;width:440.85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pPr>
        <w:autoSpaceDE w:val="0"/>
        <w:autoSpaceDN w:val="0"/>
        <w:spacing w:line="360" w:lineRule="auto"/>
        <w:ind w:firstLine="4560" w:firstLineChars="1900"/>
        <w:rPr>
          <w:rFonts w:hint="eastAsia" w:ascii="仿宋" w:hAnsi="仿宋" w:eastAsia="仿宋" w:cs="仿宋"/>
          <w:color w:val="000000" w:themeColor="text1"/>
          <w:kern w:val="0"/>
          <w:sz w:val="24"/>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000000" w:themeColor="text1"/>
          <w:kern w:val="0"/>
          <w:sz w:val="24"/>
          <w:lang w:val="zh-CN"/>
        </w:rPr>
      </w:pPr>
      <w:r>
        <w:rPr>
          <w:rFonts w:hint="eastAsia" w:ascii="仿宋" w:hAnsi="仿宋" w:eastAsia="仿宋" w:cs="仿宋"/>
          <w:b/>
          <w:bCs/>
          <w:color w:val="000000" w:themeColor="text1"/>
          <w:kern w:val="0"/>
          <w:sz w:val="24"/>
          <w:lang w:val="zh-CN"/>
        </w:rPr>
        <w:tab/>
      </w:r>
      <w:r>
        <w:rPr>
          <w:rFonts w:hint="eastAsia" w:ascii="仿宋" w:hAnsi="仿宋" w:eastAsia="仿宋" w:cs="仿宋"/>
          <w:b/>
          <w:bCs/>
          <w:color w:val="000000" w:themeColor="text1"/>
          <w:kern w:val="0"/>
          <w:sz w:val="24"/>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000000" w:themeColor="text1"/>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000000" w:themeColor="text1"/>
          <w:kern w:val="0"/>
          <w:sz w:val="32"/>
          <w:szCs w:val="32"/>
          <w:lang w:val="zh-CN"/>
        </w:rPr>
      </w:pPr>
      <w:r>
        <w:rPr>
          <w:rFonts w:hint="eastAsia" w:ascii="仿宋" w:hAnsi="仿宋" w:eastAsia="仿宋" w:cs="仿宋"/>
          <w:b/>
          <w:bCs/>
          <w:color w:val="000000" w:themeColor="text1"/>
          <w:kern w:val="0"/>
          <w:sz w:val="32"/>
          <w:szCs w:val="32"/>
          <w:lang w:val="zh-CN"/>
        </w:rPr>
        <w:t>十、组织实施方案</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（由投标人根据采购需求及招标文件要求编制）</w:t>
      </w:r>
    </w:p>
    <w:p>
      <w:pPr>
        <w:pStyle w:val="81"/>
        <w:rPr>
          <w:rFonts w:hint="eastAsia" w:ascii="仿宋" w:hAnsi="仿宋" w:eastAsia="仿宋" w:cs="仿宋"/>
          <w:color w:val="000000" w:themeColor="text1"/>
        </w:rPr>
      </w:pPr>
    </w:p>
    <w:p>
      <w:pPr>
        <w:tabs>
          <w:tab w:val="left" w:pos="2790"/>
          <w:tab w:val="left" w:pos="4230"/>
        </w:tabs>
        <w:autoSpaceDE w:val="0"/>
        <w:autoSpaceDN w:val="0"/>
        <w:spacing w:line="360" w:lineRule="auto"/>
        <w:ind w:right="1400"/>
        <w:outlineLvl w:val="1"/>
        <w:rPr>
          <w:rFonts w:hint="eastAsia" w:ascii="仿宋" w:hAnsi="仿宋" w:eastAsia="仿宋" w:cs="仿宋"/>
          <w:b/>
          <w:bCs/>
          <w:color w:val="000000" w:themeColor="text1"/>
          <w:kern w:val="0"/>
          <w:sz w:val="24"/>
          <w:lang w:val="zh-CN"/>
        </w:rPr>
      </w:pPr>
      <w:r>
        <w:rPr>
          <w:rFonts w:hint="eastAsia" w:ascii="仿宋" w:hAnsi="仿宋" w:eastAsia="仿宋" w:cs="仿宋"/>
          <w:b/>
          <w:bCs/>
          <w:color w:val="000000" w:themeColor="text1"/>
          <w:kern w:val="0"/>
          <w:sz w:val="24"/>
          <w:lang w:val="zh-CN"/>
        </w:rPr>
        <w:t>附表:项目实施进度计划表</w:t>
      </w:r>
      <w:r>
        <w:rPr>
          <w:rFonts w:hint="eastAsia" w:ascii="仿宋" w:hAnsi="仿宋" w:eastAsia="仿宋" w:cs="仿宋"/>
          <w:b/>
          <w:color w:val="000000" w:themeColor="text1"/>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工作日</w:t>
            </w:r>
          </w:p>
          <w:p>
            <w:pPr>
              <w:rPr>
                <w:rFonts w:hint="eastAsia" w:ascii="仿宋" w:hAnsi="仿宋" w:eastAsia="仿宋" w:cs="仿宋"/>
                <w:color w:val="000000" w:themeColor="text1"/>
                <w:sz w:val="24"/>
              </w:rPr>
            </w:pPr>
            <w:r>
              <w:rPr>
                <w:rFonts w:hint="eastAsia" w:ascii="仿宋" w:hAnsi="仿宋" w:eastAsia="仿宋" w:cs="仿宋"/>
                <w:color w:val="000000" w:themeColor="text1"/>
                <w:sz w:val="24"/>
              </w:rPr>
              <w:t>内容</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2</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3</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4</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5</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6</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7</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8</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9</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10</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11</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12</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13</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14</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15</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r>
    </w:tbl>
    <w:p>
      <w:pPr>
        <w:autoSpaceDE w:val="0"/>
        <w:autoSpaceDN w:val="0"/>
        <w:spacing w:line="360" w:lineRule="auto"/>
        <w:rPr>
          <w:rFonts w:hint="eastAsia" w:ascii="仿宋" w:hAnsi="仿宋" w:eastAsia="仿宋" w:cs="仿宋"/>
          <w:color w:val="000000" w:themeColor="text1"/>
          <w:kern w:val="0"/>
          <w:sz w:val="24"/>
        </w:rPr>
      </w:pPr>
      <w:r>
        <w:rPr>
          <w:rFonts w:hint="eastAsia" w:ascii="仿宋" w:hAnsi="仿宋" w:eastAsia="仿宋" w:cs="仿宋"/>
          <w:b/>
          <w:color w:val="000000" w:themeColor="text1"/>
          <w:sz w:val="24"/>
        </w:rPr>
        <w:t>注：投标人可按上述时间表的格式自行编制切合实际的具体时间表。</w:t>
      </w: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spacing w:line="360" w:lineRule="auto"/>
        <w:rPr>
          <w:rFonts w:hint="eastAsia" w:ascii="仿宋" w:hAnsi="仿宋" w:eastAsia="仿宋" w:cs="仿宋"/>
          <w:color w:val="000000" w:themeColor="text1"/>
          <w:kern w:val="0"/>
          <w:sz w:val="24"/>
        </w:rPr>
      </w:pPr>
    </w:p>
    <w:p>
      <w:pPr>
        <w:spacing w:line="360" w:lineRule="auto"/>
        <w:jc w:val="center"/>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jc w:val="center"/>
        <w:rPr>
          <w:rFonts w:hint="eastAsia" w:ascii="仿宋" w:hAnsi="仿宋" w:eastAsia="仿宋" w:cs="仿宋"/>
          <w:b/>
          <w:bCs/>
          <w:color w:val="000000" w:themeColor="text1"/>
          <w:sz w:val="32"/>
          <w:szCs w:val="32"/>
        </w:rPr>
      </w:pPr>
    </w:p>
    <w:p>
      <w:pPr>
        <w:spacing w:line="360" w:lineRule="auto"/>
        <w:jc w:val="center"/>
        <w:rPr>
          <w:rFonts w:hint="eastAsia" w:ascii="仿宋" w:hAnsi="仿宋" w:eastAsia="仿宋" w:cs="仿宋"/>
          <w:b/>
          <w:bCs/>
          <w:color w:val="000000" w:themeColor="text1"/>
          <w:sz w:val="32"/>
          <w:szCs w:val="32"/>
        </w:rPr>
      </w:pPr>
    </w:p>
    <w:p>
      <w:pPr>
        <w:spacing w:line="360" w:lineRule="auto"/>
        <w:jc w:val="center"/>
        <w:rPr>
          <w:rFonts w:hint="eastAsia" w:ascii="仿宋" w:hAnsi="仿宋" w:eastAsia="仿宋" w:cs="仿宋"/>
          <w:b/>
          <w:bCs/>
          <w:color w:val="000000" w:themeColor="text1"/>
          <w:sz w:val="32"/>
          <w:szCs w:val="32"/>
        </w:rPr>
      </w:pPr>
      <w:r>
        <w:rPr>
          <w:rFonts w:hint="eastAsia" w:ascii="仿宋" w:hAnsi="仿宋" w:eastAsia="仿宋" w:cs="仿宋"/>
          <w:b/>
          <w:bCs/>
          <w:color w:val="000000" w:themeColor="text1"/>
          <w:sz w:val="32"/>
          <w:szCs w:val="32"/>
        </w:rPr>
        <w:t>十一、售后服务方案</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（由投标人根据采购需求及招标文件要求编制）</w:t>
      </w:r>
    </w:p>
    <w:p>
      <w:pPr>
        <w:pStyle w:val="81"/>
        <w:rPr>
          <w:rFonts w:hint="eastAsia" w:ascii="仿宋" w:hAnsi="仿宋" w:eastAsia="仿宋" w:cs="仿宋"/>
          <w:color w:val="000000" w:themeColor="text1"/>
        </w:rPr>
      </w:pPr>
    </w:p>
    <w:p>
      <w:pPr>
        <w:autoSpaceDE w:val="0"/>
        <w:autoSpaceDN w:val="0"/>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附表A:售后服务机构情况表</w:t>
      </w:r>
      <w:r>
        <w:rPr>
          <w:rFonts w:hint="eastAsia" w:ascii="仿宋" w:hAnsi="仿宋" w:eastAsia="仿宋" w:cs="仿宋"/>
          <w:color w:val="000000" w:themeColor="text1"/>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序号</w:t>
            </w:r>
          </w:p>
        </w:tc>
        <w:tc>
          <w:tcPr>
            <w:tcW w:w="2160"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机构名称</w:t>
            </w:r>
          </w:p>
        </w:tc>
        <w:tc>
          <w:tcPr>
            <w:tcW w:w="1620"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机构性质</w:t>
            </w:r>
          </w:p>
        </w:tc>
        <w:tc>
          <w:tcPr>
            <w:tcW w:w="1245"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注册地址</w:t>
            </w:r>
          </w:p>
        </w:tc>
        <w:tc>
          <w:tcPr>
            <w:tcW w:w="2175"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服务技术人员数量</w:t>
            </w:r>
          </w:p>
        </w:tc>
        <w:tc>
          <w:tcPr>
            <w:tcW w:w="1260"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000000" w:themeColor="text1"/>
                <w:sz w:val="24"/>
              </w:rPr>
            </w:pPr>
          </w:p>
        </w:tc>
        <w:tc>
          <w:tcPr>
            <w:tcW w:w="2160" w:type="dxa"/>
          </w:tcPr>
          <w:p>
            <w:pPr>
              <w:autoSpaceDE w:val="0"/>
              <w:autoSpaceDN w:val="0"/>
              <w:spacing w:line="360" w:lineRule="auto"/>
              <w:jc w:val="center"/>
              <w:rPr>
                <w:rFonts w:hint="eastAsia" w:ascii="仿宋" w:hAnsi="仿宋" w:eastAsia="仿宋" w:cs="仿宋"/>
                <w:color w:val="000000" w:themeColor="text1"/>
                <w:sz w:val="24"/>
              </w:rPr>
            </w:pPr>
          </w:p>
        </w:tc>
        <w:tc>
          <w:tcPr>
            <w:tcW w:w="1620" w:type="dxa"/>
          </w:tcPr>
          <w:p>
            <w:pPr>
              <w:autoSpaceDE w:val="0"/>
              <w:autoSpaceDN w:val="0"/>
              <w:spacing w:line="360" w:lineRule="auto"/>
              <w:jc w:val="center"/>
              <w:rPr>
                <w:rFonts w:hint="eastAsia" w:ascii="仿宋" w:hAnsi="仿宋" w:eastAsia="仿宋" w:cs="仿宋"/>
                <w:color w:val="000000" w:themeColor="text1"/>
                <w:sz w:val="24"/>
              </w:rPr>
            </w:pPr>
          </w:p>
        </w:tc>
        <w:tc>
          <w:tcPr>
            <w:tcW w:w="1245" w:type="dxa"/>
          </w:tcPr>
          <w:p>
            <w:pPr>
              <w:autoSpaceDE w:val="0"/>
              <w:autoSpaceDN w:val="0"/>
              <w:spacing w:line="360" w:lineRule="auto"/>
              <w:jc w:val="center"/>
              <w:rPr>
                <w:rFonts w:hint="eastAsia" w:ascii="仿宋" w:hAnsi="仿宋" w:eastAsia="仿宋" w:cs="仿宋"/>
                <w:color w:val="000000" w:themeColor="text1"/>
                <w:sz w:val="24"/>
              </w:rPr>
            </w:pPr>
          </w:p>
        </w:tc>
        <w:tc>
          <w:tcPr>
            <w:tcW w:w="2175" w:type="dxa"/>
          </w:tcPr>
          <w:p>
            <w:pPr>
              <w:autoSpaceDE w:val="0"/>
              <w:autoSpaceDN w:val="0"/>
              <w:spacing w:line="360" w:lineRule="auto"/>
              <w:jc w:val="center"/>
              <w:rPr>
                <w:rFonts w:hint="eastAsia" w:ascii="仿宋" w:hAnsi="仿宋" w:eastAsia="仿宋" w:cs="仿宋"/>
                <w:color w:val="000000" w:themeColor="text1"/>
                <w:sz w:val="24"/>
              </w:rPr>
            </w:pPr>
          </w:p>
        </w:tc>
        <w:tc>
          <w:tcPr>
            <w:tcW w:w="1260" w:type="dxa"/>
          </w:tcPr>
          <w:p>
            <w:pPr>
              <w:autoSpaceDE w:val="0"/>
              <w:autoSpaceDN w:val="0"/>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000000" w:themeColor="text1"/>
                <w:sz w:val="24"/>
              </w:rPr>
            </w:pPr>
          </w:p>
        </w:tc>
        <w:tc>
          <w:tcPr>
            <w:tcW w:w="2160" w:type="dxa"/>
          </w:tcPr>
          <w:p>
            <w:pPr>
              <w:autoSpaceDE w:val="0"/>
              <w:autoSpaceDN w:val="0"/>
              <w:spacing w:line="360" w:lineRule="auto"/>
              <w:jc w:val="center"/>
              <w:rPr>
                <w:rFonts w:hint="eastAsia" w:ascii="仿宋" w:hAnsi="仿宋" w:eastAsia="仿宋" w:cs="仿宋"/>
                <w:color w:val="000000" w:themeColor="text1"/>
                <w:sz w:val="24"/>
              </w:rPr>
            </w:pPr>
          </w:p>
        </w:tc>
        <w:tc>
          <w:tcPr>
            <w:tcW w:w="1620" w:type="dxa"/>
          </w:tcPr>
          <w:p>
            <w:pPr>
              <w:autoSpaceDE w:val="0"/>
              <w:autoSpaceDN w:val="0"/>
              <w:spacing w:line="360" w:lineRule="auto"/>
              <w:jc w:val="center"/>
              <w:rPr>
                <w:rFonts w:hint="eastAsia" w:ascii="仿宋" w:hAnsi="仿宋" w:eastAsia="仿宋" w:cs="仿宋"/>
                <w:color w:val="000000" w:themeColor="text1"/>
                <w:sz w:val="24"/>
              </w:rPr>
            </w:pPr>
          </w:p>
        </w:tc>
        <w:tc>
          <w:tcPr>
            <w:tcW w:w="1245" w:type="dxa"/>
          </w:tcPr>
          <w:p>
            <w:pPr>
              <w:autoSpaceDE w:val="0"/>
              <w:autoSpaceDN w:val="0"/>
              <w:spacing w:line="360" w:lineRule="auto"/>
              <w:jc w:val="center"/>
              <w:rPr>
                <w:rFonts w:hint="eastAsia" w:ascii="仿宋" w:hAnsi="仿宋" w:eastAsia="仿宋" w:cs="仿宋"/>
                <w:color w:val="000000" w:themeColor="text1"/>
                <w:sz w:val="24"/>
              </w:rPr>
            </w:pPr>
          </w:p>
        </w:tc>
        <w:tc>
          <w:tcPr>
            <w:tcW w:w="2175" w:type="dxa"/>
          </w:tcPr>
          <w:p>
            <w:pPr>
              <w:autoSpaceDE w:val="0"/>
              <w:autoSpaceDN w:val="0"/>
              <w:spacing w:line="360" w:lineRule="auto"/>
              <w:jc w:val="center"/>
              <w:rPr>
                <w:rFonts w:hint="eastAsia" w:ascii="仿宋" w:hAnsi="仿宋" w:eastAsia="仿宋" w:cs="仿宋"/>
                <w:color w:val="000000" w:themeColor="text1"/>
                <w:sz w:val="24"/>
              </w:rPr>
            </w:pPr>
          </w:p>
        </w:tc>
        <w:tc>
          <w:tcPr>
            <w:tcW w:w="1260" w:type="dxa"/>
          </w:tcPr>
          <w:p>
            <w:pPr>
              <w:autoSpaceDE w:val="0"/>
              <w:autoSpaceDN w:val="0"/>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000000" w:themeColor="text1"/>
                <w:sz w:val="24"/>
              </w:rPr>
            </w:pPr>
          </w:p>
        </w:tc>
        <w:tc>
          <w:tcPr>
            <w:tcW w:w="2160" w:type="dxa"/>
          </w:tcPr>
          <w:p>
            <w:pPr>
              <w:autoSpaceDE w:val="0"/>
              <w:autoSpaceDN w:val="0"/>
              <w:spacing w:line="360" w:lineRule="auto"/>
              <w:jc w:val="center"/>
              <w:rPr>
                <w:rFonts w:hint="eastAsia" w:ascii="仿宋" w:hAnsi="仿宋" w:eastAsia="仿宋" w:cs="仿宋"/>
                <w:color w:val="000000" w:themeColor="text1"/>
                <w:sz w:val="24"/>
              </w:rPr>
            </w:pPr>
          </w:p>
        </w:tc>
        <w:tc>
          <w:tcPr>
            <w:tcW w:w="1620" w:type="dxa"/>
          </w:tcPr>
          <w:p>
            <w:pPr>
              <w:autoSpaceDE w:val="0"/>
              <w:autoSpaceDN w:val="0"/>
              <w:spacing w:line="360" w:lineRule="auto"/>
              <w:jc w:val="center"/>
              <w:rPr>
                <w:rFonts w:hint="eastAsia" w:ascii="仿宋" w:hAnsi="仿宋" w:eastAsia="仿宋" w:cs="仿宋"/>
                <w:color w:val="000000" w:themeColor="text1"/>
                <w:sz w:val="24"/>
              </w:rPr>
            </w:pPr>
          </w:p>
        </w:tc>
        <w:tc>
          <w:tcPr>
            <w:tcW w:w="1245" w:type="dxa"/>
          </w:tcPr>
          <w:p>
            <w:pPr>
              <w:autoSpaceDE w:val="0"/>
              <w:autoSpaceDN w:val="0"/>
              <w:spacing w:line="360" w:lineRule="auto"/>
              <w:jc w:val="center"/>
              <w:rPr>
                <w:rFonts w:hint="eastAsia" w:ascii="仿宋" w:hAnsi="仿宋" w:eastAsia="仿宋" w:cs="仿宋"/>
                <w:color w:val="000000" w:themeColor="text1"/>
                <w:sz w:val="24"/>
              </w:rPr>
            </w:pPr>
          </w:p>
        </w:tc>
        <w:tc>
          <w:tcPr>
            <w:tcW w:w="2175" w:type="dxa"/>
          </w:tcPr>
          <w:p>
            <w:pPr>
              <w:autoSpaceDE w:val="0"/>
              <w:autoSpaceDN w:val="0"/>
              <w:spacing w:line="360" w:lineRule="auto"/>
              <w:jc w:val="center"/>
              <w:rPr>
                <w:rFonts w:hint="eastAsia" w:ascii="仿宋" w:hAnsi="仿宋" w:eastAsia="仿宋" w:cs="仿宋"/>
                <w:color w:val="000000" w:themeColor="text1"/>
                <w:sz w:val="24"/>
              </w:rPr>
            </w:pPr>
          </w:p>
        </w:tc>
        <w:tc>
          <w:tcPr>
            <w:tcW w:w="1260" w:type="dxa"/>
          </w:tcPr>
          <w:p>
            <w:pPr>
              <w:autoSpaceDE w:val="0"/>
              <w:autoSpaceDN w:val="0"/>
              <w:spacing w:line="360" w:lineRule="auto"/>
              <w:jc w:val="center"/>
              <w:rPr>
                <w:rFonts w:hint="eastAsia" w:ascii="仿宋" w:hAnsi="仿宋" w:eastAsia="仿宋" w:cs="仿宋"/>
                <w:color w:val="000000" w:themeColor="text1"/>
                <w:sz w:val="24"/>
              </w:rPr>
            </w:pPr>
          </w:p>
        </w:tc>
      </w:tr>
    </w:tbl>
    <w:p>
      <w:pPr>
        <w:autoSpaceDE w:val="0"/>
        <w:autoSpaceDN w:val="0"/>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000000" w:themeColor="text1"/>
          <w:kern w:val="0"/>
          <w:sz w:val="24"/>
        </w:rPr>
      </w:pPr>
      <w:r>
        <w:rPr>
          <w:rFonts w:hint="eastAsia" w:ascii="仿宋" w:hAnsi="仿宋" w:eastAsia="仿宋" w:cs="仿宋"/>
          <w:b/>
          <w:color w:val="000000" w:themeColor="text1"/>
          <w:kern w:val="0"/>
          <w:sz w:val="24"/>
        </w:rPr>
        <w:t>附表B：售后服务人员情况表</w:t>
      </w:r>
      <w:r>
        <w:rPr>
          <w:rFonts w:hint="eastAsia" w:ascii="仿宋" w:hAnsi="仿宋" w:eastAsia="仿宋" w:cs="仿宋"/>
          <w:color w:val="000000" w:themeColor="text1"/>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r>
    </w:tbl>
    <w:p>
      <w:pPr>
        <w:spacing w:line="360" w:lineRule="auto"/>
        <w:ind w:firstLine="480" w:firstLineChars="200"/>
        <w:rPr>
          <w:rFonts w:hint="eastAsia" w:ascii="仿宋" w:hAnsi="仿宋" w:eastAsia="仿宋" w:cs="仿宋"/>
          <w:color w:val="000000" w:themeColor="text1"/>
          <w:sz w:val="24"/>
          <w:szCs w:val="20"/>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spacing w:line="360" w:lineRule="auto"/>
        <w:rPr>
          <w:rFonts w:hint="eastAsia" w:ascii="仿宋" w:hAnsi="仿宋" w:eastAsia="仿宋" w:cs="仿宋"/>
          <w:b/>
          <w:color w:val="000000" w:themeColor="text1"/>
          <w:sz w:val="30"/>
          <w:szCs w:val="30"/>
        </w:rPr>
      </w:pPr>
    </w:p>
    <w:p>
      <w:pPr>
        <w:spacing w:line="360" w:lineRule="auto"/>
        <w:rPr>
          <w:rFonts w:hint="eastAsia" w:ascii="仿宋" w:hAnsi="仿宋" w:eastAsia="仿宋" w:cs="仿宋"/>
          <w:b/>
          <w:color w:val="000000" w:themeColor="text1"/>
          <w:sz w:val="30"/>
          <w:szCs w:val="30"/>
        </w:rPr>
      </w:pPr>
    </w:p>
    <w:p>
      <w:pPr>
        <w:spacing w:line="360" w:lineRule="auto"/>
        <w:rPr>
          <w:rFonts w:hint="eastAsia" w:ascii="仿宋" w:hAnsi="仿宋" w:eastAsia="仿宋" w:cs="仿宋"/>
          <w:b/>
          <w:color w:val="000000" w:themeColor="text1"/>
          <w:sz w:val="30"/>
          <w:szCs w:val="30"/>
        </w:rPr>
      </w:pPr>
    </w:p>
    <w:p>
      <w:pPr>
        <w:spacing w:line="360" w:lineRule="auto"/>
        <w:jc w:val="center"/>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十二、投标人售后服务能力证明材料</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（由投标人根据采购需求及磋商文件要求编制）</w:t>
      </w:r>
    </w:p>
    <w:p>
      <w:pPr>
        <w:spacing w:line="336" w:lineRule="auto"/>
        <w:ind w:firstLine="3600" w:firstLineChars="1500"/>
        <w:rPr>
          <w:rFonts w:hint="eastAsia" w:ascii="仿宋" w:hAnsi="仿宋" w:eastAsia="仿宋" w:cs="仿宋"/>
          <w:color w:val="000000" w:themeColor="text1"/>
          <w:sz w:val="24"/>
        </w:rPr>
      </w:pPr>
    </w:p>
    <w:p>
      <w:pPr>
        <w:pStyle w:val="81"/>
        <w:rPr>
          <w:rFonts w:hint="eastAsia" w:ascii="仿宋" w:hAnsi="仿宋" w:eastAsia="仿宋" w:cs="仿宋"/>
          <w:color w:val="000000" w:themeColor="text1"/>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pageBreakBefore/>
        <w:spacing w:line="360" w:lineRule="auto"/>
        <w:jc w:val="center"/>
        <w:rPr>
          <w:rFonts w:hint="eastAsia" w:ascii="仿宋" w:hAnsi="仿宋" w:eastAsia="仿宋" w:cs="仿宋"/>
          <w:b/>
          <w:bCs/>
          <w:color w:val="000000" w:themeColor="text1"/>
          <w:sz w:val="32"/>
          <w:szCs w:val="32"/>
        </w:rPr>
      </w:pPr>
      <w:r>
        <w:rPr>
          <w:rFonts w:hint="eastAsia" w:ascii="仿宋" w:hAnsi="仿宋" w:eastAsia="仿宋" w:cs="仿宋"/>
          <w:b/>
          <w:bCs/>
          <w:color w:val="000000" w:themeColor="text1"/>
          <w:sz w:val="32"/>
          <w:szCs w:val="32"/>
        </w:rPr>
        <w:t>十三、项目小组人员名单</w:t>
      </w:r>
    </w:p>
    <w:p>
      <w:pPr>
        <w:spacing w:line="360" w:lineRule="auto"/>
        <w:jc w:val="center"/>
        <w:rPr>
          <w:rFonts w:hint="eastAsia" w:ascii="仿宋" w:hAnsi="仿宋" w:eastAsia="仿宋" w:cs="仿宋"/>
          <w:b/>
          <w:bCs/>
          <w:color w:val="000000" w:themeColor="text1"/>
          <w:sz w:val="24"/>
        </w:rPr>
      </w:pPr>
      <w:r>
        <w:rPr>
          <w:rFonts w:hint="eastAsia" w:ascii="仿宋" w:hAnsi="仿宋" w:eastAsia="仿宋" w:cs="仿宋"/>
          <w:color w:val="000000" w:themeColor="text1"/>
          <w:sz w:val="24"/>
        </w:rPr>
        <w:t>（由投标人根据采购需求及招标文件要求编制）</w:t>
      </w:r>
    </w:p>
    <w:p>
      <w:pPr>
        <w:keepNext/>
        <w:autoSpaceDE w:val="0"/>
        <w:autoSpaceDN w:val="0"/>
        <w:spacing w:line="360" w:lineRule="auto"/>
        <w:ind w:firstLine="477"/>
        <w:rPr>
          <w:rFonts w:hint="eastAsia" w:ascii="仿宋" w:hAnsi="仿宋" w:eastAsia="仿宋" w:cs="仿宋"/>
          <w:b/>
          <w:color w:val="000000" w:themeColor="text1"/>
          <w:sz w:val="24"/>
        </w:rPr>
      </w:pPr>
      <w:r>
        <w:rPr>
          <w:rFonts w:hint="eastAsia" w:ascii="仿宋" w:hAnsi="仿宋" w:eastAsia="仿宋" w:cs="仿宋"/>
          <w:b/>
          <w:color w:val="000000" w:themeColor="text1"/>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bl>
    <w:p>
      <w:pPr>
        <w:autoSpaceDE w:val="0"/>
        <w:autoSpaceDN w:val="0"/>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注：须随表提交相应的证书复印件并注明所在投标技术文件页码。</w:t>
      </w:r>
    </w:p>
    <w:p>
      <w:pPr>
        <w:pStyle w:val="81"/>
        <w:rPr>
          <w:rFonts w:hint="eastAsia" w:ascii="仿宋" w:hAnsi="仿宋" w:eastAsia="仿宋" w:cs="仿宋"/>
          <w:color w:val="000000" w:themeColor="text1"/>
        </w:rPr>
      </w:pPr>
    </w:p>
    <w:p>
      <w:pPr>
        <w:autoSpaceDE w:val="0"/>
        <w:autoSpaceDN w:val="0"/>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附表B:本项目的项目小组人员情况表</w:t>
      </w:r>
      <w:r>
        <w:rPr>
          <w:rFonts w:hint="eastAsia" w:ascii="仿宋" w:hAnsi="仿宋" w:eastAsia="仿宋" w:cs="仿宋"/>
          <w:color w:val="000000" w:themeColor="text1"/>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学历</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专业</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职称</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000000" w:themeColor="text1"/>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000000" w:themeColor="text1"/>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r>
    </w:tbl>
    <w:p>
      <w:pPr>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注：投标人可按上述的格式自行编制，须随表提交相应的证书复印件并注明所在投标技术文件页码。</w:t>
      </w:r>
    </w:p>
    <w:p>
      <w:pPr>
        <w:pStyle w:val="81"/>
        <w:rPr>
          <w:rFonts w:hint="eastAsia" w:ascii="仿宋" w:hAnsi="仿宋" w:eastAsia="仿宋" w:cs="仿宋"/>
          <w:color w:val="000000" w:themeColor="text1"/>
        </w:rPr>
      </w:pPr>
    </w:p>
    <w:p>
      <w:pPr>
        <w:spacing w:line="360" w:lineRule="auto"/>
        <w:rPr>
          <w:rFonts w:hint="eastAsia" w:ascii="仿宋" w:hAnsi="仿宋" w:eastAsia="仿宋" w:cs="仿宋"/>
          <w:b/>
          <w:bCs/>
          <w:color w:val="000000" w:themeColor="text1"/>
          <w:sz w:val="24"/>
        </w:rPr>
      </w:pPr>
      <w:r>
        <w:rPr>
          <w:rFonts w:hint="eastAsia" w:ascii="仿宋" w:hAnsi="仿宋" w:eastAsia="仿宋" w:cs="仿宋"/>
          <w:b/>
          <w:color w:val="000000" w:themeColor="text1"/>
          <w:sz w:val="24"/>
        </w:rPr>
        <w:t>附表C:本项目的项目负责人和小组人员社会保障资金记录情况表</w:t>
      </w:r>
      <w:r>
        <w:rPr>
          <w:rFonts w:hint="eastAsia" w:ascii="仿宋" w:hAnsi="仿宋" w:eastAsia="仿宋" w:cs="仿宋"/>
          <w:color w:val="000000" w:themeColor="text1"/>
          <w:sz w:val="24"/>
        </w:rPr>
        <w:t>（以社保部门出具缴纳凭证作附件）</w:t>
      </w:r>
    </w:p>
    <w:p>
      <w:pPr>
        <w:spacing w:line="360" w:lineRule="auto"/>
        <w:ind w:firstLine="480" w:firstLineChars="200"/>
        <w:rPr>
          <w:rFonts w:hint="eastAsia" w:ascii="仿宋" w:hAnsi="仿宋" w:eastAsia="仿宋" w:cs="仿宋"/>
          <w:color w:val="000000" w:themeColor="text1"/>
          <w:sz w:val="24"/>
          <w:szCs w:val="20"/>
        </w:rPr>
      </w:pP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投标人名称（电子签名）：</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snapToGrid w:val="0"/>
        <w:spacing w:line="360" w:lineRule="auto"/>
        <w:ind w:firstLine="6907" w:firstLineChars="2150"/>
        <w:rPr>
          <w:rFonts w:hint="eastAsia" w:ascii="仿宋" w:hAnsi="仿宋" w:eastAsia="仿宋" w:cs="仿宋"/>
          <w:b/>
          <w:bCs/>
          <w:color w:val="000000" w:themeColor="text1"/>
          <w:sz w:val="32"/>
          <w:szCs w:val="32"/>
        </w:rPr>
      </w:pPr>
    </w:p>
    <w:p>
      <w:pPr>
        <w:snapToGrid w:val="0"/>
        <w:spacing w:line="360" w:lineRule="auto"/>
        <w:ind w:right="960"/>
        <w:rPr>
          <w:rFonts w:hint="eastAsia" w:ascii="仿宋" w:hAnsi="仿宋" w:eastAsia="仿宋" w:cs="仿宋"/>
          <w:color w:val="000000" w:themeColor="text1"/>
          <w:kern w:val="0"/>
          <w:sz w:val="24"/>
          <w:lang w:val="zh-CN"/>
        </w:rPr>
      </w:pPr>
    </w:p>
    <w:p>
      <w:pPr>
        <w:snapToGrid w:val="0"/>
        <w:spacing w:line="360" w:lineRule="auto"/>
        <w:ind w:right="960"/>
        <w:jc w:val="center"/>
        <w:rPr>
          <w:rFonts w:hint="eastAsia" w:ascii="仿宋" w:hAnsi="仿宋" w:eastAsia="仿宋" w:cs="仿宋"/>
          <w:b/>
          <w:color w:val="000000" w:themeColor="text1"/>
          <w:kern w:val="0"/>
          <w:sz w:val="32"/>
          <w:szCs w:val="32"/>
          <w:lang w:val="zh-CN"/>
        </w:rPr>
      </w:pPr>
      <w:r>
        <w:rPr>
          <w:rFonts w:hint="eastAsia" w:ascii="仿宋" w:hAnsi="仿宋" w:eastAsia="仿宋" w:cs="仿宋"/>
          <w:b/>
          <w:bCs/>
          <w:color w:val="000000" w:themeColor="text1"/>
          <w:sz w:val="32"/>
          <w:szCs w:val="32"/>
        </w:rPr>
        <w:t>十四、</w:t>
      </w:r>
      <w:r>
        <w:rPr>
          <w:rFonts w:hint="eastAsia" w:ascii="仿宋" w:hAnsi="仿宋" w:eastAsia="仿宋" w:cs="仿宋"/>
          <w:b/>
          <w:color w:val="000000" w:themeColor="text1"/>
          <w:kern w:val="0"/>
          <w:sz w:val="32"/>
          <w:szCs w:val="32"/>
          <w:lang w:val="zh-CN"/>
        </w:rPr>
        <w:t>优惠条件及特殊承诺</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（由投标人根据采购需求自行编制）</w:t>
      </w:r>
    </w:p>
    <w:p>
      <w:pPr>
        <w:spacing w:line="360" w:lineRule="auto"/>
        <w:rPr>
          <w:rFonts w:hint="eastAsia" w:ascii="仿宋" w:hAnsi="仿宋" w:eastAsia="仿宋" w:cs="仿宋"/>
          <w:color w:val="000000" w:themeColor="text1"/>
          <w:sz w:val="18"/>
          <w:szCs w:val="18"/>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spacing w:line="360" w:lineRule="auto"/>
        <w:rPr>
          <w:rFonts w:hint="eastAsia" w:ascii="仿宋" w:hAnsi="仿宋" w:eastAsia="仿宋" w:cs="仿宋"/>
          <w:b/>
          <w:bCs/>
          <w:color w:val="000000" w:themeColor="text1"/>
          <w:sz w:val="18"/>
          <w:szCs w:val="18"/>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jc w:val="center"/>
        <w:rPr>
          <w:rFonts w:hint="eastAsia" w:ascii="仿宋" w:hAnsi="仿宋" w:eastAsia="仿宋" w:cs="仿宋"/>
          <w:b/>
          <w:bCs/>
          <w:color w:val="000000" w:themeColor="text1"/>
          <w:sz w:val="32"/>
          <w:szCs w:val="32"/>
        </w:rPr>
      </w:pPr>
    </w:p>
    <w:p>
      <w:pPr>
        <w:spacing w:line="360" w:lineRule="auto"/>
        <w:jc w:val="center"/>
        <w:rPr>
          <w:rFonts w:hint="eastAsia" w:ascii="仿宋" w:hAnsi="仿宋" w:eastAsia="仿宋" w:cs="仿宋"/>
          <w:b/>
          <w:color w:val="000000" w:themeColor="text1"/>
          <w:kern w:val="0"/>
          <w:sz w:val="32"/>
          <w:szCs w:val="32"/>
          <w:lang w:val="zh-CN"/>
        </w:rPr>
      </w:pPr>
      <w:r>
        <w:rPr>
          <w:rFonts w:hint="eastAsia" w:ascii="仿宋" w:hAnsi="仿宋" w:eastAsia="仿宋" w:cs="仿宋"/>
          <w:b/>
          <w:bCs/>
          <w:color w:val="000000" w:themeColor="text1"/>
          <w:sz w:val="32"/>
          <w:szCs w:val="32"/>
        </w:rPr>
        <w:t>十五、</w:t>
      </w:r>
      <w:r>
        <w:rPr>
          <w:rFonts w:hint="eastAsia" w:ascii="仿宋" w:hAnsi="仿宋" w:eastAsia="仿宋" w:cs="仿宋"/>
          <w:b/>
          <w:color w:val="000000" w:themeColor="text1"/>
          <w:kern w:val="0"/>
          <w:sz w:val="32"/>
          <w:szCs w:val="32"/>
          <w:lang w:val="zh-CN"/>
        </w:rPr>
        <w:t>备品备件及供选择的配套零部件清单</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（由投标人根据采购需求自行编制）</w:t>
      </w:r>
    </w:p>
    <w:p>
      <w:pPr>
        <w:snapToGrid w:val="0"/>
        <w:spacing w:line="360" w:lineRule="auto"/>
        <w:ind w:right="960"/>
        <w:jc w:val="right"/>
        <w:rPr>
          <w:rFonts w:hint="eastAsia" w:ascii="仿宋" w:hAnsi="仿宋" w:eastAsia="仿宋" w:cs="仿宋"/>
          <w:color w:val="000000" w:themeColor="text1"/>
          <w:kern w:val="0"/>
          <w:sz w:val="24"/>
          <w:lang w:val="zh-CN"/>
        </w:rPr>
      </w:pPr>
    </w:p>
    <w:p>
      <w:pPr>
        <w:snapToGrid w:val="0"/>
        <w:spacing w:line="360" w:lineRule="auto"/>
        <w:ind w:right="960"/>
        <w:jc w:val="right"/>
        <w:rPr>
          <w:rFonts w:hint="eastAsia" w:ascii="仿宋" w:hAnsi="仿宋" w:eastAsia="仿宋" w:cs="仿宋"/>
          <w:color w:val="000000" w:themeColor="text1"/>
          <w:kern w:val="0"/>
          <w:sz w:val="24"/>
          <w:lang w:val="zh-CN"/>
        </w:rPr>
      </w:pPr>
    </w:p>
    <w:p>
      <w:pPr>
        <w:snapToGrid w:val="0"/>
        <w:spacing w:line="360" w:lineRule="auto"/>
        <w:ind w:right="960"/>
        <w:jc w:val="right"/>
        <w:rPr>
          <w:rFonts w:hint="eastAsia" w:ascii="仿宋" w:hAnsi="仿宋" w:eastAsia="仿宋" w:cs="仿宋"/>
          <w:color w:val="000000" w:themeColor="text1"/>
          <w:kern w:val="0"/>
          <w:sz w:val="24"/>
          <w:lang w:val="zh-CN"/>
        </w:rPr>
      </w:pPr>
    </w:p>
    <w:p>
      <w:pPr>
        <w:snapToGrid w:val="0"/>
        <w:spacing w:line="360" w:lineRule="auto"/>
        <w:ind w:right="960"/>
        <w:jc w:val="right"/>
        <w:rPr>
          <w:rFonts w:hint="eastAsia" w:ascii="仿宋" w:hAnsi="仿宋" w:eastAsia="仿宋" w:cs="仿宋"/>
          <w:color w:val="000000" w:themeColor="text1"/>
          <w:kern w:val="0"/>
          <w:sz w:val="24"/>
          <w:lang w:val="zh-CN"/>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spacing w:line="360" w:lineRule="auto"/>
        <w:jc w:val="center"/>
        <w:rPr>
          <w:rFonts w:hint="eastAsia" w:ascii="仿宋" w:hAnsi="仿宋" w:eastAsia="仿宋" w:cs="仿宋"/>
          <w:b/>
          <w:color w:val="000000" w:themeColor="text1"/>
          <w:kern w:val="0"/>
          <w:sz w:val="32"/>
          <w:szCs w:val="32"/>
          <w:lang w:val="zh-CN"/>
        </w:rPr>
      </w:pPr>
      <w:r>
        <w:rPr>
          <w:rFonts w:hint="eastAsia" w:ascii="仿宋" w:hAnsi="仿宋" w:eastAsia="仿宋" w:cs="仿宋"/>
          <w:b/>
          <w:bCs/>
          <w:color w:val="000000" w:themeColor="text1"/>
          <w:sz w:val="32"/>
          <w:szCs w:val="32"/>
        </w:rPr>
        <w:t>十六、</w:t>
      </w:r>
      <w:r>
        <w:rPr>
          <w:rFonts w:hint="eastAsia" w:ascii="仿宋" w:hAnsi="仿宋" w:eastAsia="仿宋" w:cs="仿宋"/>
          <w:b/>
          <w:color w:val="000000" w:themeColor="text1"/>
          <w:kern w:val="0"/>
          <w:sz w:val="32"/>
          <w:szCs w:val="32"/>
          <w:lang w:val="zh-CN"/>
        </w:rPr>
        <w:t>培训计划</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（由投标人根据采购需求自行编制）</w:t>
      </w:r>
    </w:p>
    <w:p>
      <w:pPr>
        <w:keepNext/>
        <w:autoSpaceDE w:val="0"/>
        <w:autoSpaceDN w:val="0"/>
        <w:spacing w:line="360" w:lineRule="auto"/>
        <w:ind w:firstLine="477"/>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000000" w:themeColor="text1"/>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000000" w:themeColor="text1"/>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000000" w:themeColor="text1"/>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000000" w:themeColor="text1"/>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000000" w:themeColor="text1"/>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000000" w:themeColor="text1"/>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000000" w:themeColor="text1"/>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000000" w:themeColor="text1"/>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000000" w:themeColor="text1"/>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注解:A</w:t>
      </w:r>
      <w:r>
        <w:rPr>
          <w:rFonts w:hint="eastAsia" w:ascii="仿宋" w:hAnsi="仿宋" w:eastAsia="仿宋" w:cs="仿宋"/>
          <w:color w:val="000000" w:themeColor="text1"/>
          <w:sz w:val="24"/>
        </w:rPr>
        <w:tab/>
      </w:r>
      <w:r>
        <w:rPr>
          <w:rFonts w:hint="eastAsia" w:ascii="仿宋" w:hAnsi="仿宋" w:eastAsia="仿宋" w:cs="仿宋"/>
          <w:color w:val="000000" w:themeColor="text1"/>
          <w:sz w:val="24"/>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rPr>
      </w:pPr>
      <w:r>
        <w:rPr>
          <w:rFonts w:hint="eastAsia" w:ascii="仿宋" w:hAnsi="仿宋" w:eastAsia="仿宋" w:cs="仿宋"/>
          <w:color w:val="000000" w:themeColor="text1"/>
          <w:sz w:val="24"/>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rPr>
      </w:pPr>
      <w:r>
        <w:rPr>
          <w:rFonts w:hint="eastAsia" w:ascii="仿宋" w:hAnsi="仿宋" w:eastAsia="仿宋" w:cs="仿宋"/>
          <w:color w:val="000000" w:themeColor="text1"/>
          <w:sz w:val="24"/>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rPr>
      </w:pPr>
      <w:r>
        <w:rPr>
          <w:rFonts w:hint="eastAsia" w:ascii="仿宋" w:hAnsi="仿宋" w:eastAsia="仿宋" w:cs="仿宋"/>
          <w:color w:val="000000" w:themeColor="text1"/>
          <w:sz w:val="24"/>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rPr>
      </w:pPr>
      <w:r>
        <w:rPr>
          <w:rFonts w:hint="eastAsia" w:ascii="仿宋" w:hAnsi="仿宋" w:eastAsia="仿宋" w:cs="仿宋"/>
          <w:color w:val="000000" w:themeColor="text1"/>
          <w:sz w:val="24"/>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rPr>
      </w:pPr>
      <w:r>
        <w:rPr>
          <w:rFonts w:hint="eastAsia" w:ascii="仿宋" w:hAnsi="仿宋" w:eastAsia="仿宋" w:cs="仿宋"/>
          <w:color w:val="000000" w:themeColor="text1"/>
          <w:sz w:val="24"/>
        </w:rPr>
        <w:t>教材目录</w:t>
      </w:r>
    </w:p>
    <w:p>
      <w:pPr>
        <w:autoSpaceDE w:val="0"/>
        <w:autoSpaceDN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B  按照附表A提供授课教师的简历</w:t>
      </w:r>
    </w:p>
    <w:p>
      <w:pPr>
        <w:autoSpaceDE w:val="0"/>
        <w:autoSpaceDN w:val="0"/>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注：须随表提交相应的证书复印件并注明所在投标技术文件页码。</w:t>
      </w:r>
    </w:p>
    <w:p>
      <w:pPr>
        <w:spacing w:line="360" w:lineRule="auto"/>
        <w:ind w:firstLine="480" w:firstLineChars="200"/>
        <w:rPr>
          <w:rFonts w:hint="eastAsia" w:ascii="仿宋" w:hAnsi="仿宋" w:eastAsia="仿宋" w:cs="仿宋"/>
          <w:color w:val="000000" w:themeColor="text1"/>
          <w:sz w:val="24"/>
          <w:szCs w:val="20"/>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pageBreakBefore/>
        <w:spacing w:line="360" w:lineRule="auto"/>
        <w:jc w:val="center"/>
        <w:rPr>
          <w:rFonts w:hint="eastAsia" w:ascii="仿宋" w:hAnsi="仿宋" w:eastAsia="仿宋" w:cs="仿宋"/>
          <w:b/>
          <w:bCs/>
          <w:color w:val="000000" w:themeColor="text1"/>
          <w:sz w:val="32"/>
          <w:szCs w:val="32"/>
        </w:rPr>
      </w:pPr>
      <w:r>
        <w:rPr>
          <w:rFonts w:hint="eastAsia" w:ascii="仿宋" w:hAnsi="仿宋" w:eastAsia="仿宋" w:cs="仿宋"/>
          <w:b/>
          <w:bCs/>
          <w:color w:val="000000" w:themeColor="text1"/>
          <w:sz w:val="32"/>
          <w:szCs w:val="32"/>
        </w:rPr>
        <w:t>十七、验收方案</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（由投标人根据采购需求自行编制）</w:t>
      </w:r>
    </w:p>
    <w:p>
      <w:pPr>
        <w:spacing w:line="360" w:lineRule="auto"/>
        <w:jc w:val="center"/>
        <w:rPr>
          <w:rFonts w:hint="eastAsia" w:ascii="仿宋" w:hAnsi="仿宋" w:eastAsia="仿宋" w:cs="仿宋"/>
          <w:color w:val="000000" w:themeColor="text1"/>
          <w:sz w:val="24"/>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spacing w:line="360" w:lineRule="auto"/>
        <w:jc w:val="center"/>
        <w:rPr>
          <w:rFonts w:hint="eastAsia" w:ascii="仿宋" w:hAnsi="仿宋" w:eastAsia="仿宋" w:cs="仿宋"/>
          <w:b/>
          <w:bCs/>
          <w:color w:val="000000" w:themeColor="text1"/>
          <w:sz w:val="30"/>
          <w:szCs w:val="30"/>
        </w:rPr>
      </w:pPr>
    </w:p>
    <w:p>
      <w:pPr>
        <w:spacing w:line="360" w:lineRule="auto"/>
        <w:jc w:val="center"/>
        <w:rPr>
          <w:rFonts w:hint="eastAsia" w:ascii="仿宋" w:hAnsi="仿宋" w:eastAsia="仿宋" w:cs="仿宋"/>
          <w:b/>
          <w:bCs/>
          <w:color w:val="000000" w:themeColor="text1"/>
          <w:sz w:val="30"/>
          <w:szCs w:val="30"/>
        </w:rPr>
      </w:pPr>
    </w:p>
    <w:p>
      <w:pPr>
        <w:spacing w:line="360" w:lineRule="auto"/>
        <w:jc w:val="center"/>
        <w:rPr>
          <w:rFonts w:hint="eastAsia" w:ascii="仿宋" w:hAnsi="仿宋" w:eastAsia="仿宋" w:cs="仿宋"/>
          <w:b/>
          <w:bCs/>
          <w:color w:val="000000" w:themeColor="text1"/>
          <w:sz w:val="24"/>
        </w:rPr>
      </w:pPr>
    </w:p>
    <w:p>
      <w:pPr>
        <w:spacing w:line="360" w:lineRule="auto"/>
        <w:jc w:val="center"/>
        <w:rPr>
          <w:rFonts w:hint="eastAsia" w:ascii="仿宋" w:hAnsi="仿宋" w:eastAsia="仿宋" w:cs="仿宋"/>
          <w:b/>
          <w:bCs/>
          <w:color w:val="000000" w:themeColor="text1"/>
          <w:sz w:val="24"/>
        </w:rPr>
      </w:pPr>
    </w:p>
    <w:p>
      <w:pPr>
        <w:spacing w:line="360" w:lineRule="auto"/>
        <w:jc w:val="center"/>
        <w:rPr>
          <w:rFonts w:hint="eastAsia" w:ascii="仿宋" w:hAnsi="仿宋" w:eastAsia="仿宋" w:cs="仿宋"/>
          <w:b/>
          <w:color w:val="000000" w:themeColor="text1"/>
          <w:kern w:val="0"/>
          <w:sz w:val="32"/>
          <w:szCs w:val="32"/>
          <w:lang w:val="zh-CN"/>
        </w:rPr>
      </w:pPr>
      <w:r>
        <w:rPr>
          <w:rFonts w:hint="eastAsia" w:ascii="仿宋" w:hAnsi="仿宋" w:eastAsia="仿宋" w:cs="仿宋"/>
          <w:b/>
          <w:bCs/>
          <w:color w:val="000000" w:themeColor="text1"/>
          <w:sz w:val="32"/>
          <w:szCs w:val="32"/>
        </w:rPr>
        <w:t>十八、认为需要的</w:t>
      </w:r>
      <w:r>
        <w:rPr>
          <w:rFonts w:hint="eastAsia" w:ascii="仿宋" w:hAnsi="仿宋" w:eastAsia="仿宋" w:cs="仿宋"/>
          <w:b/>
          <w:color w:val="000000" w:themeColor="text1"/>
          <w:kern w:val="0"/>
          <w:sz w:val="32"/>
          <w:szCs w:val="32"/>
          <w:lang w:val="zh-CN"/>
        </w:rPr>
        <w:t>其他商务技术（资信）文件或说明</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（由投标人根据采购需求自行编制）</w:t>
      </w:r>
    </w:p>
    <w:p>
      <w:pPr>
        <w:spacing w:line="360" w:lineRule="auto"/>
        <w:rPr>
          <w:rFonts w:hint="eastAsia" w:ascii="仿宋" w:hAnsi="仿宋" w:eastAsia="仿宋" w:cs="仿宋"/>
          <w:color w:val="000000" w:themeColor="text1"/>
          <w:sz w:val="24"/>
        </w:rPr>
      </w:pPr>
    </w:p>
    <w:p>
      <w:pPr>
        <w:pStyle w:val="81"/>
        <w:rPr>
          <w:rFonts w:hint="eastAsia" w:ascii="仿宋" w:hAnsi="仿宋" w:eastAsia="仿宋" w:cs="仿宋"/>
          <w:color w:val="000000" w:themeColor="text1"/>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pStyle w:val="82"/>
        <w:rPr>
          <w:rFonts w:hint="eastAsia" w:ascii="仿宋" w:hAnsi="仿宋" w:eastAsia="仿宋" w:cs="仿宋"/>
          <w:color w:val="000000" w:themeColor="text1"/>
        </w:rPr>
        <w:sectPr>
          <w:headerReference r:id="rId14" w:type="first"/>
          <w:footerReference r:id="rId16" w:type="first"/>
          <w:headerReference r:id="rId13" w:type="default"/>
          <w:footerReference r:id="rId15" w:type="default"/>
          <w:pgSz w:w="11906" w:h="16838"/>
          <w:pgMar w:top="1814" w:right="1474" w:bottom="1814" w:left="1474"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color w:val="000000" w:themeColor="text1"/>
          <w:kern w:val="0"/>
          <w:sz w:val="36"/>
          <w:szCs w:val="36"/>
        </w:rPr>
      </w:pPr>
      <w:r>
        <w:rPr>
          <w:rFonts w:hint="eastAsia" w:ascii="仿宋" w:hAnsi="仿宋" w:eastAsia="仿宋" w:cs="仿宋"/>
          <w:b/>
          <w:color w:val="000000" w:themeColor="text1"/>
          <w:kern w:val="0"/>
          <w:sz w:val="36"/>
          <w:szCs w:val="36"/>
        </w:rPr>
        <w:t>报价文件部分</w:t>
      </w:r>
    </w:p>
    <w:p>
      <w:pPr>
        <w:spacing w:line="360" w:lineRule="auto"/>
        <w:jc w:val="center"/>
        <w:outlineLvl w:val="0"/>
        <w:rPr>
          <w:rFonts w:hint="eastAsia" w:ascii="仿宋" w:hAnsi="仿宋" w:eastAsia="仿宋" w:cs="仿宋"/>
          <w:b/>
          <w:color w:val="000000" w:themeColor="text1"/>
          <w:kern w:val="0"/>
          <w:sz w:val="36"/>
          <w:szCs w:val="36"/>
        </w:rPr>
      </w:pPr>
      <w:r>
        <w:rPr>
          <w:rFonts w:hint="eastAsia" w:ascii="仿宋" w:hAnsi="仿宋" w:eastAsia="仿宋" w:cs="仿宋"/>
          <w:b/>
          <w:color w:val="000000" w:themeColor="text1"/>
          <w:kern w:val="0"/>
          <w:sz w:val="36"/>
          <w:szCs w:val="36"/>
        </w:rPr>
        <w:t>目录</w:t>
      </w:r>
    </w:p>
    <w:p>
      <w:pPr>
        <w:spacing w:line="360" w:lineRule="auto"/>
        <w:jc w:val="center"/>
        <w:outlineLvl w:val="0"/>
        <w:rPr>
          <w:rFonts w:hint="eastAsia" w:ascii="仿宋" w:hAnsi="仿宋" w:eastAsia="仿宋" w:cs="仿宋"/>
          <w:b/>
          <w:color w:val="000000" w:themeColor="text1"/>
          <w:kern w:val="0"/>
          <w:sz w:val="36"/>
          <w:szCs w:val="36"/>
        </w:rPr>
      </w:pP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（1）开标一览表（报价表）………………………………………………………（页码）</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（2）中小企业声明函………………………………………………………………（页码）</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（3）残疾人福利性单位声明函……………………………………………………（页码）</w:t>
      </w: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rPr>
          <w:rFonts w:hint="eastAsia" w:ascii="仿宋" w:hAnsi="仿宋" w:eastAsia="仿宋" w:cs="仿宋"/>
          <w:b/>
          <w:color w:val="000000" w:themeColor="text1"/>
          <w:kern w:val="0"/>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rPr>
        <w:sectPr>
          <w:headerReference r:id="rId18" w:type="first"/>
          <w:footerReference r:id="rId20" w:type="first"/>
          <w:headerReference r:id="rId17" w:type="default"/>
          <w:footerReference r:id="rId19" w:type="default"/>
          <w:pgSz w:w="11906" w:h="16838"/>
          <w:pgMar w:top="1814" w:right="1474" w:bottom="1814" w:left="1474" w:header="851" w:footer="992" w:gutter="0"/>
          <w:pgNumType w:fmt="decimal"/>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rPr>
      </w:pPr>
      <w:r>
        <w:rPr>
          <w:rFonts w:hint="eastAsia" w:ascii="仿宋" w:hAnsi="仿宋" w:eastAsia="仿宋" w:cs="仿宋"/>
          <w:color w:val="000000" w:themeColor="text1"/>
          <w:kern w:val="2"/>
          <w:sz w:val="32"/>
          <w:szCs w:val="32"/>
        </w:rPr>
        <w:t>一、开标一览表（报价表）</w:t>
      </w:r>
    </w:p>
    <w:p>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（采购人）、（采购代理机构）</w:t>
      </w:r>
      <w:r>
        <w:rPr>
          <w:rFonts w:hint="eastAsia" w:ascii="仿宋" w:hAnsi="仿宋" w:eastAsia="仿宋" w:cs="仿宋"/>
          <w:color w:val="000000" w:themeColor="text1"/>
          <w:kern w:val="0"/>
          <w:sz w:val="24"/>
          <w:lang w:val="zh-CN"/>
        </w:rPr>
        <w:t>：</w:t>
      </w:r>
    </w:p>
    <w:p>
      <w:pPr>
        <w:snapToGrid w:val="0"/>
        <w:spacing w:line="360" w:lineRule="auto"/>
        <w:ind w:firstLine="482"/>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rPr>
        <w:t>（项目名称）</w:t>
      </w:r>
      <w:r>
        <w:rPr>
          <w:rFonts w:hint="eastAsia" w:ascii="仿宋" w:hAnsi="仿宋" w:eastAsia="仿宋" w:cs="仿宋"/>
          <w:color w:val="000000" w:themeColor="text1"/>
          <w:kern w:val="0"/>
          <w:sz w:val="24"/>
          <w:lang w:val="zh-CN"/>
        </w:rPr>
        <w:t>【招标编号：</w:t>
      </w:r>
      <w:r>
        <w:rPr>
          <w:rFonts w:hint="eastAsia" w:ascii="仿宋" w:hAnsi="仿宋" w:eastAsia="仿宋" w:cs="仿宋"/>
          <w:color w:val="000000" w:themeColor="text1"/>
          <w:sz w:val="24"/>
        </w:rPr>
        <w:t>（采购编号）】的实施</w:t>
      </w:r>
      <w:r>
        <w:rPr>
          <w:rFonts w:hint="eastAsia" w:ascii="仿宋" w:hAnsi="仿宋" w:eastAsia="仿宋" w:cs="仿宋"/>
          <w:color w:val="000000" w:themeColor="text1"/>
          <w:kern w:val="0"/>
          <w:sz w:val="24"/>
          <w:lang w:val="zh-CN"/>
        </w:rPr>
        <w:t>。</w:t>
      </w:r>
    </w:p>
    <w:p>
      <w:pPr>
        <w:spacing w:line="360" w:lineRule="auto"/>
        <w:jc w:val="center"/>
        <w:rPr>
          <w:rFonts w:hint="eastAsia" w:ascii="仿宋" w:hAnsi="仿宋" w:eastAsia="仿宋" w:cs="仿宋"/>
          <w:b/>
          <w:color w:val="000000" w:themeColor="text1"/>
          <w:kern w:val="0"/>
          <w:sz w:val="24"/>
          <w:lang w:val="zh-CN"/>
        </w:rPr>
      </w:pPr>
      <w:r>
        <w:rPr>
          <w:rFonts w:hint="eastAsia" w:ascii="仿宋" w:hAnsi="仿宋" w:eastAsia="仿宋" w:cs="仿宋"/>
          <w:b/>
          <w:color w:val="000000" w:themeColor="text1"/>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序号</w:t>
            </w:r>
          </w:p>
        </w:tc>
        <w:tc>
          <w:tcPr>
            <w:tcW w:w="1417"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名称</w:t>
            </w:r>
          </w:p>
        </w:tc>
        <w:tc>
          <w:tcPr>
            <w:tcW w:w="1843" w:type="dxa"/>
          </w:tcPr>
          <w:p>
            <w:pPr>
              <w:spacing w:line="360" w:lineRule="auto"/>
              <w:jc w:val="center"/>
              <w:rPr>
                <w:rFonts w:hint="eastAsia" w:ascii="仿宋" w:hAnsi="仿宋" w:eastAsia="仿宋" w:cs="仿宋"/>
                <w:b/>
                <w:color w:val="000000" w:themeColor="text1"/>
                <w:sz w:val="24"/>
              </w:rPr>
            </w:pPr>
          </w:p>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品牌（如果有）</w:t>
            </w:r>
          </w:p>
        </w:tc>
        <w:tc>
          <w:tcPr>
            <w:tcW w:w="3118"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规格型号</w:t>
            </w:r>
          </w:p>
        </w:tc>
        <w:tc>
          <w:tcPr>
            <w:tcW w:w="993"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数量</w:t>
            </w:r>
          </w:p>
        </w:tc>
        <w:tc>
          <w:tcPr>
            <w:tcW w:w="1559"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单价</w:t>
            </w:r>
          </w:p>
        </w:tc>
        <w:tc>
          <w:tcPr>
            <w:tcW w:w="1984"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合计</w:t>
            </w:r>
          </w:p>
        </w:tc>
        <w:tc>
          <w:tcPr>
            <w:tcW w:w="3119" w:type="dxa"/>
            <w:vAlign w:val="center"/>
          </w:tcPr>
          <w:p>
            <w:pPr>
              <w:spacing w:line="360" w:lineRule="auto"/>
              <w:jc w:val="center"/>
              <w:rPr>
                <w:rFonts w:hint="eastAsia" w:ascii="仿宋" w:hAnsi="仿宋" w:eastAsia="仿宋" w:cs="仿宋"/>
                <w:b/>
                <w:color w:val="000000" w:themeColor="text1"/>
                <w:sz w:val="24"/>
              </w:rPr>
            </w:pPr>
          </w:p>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备注（如果有）</w:t>
            </w:r>
          </w:p>
          <w:p>
            <w:pPr>
              <w:spacing w:line="360" w:lineRule="auto"/>
              <w:jc w:val="center"/>
              <w:rPr>
                <w:rFonts w:hint="eastAsia" w:ascii="仿宋" w:hAnsi="仿宋" w:eastAsia="仿宋" w:cs="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p>
        </w:tc>
        <w:tc>
          <w:tcPr>
            <w:tcW w:w="1417" w:type="dxa"/>
            <w:vAlign w:val="center"/>
          </w:tcPr>
          <w:p>
            <w:pPr>
              <w:snapToGrid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XX</w:t>
            </w:r>
          </w:p>
        </w:tc>
        <w:tc>
          <w:tcPr>
            <w:tcW w:w="1843" w:type="dxa"/>
            <w:vAlign w:val="center"/>
          </w:tcPr>
          <w:p>
            <w:pPr>
              <w:snapToGrid w:val="0"/>
              <w:spacing w:line="360" w:lineRule="auto"/>
              <w:jc w:val="center"/>
              <w:rPr>
                <w:rFonts w:hint="eastAsia" w:ascii="仿宋" w:hAnsi="仿宋" w:eastAsia="仿宋" w:cs="仿宋"/>
                <w:color w:val="000000" w:themeColor="text1"/>
                <w:sz w:val="24"/>
              </w:rPr>
            </w:pPr>
          </w:p>
        </w:tc>
        <w:tc>
          <w:tcPr>
            <w:tcW w:w="3118" w:type="dxa"/>
            <w:vAlign w:val="center"/>
          </w:tcPr>
          <w:p>
            <w:pPr>
              <w:snapToGrid w:val="0"/>
              <w:spacing w:line="360" w:lineRule="auto"/>
              <w:jc w:val="center"/>
              <w:rPr>
                <w:rFonts w:hint="eastAsia" w:ascii="仿宋" w:hAnsi="仿宋" w:eastAsia="仿宋" w:cs="仿宋"/>
                <w:color w:val="000000" w:themeColor="text1"/>
                <w:sz w:val="24"/>
              </w:rPr>
            </w:pPr>
          </w:p>
        </w:tc>
        <w:tc>
          <w:tcPr>
            <w:tcW w:w="993" w:type="dxa"/>
            <w:vAlign w:val="center"/>
          </w:tcPr>
          <w:p>
            <w:pPr>
              <w:snapToGrid w:val="0"/>
              <w:spacing w:line="360" w:lineRule="auto"/>
              <w:jc w:val="center"/>
              <w:rPr>
                <w:rFonts w:hint="eastAsia" w:ascii="仿宋" w:hAnsi="仿宋" w:eastAsia="仿宋" w:cs="仿宋"/>
                <w:color w:val="000000" w:themeColor="text1"/>
                <w:sz w:val="24"/>
              </w:rPr>
            </w:pPr>
          </w:p>
        </w:tc>
        <w:tc>
          <w:tcPr>
            <w:tcW w:w="1559" w:type="dxa"/>
            <w:vAlign w:val="center"/>
          </w:tcPr>
          <w:p>
            <w:pPr>
              <w:spacing w:line="360" w:lineRule="auto"/>
              <w:jc w:val="center"/>
              <w:rPr>
                <w:rFonts w:hint="eastAsia" w:ascii="仿宋" w:hAnsi="仿宋" w:eastAsia="仿宋" w:cs="仿宋"/>
                <w:color w:val="000000" w:themeColor="text1"/>
                <w:sz w:val="24"/>
              </w:rPr>
            </w:pPr>
          </w:p>
        </w:tc>
        <w:tc>
          <w:tcPr>
            <w:tcW w:w="1984" w:type="dxa"/>
            <w:vAlign w:val="center"/>
          </w:tcPr>
          <w:p>
            <w:pPr>
              <w:spacing w:line="360" w:lineRule="auto"/>
              <w:jc w:val="center"/>
              <w:rPr>
                <w:rFonts w:hint="eastAsia" w:ascii="仿宋" w:hAnsi="仿宋" w:eastAsia="仿宋" w:cs="仿宋"/>
                <w:color w:val="000000" w:themeColor="text1"/>
                <w:sz w:val="24"/>
              </w:rPr>
            </w:pPr>
          </w:p>
        </w:tc>
        <w:tc>
          <w:tcPr>
            <w:tcW w:w="3119"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2</w:t>
            </w:r>
          </w:p>
        </w:tc>
        <w:tc>
          <w:tcPr>
            <w:tcW w:w="1417" w:type="dxa"/>
            <w:vAlign w:val="center"/>
          </w:tcPr>
          <w:p>
            <w:pPr>
              <w:snapToGrid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XX</w:t>
            </w:r>
          </w:p>
        </w:tc>
        <w:tc>
          <w:tcPr>
            <w:tcW w:w="1843" w:type="dxa"/>
            <w:vAlign w:val="center"/>
          </w:tcPr>
          <w:p>
            <w:pPr>
              <w:snapToGrid w:val="0"/>
              <w:spacing w:line="360" w:lineRule="auto"/>
              <w:jc w:val="center"/>
              <w:rPr>
                <w:rFonts w:hint="eastAsia" w:ascii="仿宋" w:hAnsi="仿宋" w:eastAsia="仿宋" w:cs="仿宋"/>
                <w:color w:val="000000" w:themeColor="text1"/>
                <w:sz w:val="24"/>
              </w:rPr>
            </w:pPr>
          </w:p>
        </w:tc>
        <w:tc>
          <w:tcPr>
            <w:tcW w:w="3118" w:type="dxa"/>
            <w:vAlign w:val="center"/>
          </w:tcPr>
          <w:p>
            <w:pPr>
              <w:snapToGrid w:val="0"/>
              <w:spacing w:line="360" w:lineRule="auto"/>
              <w:jc w:val="center"/>
              <w:rPr>
                <w:rFonts w:hint="eastAsia" w:ascii="仿宋" w:hAnsi="仿宋" w:eastAsia="仿宋" w:cs="仿宋"/>
                <w:color w:val="000000" w:themeColor="text1"/>
                <w:sz w:val="24"/>
              </w:rPr>
            </w:pPr>
          </w:p>
        </w:tc>
        <w:tc>
          <w:tcPr>
            <w:tcW w:w="993" w:type="dxa"/>
            <w:vAlign w:val="center"/>
          </w:tcPr>
          <w:p>
            <w:pPr>
              <w:snapToGrid w:val="0"/>
              <w:spacing w:line="360" w:lineRule="auto"/>
              <w:jc w:val="center"/>
              <w:rPr>
                <w:rFonts w:hint="eastAsia" w:ascii="仿宋" w:hAnsi="仿宋" w:eastAsia="仿宋" w:cs="仿宋"/>
                <w:color w:val="000000" w:themeColor="text1"/>
                <w:sz w:val="24"/>
              </w:rPr>
            </w:pPr>
          </w:p>
        </w:tc>
        <w:tc>
          <w:tcPr>
            <w:tcW w:w="1559" w:type="dxa"/>
            <w:vAlign w:val="center"/>
          </w:tcPr>
          <w:p>
            <w:pPr>
              <w:spacing w:line="360" w:lineRule="auto"/>
              <w:jc w:val="center"/>
              <w:rPr>
                <w:rFonts w:hint="eastAsia" w:ascii="仿宋" w:hAnsi="仿宋" w:eastAsia="仿宋" w:cs="仿宋"/>
                <w:color w:val="000000" w:themeColor="text1"/>
                <w:sz w:val="24"/>
              </w:rPr>
            </w:pPr>
          </w:p>
        </w:tc>
        <w:tc>
          <w:tcPr>
            <w:tcW w:w="1984" w:type="dxa"/>
            <w:vAlign w:val="center"/>
          </w:tcPr>
          <w:p>
            <w:pPr>
              <w:spacing w:line="360" w:lineRule="auto"/>
              <w:jc w:val="center"/>
              <w:rPr>
                <w:rFonts w:hint="eastAsia" w:ascii="仿宋" w:hAnsi="仿宋" w:eastAsia="仿宋" w:cs="仿宋"/>
                <w:color w:val="000000" w:themeColor="text1"/>
                <w:sz w:val="24"/>
              </w:rPr>
            </w:pPr>
          </w:p>
        </w:tc>
        <w:tc>
          <w:tcPr>
            <w:tcW w:w="3119"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tc>
        <w:tc>
          <w:tcPr>
            <w:tcW w:w="1417" w:type="dxa"/>
            <w:vAlign w:val="center"/>
          </w:tcPr>
          <w:p>
            <w:pPr>
              <w:snapToGrid w:val="0"/>
              <w:spacing w:line="360" w:lineRule="auto"/>
              <w:jc w:val="center"/>
              <w:rPr>
                <w:rFonts w:hint="eastAsia" w:ascii="仿宋" w:hAnsi="仿宋" w:eastAsia="仿宋" w:cs="仿宋"/>
                <w:color w:val="000000" w:themeColor="text1"/>
                <w:sz w:val="24"/>
              </w:rPr>
            </w:pPr>
          </w:p>
        </w:tc>
        <w:tc>
          <w:tcPr>
            <w:tcW w:w="1843" w:type="dxa"/>
            <w:vAlign w:val="center"/>
          </w:tcPr>
          <w:p>
            <w:pPr>
              <w:snapToGrid w:val="0"/>
              <w:spacing w:line="360" w:lineRule="auto"/>
              <w:jc w:val="center"/>
              <w:rPr>
                <w:rFonts w:hint="eastAsia" w:ascii="仿宋" w:hAnsi="仿宋" w:eastAsia="仿宋" w:cs="仿宋"/>
                <w:color w:val="000000" w:themeColor="text1"/>
                <w:sz w:val="24"/>
              </w:rPr>
            </w:pPr>
          </w:p>
        </w:tc>
        <w:tc>
          <w:tcPr>
            <w:tcW w:w="3118" w:type="dxa"/>
            <w:vAlign w:val="center"/>
          </w:tcPr>
          <w:p>
            <w:pPr>
              <w:snapToGrid w:val="0"/>
              <w:spacing w:line="360" w:lineRule="auto"/>
              <w:jc w:val="center"/>
              <w:rPr>
                <w:rFonts w:hint="eastAsia" w:ascii="仿宋" w:hAnsi="仿宋" w:eastAsia="仿宋" w:cs="仿宋"/>
                <w:color w:val="000000" w:themeColor="text1"/>
                <w:sz w:val="24"/>
              </w:rPr>
            </w:pPr>
          </w:p>
        </w:tc>
        <w:tc>
          <w:tcPr>
            <w:tcW w:w="993" w:type="dxa"/>
            <w:vAlign w:val="center"/>
          </w:tcPr>
          <w:p>
            <w:pPr>
              <w:snapToGrid w:val="0"/>
              <w:spacing w:line="360" w:lineRule="auto"/>
              <w:jc w:val="center"/>
              <w:rPr>
                <w:rFonts w:hint="eastAsia" w:ascii="仿宋" w:hAnsi="仿宋" w:eastAsia="仿宋" w:cs="仿宋"/>
                <w:color w:val="000000" w:themeColor="text1"/>
                <w:sz w:val="24"/>
              </w:rPr>
            </w:pPr>
          </w:p>
        </w:tc>
        <w:tc>
          <w:tcPr>
            <w:tcW w:w="1559" w:type="dxa"/>
            <w:vAlign w:val="center"/>
          </w:tcPr>
          <w:p>
            <w:pPr>
              <w:spacing w:line="360" w:lineRule="auto"/>
              <w:jc w:val="center"/>
              <w:rPr>
                <w:rFonts w:hint="eastAsia" w:ascii="仿宋" w:hAnsi="仿宋" w:eastAsia="仿宋" w:cs="仿宋"/>
                <w:color w:val="000000" w:themeColor="text1"/>
                <w:sz w:val="24"/>
              </w:rPr>
            </w:pPr>
          </w:p>
        </w:tc>
        <w:tc>
          <w:tcPr>
            <w:tcW w:w="1984" w:type="dxa"/>
            <w:vAlign w:val="center"/>
          </w:tcPr>
          <w:p>
            <w:pPr>
              <w:spacing w:line="360" w:lineRule="auto"/>
              <w:jc w:val="center"/>
              <w:rPr>
                <w:rFonts w:hint="eastAsia" w:ascii="仿宋" w:hAnsi="仿宋" w:eastAsia="仿宋" w:cs="仿宋"/>
                <w:color w:val="000000" w:themeColor="text1"/>
                <w:sz w:val="24"/>
              </w:rPr>
            </w:pPr>
          </w:p>
        </w:tc>
        <w:tc>
          <w:tcPr>
            <w:tcW w:w="3119"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000000" w:themeColor="text1"/>
                <w:sz w:val="24"/>
              </w:rPr>
            </w:pPr>
          </w:p>
        </w:tc>
        <w:tc>
          <w:tcPr>
            <w:tcW w:w="1417" w:type="dxa"/>
            <w:vAlign w:val="center"/>
          </w:tcPr>
          <w:p>
            <w:pPr>
              <w:snapToGrid w:val="0"/>
              <w:spacing w:line="360" w:lineRule="auto"/>
              <w:jc w:val="center"/>
              <w:rPr>
                <w:rFonts w:hint="eastAsia" w:ascii="仿宋" w:hAnsi="仿宋" w:eastAsia="仿宋" w:cs="仿宋"/>
                <w:color w:val="000000" w:themeColor="text1"/>
                <w:sz w:val="24"/>
              </w:rPr>
            </w:pPr>
          </w:p>
        </w:tc>
        <w:tc>
          <w:tcPr>
            <w:tcW w:w="1843" w:type="dxa"/>
            <w:vAlign w:val="center"/>
          </w:tcPr>
          <w:p>
            <w:pPr>
              <w:snapToGrid w:val="0"/>
              <w:spacing w:line="360" w:lineRule="auto"/>
              <w:jc w:val="center"/>
              <w:rPr>
                <w:rFonts w:hint="eastAsia" w:ascii="仿宋" w:hAnsi="仿宋" w:eastAsia="仿宋" w:cs="仿宋"/>
                <w:color w:val="000000" w:themeColor="text1"/>
                <w:sz w:val="24"/>
              </w:rPr>
            </w:pPr>
          </w:p>
        </w:tc>
        <w:tc>
          <w:tcPr>
            <w:tcW w:w="3118" w:type="dxa"/>
            <w:vAlign w:val="center"/>
          </w:tcPr>
          <w:p>
            <w:pPr>
              <w:snapToGrid w:val="0"/>
              <w:spacing w:line="360" w:lineRule="auto"/>
              <w:jc w:val="center"/>
              <w:rPr>
                <w:rFonts w:hint="eastAsia" w:ascii="仿宋" w:hAnsi="仿宋" w:eastAsia="仿宋" w:cs="仿宋"/>
                <w:color w:val="000000" w:themeColor="text1"/>
                <w:sz w:val="24"/>
              </w:rPr>
            </w:pPr>
          </w:p>
        </w:tc>
        <w:tc>
          <w:tcPr>
            <w:tcW w:w="993" w:type="dxa"/>
            <w:vAlign w:val="center"/>
          </w:tcPr>
          <w:p>
            <w:pPr>
              <w:snapToGrid w:val="0"/>
              <w:spacing w:line="360" w:lineRule="auto"/>
              <w:jc w:val="center"/>
              <w:rPr>
                <w:rFonts w:hint="eastAsia" w:ascii="仿宋" w:hAnsi="仿宋" w:eastAsia="仿宋" w:cs="仿宋"/>
                <w:color w:val="000000" w:themeColor="text1"/>
                <w:sz w:val="24"/>
              </w:rPr>
            </w:pPr>
          </w:p>
        </w:tc>
        <w:tc>
          <w:tcPr>
            <w:tcW w:w="1559" w:type="dxa"/>
            <w:vAlign w:val="center"/>
          </w:tcPr>
          <w:p>
            <w:pPr>
              <w:spacing w:line="360" w:lineRule="auto"/>
              <w:jc w:val="center"/>
              <w:rPr>
                <w:rFonts w:hint="eastAsia" w:ascii="仿宋" w:hAnsi="仿宋" w:eastAsia="仿宋" w:cs="仿宋"/>
                <w:color w:val="000000" w:themeColor="text1"/>
                <w:sz w:val="24"/>
              </w:rPr>
            </w:pPr>
          </w:p>
        </w:tc>
        <w:tc>
          <w:tcPr>
            <w:tcW w:w="1984" w:type="dxa"/>
            <w:vAlign w:val="center"/>
          </w:tcPr>
          <w:p>
            <w:pPr>
              <w:spacing w:line="360" w:lineRule="auto"/>
              <w:jc w:val="center"/>
              <w:rPr>
                <w:rFonts w:hint="eastAsia" w:ascii="仿宋" w:hAnsi="仿宋" w:eastAsia="仿宋" w:cs="仿宋"/>
                <w:color w:val="000000" w:themeColor="text1"/>
                <w:sz w:val="24"/>
              </w:rPr>
            </w:pPr>
          </w:p>
        </w:tc>
        <w:tc>
          <w:tcPr>
            <w:tcW w:w="3119"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投标报价（小写）</w:t>
            </w:r>
          </w:p>
        </w:tc>
        <w:tc>
          <w:tcPr>
            <w:tcW w:w="7655" w:type="dxa"/>
            <w:gridSpan w:val="4"/>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投标报价（大写）</w:t>
            </w:r>
          </w:p>
        </w:tc>
        <w:tc>
          <w:tcPr>
            <w:tcW w:w="7655" w:type="dxa"/>
            <w:gridSpan w:val="4"/>
            <w:vAlign w:val="center"/>
          </w:tcPr>
          <w:p>
            <w:pPr>
              <w:spacing w:line="360" w:lineRule="auto"/>
              <w:jc w:val="center"/>
              <w:rPr>
                <w:rFonts w:hint="eastAsia" w:ascii="仿宋" w:hAnsi="仿宋" w:eastAsia="仿宋" w:cs="仿宋"/>
                <w:color w:val="000000" w:themeColor="text1"/>
                <w:sz w:val="24"/>
              </w:rPr>
            </w:pPr>
          </w:p>
        </w:tc>
      </w:tr>
    </w:tbl>
    <w:p>
      <w:pPr>
        <w:snapToGrid w:val="0"/>
        <w:spacing w:line="360" w:lineRule="auto"/>
        <w:ind w:left="480"/>
        <w:rPr>
          <w:rFonts w:hint="eastAsia" w:ascii="仿宋" w:hAnsi="仿宋" w:eastAsia="仿宋" w:cs="仿宋"/>
          <w:b/>
          <w:color w:val="000000" w:themeColor="text1"/>
          <w:kern w:val="0"/>
          <w:sz w:val="24"/>
          <w:lang w:val="zh-CN"/>
        </w:rPr>
      </w:pPr>
    </w:p>
    <w:p>
      <w:pPr>
        <w:snapToGrid w:val="0"/>
        <w:spacing w:line="360" w:lineRule="auto"/>
        <w:ind w:left="480"/>
        <w:rPr>
          <w:rFonts w:hint="eastAsia" w:ascii="仿宋" w:hAnsi="仿宋" w:eastAsia="仿宋" w:cs="仿宋"/>
          <w:b/>
          <w:color w:val="000000" w:themeColor="text1"/>
          <w:kern w:val="0"/>
          <w:sz w:val="24"/>
          <w:lang w:val="zh-CN"/>
        </w:rPr>
      </w:pPr>
      <w:r>
        <w:rPr>
          <w:rFonts w:hint="eastAsia" w:ascii="仿宋" w:hAnsi="仿宋" w:eastAsia="仿宋" w:cs="仿宋"/>
          <w:b/>
          <w:color w:val="000000" w:themeColor="text1"/>
          <w:kern w:val="0"/>
          <w:sz w:val="24"/>
          <w:lang w:val="zh-CN"/>
        </w:rPr>
        <w:t>注：</w:t>
      </w:r>
    </w:p>
    <w:p>
      <w:pPr>
        <w:spacing w:line="360" w:lineRule="auto"/>
        <w:ind w:left="-2" w:leftChars="-1" w:firstLine="480" w:firstLineChars="2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1、投标人需按本表格式填写</w:t>
      </w:r>
      <w:r>
        <w:rPr>
          <w:rFonts w:hint="eastAsia" w:ascii="仿宋" w:hAnsi="仿宋" w:eastAsia="仿宋" w:cs="仿宋"/>
          <w:b/>
          <w:color w:val="000000" w:themeColor="text1"/>
          <w:kern w:val="0"/>
          <w:sz w:val="24"/>
          <w:lang w:val="zh-CN"/>
        </w:rPr>
        <w:t>，</w:t>
      </w:r>
      <w:r>
        <w:rPr>
          <w:rFonts w:hint="eastAsia" w:ascii="仿宋" w:hAnsi="仿宋" w:eastAsia="仿宋" w:cs="仿宋"/>
          <w:b/>
          <w:color w:val="000000" w:themeColor="text1"/>
          <w:kern w:val="0"/>
          <w:sz w:val="24"/>
        </w:rPr>
        <w:t>否则视为</w:t>
      </w:r>
      <w:r>
        <w:rPr>
          <w:rFonts w:hint="eastAsia" w:ascii="仿宋" w:hAnsi="仿宋" w:eastAsia="仿宋" w:cs="仿宋"/>
          <w:b/>
          <w:color w:val="000000" w:themeColor="text1"/>
          <w:sz w:val="24"/>
        </w:rPr>
        <w:t>投标文件含有采购人不能接受的附加条件，投标无效</w:t>
      </w:r>
      <w:r>
        <w:rPr>
          <w:rFonts w:hint="eastAsia" w:ascii="仿宋" w:hAnsi="仿宋" w:eastAsia="仿宋" w:cs="仿宋"/>
          <w:color w:val="000000" w:themeColor="text1"/>
          <w:kern w:val="0"/>
          <w:sz w:val="24"/>
          <w:lang w:val="zh-CN"/>
        </w:rPr>
        <w:t>。</w:t>
      </w:r>
    </w:p>
    <w:p>
      <w:pPr>
        <w:spacing w:line="360" w:lineRule="auto"/>
        <w:ind w:firstLine="480" w:firstLineChars="20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2、有关本项目实施所涉及的一切费用均计入报价。</w:t>
      </w:r>
      <w:r>
        <w:rPr>
          <w:rFonts w:hint="eastAsia" w:ascii="仿宋" w:hAnsi="仿宋" w:eastAsia="仿宋" w:cs="仿宋"/>
          <w:b/>
          <w:color w:val="000000" w:themeColor="text1"/>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rPr>
        <w:t>，</w:t>
      </w:r>
      <w:r>
        <w:rPr>
          <w:rFonts w:hint="eastAsia" w:ascii="仿宋" w:hAnsi="仿宋" w:eastAsia="仿宋" w:cs="仿宋"/>
          <w:b/>
          <w:color w:val="000000" w:themeColor="text1"/>
          <w:kern w:val="0"/>
          <w:sz w:val="24"/>
          <w:lang w:val="zh-CN"/>
        </w:rPr>
        <w:t>不得出现“0元”“免费赠送”等形式的无偿报价，</w:t>
      </w:r>
      <w:r>
        <w:rPr>
          <w:rFonts w:hint="eastAsia" w:ascii="仿宋" w:hAnsi="仿宋" w:eastAsia="仿宋" w:cs="仿宋"/>
          <w:b/>
          <w:color w:val="000000" w:themeColor="text1"/>
          <w:kern w:val="0"/>
          <w:sz w:val="24"/>
        </w:rPr>
        <w:t>否则视为</w:t>
      </w:r>
      <w:r>
        <w:rPr>
          <w:rFonts w:hint="eastAsia" w:ascii="仿宋" w:hAnsi="仿宋" w:eastAsia="仿宋" w:cs="仿宋"/>
          <w:b/>
          <w:color w:val="000000" w:themeColor="text1"/>
          <w:sz w:val="24"/>
        </w:rPr>
        <w:t>投标文件含有采购人不能接受的附加条件，投标无效</w:t>
      </w:r>
      <w:r>
        <w:rPr>
          <w:rFonts w:hint="eastAsia" w:ascii="仿宋" w:hAnsi="仿宋" w:eastAsia="仿宋" w:cs="仿宋"/>
          <w:b/>
          <w:color w:val="000000" w:themeColor="text1"/>
          <w:kern w:val="0"/>
          <w:sz w:val="24"/>
          <w:lang w:val="zh-CN"/>
        </w:rPr>
        <w:t>；采购内容未包含在《开标一览表（报价表）》名称栏中，投标人不能作出合理解释的，</w:t>
      </w:r>
      <w:r>
        <w:rPr>
          <w:rFonts w:hint="eastAsia" w:ascii="仿宋" w:hAnsi="仿宋" w:eastAsia="仿宋" w:cs="仿宋"/>
          <w:b/>
          <w:color w:val="000000" w:themeColor="text1"/>
          <w:kern w:val="0"/>
          <w:sz w:val="24"/>
        </w:rPr>
        <w:t>视为</w:t>
      </w:r>
      <w:r>
        <w:rPr>
          <w:rFonts w:hint="eastAsia" w:ascii="仿宋" w:hAnsi="仿宋" w:eastAsia="仿宋" w:cs="仿宋"/>
          <w:b/>
          <w:color w:val="000000" w:themeColor="text1"/>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szCs w:val="22"/>
          <w:lang w:val="zh-CN"/>
        </w:rPr>
        <w:t>4、</w:t>
      </w:r>
      <w:r>
        <w:rPr>
          <w:rFonts w:hint="eastAsia" w:ascii="仿宋" w:hAnsi="仿宋" w:eastAsia="仿宋" w:cs="仿宋"/>
          <w:color w:val="000000" w:themeColor="text1"/>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投标人（电子签章）：</w:t>
      </w:r>
    </w:p>
    <w:p>
      <w:pPr>
        <w:snapToGrid w:val="0"/>
        <w:spacing w:line="360" w:lineRule="auto"/>
        <w:rPr>
          <w:rFonts w:hint="eastAsia"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lang w:val="zh-CN"/>
        </w:rPr>
        <w:t>法定代表人或其授权代表(签字或盖章)：</w:t>
      </w:r>
    </w:p>
    <w:p>
      <w:pPr>
        <w:snapToGrid w:val="0"/>
        <w:spacing w:line="360" w:lineRule="auto"/>
        <w:ind w:firstLine="0" w:firstLineChars="0"/>
        <w:rPr>
          <w:rFonts w:hint="eastAsia"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日期</w:t>
      </w:r>
      <w:r>
        <w:rPr>
          <w:rFonts w:hint="eastAsia" w:ascii="仿宋" w:hAnsi="仿宋" w:eastAsia="仿宋" w:cs="仿宋"/>
          <w:color w:val="000000" w:themeColor="text1"/>
          <w:kern w:val="0"/>
          <w:sz w:val="24"/>
          <w:highlight w:val="none"/>
        </w:rPr>
        <w:t>：年</w:t>
      </w:r>
      <w:r>
        <w:rPr>
          <w:rFonts w:hint="eastAsia" w:ascii="仿宋" w:hAnsi="仿宋" w:eastAsia="仿宋" w:cs="仿宋"/>
          <w:color w:val="000000" w:themeColor="text1"/>
          <w:kern w:val="0"/>
          <w:sz w:val="24"/>
          <w:highlight w:val="none"/>
          <w:lang w:val="zh-CN"/>
        </w:rPr>
        <w:t>月日</w:t>
      </w:r>
    </w:p>
    <w:p>
      <w:pPr>
        <w:spacing w:line="360" w:lineRule="auto"/>
        <w:ind w:firstLine="482" w:firstLineChars="200"/>
        <w:rPr>
          <w:rFonts w:hint="eastAsia" w:ascii="仿宋" w:hAnsi="仿宋" w:eastAsia="仿宋" w:cs="仿宋"/>
          <w:b/>
          <w:color w:val="000000" w:themeColor="text1"/>
          <w:kern w:val="0"/>
          <w:sz w:val="24"/>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rPr>
        <w:sectPr>
          <w:pgSz w:w="16838" w:h="11906" w:orient="landscape"/>
          <w:pgMar w:top="1814" w:right="1474" w:bottom="1814" w:left="1474" w:header="851" w:footer="992" w:gutter="0"/>
          <w:pgNumType w:fmt="decimal"/>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sz w:val="32"/>
          <w:szCs w:val="32"/>
        </w:rPr>
      </w:pPr>
      <w:r>
        <w:rPr>
          <w:rFonts w:hint="eastAsia" w:ascii="仿宋" w:hAnsi="仿宋" w:eastAsia="仿宋" w:cs="仿宋"/>
          <w:color w:val="000000" w:themeColor="text1"/>
          <w:kern w:val="2"/>
          <w:sz w:val="32"/>
          <w:szCs w:val="32"/>
        </w:rPr>
        <w:t>二、</w:t>
      </w:r>
      <w:r>
        <w:rPr>
          <w:rFonts w:hint="eastAsia" w:ascii="仿宋" w:hAnsi="仿宋" w:eastAsia="仿宋" w:cs="仿宋"/>
          <w:color w:val="000000" w:themeColor="text1"/>
          <w:sz w:val="32"/>
          <w:szCs w:val="32"/>
        </w:rPr>
        <w:t>中小企业声明函</w:t>
      </w:r>
      <w:bookmarkStart w:id="193" w:name="_Hlk101259491"/>
      <w:r>
        <w:rPr>
          <w:rFonts w:hint="eastAsia" w:ascii="仿宋" w:hAnsi="仿宋" w:eastAsia="仿宋" w:cs="仿宋"/>
          <w:color w:val="000000" w:themeColor="text1"/>
          <w:sz w:val="32"/>
          <w:szCs w:val="32"/>
        </w:rPr>
        <w:t>（如果有）</w:t>
      </w:r>
      <w:bookmarkEnd w:id="193"/>
    </w:p>
    <w:p>
      <w:pPr>
        <w:widowControl/>
        <w:spacing w:line="360" w:lineRule="auto"/>
        <w:ind w:firstLine="120" w:firstLineChars="5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hint="eastAsia" w:ascii="仿宋" w:hAnsi="仿宋" w:eastAsia="仿宋" w:cs="仿宋"/>
          <w:b/>
          <w:color w:val="000000" w:themeColor="text1"/>
        </w:rPr>
      </w:pPr>
    </w:p>
    <w:p>
      <w:pPr>
        <w:pStyle w:val="82"/>
        <w:rPr>
          <w:rFonts w:hint="eastAsia" w:ascii="仿宋" w:hAnsi="仿宋" w:eastAsia="仿宋" w:cs="仿宋"/>
          <w:b/>
          <w:color w:val="000000" w:themeColor="text1"/>
          <w:sz w:val="24"/>
        </w:rPr>
      </w:pPr>
    </w:p>
    <w:p>
      <w:pPr>
        <w:rPr>
          <w:rFonts w:hint="eastAsia" w:ascii="仿宋" w:hAnsi="仿宋" w:eastAsia="仿宋" w:cs="仿宋"/>
          <w:b/>
          <w:color w:val="000000" w:themeColor="text1"/>
          <w:sz w:val="24"/>
        </w:rPr>
      </w:pPr>
    </w:p>
    <w:p>
      <w:pPr>
        <w:pStyle w:val="81"/>
        <w:rPr>
          <w:rFonts w:hint="eastAsia" w:ascii="仿宋" w:hAnsi="仿宋" w:eastAsia="仿宋" w:cs="仿宋"/>
          <w:b/>
          <w:color w:val="000000" w:themeColor="text1"/>
        </w:rPr>
      </w:pPr>
    </w:p>
    <w:p>
      <w:pPr>
        <w:pStyle w:val="82"/>
        <w:rPr>
          <w:rFonts w:hint="eastAsia" w:ascii="仿宋" w:hAnsi="仿宋" w:eastAsia="仿宋" w:cs="仿宋"/>
          <w:color w:val="000000" w:themeColor="text1"/>
        </w:rPr>
      </w:pPr>
    </w:p>
    <w:p>
      <w:pPr>
        <w:pStyle w:val="82"/>
        <w:rPr>
          <w:rFonts w:hint="eastAsia" w:ascii="仿宋" w:hAnsi="仿宋" w:eastAsia="仿宋" w:cs="仿宋"/>
          <w:color w:val="000000" w:themeColor="text1"/>
        </w:rPr>
      </w:pPr>
    </w:p>
    <w:p>
      <w:pPr>
        <w:widowControl/>
        <w:spacing w:line="360" w:lineRule="auto"/>
        <w:ind w:firstLine="161" w:firstLineChars="50"/>
        <w:jc w:val="center"/>
        <w:rPr>
          <w:rFonts w:hint="eastAsia" w:ascii="仿宋" w:hAnsi="仿宋" w:eastAsia="仿宋" w:cs="仿宋"/>
          <w:b/>
          <w:color w:val="000000" w:themeColor="text1"/>
          <w:sz w:val="24"/>
        </w:rPr>
      </w:pPr>
      <w:r>
        <w:rPr>
          <w:rFonts w:hint="eastAsia" w:ascii="仿宋" w:hAnsi="仿宋" w:eastAsia="仿宋" w:cs="仿宋"/>
          <w:b/>
          <w:bCs/>
          <w:color w:val="000000" w:themeColor="text1"/>
          <w:sz w:val="32"/>
          <w:szCs w:val="32"/>
        </w:rPr>
        <w:t>三、残疾人福利性单位声明函（如果有）</w:t>
      </w:r>
    </w:p>
    <w:p>
      <w:pPr>
        <w:widowControl/>
        <w:autoSpaceDE w:val="0"/>
        <w:autoSpaceDN w:val="0"/>
        <w:spacing w:line="360" w:lineRule="auto"/>
        <w:ind w:firstLine="120" w:firstLineChars="50"/>
        <w:jc w:val="left"/>
        <w:rPr>
          <w:rFonts w:hint="eastAsia" w:ascii="仿宋" w:hAnsi="仿宋" w:eastAsia="仿宋" w:cs="仿宋"/>
          <w:b/>
          <w:color w:val="000000" w:themeColor="text1"/>
          <w:sz w:val="24"/>
        </w:rPr>
      </w:pPr>
      <w:r>
        <w:rPr>
          <w:rFonts w:hint="eastAsia" w:ascii="仿宋" w:hAnsi="仿宋" w:eastAsia="仿宋" w:cs="仿宋"/>
          <w:b/>
          <w:bCs/>
          <w:snapToGrid w:val="0"/>
          <w:color w:val="000000" w:themeColor="text1"/>
          <w:sz w:val="24"/>
          <w:szCs w:val="21"/>
          <w:lang w:val="zh-CN"/>
        </w:rPr>
        <w:t>[符合条件的残疾人福利性单位，提供残疾人福利性单位声明函(附件</w:t>
      </w:r>
      <w:r>
        <w:rPr>
          <w:rFonts w:hint="eastAsia" w:ascii="仿宋" w:hAnsi="仿宋" w:eastAsia="仿宋" w:cs="仿宋"/>
          <w:b/>
          <w:bCs/>
          <w:snapToGrid w:val="0"/>
          <w:color w:val="000000" w:themeColor="text1"/>
          <w:sz w:val="24"/>
          <w:szCs w:val="21"/>
        </w:rPr>
        <w:t>6</w:t>
      </w:r>
      <w:r>
        <w:rPr>
          <w:rFonts w:hint="eastAsia" w:ascii="仿宋" w:hAnsi="仿宋" w:eastAsia="仿宋" w:cs="仿宋"/>
          <w:b/>
          <w:bCs/>
          <w:snapToGrid w:val="0"/>
          <w:color w:val="000000" w:themeColor="text1"/>
          <w:sz w:val="24"/>
          <w:szCs w:val="21"/>
          <w:lang w:val="zh-CN"/>
        </w:rPr>
        <w:t>)，否则不需要提供。]</w:t>
      </w:r>
    </w:p>
    <w:p>
      <w:pPr>
        <w:pStyle w:val="81"/>
        <w:widowControl/>
        <w:spacing w:line="360" w:lineRule="auto"/>
        <w:ind w:firstLine="120" w:firstLineChars="50"/>
        <w:rPr>
          <w:rFonts w:hint="eastAsia" w:ascii="仿宋" w:hAnsi="仿宋" w:eastAsia="仿宋" w:cs="仿宋"/>
          <w:b/>
          <w:color w:val="000000" w:themeColor="text1"/>
        </w:rPr>
      </w:pPr>
    </w:p>
    <w:p>
      <w:pPr>
        <w:pStyle w:val="82"/>
        <w:spacing w:line="360" w:lineRule="auto"/>
        <w:ind w:left="0" w:firstLine="120" w:firstLineChars="50"/>
        <w:jc w:val="left"/>
        <w:rPr>
          <w:rFonts w:hint="eastAsia" w:ascii="仿宋" w:hAnsi="仿宋" w:eastAsia="仿宋" w:cs="仿宋"/>
          <w:b/>
          <w:color w:val="000000" w:themeColor="text1"/>
          <w:sz w:val="24"/>
        </w:rPr>
      </w:pPr>
    </w:p>
    <w:p>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000000" w:themeColor="text1"/>
          <w:sz w:val="32"/>
          <w:szCs w:val="32"/>
        </w:rPr>
      </w:pPr>
    </w:p>
    <w:p>
      <w:pPr>
        <w:spacing w:line="360" w:lineRule="auto"/>
        <w:ind w:right="420" w:firstLine="3614" w:firstLineChars="1000"/>
        <w:rPr>
          <w:rFonts w:hint="eastAsia" w:ascii="仿宋" w:hAnsi="仿宋" w:eastAsia="仿宋" w:cs="仿宋"/>
          <w:b/>
          <w:color w:val="000000" w:themeColor="text1"/>
          <w:kern w:val="0"/>
          <w:sz w:val="36"/>
          <w:szCs w:val="36"/>
        </w:rPr>
      </w:pPr>
    </w:p>
    <w:p>
      <w:pPr>
        <w:spacing w:line="360" w:lineRule="auto"/>
        <w:ind w:right="420" w:firstLine="3614" w:firstLineChars="1000"/>
        <w:rPr>
          <w:rFonts w:hint="eastAsia" w:ascii="仿宋" w:hAnsi="仿宋" w:eastAsia="仿宋" w:cs="仿宋"/>
          <w:b/>
          <w:color w:val="000000" w:themeColor="text1"/>
          <w:kern w:val="0"/>
          <w:sz w:val="36"/>
          <w:szCs w:val="36"/>
        </w:rPr>
      </w:pPr>
    </w:p>
    <w:p>
      <w:pPr>
        <w:spacing w:line="360" w:lineRule="auto"/>
        <w:ind w:right="420" w:firstLine="3614" w:firstLineChars="1000"/>
        <w:rPr>
          <w:rFonts w:hint="eastAsia" w:ascii="仿宋" w:hAnsi="仿宋" w:eastAsia="仿宋" w:cs="仿宋"/>
          <w:b/>
          <w:color w:val="000000" w:themeColor="text1"/>
          <w:kern w:val="0"/>
          <w:sz w:val="36"/>
          <w:szCs w:val="36"/>
        </w:rPr>
      </w:pPr>
    </w:p>
    <w:p>
      <w:pPr>
        <w:spacing w:line="360" w:lineRule="auto"/>
        <w:ind w:right="420" w:firstLine="3614" w:firstLineChars="1000"/>
        <w:rPr>
          <w:rFonts w:hint="eastAsia" w:ascii="仿宋" w:hAnsi="仿宋" w:eastAsia="仿宋" w:cs="仿宋"/>
          <w:b/>
          <w:color w:val="000000" w:themeColor="text1"/>
          <w:kern w:val="0"/>
          <w:sz w:val="36"/>
          <w:szCs w:val="36"/>
        </w:rPr>
      </w:pPr>
    </w:p>
    <w:p>
      <w:pPr>
        <w:spacing w:line="360" w:lineRule="auto"/>
        <w:ind w:right="420" w:firstLine="3614" w:firstLineChars="1000"/>
        <w:rPr>
          <w:rFonts w:hint="eastAsia" w:ascii="仿宋" w:hAnsi="仿宋" w:eastAsia="仿宋" w:cs="仿宋"/>
          <w:b/>
          <w:color w:val="000000" w:themeColor="text1"/>
          <w:kern w:val="0"/>
          <w:sz w:val="36"/>
          <w:szCs w:val="36"/>
        </w:rPr>
      </w:pPr>
    </w:p>
    <w:p>
      <w:pPr>
        <w:spacing w:line="360" w:lineRule="auto"/>
        <w:ind w:right="420" w:firstLine="3614" w:firstLineChars="1000"/>
        <w:rPr>
          <w:rFonts w:hint="eastAsia" w:ascii="仿宋" w:hAnsi="仿宋" w:eastAsia="仿宋" w:cs="仿宋"/>
          <w:b/>
          <w:color w:val="000000" w:themeColor="text1"/>
          <w:kern w:val="0"/>
          <w:sz w:val="36"/>
          <w:szCs w:val="36"/>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000000" w:themeColor="text1"/>
        </w:rPr>
      </w:pPr>
      <w:bookmarkStart w:id="194" w:name="_Toc465665161"/>
      <w:r>
        <w:rPr>
          <w:rFonts w:hint="eastAsia" w:ascii="仿宋" w:hAnsi="仿宋" w:eastAsia="仿宋" w:cs="仿宋"/>
          <w:color w:val="000000" w:themeColor="text1"/>
        </w:rPr>
        <w:t>附件</w:t>
      </w:r>
      <w:bookmarkEnd w:id="194"/>
    </w:p>
    <w:p>
      <w:pPr>
        <w:spacing w:line="360" w:lineRule="auto"/>
        <w:rPr>
          <w:rFonts w:hint="eastAsia" w:ascii="仿宋" w:hAnsi="仿宋" w:eastAsia="仿宋" w:cs="仿宋"/>
          <w:b/>
          <w:color w:val="000000" w:themeColor="text1"/>
          <w:sz w:val="24"/>
        </w:rPr>
      </w:pPr>
    </w:p>
    <w:p>
      <w:pPr>
        <w:spacing w:line="360" w:lineRule="auto"/>
        <w:jc w:val="left"/>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附件1：质疑函范本及制作说明</w:t>
      </w:r>
    </w:p>
    <w:p>
      <w:pPr>
        <w:spacing w:line="360" w:lineRule="auto"/>
        <w:jc w:val="center"/>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质疑函范本</w:t>
      </w:r>
    </w:p>
    <w:p>
      <w:pPr>
        <w:snapToGrid w:val="0"/>
        <w:spacing w:beforeLines="100" w:line="360" w:lineRule="auto"/>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一、质疑供应商基本信息</w:t>
      </w: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质疑供应商：</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地址：邮编：</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联系人：联系电话：</w:t>
      </w: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授权代表：</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联系电话：</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地址： 邮编：</w:t>
      </w:r>
    </w:p>
    <w:p>
      <w:pPr>
        <w:snapToGrid w:val="0"/>
        <w:spacing w:line="360" w:lineRule="auto"/>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二、质疑项目基本情况</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质疑项目的名称：</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质疑项目的编号：包号：</w:t>
      </w: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采购人名称：</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采购文件获取日期：</w:t>
      </w:r>
    </w:p>
    <w:p>
      <w:pPr>
        <w:snapToGrid w:val="0"/>
        <w:spacing w:line="360" w:lineRule="auto"/>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三、质疑事项具体内容</w:t>
      </w: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质疑事项1：</w:t>
      </w: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事实依据：</w:t>
      </w:r>
    </w:p>
    <w:p>
      <w:pPr>
        <w:snapToGrid w:val="0"/>
        <w:spacing w:line="360" w:lineRule="auto"/>
        <w:rPr>
          <w:rFonts w:hint="eastAsia" w:ascii="仿宋" w:hAnsi="仿宋" w:eastAsia="仿宋" w:cs="仿宋"/>
          <w:color w:val="000000" w:themeColor="text1"/>
          <w:sz w:val="24"/>
        </w:rPr>
      </w:pP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法律依据：</w:t>
      </w:r>
    </w:p>
    <w:p>
      <w:pPr>
        <w:snapToGrid w:val="0"/>
        <w:spacing w:line="360" w:lineRule="auto"/>
        <w:rPr>
          <w:rFonts w:hint="eastAsia" w:ascii="仿宋" w:hAnsi="仿宋" w:eastAsia="仿宋" w:cs="仿宋"/>
          <w:color w:val="000000" w:themeColor="text1"/>
          <w:sz w:val="24"/>
          <w:u w:val="dotted"/>
        </w:rPr>
      </w:pP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质疑事项2</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p>
      <w:pPr>
        <w:snapToGrid w:val="0"/>
        <w:spacing w:line="360" w:lineRule="auto"/>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四、与质疑事项相关的质疑请求</w:t>
      </w: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请求：</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签字(签章)：                   公章：                      </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日期：    </w:t>
      </w:r>
    </w:p>
    <w:p>
      <w:pPr>
        <w:spacing w:line="360" w:lineRule="auto"/>
        <w:jc w:val="center"/>
        <w:rPr>
          <w:rFonts w:hint="eastAsia" w:ascii="仿宋" w:hAnsi="仿宋" w:eastAsia="仿宋" w:cs="仿宋"/>
          <w:b/>
          <w:bCs/>
          <w:color w:val="000000" w:themeColor="text1"/>
          <w:sz w:val="24"/>
        </w:rPr>
      </w:pPr>
    </w:p>
    <w:p>
      <w:pPr>
        <w:spacing w:line="360" w:lineRule="auto"/>
        <w:rPr>
          <w:rFonts w:hint="eastAsia" w:ascii="仿宋" w:hAnsi="仿宋" w:eastAsia="仿宋" w:cs="仿宋"/>
          <w:b/>
          <w:color w:val="000000" w:themeColor="text1"/>
          <w:sz w:val="24"/>
        </w:rPr>
      </w:pPr>
    </w:p>
    <w:p>
      <w:pPr>
        <w:spacing w:line="360" w:lineRule="auto"/>
        <w:rPr>
          <w:rFonts w:hint="eastAsia" w:ascii="仿宋" w:hAnsi="仿宋" w:eastAsia="仿宋" w:cs="仿宋"/>
          <w:b/>
          <w:color w:val="000000" w:themeColor="text1"/>
          <w:sz w:val="24"/>
        </w:rPr>
      </w:pPr>
    </w:p>
    <w:p>
      <w:pPr>
        <w:spacing w:line="360" w:lineRule="auto"/>
        <w:rPr>
          <w:rFonts w:hint="eastAsia" w:ascii="仿宋" w:hAnsi="仿宋" w:eastAsia="仿宋" w:cs="仿宋"/>
          <w:b/>
          <w:color w:val="000000" w:themeColor="text1"/>
          <w:sz w:val="24"/>
        </w:rPr>
      </w:pPr>
    </w:p>
    <w:p>
      <w:pPr>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质疑函制作说明：</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5.质疑函的质疑请求应与质疑事项相关。</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000000" w:themeColor="text1"/>
          <w:sz w:val="30"/>
          <w:szCs w:val="30"/>
        </w:rPr>
      </w:pPr>
    </w:p>
    <w:p>
      <w:pPr>
        <w:spacing w:line="360" w:lineRule="auto"/>
        <w:jc w:val="center"/>
        <w:rPr>
          <w:rFonts w:hint="eastAsia" w:ascii="仿宋" w:hAnsi="仿宋" w:eastAsia="仿宋" w:cs="仿宋"/>
          <w:b/>
          <w:color w:val="000000" w:themeColor="text1"/>
          <w:spacing w:val="6"/>
          <w:sz w:val="32"/>
          <w:szCs w:val="32"/>
        </w:rPr>
      </w:pPr>
    </w:p>
    <w:p>
      <w:pPr>
        <w:spacing w:line="360" w:lineRule="auto"/>
        <w:jc w:val="center"/>
        <w:rPr>
          <w:rFonts w:hint="eastAsia" w:ascii="仿宋" w:hAnsi="仿宋" w:eastAsia="仿宋" w:cs="仿宋"/>
          <w:b/>
          <w:color w:val="000000" w:themeColor="text1"/>
          <w:spacing w:val="6"/>
          <w:sz w:val="32"/>
          <w:szCs w:val="32"/>
        </w:rPr>
      </w:pPr>
    </w:p>
    <w:p>
      <w:pPr>
        <w:spacing w:line="360" w:lineRule="auto"/>
        <w:jc w:val="left"/>
        <w:rPr>
          <w:rFonts w:hint="eastAsia" w:ascii="仿宋" w:hAnsi="仿宋" w:eastAsia="仿宋" w:cs="仿宋"/>
          <w:b/>
          <w:color w:val="000000" w:themeColor="text1"/>
          <w:spacing w:val="6"/>
          <w:sz w:val="32"/>
          <w:szCs w:val="32"/>
        </w:rPr>
      </w:pPr>
    </w:p>
    <w:p>
      <w:pPr>
        <w:spacing w:line="360" w:lineRule="auto"/>
        <w:jc w:val="left"/>
        <w:rPr>
          <w:rFonts w:hint="eastAsia" w:ascii="仿宋" w:hAnsi="仿宋" w:eastAsia="仿宋" w:cs="仿宋"/>
          <w:b/>
          <w:color w:val="000000" w:themeColor="text1"/>
          <w:spacing w:val="6"/>
          <w:sz w:val="32"/>
          <w:szCs w:val="32"/>
        </w:rPr>
      </w:pPr>
    </w:p>
    <w:p>
      <w:pPr>
        <w:spacing w:line="360" w:lineRule="auto"/>
        <w:jc w:val="left"/>
        <w:rPr>
          <w:rFonts w:hint="eastAsia" w:ascii="仿宋" w:hAnsi="仿宋" w:eastAsia="仿宋" w:cs="仿宋"/>
          <w:b/>
          <w:color w:val="000000" w:themeColor="text1"/>
          <w:spacing w:val="6"/>
          <w:sz w:val="32"/>
          <w:szCs w:val="32"/>
        </w:rPr>
      </w:pPr>
    </w:p>
    <w:p>
      <w:pPr>
        <w:spacing w:line="360" w:lineRule="auto"/>
        <w:jc w:val="left"/>
        <w:rPr>
          <w:rFonts w:hint="eastAsia" w:ascii="仿宋" w:hAnsi="仿宋" w:eastAsia="仿宋" w:cs="仿宋"/>
          <w:b/>
          <w:color w:val="000000" w:themeColor="text1"/>
          <w:spacing w:val="6"/>
          <w:sz w:val="32"/>
          <w:szCs w:val="32"/>
        </w:rPr>
      </w:pPr>
    </w:p>
    <w:p>
      <w:pPr>
        <w:spacing w:line="360" w:lineRule="auto"/>
        <w:jc w:val="left"/>
        <w:rPr>
          <w:rFonts w:hint="eastAsia" w:ascii="仿宋" w:hAnsi="仿宋" w:eastAsia="仿宋" w:cs="仿宋"/>
          <w:b/>
          <w:color w:val="000000" w:themeColor="text1"/>
          <w:spacing w:val="6"/>
          <w:sz w:val="32"/>
          <w:szCs w:val="32"/>
        </w:rPr>
      </w:pPr>
    </w:p>
    <w:p>
      <w:pPr>
        <w:spacing w:line="360" w:lineRule="auto"/>
        <w:jc w:val="left"/>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附件2：投诉书范本及制作说明</w:t>
      </w:r>
    </w:p>
    <w:p>
      <w:pPr>
        <w:spacing w:line="360" w:lineRule="auto"/>
        <w:jc w:val="center"/>
        <w:rPr>
          <w:rFonts w:hint="eastAsia" w:ascii="仿宋" w:hAnsi="仿宋" w:eastAsia="仿宋" w:cs="仿宋"/>
          <w:b/>
          <w:color w:val="000000" w:themeColor="text1"/>
          <w:sz w:val="24"/>
        </w:rPr>
      </w:pPr>
    </w:p>
    <w:p>
      <w:pPr>
        <w:spacing w:line="360" w:lineRule="auto"/>
        <w:jc w:val="center"/>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投诉书范本</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一、投诉相关主体基本情况</w:t>
      </w:r>
    </w:p>
    <w:p>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投诉人：</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地     址：邮编：</w:t>
      </w:r>
    </w:p>
    <w:p>
      <w:pPr>
        <w:tabs>
          <w:tab w:val="left" w:pos="6510"/>
        </w:tabs>
        <w:spacing w:line="360" w:lineRule="auto"/>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法定代表人/主要负责人：</w:t>
      </w:r>
    </w:p>
    <w:p>
      <w:pPr>
        <w:tabs>
          <w:tab w:val="left" w:pos="6510"/>
        </w:tabs>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联系电话：</w:t>
      </w:r>
    </w:p>
    <w:p>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授权代表：联系电话</w:t>
      </w:r>
      <w:r>
        <w:rPr>
          <w:rFonts w:hint="eastAsia" w:ascii="仿宋" w:hAnsi="仿宋" w:eastAsia="仿宋" w:cs="仿宋"/>
          <w:color w:val="000000" w:themeColor="text1"/>
          <w:sz w:val="24"/>
          <w:u w:val="dotted"/>
        </w:rPr>
        <w:t xml:space="preserve">：                  </w:t>
      </w:r>
    </w:p>
    <w:p>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地     址：邮编：</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被投诉人1：</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地     址：邮编：</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联系人：联系电话：</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被投诉人2</w:t>
      </w:r>
    </w:p>
    <w:p>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相关供应商：</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地     址：邮编：</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联系人：联系电话：</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二、投诉项目基本情况</w:t>
      </w:r>
    </w:p>
    <w:p>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采购项目名称：</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采购项目编号：包号：</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采购人名称：</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代理机构名称：</w:t>
      </w:r>
    </w:p>
    <w:p>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采购文件公告:</w:t>
      </w:r>
      <w:r>
        <w:rPr>
          <w:rFonts w:hint="eastAsia" w:ascii="仿宋" w:hAnsi="仿宋" w:eastAsia="仿宋" w:cs="仿宋"/>
          <w:color w:val="000000" w:themeColor="text1"/>
          <w:sz w:val="24"/>
          <w:u w:val="dotted"/>
        </w:rPr>
        <w:t xml:space="preserve">是/否 </w:t>
      </w:r>
      <w:r>
        <w:rPr>
          <w:rFonts w:hint="eastAsia" w:ascii="仿宋" w:hAnsi="仿宋" w:eastAsia="仿宋" w:cs="仿宋"/>
          <w:color w:val="000000" w:themeColor="text1"/>
          <w:sz w:val="24"/>
        </w:rPr>
        <w:t>公告期限：</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采购结果公告:</w:t>
      </w:r>
      <w:r>
        <w:rPr>
          <w:rFonts w:hint="eastAsia" w:ascii="仿宋" w:hAnsi="仿宋" w:eastAsia="仿宋" w:cs="仿宋"/>
          <w:color w:val="000000" w:themeColor="text1"/>
          <w:sz w:val="24"/>
          <w:u w:val="dotted"/>
        </w:rPr>
        <w:t xml:space="preserve">是/否 </w:t>
      </w:r>
      <w:r>
        <w:rPr>
          <w:rFonts w:hint="eastAsia" w:ascii="仿宋" w:hAnsi="仿宋" w:eastAsia="仿宋" w:cs="仿宋"/>
          <w:color w:val="000000" w:themeColor="text1"/>
          <w:sz w:val="24"/>
        </w:rPr>
        <w:t>公告期限：</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三、质疑基本情况</w:t>
      </w:r>
    </w:p>
    <w:p>
      <w:pPr>
        <w:spacing w:line="360" w:lineRule="auto"/>
        <w:ind w:firstLine="480" w:firstLineChars="200"/>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投诉人于年月日,向提出质疑，质疑事项为：</w:t>
      </w:r>
    </w:p>
    <w:p>
      <w:pPr>
        <w:spacing w:line="360" w:lineRule="auto"/>
        <w:rPr>
          <w:rFonts w:hint="eastAsia" w:ascii="仿宋" w:hAnsi="仿宋" w:eastAsia="仿宋" w:cs="仿宋"/>
          <w:color w:val="000000" w:themeColor="text1"/>
          <w:sz w:val="24"/>
          <w:u w:val="dotted"/>
        </w:rPr>
      </w:pPr>
    </w:p>
    <w:p>
      <w:pPr>
        <w:spacing w:line="360" w:lineRule="auto"/>
        <w:ind w:firstLine="360" w:firstLineChars="150"/>
        <w:rPr>
          <w:rFonts w:hint="eastAsia" w:ascii="仿宋" w:hAnsi="仿宋" w:eastAsia="仿宋" w:cs="仿宋"/>
          <w:color w:val="000000" w:themeColor="text1"/>
          <w:sz w:val="24"/>
        </w:rPr>
      </w:pPr>
      <w:r>
        <w:rPr>
          <w:rFonts w:hint="eastAsia" w:ascii="仿宋" w:hAnsi="仿宋" w:eastAsia="仿宋" w:cs="仿宋"/>
          <w:color w:val="000000" w:themeColor="text1"/>
          <w:sz w:val="24"/>
          <w:u w:val="dotted"/>
        </w:rPr>
        <w:t>采购人/代理机构</w:t>
      </w:r>
      <w:r>
        <w:rPr>
          <w:rFonts w:hint="eastAsia" w:ascii="仿宋" w:hAnsi="仿宋" w:eastAsia="仿宋" w:cs="仿宋"/>
          <w:color w:val="000000" w:themeColor="text1"/>
          <w:sz w:val="24"/>
        </w:rPr>
        <w:t>于年月日,就质疑事项作出了答复/没有在法定期限内作出答复。</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四、投诉事项具体内容</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投诉事项 1：</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事实依据：</w:t>
      </w:r>
    </w:p>
    <w:p>
      <w:pPr>
        <w:spacing w:line="360" w:lineRule="auto"/>
        <w:rPr>
          <w:rFonts w:hint="eastAsia" w:ascii="仿宋" w:hAnsi="仿宋" w:eastAsia="仿宋" w:cs="仿宋"/>
          <w:color w:val="000000" w:themeColor="text1"/>
          <w:sz w:val="24"/>
          <w:u w:val="dotted"/>
        </w:rPr>
      </w:pP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法律依据：</w:t>
      </w:r>
    </w:p>
    <w:p>
      <w:pPr>
        <w:spacing w:line="360" w:lineRule="auto"/>
        <w:rPr>
          <w:rFonts w:hint="eastAsia" w:ascii="仿宋" w:hAnsi="仿宋" w:eastAsia="仿宋" w:cs="仿宋"/>
          <w:color w:val="000000" w:themeColor="text1"/>
          <w:sz w:val="24"/>
          <w:u w:val="dotted"/>
        </w:rPr>
      </w:pP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投诉事项2</w:t>
      </w:r>
    </w:p>
    <w:p>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五、与投诉事项相关的投诉请求</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请求：</w:t>
      </w:r>
    </w:p>
    <w:p>
      <w:pPr>
        <w:spacing w:line="360" w:lineRule="auto"/>
        <w:rPr>
          <w:rFonts w:hint="eastAsia" w:ascii="仿宋" w:hAnsi="仿宋" w:eastAsia="仿宋" w:cs="仿宋"/>
          <w:color w:val="000000" w:themeColor="text1"/>
          <w:sz w:val="24"/>
          <w:u w:val="single"/>
        </w:rPr>
      </w:pP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签字(签章)：                   公章：                      </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日期：    </w:t>
      </w:r>
    </w:p>
    <w:p>
      <w:pPr>
        <w:spacing w:line="360" w:lineRule="auto"/>
        <w:rPr>
          <w:rFonts w:hint="eastAsia" w:ascii="仿宋" w:hAnsi="仿宋" w:eastAsia="仿宋" w:cs="仿宋"/>
          <w:b/>
          <w:color w:val="000000" w:themeColor="text1"/>
          <w:sz w:val="24"/>
        </w:rPr>
      </w:pPr>
    </w:p>
    <w:p>
      <w:pPr>
        <w:spacing w:line="360" w:lineRule="auto"/>
        <w:rPr>
          <w:rFonts w:hint="eastAsia" w:ascii="仿宋" w:hAnsi="仿宋" w:eastAsia="仿宋" w:cs="仿宋"/>
          <w:b/>
          <w:color w:val="000000" w:themeColor="text1"/>
          <w:sz w:val="24"/>
        </w:rPr>
      </w:pPr>
    </w:p>
    <w:p>
      <w:pPr>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投诉书制作说明：</w:t>
      </w:r>
    </w:p>
    <w:p>
      <w:pPr>
        <w:widowControl/>
        <w:spacing w:line="360" w:lineRule="auto"/>
        <w:ind w:firstLine="480" w:firstLineChars="200"/>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2.投诉人若委托代理人进行投诉的，投诉书应按照要求列明“授权代表”的有关内容，并在附件中提交由</w:t>
      </w:r>
      <w:r>
        <w:rPr>
          <w:rFonts w:hint="eastAsia" w:ascii="仿宋" w:hAnsi="仿宋" w:eastAsia="仿宋" w:cs="仿宋"/>
          <w:color w:val="000000" w:themeColor="text1"/>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6.投诉书的投诉请求应与投诉事项相关。</w:t>
      </w:r>
    </w:p>
    <w:p>
      <w:pPr>
        <w:widowControl/>
        <w:spacing w:line="360" w:lineRule="auto"/>
        <w:ind w:firstLine="480" w:firstLineChars="200"/>
        <w:jc w:val="left"/>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000000" w:themeColor="text1"/>
          <w:sz w:val="24"/>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bCs/>
          <w:color w:val="000000" w:themeColor="text1"/>
          <w:sz w:val="32"/>
          <w:szCs w:val="32"/>
        </w:rPr>
      </w:pPr>
      <w:r>
        <w:rPr>
          <w:rFonts w:hint="eastAsia" w:ascii="仿宋" w:hAnsi="仿宋" w:eastAsia="仿宋" w:cs="仿宋"/>
          <w:b/>
          <w:color w:val="000000" w:themeColor="text1"/>
          <w:spacing w:val="6"/>
          <w:sz w:val="32"/>
          <w:szCs w:val="32"/>
        </w:rPr>
        <w:t>附件3：</w:t>
      </w:r>
      <w:r>
        <w:rPr>
          <w:rFonts w:hint="eastAsia" w:ascii="仿宋" w:hAnsi="仿宋" w:eastAsia="仿宋" w:cs="仿宋"/>
          <w:b/>
          <w:bCs/>
          <w:color w:val="000000" w:themeColor="text1"/>
          <w:sz w:val="32"/>
          <w:szCs w:val="32"/>
        </w:rPr>
        <w:t>业务专用章使用说明函</w:t>
      </w:r>
    </w:p>
    <w:p>
      <w:pPr>
        <w:spacing w:line="360" w:lineRule="auto"/>
        <w:rPr>
          <w:rFonts w:hint="eastAsia" w:ascii="仿宋" w:hAnsi="仿宋" w:eastAsia="仿宋" w:cs="仿宋"/>
          <w:color w:val="000000" w:themeColor="text1"/>
          <w:sz w:val="24"/>
          <w:u w:val="single"/>
        </w:rPr>
      </w:pP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u w:val="single"/>
        </w:rPr>
        <w:t>（采购人）、（采购代理机构）：</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kern w:val="0"/>
          <w:sz w:val="24"/>
          <w:lang w:val="zh-CN"/>
        </w:rPr>
        <w:t>我方</w:t>
      </w:r>
      <w:r>
        <w:rPr>
          <w:rFonts w:hint="eastAsia" w:ascii="仿宋" w:hAnsi="仿宋" w:eastAsia="仿宋" w:cs="仿宋"/>
          <w:color w:val="000000" w:themeColor="text1"/>
          <w:sz w:val="24"/>
        </w:rPr>
        <w:t>(投标人全称)是中华人民共和国依法登记注册的合法企业，</w:t>
      </w:r>
      <w:r>
        <w:rPr>
          <w:rFonts w:hint="eastAsia" w:ascii="仿宋" w:hAnsi="仿宋" w:eastAsia="仿宋" w:cs="仿宋"/>
          <w:bCs/>
          <w:color w:val="000000" w:themeColor="text1"/>
          <w:sz w:val="24"/>
        </w:rPr>
        <w:t>在参加</w:t>
      </w:r>
      <w:r>
        <w:rPr>
          <w:rFonts w:hint="eastAsia" w:ascii="仿宋" w:hAnsi="仿宋" w:eastAsia="仿宋" w:cs="仿宋"/>
          <w:color w:val="000000" w:themeColor="text1"/>
          <w:sz w:val="24"/>
        </w:rPr>
        <w:t>你方组织的（项目名称）【招标编号：（采购编号）】</w:t>
      </w:r>
      <w:r>
        <w:rPr>
          <w:rFonts w:hint="eastAsia" w:ascii="仿宋" w:hAnsi="仿宋" w:eastAsia="仿宋" w:cs="仿宋"/>
          <w:bCs/>
          <w:color w:val="000000" w:themeColor="text1"/>
          <w:sz w:val="24"/>
        </w:rPr>
        <w:t>投标活动中作如下说明：</w:t>
      </w:r>
      <w:r>
        <w:rPr>
          <w:rFonts w:hint="eastAsia" w:ascii="仿宋" w:hAnsi="仿宋" w:eastAsia="仿宋" w:cs="仿宋"/>
          <w:color w:val="000000" w:themeColor="text1"/>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特此说明。</w:t>
      </w:r>
    </w:p>
    <w:p>
      <w:pPr>
        <w:spacing w:line="360" w:lineRule="auto"/>
        <w:ind w:firstLine="494"/>
        <w:rPr>
          <w:rFonts w:hint="eastAsia" w:ascii="仿宋" w:hAnsi="仿宋" w:eastAsia="仿宋" w:cs="仿宋"/>
          <w:color w:val="000000" w:themeColor="text1"/>
          <w:sz w:val="24"/>
        </w:rPr>
      </w:pPr>
    </w:p>
    <w:p>
      <w:pPr>
        <w:spacing w:line="360" w:lineRule="auto"/>
        <w:ind w:firstLine="494"/>
        <w:rPr>
          <w:rFonts w:hint="eastAsia" w:ascii="仿宋" w:hAnsi="仿宋" w:eastAsia="仿宋" w:cs="仿宋"/>
          <w:color w:val="000000" w:themeColor="text1"/>
          <w:sz w:val="24"/>
        </w:rPr>
      </w:pPr>
    </w:p>
    <w:p>
      <w:pPr>
        <w:spacing w:line="360" w:lineRule="auto"/>
        <w:ind w:firstLine="494"/>
        <w:rPr>
          <w:rFonts w:hint="eastAsia" w:ascii="仿宋" w:hAnsi="仿宋" w:eastAsia="仿宋" w:cs="仿宋"/>
          <w:color w:val="000000" w:themeColor="text1"/>
          <w:sz w:val="24"/>
        </w:rPr>
      </w:pPr>
    </w:p>
    <w:p>
      <w:pPr>
        <w:spacing w:line="360" w:lineRule="auto"/>
        <w:ind w:right="480" w:firstLine="4080" w:firstLineChars="1700"/>
        <w:rPr>
          <w:rFonts w:hint="eastAsia" w:ascii="仿宋" w:hAnsi="仿宋" w:eastAsia="仿宋" w:cs="仿宋"/>
          <w:color w:val="000000" w:themeColor="text1"/>
          <w:sz w:val="24"/>
        </w:rPr>
      </w:pPr>
      <w:r>
        <w:rPr>
          <w:rFonts w:hint="eastAsia" w:ascii="仿宋" w:hAnsi="仿宋" w:eastAsia="仿宋" w:cs="仿宋"/>
          <w:color w:val="000000" w:themeColor="text1"/>
          <w:sz w:val="24"/>
        </w:rPr>
        <w:t>投标单位（法定名称章）：</w:t>
      </w:r>
    </w:p>
    <w:p>
      <w:pPr>
        <w:ind w:right="1440" w:firstLine="494"/>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pStyle w:val="81"/>
        <w:rPr>
          <w:rFonts w:hint="eastAsia" w:ascii="仿宋" w:hAnsi="仿宋" w:eastAsia="仿宋" w:cs="仿宋"/>
          <w:color w:val="000000" w:themeColor="text1"/>
        </w:rPr>
      </w:pPr>
    </w:p>
    <w:p>
      <w:pPr>
        <w:rPr>
          <w:rFonts w:hint="eastAsia" w:ascii="仿宋" w:hAnsi="仿宋" w:eastAsia="仿宋" w:cs="仿宋"/>
          <w:color w:val="000000" w:themeColor="text1"/>
          <w:sz w:val="24"/>
        </w:rPr>
      </w:pPr>
      <w:r>
        <w:rPr>
          <w:rFonts w:hint="eastAsia" w:ascii="仿宋" w:hAnsi="仿宋" w:eastAsia="仿宋" w:cs="仿宋"/>
          <w:b/>
          <w:bCs/>
          <w:color w:val="000000" w:themeColor="text1"/>
          <w:sz w:val="24"/>
        </w:rPr>
        <w:t>附：</w:t>
      </w:r>
    </w:p>
    <w:p>
      <w:pPr>
        <w:spacing w:line="360" w:lineRule="auto"/>
        <w:rPr>
          <w:rFonts w:hint="eastAsia" w:ascii="仿宋" w:hAnsi="仿宋" w:eastAsia="仿宋" w:cs="仿宋"/>
          <w:bCs/>
          <w:color w:val="000000" w:themeColor="text1"/>
          <w:sz w:val="24"/>
        </w:rPr>
      </w:pPr>
      <w:r>
        <w:rPr>
          <w:rFonts w:hint="eastAsia" w:ascii="仿宋" w:hAnsi="仿宋" w:eastAsia="仿宋" w:cs="仿宋"/>
          <w:b/>
          <w:bCs/>
          <w:color w:val="000000" w:themeColor="text1"/>
          <w:sz w:val="24"/>
        </w:rPr>
        <w:pict>
          <v:rect id="Rectangle 17" o:spid="_x0000_s1026" o:spt="1" style="position:absolute;left:0pt;margin-left:238.9pt;margin-top:28.05pt;height:177.45pt;width:212.95pt;z-index:-251655168;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hint="eastAsia" w:ascii="仿宋" w:hAnsi="仿宋" w:eastAsia="仿宋" w:cs="仿宋"/>
          <w:b/>
          <w:bCs/>
          <w:color w:val="000000" w:themeColor="text1"/>
          <w:sz w:val="24"/>
        </w:rPr>
        <w:pict>
          <v:rect id="Rectangle 16" o:spid="_x0000_s1027" o:spt="1" style="position:absolute;left:0pt;margin-left:-7.2pt;margin-top:30.3pt;height:177.45pt;width:208.5pt;z-index:-251654144;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 w:hAnsi="仿宋" w:eastAsia="仿宋" w:cs="仿宋"/>
          <w:color w:val="000000" w:themeColor="text1"/>
          <w:sz w:val="24"/>
        </w:rPr>
        <w:t>投标单位法定名称章（印模）                投标单位“XX专用章”（印模）</w:t>
      </w: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pStyle w:val="24"/>
        <w:ind w:firstLine="0"/>
        <w:rPr>
          <w:rFonts w:hint="eastAsia" w:ascii="仿宋" w:hAnsi="仿宋" w:eastAsia="仿宋" w:cs="仿宋"/>
          <w:color w:val="000000" w:themeColor="text1"/>
        </w:rPr>
      </w:pPr>
    </w:p>
    <w:p>
      <w:pPr>
        <w:rPr>
          <w:rFonts w:hint="eastAsia" w:ascii="仿宋" w:hAnsi="仿宋" w:eastAsia="仿宋" w:cs="仿宋"/>
          <w:color w:val="000000" w:themeColor="text1"/>
        </w:rPr>
      </w:pPr>
    </w:p>
    <w:p>
      <w:pPr>
        <w:snapToGrid w:val="0"/>
        <w:spacing w:line="360" w:lineRule="auto"/>
        <w:jc w:val="center"/>
        <w:outlineLvl w:val="0"/>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附件4：联合协议</w:t>
      </w:r>
    </w:p>
    <w:p>
      <w:pPr>
        <w:widowControl/>
        <w:spacing w:line="360" w:lineRule="auto"/>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（联合体所有成员名称）</w:t>
      </w:r>
      <w:r>
        <w:rPr>
          <w:rFonts w:hint="eastAsia" w:ascii="仿宋" w:hAnsi="仿宋" w:eastAsia="仿宋" w:cs="仿宋"/>
          <w:color w:val="000000" w:themeColor="text1"/>
          <w:kern w:val="0"/>
          <w:sz w:val="24"/>
        </w:rPr>
        <w:t>自愿</w:t>
      </w:r>
      <w:r>
        <w:rPr>
          <w:rFonts w:hint="eastAsia" w:ascii="仿宋" w:hAnsi="仿宋" w:eastAsia="仿宋" w:cs="仿宋"/>
          <w:color w:val="000000" w:themeColor="text1"/>
          <w:kern w:val="0"/>
          <w:sz w:val="24"/>
          <w:lang w:val="zh-CN"/>
        </w:rPr>
        <w:t>组成一个联合体，以一个投标人的身份</w:t>
      </w:r>
      <w:r>
        <w:rPr>
          <w:rFonts w:hint="eastAsia" w:ascii="仿宋" w:hAnsi="仿宋" w:eastAsia="仿宋" w:cs="仿宋"/>
          <w:color w:val="000000" w:themeColor="text1"/>
          <w:kern w:val="0"/>
          <w:sz w:val="24"/>
        </w:rPr>
        <w:t>参加</w:t>
      </w:r>
      <w:r>
        <w:rPr>
          <w:rFonts w:hint="eastAsia" w:ascii="仿宋" w:hAnsi="仿宋" w:eastAsia="仿宋" w:cs="仿宋"/>
          <w:color w:val="000000" w:themeColor="text1"/>
          <w:sz w:val="24"/>
        </w:rPr>
        <w:t>（项目名称）【招标编号：（采购编号）】</w:t>
      </w:r>
      <w:r>
        <w:rPr>
          <w:rFonts w:hint="eastAsia" w:ascii="仿宋" w:hAnsi="仿宋" w:eastAsia="仿宋" w:cs="仿宋"/>
          <w:color w:val="000000" w:themeColor="text1"/>
          <w:kern w:val="0"/>
          <w:sz w:val="24"/>
          <w:lang w:val="zh-CN"/>
        </w:rPr>
        <w:t xml:space="preserve">投标。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一、各方一致决定，</w:t>
      </w:r>
      <w:r>
        <w:rPr>
          <w:rFonts w:hint="eastAsia" w:ascii="仿宋" w:hAnsi="仿宋" w:eastAsia="仿宋" w:cs="仿宋"/>
          <w:color w:val="000000" w:themeColor="text1"/>
          <w:kern w:val="0"/>
          <w:sz w:val="24"/>
          <w:u w:val="single"/>
        </w:rPr>
        <w:t>（某联合体成员名称）</w:t>
      </w:r>
      <w:r>
        <w:rPr>
          <w:rFonts w:hint="eastAsia" w:ascii="仿宋" w:hAnsi="仿宋" w:eastAsia="仿宋" w:cs="仿宋"/>
          <w:color w:val="000000" w:themeColor="text1"/>
          <w:kern w:val="0"/>
          <w:sz w:val="24"/>
        </w:rPr>
        <w:t>为联合体</w:t>
      </w:r>
      <w:r>
        <w:rPr>
          <w:rFonts w:hint="eastAsia" w:ascii="仿宋" w:hAnsi="仿宋" w:eastAsia="仿宋" w:cs="仿宋"/>
          <w:color w:val="000000" w:themeColor="text1"/>
          <w:kern w:val="0"/>
          <w:sz w:val="24"/>
          <w:lang w:val="zh-CN"/>
        </w:rPr>
        <w:t>牵头人</w:t>
      </w:r>
      <w:r>
        <w:rPr>
          <w:rFonts w:hint="eastAsia" w:ascii="仿宋" w:hAnsi="仿宋" w:eastAsia="仿宋" w:cs="仿宋"/>
          <w:color w:val="000000" w:themeColor="text1"/>
          <w:sz w:val="24"/>
        </w:rPr>
        <w:t>，代表所有联合体成员负责投标和合同实施阶段的主办、协调工作</w:t>
      </w:r>
      <w:r>
        <w:rPr>
          <w:rFonts w:hint="eastAsia" w:ascii="仿宋" w:hAnsi="仿宋" w:eastAsia="仿宋" w:cs="仿宋"/>
          <w:color w:val="000000" w:themeColor="text1"/>
          <w:kern w:val="0"/>
          <w:sz w:val="24"/>
          <w:lang w:val="zh-CN"/>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二、</w:t>
      </w:r>
      <w:r>
        <w:rPr>
          <w:rFonts w:hint="eastAsia" w:ascii="仿宋" w:hAnsi="仿宋" w:eastAsia="仿宋" w:cs="仿宋"/>
          <w:color w:val="000000" w:themeColor="text1"/>
          <w:sz w:val="24"/>
        </w:rPr>
        <w:t>所有联合体成员各方签署授权书，授权书载明的</w:t>
      </w:r>
      <w:r>
        <w:rPr>
          <w:rFonts w:hint="eastAsia" w:ascii="仿宋" w:hAnsi="仿宋" w:eastAsia="仿宋" w:cs="仿宋"/>
          <w:color w:val="000000" w:themeColor="text1"/>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三、本次联合投标中，分工如下：</w:t>
      </w:r>
    </w:p>
    <w:p>
      <w:pPr>
        <w:snapToGrid w:val="0"/>
        <w:spacing w:line="360" w:lineRule="auto"/>
        <w:ind w:firstLine="576"/>
        <w:rPr>
          <w:rFonts w:hint="eastAsia" w:ascii="仿宋" w:hAnsi="仿宋" w:eastAsia="仿宋" w:cs="仿宋"/>
          <w:color w:val="000000" w:themeColor="text1"/>
          <w:kern w:val="0"/>
          <w:sz w:val="24"/>
          <w:lang w:val="zh-CN"/>
        </w:rPr>
      </w:pPr>
      <w:bookmarkStart w:id="195" w:name="_Hlk101134295"/>
      <w:r>
        <w:rPr>
          <w:rFonts w:hint="eastAsia" w:ascii="仿宋" w:hAnsi="仿宋" w:eastAsia="仿宋" w:cs="仿宋"/>
          <w:color w:val="000000" w:themeColor="text1"/>
          <w:kern w:val="0"/>
          <w:sz w:val="24"/>
          <w:u w:val="single"/>
        </w:rPr>
        <w:t>（联合体成员1）</w:t>
      </w:r>
      <w:r>
        <w:rPr>
          <w:rFonts w:hint="eastAsia" w:ascii="仿宋" w:hAnsi="仿宋" w:eastAsia="仿宋" w:cs="仿宋"/>
          <w:color w:val="000000" w:themeColor="text1"/>
          <w:kern w:val="0"/>
          <w:sz w:val="24"/>
          <w:lang w:val="zh-CN"/>
        </w:rPr>
        <w:t>承担的工作和义务为：；</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（联合体成员2）</w:t>
      </w:r>
      <w:r>
        <w:rPr>
          <w:rFonts w:hint="eastAsia" w:ascii="仿宋" w:hAnsi="仿宋" w:eastAsia="仿宋" w:cs="仿宋"/>
          <w:color w:val="000000" w:themeColor="text1"/>
          <w:kern w:val="0"/>
          <w:sz w:val="24"/>
          <w:lang w:val="zh-CN"/>
        </w:rPr>
        <w:t>承担的工作和义务为：；</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w:t>
      </w:r>
    </w:p>
    <w:bookmarkEnd w:id="195"/>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四、联合体成员中小企业合同份额。</w:t>
      </w:r>
    </w:p>
    <w:p>
      <w:pPr>
        <w:snapToGrid w:val="0"/>
        <w:spacing w:line="360" w:lineRule="auto"/>
        <w:ind w:firstLine="576"/>
        <w:rPr>
          <w:rFonts w:hint="eastAsia" w:ascii="仿宋" w:hAnsi="仿宋" w:eastAsia="仿宋" w:cs="仿宋"/>
          <w:b/>
          <w:color w:val="000000" w:themeColor="text1"/>
          <w:kern w:val="0"/>
          <w:sz w:val="24"/>
          <w:lang w:val="zh-CN"/>
        </w:rPr>
      </w:pPr>
      <w:r>
        <w:rPr>
          <w:rFonts w:hint="eastAsia" w:ascii="仿宋" w:hAnsi="仿宋" w:eastAsia="仿宋" w:cs="仿宋"/>
          <w:color w:val="000000" w:themeColor="text1"/>
          <w:kern w:val="0"/>
          <w:sz w:val="24"/>
          <w:lang w:val="zh-CN"/>
        </w:rPr>
        <w:t>1、</w:t>
      </w:r>
      <w:r>
        <w:rPr>
          <w:rFonts w:hint="eastAsia" w:ascii="仿宋" w:hAnsi="仿宋" w:eastAsia="仿宋" w:cs="仿宋"/>
          <w:color w:val="000000" w:themeColor="text1"/>
          <w:kern w:val="0"/>
          <w:sz w:val="24"/>
          <w:u w:val="single"/>
        </w:rPr>
        <w:t>（联合体成员X,……）</w:t>
      </w:r>
      <w:r>
        <w:rPr>
          <w:rFonts w:hint="eastAsia" w:ascii="仿宋" w:hAnsi="仿宋" w:eastAsia="仿宋" w:cs="仿宋"/>
          <w:color w:val="000000" w:themeColor="text1"/>
          <w:kern w:val="0"/>
          <w:sz w:val="24"/>
        </w:rPr>
        <w:t>提供的全部货物由小微企业制造，其合同份额占到合同总金额%以上；</w:t>
      </w:r>
      <w:r>
        <w:rPr>
          <w:rFonts w:hint="eastAsia" w:ascii="仿宋" w:hAnsi="仿宋" w:eastAsia="仿宋" w:cs="仿宋"/>
          <w:color w:val="000000" w:themeColor="text1"/>
          <w:kern w:val="0"/>
          <w:sz w:val="24"/>
          <w:lang w:val="zh-CN"/>
        </w:rPr>
        <w:t>……。</w:t>
      </w:r>
      <w:r>
        <w:rPr>
          <w:rFonts w:hint="eastAsia" w:ascii="仿宋" w:hAnsi="仿宋" w:eastAsia="仿宋" w:cs="仿宋"/>
          <w:b/>
          <w:color w:val="000000" w:themeColor="text1"/>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rPr>
        <w:t>拟享受以上价格扣除政策的，填写有关内容。</w:t>
      </w:r>
      <w:r>
        <w:rPr>
          <w:rFonts w:hint="eastAsia" w:ascii="仿宋" w:hAnsi="仿宋" w:eastAsia="仿宋" w:cs="仿宋"/>
          <w:b/>
          <w:color w:val="000000" w:themeColor="text1"/>
          <w:kern w:val="0"/>
          <w:sz w:val="24"/>
          <w:lang w:val="zh-CN"/>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sz w:val="24"/>
        </w:rPr>
        <w:t>2、中小企业合同金额达到%，其中小微企业合同金额达到%</w:t>
      </w:r>
      <w:r>
        <w:rPr>
          <w:rFonts w:hint="eastAsia" w:ascii="仿宋" w:hAnsi="仿宋" w:eastAsia="仿宋" w:cs="仿宋"/>
          <w:color w:val="000000" w:themeColor="text1"/>
          <w:kern w:val="0"/>
          <w:sz w:val="24"/>
          <w:lang w:val="zh-CN"/>
        </w:rPr>
        <w:t>。</w:t>
      </w:r>
      <w:r>
        <w:rPr>
          <w:rFonts w:hint="eastAsia" w:ascii="仿宋" w:hAnsi="仿宋" w:eastAsia="仿宋" w:cs="仿宋"/>
          <w:b/>
          <w:bCs/>
          <w:color w:val="000000" w:themeColor="text1"/>
          <w:kern w:val="0"/>
          <w:sz w:val="24"/>
          <w:lang w:val="zh-CN"/>
        </w:rPr>
        <w:t>（</w:t>
      </w:r>
      <w:r>
        <w:rPr>
          <w:rFonts w:hint="eastAsia" w:ascii="仿宋" w:hAnsi="仿宋" w:eastAsia="仿宋" w:cs="仿宋"/>
          <w:b/>
          <w:bCs/>
          <w:color w:val="000000" w:themeColor="text1"/>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五、如果中标，</w:t>
      </w:r>
      <w:r>
        <w:rPr>
          <w:rFonts w:hint="eastAsia" w:ascii="仿宋" w:hAnsi="仿宋" w:eastAsia="仿宋" w:cs="仿宋"/>
          <w:color w:val="000000" w:themeColor="text1"/>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六、有关本次联合投标的其他事宜：</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联合体成员名称(电子签名/公章)：</w:t>
      </w:r>
    </w:p>
    <w:p>
      <w:pPr>
        <w:snapToGrid w:val="0"/>
        <w:spacing w:line="360" w:lineRule="auto"/>
        <w:ind w:right="960"/>
        <w:jc w:val="center"/>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w:t>
      </w:r>
    </w:p>
    <w:p>
      <w:pPr>
        <w:snapToGrid w:val="0"/>
        <w:spacing w:line="360" w:lineRule="auto"/>
        <w:jc w:val="righ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日期：  年  月   日</w:t>
      </w:r>
    </w:p>
    <w:p>
      <w:pPr>
        <w:spacing w:line="360" w:lineRule="auto"/>
        <w:ind w:right="420"/>
        <w:rPr>
          <w:rFonts w:hint="eastAsia" w:ascii="仿宋" w:hAnsi="仿宋" w:eastAsia="仿宋" w:cs="仿宋"/>
          <w:color w:val="000000" w:themeColor="text1"/>
          <w:sz w:val="24"/>
        </w:rPr>
      </w:pPr>
      <w:r>
        <w:rPr>
          <w:rFonts w:hint="eastAsia" w:ascii="仿宋" w:hAnsi="仿宋" w:eastAsia="仿宋" w:cs="仿宋"/>
          <w:color w:val="000000" w:themeColor="text1"/>
          <w:sz w:val="24"/>
        </w:rPr>
        <w:t>注：按本格式和要求提供。</w:t>
      </w: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snapToGrid w:val="0"/>
        <w:spacing w:line="360" w:lineRule="auto"/>
        <w:jc w:val="center"/>
        <w:outlineLvl w:val="0"/>
        <w:rPr>
          <w:rFonts w:hint="eastAsia" w:ascii="仿宋" w:hAnsi="仿宋" w:eastAsia="仿宋" w:cs="仿宋"/>
          <w:b/>
          <w:color w:val="000000" w:themeColor="text1"/>
          <w:kern w:val="0"/>
          <w:sz w:val="32"/>
          <w:szCs w:val="32"/>
        </w:rPr>
      </w:pPr>
    </w:p>
    <w:p>
      <w:pPr>
        <w:snapToGrid w:val="0"/>
        <w:spacing w:line="360" w:lineRule="auto"/>
        <w:jc w:val="center"/>
        <w:outlineLvl w:val="0"/>
        <w:rPr>
          <w:rFonts w:hint="eastAsia" w:ascii="仿宋" w:hAnsi="仿宋" w:eastAsia="仿宋" w:cs="仿宋"/>
          <w:b/>
          <w:color w:val="000000" w:themeColor="text1"/>
          <w:kern w:val="0"/>
          <w:sz w:val="32"/>
          <w:szCs w:val="32"/>
        </w:rPr>
      </w:pPr>
    </w:p>
    <w:p>
      <w:pPr>
        <w:snapToGrid w:val="0"/>
        <w:spacing w:line="360" w:lineRule="auto"/>
        <w:jc w:val="center"/>
        <w:outlineLvl w:val="0"/>
        <w:rPr>
          <w:rFonts w:hint="eastAsia" w:ascii="仿宋" w:hAnsi="仿宋" w:eastAsia="仿宋" w:cs="仿宋"/>
          <w:b/>
          <w:color w:val="000000" w:themeColor="text1"/>
          <w:kern w:val="0"/>
          <w:sz w:val="32"/>
          <w:szCs w:val="32"/>
        </w:rPr>
      </w:pPr>
    </w:p>
    <w:p>
      <w:pPr>
        <w:snapToGrid w:val="0"/>
        <w:spacing w:line="360" w:lineRule="auto"/>
        <w:jc w:val="center"/>
        <w:outlineLvl w:val="0"/>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附件5：分包意向协议</w:t>
      </w:r>
    </w:p>
    <w:p>
      <w:pPr>
        <w:widowControl/>
        <w:spacing w:line="360" w:lineRule="auto"/>
        <w:ind w:firstLine="120" w:firstLineChars="5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w:t>
      </w:r>
      <w:r>
        <w:rPr>
          <w:rFonts w:hint="eastAsia" w:ascii="仿宋" w:hAnsi="仿宋" w:eastAsia="仿宋" w:cs="仿宋"/>
          <w:b/>
          <w:color w:val="000000" w:themeColor="text1"/>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lang w:val="zh-CN"/>
        </w:rPr>
        <w:t>若成为</w:t>
      </w:r>
      <w:r>
        <w:rPr>
          <w:rFonts w:hint="eastAsia" w:ascii="仿宋" w:hAnsi="仿宋" w:eastAsia="仿宋" w:cs="仿宋"/>
          <w:color w:val="000000" w:themeColor="text1"/>
          <w:sz w:val="24"/>
        </w:rPr>
        <w:t>（项目名称）【招标编号：（采购编号）】</w:t>
      </w:r>
      <w:r>
        <w:rPr>
          <w:rFonts w:hint="eastAsia" w:ascii="仿宋" w:hAnsi="仿宋" w:eastAsia="仿宋" w:cs="仿宋"/>
          <w:color w:val="000000" w:themeColor="text1"/>
          <w:kern w:val="0"/>
          <w:sz w:val="24"/>
          <w:lang w:val="zh-CN"/>
        </w:rPr>
        <w:t>的中标供应商，将依法采取分包方式履行合同。</w:t>
      </w: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rPr>
        <w:t>与</w:t>
      </w:r>
      <w:r>
        <w:rPr>
          <w:rFonts w:hint="eastAsia" w:ascii="仿宋" w:hAnsi="仿宋" w:eastAsia="仿宋" w:cs="仿宋"/>
          <w:color w:val="000000" w:themeColor="text1"/>
          <w:kern w:val="0"/>
          <w:sz w:val="24"/>
          <w:u w:val="single"/>
        </w:rPr>
        <w:t>（所有分包供应商名称）</w:t>
      </w:r>
      <w:r>
        <w:rPr>
          <w:rFonts w:hint="eastAsia" w:ascii="仿宋" w:hAnsi="仿宋" w:eastAsia="仿宋" w:cs="仿宋"/>
          <w:color w:val="000000" w:themeColor="text1"/>
          <w:kern w:val="0"/>
          <w:sz w:val="24"/>
        </w:rPr>
        <w:t>达成分包意向协议</w:t>
      </w:r>
      <w:r>
        <w:rPr>
          <w:rFonts w:hint="eastAsia" w:ascii="仿宋" w:hAnsi="仿宋" w:eastAsia="仿宋" w:cs="仿宋"/>
          <w:color w:val="000000" w:themeColor="text1"/>
          <w:kern w:val="0"/>
          <w:sz w:val="24"/>
          <w:lang w:val="zh-CN"/>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一、分包标的及数量</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lang w:val="zh-CN"/>
        </w:rPr>
        <w:t>将</w:t>
      </w:r>
      <w:r>
        <w:rPr>
          <w:rFonts w:hint="eastAsia" w:ascii="仿宋" w:hAnsi="仿宋" w:eastAsia="仿宋" w:cs="仿宋"/>
          <w:color w:val="000000" w:themeColor="text1"/>
          <w:kern w:val="0"/>
          <w:sz w:val="24"/>
          <w:u w:val="single"/>
        </w:rPr>
        <w:t xml:space="preserve">  XX工作内容   </w:t>
      </w:r>
      <w:r>
        <w:rPr>
          <w:rFonts w:hint="eastAsia" w:ascii="仿宋" w:hAnsi="仿宋" w:eastAsia="仿宋" w:cs="仿宋"/>
          <w:color w:val="000000" w:themeColor="text1"/>
          <w:sz w:val="24"/>
        </w:rPr>
        <w:t>分包给</w:t>
      </w:r>
      <w:r>
        <w:rPr>
          <w:rFonts w:hint="eastAsia" w:ascii="仿宋" w:hAnsi="仿宋" w:eastAsia="仿宋" w:cs="仿宋"/>
          <w:color w:val="000000" w:themeColor="text1"/>
          <w:kern w:val="0"/>
          <w:sz w:val="24"/>
          <w:u w:val="single"/>
        </w:rPr>
        <w:t>（分包供应商1名称）</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u w:val="single"/>
        </w:rPr>
        <w:t>（分包供应商1名称），</w:t>
      </w:r>
      <w:r>
        <w:rPr>
          <w:rFonts w:hint="eastAsia" w:ascii="仿宋" w:hAnsi="仿宋" w:eastAsia="仿宋" w:cs="仿宋"/>
          <w:color w:val="000000" w:themeColor="text1"/>
          <w:kern w:val="0"/>
          <w:sz w:val="24"/>
          <w:lang w:val="zh-CN"/>
        </w:rPr>
        <w:t>具备承</w:t>
      </w:r>
      <w:r>
        <w:rPr>
          <w:rFonts w:hint="eastAsia" w:ascii="仿宋" w:hAnsi="仿宋" w:eastAsia="仿宋" w:cs="仿宋"/>
          <w:color w:val="000000" w:themeColor="text1"/>
          <w:kern w:val="0"/>
          <w:sz w:val="24"/>
        </w:rPr>
        <w:t>担</w:t>
      </w:r>
      <w:r>
        <w:rPr>
          <w:rFonts w:hint="eastAsia" w:ascii="仿宋" w:hAnsi="仿宋" w:eastAsia="仿宋" w:cs="仿宋"/>
          <w:color w:val="000000" w:themeColor="text1"/>
          <w:kern w:val="0"/>
          <w:sz w:val="24"/>
          <w:u w:val="single"/>
          <w:lang w:val="zh-CN"/>
        </w:rPr>
        <w:t>XX工作内容</w:t>
      </w:r>
      <w:r>
        <w:rPr>
          <w:rFonts w:hint="eastAsia" w:ascii="仿宋" w:hAnsi="仿宋" w:eastAsia="仿宋" w:cs="仿宋"/>
          <w:color w:val="000000" w:themeColor="text1"/>
          <w:kern w:val="0"/>
          <w:sz w:val="24"/>
          <w:lang w:val="zh-CN"/>
        </w:rPr>
        <w:t>相应资质条件且不得再次分包；</w:t>
      </w:r>
    </w:p>
    <w:p>
      <w:pPr>
        <w:pStyle w:val="3"/>
        <w:ind w:left="664" w:leftChars="316" w:firstLine="229" w:firstLineChars="95"/>
        <w:rPr>
          <w:rFonts w:hint="eastAsia" w:ascii="仿宋" w:hAnsi="仿宋" w:eastAsia="仿宋" w:cs="仿宋"/>
          <w:color w:val="000000" w:themeColor="text1"/>
          <w:kern w:val="0"/>
          <w:sz w:val="24"/>
          <w:szCs w:val="24"/>
        </w:rPr>
      </w:pPr>
      <w:r>
        <w:rPr>
          <w:rFonts w:hint="eastAsia" w:ascii="仿宋" w:hAnsi="仿宋" w:eastAsia="仿宋" w:cs="仿宋"/>
          <w:color w:val="000000" w:themeColor="text1"/>
          <w:kern w:val="0"/>
          <w:sz w:val="24"/>
          <w:szCs w:val="24"/>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二、分包供应商中小企业合同份额</w:t>
      </w:r>
    </w:p>
    <w:p>
      <w:pPr>
        <w:snapToGrid w:val="0"/>
        <w:spacing w:line="360" w:lineRule="auto"/>
        <w:ind w:firstLine="576"/>
        <w:rPr>
          <w:rFonts w:hint="eastAsia" w:ascii="仿宋" w:hAnsi="仿宋" w:eastAsia="仿宋" w:cs="仿宋"/>
          <w:b/>
          <w:color w:val="000000" w:themeColor="text1"/>
          <w:kern w:val="0"/>
          <w:sz w:val="24"/>
          <w:lang w:val="zh-CN"/>
        </w:rPr>
      </w:pPr>
      <w:r>
        <w:rPr>
          <w:rFonts w:hint="eastAsia" w:ascii="仿宋" w:hAnsi="仿宋" w:eastAsia="仿宋" w:cs="仿宋"/>
          <w:color w:val="000000" w:themeColor="text1"/>
          <w:kern w:val="0"/>
          <w:sz w:val="24"/>
        </w:rPr>
        <w:t>1、</w:t>
      </w:r>
      <w:r>
        <w:rPr>
          <w:rFonts w:hint="eastAsia" w:ascii="仿宋" w:hAnsi="仿宋" w:eastAsia="仿宋" w:cs="仿宋"/>
          <w:color w:val="000000" w:themeColor="text1"/>
          <w:kern w:val="0"/>
          <w:sz w:val="24"/>
          <w:u w:val="single"/>
        </w:rPr>
        <w:t>（分包供应商X,……）提供的货物全部由小微企业制造，</w:t>
      </w:r>
      <w:r>
        <w:rPr>
          <w:rFonts w:hint="eastAsia" w:ascii="仿宋" w:hAnsi="仿宋" w:eastAsia="仿宋" w:cs="仿宋"/>
          <w:color w:val="000000" w:themeColor="text1"/>
          <w:kern w:val="0"/>
          <w:sz w:val="24"/>
        </w:rPr>
        <w:t>其合同份额占到合同总金额%以上</w:t>
      </w:r>
      <w:r>
        <w:rPr>
          <w:rFonts w:hint="eastAsia" w:ascii="仿宋" w:hAnsi="仿宋" w:eastAsia="仿宋" w:cs="仿宋"/>
          <w:color w:val="000000" w:themeColor="text1"/>
        </w:rPr>
        <w:t>。</w:t>
      </w:r>
      <w:r>
        <w:rPr>
          <w:rFonts w:hint="eastAsia" w:ascii="仿宋" w:hAnsi="仿宋" w:eastAsia="仿宋" w:cs="仿宋"/>
          <w:b/>
          <w:color w:val="000000" w:themeColor="text1"/>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rPr>
        <w:t>拟享受以上价格扣除政策的，填写有关内容。</w:t>
      </w:r>
      <w:r>
        <w:rPr>
          <w:rFonts w:hint="eastAsia" w:ascii="仿宋" w:hAnsi="仿宋" w:eastAsia="仿宋" w:cs="仿宋"/>
          <w:b/>
          <w:color w:val="000000" w:themeColor="text1"/>
          <w:kern w:val="0"/>
          <w:sz w:val="24"/>
          <w:lang w:val="zh-CN"/>
        </w:rPr>
        <w:t>）</w:t>
      </w:r>
    </w:p>
    <w:p>
      <w:pPr>
        <w:spacing w:line="360" w:lineRule="auto"/>
        <w:ind w:firstLine="480" w:firstLineChars="200"/>
        <w:rPr>
          <w:rFonts w:hint="eastAsia" w:ascii="仿宋" w:hAnsi="仿宋" w:eastAsia="仿宋" w:cs="仿宋"/>
          <w:b/>
          <w:bCs/>
          <w:color w:val="000000" w:themeColor="text1"/>
          <w:kern w:val="0"/>
          <w:sz w:val="24"/>
          <w:lang w:val="zh-CN"/>
        </w:rPr>
      </w:pPr>
      <w:r>
        <w:rPr>
          <w:rFonts w:hint="eastAsia" w:ascii="仿宋" w:hAnsi="仿宋" w:eastAsia="仿宋" w:cs="仿宋"/>
          <w:color w:val="000000" w:themeColor="text1"/>
          <w:sz w:val="24"/>
        </w:rPr>
        <w:t>2、</w:t>
      </w:r>
      <w:bookmarkStart w:id="196" w:name="_Hlk101133173"/>
      <w:r>
        <w:rPr>
          <w:rFonts w:hint="eastAsia" w:ascii="仿宋" w:hAnsi="仿宋" w:eastAsia="仿宋" w:cs="仿宋"/>
          <w:color w:val="000000" w:themeColor="text1"/>
          <w:sz w:val="24"/>
        </w:rPr>
        <w:t>中小企业合同金额达到%，其中小微企业合同金额达到%</w:t>
      </w:r>
      <w:r>
        <w:rPr>
          <w:rFonts w:hint="eastAsia" w:ascii="仿宋" w:hAnsi="仿宋" w:eastAsia="仿宋" w:cs="仿宋"/>
          <w:color w:val="000000" w:themeColor="text1"/>
          <w:kern w:val="0"/>
          <w:sz w:val="24"/>
          <w:lang w:val="zh-CN"/>
        </w:rPr>
        <w:t>。</w:t>
      </w:r>
      <w:r>
        <w:rPr>
          <w:rFonts w:hint="eastAsia" w:ascii="仿宋" w:hAnsi="仿宋" w:eastAsia="仿宋" w:cs="仿宋"/>
          <w:b/>
          <w:bCs/>
          <w:color w:val="000000" w:themeColor="text1"/>
          <w:kern w:val="0"/>
          <w:sz w:val="24"/>
          <w:lang w:val="zh-CN"/>
        </w:rPr>
        <w:t>（</w:t>
      </w:r>
      <w:r>
        <w:rPr>
          <w:rFonts w:hint="eastAsia" w:ascii="仿宋" w:hAnsi="仿宋" w:eastAsia="仿宋" w:cs="仿宋"/>
          <w:b/>
          <w:bCs/>
          <w:color w:val="000000" w:themeColor="text1"/>
          <w:sz w:val="24"/>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rPr>
        <w:t>分包意向协议</w:t>
      </w:r>
      <w:r>
        <w:rPr>
          <w:rFonts w:hint="eastAsia" w:ascii="仿宋" w:hAnsi="仿宋" w:eastAsia="仿宋" w:cs="仿宋"/>
          <w:b/>
          <w:bCs/>
          <w:color w:val="000000" w:themeColor="text1"/>
          <w:sz w:val="24"/>
        </w:rPr>
        <w:t>中中小企业、小微企业合同金额应当达到的比例要求填写。</w:t>
      </w:r>
      <w:r>
        <w:rPr>
          <w:rFonts w:hint="eastAsia" w:ascii="仿宋" w:hAnsi="仿宋" w:eastAsia="仿宋" w:cs="仿宋"/>
          <w:b/>
          <w:bCs/>
          <w:color w:val="000000" w:themeColor="text1"/>
          <w:kern w:val="0"/>
          <w:sz w:val="24"/>
          <w:lang w:val="zh-CN"/>
        </w:rPr>
        <w:t>）</w:t>
      </w:r>
      <w:bookmarkEnd w:id="196"/>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三、分包工作履行期限、地点、方式</w:t>
      </w:r>
    </w:p>
    <w:p>
      <w:pPr>
        <w:snapToGrid w:val="0"/>
        <w:spacing w:line="360" w:lineRule="auto"/>
        <w:ind w:firstLine="576"/>
        <w:rPr>
          <w:rFonts w:hint="eastAsia" w:ascii="仿宋" w:hAnsi="仿宋" w:eastAsia="仿宋" w:cs="仿宋"/>
          <w:color w:val="000000" w:themeColor="text1"/>
          <w:u w:val="single"/>
        </w:rPr>
      </w:pP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四、质量</w:t>
      </w:r>
    </w:p>
    <w:p>
      <w:pPr>
        <w:snapToGrid w:val="0"/>
        <w:spacing w:line="360" w:lineRule="auto"/>
        <w:ind w:firstLine="576"/>
        <w:rPr>
          <w:rFonts w:hint="eastAsia" w:ascii="仿宋" w:hAnsi="仿宋" w:eastAsia="仿宋" w:cs="仿宋"/>
          <w:color w:val="000000" w:themeColor="text1"/>
          <w:kern w:val="0"/>
          <w:sz w:val="24"/>
          <w:lang w:val="zh-CN"/>
        </w:rPr>
      </w:pP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五、价款或者报酬</w:t>
      </w:r>
    </w:p>
    <w:p>
      <w:pPr>
        <w:snapToGrid w:val="0"/>
        <w:spacing w:line="360" w:lineRule="auto"/>
        <w:ind w:left="573" w:leftChars="273"/>
        <w:rPr>
          <w:rFonts w:hint="eastAsia" w:ascii="仿宋" w:hAnsi="仿宋" w:eastAsia="仿宋" w:cs="仿宋"/>
          <w:color w:val="000000" w:themeColor="text1"/>
          <w:kern w:val="0"/>
          <w:sz w:val="24"/>
          <w:lang w:val="zh-CN"/>
        </w:rPr>
      </w:pPr>
    </w:p>
    <w:p>
      <w:pPr>
        <w:snapToGrid w:val="0"/>
        <w:spacing w:line="360" w:lineRule="auto"/>
        <w:ind w:left="573" w:leftChars="273"/>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六、违约责任</w:t>
      </w:r>
    </w:p>
    <w:p>
      <w:pPr>
        <w:snapToGrid w:val="0"/>
        <w:spacing w:line="360" w:lineRule="auto"/>
        <w:ind w:firstLine="576"/>
        <w:rPr>
          <w:rFonts w:hint="eastAsia" w:ascii="仿宋" w:hAnsi="仿宋" w:eastAsia="仿宋" w:cs="仿宋"/>
          <w:color w:val="000000" w:themeColor="text1"/>
          <w:kern w:val="0"/>
          <w:sz w:val="24"/>
          <w:lang w:val="zh-CN"/>
        </w:rPr>
      </w:pP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七、争议解决的办法</w:t>
      </w:r>
    </w:p>
    <w:p>
      <w:pPr>
        <w:snapToGrid w:val="0"/>
        <w:spacing w:line="360" w:lineRule="auto"/>
        <w:ind w:firstLine="576"/>
        <w:rPr>
          <w:rFonts w:hint="eastAsia" w:ascii="仿宋" w:hAnsi="仿宋" w:eastAsia="仿宋" w:cs="仿宋"/>
          <w:color w:val="000000" w:themeColor="text1"/>
          <w:kern w:val="0"/>
          <w:sz w:val="24"/>
          <w:lang w:val="zh-CN"/>
        </w:rPr>
      </w:pPr>
    </w:p>
    <w:p>
      <w:pPr>
        <w:snapToGrid w:val="0"/>
        <w:spacing w:line="360" w:lineRule="auto"/>
        <w:ind w:left="5758" w:leftChars="342" w:hanging="5040" w:hanging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投标人名称(电子签名)：</w:t>
      </w:r>
    </w:p>
    <w:p>
      <w:pPr>
        <w:snapToGrid w:val="0"/>
        <w:spacing w:line="360" w:lineRule="auto"/>
        <w:jc w:val="righ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分包供应商名称(电子签名/公章)：</w:t>
      </w:r>
    </w:p>
    <w:p>
      <w:pPr>
        <w:snapToGrid w:val="0"/>
        <w:spacing w:line="360" w:lineRule="auto"/>
        <w:ind w:firstLine="5760" w:firstLineChars="2400"/>
        <w:rPr>
          <w:rFonts w:hint="eastAsia" w:ascii="仿宋" w:hAnsi="仿宋" w:eastAsia="仿宋" w:cs="仿宋"/>
          <w:color w:val="000000" w:themeColor="text1"/>
        </w:rPr>
      </w:pPr>
      <w:r>
        <w:rPr>
          <w:rFonts w:hint="eastAsia" w:ascii="仿宋" w:hAnsi="仿宋" w:eastAsia="仿宋" w:cs="仿宋"/>
          <w:color w:val="000000" w:themeColor="text1"/>
          <w:kern w:val="0"/>
          <w:sz w:val="24"/>
          <w:lang w:val="zh-CN"/>
        </w:rPr>
        <w:t>……</w:t>
      </w:r>
    </w:p>
    <w:p>
      <w:pPr>
        <w:spacing w:line="360" w:lineRule="auto"/>
        <w:jc w:val="center"/>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日期：  年  月   日</w:t>
      </w:r>
    </w:p>
    <w:p>
      <w:pPr>
        <w:spacing w:line="360" w:lineRule="auto"/>
        <w:ind w:right="420"/>
        <w:rPr>
          <w:rFonts w:hint="eastAsia" w:ascii="仿宋" w:hAnsi="仿宋" w:eastAsia="仿宋" w:cs="仿宋"/>
          <w:color w:val="000000" w:themeColor="text1"/>
          <w:sz w:val="24"/>
        </w:rPr>
      </w:pPr>
      <w:r>
        <w:rPr>
          <w:rFonts w:hint="eastAsia" w:ascii="仿宋" w:hAnsi="仿宋" w:eastAsia="仿宋" w:cs="仿宋"/>
          <w:color w:val="000000" w:themeColor="text1"/>
          <w:sz w:val="24"/>
        </w:rPr>
        <w:t>注：按本格式和要求提供。</w:t>
      </w: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pStyle w:val="81"/>
        <w:rPr>
          <w:rFonts w:hint="eastAsia" w:ascii="仿宋" w:hAnsi="仿宋" w:eastAsia="仿宋" w:cs="仿宋"/>
          <w:b/>
          <w:color w:val="000000" w:themeColor="text1"/>
          <w:spacing w:val="6"/>
          <w:sz w:val="32"/>
          <w:szCs w:val="32"/>
        </w:rPr>
      </w:pPr>
    </w:p>
    <w:p>
      <w:pPr>
        <w:pStyle w:val="82"/>
        <w:rPr>
          <w:rFonts w:hint="eastAsia" w:ascii="仿宋" w:hAnsi="仿宋" w:eastAsia="仿宋" w:cs="仿宋"/>
          <w:b/>
          <w:color w:val="000000" w:themeColor="text1"/>
          <w:spacing w:val="6"/>
          <w:sz w:val="32"/>
          <w:szCs w:val="32"/>
        </w:rPr>
      </w:pPr>
    </w:p>
    <w:p>
      <w:pPr>
        <w:rPr>
          <w:rFonts w:hint="eastAsia" w:ascii="仿宋" w:hAnsi="仿宋" w:eastAsia="仿宋" w:cs="仿宋"/>
          <w:b/>
          <w:color w:val="000000" w:themeColor="text1"/>
          <w:spacing w:val="6"/>
          <w:sz w:val="32"/>
          <w:szCs w:val="32"/>
        </w:rPr>
      </w:pPr>
    </w:p>
    <w:p>
      <w:pPr>
        <w:pStyle w:val="81"/>
        <w:rPr>
          <w:rFonts w:hint="eastAsia" w:ascii="仿宋" w:hAnsi="仿宋" w:eastAsia="仿宋" w:cs="仿宋"/>
          <w:b/>
          <w:color w:val="000000" w:themeColor="text1"/>
          <w:spacing w:val="6"/>
          <w:sz w:val="32"/>
          <w:szCs w:val="32"/>
        </w:rPr>
      </w:pPr>
    </w:p>
    <w:p>
      <w:pPr>
        <w:pStyle w:val="82"/>
        <w:rPr>
          <w:rFonts w:hint="eastAsia" w:ascii="仿宋" w:hAnsi="仿宋" w:eastAsia="仿宋" w:cs="仿宋"/>
          <w:color w:val="000000" w:themeColor="text1"/>
        </w:rPr>
      </w:pPr>
    </w:p>
    <w:p>
      <w:pPr>
        <w:spacing w:line="360" w:lineRule="auto"/>
        <w:rPr>
          <w:rFonts w:hint="eastAsia" w:ascii="仿宋" w:hAnsi="仿宋" w:eastAsia="仿宋" w:cs="仿宋"/>
          <w:b/>
          <w:color w:val="000000" w:themeColor="text1"/>
          <w:spacing w:val="6"/>
          <w:sz w:val="32"/>
          <w:szCs w:val="32"/>
        </w:rPr>
      </w:pPr>
      <w:bookmarkStart w:id="197" w:name="OLE_LINK14"/>
      <w:bookmarkStart w:id="198" w:name="OLE_LINK13"/>
    </w:p>
    <w:p>
      <w:pPr>
        <w:spacing w:line="360" w:lineRule="auto"/>
        <w:rPr>
          <w:rFonts w:hint="eastAsia" w:ascii="仿宋" w:hAnsi="仿宋" w:eastAsia="仿宋" w:cs="仿宋"/>
          <w:b/>
          <w:color w:val="000000" w:themeColor="text1"/>
          <w:spacing w:val="6"/>
          <w:sz w:val="32"/>
          <w:szCs w:val="32"/>
        </w:rPr>
      </w:pPr>
    </w:p>
    <w:p>
      <w:pPr>
        <w:spacing w:line="360" w:lineRule="auto"/>
        <w:rPr>
          <w:rFonts w:hint="eastAsia" w:ascii="仿宋" w:hAnsi="仿宋" w:eastAsia="仿宋" w:cs="仿宋"/>
          <w:b/>
          <w:color w:val="000000" w:themeColor="text1"/>
          <w:spacing w:val="6"/>
          <w:sz w:val="32"/>
          <w:szCs w:val="32"/>
        </w:rPr>
      </w:pPr>
    </w:p>
    <w:p>
      <w:pPr>
        <w:spacing w:line="360" w:lineRule="auto"/>
        <w:rPr>
          <w:rFonts w:hint="eastAsia" w:ascii="仿宋" w:hAnsi="仿宋" w:eastAsia="仿宋" w:cs="仿宋"/>
          <w:b/>
          <w:color w:val="000000" w:themeColor="text1"/>
          <w:spacing w:val="6"/>
          <w:sz w:val="32"/>
          <w:szCs w:val="32"/>
        </w:rPr>
      </w:pPr>
    </w:p>
    <w:p>
      <w:pPr>
        <w:spacing w:line="360" w:lineRule="auto"/>
        <w:rPr>
          <w:rFonts w:hint="eastAsia" w:ascii="仿宋" w:hAnsi="仿宋" w:eastAsia="仿宋" w:cs="仿宋"/>
          <w:b/>
          <w:color w:val="000000" w:themeColor="text1"/>
          <w:spacing w:val="6"/>
          <w:sz w:val="32"/>
          <w:szCs w:val="32"/>
        </w:rPr>
      </w:pPr>
    </w:p>
    <w:p>
      <w:pPr>
        <w:spacing w:line="360" w:lineRule="auto"/>
        <w:rPr>
          <w:rFonts w:hint="eastAsia" w:ascii="仿宋" w:hAnsi="仿宋" w:eastAsia="仿宋" w:cs="仿宋"/>
          <w:b/>
          <w:color w:val="000000" w:themeColor="text1"/>
          <w:spacing w:val="6"/>
          <w:sz w:val="32"/>
          <w:szCs w:val="32"/>
        </w:rPr>
      </w:pPr>
    </w:p>
    <w:p>
      <w:pPr>
        <w:spacing w:line="360" w:lineRule="auto"/>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附件6：</w:t>
      </w:r>
    </w:p>
    <w:p>
      <w:pPr>
        <w:spacing w:line="360" w:lineRule="auto"/>
        <w:jc w:val="center"/>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残疾人福利性单位声明函</w:t>
      </w:r>
    </w:p>
    <w:bookmarkEnd w:id="197"/>
    <w:bookmarkEnd w:id="198"/>
    <w:p>
      <w:pPr>
        <w:spacing w:line="360" w:lineRule="auto"/>
        <w:rPr>
          <w:rFonts w:hint="eastAsia" w:ascii="仿宋" w:hAnsi="仿宋" w:eastAsia="仿宋" w:cs="仿宋"/>
          <w:b/>
          <w:color w:val="000000" w:themeColor="text1"/>
          <w:spacing w:val="6"/>
          <w:sz w:val="30"/>
          <w:szCs w:val="30"/>
        </w:rPr>
      </w:pP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rPr>
        <w:t>（采购人）</w:t>
      </w:r>
      <w:r>
        <w:rPr>
          <w:rFonts w:hint="eastAsia" w:ascii="仿宋" w:hAnsi="仿宋" w:eastAsia="仿宋" w:cs="仿宋"/>
          <w:color w:val="000000" w:themeColor="text1"/>
          <w:sz w:val="24"/>
        </w:rPr>
        <w:t>_单位的_</w:t>
      </w:r>
      <w:r>
        <w:rPr>
          <w:rFonts w:hint="eastAsia" w:ascii="仿宋" w:hAnsi="仿宋" w:eastAsia="仿宋" w:cs="仿宋"/>
          <w:color w:val="000000" w:themeColor="text1"/>
          <w:sz w:val="24"/>
          <w:u w:val="single"/>
        </w:rPr>
        <w:t>（项目名称）</w:t>
      </w:r>
      <w:r>
        <w:rPr>
          <w:rFonts w:hint="eastAsia" w:ascii="仿宋" w:hAnsi="仿宋" w:eastAsia="仿宋" w:cs="仿宋"/>
          <w:color w:val="000000" w:themeColor="text1"/>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本单位对上述声明的真实性负责。如有虚假，将依法承担相应责任。</w:t>
      </w:r>
    </w:p>
    <w:p>
      <w:pPr>
        <w:spacing w:line="360" w:lineRule="auto"/>
        <w:ind w:firstLine="480" w:firstLineChars="200"/>
        <w:rPr>
          <w:rFonts w:hint="eastAsia" w:ascii="仿宋" w:hAnsi="仿宋" w:eastAsia="仿宋" w:cs="仿宋"/>
          <w:color w:val="000000" w:themeColor="text1"/>
          <w:sz w:val="24"/>
        </w:rPr>
      </w:pPr>
    </w:p>
    <w:p>
      <w:pPr>
        <w:spacing w:line="360" w:lineRule="auto"/>
        <w:ind w:firstLine="480" w:firstLineChars="200"/>
        <w:rPr>
          <w:rFonts w:hint="eastAsia" w:ascii="仿宋" w:hAnsi="仿宋" w:eastAsia="仿宋" w:cs="仿宋"/>
          <w:color w:val="000000" w:themeColor="text1"/>
          <w:sz w:val="24"/>
        </w:rPr>
      </w:pPr>
    </w:p>
    <w:p>
      <w:pPr>
        <w:tabs>
          <w:tab w:val="left" w:pos="4860"/>
        </w:tabs>
        <w:spacing w:line="360" w:lineRule="auto"/>
        <w:ind w:right="1560" w:firstLine="480" w:firstLineChars="200"/>
        <w:jc w:val="center"/>
        <w:rPr>
          <w:rFonts w:hint="eastAsia" w:ascii="仿宋" w:hAnsi="仿宋" w:eastAsia="仿宋" w:cs="仿宋"/>
          <w:color w:val="000000" w:themeColor="text1"/>
          <w:sz w:val="24"/>
        </w:rPr>
      </w:pPr>
      <w:r>
        <w:rPr>
          <w:rFonts w:hint="eastAsia" w:ascii="仿宋" w:hAnsi="仿宋" w:eastAsia="仿宋" w:cs="仿宋"/>
          <w:color w:val="000000" w:themeColor="text1"/>
          <w:kern w:val="0"/>
          <w:sz w:val="24"/>
          <w:lang w:val="zh-CN"/>
        </w:rPr>
        <w:t>投标人名称（电子签名）</w:t>
      </w:r>
      <w:r>
        <w:rPr>
          <w:rFonts w:hint="eastAsia" w:ascii="仿宋" w:hAnsi="仿宋" w:eastAsia="仿宋" w:cs="仿宋"/>
          <w:color w:val="000000" w:themeColor="text1"/>
          <w:sz w:val="24"/>
        </w:rPr>
        <w:t>：</w:t>
      </w:r>
    </w:p>
    <w:p>
      <w:pPr>
        <w:tabs>
          <w:tab w:val="left" w:pos="4860"/>
        </w:tabs>
        <w:spacing w:line="360" w:lineRule="auto"/>
        <w:ind w:right="1560" w:firstLine="480" w:firstLineChars="200"/>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  期：</w:t>
      </w: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spacing w:line="360" w:lineRule="auto"/>
        <w:rPr>
          <w:rFonts w:hint="eastAsia" w:ascii="仿宋" w:hAnsi="仿宋" w:eastAsia="仿宋" w:cs="仿宋"/>
          <w:b/>
          <w:color w:val="000000" w:themeColor="text1"/>
          <w:spacing w:val="6"/>
          <w:sz w:val="32"/>
          <w:szCs w:val="32"/>
        </w:rPr>
      </w:pPr>
    </w:p>
    <w:p>
      <w:pPr>
        <w:spacing w:line="360" w:lineRule="auto"/>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附件7：</w:t>
      </w:r>
    </w:p>
    <w:p>
      <w:pPr>
        <w:spacing w:line="360" w:lineRule="auto"/>
        <w:jc w:val="center"/>
        <w:rPr>
          <w:rFonts w:hint="eastAsia" w:ascii="仿宋" w:hAnsi="仿宋" w:eastAsia="仿宋" w:cs="仿宋"/>
          <w:color w:val="000000" w:themeColor="text1"/>
          <w:sz w:val="24"/>
          <w:u w:val="single"/>
        </w:rPr>
      </w:pPr>
    </w:p>
    <w:p>
      <w:pPr>
        <w:spacing w:line="360" w:lineRule="auto"/>
        <w:jc w:val="center"/>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中小企业声明函（货物）</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u w:val="single"/>
        </w:rPr>
        <w:t xml:space="preserve">（采购人） </w:t>
      </w:r>
      <w:r>
        <w:rPr>
          <w:rFonts w:hint="eastAsia" w:ascii="仿宋" w:hAnsi="仿宋" w:eastAsia="仿宋" w:cs="仿宋"/>
          <w:color w:val="000000" w:themeColor="text1"/>
          <w:sz w:val="24"/>
        </w:rPr>
        <w:t xml:space="preserve">的 </w:t>
      </w:r>
      <w:r>
        <w:rPr>
          <w:rFonts w:hint="eastAsia" w:ascii="仿宋" w:hAnsi="仿宋" w:eastAsia="仿宋" w:cs="仿宋"/>
          <w:color w:val="000000" w:themeColor="text1"/>
          <w:sz w:val="24"/>
          <w:u w:val="single"/>
        </w:rPr>
        <w:t>（项目名称）</w:t>
      </w:r>
      <w:r>
        <w:rPr>
          <w:rFonts w:hint="eastAsia" w:ascii="仿宋" w:hAnsi="仿宋" w:eastAsia="仿宋" w:cs="仿宋"/>
          <w:color w:val="000000" w:themeColor="text1"/>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w:t>
      </w:r>
      <w:r>
        <w:rPr>
          <w:rFonts w:hint="eastAsia" w:ascii="仿宋" w:hAnsi="仿宋" w:eastAsia="仿宋" w:cs="仿宋"/>
          <w:color w:val="000000" w:themeColor="text1"/>
          <w:sz w:val="24"/>
          <w:u w:val="single"/>
        </w:rPr>
        <w:t>（标的名称）</w:t>
      </w:r>
      <w:r>
        <w:rPr>
          <w:rFonts w:hint="eastAsia" w:ascii="仿宋" w:hAnsi="仿宋" w:eastAsia="仿宋" w:cs="仿宋"/>
          <w:color w:val="000000" w:themeColor="text1"/>
          <w:sz w:val="24"/>
        </w:rPr>
        <w:t xml:space="preserve"> ，属于 </w:t>
      </w:r>
      <w:r>
        <w:rPr>
          <w:rFonts w:hint="eastAsia" w:ascii="仿宋" w:hAnsi="仿宋" w:eastAsia="仿宋" w:cs="仿宋"/>
          <w:color w:val="000000" w:themeColor="text1"/>
          <w:sz w:val="24"/>
          <w:u w:val="single"/>
        </w:rPr>
        <w:t>（采购文件中明确的所属行业）</w:t>
      </w:r>
      <w:r>
        <w:rPr>
          <w:rFonts w:hint="eastAsia" w:ascii="仿宋" w:hAnsi="仿宋" w:eastAsia="仿宋" w:cs="仿宋"/>
          <w:color w:val="000000" w:themeColor="text1"/>
          <w:sz w:val="24"/>
        </w:rPr>
        <w:t>行业 ；制造商为</w:t>
      </w:r>
      <w:r>
        <w:rPr>
          <w:rFonts w:hint="eastAsia" w:ascii="仿宋" w:hAnsi="仿宋" w:eastAsia="仿宋" w:cs="仿宋"/>
          <w:color w:val="000000" w:themeColor="text1"/>
          <w:sz w:val="24"/>
          <w:u w:val="single"/>
        </w:rPr>
        <w:t xml:space="preserve"> （企业名称）</w:t>
      </w:r>
      <w:r>
        <w:rPr>
          <w:rFonts w:hint="eastAsia" w:ascii="仿宋" w:hAnsi="仿宋" w:eastAsia="仿宋" w:cs="仿宋"/>
          <w:color w:val="000000" w:themeColor="text1"/>
          <w:sz w:val="24"/>
        </w:rPr>
        <w:t xml:space="preserve"> ，从业人员人，营业收入为万元，资产总额为万元，属于</w:t>
      </w:r>
      <w:r>
        <w:rPr>
          <w:rFonts w:hint="eastAsia" w:ascii="仿宋" w:hAnsi="仿宋" w:eastAsia="仿宋" w:cs="仿宋"/>
          <w:color w:val="000000" w:themeColor="text1"/>
          <w:sz w:val="24"/>
          <w:u w:val="single"/>
        </w:rPr>
        <w:t xml:space="preserve"> （中型企业、小型企业、微型企业）</w:t>
      </w:r>
      <w:r>
        <w:rPr>
          <w:rFonts w:hint="eastAsia" w:ascii="仿宋" w:hAnsi="仿宋" w:eastAsia="仿宋" w:cs="仿宋"/>
          <w:color w:val="000000" w:themeColor="text1"/>
          <w:sz w:val="24"/>
        </w:rPr>
        <w:t xml:space="preserve"> ；</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w:t>
      </w:r>
      <w:r>
        <w:rPr>
          <w:rFonts w:hint="eastAsia" w:ascii="仿宋" w:hAnsi="仿宋" w:eastAsia="仿宋" w:cs="仿宋"/>
          <w:color w:val="000000" w:themeColor="text1"/>
          <w:sz w:val="24"/>
          <w:u w:val="single"/>
        </w:rPr>
        <w:t>（标的名称）</w:t>
      </w:r>
      <w:r>
        <w:rPr>
          <w:rFonts w:hint="eastAsia" w:ascii="仿宋" w:hAnsi="仿宋" w:eastAsia="仿宋" w:cs="仿宋"/>
          <w:color w:val="000000" w:themeColor="text1"/>
          <w:sz w:val="24"/>
        </w:rPr>
        <w:t xml:space="preserve"> ，属于 </w:t>
      </w:r>
      <w:r>
        <w:rPr>
          <w:rFonts w:hint="eastAsia" w:ascii="仿宋" w:hAnsi="仿宋" w:eastAsia="仿宋" w:cs="仿宋"/>
          <w:color w:val="000000" w:themeColor="text1"/>
          <w:sz w:val="24"/>
          <w:u w:val="single"/>
        </w:rPr>
        <w:t>（采购文件中明确的所属行业）</w:t>
      </w:r>
      <w:r>
        <w:rPr>
          <w:rFonts w:hint="eastAsia" w:ascii="仿宋" w:hAnsi="仿宋" w:eastAsia="仿宋" w:cs="仿宋"/>
          <w:color w:val="000000" w:themeColor="text1"/>
          <w:sz w:val="24"/>
        </w:rPr>
        <w:t>行业 ；制造商为</w:t>
      </w:r>
      <w:r>
        <w:rPr>
          <w:rFonts w:hint="eastAsia" w:ascii="仿宋" w:hAnsi="仿宋" w:eastAsia="仿宋" w:cs="仿宋"/>
          <w:color w:val="000000" w:themeColor="text1"/>
          <w:sz w:val="24"/>
          <w:u w:val="single"/>
        </w:rPr>
        <w:t xml:space="preserve"> （企业名称）</w:t>
      </w:r>
      <w:r>
        <w:rPr>
          <w:rFonts w:hint="eastAsia" w:ascii="仿宋" w:hAnsi="仿宋" w:eastAsia="仿宋" w:cs="仿宋"/>
          <w:color w:val="000000" w:themeColor="text1"/>
          <w:sz w:val="24"/>
        </w:rPr>
        <w:t xml:space="preserve"> ，从业人员人，营业收入为万元，资产总额为万元，属于</w:t>
      </w:r>
      <w:r>
        <w:rPr>
          <w:rFonts w:hint="eastAsia" w:ascii="仿宋" w:hAnsi="仿宋" w:eastAsia="仿宋" w:cs="仿宋"/>
          <w:color w:val="000000" w:themeColor="text1"/>
          <w:sz w:val="24"/>
          <w:u w:val="single"/>
        </w:rPr>
        <w:t xml:space="preserve"> （中型企业、小型企业、微型企业）</w:t>
      </w:r>
      <w:r>
        <w:rPr>
          <w:rFonts w:hint="eastAsia" w:ascii="仿宋" w:hAnsi="仿宋" w:eastAsia="仿宋" w:cs="仿宋"/>
          <w:color w:val="000000" w:themeColor="text1"/>
          <w:sz w:val="24"/>
        </w:rPr>
        <w:t xml:space="preserve"> ；</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投标人名称(电子签名)：</w:t>
      </w: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日期</w:t>
      </w:r>
      <w:r>
        <w:rPr>
          <w:rFonts w:hint="eastAsia" w:ascii="仿宋" w:hAnsi="仿宋" w:eastAsia="仿宋" w:cs="仿宋"/>
          <w:color w:val="000000" w:themeColor="text1"/>
          <w:kern w:val="0"/>
          <w:sz w:val="24"/>
        </w:rPr>
        <w:t xml:space="preserve">：  年  </w:t>
      </w:r>
      <w:r>
        <w:rPr>
          <w:rFonts w:hint="eastAsia" w:ascii="仿宋" w:hAnsi="仿宋" w:eastAsia="仿宋" w:cs="仿宋"/>
          <w:color w:val="000000" w:themeColor="text1"/>
          <w:kern w:val="0"/>
          <w:sz w:val="24"/>
          <w:lang w:val="zh-CN"/>
        </w:rPr>
        <w:t>月日</w:t>
      </w:r>
    </w:p>
    <w:p>
      <w:pPr>
        <w:spacing w:line="360" w:lineRule="auto"/>
        <w:jc w:val="left"/>
        <w:rPr>
          <w:rFonts w:hint="eastAsia" w:ascii="仿宋" w:hAnsi="仿宋" w:eastAsia="仿宋" w:cs="仿宋"/>
          <w:color w:val="000000" w:themeColor="text1"/>
          <w:sz w:val="18"/>
          <w:szCs w:val="18"/>
        </w:rPr>
      </w:pPr>
      <w:r>
        <w:rPr>
          <w:rFonts w:hint="eastAsia" w:ascii="仿宋" w:hAnsi="仿宋" w:eastAsia="仿宋" w:cs="仿宋"/>
          <w:color w:val="000000" w:themeColor="text1"/>
          <w:sz w:val="18"/>
          <w:szCs w:val="18"/>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注：</w:t>
      </w:r>
    </w:p>
    <w:p>
      <w:pPr>
        <w:spacing w:line="360" w:lineRule="auto"/>
        <w:ind w:right="420"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2017年12月28日</w:t>
      </w:r>
    </w:p>
    <w:p>
      <w:pPr>
        <w:pStyle w:val="23"/>
        <w:rPr>
          <w:rFonts w:hint="eastAsia" w:ascii="仿宋" w:hAnsi="仿宋" w:eastAsia="仿宋" w:cs="仿宋"/>
          <w:color w:val="000000" w:themeColor="text1"/>
          <w:lang w:val="en-US"/>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附表：统计上大中小微型企业划分标准</w:t>
      </w:r>
    </w:p>
    <w:p>
      <w:pPr>
        <w:widowControl/>
        <w:jc w:val="left"/>
        <w:rPr>
          <w:rFonts w:hint="eastAsia" w:ascii="仿宋" w:hAnsi="仿宋" w:eastAsia="仿宋" w:cs="仿宋"/>
          <w:color w:val="000000" w:themeColor="text1"/>
          <w:kern w:val="0"/>
          <w:sz w:val="24"/>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农、林、牧、渔业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Y≥20000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500≤Y＜20000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50≤Y＜500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工业 *</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20≤X＜300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Y≥40000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2000≤Y＜40000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300≤Y＜2000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建筑业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Y≥80000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6000≤Y＜80000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300≤Y＜6000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资产总额(Z)</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Z≥80000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5000≤Z＜80000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300≤Z＜5000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批发业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20≤X＜200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5≤X＜20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Y≥40000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5000≤Y＜40000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1000≤Y＜5000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零售业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50≤X＜300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10≤X＜50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Y≥20000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500≤Y＜20000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100≤Y＜500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交通运输业 *</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20≤X＜300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Y≥30000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3000≤Y＜30000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200≤Y＜3000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仓储业*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100≤X＜200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20≤X＜100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Y≥30000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1000≤Y＜30000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100≤Y＜1000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邮政业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20≤X＜300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Y≥30000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2000≤Y＜30000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100≤Y＜2000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住宿业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2000≤Y＜10000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100≤Y＜2000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餐饮业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2000≤Y＜10000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100≤Y＜2000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信息传输业 *</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100≤X＜2000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1000≤Y＜100000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100≤Y＜1000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软件和信息技术服务业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1000≤Y＜10000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50≤Y＜1000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房地产开发经营</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Y≥200000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1000≤Y＜200000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100≤Y＜1000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资产总额(Z)</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Z≥10000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5000≤Z＜10000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2000≤Z＜5000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物业管理</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Y≥5000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1000≤Y＜5000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500≤Y＜1000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租赁和商务服务业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资产总额(Z)</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Z≥120000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8000≤Z＜120000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100≤Z＜8000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其他未列明行业 *</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bl>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说明：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（3）资产总额，采用资产总计代替。</w:t>
      </w:r>
    </w:p>
    <w:p>
      <w:pPr>
        <w:widowControl/>
        <w:jc w:val="left"/>
        <w:rPr>
          <w:rFonts w:hint="eastAsia" w:ascii="仿宋" w:hAnsi="仿宋" w:eastAsia="仿宋" w:cs="仿宋"/>
          <w:color w:val="000000" w:themeColor="text1"/>
          <w:kern w:val="0"/>
          <w:sz w:val="24"/>
        </w:rPr>
      </w:pPr>
    </w:p>
    <w:p>
      <w:pPr>
        <w:widowControl/>
        <w:jc w:val="left"/>
        <w:rPr>
          <w:rFonts w:hint="eastAsia" w:ascii="仿宋" w:hAnsi="仿宋" w:eastAsia="仿宋" w:cs="仿宋"/>
          <w:color w:val="000000" w:themeColor="text1"/>
          <w:kern w:val="0"/>
          <w:sz w:val="24"/>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rPr>
      </w:pPr>
      <w:r>
        <w:rPr>
          <w:rFonts w:hint="eastAsia" w:ascii="仿宋" w:hAnsi="仿宋" w:eastAsia="仿宋" w:cs="仿宋"/>
          <w:b/>
          <w:bCs/>
          <w:color w:val="000000" w:themeColor="text1"/>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rPr>
      </w:pPr>
      <w:r>
        <w:rPr>
          <w:rFonts w:hint="eastAsia" w:ascii="仿宋" w:hAnsi="仿宋" w:eastAsia="仿宋" w:cs="仿宋"/>
          <w:b/>
          <w:bCs/>
          <w:color w:val="000000" w:themeColor="text1"/>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000000" w:themeColor="text1"/>
          <w:kern w:val="0"/>
          <w:sz w:val="18"/>
          <w:szCs w:val="18"/>
        </w:rPr>
      </w:pPr>
    </w:p>
    <w:p>
      <w:pPr>
        <w:widowControl/>
        <w:jc w:val="left"/>
        <w:rPr>
          <w:rFonts w:hint="eastAsia" w:ascii="仿宋" w:hAnsi="仿宋" w:eastAsia="仿宋" w:cs="仿宋"/>
          <w:color w:val="000000" w:themeColor="text1"/>
          <w:kern w:val="0"/>
          <w:sz w:val="18"/>
          <w:szCs w:val="18"/>
        </w:rPr>
      </w:pPr>
    </w:p>
    <w:p>
      <w:pPr>
        <w:widowControl/>
        <w:jc w:val="left"/>
        <w:rPr>
          <w:rFonts w:hint="eastAsia" w:ascii="仿宋" w:hAnsi="仿宋" w:eastAsia="仿宋" w:cs="仿宋"/>
          <w:color w:val="000000" w:themeColor="text1"/>
          <w:kern w:val="0"/>
          <w:sz w:val="18"/>
          <w:szCs w:val="18"/>
        </w:rPr>
      </w:pP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货币金融服务</w:t>
            </w:r>
          </w:p>
        </w:tc>
        <w:tc>
          <w:tcPr>
            <w:tcW w:w="1025"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银行业存款类金融机构</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非货币银行服务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银行业非存款类金融机构</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贷款公司、小额贷款公司及典当行</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资本市场服务</w:t>
            </w: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证券业金融机构</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保险业</w:t>
            </w: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保险业金融机构</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其他金融业</w:t>
            </w:r>
          </w:p>
        </w:tc>
        <w:tc>
          <w:tcPr>
            <w:tcW w:w="1025"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金融信托与管理服务</w:t>
            </w: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信托公司</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控股公司服务</w:t>
            </w: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金融控股公司</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其他未包括的金融业</w:t>
            </w: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bl>
    <w:p>
      <w:pPr>
        <w:rPr>
          <w:rFonts w:hint="eastAsia" w:ascii="仿宋" w:hAnsi="仿宋" w:eastAsia="仿宋" w:cs="仿宋"/>
          <w:color w:val="000000" w:themeColor="text1"/>
          <w:sz w:val="24"/>
        </w:rPr>
      </w:pPr>
    </w:p>
    <w:p>
      <w:pPr>
        <w:ind w:firstLine="420" w:firstLineChars="200"/>
        <w:rPr>
          <w:rFonts w:hint="eastAsia" w:ascii="仿宋" w:hAnsi="仿宋" w:eastAsia="仿宋" w:cs="仿宋"/>
          <w:color w:val="000000" w:themeColor="text1"/>
        </w:rPr>
      </w:pPr>
    </w:p>
    <w:p>
      <w:pPr>
        <w:spacing w:line="360" w:lineRule="auto"/>
        <w:ind w:right="420"/>
        <w:rPr>
          <w:rFonts w:hint="eastAsia" w:ascii="仿宋" w:hAnsi="仿宋" w:eastAsia="仿宋" w:cs="仿宋"/>
          <w:color w:val="000000" w:themeColor="text1"/>
        </w:rPr>
      </w:pPr>
    </w:p>
    <w:p>
      <w:pPr>
        <w:spacing w:line="360" w:lineRule="auto"/>
        <w:rPr>
          <w:rFonts w:hint="eastAsia" w:ascii="仿宋" w:hAnsi="仿宋" w:eastAsia="仿宋" w:cs="仿宋"/>
          <w:bCs/>
          <w:color w:val="000000" w:themeColor="text1"/>
          <w:sz w:val="24"/>
        </w:rPr>
      </w:pPr>
    </w:p>
    <w:p>
      <w:pPr>
        <w:spacing w:line="360" w:lineRule="auto"/>
        <w:jc w:val="center"/>
        <w:rPr>
          <w:rFonts w:hint="eastAsia" w:ascii="仿宋" w:hAnsi="仿宋" w:eastAsia="仿宋" w:cs="仿宋"/>
          <w:b/>
          <w:color w:val="000000" w:themeColor="text1"/>
          <w:sz w:val="32"/>
          <w:szCs w:val="32"/>
        </w:rPr>
      </w:pPr>
    </w:p>
    <w:p>
      <w:pPr>
        <w:spacing w:line="360" w:lineRule="auto"/>
        <w:rPr>
          <w:rFonts w:hint="eastAsia" w:ascii="仿宋" w:hAnsi="仿宋" w:eastAsia="仿宋" w:cs="仿宋"/>
          <w:bCs/>
          <w:color w:val="000000" w:themeColor="text1"/>
          <w:sz w:val="24"/>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ans-serif">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w:pict>
        <v:shape id="_x0000_s2064" o:spid="_x0000_s2064"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69</w:t>
                </w:r>
                <w:r>
                  <w:fldChar w:fldCharType="end"/>
                </w:r>
              </w:p>
            </w:txbxContent>
          </v:textbox>
        </v:shape>
      </w:pic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sz w:val="18"/>
      </w:rPr>
      <w:pict>
        <v:shape id="_x0000_s2065" o:spid="_x0000_s2065"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73</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w:pict>
        <v:shape id="_x0000_s2066" o:spid="_x0000_s2066"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72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w:pict>
        <v:shape id="_x0000_s2058" o:spid="_x0000_s2058"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w:pict>
        <v:shape id="_x0000_s2059" o:spid="_x0000_s205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w:pict>
        <v:shape id="_x0000_s2060" o:spid="_x0000_s2060"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2</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w:pict>
        <v:shape id="_x0000_s2061" o:spid="_x0000_s2061"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38</w:t>
                </w:r>
                <w:r>
                  <w:fldChar w:fldCharType="end"/>
                </w:r>
              </w:p>
            </w:txbxContent>
          </v:textbox>
        </v:shape>
      </w:pic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w:pict>
        <v:shape id="_x0000_s2062" o:spid="_x0000_s2062"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37</w:t>
                </w:r>
                <w:r>
                  <w:fldChar w:fldCharType="end"/>
                </w:r>
              </w:p>
            </w:txbxContent>
          </v:textbox>
        </v:shape>
      </w:pic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w:pict>
        <v:shape id="_x0000_s2063" o:spid="_x0000_s2063"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71</w:t>
                </w:r>
                <w:r>
                  <w:fldChar w:fldCharType="end"/>
                </w:r>
              </w:p>
            </w:txbxContent>
          </v:textbox>
        </v:shape>
      </w:pic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TY4ZmY1MjRkOGQ4YThhNDg4MTRjODMyNGQyMTExYTQifQ=="/>
  </w:docVars>
  <w:rsids>
    <w:rsidRoot w:val="00FE19E4"/>
    <w:rsid w:val="00265606"/>
    <w:rsid w:val="0029229B"/>
    <w:rsid w:val="003726DD"/>
    <w:rsid w:val="003D3809"/>
    <w:rsid w:val="004D3833"/>
    <w:rsid w:val="00544615"/>
    <w:rsid w:val="005E58EE"/>
    <w:rsid w:val="00606235"/>
    <w:rsid w:val="006065F2"/>
    <w:rsid w:val="00762AFD"/>
    <w:rsid w:val="007A04FE"/>
    <w:rsid w:val="00810E12"/>
    <w:rsid w:val="009666FA"/>
    <w:rsid w:val="00973001"/>
    <w:rsid w:val="009C0611"/>
    <w:rsid w:val="00A12C64"/>
    <w:rsid w:val="00A36AA3"/>
    <w:rsid w:val="00B43A77"/>
    <w:rsid w:val="00B5574D"/>
    <w:rsid w:val="00BE3742"/>
    <w:rsid w:val="00C05635"/>
    <w:rsid w:val="00C21384"/>
    <w:rsid w:val="00C3538A"/>
    <w:rsid w:val="00FE19E4"/>
    <w:rsid w:val="01537FD5"/>
    <w:rsid w:val="018E25D5"/>
    <w:rsid w:val="01BC3CB0"/>
    <w:rsid w:val="02555ED9"/>
    <w:rsid w:val="033E089E"/>
    <w:rsid w:val="04542180"/>
    <w:rsid w:val="06D74677"/>
    <w:rsid w:val="08591B53"/>
    <w:rsid w:val="0983157E"/>
    <w:rsid w:val="0BE300B2"/>
    <w:rsid w:val="0C171D0F"/>
    <w:rsid w:val="0CA23AC9"/>
    <w:rsid w:val="0ED2440E"/>
    <w:rsid w:val="0F973CBE"/>
    <w:rsid w:val="0FA0239A"/>
    <w:rsid w:val="0FFF466D"/>
    <w:rsid w:val="10C81F6C"/>
    <w:rsid w:val="1262754C"/>
    <w:rsid w:val="12A17402"/>
    <w:rsid w:val="133236CD"/>
    <w:rsid w:val="14127BE9"/>
    <w:rsid w:val="15520D07"/>
    <w:rsid w:val="158D1A3D"/>
    <w:rsid w:val="160615DC"/>
    <w:rsid w:val="169E17AF"/>
    <w:rsid w:val="195210FF"/>
    <w:rsid w:val="1A7E6E3B"/>
    <w:rsid w:val="1DE03F03"/>
    <w:rsid w:val="1E1E7A9B"/>
    <w:rsid w:val="1F4629DA"/>
    <w:rsid w:val="210B3768"/>
    <w:rsid w:val="27593B6D"/>
    <w:rsid w:val="27D03AD8"/>
    <w:rsid w:val="28412A56"/>
    <w:rsid w:val="287109F2"/>
    <w:rsid w:val="29BB5D72"/>
    <w:rsid w:val="29BC6A7E"/>
    <w:rsid w:val="2C5B01CA"/>
    <w:rsid w:val="2CDA6E57"/>
    <w:rsid w:val="2D04520E"/>
    <w:rsid w:val="2EB62CF8"/>
    <w:rsid w:val="2FEC5533"/>
    <w:rsid w:val="3318407C"/>
    <w:rsid w:val="335F4CCE"/>
    <w:rsid w:val="360337E4"/>
    <w:rsid w:val="36164371"/>
    <w:rsid w:val="36633F7A"/>
    <w:rsid w:val="3C9E5C02"/>
    <w:rsid w:val="3E02162D"/>
    <w:rsid w:val="3F326AC0"/>
    <w:rsid w:val="41AD1F74"/>
    <w:rsid w:val="42657940"/>
    <w:rsid w:val="42BC2E2F"/>
    <w:rsid w:val="445175A7"/>
    <w:rsid w:val="44CE3311"/>
    <w:rsid w:val="44D530D8"/>
    <w:rsid w:val="47B16CDB"/>
    <w:rsid w:val="48190115"/>
    <w:rsid w:val="4AB50890"/>
    <w:rsid w:val="4B4734B2"/>
    <w:rsid w:val="4BC90A28"/>
    <w:rsid w:val="4DE4148C"/>
    <w:rsid w:val="4EF44BE3"/>
    <w:rsid w:val="4FAE554B"/>
    <w:rsid w:val="50C301CB"/>
    <w:rsid w:val="519D5BDA"/>
    <w:rsid w:val="51E15FA0"/>
    <w:rsid w:val="53D370D2"/>
    <w:rsid w:val="54AE6E9B"/>
    <w:rsid w:val="57DAE6E1"/>
    <w:rsid w:val="59CC5A1A"/>
    <w:rsid w:val="5AC504FE"/>
    <w:rsid w:val="5C2E3077"/>
    <w:rsid w:val="5C4C6CF0"/>
    <w:rsid w:val="5E005E6E"/>
    <w:rsid w:val="5F5E41E5"/>
    <w:rsid w:val="5F665FB3"/>
    <w:rsid w:val="5F847B5D"/>
    <w:rsid w:val="61077826"/>
    <w:rsid w:val="61476187"/>
    <w:rsid w:val="620944BA"/>
    <w:rsid w:val="627A1383"/>
    <w:rsid w:val="642152E2"/>
    <w:rsid w:val="65077AE2"/>
    <w:rsid w:val="665736C4"/>
    <w:rsid w:val="672A039B"/>
    <w:rsid w:val="67530616"/>
    <w:rsid w:val="690A2A0B"/>
    <w:rsid w:val="6AEF1016"/>
    <w:rsid w:val="6BE203D1"/>
    <w:rsid w:val="6C2430E3"/>
    <w:rsid w:val="6DF606F4"/>
    <w:rsid w:val="6E6A6BC8"/>
    <w:rsid w:val="6F8151E6"/>
    <w:rsid w:val="6F851686"/>
    <w:rsid w:val="70BA1B64"/>
    <w:rsid w:val="725453F3"/>
    <w:rsid w:val="729E74BD"/>
    <w:rsid w:val="738C280D"/>
    <w:rsid w:val="78FA0E87"/>
    <w:rsid w:val="79701CA2"/>
    <w:rsid w:val="7A363B70"/>
    <w:rsid w:val="7A3A405E"/>
    <w:rsid w:val="7AF406B1"/>
    <w:rsid w:val="7C1E55E8"/>
    <w:rsid w:val="7C5A5426"/>
    <w:rsid w:val="7C9E459A"/>
    <w:rsid w:val="7CE16A13"/>
    <w:rsid w:val="7D133AE0"/>
    <w:rsid w:val="7DC65163"/>
    <w:rsid w:val="7EA31D88"/>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0"/>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3"/>
    <w:autoRedefine/>
    <w:qFormat/>
    <w:uiPriority w:val="0"/>
    <w:pPr>
      <w:shd w:val="clear" w:color="auto" w:fill="000080"/>
    </w:pPr>
  </w:style>
  <w:style w:type="paragraph" w:styleId="19">
    <w:name w:val="annotation text"/>
    <w:basedOn w:val="1"/>
    <w:link w:val="344"/>
    <w:autoRedefine/>
    <w:qFormat/>
    <w:uiPriority w:val="99"/>
    <w:pPr>
      <w:jc w:val="left"/>
    </w:pPr>
  </w:style>
  <w:style w:type="paragraph" w:styleId="20">
    <w:name w:val="Salutation"/>
    <w:basedOn w:val="1"/>
    <w:next w:val="1"/>
    <w:link w:val="298"/>
    <w:autoRedefine/>
    <w:qFormat/>
    <w:uiPriority w:val="0"/>
    <w:rPr>
      <w:rFonts w:ascii="仿宋_GB2312" w:eastAsia="仿宋_GB2312"/>
      <w:sz w:val="28"/>
      <w:szCs w:val="20"/>
    </w:rPr>
  </w:style>
  <w:style w:type="paragraph" w:styleId="21">
    <w:name w:val="Body Text 3"/>
    <w:basedOn w:val="1"/>
    <w:link w:val="330"/>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30"/>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autoRedefine/>
    <w:qFormat/>
    <w:uiPriority w:val="0"/>
    <w:pPr>
      <w:ind w:firstLine="420"/>
    </w:pPr>
    <w:rPr>
      <w:rFonts w:hAnsi="Calibri" w:cs="Times New Roman"/>
      <w:snapToGrid/>
      <w:szCs w:val="20"/>
    </w:rPr>
  </w:style>
  <w:style w:type="paragraph" w:styleId="25">
    <w:name w:val="Body Text Indent"/>
    <w:basedOn w:val="1"/>
    <w:next w:val="26"/>
    <w:link w:val="265"/>
    <w:autoRedefine/>
    <w:qFormat/>
    <w:uiPriority w:val="0"/>
    <w:pPr>
      <w:spacing w:line="480" w:lineRule="exact"/>
      <w:ind w:firstLine="480" w:firstLineChars="200"/>
    </w:pPr>
    <w:rPr>
      <w:rFonts w:ascii="宋体" w:hAnsi="宋体"/>
      <w:sz w:val="24"/>
    </w:rPr>
  </w:style>
  <w:style w:type="paragraph" w:styleId="26">
    <w:name w:val="envelope return"/>
    <w:basedOn w:val="1"/>
    <w:autoRedefine/>
    <w:qFormat/>
    <w:uiPriority w:val="0"/>
    <w:pPr>
      <w:snapToGrid w:val="0"/>
    </w:pPr>
    <w:rPr>
      <w:rFonts w:ascii="Arial" w:hAnsi="Arial"/>
    </w:rPr>
  </w:style>
  <w:style w:type="paragraph" w:styleId="27">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2"/>
    <w:autoRedefine/>
    <w:qFormat/>
    <w:uiPriority w:val="0"/>
    <w:pPr>
      <w:ind w:left="100" w:leftChars="2500"/>
    </w:pPr>
    <w:rPr>
      <w:rFonts w:ascii="宋体"/>
      <w:sz w:val="24"/>
      <w:szCs w:val="21"/>
      <w:lang w:val="zh-CN"/>
    </w:rPr>
  </w:style>
  <w:style w:type="paragraph" w:styleId="38">
    <w:name w:val="Body Text Indent 2"/>
    <w:basedOn w:val="1"/>
    <w:link w:val="308"/>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2"/>
    <w:autoRedefine/>
    <w:qFormat/>
    <w:uiPriority w:val="0"/>
    <w:rPr>
      <w:lang w:val="zh-CN"/>
    </w:rPr>
  </w:style>
  <w:style w:type="paragraph" w:styleId="40">
    <w:name w:val="Balloon Text"/>
    <w:basedOn w:val="1"/>
    <w:link w:val="189"/>
    <w:autoRedefine/>
    <w:qFormat/>
    <w:uiPriority w:val="0"/>
    <w:rPr>
      <w:sz w:val="18"/>
      <w:szCs w:val="18"/>
    </w:rPr>
  </w:style>
  <w:style w:type="paragraph" w:styleId="41">
    <w:name w:val="footer"/>
    <w:basedOn w:val="1"/>
    <w:link w:val="383"/>
    <w:autoRedefine/>
    <w:qFormat/>
    <w:uiPriority w:val="99"/>
    <w:pPr>
      <w:tabs>
        <w:tab w:val="center" w:pos="4153"/>
        <w:tab w:val="right" w:pos="8306"/>
      </w:tabs>
      <w:snapToGrid w:val="0"/>
      <w:jc w:val="left"/>
    </w:pPr>
    <w:rPr>
      <w:sz w:val="18"/>
      <w:szCs w:val="18"/>
    </w:rPr>
  </w:style>
  <w:style w:type="paragraph" w:styleId="42">
    <w:name w:val="header"/>
    <w:basedOn w:val="1"/>
    <w:link w:val="392"/>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5"/>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5"/>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2"/>
    <w:autoRedefine/>
    <w:qFormat/>
    <w:uiPriority w:val="0"/>
    <w:pPr>
      <w:spacing w:after="120" w:line="480" w:lineRule="auto"/>
    </w:pPr>
  </w:style>
  <w:style w:type="paragraph" w:styleId="58">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autoRedefine/>
    <w:qFormat/>
    <w:uiPriority w:val="0"/>
    <w:rPr>
      <w:b/>
      <w:bCs/>
    </w:rPr>
  </w:style>
  <w:style w:type="paragraph" w:styleId="62">
    <w:name w:val="Body Text First Indent 2"/>
    <w:basedOn w:val="25"/>
    <w:link w:val="122"/>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autoRedefine/>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_349d8ccd-87a8-4174-b318-483ee852d82b"/>
    <w:autoRedefine/>
    <w:qFormat/>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autoRedefine/>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autoRedefine/>
    <w:qFormat/>
    <w:uiPriority w:val="0"/>
    <w:rPr>
      <w:rFonts w:ascii="仿宋_GB2312" w:eastAsia="仿宋_GB2312"/>
      <w:b/>
      <w:bCs/>
      <w:kern w:val="2"/>
      <w:sz w:val="24"/>
      <w:szCs w:val="24"/>
      <w:lang w:val="zh-CN" w:eastAsia="zh-CN" w:bidi="ar-SA"/>
    </w:rPr>
  </w:style>
  <w:style w:type="character" w:customStyle="1" w:styleId="122">
    <w:name w:val="正文首行缩进 2 Char"/>
    <w:link w:val="62"/>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70"/>
    <w:autoRedefine/>
    <w:qFormat/>
    <w:uiPriority w:val="0"/>
    <w:rPr>
      <w:rFonts w:ascii="Arial" w:hAnsi="Arial" w:eastAsia="黑体" w:cs="Arial"/>
      <w:snapToGrid w:val="0"/>
      <w:kern w:val="0"/>
      <w:szCs w:val="21"/>
    </w:rPr>
  </w:style>
  <w:style w:type="character" w:customStyle="1" w:styleId="126">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autoRedefine/>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Char"/>
    <w:link w:val="48"/>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autoRedefine/>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autoRedefine/>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Char"/>
    <w:link w:val="8"/>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autoRedefine/>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autoRedefine/>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autoRedefine/>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3"/>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Char"/>
    <w:link w:val="37"/>
    <w:autoRedefine/>
    <w:qFormat/>
    <w:uiPriority w:val="0"/>
    <w:rPr>
      <w:rFonts w:ascii="宋体"/>
      <w:kern w:val="2"/>
      <w:sz w:val="24"/>
      <w:szCs w:val="21"/>
      <w:lang w:val="zh-CN"/>
    </w:rPr>
  </w:style>
  <w:style w:type="character" w:customStyle="1" w:styleId="183">
    <w:name w:val="标题 9 Char"/>
    <w:link w:val="11"/>
    <w:autoRedefine/>
    <w:qFormat/>
    <w:uiPriority w:val="0"/>
    <w:rPr>
      <w:rFonts w:ascii="Arial" w:hAnsi="Arial" w:eastAsia="黑体"/>
      <w:kern w:val="2"/>
      <w:sz w:val="21"/>
      <w:szCs w:val="21"/>
    </w:rPr>
  </w:style>
  <w:style w:type="character" w:customStyle="1" w:styleId="184">
    <w:name w:val="Char Char18"/>
    <w:autoRedefine/>
    <w:qFormat/>
    <w:uiPriority w:val="6"/>
    <w:rPr>
      <w:rFonts w:ascii="宋体" w:hAnsi="宋体"/>
      <w:sz w:val="28"/>
    </w:rPr>
  </w:style>
  <w:style w:type="character" w:customStyle="1" w:styleId="185">
    <w:name w:val="批注文字 Char"/>
    <w:autoRedefine/>
    <w:qFormat/>
    <w:uiPriority w:val="0"/>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qFormat/>
    <w:uiPriority w:val="99"/>
    <w:rPr>
      <w:rFonts w:ascii="Times New Roman" w:hAnsi="Times New Roman" w:eastAsia="宋体" w:cs="Times New Roman"/>
      <w:szCs w:val="24"/>
    </w:rPr>
  </w:style>
  <w:style w:type="character" w:customStyle="1" w:styleId="189">
    <w:name w:val="批注框文本 Char"/>
    <w:link w:val="40"/>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Char1"/>
    <w:link w:val="18"/>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autoRedefine/>
    <w:qFormat/>
    <w:uiPriority w:val="0"/>
    <w:rPr>
      <w:rFonts w:hint="eastAsia" w:ascii="仿宋" w:hAnsi="仿宋" w:eastAsia="仿宋" w:cs="仿宋"/>
      <w:color w:val="000000"/>
      <w:sz w:val="20"/>
      <w:szCs w:val="20"/>
      <w:u w:val="none"/>
    </w:rPr>
  </w:style>
  <w:style w:type="character" w:customStyle="1" w:styleId="208">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70"/>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autoRedefine/>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Char"/>
    <w:link w:val="31"/>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6"/>
    <w:link w:val="223"/>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autoRedefine/>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autoRedefine/>
    <w:qFormat/>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Char"/>
    <w:link w:val="16"/>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81"/>
    <w:autoRedefine/>
    <w:qFormat/>
    <w:uiPriority w:val="0"/>
    <w:rPr>
      <w:rFonts w:ascii="仿宋_GB2312"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kern w:val="0"/>
      <w:sz w:val="24"/>
    </w:rPr>
  </w:style>
  <w:style w:type="character" w:customStyle="1" w:styleId="247">
    <w:name w:val="表正文 Char3"/>
    <w:autoRedefine/>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autoRedefine/>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Char3"/>
    <w:link w:val="25"/>
    <w:autoRedefine/>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autoRedefine/>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qFormat/>
    <w:uiPriority w:val="99"/>
    <w:rPr>
      <w:rFonts w:ascii="宋体" w:hAnsi="Courier New" w:eastAsia="宋体" w:cs="Courier New"/>
    </w:rPr>
  </w:style>
  <w:style w:type="character" w:customStyle="1" w:styleId="277">
    <w:name w:val="Char Char25"/>
    <w:autoRedefine/>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Char"/>
    <w:link w:val="2"/>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autoRedefine/>
    <w:qFormat/>
    <w:uiPriority w:val="6"/>
    <w:rPr>
      <w:rFonts w:ascii="Arial" w:hAnsi="Arial" w:eastAsia="微软雅黑"/>
      <w:b/>
      <w:kern w:val="1"/>
      <w:sz w:val="44"/>
      <w:szCs w:val="32"/>
      <w:lang w:val="en-US" w:eastAsia="zh-CN" w:bidi="ar-SA"/>
    </w:rPr>
  </w:style>
  <w:style w:type="character" w:customStyle="1" w:styleId="286">
    <w:name w:val="标题 Char2"/>
    <w:link w:val="60"/>
    <w:autoRedefine/>
    <w:qFormat/>
    <w:uiPriority w:val="10"/>
    <w:rPr>
      <w:b/>
      <w:sz w:val="24"/>
      <w:lang w:val="en-GB"/>
    </w:rPr>
  </w:style>
  <w:style w:type="character" w:customStyle="1" w:styleId="287">
    <w:name w:val="font81"/>
    <w:autoRedefine/>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autoRedefine/>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Char"/>
    <w:link w:val="7"/>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Char"/>
    <w:link w:val="20"/>
    <w:autoRedefine/>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autoRedefine/>
    <w:qFormat/>
    <w:uiPriority w:val="0"/>
    <w:rPr>
      <w:rFonts w:ascii="宋体" w:eastAsia="宋体"/>
      <w:snapToGrid w:val="0"/>
      <w:color w:val="000000"/>
      <w:kern w:val="28"/>
      <w:sz w:val="28"/>
      <w:lang w:val="en-US" w:eastAsia="zh-CN" w:bidi="ar-SA"/>
    </w:rPr>
  </w:style>
  <w:style w:type="character" w:customStyle="1" w:styleId="301">
    <w:name w:val="HTML 预设格式 Char"/>
    <w:link w:val="58"/>
    <w:autoRedefine/>
    <w:qFormat/>
    <w:uiPriority w:val="0"/>
    <w:rPr>
      <w:rFonts w:ascii="黑体" w:hAnsi="Courier New" w:eastAsia="黑体"/>
    </w:rPr>
  </w:style>
  <w:style w:type="character" w:customStyle="1" w:styleId="302">
    <w:name w:val="正文文本 2 Char1"/>
    <w:link w:val="57"/>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autoRedefine/>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autoRedefine/>
    <w:qFormat/>
    <w:uiPriority w:val="0"/>
    <w:rPr>
      <w:rFonts w:ascii="宋体" w:hAnsi="Courier New" w:eastAsia="宋体"/>
      <w:kern w:val="2"/>
      <w:sz w:val="21"/>
      <w:lang w:val="en-US" w:eastAsia="zh-CN"/>
    </w:rPr>
  </w:style>
  <w:style w:type="character" w:customStyle="1" w:styleId="310">
    <w:name w:val="脚注文本 Char"/>
    <w:link w:val="51"/>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autoRedefine/>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autoRedefine/>
    <w:qFormat/>
    <w:uiPriority w:val="0"/>
    <w:rPr>
      <w:rFonts w:hint="eastAsia" w:ascii="宋体" w:hAnsi="宋体" w:eastAsia="宋体"/>
      <w:kern w:val="2"/>
      <w:sz w:val="28"/>
      <w:szCs w:val="28"/>
      <w:lang w:val="en-US" w:eastAsia="zh-CN" w:bidi="ar-SA"/>
    </w:rPr>
  </w:style>
  <w:style w:type="character" w:customStyle="1" w:styleId="315">
    <w:name w:val="Char Char26"/>
    <w:autoRedefine/>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autoRedefine/>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autoRedefine/>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autoRedefine/>
    <w:qFormat/>
    <w:uiPriority w:val="0"/>
    <w:rPr>
      <w:b/>
      <w:bCs/>
      <w:color w:val="FF6633"/>
      <w:sz w:val="18"/>
      <w:szCs w:val="18"/>
    </w:rPr>
  </w:style>
  <w:style w:type="character" w:customStyle="1" w:styleId="324">
    <w:name w:val="Char Char31"/>
    <w:autoRedefine/>
    <w:qFormat/>
    <w:uiPriority w:val="6"/>
    <w:rPr>
      <w:rFonts w:ascii="Arial" w:hAnsi="Arial" w:eastAsia="黑体"/>
      <w:kern w:val="1"/>
      <w:sz w:val="24"/>
      <w:szCs w:val="24"/>
    </w:rPr>
  </w:style>
  <w:style w:type="character" w:customStyle="1" w:styleId="325">
    <w:name w:val="h Char1"/>
    <w:autoRedefine/>
    <w:qFormat/>
    <w:uiPriority w:val="0"/>
    <w:rPr>
      <w:sz w:val="18"/>
      <w:szCs w:val="18"/>
    </w:rPr>
  </w:style>
  <w:style w:type="character" w:customStyle="1" w:styleId="326">
    <w:name w:val="solutionfonts"/>
    <w:autoRedefine/>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autoRedefine/>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Char"/>
    <w:link w:val="21"/>
    <w:autoRedefine/>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autoRedefine/>
    <w:qFormat/>
    <w:uiPriority w:val="0"/>
    <w:rPr>
      <w:sz w:val="24"/>
      <w:szCs w:val="24"/>
    </w:rPr>
  </w:style>
  <w:style w:type="paragraph" w:customStyle="1" w:styleId="333">
    <w:name w:val="正文说明"/>
    <w:basedOn w:val="1"/>
    <w:link w:val="332"/>
    <w:autoRedefine/>
    <w:qFormat/>
    <w:uiPriority w:val="0"/>
    <w:pPr>
      <w:adjustRightInd/>
      <w:spacing w:line="360" w:lineRule="auto"/>
    </w:pPr>
    <w:rPr>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autoRedefine/>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autoRedefine/>
    <w:qFormat/>
    <w:uiPriority w:val="0"/>
    <w:pPr>
      <w:widowControl/>
      <w:spacing w:before="60" w:after="60"/>
      <w:jc w:val="left"/>
    </w:pPr>
    <w:rPr>
      <w:kern w:val="0"/>
      <w:sz w:val="24"/>
    </w:rPr>
  </w:style>
  <w:style w:type="character" w:customStyle="1" w:styleId="341">
    <w:name w:val="正文1 Char1"/>
    <w:autoRedefine/>
    <w:qFormat/>
    <w:uiPriority w:val="0"/>
    <w:rPr>
      <w:rFonts w:ascii="仿宋_GB2312" w:hAnsi="Courier New" w:eastAsia="仿宋_GB2312"/>
      <w:kern w:val="28"/>
      <w:sz w:val="24"/>
      <w:szCs w:val="24"/>
      <w:lang w:val="en-US" w:eastAsia="zh-CN"/>
    </w:rPr>
  </w:style>
  <w:style w:type="character" w:customStyle="1" w:styleId="342">
    <w:name w:val="页脚 Char1"/>
    <w:autoRedefine/>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autoRedefine/>
    <w:qFormat/>
    <w:uiPriority w:val="0"/>
    <w:rPr>
      <w:rFonts w:eastAsia="宋体"/>
      <w:sz w:val="24"/>
      <w:szCs w:val="24"/>
      <w:lang w:val="en-US" w:eastAsia="zh-CN" w:bidi="ar-SA"/>
    </w:rPr>
  </w:style>
  <w:style w:type="character" w:customStyle="1" w:styleId="355">
    <w:name w:val="标题 1 Char Char"/>
    <w:autoRedefine/>
    <w:qFormat/>
    <w:uiPriority w:val="0"/>
    <w:rPr>
      <w:rFonts w:hint="eastAsia" w:ascii="宋体" w:hAnsi="宋体" w:eastAsia="宋体"/>
      <w:b/>
      <w:spacing w:val="-2"/>
      <w:sz w:val="24"/>
      <w:lang w:val="en-US" w:eastAsia="zh-CN" w:bidi="ar-SA"/>
    </w:rPr>
  </w:style>
  <w:style w:type="character" w:customStyle="1" w:styleId="356">
    <w:name w:val="正文（缩进2汉字） Char"/>
    <w:link w:val="357"/>
    <w:autoRedefine/>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autoRedefine/>
    <w:qFormat/>
    <w:uiPriority w:val="0"/>
    <w:rPr>
      <w:rFonts w:ascii="Arial" w:hAnsi="Arial" w:eastAsia="黑体"/>
      <w:kern w:val="2"/>
      <w:sz w:val="24"/>
      <w:szCs w:val="24"/>
    </w:rPr>
  </w:style>
  <w:style w:type="character" w:customStyle="1" w:styleId="359">
    <w:name w:val="标书表格字体格式 Char"/>
    <w:autoRedefine/>
    <w:qFormat/>
    <w:uiPriority w:val="0"/>
    <w:rPr>
      <w:kern w:val="2"/>
      <w:sz w:val="21"/>
      <w:szCs w:val="24"/>
      <w:lang w:bidi="ar-SA"/>
    </w:rPr>
  </w:style>
  <w:style w:type="character" w:customStyle="1" w:styleId="360">
    <w:name w:val="tw4winError"/>
    <w:autoRedefine/>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autoRedefine/>
    <w:qFormat/>
    <w:uiPriority w:val="0"/>
    <w:rPr>
      <w:sz w:val="24"/>
      <w:szCs w:val="24"/>
      <w:lang w:val="en-US" w:eastAsia="zh-CN" w:bidi="ar-SA"/>
    </w:rPr>
  </w:style>
  <w:style w:type="character" w:customStyle="1" w:styleId="363">
    <w:name w:val="正文文本 Char"/>
    <w:autoRedefine/>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autoRedefine/>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autoRedefine/>
    <w:qFormat/>
    <w:uiPriority w:val="99"/>
    <w:rPr>
      <w:rFonts w:ascii="Arial" w:hAnsi="Arial" w:eastAsia="黑体" w:cs="Arial"/>
      <w:snapToGrid w:val="0"/>
      <w:kern w:val="0"/>
      <w:szCs w:val="21"/>
    </w:rPr>
  </w:style>
  <w:style w:type="character" w:customStyle="1" w:styleId="368">
    <w:name w:val="标准正文格式 Char"/>
    <w:autoRedefine/>
    <w:qFormat/>
    <w:uiPriority w:val="0"/>
    <w:rPr>
      <w:rFonts w:ascii="宋体" w:eastAsia="仿宋_GB2312" w:cs="宋体"/>
      <w:color w:val="000000"/>
      <w:sz w:val="24"/>
      <w:lang w:val="en-US" w:eastAsia="zh-CN" w:bidi="ar-SA"/>
    </w:rPr>
  </w:style>
  <w:style w:type="character" w:customStyle="1" w:styleId="369">
    <w:name w:val="Char Char212"/>
    <w:autoRedefine/>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autoRedefine/>
    <w:qFormat/>
    <w:uiPriority w:val="0"/>
  </w:style>
  <w:style w:type="character" w:customStyle="1" w:styleId="372">
    <w:name w:val="Char Char16"/>
    <w:autoRedefine/>
    <w:qFormat/>
    <w:uiPriority w:val="6"/>
    <w:rPr>
      <w:kern w:val="1"/>
      <w:sz w:val="18"/>
      <w:szCs w:val="18"/>
    </w:rPr>
  </w:style>
  <w:style w:type="character" w:customStyle="1" w:styleId="373">
    <w:name w:val="font51"/>
    <w:autoRedefine/>
    <w:qFormat/>
    <w:uiPriority w:val="0"/>
    <w:rPr>
      <w:rFonts w:hint="eastAsia" w:ascii="仿宋" w:hAnsi="仿宋" w:eastAsia="仿宋" w:cs="仿宋"/>
      <w:color w:val="000000"/>
      <w:sz w:val="20"/>
      <w:szCs w:val="20"/>
      <w:u w:val="none"/>
    </w:rPr>
  </w:style>
  <w:style w:type="character" w:customStyle="1" w:styleId="374">
    <w:name w:val="Char Char82"/>
    <w:autoRedefine/>
    <w:qFormat/>
    <w:uiPriority w:val="0"/>
    <w:rPr>
      <w:rFonts w:eastAsia="宋体"/>
      <w:b/>
      <w:sz w:val="24"/>
      <w:lang w:val="en-GB" w:eastAsia="zh-CN"/>
    </w:rPr>
  </w:style>
  <w:style w:type="character" w:customStyle="1" w:styleId="375">
    <w:name w:val="正文文本缩进 3 Char"/>
    <w:link w:val="54"/>
    <w:autoRedefine/>
    <w:qFormat/>
    <w:uiPriority w:val="0"/>
    <w:rPr>
      <w:kern w:val="2"/>
      <w:sz w:val="24"/>
    </w:rPr>
  </w:style>
  <w:style w:type="character" w:customStyle="1" w:styleId="376">
    <w:name w:val="日期 Char1"/>
    <w:autoRedefine/>
    <w:qFormat/>
    <w:uiPriority w:val="99"/>
    <w:rPr>
      <w:rFonts w:ascii="Times New Roman" w:hAnsi="Times New Roman" w:eastAsia="宋体" w:cs="Times New Roman"/>
      <w:szCs w:val="24"/>
    </w:rPr>
  </w:style>
  <w:style w:type="character" w:customStyle="1" w:styleId="377">
    <w:name w:val="页眉 字符"/>
    <w:autoRedefine/>
    <w:qFormat/>
    <w:uiPriority w:val="99"/>
    <w:rPr>
      <w:kern w:val="2"/>
      <w:sz w:val="18"/>
      <w:szCs w:val="18"/>
    </w:rPr>
  </w:style>
  <w:style w:type="character" w:customStyle="1" w:styleId="378">
    <w:name w:val="Char Char33"/>
    <w:autoRedefine/>
    <w:qFormat/>
    <w:uiPriority w:val="6"/>
    <w:rPr>
      <w:rFonts w:ascii="Arial" w:hAnsi="Arial" w:eastAsia="黑体"/>
      <w:b/>
      <w:kern w:val="1"/>
      <w:sz w:val="24"/>
      <w:szCs w:val="24"/>
    </w:rPr>
  </w:style>
  <w:style w:type="character" w:customStyle="1" w:styleId="379">
    <w:name w:val="b11_01b Char"/>
    <w:link w:val="380"/>
    <w:autoRedefine/>
    <w:qFormat/>
    <w:uiPriority w:val="0"/>
    <w:rPr>
      <w:rFonts w:ascii="Verdana" w:hAnsi="Verdana"/>
      <w:b/>
      <w:bCs/>
      <w:color w:val="4A82CA"/>
      <w:sz w:val="17"/>
      <w:szCs w:val="17"/>
    </w:rPr>
  </w:style>
  <w:style w:type="paragraph" w:customStyle="1" w:styleId="380">
    <w:name w:val="b11_01b"/>
    <w:basedOn w:val="1"/>
    <w:next w:val="1"/>
    <w:link w:val="379"/>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autoRedefine/>
    <w:qFormat/>
    <w:uiPriority w:val="6"/>
    <w:rPr>
      <w:rFonts w:ascii="仿宋_GB2312" w:eastAsia="仿宋_GB2312"/>
      <w:b/>
      <w:bCs/>
      <w:kern w:val="2"/>
      <w:sz w:val="24"/>
      <w:szCs w:val="24"/>
      <w:lang w:val="zh-CN" w:eastAsia="zh-CN" w:bidi="ar-SA"/>
    </w:rPr>
  </w:style>
  <w:style w:type="character" w:customStyle="1" w:styleId="382">
    <w:name w:val="Footer-Even Char"/>
    <w:autoRedefine/>
    <w:qFormat/>
    <w:uiPriority w:val="0"/>
    <w:rPr>
      <w:rFonts w:eastAsia="宋体"/>
      <w:kern w:val="2"/>
      <w:sz w:val="18"/>
      <w:lang w:val="en-US" w:eastAsia="zh-CN" w:bidi="ar-SA"/>
    </w:rPr>
  </w:style>
  <w:style w:type="character" w:customStyle="1" w:styleId="383">
    <w:name w:val="页脚 Char2"/>
    <w:link w:val="41"/>
    <w:autoRedefine/>
    <w:qFormat/>
    <w:uiPriority w:val="99"/>
    <w:rPr>
      <w:kern w:val="2"/>
      <w:sz w:val="18"/>
      <w:szCs w:val="18"/>
    </w:rPr>
  </w:style>
  <w:style w:type="character" w:customStyle="1" w:styleId="384">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5">
    <w:name w:val="Char Char61"/>
    <w:autoRedefine/>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autoRedefine/>
    <w:qFormat/>
    <w:uiPriority w:val="0"/>
    <w:rPr>
      <w:rFonts w:ascii="Tahoma" w:hAnsi="Tahoma" w:eastAsia="宋体"/>
      <w:b/>
      <w:kern w:val="2"/>
      <w:sz w:val="21"/>
      <w:szCs w:val="21"/>
      <w:lang w:val="en-US" w:eastAsia="zh-CN" w:bidi="ar-SA"/>
    </w:rPr>
  </w:style>
  <w:style w:type="character" w:customStyle="1" w:styleId="388">
    <w:name w:val="段落 Char Char"/>
    <w:link w:val="389"/>
    <w:autoRedefine/>
    <w:qFormat/>
    <w:uiPriority w:val="0"/>
    <w:rPr>
      <w:rFonts w:ascii="宋体" w:hAnsi="宋体"/>
      <w:sz w:val="24"/>
    </w:rPr>
  </w:style>
  <w:style w:type="paragraph" w:customStyle="1" w:styleId="389">
    <w:name w:val="段落"/>
    <w:basedOn w:val="1"/>
    <w:link w:val="388"/>
    <w:autoRedefine/>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autoRedefine/>
    <w:qFormat/>
    <w:uiPriority w:val="0"/>
    <w:rPr>
      <w:rFonts w:eastAsia="宋体"/>
      <w:b/>
      <w:bCs/>
      <w:kern w:val="2"/>
      <w:sz w:val="32"/>
      <w:szCs w:val="32"/>
      <w:lang w:val="en-US" w:eastAsia="zh-CN" w:bidi="ar-SA"/>
    </w:rPr>
  </w:style>
  <w:style w:type="character" w:customStyle="1" w:styleId="391">
    <w:name w:val="apple-converted-space"/>
    <w:autoRedefine/>
    <w:qFormat/>
    <w:uiPriority w:val="0"/>
  </w:style>
  <w:style w:type="character" w:customStyle="1" w:styleId="392">
    <w:name w:val="页眉 Char2"/>
    <w:link w:val="42"/>
    <w:autoRedefine/>
    <w:qFormat/>
    <w:uiPriority w:val="99"/>
    <w:rPr>
      <w:kern w:val="2"/>
      <w:sz w:val="18"/>
      <w:szCs w:val="18"/>
    </w:rPr>
  </w:style>
  <w:style w:type="character" w:customStyle="1" w:styleId="393">
    <w:name w:val="Char Char9"/>
    <w:autoRedefine/>
    <w:qFormat/>
    <w:uiPriority w:val="0"/>
    <w:rPr>
      <w:rFonts w:eastAsia="宋体"/>
      <w:kern w:val="2"/>
      <w:sz w:val="18"/>
      <w:szCs w:val="18"/>
      <w:lang w:val="en-US" w:eastAsia="zh-CN" w:bidi="ar-SA"/>
    </w:rPr>
  </w:style>
  <w:style w:type="character" w:customStyle="1" w:styleId="394">
    <w:name w:val="Char Char41"/>
    <w:autoRedefine/>
    <w:qFormat/>
    <w:uiPriority w:val="0"/>
    <w:rPr>
      <w:rFonts w:eastAsia="宋体"/>
      <w:b/>
      <w:sz w:val="24"/>
      <w:lang w:val="en-GB" w:eastAsia="zh-CN" w:bidi="ar-SA"/>
    </w:rPr>
  </w:style>
  <w:style w:type="character" w:customStyle="1" w:styleId="395">
    <w:name w:val="large1"/>
    <w:autoRedefine/>
    <w:qFormat/>
    <w:uiPriority w:val="0"/>
    <w:rPr>
      <w:rFonts w:hint="eastAsia" w:ascii="宋体" w:hAnsi="宋体" w:eastAsia="宋体"/>
      <w:sz w:val="21"/>
      <w:szCs w:val="21"/>
    </w:rPr>
  </w:style>
  <w:style w:type="character" w:customStyle="1" w:styleId="396">
    <w:name w:val="正文段 Char"/>
    <w:link w:val="397"/>
    <w:autoRedefine/>
    <w:qFormat/>
    <w:uiPriority w:val="0"/>
    <w:rPr>
      <w:sz w:val="24"/>
    </w:rPr>
  </w:style>
  <w:style w:type="paragraph" w:customStyle="1" w:styleId="397">
    <w:name w:val="正文段"/>
    <w:basedOn w:val="1"/>
    <w:link w:val="396"/>
    <w:autoRedefine/>
    <w:qFormat/>
    <w:uiPriority w:val="0"/>
    <w:pPr>
      <w:widowControl/>
      <w:snapToGrid w:val="0"/>
      <w:spacing w:afterLines="50"/>
      <w:ind w:firstLine="200" w:firstLineChars="200"/>
    </w:pPr>
    <w:rPr>
      <w:kern w:val="0"/>
      <w:sz w:val="24"/>
      <w:szCs w:val="20"/>
    </w:rPr>
  </w:style>
  <w:style w:type="character" w:customStyle="1" w:styleId="398">
    <w:name w:val="Char Char13"/>
    <w:autoRedefine/>
    <w:qFormat/>
    <w:uiPriority w:val="6"/>
    <w:rPr>
      <w:rFonts w:ascii="宋体" w:hAnsi="宋体"/>
      <w:kern w:val="1"/>
      <w:sz w:val="21"/>
      <w:szCs w:val="24"/>
    </w:rPr>
  </w:style>
  <w:style w:type="character" w:customStyle="1" w:styleId="399">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autoRedefine/>
    <w:qFormat/>
    <w:uiPriority w:val="0"/>
    <w:rPr>
      <w:rFonts w:ascii="宋体" w:hAnsi="宋体"/>
      <w:kern w:val="2"/>
      <w:sz w:val="24"/>
      <w:szCs w:val="22"/>
    </w:rPr>
  </w:style>
  <w:style w:type="paragraph" w:customStyle="1" w:styleId="401">
    <w:name w:val="冯广丽"/>
    <w:basedOn w:val="1"/>
    <w:link w:val="400"/>
    <w:autoRedefine/>
    <w:qFormat/>
    <w:uiPriority w:val="0"/>
    <w:pPr>
      <w:adjustRightInd/>
      <w:spacing w:line="360" w:lineRule="auto"/>
      <w:ind w:firstLine="480" w:firstLineChars="200"/>
    </w:pPr>
    <w:rPr>
      <w:rFonts w:ascii="宋体" w:hAnsi="宋体"/>
      <w:sz w:val="24"/>
      <w:szCs w:val="22"/>
    </w:rPr>
  </w:style>
  <w:style w:type="character" w:customStyle="1" w:styleId="402">
    <w:name w:val="批注文字 字符"/>
    <w:autoRedefine/>
    <w:qFormat/>
    <w:uiPriority w:val="0"/>
    <w:rPr>
      <w:rFonts w:ascii="Arial" w:hAnsi="Arial" w:eastAsia="黑体" w:cs="Arial"/>
      <w:snapToGrid w:val="0"/>
      <w:kern w:val="0"/>
      <w:szCs w:val="21"/>
    </w:rPr>
  </w:style>
  <w:style w:type="character" w:customStyle="1" w:styleId="403">
    <w:name w:val="Char Char161"/>
    <w:autoRedefine/>
    <w:qFormat/>
    <w:uiPriority w:val="0"/>
    <w:rPr>
      <w:rFonts w:eastAsia="宋体"/>
      <w:b/>
      <w:kern w:val="2"/>
      <w:sz w:val="32"/>
      <w:lang w:val="en-US" w:eastAsia="zh-CN"/>
    </w:rPr>
  </w:style>
  <w:style w:type="character" w:customStyle="1" w:styleId="404">
    <w:name w:val="javascript"/>
    <w:autoRedefine/>
    <w:qFormat/>
    <w:uiPriority w:val="0"/>
  </w:style>
  <w:style w:type="character" w:customStyle="1" w:styleId="405">
    <w:name w:val="图名 Char"/>
    <w:autoRedefine/>
    <w:qFormat/>
    <w:uiPriority w:val="0"/>
    <w:rPr>
      <w:rFonts w:ascii="Arial" w:hAnsi="Arial" w:eastAsia="黑体"/>
      <w:kern w:val="2"/>
      <w:sz w:val="24"/>
      <w:szCs w:val="24"/>
      <w:lang w:val="en-US" w:eastAsia="zh-CN" w:bidi="ar-SA"/>
    </w:rPr>
  </w:style>
  <w:style w:type="character" w:customStyle="1" w:styleId="406">
    <w:name w:val="Used by Word for text of Help footnotes Char Char"/>
    <w:autoRedefine/>
    <w:qFormat/>
    <w:uiPriority w:val="0"/>
    <w:rPr>
      <w:rFonts w:ascii="Times New Roman" w:hAnsi="Times New Roman" w:eastAsia="宋体" w:cs="Times New Roman"/>
      <w:sz w:val="20"/>
      <w:szCs w:val="20"/>
    </w:rPr>
  </w:style>
  <w:style w:type="character" w:customStyle="1" w:styleId="407">
    <w:name w:val="编号，小四 Char"/>
    <w:link w:val="408"/>
    <w:autoRedefine/>
    <w:qFormat/>
    <w:uiPriority w:val="0"/>
    <w:rPr>
      <w:rFonts w:ascii="Arial" w:hAnsi="Arial"/>
      <w:sz w:val="24"/>
    </w:rPr>
  </w:style>
  <w:style w:type="paragraph" w:customStyle="1" w:styleId="408">
    <w:name w:val="编号，小四"/>
    <w:basedOn w:val="1"/>
    <w:link w:val="407"/>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autoRedefine/>
    <w:qFormat/>
    <w:uiPriority w:val="99"/>
    <w:rPr>
      <w:rFonts w:ascii="宋体" w:eastAsia="宋体" w:cs="宋体"/>
      <w:color w:val="000000"/>
      <w:sz w:val="14"/>
      <w:szCs w:val="14"/>
    </w:rPr>
  </w:style>
  <w:style w:type="character" w:customStyle="1" w:styleId="410">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1">
    <w:name w:val="未用 Char"/>
    <w:autoRedefine/>
    <w:qFormat/>
    <w:uiPriority w:val="0"/>
    <w:rPr>
      <w:rFonts w:ascii="Arial" w:hAnsi="Arial" w:eastAsia="黑体"/>
      <w:kern w:val="2"/>
      <w:sz w:val="21"/>
      <w:szCs w:val="21"/>
      <w:lang w:val="en-US" w:eastAsia="zh-CN" w:bidi="ar-SA"/>
    </w:rPr>
  </w:style>
  <w:style w:type="character" w:customStyle="1" w:styleId="412">
    <w:name w:val="myp1111"/>
    <w:autoRedefine/>
    <w:qFormat/>
    <w:uiPriority w:val="0"/>
    <w:rPr>
      <w:rFonts w:hint="default" w:ascii="ˎ̥" w:hAnsi="ˎ̥"/>
      <w:color w:val="000000"/>
      <w:sz w:val="20"/>
      <w:szCs w:val="20"/>
      <w:u w:val="none"/>
    </w:rPr>
  </w:style>
  <w:style w:type="character" w:customStyle="1" w:styleId="413">
    <w:name w:val="样式 标题 4h4H4Fab-4T5Ref Heading 1rh1Heading sqlsect 1.2.3.... Char"/>
    <w:link w:val="305"/>
    <w:autoRedefine/>
    <w:qFormat/>
    <w:uiPriority w:val="0"/>
    <w:rPr>
      <w:rFonts w:ascii="微软雅黑" w:hAnsi="微软雅黑" w:eastAsia="微软雅黑"/>
      <w:b/>
      <w:bCs/>
      <w:kern w:val="2"/>
      <w:sz w:val="24"/>
      <w:szCs w:val="28"/>
    </w:rPr>
  </w:style>
  <w:style w:type="character" w:customStyle="1" w:styleId="414">
    <w:name w:val="h Char Char"/>
    <w:autoRedefine/>
    <w:qFormat/>
    <w:uiPriority w:val="0"/>
    <w:rPr>
      <w:rFonts w:eastAsia="宋体"/>
      <w:kern w:val="2"/>
      <w:sz w:val="18"/>
      <w:lang w:val="en-US" w:eastAsia="zh-CN" w:bidi="ar-SA"/>
    </w:rPr>
  </w:style>
  <w:style w:type="character" w:customStyle="1" w:styleId="415">
    <w:name w:val="仿宋正文 Char"/>
    <w:link w:val="416"/>
    <w:autoRedefine/>
    <w:qFormat/>
    <w:uiPriority w:val="0"/>
    <w:rPr>
      <w:rFonts w:ascii="仿宋_GB2312" w:eastAsia="仿宋_GB2312"/>
      <w:kern w:val="2"/>
      <w:sz w:val="24"/>
      <w:lang w:val="en-US" w:eastAsia="zh-CN" w:bidi="ar-SA"/>
    </w:rPr>
  </w:style>
  <w:style w:type="paragraph" w:customStyle="1" w:styleId="416">
    <w:name w:val="仿宋正文"/>
    <w:basedOn w:val="1"/>
    <w:link w:val="415"/>
    <w:autoRedefine/>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autoRedefine/>
    <w:qFormat/>
    <w:uiPriority w:val="0"/>
    <w:rPr>
      <w:rFonts w:ascii="宋体" w:eastAsia="宋体"/>
      <w:kern w:val="2"/>
      <w:sz w:val="24"/>
      <w:lang w:val="zh-CN" w:bidi="ar-SA"/>
    </w:rPr>
  </w:style>
  <w:style w:type="character" w:customStyle="1" w:styleId="418">
    <w:name w:val="样式 宋体"/>
    <w:autoRedefine/>
    <w:qFormat/>
    <w:uiPriority w:val="0"/>
    <w:rPr>
      <w:rFonts w:ascii="宋体" w:hAnsi="宋体"/>
      <w:sz w:val="24"/>
    </w:rPr>
  </w:style>
  <w:style w:type="character" w:customStyle="1" w:styleId="419">
    <w:name w:val="tw4winJump"/>
    <w:autoRedefine/>
    <w:qFormat/>
    <w:uiPriority w:val="0"/>
    <w:rPr>
      <w:rFonts w:ascii="Courier New" w:hAnsi="Courier New" w:cs="Courier New"/>
      <w:color w:val="008080"/>
      <w:lang w:val="en-US" w:eastAsia="zh-CN"/>
    </w:rPr>
  </w:style>
  <w:style w:type="character" w:customStyle="1" w:styleId="420">
    <w:name w:val="标题 1 字符"/>
    <w:autoRedefine/>
    <w:qFormat/>
    <w:uiPriority w:val="9"/>
    <w:rPr>
      <w:rFonts w:ascii="Arial" w:hAnsi="Arial" w:eastAsia="黑体" w:cs="Arial"/>
      <w:b/>
      <w:bCs/>
      <w:snapToGrid w:val="0"/>
      <w:kern w:val="44"/>
      <w:sz w:val="44"/>
      <w:szCs w:val="44"/>
    </w:rPr>
  </w:style>
  <w:style w:type="character" w:customStyle="1" w:styleId="421">
    <w:name w:val="style36"/>
    <w:basedOn w:val="70"/>
    <w:autoRedefine/>
    <w:qFormat/>
    <w:uiPriority w:val="0"/>
    <w:rPr>
      <w:rFonts w:ascii="Arial" w:hAnsi="Arial" w:eastAsia="黑体" w:cs="Arial"/>
      <w:snapToGrid w:val="0"/>
      <w:kern w:val="0"/>
      <w:szCs w:val="21"/>
    </w:rPr>
  </w:style>
  <w:style w:type="character" w:customStyle="1" w:styleId="422">
    <w:name w:val="pt9"/>
    <w:autoRedefine/>
    <w:qFormat/>
    <w:uiPriority w:val="0"/>
    <w:rPr>
      <w:rFonts w:ascii="仿宋_GB2312" w:eastAsia="微软雅黑"/>
      <w:b/>
      <w:kern w:val="2"/>
      <w:sz w:val="32"/>
      <w:szCs w:val="32"/>
      <w:lang w:val="en-US" w:eastAsia="zh-CN" w:bidi="ar-SA"/>
    </w:rPr>
  </w:style>
  <w:style w:type="character" w:customStyle="1" w:styleId="423">
    <w:name w:val="DO_NOT_TRANSLATE"/>
    <w:autoRedefine/>
    <w:qFormat/>
    <w:uiPriority w:val="0"/>
    <w:rPr>
      <w:rFonts w:ascii="Courier New" w:hAnsi="Courier New" w:cs="Courier New"/>
      <w:color w:val="800000"/>
      <w:lang w:val="en-US" w:eastAsia="zh-CN"/>
    </w:rPr>
  </w:style>
  <w:style w:type="character" w:customStyle="1" w:styleId="424">
    <w:name w:val="标书1 Char1"/>
    <w:autoRedefine/>
    <w:qFormat/>
    <w:uiPriority w:val="0"/>
    <w:rPr>
      <w:rFonts w:eastAsia="宋体"/>
      <w:b/>
      <w:bCs/>
      <w:kern w:val="44"/>
      <w:sz w:val="44"/>
      <w:szCs w:val="44"/>
      <w:lang w:val="en-US" w:eastAsia="zh-CN" w:bidi="ar-SA"/>
    </w:rPr>
  </w:style>
  <w:style w:type="character" w:customStyle="1" w:styleId="425">
    <w:name w:val="页脚 字符"/>
    <w:autoRedefine/>
    <w:qFormat/>
    <w:uiPriority w:val="99"/>
    <w:rPr>
      <w:kern w:val="2"/>
      <w:sz w:val="18"/>
      <w:szCs w:val="18"/>
    </w:rPr>
  </w:style>
  <w:style w:type="character" w:customStyle="1" w:styleId="426">
    <w:name w:val="正文2 Char"/>
    <w:autoRedefine/>
    <w:qFormat/>
    <w:uiPriority w:val="0"/>
    <w:rPr>
      <w:rFonts w:eastAsia="宋体"/>
      <w:kern w:val="2"/>
      <w:sz w:val="24"/>
      <w:lang w:val="en-US" w:eastAsia="zh-CN" w:bidi="ar-SA"/>
    </w:rPr>
  </w:style>
  <w:style w:type="character" w:customStyle="1" w:styleId="427">
    <w:name w:val="Char Char21"/>
    <w:autoRedefine/>
    <w:qFormat/>
    <w:uiPriority w:val="6"/>
    <w:rPr>
      <w:rFonts w:ascii="宋体" w:hAnsi="宋体"/>
      <w:kern w:val="1"/>
      <w:sz w:val="24"/>
      <w:szCs w:val="21"/>
      <w:lang w:val="zh-CN"/>
    </w:rPr>
  </w:style>
  <w:style w:type="character" w:customStyle="1" w:styleId="428">
    <w:name w:val="样式 正文缩进 + 首行缩进:  2 字符 Char Char"/>
    <w:link w:val="429"/>
    <w:autoRedefine/>
    <w:qFormat/>
    <w:uiPriority w:val="0"/>
    <w:rPr>
      <w:rFonts w:cs="宋体"/>
      <w:kern w:val="2"/>
      <w:sz w:val="24"/>
    </w:rPr>
  </w:style>
  <w:style w:type="paragraph" w:customStyle="1" w:styleId="429">
    <w:name w:val="样式 正文缩进 + 首行缩进:  2 字符"/>
    <w:basedOn w:val="5"/>
    <w:link w:val="428"/>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1">
    <w:name w:val="gray6"/>
    <w:basedOn w:val="70"/>
    <w:autoRedefine/>
    <w:qFormat/>
    <w:uiPriority w:val="0"/>
    <w:rPr>
      <w:rFonts w:ascii="Arial" w:hAnsi="Arial" w:eastAsia="黑体" w:cs="Arial"/>
      <w:snapToGrid w:val="0"/>
      <w:kern w:val="0"/>
      <w:szCs w:val="21"/>
    </w:rPr>
  </w:style>
  <w:style w:type="character" w:customStyle="1" w:styleId="432">
    <w:name w:val="hui"/>
    <w:basedOn w:val="70"/>
    <w:autoRedefine/>
    <w:qFormat/>
    <w:uiPriority w:val="0"/>
    <w:rPr>
      <w:rFonts w:ascii="Arial" w:hAnsi="Arial" w:eastAsia="黑体" w:cs="Arial"/>
      <w:snapToGrid w:val="0"/>
      <w:kern w:val="0"/>
      <w:szCs w:val="21"/>
    </w:rPr>
  </w:style>
  <w:style w:type="character" w:customStyle="1" w:styleId="433">
    <w:name w:val="哈哈正文 Char Char"/>
    <w:autoRedefine/>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autoRedefine/>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autoRedefine/>
    <w:qFormat/>
    <w:uiPriority w:val="0"/>
    <w:pPr>
      <w:tabs>
        <w:tab w:val="left" w:pos="360"/>
      </w:tabs>
    </w:pPr>
    <w:rPr>
      <w:sz w:val="24"/>
      <w:szCs w:val="20"/>
    </w:rPr>
  </w:style>
  <w:style w:type="paragraph" w:customStyle="1" w:styleId="456">
    <w:name w:val="Char Char11 Char Char Char"/>
    <w:basedOn w:val="1"/>
    <w:autoRedefine/>
    <w:qFormat/>
    <w:uiPriority w:val="0"/>
    <w:pPr>
      <w:spacing w:line="360" w:lineRule="auto"/>
    </w:pPr>
    <w:rPr>
      <w:szCs w:val="20"/>
    </w:rPr>
  </w:style>
  <w:style w:type="paragraph" w:customStyle="1" w:styleId="45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autoRedefine/>
    <w:qFormat/>
    <w:uiPriority w:val="0"/>
    <w:pPr>
      <w:tabs>
        <w:tab w:val="left" w:pos="2790"/>
        <w:tab w:val="left" w:pos="4230"/>
      </w:tabs>
      <w:spacing w:beforeLines="100"/>
      <w:jc w:val="left"/>
    </w:pPr>
  </w:style>
  <w:style w:type="paragraph" w:customStyle="1" w:styleId="460">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autoRedefine/>
    <w:qFormat/>
    <w:uiPriority w:val="0"/>
    <w:pPr>
      <w:tabs>
        <w:tab w:val="left" w:pos="840"/>
      </w:tabs>
      <w:ind w:left="840" w:hanging="420"/>
    </w:pPr>
    <w:rPr>
      <w:rFonts w:ascii="Tahoma" w:hAnsi="Tahoma"/>
      <w:sz w:val="24"/>
    </w:rPr>
  </w:style>
  <w:style w:type="paragraph" w:customStyle="1" w:styleId="46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autoRedefine/>
    <w:qFormat/>
    <w:uiPriority w:val="0"/>
    <w:pPr>
      <w:adjustRightInd/>
      <w:spacing w:before="156" w:line="360" w:lineRule="auto"/>
      <w:ind w:firstLine="510" w:firstLineChars="200"/>
    </w:pPr>
    <w:rPr>
      <w:sz w:val="24"/>
      <w:szCs w:val="20"/>
    </w:rPr>
  </w:style>
  <w:style w:type="paragraph" w:customStyle="1" w:styleId="466">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autoRedefine/>
    <w:qFormat/>
    <w:uiPriority w:val="0"/>
    <w:rPr>
      <w:rFonts w:ascii="仿宋_GB2312" w:eastAsia="仿宋_GB2312"/>
      <w:b/>
      <w:sz w:val="32"/>
      <w:szCs w:val="32"/>
    </w:rPr>
  </w:style>
  <w:style w:type="paragraph" w:customStyle="1" w:styleId="469">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autoRedefine/>
    <w:qFormat/>
    <w:uiPriority w:val="0"/>
    <w:pPr>
      <w:keepNext/>
      <w:tabs>
        <w:tab w:val="left" w:pos="360"/>
      </w:tabs>
      <w:outlineLvl w:val="5"/>
    </w:pPr>
  </w:style>
  <w:style w:type="paragraph" w:customStyle="1" w:styleId="474">
    <w:name w:val="5级标题"/>
    <w:basedOn w:val="475"/>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7">
    <w:name w:val="Char2 Char Char"/>
    <w:basedOn w:val="1"/>
    <w:autoRedefine/>
    <w:qFormat/>
    <w:uiPriority w:val="0"/>
    <w:pPr>
      <w:adjustRightInd/>
    </w:pPr>
    <w:rPr>
      <w:rFonts w:ascii="Tahoma" w:hAnsi="Tahoma"/>
      <w:sz w:val="24"/>
      <w:szCs w:val="20"/>
    </w:rPr>
  </w:style>
  <w:style w:type="paragraph" w:customStyle="1" w:styleId="478">
    <w:name w:val="_Style 11"/>
    <w:basedOn w:val="1"/>
    <w:autoRedefine/>
    <w:qFormat/>
    <w:uiPriority w:val="34"/>
    <w:pPr>
      <w:adjustRightInd/>
      <w:ind w:firstLine="420" w:firstLineChars="200"/>
    </w:pPr>
    <w:rPr>
      <w:rFonts w:eastAsia="仿宋_GB2312"/>
      <w:sz w:val="28"/>
    </w:rPr>
  </w:style>
  <w:style w:type="paragraph" w:customStyle="1" w:styleId="479">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autoRedefine/>
    <w:qFormat/>
    <w:uiPriority w:val="0"/>
    <w:rPr>
      <w:rFonts w:ascii="Tahoma" w:hAnsi="Tahoma"/>
      <w:sz w:val="24"/>
      <w:szCs w:val="20"/>
    </w:rPr>
  </w:style>
  <w:style w:type="paragraph" w:customStyle="1" w:styleId="481">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autoRedefine/>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autoRedefine/>
    <w:qFormat/>
    <w:uiPriority w:val="0"/>
    <w:pPr>
      <w:tabs>
        <w:tab w:val="left" w:pos="1260"/>
      </w:tabs>
      <w:ind w:left="1260" w:hanging="420"/>
    </w:pPr>
    <w:rPr>
      <w:rFonts w:ascii="Arial" w:hAnsi="Arial" w:eastAsia="黑体"/>
      <w:lang w:val="en-US"/>
    </w:rPr>
  </w:style>
  <w:style w:type="paragraph" w:customStyle="1" w:styleId="490">
    <w:name w:val="五级无标题条"/>
    <w:basedOn w:val="1"/>
    <w:autoRedefine/>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autoRedefine/>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autoRedefine/>
    <w:qFormat/>
    <w:uiPriority w:val="0"/>
    <w:rPr>
      <w:rFonts w:ascii="仿宋_GB2312" w:eastAsia="仿宋_GB2312"/>
      <w:b/>
      <w:sz w:val="32"/>
      <w:szCs w:val="32"/>
    </w:rPr>
  </w:style>
  <w:style w:type="paragraph" w:customStyle="1" w:styleId="496">
    <w:name w:val="数字标题3"/>
    <w:basedOn w:val="4"/>
    <w:next w:val="1"/>
    <w:autoRedefine/>
    <w:qFormat/>
    <w:uiPriority w:val="0"/>
    <w:pPr>
      <w:spacing w:line="240" w:lineRule="auto"/>
    </w:pPr>
    <w:rPr>
      <w:sz w:val="28"/>
      <w:szCs w:val="28"/>
    </w:rPr>
  </w:style>
  <w:style w:type="paragraph" w:customStyle="1" w:styleId="497">
    <w:name w:val="FA正文"/>
    <w:basedOn w:val="1"/>
    <w:autoRedefine/>
    <w:qFormat/>
    <w:uiPriority w:val="0"/>
    <w:pPr>
      <w:spacing w:line="360" w:lineRule="auto"/>
      <w:ind w:firstLine="480" w:firstLineChars="200"/>
    </w:pPr>
    <w:rPr>
      <w:rFonts w:hAnsi="宋体"/>
      <w:sz w:val="24"/>
      <w:szCs w:val="20"/>
    </w:rPr>
  </w:style>
  <w:style w:type="paragraph" w:customStyle="1" w:styleId="498">
    <w:name w:val="MM Topic 5"/>
    <w:basedOn w:val="7"/>
    <w:autoRedefine/>
    <w:qFormat/>
    <w:uiPriority w:val="0"/>
    <w:pPr>
      <w:tabs>
        <w:tab w:val="left" w:pos="2520"/>
      </w:tabs>
      <w:adjustRightInd/>
      <w:ind w:left="2520" w:hanging="420"/>
    </w:pPr>
  </w:style>
  <w:style w:type="paragraph" w:customStyle="1" w:styleId="499">
    <w:name w:val="Char Char Char Char Char Char Char Char Char Char1"/>
    <w:basedOn w:val="1"/>
    <w:autoRedefine/>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autoRedefine/>
    <w:qFormat/>
    <w:uiPriority w:val="0"/>
    <w:rPr>
      <w:rFonts w:ascii="仿宋_GB2312" w:eastAsia="仿宋_GB2312"/>
      <w:b/>
      <w:sz w:val="32"/>
      <w:szCs w:val="32"/>
    </w:rPr>
  </w:style>
  <w:style w:type="paragraph" w:customStyle="1" w:styleId="503">
    <w:name w:val="Char2 Char Char Char1"/>
    <w:basedOn w:val="1"/>
    <w:autoRedefine/>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autoRedefine/>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autoRedefine/>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autoRedefine/>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2"/>
    <w:autoRedefine/>
    <w:qFormat/>
    <w:uiPriority w:val="0"/>
    <w:pPr>
      <w:tabs>
        <w:tab w:val="left" w:pos="840"/>
      </w:tabs>
      <w:adjustRightInd/>
      <w:ind w:left="840" w:hanging="420"/>
    </w:pPr>
  </w:style>
  <w:style w:type="paragraph" w:customStyle="1" w:styleId="626">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ind w:left="1680"/>
      <w:outlineLvl w:val="2"/>
    </w:pPr>
  </w:style>
  <w:style w:type="paragraph" w:customStyle="1" w:styleId="658">
    <w:name w:val="章标题"/>
    <w:next w:val="640"/>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0">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4"/>
    <w:next w:val="54"/>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autoRedefine/>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autoRedefine/>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autoRedefine/>
    <w:qFormat/>
    <w:uiPriority w:val="0"/>
    <w:rPr>
      <w:rFonts w:ascii="仿宋_GB2312" w:eastAsia="仿宋_GB2312"/>
      <w:b/>
      <w:sz w:val="32"/>
      <w:szCs w:val="32"/>
    </w:rPr>
  </w:style>
  <w:style w:type="paragraph" w:customStyle="1" w:styleId="79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autoRedefine/>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4"/>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autoRedefine/>
    <w:qFormat/>
    <w:uiPriority w:val="0"/>
    <w:pPr>
      <w:widowControl/>
      <w:tabs>
        <w:tab w:val="left" w:pos="840"/>
      </w:tabs>
      <w:ind w:left="840" w:hanging="420"/>
      <w:jc w:val="left"/>
    </w:pPr>
    <w:rPr>
      <w:kern w:val="0"/>
      <w:sz w:val="18"/>
    </w:rPr>
  </w:style>
  <w:style w:type="paragraph" w:customStyle="1" w:styleId="810">
    <w:name w:val="Char Char11 Char Char Char1"/>
    <w:basedOn w:val="1"/>
    <w:autoRedefine/>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autoRedefine/>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autoRedefine/>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autoRedefine/>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autoRedefine/>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3">
    <w:name w:val="_Style 12"/>
    <w:basedOn w:val="18"/>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autoRedefine/>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autoRedefine/>
    <w:qFormat/>
    <w:uiPriority w:val="34"/>
    <w:pPr>
      <w:adjustRightInd/>
      <w:ind w:firstLine="420" w:firstLineChars="200"/>
    </w:pPr>
    <w:rPr>
      <w:rFonts w:eastAsia="仿宋_GB2312"/>
      <w:sz w:val="28"/>
    </w:rPr>
  </w:style>
  <w:style w:type="paragraph" w:customStyle="1" w:styleId="893">
    <w:name w:val="表格 内容"/>
    <w:basedOn w:val="729"/>
    <w:autoRedefine/>
    <w:qFormat/>
    <w:uiPriority w:val="0"/>
    <w:rPr>
      <w:b w:val="0"/>
      <w:sz w:val="20"/>
    </w:rPr>
  </w:style>
  <w:style w:type="paragraph" w:customStyle="1" w:styleId="894">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autoRedefine/>
    <w:qFormat/>
    <w:uiPriority w:val="0"/>
    <w:pPr>
      <w:tabs>
        <w:tab w:val="left" w:pos="1080"/>
      </w:tabs>
      <w:ind w:left="1080" w:hanging="1080"/>
    </w:pPr>
  </w:style>
  <w:style w:type="paragraph" w:customStyle="1" w:styleId="897">
    <w:name w:val="数字标题1"/>
    <w:basedOn w:val="2"/>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autoRedefine/>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3"/>
    <w:autoRedefine/>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autoRedefine/>
    <w:qFormat/>
    <w:uiPriority w:val="0"/>
    <w:pPr>
      <w:adjustRightInd/>
      <w:spacing w:line="360" w:lineRule="auto"/>
      <w:ind w:firstLine="480"/>
    </w:pPr>
    <w:rPr>
      <w:sz w:val="24"/>
    </w:rPr>
  </w:style>
  <w:style w:type="table" w:customStyle="1" w:styleId="921">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autoRedefine/>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Char"/>
    <w:link w:val="39"/>
    <w:autoRedefine/>
    <w:qFormat/>
    <w:uiPriority w:val="0"/>
    <w:rPr>
      <w:kern w:val="2"/>
      <w:sz w:val="21"/>
      <w:szCs w:val="24"/>
      <w:lang w:val="zh-CN"/>
    </w:rPr>
  </w:style>
  <w:style w:type="character" w:customStyle="1" w:styleId="933">
    <w:name w:val="无间隔 Char"/>
    <w:link w:val="483"/>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8"/>
    <w:autoRedefine/>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8" textRotate="1"/>
    <customShpInfo spid="_x0000_s2059" textRotate="1"/>
    <customShpInfo spid="_x0000_s2060" textRotate="1"/>
    <customShpInfo spid="_x0000_s2061" textRotate="1"/>
    <customShpInfo spid="_x0000_s2062" textRotate="1"/>
    <customShpInfo spid="_x0000_s2063" textRotate="1"/>
    <customShpInfo spid="_x0000_s2064" textRotate="1"/>
    <customShpInfo spid="_x0000_s2065" textRotate="1"/>
    <customShpInfo spid="_x0000_s2066" textRotate="1"/>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45444</Words>
  <Characters>48994</Characters>
  <Lines>363</Lines>
  <Paragraphs>102</Paragraphs>
  <TotalTime>13</TotalTime>
  <ScaleCrop>false</ScaleCrop>
  <LinksUpToDate>false</LinksUpToDate>
  <CharactersWithSpaces>53006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HC</cp:lastModifiedBy>
  <cp:lastPrinted>2021-12-28T11:06:00Z</cp:lastPrinted>
  <dcterms:modified xsi:type="dcterms:W3CDTF">2024-04-23T02:34:28Z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ACCA98D22B784A71A1BEE32C0008F375_13</vt:lpwstr>
  </property>
</Properties>
</file>