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2967935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2025-2028年南星街道排水设施养护项目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ZJKJ-</w:t>
      </w:r>
      <w:r>
        <w:rPr>
          <w:rFonts w:hint="eastAsia" w:ascii="宋体" w:hAnsi="宋体" w:cs="宋体"/>
          <w:color w:val="auto"/>
          <w:sz w:val="30"/>
          <w:szCs w:val="30"/>
          <w:highlight w:val="none"/>
        </w:rPr>
        <w:t>临[2025]3278号）</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1878CA37">
      <w:pPr>
        <w:spacing w:line="360" w:lineRule="auto"/>
        <w:jc w:val="center"/>
        <w:rPr>
          <w:rFonts w:hint="eastAsia" w:cs="宋体" w:asciiTheme="majorEastAsia" w:hAnsiTheme="majorEastAsia" w:eastAsiaTheme="majorEastAsia"/>
          <w:bCs/>
          <w:color w:val="auto"/>
          <w:sz w:val="32"/>
          <w:szCs w:val="32"/>
          <w:highlight w:val="none"/>
          <w:lang w:eastAsia="zh-CN"/>
        </w:rPr>
      </w:pPr>
      <w:r>
        <w:rPr>
          <w:rFonts w:hint="eastAsia" w:cs="宋体" w:asciiTheme="majorEastAsia" w:hAnsiTheme="majorEastAsia" w:eastAsiaTheme="majorEastAsia"/>
          <w:bCs/>
          <w:color w:val="auto"/>
          <w:sz w:val="32"/>
          <w:szCs w:val="32"/>
          <w:highlight w:val="none"/>
          <w:lang w:eastAsia="zh-CN"/>
        </w:rPr>
        <w:t>杭州市上城区人民政府南星街道办事处</w:t>
      </w:r>
    </w:p>
    <w:p w14:paraId="6C09747D">
      <w:pPr>
        <w:spacing w:line="360" w:lineRule="auto"/>
        <w:jc w:val="center"/>
        <w:rPr>
          <w:rFonts w:cs="宋体" w:asciiTheme="majorEastAsia" w:hAnsiTheme="majorEastAsia" w:eastAsiaTheme="majorEastAsia"/>
          <w:bCs/>
          <w:color w:val="auto"/>
          <w:sz w:val="32"/>
          <w:szCs w:val="32"/>
          <w:highlight w:val="none"/>
        </w:rPr>
      </w:pPr>
      <w:r>
        <w:rPr>
          <w:rFonts w:hint="eastAsia" w:cs="宋体" w:asciiTheme="majorEastAsia" w:hAnsiTheme="majorEastAsia" w:eastAsiaTheme="majorEastAsia"/>
          <w:bCs/>
          <w:color w:val="auto"/>
          <w:sz w:val="32"/>
          <w:szCs w:val="32"/>
          <w:highlight w:val="none"/>
        </w:rPr>
        <w:t>浙江科佳工程咨询有限公司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43"/>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2025-2028年南星街道排水设施养护项目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 xml:space="preserve"> 年 </w:t>
      </w:r>
      <w:r>
        <w:rPr>
          <w:rStyle w:val="78"/>
          <w:rFonts w:hint="eastAsia" w:ascii="宋体" w:hAnsi="宋体" w:cs="宋体"/>
          <w:snapToGrid/>
          <w:color w:val="auto"/>
          <w:kern w:val="2"/>
          <w:sz w:val="24"/>
          <w:szCs w:val="24"/>
          <w:highlight w:val="none"/>
          <w:lang w:val="en-US" w:eastAsia="zh-CN"/>
        </w:rPr>
        <w:t xml:space="preserve">7 </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18</w:t>
      </w:r>
      <w:r>
        <w:rPr>
          <w:rStyle w:val="78"/>
          <w:rFonts w:hint="eastAsia" w:ascii="宋体" w:hAnsi="宋体" w:eastAsia="宋体" w:cs="宋体"/>
          <w:snapToGrid/>
          <w:color w:val="auto"/>
          <w:kern w:val="2"/>
          <w:sz w:val="24"/>
          <w:szCs w:val="24"/>
          <w:highlight w:val="none"/>
        </w:rPr>
        <w:t xml:space="preserve"> 日</w:t>
      </w:r>
      <w:r>
        <w:rPr>
          <w:rStyle w:val="78"/>
          <w:rFonts w:hint="eastAsia" w:ascii="宋体" w:hAnsi="宋体" w:cs="宋体"/>
          <w:snapToGrid/>
          <w:color w:val="auto"/>
          <w:kern w:val="2"/>
          <w:sz w:val="24"/>
          <w:szCs w:val="24"/>
          <w:highlight w:val="none"/>
          <w:lang w:val="en-US" w:eastAsia="zh-CN"/>
        </w:rPr>
        <w:t xml:space="preserve"> 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 xml:space="preserve"> 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C870B32">
      <w:pPr>
        <w:spacing w:line="360" w:lineRule="auto"/>
        <w:ind w:firstLine="480"/>
        <w:rPr>
          <w:rFonts w:hint="eastAsia" w:ascii="宋体" w:hAnsi="宋体" w:cs="宋体"/>
          <w:b w:val="0"/>
          <w:bCs/>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rPr>
        <w:t>ZJKJ-临[2025]3278号</w:t>
      </w:r>
    </w:p>
    <w:p w14:paraId="0312DF7F">
      <w:pPr>
        <w:spacing w:line="360" w:lineRule="auto"/>
        <w:ind w:firstLine="480"/>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2025-2028年南星街道排水设施养护项目</w:t>
      </w:r>
    </w:p>
    <w:p w14:paraId="34FECCB5">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 xml:space="preserve"> 2250000</w:t>
      </w:r>
    </w:p>
    <w:p w14:paraId="23EB812A">
      <w:pPr>
        <w:spacing w:line="360" w:lineRule="auto"/>
        <w:ind w:firstLine="480"/>
        <w:rPr>
          <w:rFonts w:hint="default" w:ascii="宋体" w:hAnsi="宋体" w:eastAsia="宋体" w:cs="宋体"/>
          <w:b/>
          <w:bCs/>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b/>
          <w:bCs/>
          <w:color w:val="auto"/>
          <w:sz w:val="24"/>
          <w:highlight w:val="none"/>
          <w:lang w:val="en-US" w:eastAsia="zh-CN"/>
        </w:rPr>
        <w:t>2250000</w:t>
      </w:r>
    </w:p>
    <w:p w14:paraId="69F494C7">
      <w:pPr>
        <w:spacing w:line="360" w:lineRule="auto"/>
        <w:ind w:firstLine="482" w:firstLineChars="200"/>
        <w:rPr>
          <w:rFonts w:hint="eastAsia" w:asciiTheme="minorEastAsia" w:hAnsiTheme="minorEastAsia" w:eastAsiaTheme="minorEastAsia"/>
          <w:color w:val="auto"/>
          <w:sz w:val="24"/>
          <w:szCs w:val="24"/>
          <w:highlight w:val="none"/>
        </w:rPr>
      </w:pPr>
      <w:r>
        <w:rPr>
          <w:rFonts w:hint="eastAsia" w:ascii="宋体" w:hAnsi="宋体" w:cs="宋体"/>
          <w:b/>
          <w:color w:val="auto"/>
          <w:sz w:val="24"/>
          <w:highlight w:val="none"/>
        </w:rPr>
        <w:t>采购需求：</w:t>
      </w:r>
      <w:r>
        <w:rPr>
          <w:rFonts w:hint="eastAsia" w:ascii="宋体" w:hAnsi="宋体" w:cs="宋体"/>
          <w:b w:val="0"/>
          <w:bCs/>
          <w:color w:val="auto"/>
          <w:sz w:val="24"/>
          <w:highlight w:val="none"/>
        </w:rPr>
        <w:t>1、钱塘江、龙山河、小微水体、古井等水质保障工作；2、馒头山、电厂二宿舍、站前路等地区排水设施养护工作；3、辖区内涝隐患排查及整改工作；4、配合做好公建单位、物业管理小区排水设施定期检查；5、配合做好上级部门组织的交叉检查保障及整改工作；6、配合做好涉水信访件和疑难杂症问题处置工作。</w:t>
      </w:r>
      <w:r>
        <w:rPr>
          <w:rFonts w:hint="eastAsia" w:asciiTheme="minorEastAsia" w:hAnsiTheme="minorEastAsia" w:eastAsiaTheme="minorEastAsia"/>
          <w:color w:val="auto"/>
          <w:sz w:val="24"/>
          <w:szCs w:val="24"/>
          <w:highlight w:val="none"/>
        </w:rPr>
        <w:t>具体以招标文件第三部分采购需求为准，供应商可点击本公告下方“浏览招标文件”查看采购需求。</w:t>
      </w:r>
    </w:p>
    <w:p w14:paraId="7F099DCA">
      <w:pPr>
        <w:spacing w:line="360" w:lineRule="auto"/>
        <w:ind w:firstLine="482" w:firstLineChars="200"/>
        <w:rPr>
          <w:rFonts w:ascii="宋体" w:hAnsi="宋体" w:cs="宋体"/>
          <w:color w:val="auto"/>
          <w:highlight w:val="none"/>
        </w:rPr>
      </w:pPr>
      <w:r>
        <w:rPr>
          <w:rFonts w:hint="eastAsia" w:ascii="宋体" w:hAnsi="宋体" w:cs="宋体"/>
          <w:b/>
          <w:color w:val="auto"/>
          <w:sz w:val="24"/>
          <w:szCs w:val="24"/>
          <w:highlight w:val="none"/>
        </w:rPr>
        <w:t>合同履约期限：</w:t>
      </w:r>
      <w:r>
        <w:rPr>
          <w:rFonts w:hint="eastAsia" w:ascii="宋体" w:hAnsi="宋体" w:cs="宋体"/>
          <w:b w:val="0"/>
          <w:bCs/>
          <w:color w:val="auto"/>
          <w:sz w:val="24"/>
          <w:szCs w:val="24"/>
          <w:highlight w:val="none"/>
        </w:rPr>
        <w:t>自合同签订之日起</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年</w:t>
      </w:r>
      <w:r>
        <w:rPr>
          <w:rFonts w:hint="eastAsia" w:ascii="宋体" w:hAnsi="宋体" w:cs="宋体"/>
          <w:color w:val="000000" w:themeColor="text1"/>
          <w:spacing w:val="0"/>
          <w:sz w:val="24"/>
          <w:szCs w:val="24"/>
          <w:highlight w:val="none"/>
          <w:lang w:val="en-US" w:eastAsia="zh-CN"/>
          <w14:textFill>
            <w14:solidFill>
              <w14:schemeClr w14:val="tx1"/>
            </w14:solidFill>
          </w14:textFill>
        </w:rPr>
        <w:t>。</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pacing w:line="360" w:lineRule="auto"/>
        <w:ind w:firstLine="480"/>
        <w:outlineLvl w:val="1"/>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eastAsia="宋体" w:cs="宋体"/>
          <w:color w:val="auto"/>
          <w:sz w:val="24"/>
          <w:highlight w:val="none"/>
        </w:rPr>
        <w:t>（1）</w:t>
      </w:r>
      <w:r>
        <w:rPr>
          <w:rFonts w:hint="eastAsia" w:ascii="宋体" w:hAnsi="宋体" w:eastAsia="宋体" w:cs="宋体"/>
          <w:color w:val="auto"/>
          <w:spacing w:val="8"/>
          <w:kern w:val="0"/>
          <w:sz w:val="24"/>
          <w:highlight w:val="none"/>
        </w:rPr>
        <w:t>具有市政公用工程施工总承包企业资质三级（含）以上</w:t>
      </w:r>
      <w:r>
        <w:rPr>
          <w:rFonts w:hint="eastAsia" w:ascii="宋体" w:hAnsi="宋体" w:eastAsia="宋体" w:cs="宋体"/>
          <w:color w:val="auto"/>
          <w:sz w:val="24"/>
          <w:highlight w:val="none"/>
        </w:rPr>
        <w:t>；（2）具有有效期内的安全生产许可证</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《房屋建筑和市政基础设施项目工程总承包管理办法》</w:t>
      </w:r>
      <w:r>
        <w:rPr>
          <w:rFonts w:hint="eastAsia" w:ascii="宋体" w:hAnsi="宋体" w:cs="宋体"/>
          <w:color w:val="auto"/>
          <w:sz w:val="24"/>
          <w:highlight w:val="none"/>
          <w:u w:val="single"/>
          <w:lang w:eastAsia="zh-CN"/>
        </w:rPr>
        <w:t>、《安全生产许可证条例》</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5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 xml:space="preserve"> 18</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 xml:space="preserve"> 18</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 xml:space="preserve"> 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 xml:space="preserve"> 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59A22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开标时间</w:t>
      </w:r>
      <w:r>
        <w:rPr>
          <w:rFonts w:hint="eastAsia" w:ascii="宋体" w:hAnsi="宋体" w:cs="宋体"/>
          <w:b/>
          <w:color w:val="auto"/>
          <w:sz w:val="24"/>
          <w:highlight w:val="none"/>
          <w:lang w:eastAsia="zh-CN"/>
        </w:rPr>
        <w:t>：</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 xml:space="preserve"> 18</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 xml:space="preserve"> 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 xml:space="preserve"> 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杭州市上城区人民政府南星街道办事处</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rPr>
        <w:t xml:space="preserve">上城区复兴南街258号  </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B9AECA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项目联系人（询问）：郑工</w:t>
      </w:r>
    </w:p>
    <w:p w14:paraId="586F40F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项目联系方式（询问）：0571-86082575</w:t>
      </w:r>
    </w:p>
    <w:p w14:paraId="0840255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质疑联系人：陆先生</w:t>
      </w:r>
    </w:p>
    <w:p w14:paraId="08BC619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质疑联系方式：0571-86081959</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DDAAF87">
      <w:pPr>
        <w:spacing w:line="360" w:lineRule="auto"/>
        <w:ind w:firstLine="480"/>
        <w:rPr>
          <w:rFonts w:asciiTheme="minorEastAsia" w:hAnsiTheme="minorEastAsia"/>
          <w:color w:val="auto"/>
          <w:sz w:val="24"/>
          <w:highlight w:val="none"/>
        </w:rPr>
      </w:pPr>
      <w:r>
        <w:rPr>
          <w:rFonts w:hint="eastAsia" w:ascii="宋体" w:hAnsi="宋体" w:cs="宋体"/>
          <w:color w:val="auto"/>
          <w:sz w:val="24"/>
          <w:highlight w:val="none"/>
        </w:rPr>
        <w:t>名    称：</w:t>
      </w:r>
      <w:r>
        <w:rPr>
          <w:rFonts w:hint="eastAsia" w:asciiTheme="minorEastAsia" w:hAnsiTheme="minorEastAsia"/>
          <w:color w:val="auto"/>
          <w:sz w:val="24"/>
          <w:highlight w:val="none"/>
        </w:rPr>
        <w:t>浙江科佳工程咨询有限公司</w:t>
      </w:r>
    </w:p>
    <w:p w14:paraId="5CBE8FF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址：浙江省杭州市上城区顺福商务中心3幢1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楼</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潘天祺</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13777554326</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color w:val="auto"/>
          <w:sz w:val="24"/>
          <w:highlight w:val="none"/>
        </w:rPr>
        <w:t>季晓瑾</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仿宋_GB2312"/>
          <w:color w:val="auto"/>
          <w:sz w:val="24"/>
          <w:highlight w:val="none"/>
          <w:lang w:val="en-US" w:eastAsia="zh-CN"/>
        </w:rPr>
        <w:t>15395828515</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称：杭州市上城区财政局/浙江省政府采购行政裁决服务中心（杭州）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7775952">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84"/>
        <w:gridCol w:w="5954"/>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84"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5954"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84"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5954" w:type="dxa"/>
            <w:tcBorders>
              <w:top w:val="single" w:color="000000" w:sz="8" w:space="0"/>
              <w:left w:val="single" w:color="000000" w:sz="2" w:space="0"/>
              <w:bottom w:val="single" w:color="000000" w:sz="8" w:space="0"/>
              <w:right w:val="single" w:color="000000" w:sz="8" w:space="0"/>
            </w:tcBorders>
            <w:vAlign w:val="center"/>
          </w:tcPr>
          <w:p w14:paraId="6B524270">
            <w:pPr>
              <w:spacing w:line="360" w:lineRule="auto"/>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84"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954" w:type="dxa"/>
            <w:tcBorders>
              <w:top w:val="single" w:color="000000" w:sz="8" w:space="0"/>
              <w:left w:val="single" w:color="000000" w:sz="2" w:space="0"/>
              <w:bottom w:val="single" w:color="000000" w:sz="8" w:space="0"/>
              <w:right w:val="single" w:color="000000" w:sz="8" w:space="0"/>
            </w:tcBorders>
            <w:vAlign w:val="center"/>
          </w:tcPr>
          <w:p w14:paraId="14FCCCB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2025-2028年南星街道排水设施养护项目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行业；</w:t>
            </w:r>
          </w:p>
          <w:p w14:paraId="3BC808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984"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954"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984"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723" w:firstLineChars="300"/>
              <w:jc w:val="both"/>
              <w:rPr>
                <w:rFonts w:ascii="宋体" w:hAnsi="宋体" w:cs="宋体"/>
                <w:b/>
                <w:color w:val="auto"/>
                <w:sz w:val="24"/>
                <w:highlight w:val="none"/>
              </w:rPr>
            </w:pPr>
            <w:r>
              <w:rPr>
                <w:rFonts w:hint="eastAsia" w:ascii="宋体" w:hAnsi="宋体" w:cs="宋体"/>
                <w:b/>
                <w:color w:val="auto"/>
                <w:sz w:val="24"/>
                <w:highlight w:val="none"/>
              </w:rPr>
              <w:t>分包</w:t>
            </w:r>
          </w:p>
        </w:tc>
        <w:tc>
          <w:tcPr>
            <w:tcW w:w="5954" w:type="dxa"/>
            <w:tcBorders>
              <w:top w:val="single" w:color="000000" w:sz="8" w:space="0"/>
              <w:left w:val="single" w:color="000000" w:sz="2" w:space="0"/>
              <w:bottom w:val="single" w:color="000000" w:sz="8" w:space="0"/>
              <w:right w:val="single" w:color="000000" w:sz="8" w:space="0"/>
            </w:tcBorders>
            <w:vAlign w:val="center"/>
          </w:tcPr>
          <w:p w14:paraId="0AA30DB8">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CCTV检测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2FE069BD">
            <w:pPr>
              <w:spacing w:line="360" w:lineRule="auto"/>
              <w:rPr>
                <w:rFonts w:ascii="宋体" w:hAnsi="宋体" w:cs="宋体"/>
                <w:color w:val="auto"/>
                <w:sz w:val="24"/>
                <w:highlight w:val="red"/>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984"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954"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5"/>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5"/>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984"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5954"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984"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5954"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984"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954"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984"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5954"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984"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954" w:type="dxa"/>
            <w:tcBorders>
              <w:top w:val="single" w:color="000000" w:sz="8" w:space="0"/>
              <w:left w:val="single" w:color="000000" w:sz="2" w:space="0"/>
              <w:bottom w:val="single" w:color="000000" w:sz="8" w:space="0"/>
              <w:right w:val="single" w:color="000000" w:sz="8" w:space="0"/>
            </w:tcBorders>
            <w:vAlign w:val="center"/>
          </w:tcPr>
          <w:p w14:paraId="079EFCC3">
            <w:pPr>
              <w:pStyle w:val="85"/>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5"/>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5"/>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984"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5954"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984"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5954"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984"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954"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lang w:eastAsia="zh-CN"/>
              </w:rPr>
              <w:t>浙江省杭州市上城区顺福商务中心3幢10楼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13777554326</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984"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954"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984"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5954"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1350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14:paraId="7147FBBB">
            <w:pPr>
              <w:snapToGrid w:val="0"/>
              <w:spacing w:line="360" w:lineRule="auto"/>
              <w:jc w:val="center"/>
              <w:rPr>
                <w:rFonts w:ascii="宋体" w:hAnsi="宋体" w:cs="宋体"/>
                <w:color w:val="auto"/>
                <w:sz w:val="24"/>
                <w:highlight w:val="none"/>
              </w:rPr>
            </w:pPr>
          </w:p>
        </w:tc>
        <w:tc>
          <w:tcPr>
            <w:tcW w:w="1984" w:type="dxa"/>
            <w:tcBorders>
              <w:left w:val="single" w:color="000000" w:sz="2" w:space="0"/>
              <w:right w:val="single" w:color="000000" w:sz="8" w:space="0"/>
            </w:tcBorders>
            <w:vAlign w:val="center"/>
          </w:tcPr>
          <w:p w14:paraId="72AE186A">
            <w:pPr>
              <w:snapToGrid w:val="0"/>
              <w:spacing w:line="360" w:lineRule="auto"/>
              <w:jc w:val="center"/>
              <w:rPr>
                <w:rFonts w:ascii="宋体" w:hAnsi="宋体" w:cs="宋体"/>
                <w:b/>
                <w:color w:val="auto"/>
                <w:sz w:val="24"/>
                <w:highlight w:val="none"/>
              </w:rPr>
            </w:pPr>
          </w:p>
        </w:tc>
        <w:tc>
          <w:tcPr>
            <w:tcW w:w="5954" w:type="dxa"/>
            <w:tcBorders>
              <w:top w:val="single" w:color="000000" w:sz="8" w:space="0"/>
              <w:left w:val="single" w:color="000000" w:sz="2" w:space="0"/>
              <w:bottom w:val="single" w:color="000000" w:sz="8" w:space="0"/>
              <w:right w:val="single" w:color="000000" w:sz="8" w:space="0"/>
            </w:tcBorders>
            <w:vAlign w:val="center"/>
          </w:tcPr>
          <w:p w14:paraId="5314B87E">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依据浙江省财政厅关于进一步规范政府采购秩序促进公平竞争的通知（浙财采监〔2025]2号）要求，在本项目评审结束后、合同签订前，中标(成交)供应商需提供投标(响应)文件中涉及客观分评审内容的检测报告、认证证书等所有资料的原件给采购人进行核查；提供的资料若有虚假，一经查实，报告本级财政部门处理。</w:t>
            </w:r>
          </w:p>
        </w:tc>
      </w:tr>
      <w:tr w14:paraId="4A26F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14:paraId="0908581F">
            <w:pPr>
              <w:snapToGrid w:val="0"/>
              <w:spacing w:line="360" w:lineRule="auto"/>
              <w:jc w:val="center"/>
              <w:rPr>
                <w:rFonts w:ascii="宋体" w:hAnsi="宋体" w:cs="宋体"/>
                <w:color w:val="auto"/>
                <w:sz w:val="24"/>
                <w:highlight w:val="none"/>
              </w:rPr>
            </w:pPr>
          </w:p>
        </w:tc>
        <w:tc>
          <w:tcPr>
            <w:tcW w:w="1984" w:type="dxa"/>
            <w:tcBorders>
              <w:left w:val="single" w:color="000000" w:sz="2" w:space="0"/>
              <w:right w:val="single" w:color="000000" w:sz="8" w:space="0"/>
            </w:tcBorders>
            <w:vAlign w:val="center"/>
          </w:tcPr>
          <w:p w14:paraId="72968AEE">
            <w:pPr>
              <w:snapToGrid w:val="0"/>
              <w:spacing w:line="360" w:lineRule="auto"/>
              <w:jc w:val="center"/>
              <w:rPr>
                <w:rFonts w:ascii="宋体" w:hAnsi="宋体" w:cs="宋体"/>
                <w:b/>
                <w:color w:val="auto"/>
                <w:sz w:val="24"/>
                <w:highlight w:val="none"/>
              </w:rPr>
            </w:pPr>
          </w:p>
        </w:tc>
        <w:tc>
          <w:tcPr>
            <w:tcW w:w="5954" w:type="dxa"/>
            <w:tcBorders>
              <w:top w:val="single" w:color="000000" w:sz="8" w:space="0"/>
              <w:left w:val="single" w:color="000000" w:sz="2" w:space="0"/>
              <w:bottom w:val="single" w:color="000000" w:sz="8" w:space="0"/>
              <w:right w:val="single" w:color="000000" w:sz="8" w:space="0"/>
            </w:tcBorders>
            <w:vAlign w:val="center"/>
          </w:tcPr>
          <w:p w14:paraId="3CC19AFC">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联合体</w:t>
            </w:r>
            <w:r>
              <w:rPr>
                <w:rFonts w:hint="eastAsia" w:cs="Arial" w:asciiTheme="minorEastAsia" w:hAnsiTheme="minorEastAsia" w:eastAsiaTheme="minorEastAsia"/>
                <w:color w:val="auto"/>
                <w:kern w:val="0"/>
                <w:sz w:val="24"/>
                <w:highlight w:val="none"/>
              </w:rPr>
              <w:t>成员数量不多于 2 个，合同份额占比大的作为牵头人,项目负责人由牵头人派遣。</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E4B4906">
            <w:pPr>
              <w:snapToGrid w:val="0"/>
              <w:spacing w:line="360" w:lineRule="auto"/>
              <w:jc w:val="center"/>
              <w:rPr>
                <w:rFonts w:hint="eastAsia" w:ascii="宋体" w:hAnsi="宋体" w:eastAsia="宋体" w:cs="宋体"/>
                <w:color w:val="auto"/>
                <w:sz w:val="24"/>
                <w:highlight w:val="none"/>
                <w:lang w:val="en-US" w:eastAsia="zh-CN"/>
              </w:rPr>
            </w:pPr>
          </w:p>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984"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5954" w:type="dxa"/>
            <w:tcBorders>
              <w:top w:val="single" w:color="auto" w:sz="4" w:space="0"/>
              <w:left w:val="single" w:color="000000" w:sz="2" w:space="0"/>
              <w:bottom w:val="single" w:color="000000" w:sz="8" w:space="0"/>
              <w:right w:val="single" w:color="auto" w:sz="4" w:space="0"/>
            </w:tcBorders>
            <w:vAlign w:val="center"/>
          </w:tcPr>
          <w:p w14:paraId="5010D8D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F036CFA">
            <w:pPr>
              <w:snapToGrid w:val="0"/>
              <w:spacing w:line="360" w:lineRule="auto"/>
              <w:jc w:val="center"/>
              <w:rPr>
                <w:rFonts w:hint="eastAsia" w:ascii="宋体" w:hAnsi="宋体" w:eastAsia="宋体" w:cs="宋体"/>
                <w:color w:val="auto"/>
                <w:sz w:val="24"/>
                <w:highlight w:val="none"/>
                <w:lang w:val="en-US" w:eastAsia="zh-CN"/>
              </w:rPr>
            </w:pPr>
          </w:p>
          <w:p w14:paraId="71D50187">
            <w:pPr>
              <w:snapToGrid w:val="0"/>
              <w:spacing w:line="360" w:lineRule="auto"/>
              <w:jc w:val="center"/>
              <w:rPr>
                <w:rFonts w:hint="eastAsia" w:ascii="宋体" w:hAnsi="宋体" w:eastAsia="宋体" w:cs="宋体"/>
                <w:color w:val="auto"/>
                <w:sz w:val="24"/>
                <w:highlight w:val="none"/>
                <w:lang w:val="en-US" w:eastAsia="zh-CN"/>
              </w:rPr>
            </w:pPr>
          </w:p>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984"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5954" w:type="dxa"/>
            <w:tcBorders>
              <w:top w:val="single" w:color="000000" w:sz="8" w:space="0"/>
              <w:left w:val="single" w:color="auto" w:sz="4" w:space="0"/>
              <w:bottom w:val="single" w:color="000000" w:sz="8" w:space="0"/>
              <w:right w:val="single" w:color="auto" w:sz="4" w:space="0"/>
            </w:tcBorders>
            <w:vAlign w:val="center"/>
          </w:tcPr>
          <w:p w14:paraId="703E6317">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代理服务费</w:t>
            </w:r>
            <w:r>
              <w:rPr>
                <w:rFonts w:hint="eastAsia" w:ascii="宋体" w:hAnsi="宋体" w:cs="宋体"/>
                <w:color w:val="auto"/>
                <w:kern w:val="0"/>
                <w:sz w:val="24"/>
                <w:highlight w:val="none"/>
                <w:lang w:val="en-US" w:eastAsia="zh-CN"/>
              </w:rPr>
              <w:t>包干</w:t>
            </w:r>
            <w:r>
              <w:rPr>
                <w:rFonts w:hint="eastAsia" w:ascii="宋体" w:hAnsi="宋体" w:eastAsia="宋体" w:cs="宋体"/>
                <w:color w:val="auto"/>
                <w:kern w:val="0"/>
                <w:sz w:val="24"/>
                <w:highlight w:val="none"/>
                <w:lang w:val="en" w:eastAsia="zh-CN"/>
              </w:rPr>
              <w:t>含税价为23375元人民币</w:t>
            </w:r>
            <w:r>
              <w:rPr>
                <w:rFonts w:hint="eastAsia" w:ascii="宋体" w:hAnsi="宋体" w:cs="宋体"/>
                <w:color w:val="auto"/>
                <w:kern w:val="0"/>
                <w:sz w:val="24"/>
                <w:highlight w:val="none"/>
                <w:lang w:val="en" w:eastAsia="zh-CN"/>
              </w:rPr>
              <w:t>。</w:t>
            </w:r>
          </w:p>
          <w:p w14:paraId="5D0D663F">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结算方式及时间为：在领取中标通知书时由中标供应商一次性向采购代理机构付清。</w:t>
            </w:r>
          </w:p>
        </w:tc>
      </w:tr>
      <w:tr w14:paraId="7B651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E006F8E">
            <w:pPr>
              <w:snapToGrid w:val="0"/>
              <w:spacing w:line="360" w:lineRule="auto"/>
              <w:jc w:val="center"/>
              <w:rPr>
                <w:rFonts w:hint="eastAsia" w:ascii="宋体" w:hAnsi="宋体" w:cs="宋体"/>
                <w:color w:val="auto"/>
                <w:sz w:val="24"/>
                <w:highlight w:val="none"/>
                <w:lang w:val="en-US" w:eastAsia="zh-CN"/>
              </w:rPr>
            </w:pPr>
          </w:p>
          <w:p w14:paraId="79B90724">
            <w:pPr>
              <w:snapToGrid w:val="0"/>
              <w:spacing w:line="360" w:lineRule="auto"/>
              <w:jc w:val="center"/>
              <w:rPr>
                <w:rFonts w:hint="eastAsia" w:ascii="宋体" w:hAnsi="宋体" w:cs="宋体"/>
                <w:color w:val="auto"/>
                <w:sz w:val="24"/>
                <w:highlight w:val="none"/>
                <w:lang w:val="en-US" w:eastAsia="zh-CN"/>
              </w:rPr>
            </w:pPr>
          </w:p>
          <w:p w14:paraId="517610AA">
            <w:pPr>
              <w:snapToGrid w:val="0"/>
              <w:spacing w:line="360" w:lineRule="auto"/>
              <w:jc w:val="center"/>
              <w:rPr>
                <w:rFonts w:hint="eastAsia" w:ascii="宋体" w:hAnsi="宋体" w:cs="宋体"/>
                <w:color w:val="auto"/>
                <w:sz w:val="24"/>
                <w:highlight w:val="none"/>
                <w:lang w:val="en-US" w:eastAsia="zh-CN"/>
              </w:rPr>
            </w:pPr>
          </w:p>
          <w:p w14:paraId="1604C704">
            <w:pPr>
              <w:snapToGrid w:val="0"/>
              <w:spacing w:line="360" w:lineRule="auto"/>
              <w:jc w:val="center"/>
              <w:rPr>
                <w:rFonts w:hint="eastAsia" w:ascii="宋体" w:hAnsi="宋体" w:cs="宋体"/>
                <w:color w:val="auto"/>
                <w:sz w:val="24"/>
                <w:highlight w:val="none"/>
                <w:lang w:val="en-US" w:eastAsia="zh-CN"/>
              </w:rPr>
            </w:pPr>
          </w:p>
          <w:p w14:paraId="06C49AF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984" w:type="dxa"/>
            <w:tcBorders>
              <w:top w:val="single" w:color="auto" w:sz="4" w:space="0"/>
              <w:left w:val="single" w:color="000000" w:sz="2" w:space="0"/>
              <w:bottom w:val="single" w:color="auto" w:sz="4" w:space="0"/>
              <w:right w:val="single" w:color="auto" w:sz="4" w:space="0"/>
            </w:tcBorders>
            <w:vAlign w:val="center"/>
          </w:tcPr>
          <w:p w14:paraId="1D6F5B1E">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US" w:eastAsia="zh-CN"/>
              </w:rPr>
              <w:t>材料审核</w:t>
            </w:r>
          </w:p>
        </w:tc>
        <w:tc>
          <w:tcPr>
            <w:tcW w:w="5954" w:type="dxa"/>
            <w:tcBorders>
              <w:top w:val="single" w:color="000000" w:sz="8" w:space="0"/>
              <w:left w:val="single" w:color="auto" w:sz="4" w:space="0"/>
              <w:bottom w:val="single" w:color="auto" w:sz="4" w:space="0"/>
              <w:right w:val="single" w:color="auto" w:sz="4" w:space="0"/>
            </w:tcBorders>
            <w:vAlign w:val="center"/>
          </w:tcPr>
          <w:p w14:paraId="1D25FF9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根据《浙江省财政厅关于进一步规范政府采购秩序促进公平竞争的通知》（浙财采监〔2025〕2号）相关规定，评审结束后、合同签订前，采购人、采购代理机构将通过网站查询、原件核对等方式对中标（成交）供应商在投标（响应）文件中涉及客观分评审内容的检测报告、认证证书等资料的真实性进行复核，复核情况详细记录，并纳入采购档案。发现供应商提供虚假材料的，书面报告本级财政部门。如采购人或采购代理机构向供应商要求提交涉及客观分评审内容的资料时，供应商务必按要求提交相关材料。详见采购需求部分</w:t>
            </w:r>
          </w:p>
        </w:tc>
      </w:tr>
    </w:tbl>
    <w:p w14:paraId="136A442D">
      <w:pPr>
        <w:snapToGrid w:val="0"/>
        <w:spacing w:line="360" w:lineRule="auto"/>
        <w:jc w:val="center"/>
        <w:rPr>
          <w:rFonts w:ascii="宋体" w:hAnsi="宋体" w:cs="宋体"/>
          <w:b/>
          <w:color w:val="auto"/>
          <w:sz w:val="32"/>
          <w:szCs w:val="20"/>
          <w:highlight w:val="none"/>
        </w:rPr>
      </w:pPr>
    </w:p>
    <w:bookmarkEnd w:id="10"/>
    <w:p w14:paraId="5170D146">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39FF3151">
      <w:pPr>
        <w:adjustRightInd/>
        <w:spacing w:line="360" w:lineRule="auto"/>
        <w:ind w:firstLine="3845" w:firstLineChars="1197"/>
        <w:outlineLvl w:val="0"/>
        <w:rPr>
          <w:rFonts w:hint="eastAsia" w:ascii="宋体" w:hAnsi="宋体" w:cs="宋体"/>
          <w:b/>
          <w:color w:val="auto"/>
          <w:sz w:val="32"/>
          <w:szCs w:val="20"/>
          <w:highlight w:val="none"/>
        </w:rPr>
      </w:pPr>
    </w:p>
    <w:p w14:paraId="70612998">
      <w:pPr>
        <w:adjustRightInd/>
        <w:spacing w:line="360" w:lineRule="auto"/>
        <w:ind w:firstLine="3845" w:firstLineChars="1197"/>
        <w:outlineLvl w:val="0"/>
        <w:rPr>
          <w:rFonts w:hint="eastAsia" w:ascii="宋体" w:hAnsi="宋体" w:cs="宋体"/>
          <w:b/>
          <w:color w:val="auto"/>
          <w:sz w:val="32"/>
          <w:szCs w:val="20"/>
          <w:highlight w:val="none"/>
        </w:rPr>
      </w:pPr>
    </w:p>
    <w:p w14:paraId="57B1DD56">
      <w:pPr>
        <w:adjustRightInd/>
        <w:spacing w:line="360" w:lineRule="auto"/>
        <w:ind w:firstLine="3845" w:firstLineChars="1197"/>
        <w:outlineLvl w:val="0"/>
        <w:rPr>
          <w:rFonts w:hint="eastAsia" w:ascii="宋体" w:hAnsi="宋体" w:cs="宋体"/>
          <w:b/>
          <w:color w:val="auto"/>
          <w:sz w:val="32"/>
          <w:szCs w:val="20"/>
          <w:highlight w:val="none"/>
        </w:rPr>
      </w:pPr>
    </w:p>
    <w:p w14:paraId="43BA2AF2">
      <w:pPr>
        <w:adjustRightInd/>
        <w:spacing w:line="360" w:lineRule="auto"/>
        <w:ind w:firstLine="3845" w:firstLineChars="1197"/>
        <w:outlineLvl w:val="0"/>
        <w:rPr>
          <w:rFonts w:hint="eastAsia" w:ascii="宋体" w:hAnsi="宋体" w:cs="宋体"/>
          <w:b/>
          <w:color w:val="auto"/>
          <w:sz w:val="32"/>
          <w:szCs w:val="20"/>
          <w:highlight w:val="none"/>
        </w:rPr>
      </w:pPr>
    </w:p>
    <w:p w14:paraId="4FF27568">
      <w:pPr>
        <w:adjustRightInd/>
        <w:spacing w:line="360" w:lineRule="auto"/>
        <w:ind w:firstLine="3845" w:firstLineChars="1197"/>
        <w:outlineLvl w:val="0"/>
        <w:rPr>
          <w:rFonts w:hint="eastAsia" w:ascii="宋体" w:hAnsi="宋体" w:cs="宋体"/>
          <w:b/>
          <w:color w:val="auto"/>
          <w:sz w:val="32"/>
          <w:szCs w:val="20"/>
          <w:highlight w:val="none"/>
        </w:rPr>
      </w:pPr>
    </w:p>
    <w:p w14:paraId="4749926E">
      <w:pPr>
        <w:adjustRightInd/>
        <w:spacing w:line="360" w:lineRule="auto"/>
        <w:ind w:firstLine="3845" w:firstLineChars="1197"/>
        <w:outlineLvl w:val="0"/>
        <w:rPr>
          <w:rFonts w:hint="eastAsia" w:ascii="宋体" w:hAnsi="宋体" w:cs="宋体"/>
          <w:b/>
          <w:color w:val="auto"/>
          <w:sz w:val="32"/>
          <w:szCs w:val="20"/>
          <w:highlight w:val="none"/>
        </w:rPr>
      </w:pPr>
    </w:p>
    <w:p w14:paraId="33401AA6">
      <w:pPr>
        <w:adjustRightInd/>
        <w:spacing w:line="360" w:lineRule="auto"/>
        <w:ind w:firstLine="3845" w:firstLineChars="1197"/>
        <w:outlineLvl w:val="0"/>
        <w:rPr>
          <w:rFonts w:hint="eastAsia" w:ascii="宋体" w:hAnsi="宋体" w:cs="宋体"/>
          <w:b/>
          <w:color w:val="auto"/>
          <w:sz w:val="32"/>
          <w:szCs w:val="20"/>
          <w:highlight w:val="none"/>
        </w:rPr>
      </w:pPr>
    </w:p>
    <w:p w14:paraId="43AB3B1E">
      <w:pPr>
        <w:adjustRightInd/>
        <w:spacing w:line="360" w:lineRule="auto"/>
        <w:ind w:firstLine="3845" w:firstLineChars="1197"/>
        <w:outlineLvl w:val="0"/>
        <w:rPr>
          <w:rFonts w:hint="eastAsia" w:ascii="宋体" w:hAnsi="宋体" w:cs="宋体"/>
          <w:b/>
          <w:color w:val="auto"/>
          <w:sz w:val="32"/>
          <w:szCs w:val="20"/>
          <w:highlight w:val="none"/>
        </w:rPr>
      </w:pPr>
    </w:p>
    <w:p w14:paraId="52843409">
      <w:pPr>
        <w:adjustRightInd/>
        <w:spacing w:line="360" w:lineRule="auto"/>
        <w:ind w:firstLine="3855" w:firstLineChars="1200"/>
        <w:outlineLvl w:val="0"/>
        <w:rPr>
          <w:rFonts w:hint="eastAsia" w:ascii="宋体" w:hAnsi="宋体" w:cs="宋体"/>
          <w:b/>
          <w:color w:val="auto"/>
          <w:sz w:val="32"/>
          <w:szCs w:val="20"/>
          <w:highlight w:val="none"/>
        </w:rPr>
      </w:pPr>
    </w:p>
    <w:p w14:paraId="75264CA2">
      <w:pPr>
        <w:adjustRightInd/>
        <w:spacing w:line="360" w:lineRule="auto"/>
        <w:ind w:firstLine="3855" w:firstLineChars="1200"/>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5"/>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5"/>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5"/>
        <w:shd w:val="clear" w:color="auto" w:fill="FFFFFF"/>
        <w:snapToGrid w:val="0"/>
        <w:spacing w:after="240" w:afterAutospacing="0" w:line="360" w:lineRule="auto"/>
        <w:ind w:firstLine="400"/>
        <w:contextualSpacing/>
        <w:rPr>
          <w:rFonts w:hint="eastAsia"/>
          <w:color w:val="auto"/>
          <w:highlight w:val="none"/>
        </w:rPr>
      </w:pPr>
    </w:p>
    <w:p w14:paraId="72BB4CFD">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7"/>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7"/>
        <w:spacing w:before="0"/>
        <w:ind w:firstLine="643"/>
        <w:rPr>
          <w:rFonts w:ascii="宋体" w:hAnsi="宋体" w:cs="宋体"/>
          <w:b/>
          <w:color w:val="auto"/>
          <w:sz w:val="32"/>
          <w:highlight w:val="none"/>
        </w:rPr>
      </w:pPr>
    </w:p>
    <w:p w14:paraId="25870E80">
      <w:pPr>
        <w:pStyle w:val="13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6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6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6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6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7"/>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7"/>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6"/>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6"/>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57669"/>
      <w:bookmarkEnd w:id="16"/>
      <w:bookmarkStart w:id="17" w:name="_Hlt75236011"/>
      <w:bookmarkEnd w:id="17"/>
      <w:bookmarkStart w:id="18" w:name="_Hlt74714665"/>
      <w:bookmarkEnd w:id="18"/>
      <w:bookmarkStart w:id="19" w:name="_Hlt68073093"/>
      <w:bookmarkEnd w:id="19"/>
      <w:bookmarkStart w:id="20" w:name="_Hlt68072998"/>
      <w:bookmarkEnd w:id="20"/>
      <w:bookmarkStart w:id="21" w:name="_Hlt74729768"/>
      <w:bookmarkEnd w:id="21"/>
      <w:bookmarkStart w:id="22" w:name="_Hlt74730295"/>
      <w:bookmarkEnd w:id="22"/>
      <w:bookmarkStart w:id="23" w:name="_Hlt74707468"/>
      <w:bookmarkEnd w:id="23"/>
      <w:bookmarkStart w:id="24" w:name="_Hlt75236290"/>
      <w:bookmarkEnd w:id="24"/>
      <w:bookmarkStart w:id="25" w:name="_Hlt75236101"/>
      <w:bookmarkEnd w:id="25"/>
      <w:bookmarkStart w:id="26" w:name="_Hlt6807299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115AC82">
      <w:pPr>
        <w:wordWrap w:val="0"/>
        <w:autoSpaceDE w:val="0"/>
        <w:autoSpaceDN w:val="0"/>
        <w:snapToGrid w:val="0"/>
        <w:spacing w:line="360" w:lineRule="auto"/>
        <w:ind w:firstLine="482" w:firstLineChars="20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一、项目概况</w:t>
      </w:r>
    </w:p>
    <w:p w14:paraId="13719B79">
      <w:pPr>
        <w:wordWrap w:val="0"/>
        <w:autoSpaceDE w:val="0"/>
        <w:autoSpaceDN w:val="0"/>
        <w:snapToGrid w:val="0"/>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zh-CN"/>
        </w:rPr>
        <w:t>为进一步推动上城区“五水共治”工作，完善排水设施管理工作机制，参照《城镇排水与污水处理条例》（国务院令第641号）、《上城区排水设施长效管理实施办法》等相关要求，围绕区委区政府“五水共治”的总目标，落实街道辖区范围内排水、排涝设施的长效管理和应急管理，使雨、污水各走其道、管网畅通；实现道路不积水、污水不满溢、雨污不合流、管网运行安全、河道水质清澈的目标。</w:t>
      </w:r>
    </w:p>
    <w:p w14:paraId="17F4ADDC">
      <w:pPr>
        <w:wordWrap w:val="0"/>
        <w:autoSpaceDE w:val="0"/>
        <w:autoSpaceDN w:val="0"/>
        <w:snapToGrid w:val="0"/>
        <w:spacing w:line="360" w:lineRule="auto"/>
        <w:ind w:firstLine="482" w:firstLineChars="20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val="zh-CN"/>
        </w:rPr>
        <w:t>排水设施养护规范依据</w:t>
      </w:r>
    </w:p>
    <w:p w14:paraId="2E2B0913">
      <w:pPr>
        <w:numPr>
          <w:ilvl w:val="0"/>
          <w:numId w:val="1"/>
        </w:num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《城镇排水管道维护安全技术规程》（CJJ 6-2009）</w:t>
      </w:r>
    </w:p>
    <w:p w14:paraId="45C91A85">
      <w:pPr>
        <w:numPr>
          <w:ilvl w:val="0"/>
          <w:numId w:val="1"/>
        </w:num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《城镇排水管渠与泵站维护技术规程》（CJJ 68-2007）</w:t>
      </w:r>
    </w:p>
    <w:p w14:paraId="3B78D86F">
      <w:pPr>
        <w:numPr>
          <w:ilvl w:val="0"/>
          <w:numId w:val="1"/>
        </w:num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《杭州市城市排水管渠养护管理标准（试行）》（杭城管委[2012]285号）</w:t>
      </w:r>
    </w:p>
    <w:p w14:paraId="47CE2938">
      <w:pPr>
        <w:numPr>
          <w:ilvl w:val="0"/>
          <w:numId w:val="1"/>
        </w:num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《上城区排水设施长效管理考核细则》</w:t>
      </w:r>
    </w:p>
    <w:p w14:paraId="6B62BBE7">
      <w:pPr>
        <w:numPr>
          <w:ilvl w:val="0"/>
          <w:numId w:val="1"/>
        </w:num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《关于印发杭州市排水设施养护单价的通知》</w:t>
      </w:r>
    </w:p>
    <w:p w14:paraId="532CEBE8">
      <w:pPr>
        <w:numPr>
          <w:ilvl w:val="0"/>
          <w:numId w:val="1"/>
        </w:num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《关于印发2021年度上城区城市管理考核相关评分细则的通知》</w:t>
      </w:r>
    </w:p>
    <w:p w14:paraId="62EA73C3">
      <w:pPr>
        <w:tabs>
          <w:tab w:val="center" w:pos="4201"/>
          <w:tab w:val="right" w:leader="dot" w:pos="9298"/>
        </w:tabs>
        <w:wordWrap w:val="0"/>
        <w:autoSpaceDE w:val="0"/>
        <w:autoSpaceDN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三、服务内容与服务期</w:t>
      </w:r>
    </w:p>
    <w:p w14:paraId="23FDC8C0">
      <w:pPr>
        <w:spacing w:line="360" w:lineRule="auto"/>
        <w:ind w:firstLine="480"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color w:val="auto"/>
          <w:sz w:val="24"/>
          <w:szCs w:val="24"/>
          <w:highlight w:val="none"/>
        </w:rPr>
        <w:t>1.服务内容：</w:t>
      </w:r>
      <w:r>
        <w:rPr>
          <w:rFonts w:hint="eastAsia" w:ascii="宋体" w:hAnsi="宋体" w:cs="宋体"/>
          <w:color w:val="auto"/>
          <w:sz w:val="24"/>
          <w:szCs w:val="24"/>
          <w:highlight w:val="none"/>
          <w:lang w:val="en-US" w:eastAsia="zh-CN"/>
        </w:rPr>
        <w:t>①</w:t>
      </w:r>
      <w:r>
        <w:rPr>
          <w:rFonts w:hint="eastAsia" w:ascii="宋体" w:hAnsi="宋体" w:eastAsia="宋体" w:cs="宋体"/>
          <w:bCs/>
          <w:snapToGrid/>
          <w:color w:val="auto"/>
          <w:kern w:val="2"/>
          <w:sz w:val="24"/>
          <w:szCs w:val="24"/>
          <w:highlight w:val="none"/>
        </w:rPr>
        <w:t>钱塘江、龙山河、小微水体、古井等水质保障工作；</w:t>
      </w:r>
      <w:r>
        <w:rPr>
          <w:rFonts w:hint="eastAsia" w:ascii="宋体" w:hAnsi="宋体" w:cs="宋体"/>
          <w:bCs/>
          <w:snapToGrid/>
          <w:color w:val="auto"/>
          <w:kern w:val="2"/>
          <w:sz w:val="24"/>
          <w:szCs w:val="24"/>
          <w:highlight w:val="none"/>
          <w:lang w:val="en-US" w:eastAsia="zh-CN"/>
        </w:rPr>
        <w:t>②</w:t>
      </w:r>
      <w:r>
        <w:rPr>
          <w:rFonts w:hint="eastAsia" w:ascii="宋体" w:hAnsi="宋体" w:eastAsia="宋体" w:cs="宋体"/>
          <w:bCs/>
          <w:snapToGrid/>
          <w:color w:val="auto"/>
          <w:kern w:val="2"/>
          <w:sz w:val="24"/>
          <w:szCs w:val="24"/>
          <w:highlight w:val="none"/>
        </w:rPr>
        <w:t>馒头山、电厂二宿舍、站前路等地区排水设施养护工作；</w:t>
      </w:r>
      <w:r>
        <w:rPr>
          <w:rFonts w:hint="eastAsia" w:ascii="宋体" w:hAnsi="宋体" w:cs="宋体"/>
          <w:bCs/>
          <w:snapToGrid/>
          <w:color w:val="auto"/>
          <w:kern w:val="2"/>
          <w:sz w:val="24"/>
          <w:szCs w:val="24"/>
          <w:highlight w:val="none"/>
          <w:lang w:val="en-US" w:eastAsia="zh-CN"/>
        </w:rPr>
        <w:t>③</w:t>
      </w:r>
      <w:r>
        <w:rPr>
          <w:rFonts w:hint="eastAsia" w:ascii="宋体" w:hAnsi="宋体" w:eastAsia="宋体" w:cs="宋体"/>
          <w:bCs/>
          <w:snapToGrid/>
          <w:color w:val="auto"/>
          <w:kern w:val="2"/>
          <w:sz w:val="24"/>
          <w:szCs w:val="24"/>
          <w:highlight w:val="none"/>
        </w:rPr>
        <w:t>辖区内涝隐患排查及整改工作；</w:t>
      </w:r>
      <w:r>
        <w:rPr>
          <w:rFonts w:hint="eastAsia" w:ascii="宋体" w:hAnsi="宋体" w:cs="宋体"/>
          <w:bCs/>
          <w:snapToGrid/>
          <w:color w:val="auto"/>
          <w:kern w:val="2"/>
          <w:sz w:val="24"/>
          <w:szCs w:val="24"/>
          <w:highlight w:val="none"/>
          <w:lang w:val="en-US" w:eastAsia="zh-CN"/>
        </w:rPr>
        <w:t>④</w:t>
      </w:r>
      <w:r>
        <w:rPr>
          <w:rFonts w:hint="eastAsia" w:ascii="宋体" w:hAnsi="宋体" w:eastAsia="宋体" w:cs="宋体"/>
          <w:bCs/>
          <w:snapToGrid/>
          <w:color w:val="auto"/>
          <w:kern w:val="2"/>
          <w:sz w:val="24"/>
          <w:szCs w:val="24"/>
          <w:highlight w:val="none"/>
        </w:rPr>
        <w:t>配合做好公建单位、物业管理小区排水设施定期检查；</w:t>
      </w:r>
      <w:r>
        <w:rPr>
          <w:rFonts w:hint="eastAsia" w:ascii="宋体" w:hAnsi="宋体" w:cs="宋体"/>
          <w:bCs/>
          <w:snapToGrid/>
          <w:color w:val="auto"/>
          <w:kern w:val="2"/>
          <w:sz w:val="24"/>
          <w:szCs w:val="24"/>
          <w:highlight w:val="none"/>
          <w:lang w:val="en-US" w:eastAsia="zh-CN"/>
        </w:rPr>
        <w:t>⑤</w:t>
      </w:r>
      <w:r>
        <w:rPr>
          <w:rFonts w:hint="eastAsia" w:ascii="宋体" w:hAnsi="宋体" w:eastAsia="宋体" w:cs="宋体"/>
          <w:bCs/>
          <w:snapToGrid/>
          <w:color w:val="auto"/>
          <w:kern w:val="2"/>
          <w:sz w:val="24"/>
          <w:szCs w:val="24"/>
          <w:highlight w:val="none"/>
        </w:rPr>
        <w:t>配合做好上级部门组织的交叉检查保障及整改工作；</w:t>
      </w:r>
      <w:r>
        <w:rPr>
          <w:rFonts w:hint="eastAsia" w:ascii="宋体" w:hAnsi="宋体" w:cs="宋体"/>
          <w:bCs/>
          <w:snapToGrid/>
          <w:color w:val="auto"/>
          <w:kern w:val="2"/>
          <w:sz w:val="24"/>
          <w:szCs w:val="24"/>
          <w:highlight w:val="none"/>
          <w:lang w:val="en-US" w:eastAsia="zh-CN"/>
        </w:rPr>
        <w:t>⑥</w:t>
      </w:r>
      <w:r>
        <w:rPr>
          <w:rFonts w:hint="eastAsia" w:ascii="宋体" w:hAnsi="宋体" w:eastAsia="宋体" w:cs="宋体"/>
          <w:bCs/>
          <w:snapToGrid/>
          <w:color w:val="auto"/>
          <w:kern w:val="2"/>
          <w:sz w:val="24"/>
          <w:szCs w:val="24"/>
          <w:highlight w:val="none"/>
        </w:rPr>
        <w:t>配合做好涉水信访件和疑难杂症问题处置工作。</w:t>
      </w:r>
    </w:p>
    <w:p w14:paraId="2B637BE5">
      <w:pPr>
        <w:tabs>
          <w:tab w:val="center" w:pos="4201"/>
          <w:tab w:val="right" w:leader="dot" w:pos="9298"/>
        </w:tabs>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2.服务期：自合同签订之日起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p>
    <w:p w14:paraId="2260D615">
      <w:pPr>
        <w:tabs>
          <w:tab w:val="center" w:pos="4201"/>
          <w:tab w:val="right" w:leader="dot" w:pos="9298"/>
        </w:tabs>
        <w:wordWrap w:val="0"/>
        <w:autoSpaceDE w:val="0"/>
        <w:autoSpaceDN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▲3.过渡期：10个日历天。</w:t>
      </w:r>
      <w:r>
        <w:rPr>
          <w:rFonts w:hint="eastAsia" w:ascii="宋体" w:hAnsi="宋体" w:eastAsia="宋体" w:cs="宋体"/>
          <w:color w:val="auto"/>
          <w:kern w:val="0"/>
          <w:sz w:val="24"/>
          <w:szCs w:val="24"/>
          <w:highlight w:val="none"/>
        </w:rPr>
        <w:t>中标单位在收到中标通知书后10日历天内应将人员和设施设备全部配备到位，未配备到位的视为主动拒绝签订合同。</w:t>
      </w:r>
    </w:p>
    <w:p w14:paraId="7ADFFB75">
      <w:pPr>
        <w:tabs>
          <w:tab w:val="center" w:pos="4201"/>
          <w:tab w:val="right" w:leader="dot" w:pos="9298"/>
        </w:tabs>
        <w:wordWrap w:val="0"/>
        <w:autoSpaceDE w:val="0"/>
        <w:autoSpaceDN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四、服务要求</w:t>
      </w:r>
    </w:p>
    <w:p w14:paraId="5A565185">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各类设施</w:t>
      </w:r>
      <w:r>
        <w:rPr>
          <w:rFonts w:hint="eastAsia" w:ascii="宋体" w:hAnsi="宋体" w:eastAsia="宋体" w:cs="宋体"/>
          <w:color w:val="auto"/>
          <w:kern w:val="0"/>
          <w:sz w:val="24"/>
          <w:szCs w:val="24"/>
          <w:highlight w:val="none"/>
          <w:lang w:val="zh-CN"/>
        </w:rPr>
        <w:t>养护规范要求</w:t>
      </w:r>
    </w:p>
    <w:p w14:paraId="26C3AE78">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雨</w:t>
      </w:r>
      <w:r>
        <w:rPr>
          <w:rFonts w:hint="eastAsia" w:ascii="宋体" w:hAnsi="宋体" w:eastAsia="宋体" w:cs="宋体"/>
          <w:color w:val="auto"/>
          <w:kern w:val="0"/>
          <w:sz w:val="24"/>
          <w:szCs w:val="24"/>
          <w:highlight w:val="none"/>
        </w:rPr>
        <w:t>污</w:t>
      </w:r>
      <w:r>
        <w:rPr>
          <w:rFonts w:hint="eastAsia" w:ascii="宋体" w:hAnsi="宋体" w:eastAsia="宋体" w:cs="宋体"/>
          <w:color w:val="auto"/>
          <w:kern w:val="0"/>
          <w:sz w:val="24"/>
          <w:szCs w:val="24"/>
          <w:highlight w:val="none"/>
          <w:lang w:val="zh-CN"/>
        </w:rPr>
        <w:t>水管渠：排水管径 D300以上（含D300）最大积泥深度不超过6cm、 D225连接管最大积泥深度不超过2cm、D225以下管道无淤积；明沟、暗渠积泥深度不超过水深的1/5；管道无坍塌等。</w:t>
      </w:r>
    </w:p>
    <w:p w14:paraId="0ACCE62C">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检查井：盖框间隙小于8mm，井盖与井框高差（+5</w:t>
      </w:r>
      <w:r>
        <w:rPr>
          <w:rFonts w:hint="eastAsia" w:ascii="宋体" w:hAnsi="宋体" w:eastAsia="宋体" w:cs="宋体"/>
          <w:color w:val="auto"/>
          <w:kern w:val="0"/>
          <w:sz w:val="24"/>
          <w:szCs w:val="24"/>
          <w:highlight w:val="none"/>
        </w:rPr>
        <w:t>mm</w:t>
      </w:r>
      <w:r>
        <w:rPr>
          <w:rFonts w:hint="eastAsia" w:ascii="宋体" w:hAnsi="宋体" w:eastAsia="宋体" w:cs="宋体"/>
          <w:color w:val="auto"/>
          <w:kern w:val="0"/>
          <w:sz w:val="24"/>
          <w:szCs w:val="24"/>
          <w:highlight w:val="none"/>
          <w:lang w:val="zh-CN"/>
        </w:rPr>
        <w:t>，-10</w:t>
      </w:r>
      <w:r>
        <w:rPr>
          <w:rFonts w:hint="eastAsia" w:ascii="宋体" w:hAnsi="宋体" w:eastAsia="宋体" w:cs="宋体"/>
          <w:color w:val="auto"/>
          <w:kern w:val="0"/>
          <w:sz w:val="24"/>
          <w:szCs w:val="24"/>
          <w:highlight w:val="none"/>
        </w:rPr>
        <w:t>mm</w:t>
      </w:r>
      <w:r>
        <w:rPr>
          <w:rFonts w:hint="eastAsia" w:ascii="宋体" w:hAnsi="宋体" w:eastAsia="宋体" w:cs="宋体"/>
          <w:color w:val="auto"/>
          <w:kern w:val="0"/>
          <w:sz w:val="24"/>
          <w:szCs w:val="24"/>
          <w:highlight w:val="none"/>
          <w:lang w:val="zh-CN"/>
        </w:rPr>
        <w:t>）,井框与路面高差（+15</w:t>
      </w:r>
      <w:r>
        <w:rPr>
          <w:rFonts w:hint="eastAsia" w:ascii="宋体" w:hAnsi="宋体" w:eastAsia="宋体" w:cs="宋体"/>
          <w:color w:val="auto"/>
          <w:kern w:val="0"/>
          <w:sz w:val="24"/>
          <w:szCs w:val="24"/>
          <w:highlight w:val="none"/>
        </w:rPr>
        <w:t>mm</w:t>
      </w:r>
      <w:r>
        <w:rPr>
          <w:rFonts w:hint="eastAsia" w:ascii="宋体" w:hAnsi="宋体" w:eastAsia="宋体" w:cs="宋体"/>
          <w:color w:val="auto"/>
          <w:kern w:val="0"/>
          <w:sz w:val="24"/>
          <w:szCs w:val="24"/>
          <w:highlight w:val="none"/>
          <w:lang w:val="zh-CN"/>
        </w:rPr>
        <w:t>，-15</w:t>
      </w:r>
      <w:r>
        <w:rPr>
          <w:rFonts w:hint="eastAsia" w:ascii="宋体" w:hAnsi="宋体" w:eastAsia="宋体" w:cs="宋体"/>
          <w:color w:val="auto"/>
          <w:kern w:val="0"/>
          <w:sz w:val="24"/>
          <w:szCs w:val="24"/>
          <w:highlight w:val="none"/>
        </w:rPr>
        <w:t>mm</w:t>
      </w:r>
      <w:r>
        <w:rPr>
          <w:rFonts w:hint="eastAsia" w:ascii="宋体" w:hAnsi="宋体" w:eastAsia="宋体" w:cs="宋体"/>
          <w:color w:val="auto"/>
          <w:kern w:val="0"/>
          <w:sz w:val="24"/>
          <w:szCs w:val="24"/>
          <w:highlight w:val="none"/>
          <w:lang w:val="zh-CN"/>
        </w:rPr>
        <w:t>）；井盖无埋没、丢失、破损、标识错误；井盖不应跳动和</w:t>
      </w:r>
      <w:r>
        <w:rPr>
          <w:rFonts w:hint="eastAsia" w:ascii="宋体" w:hAnsi="宋体" w:eastAsia="宋体" w:cs="宋体"/>
          <w:color w:val="auto"/>
          <w:kern w:val="0"/>
          <w:sz w:val="24"/>
          <w:szCs w:val="24"/>
          <w:highlight w:val="none"/>
        </w:rPr>
        <w:t>发出</w:t>
      </w:r>
      <w:r>
        <w:rPr>
          <w:rFonts w:hint="eastAsia" w:ascii="宋体" w:hAnsi="宋体" w:eastAsia="宋体" w:cs="宋体"/>
          <w:color w:val="auto"/>
          <w:kern w:val="0"/>
          <w:sz w:val="24"/>
          <w:szCs w:val="24"/>
          <w:highlight w:val="none"/>
          <w:lang w:val="zh-CN"/>
        </w:rPr>
        <w:t>声响；井内壁无裂缝、渗漏、抹面脱落；井内无浮渣、井底无积泥（有沉泥槽的，积泥深度不超过管底以下5cm；落底不足5cm的，积泥深度不超过管底；无沉泥槽的，积泥深度不超过主管径的6cm，水流通畅。井盖缺失应该2小时内复盖。井边破损的修复必须按路面修复质量要求，用方形修复。检查井内安全防护网完好，无破损、无腐蚀，承载力达标，挂钩牢固、无缺失。</w:t>
      </w:r>
    </w:p>
    <w:p w14:paraId="02018695">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雨水口：盖框间隙小于8mm，井盖与井框高差（0</w:t>
      </w:r>
      <w:r>
        <w:rPr>
          <w:rFonts w:hint="eastAsia" w:ascii="宋体" w:hAnsi="宋体" w:eastAsia="宋体" w:cs="宋体"/>
          <w:color w:val="auto"/>
          <w:kern w:val="0"/>
          <w:sz w:val="24"/>
          <w:szCs w:val="24"/>
          <w:highlight w:val="none"/>
        </w:rPr>
        <w:t>mm</w:t>
      </w:r>
      <w:r>
        <w:rPr>
          <w:rFonts w:hint="eastAsia" w:ascii="宋体" w:hAnsi="宋体" w:eastAsia="宋体" w:cs="宋体"/>
          <w:color w:val="auto"/>
          <w:kern w:val="0"/>
          <w:sz w:val="24"/>
          <w:szCs w:val="24"/>
          <w:highlight w:val="none"/>
          <w:lang w:val="zh-CN"/>
        </w:rPr>
        <w:t>，-10</w:t>
      </w:r>
      <w:r>
        <w:rPr>
          <w:rFonts w:hint="eastAsia" w:ascii="宋体" w:hAnsi="宋体" w:eastAsia="宋体" w:cs="宋体"/>
          <w:color w:val="auto"/>
          <w:kern w:val="0"/>
          <w:sz w:val="24"/>
          <w:szCs w:val="24"/>
          <w:highlight w:val="none"/>
        </w:rPr>
        <w:t>mm</w:t>
      </w:r>
      <w:r>
        <w:rPr>
          <w:rFonts w:hint="eastAsia" w:ascii="宋体" w:hAnsi="宋体" w:eastAsia="宋体" w:cs="宋体"/>
          <w:color w:val="auto"/>
          <w:kern w:val="0"/>
          <w:sz w:val="24"/>
          <w:szCs w:val="24"/>
          <w:highlight w:val="none"/>
          <w:lang w:val="zh-CN"/>
        </w:rPr>
        <w:t>）,井框与路面高差（0</w:t>
      </w:r>
      <w:r>
        <w:rPr>
          <w:rFonts w:hint="eastAsia" w:ascii="宋体" w:hAnsi="宋体" w:eastAsia="宋体" w:cs="宋体"/>
          <w:color w:val="auto"/>
          <w:kern w:val="0"/>
          <w:sz w:val="24"/>
          <w:szCs w:val="24"/>
          <w:highlight w:val="none"/>
        </w:rPr>
        <w:t>mm</w:t>
      </w:r>
      <w:r>
        <w:rPr>
          <w:rFonts w:hint="eastAsia" w:ascii="宋体" w:hAnsi="宋体" w:eastAsia="宋体" w:cs="宋体"/>
          <w:color w:val="auto"/>
          <w:kern w:val="0"/>
          <w:sz w:val="24"/>
          <w:szCs w:val="24"/>
          <w:highlight w:val="none"/>
          <w:lang w:val="zh-CN"/>
        </w:rPr>
        <w:t>，-15</w:t>
      </w:r>
      <w:r>
        <w:rPr>
          <w:rFonts w:hint="eastAsia" w:ascii="宋体" w:hAnsi="宋体" w:eastAsia="宋体" w:cs="宋体"/>
          <w:color w:val="auto"/>
          <w:kern w:val="0"/>
          <w:sz w:val="24"/>
          <w:szCs w:val="24"/>
          <w:highlight w:val="none"/>
        </w:rPr>
        <w:t>mm</w:t>
      </w:r>
      <w:r>
        <w:rPr>
          <w:rFonts w:hint="eastAsia" w:ascii="宋体" w:hAnsi="宋体" w:eastAsia="宋体" w:cs="宋体"/>
          <w:color w:val="auto"/>
          <w:kern w:val="0"/>
          <w:sz w:val="24"/>
          <w:szCs w:val="24"/>
          <w:highlight w:val="none"/>
          <w:lang w:val="zh-CN"/>
        </w:rPr>
        <w:t>）；井盖无埋没、丢失、破损；井内壁无裂缝、渗漏、抹面脱落，井体无倾斜；井底无积泥（有沉泥槽的，积泥深度不超过管底以下5cm；落底不足5cm的，积泥深度不超过管底；无沉泥槽的，积泥深度不超过主管径的6cm）；井内无私接连管，无阻水杂物等。</w:t>
      </w:r>
    </w:p>
    <w:p w14:paraId="587E4B32">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4.截流井/弃流井/智能雨污分流：及时处理井内淤积、堵塞等问题，标志牌缺失或破损及时更换，井盖盖错或异响、井盖破损、井盖无法打开等问题及时处理，短管清淤疏通、检查智能设备运行是否正常。</w:t>
      </w:r>
    </w:p>
    <w:p w14:paraId="4238A589">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5.古井：及时处理井内淤积、堵塞等问题，井壁无损坏，标志牌缺失或破损及时更换。</w:t>
      </w:r>
    </w:p>
    <w:p w14:paraId="4795BF89">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val="zh-CN"/>
        </w:rPr>
        <w:t>）清疏频率要求</w:t>
      </w:r>
    </w:p>
    <w:p w14:paraId="4F9C27C0">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对养护范围内所有</w:t>
      </w:r>
      <w:r>
        <w:rPr>
          <w:rFonts w:hint="eastAsia" w:ascii="宋体" w:hAnsi="宋体" w:eastAsia="宋体" w:cs="宋体"/>
          <w:color w:val="auto"/>
          <w:kern w:val="0"/>
          <w:sz w:val="24"/>
          <w:szCs w:val="24"/>
          <w:highlight w:val="none"/>
        </w:rPr>
        <w:t>小区</w:t>
      </w:r>
      <w:r>
        <w:rPr>
          <w:rFonts w:hint="eastAsia" w:ascii="宋体" w:hAnsi="宋体" w:eastAsia="宋体" w:cs="宋体"/>
          <w:color w:val="auto"/>
          <w:kern w:val="0"/>
          <w:sz w:val="24"/>
          <w:szCs w:val="24"/>
          <w:highlight w:val="none"/>
          <w:lang w:val="zh-CN"/>
        </w:rPr>
        <w:t>的排水设施每年疏通不得少于4次。行政区划交界部位、建设工地及周边部位、公共管网与里弄小区结合部位、餐饮集中区域、人流密集旅游区等重点区域排水管渠和临时雨污设施（如截流井、生化池、污水应急溢流口等）、易淤积区域管道应每月清疏一次；管渠管径大于600mm应每年清疏一次，其他管渠不得低于每季度清疏一次，明沟、暗渠不得低于每半年清疏一次。</w:t>
      </w:r>
    </w:p>
    <w:p w14:paraId="409CFEB4">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lang w:val="zh-CN"/>
        </w:rPr>
        <w:t>）日常巡查要求</w:t>
      </w:r>
    </w:p>
    <w:p w14:paraId="462AFAE2">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行政区划交界部位、建设工地及周边部位、公共管网与里弄小区结合部位、餐饮集中区域、人流密集旅游区等重点区域排水管渠和临时雨污设施（如截流井、生化池、污水应急溢流口等）不得低于一周一查，其他排水管渠不得低于一月一查。</w:t>
      </w:r>
    </w:p>
    <w:p w14:paraId="04DE3317">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四</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CCTV检测要求</w:t>
      </w:r>
    </w:p>
    <w:p w14:paraId="4C0333A6">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养护作业完成后提供</w:t>
      </w:r>
      <w:r>
        <w:rPr>
          <w:rFonts w:hint="eastAsia" w:ascii="宋体" w:hAnsi="宋体" w:eastAsia="宋体" w:cs="宋体"/>
          <w:color w:val="auto"/>
          <w:kern w:val="0"/>
          <w:sz w:val="24"/>
          <w:szCs w:val="24"/>
          <w:highlight w:val="none"/>
        </w:rPr>
        <w:t>每个小区</w:t>
      </w:r>
      <w:r>
        <w:rPr>
          <w:rFonts w:hint="eastAsia" w:ascii="宋体" w:hAnsi="宋体" w:eastAsia="宋体" w:cs="宋体"/>
          <w:color w:val="auto"/>
          <w:sz w:val="24"/>
          <w:szCs w:val="24"/>
          <w:highlight w:val="none"/>
        </w:rPr>
        <w:t>雨污水管</w:t>
      </w:r>
      <w:r>
        <w:rPr>
          <w:rFonts w:hint="eastAsia" w:ascii="宋体" w:hAnsi="宋体" w:eastAsia="宋体" w:cs="宋体"/>
          <w:color w:val="auto"/>
          <w:kern w:val="0"/>
          <w:sz w:val="24"/>
          <w:szCs w:val="24"/>
          <w:highlight w:val="none"/>
          <w:lang w:val="zh-CN"/>
        </w:rPr>
        <w:t>CCTV检测报告，与养护台账一起定期上交，费用包含在投标总价中，不再另行计费。</w:t>
      </w:r>
    </w:p>
    <w:p w14:paraId="3D968979">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管道CCTV检测</w:t>
      </w:r>
      <w:r>
        <w:rPr>
          <w:rFonts w:hint="eastAsia" w:ascii="宋体" w:hAnsi="宋体" w:eastAsia="宋体" w:cs="宋体"/>
          <w:color w:val="auto"/>
          <w:kern w:val="0"/>
          <w:sz w:val="24"/>
          <w:szCs w:val="24"/>
          <w:highlight w:val="none"/>
        </w:rPr>
        <w:t>内容：</w:t>
      </w:r>
    </w:p>
    <w:p w14:paraId="2BD8F92C">
      <w:pPr>
        <w:numPr>
          <w:ilvl w:val="0"/>
          <w:numId w:val="2"/>
        </w:num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管道内破裂、堵塞、下沉、渗漏、腐蚀、接口错位等缺陷及运行状况的检测。</w:t>
      </w:r>
    </w:p>
    <w:p w14:paraId="3DC1BF1D">
      <w:pPr>
        <w:numPr>
          <w:ilvl w:val="0"/>
          <w:numId w:val="2"/>
        </w:num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管路淤积、排水不畅等原因的调查。</w:t>
      </w:r>
    </w:p>
    <w:p w14:paraId="6F0C2F50">
      <w:pPr>
        <w:numPr>
          <w:ilvl w:val="0"/>
          <w:numId w:val="2"/>
        </w:num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雨水管道内污水接入情况及污水性质。</w:t>
      </w:r>
    </w:p>
    <w:p w14:paraId="47DE2533">
      <w:pPr>
        <w:numPr>
          <w:ilvl w:val="0"/>
          <w:numId w:val="2"/>
        </w:num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查找因排水系统或基建施工而找不到的检修井或去向不明管段。</w:t>
      </w:r>
    </w:p>
    <w:p w14:paraId="441015D7">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3.检测</w:t>
      </w:r>
      <w:r>
        <w:rPr>
          <w:rFonts w:hint="eastAsia" w:ascii="宋体" w:hAnsi="宋体" w:eastAsia="宋体" w:cs="宋体"/>
          <w:color w:val="auto"/>
          <w:kern w:val="0"/>
          <w:sz w:val="24"/>
          <w:szCs w:val="24"/>
          <w:highlight w:val="none"/>
          <w:lang w:val="zh-CN"/>
        </w:rPr>
        <w:t>报告</w:t>
      </w:r>
      <w:r>
        <w:rPr>
          <w:rFonts w:hint="eastAsia" w:ascii="宋体" w:hAnsi="宋体" w:eastAsia="宋体" w:cs="宋体"/>
          <w:color w:val="auto"/>
          <w:kern w:val="0"/>
          <w:sz w:val="24"/>
          <w:szCs w:val="24"/>
          <w:highlight w:val="none"/>
        </w:rPr>
        <w:t>应</w:t>
      </w:r>
      <w:r>
        <w:rPr>
          <w:rFonts w:hint="eastAsia" w:ascii="宋体" w:hAnsi="宋体" w:eastAsia="宋体" w:cs="宋体"/>
          <w:color w:val="auto"/>
          <w:kern w:val="0"/>
          <w:sz w:val="24"/>
          <w:szCs w:val="24"/>
          <w:highlight w:val="none"/>
          <w:lang w:val="zh-CN"/>
        </w:rPr>
        <w:t>包括成果表数据、检测录像数据、缺陷照片数据、缺陷分布图数据、检测报告书等，根据</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val="zh-CN"/>
        </w:rPr>
        <w:t>人要求提供书面及电子版本的成果文件，每</w:t>
      </w:r>
      <w:r>
        <w:rPr>
          <w:rFonts w:hint="eastAsia" w:ascii="宋体" w:hAnsi="宋体" w:eastAsia="宋体" w:cs="宋体"/>
          <w:color w:val="auto"/>
          <w:kern w:val="0"/>
          <w:sz w:val="24"/>
          <w:szCs w:val="24"/>
          <w:highlight w:val="none"/>
        </w:rPr>
        <w:t>个小区分别提供</w:t>
      </w:r>
      <w:r>
        <w:rPr>
          <w:rFonts w:hint="eastAsia" w:ascii="宋体" w:hAnsi="宋体" w:eastAsia="宋体" w:cs="宋体"/>
          <w:color w:val="auto"/>
          <w:kern w:val="0"/>
          <w:sz w:val="24"/>
          <w:szCs w:val="24"/>
          <w:highlight w:val="none"/>
          <w:lang w:val="zh-CN"/>
        </w:rPr>
        <w:t>纸质版不少于</w:t>
      </w:r>
      <w:r>
        <w:rPr>
          <w:rFonts w:hint="eastAsia" w:ascii="宋体" w:hAnsi="宋体" w:eastAsia="宋体" w:cs="宋体"/>
          <w:color w:val="auto"/>
          <w:kern w:val="0"/>
          <w:sz w:val="24"/>
          <w:szCs w:val="24"/>
          <w:highlight w:val="none"/>
        </w:rPr>
        <w:t>2份</w:t>
      </w:r>
      <w:r>
        <w:rPr>
          <w:rFonts w:hint="eastAsia" w:ascii="宋体" w:hAnsi="宋体" w:eastAsia="宋体" w:cs="宋体"/>
          <w:color w:val="auto"/>
          <w:kern w:val="0"/>
          <w:sz w:val="24"/>
          <w:szCs w:val="24"/>
          <w:highlight w:val="none"/>
          <w:lang w:val="zh-CN"/>
        </w:rPr>
        <w:t>。</w:t>
      </w:r>
    </w:p>
    <w:p w14:paraId="4F430B0A">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（五）应急抢修要求</w:t>
      </w:r>
    </w:p>
    <w:p w14:paraId="64282CA7">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1.对于防汛防台、抗雪防冻及突发事件提供应急处理，对重大活动提供保障，上级部门及领导交办的排水设施相关的任务应及时完成。</w:t>
      </w:r>
    </w:p>
    <w:p w14:paraId="3952B2B5">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中标单位接到任务后，在一小时内组织固定管理人员、机械进场，提交方案，采取临时措施，确保排水设施正常运行，必须在采购人限定的时间内完成任务，如遇突发情况应立即上报。</w:t>
      </w:r>
    </w:p>
    <w:p w14:paraId="627F7814">
      <w:pPr>
        <w:wordWrap w:val="0"/>
        <w:autoSpaceDE w:val="0"/>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本项目需配备24小时值班室，应急队伍，值班人员。做好防汛排涝、抗雪防冻期间的人员值班值守及街道交办的有关工作。</w:t>
      </w:r>
    </w:p>
    <w:p w14:paraId="244D877A">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六</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其他要求</w:t>
      </w:r>
    </w:p>
    <w:p w14:paraId="7336A63B">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1.配备满足养护作业过程中淤泥倾倒中转场地，场地费计入投标报价。</w:t>
      </w:r>
    </w:p>
    <w:p w14:paraId="1D408098">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中标单位每月出具一份管道管养（或维护）建议以及管养（或维护）方案。及时提交清晰准确的养护台账，养护质量良好，对发现的问题及时处理和跟踪，对发现的重大问题提供可行设计方案和施工方案。</w:t>
      </w:r>
    </w:p>
    <w:p w14:paraId="4E43B77F">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做好上级有关部门交办的污染源排摸、排查工作，</w:t>
      </w:r>
      <w:r>
        <w:rPr>
          <w:rFonts w:hint="eastAsia" w:ascii="宋体" w:hAnsi="宋体" w:eastAsia="宋体" w:cs="宋体"/>
          <w:color w:val="auto"/>
          <w:sz w:val="24"/>
          <w:szCs w:val="24"/>
          <w:highlight w:val="none"/>
        </w:rPr>
        <w:t>保障市区两级等各类检查，协助完成各类台账，</w:t>
      </w:r>
      <w:r>
        <w:rPr>
          <w:rFonts w:hint="eastAsia" w:ascii="宋体" w:hAnsi="宋体" w:eastAsia="宋体" w:cs="宋体"/>
          <w:color w:val="auto"/>
          <w:kern w:val="0"/>
          <w:sz w:val="24"/>
          <w:szCs w:val="24"/>
          <w:highlight w:val="none"/>
        </w:rPr>
        <w:t>相关费用计入投标报价</w:t>
      </w:r>
      <w:r>
        <w:rPr>
          <w:rFonts w:hint="eastAsia" w:ascii="宋体" w:hAnsi="宋体" w:eastAsia="宋体" w:cs="宋体"/>
          <w:color w:val="auto"/>
          <w:kern w:val="0"/>
          <w:sz w:val="24"/>
          <w:szCs w:val="24"/>
          <w:highlight w:val="none"/>
          <w:lang w:val="zh-CN"/>
        </w:rPr>
        <w:t>。</w:t>
      </w:r>
    </w:p>
    <w:p w14:paraId="372DE0ED">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做好“五水共治”和排水设施养护的日常媒体宣传工作，</w:t>
      </w:r>
      <w:r>
        <w:rPr>
          <w:rFonts w:hint="eastAsia" w:ascii="宋体" w:hAnsi="宋体" w:eastAsia="宋体" w:cs="宋体"/>
          <w:color w:val="auto"/>
          <w:kern w:val="0"/>
          <w:sz w:val="24"/>
          <w:szCs w:val="24"/>
          <w:highlight w:val="none"/>
        </w:rPr>
        <w:t>相关费用计入投标报价</w:t>
      </w:r>
      <w:r>
        <w:rPr>
          <w:rFonts w:hint="eastAsia" w:ascii="宋体" w:hAnsi="宋体" w:eastAsia="宋体" w:cs="宋体"/>
          <w:color w:val="auto"/>
          <w:kern w:val="0"/>
          <w:sz w:val="24"/>
          <w:szCs w:val="24"/>
          <w:highlight w:val="none"/>
          <w:lang w:val="zh-CN"/>
        </w:rPr>
        <w:t>。</w:t>
      </w:r>
    </w:p>
    <w:p w14:paraId="309A97B5">
      <w:pPr>
        <w:tabs>
          <w:tab w:val="center" w:pos="4201"/>
          <w:tab w:val="right" w:leader="dot" w:pos="9298"/>
        </w:tabs>
        <w:wordWrap w:val="0"/>
        <w:autoSpaceDE w:val="0"/>
        <w:autoSpaceDN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五、服务所需</w:t>
      </w:r>
      <w:r>
        <w:rPr>
          <w:rFonts w:hint="eastAsia" w:ascii="宋体" w:hAnsi="宋体" w:eastAsia="宋体" w:cs="宋体"/>
          <w:b/>
          <w:bCs/>
          <w:color w:val="auto"/>
          <w:kern w:val="0"/>
          <w:sz w:val="24"/>
          <w:szCs w:val="24"/>
          <w:highlight w:val="none"/>
          <w:lang w:val="zh-CN"/>
        </w:rPr>
        <w:t>机具</w:t>
      </w:r>
      <w:r>
        <w:rPr>
          <w:rFonts w:hint="eastAsia" w:ascii="宋体" w:hAnsi="宋体" w:eastAsia="宋体" w:cs="宋体"/>
          <w:b/>
          <w:bCs/>
          <w:color w:val="auto"/>
          <w:sz w:val="24"/>
          <w:szCs w:val="24"/>
          <w:highlight w:val="none"/>
        </w:rPr>
        <w:t>设备、人员和</w:t>
      </w:r>
      <w:bookmarkStart w:id="28" w:name="_Hlk133156514"/>
      <w:r>
        <w:rPr>
          <w:rFonts w:hint="eastAsia" w:ascii="宋体" w:hAnsi="宋体" w:eastAsia="宋体" w:cs="宋体"/>
          <w:b/>
          <w:bCs/>
          <w:color w:val="auto"/>
          <w:sz w:val="24"/>
          <w:szCs w:val="24"/>
          <w:highlight w:val="none"/>
        </w:rPr>
        <w:t>养护基地配备要求</w:t>
      </w:r>
      <w:bookmarkEnd w:id="28"/>
    </w:p>
    <w:p w14:paraId="6AB26A5B">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养护作业机具设备、</w:t>
      </w:r>
      <w:r>
        <w:rPr>
          <w:rFonts w:hint="eastAsia" w:ascii="宋体" w:hAnsi="宋体" w:eastAsia="宋体" w:cs="宋体"/>
          <w:color w:val="auto"/>
          <w:kern w:val="0"/>
          <w:sz w:val="24"/>
          <w:szCs w:val="24"/>
          <w:highlight w:val="none"/>
        </w:rPr>
        <w:t>检测设备配备</w:t>
      </w:r>
      <w:r>
        <w:rPr>
          <w:rFonts w:hint="eastAsia" w:ascii="宋体" w:hAnsi="宋体" w:eastAsia="宋体" w:cs="宋体"/>
          <w:color w:val="auto"/>
          <w:kern w:val="0"/>
          <w:sz w:val="24"/>
          <w:szCs w:val="24"/>
          <w:highlight w:val="none"/>
          <w:lang w:val="zh-CN"/>
        </w:rPr>
        <w:t>要求：投标人应配备大功率排水泵车（≥1500m3/h）、吸污车、清洗车、CCTV管道检测仪、管道潜望镜、管道封堵气囊、管道高压清洗疏通机、排水泵、工程救险车辆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养护机具、</w:t>
      </w:r>
      <w:r>
        <w:rPr>
          <w:rFonts w:hint="eastAsia" w:ascii="宋体" w:hAnsi="宋体" w:eastAsia="宋体" w:cs="宋体"/>
          <w:color w:val="auto"/>
          <w:kern w:val="0"/>
          <w:sz w:val="24"/>
          <w:szCs w:val="24"/>
          <w:highlight w:val="none"/>
        </w:rPr>
        <w:t>检测设备</w:t>
      </w:r>
      <w:r>
        <w:rPr>
          <w:rFonts w:hint="eastAsia" w:ascii="宋体" w:hAnsi="宋体" w:eastAsia="宋体" w:cs="宋体"/>
          <w:color w:val="auto"/>
          <w:kern w:val="0"/>
          <w:sz w:val="24"/>
          <w:szCs w:val="24"/>
          <w:highlight w:val="none"/>
          <w:lang w:val="zh-CN"/>
        </w:rPr>
        <w:t>可自有或租赁，但必须专用于本</w:t>
      </w: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zh-CN"/>
        </w:rPr>
        <w:t>。</w:t>
      </w:r>
    </w:p>
    <w:p w14:paraId="02520D4D">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人员配备要求</w:t>
      </w:r>
    </w:p>
    <w:p w14:paraId="13412195">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2.1项目管理组：包括项目负责人，技术负责人，实施管理人员（如质量负责人、机械设备负责人、养护主管、巡查负责人、财务主管等）等。</w:t>
      </w:r>
    </w:p>
    <w:p w14:paraId="793389F9">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2.2项目作业组：要求</w:t>
      </w:r>
      <w:r>
        <w:rPr>
          <w:rFonts w:hint="eastAsia" w:ascii="宋体" w:hAnsi="宋体" w:eastAsia="宋体" w:cs="宋体"/>
          <w:color w:val="auto"/>
          <w:kern w:val="0"/>
          <w:sz w:val="24"/>
          <w:szCs w:val="24"/>
          <w:highlight w:val="none"/>
          <w:lang w:val="zh-CN"/>
        </w:rPr>
        <w:t>配备</w:t>
      </w: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个班组（一个班组配备3人及以上）。</w:t>
      </w:r>
    </w:p>
    <w:p w14:paraId="4D496774">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r>
        <w:rPr>
          <w:rFonts w:hint="eastAsia" w:ascii="宋体" w:hAnsi="宋体" w:eastAsia="宋体" w:cs="宋体"/>
          <w:color w:val="auto"/>
          <w:kern w:val="0"/>
          <w:sz w:val="24"/>
          <w:szCs w:val="24"/>
          <w:highlight w:val="none"/>
          <w:lang w:val="zh-CN"/>
        </w:rPr>
        <w:t>本项目所配备的人员</w:t>
      </w:r>
      <w:r>
        <w:rPr>
          <w:rFonts w:hint="eastAsia" w:ascii="宋体" w:hAnsi="宋体" w:eastAsia="宋体" w:cs="宋体"/>
          <w:color w:val="auto"/>
          <w:kern w:val="0"/>
          <w:sz w:val="24"/>
          <w:szCs w:val="24"/>
          <w:highlight w:val="none"/>
        </w:rPr>
        <w:t>不得在其他项目兼职。</w:t>
      </w:r>
    </w:p>
    <w:p w14:paraId="0659524B">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3.养护基地配备要求</w:t>
      </w:r>
    </w:p>
    <w:p w14:paraId="322564E4">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投标人应具有距离项目服务范围不超过20KM（驾车距离）的一定面积的养护基地用于机具设备、工具材料存放等。</w:t>
      </w:r>
    </w:p>
    <w:p w14:paraId="3B703382">
      <w:pPr>
        <w:wordWrap w:val="0"/>
        <w:autoSpaceDE w:val="0"/>
        <w:autoSpaceDN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投标时暂不具备的，提供中标后10个工作日内配备到位的承诺书。（如中标后未能在承诺时效内配备到位的视为主动放弃中标资格。）</w:t>
      </w:r>
    </w:p>
    <w:p w14:paraId="0F54383F">
      <w:pPr>
        <w:tabs>
          <w:tab w:val="center" w:pos="4201"/>
          <w:tab w:val="right" w:leader="dot" w:pos="9298"/>
        </w:tabs>
        <w:wordWrap w:val="0"/>
        <w:autoSpaceDE w:val="0"/>
        <w:autoSpaceDN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六、考核要求</w:t>
      </w:r>
    </w:p>
    <w:p w14:paraId="4304D0DE">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1.考核内容及方式</w:t>
      </w:r>
    </w:p>
    <w:p w14:paraId="0EAE538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采用随机抽查和指定检查相结合，每月每城区共检查考核15条排水管渠及沿线排水设施。按五个检查井井位作为一个单元，每条随路管渠原则上检查不少于三个单元，道路路段不足一个单元的，按照路段划分单元。原则上一年内对辖区内所有设施量进行全面抽查。</w:t>
      </w:r>
    </w:p>
    <w:p w14:paraId="40447CB4">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2.考核内容及评分详见附件。</w:t>
      </w:r>
    </w:p>
    <w:p w14:paraId="0911FD40">
      <w:pPr>
        <w:wordWrap w:val="0"/>
        <w:spacing w:line="360" w:lineRule="auto"/>
        <w:ind w:firstLine="480" w:firstLineChars="200"/>
        <w:rPr>
          <w:rFonts w:hint="eastAsia" w:ascii="宋体" w:hAnsi="宋体" w:eastAsia="宋体" w:cs="宋体"/>
          <w:color w:val="auto"/>
          <w:sz w:val="24"/>
          <w:szCs w:val="24"/>
          <w:highlight w:val="none"/>
        </w:rPr>
        <w:sectPr>
          <w:pgSz w:w="11907" w:h="16840"/>
          <w:pgMar w:top="1474" w:right="1814" w:bottom="1247" w:left="1814" w:header="851" w:footer="851" w:gutter="0"/>
          <w:cols w:space="720" w:num="1"/>
          <w:docGrid w:linePitch="286" w:charSpace="0"/>
        </w:sectPr>
      </w:pPr>
      <w:r>
        <w:rPr>
          <w:rFonts w:hint="eastAsia" w:ascii="宋体" w:hAnsi="宋体" w:eastAsia="宋体" w:cs="宋体"/>
          <w:color w:val="auto"/>
          <w:sz w:val="24"/>
          <w:szCs w:val="24"/>
          <w:highlight w:val="none"/>
        </w:rPr>
        <w:t>3.考核分数与拨付经费挂钩。（具体参考排水长效管理实施细则，且分数与拨付方式标准不得低于细则内制定标准）</w:t>
      </w:r>
    </w:p>
    <w:p w14:paraId="4E71761A">
      <w:pPr>
        <w:widowControl/>
        <w:autoSpaceDE w:val="0"/>
        <w:autoSpaceDN w:val="0"/>
        <w:ind w:firstLine="480" w:firstLineChars="200"/>
        <w:rPr>
          <w:rFonts w:hint="eastAsia" w:ascii="宋体" w:hAnsi="宋体" w:eastAsia="宋体" w:cs="宋体"/>
          <w:color w:val="auto"/>
          <w:kern w:val="0"/>
          <w:sz w:val="24"/>
          <w:szCs w:val="24"/>
          <w:highlight w:val="none"/>
        </w:rPr>
      </w:pPr>
    </w:p>
    <w:p w14:paraId="16E95CA5">
      <w:pPr>
        <w:spacing w:line="360" w:lineRule="exact"/>
        <w:ind w:left="142" w:firstLine="243" w:firstLineChars="101"/>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附表1 </w:t>
      </w:r>
    </w:p>
    <w:p w14:paraId="3EDBA8F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排水设施管理考核评分细则（月度）</w:t>
      </w:r>
    </w:p>
    <w:tbl>
      <w:tblPr>
        <w:tblStyle w:val="62"/>
        <w:tblW w:w="1398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88"/>
        <w:gridCol w:w="11847"/>
        <w:gridCol w:w="650"/>
      </w:tblGrid>
      <w:tr w14:paraId="1931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tblHeader/>
        </w:trPr>
        <w:tc>
          <w:tcPr>
            <w:tcW w:w="1488" w:type="dxa"/>
            <w:vAlign w:val="center"/>
          </w:tcPr>
          <w:p w14:paraId="79E85F1C">
            <w:pPr>
              <w:widowControl/>
              <w:spacing w:line="240" w:lineRule="exact"/>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考核内容</w:t>
            </w:r>
          </w:p>
        </w:tc>
        <w:tc>
          <w:tcPr>
            <w:tcW w:w="11847" w:type="dxa"/>
            <w:vAlign w:val="center"/>
          </w:tcPr>
          <w:p w14:paraId="0F1FE6F0">
            <w:pPr>
              <w:widowControl/>
              <w:snapToGrid w:val="0"/>
              <w:spacing w:line="240" w:lineRule="exact"/>
              <w:ind w:left="42" w:leftChars="20" w:right="42" w:rightChars="2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评分标准</w:t>
            </w:r>
          </w:p>
        </w:tc>
        <w:tc>
          <w:tcPr>
            <w:tcW w:w="650" w:type="dxa"/>
            <w:vAlign w:val="center"/>
          </w:tcPr>
          <w:p w14:paraId="40897277">
            <w:pPr>
              <w:widowControl/>
              <w:spacing w:line="24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分值</w:t>
            </w:r>
          </w:p>
        </w:tc>
      </w:tr>
      <w:tr w14:paraId="124F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5" w:hRule="atLeast"/>
        </w:trPr>
        <w:tc>
          <w:tcPr>
            <w:tcW w:w="1488" w:type="dxa"/>
            <w:vAlign w:val="center"/>
          </w:tcPr>
          <w:p w14:paraId="492280C1">
            <w:pPr>
              <w:widowControl/>
              <w:spacing w:line="2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排水管渠及</w:t>
            </w:r>
          </w:p>
          <w:p w14:paraId="39C2C2A1">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附属设施</w:t>
            </w:r>
          </w:p>
        </w:tc>
        <w:tc>
          <w:tcPr>
            <w:tcW w:w="11847" w:type="dxa"/>
            <w:vAlign w:val="center"/>
          </w:tcPr>
          <w:p w14:paraId="3AC8EACE">
            <w:pPr>
              <w:widowControl/>
              <w:snapToGrid w:val="0"/>
              <w:spacing w:line="240" w:lineRule="exact"/>
              <w:ind w:left="42" w:leftChars="20" w:right="42" w:rightChars="20" w:firstLine="432"/>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淤积超标，每处扣0.2分；浮渣超标，每处扣0.2分；堵塞每处扣0.3分；安全防护网缺失或脱落，每处扣0.5分；标志牌缺失或破损，每处扣0.2分；防护钩缺失或锈蚀，每处扣0.2分；雨水井盖破损，每处扣0.2分；雨水井盖无法打开，每处扣1分；；抹面脱落，每处扣0.2分；井内有杂物，每处扣0.2分；井壁裂缝、渗漏、井体倾斜、流槽破损，每处扣0.2分；</w:t>
            </w:r>
            <w:r>
              <w:rPr>
                <w:rFonts w:hint="eastAsia" w:ascii="宋体" w:hAnsi="宋体" w:eastAsia="宋体" w:cs="宋体"/>
                <w:color w:val="auto"/>
                <w:kern w:val="0"/>
                <w:sz w:val="24"/>
                <w:szCs w:val="24"/>
                <w:highlight w:val="none"/>
                <w:lang w:bidi="ar"/>
              </w:rPr>
              <w:t>雨污混接，每处扣1分（不具备条件的除外）；坍塌每处扣2分；辖区内排水户雨污错接及未达标的污水直接排入污水管的，每处扣1分。</w:t>
            </w:r>
          </w:p>
        </w:tc>
        <w:tc>
          <w:tcPr>
            <w:tcW w:w="650" w:type="dxa"/>
            <w:vMerge w:val="restart"/>
            <w:vAlign w:val="center"/>
          </w:tcPr>
          <w:p w14:paraId="37C94B58">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w:t>
            </w:r>
          </w:p>
        </w:tc>
      </w:tr>
      <w:tr w14:paraId="4A64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5" w:hRule="atLeast"/>
        </w:trPr>
        <w:tc>
          <w:tcPr>
            <w:tcW w:w="1488" w:type="dxa"/>
            <w:vAlign w:val="center"/>
          </w:tcPr>
          <w:p w14:paraId="28EF0B17">
            <w:pPr>
              <w:widowControl/>
              <w:spacing w:line="2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污水零直排</w:t>
            </w:r>
          </w:p>
          <w:p w14:paraId="30CBAC7E">
            <w:pPr>
              <w:widowControl/>
              <w:spacing w:line="2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设施</w:t>
            </w:r>
          </w:p>
        </w:tc>
        <w:tc>
          <w:tcPr>
            <w:tcW w:w="11847" w:type="dxa"/>
            <w:vAlign w:val="center"/>
          </w:tcPr>
          <w:p w14:paraId="6BA07798">
            <w:pPr>
              <w:widowControl/>
              <w:snapToGrid w:val="0"/>
              <w:spacing w:line="240" w:lineRule="exact"/>
              <w:ind w:left="42" w:leftChars="20" w:right="42" w:rightChars="20"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1.楼宇分离器：</w:t>
            </w:r>
            <w:r>
              <w:rPr>
                <w:rFonts w:hint="eastAsia" w:ascii="宋体" w:hAnsi="宋体" w:eastAsia="宋体" w:cs="宋体"/>
                <w:color w:val="auto"/>
                <w:sz w:val="24"/>
                <w:szCs w:val="24"/>
                <w:highlight w:val="none"/>
              </w:rPr>
              <w:t>漏水，运行不正常，每处扣2分；雨量计有腐蚀、有杂物覆盖、连接脱落，每处扣2分；PLC控制柜有腐蚀、变形受损、内部元器件不及时更换，每处扣2分；控制信号不畅通，每处扣1分。</w:t>
            </w:r>
          </w:p>
          <w:p w14:paraId="37387201">
            <w:pPr>
              <w:widowControl/>
              <w:snapToGrid w:val="0"/>
              <w:spacing w:line="240" w:lineRule="exact"/>
              <w:ind w:left="42" w:leftChars="20" w:right="42" w:rightChars="20"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自控截污装置：主体框架松动、腐蚀的，每处扣2分；不锈钢浮筒有杂物，污垢的，每处扣1分；传动机构腐蚀、脱落、活动不正常的，每处扣2分；闸板晴雨天启闭不正常的，每处扣2分；槽口圈松动、脱落的，每处扣1分。</w:t>
            </w:r>
          </w:p>
          <w:p w14:paraId="4E0AB9C7">
            <w:pPr>
              <w:widowControl/>
              <w:snapToGrid w:val="0"/>
              <w:spacing w:line="240" w:lineRule="exact"/>
              <w:ind w:left="42" w:leftChars="20" w:right="42" w:rightChars="20"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智慧雨污弃流井：液压不锈钢闸门漏水、启闭不正常的，每处扣2分；雨量计有腐蚀、有杂物覆盖、连接脱落，每处扣2分；PLC控制柜有腐蚀、变形受损、内部元器件不及时更换，每处扣2分；传感器、控制信号不畅通，每处扣1分；太阳能电压、供电不正常的，每处扣1分；油管有漏油的，每处扣2分；液压泵站不定期更换液压油的，每处扣2分，停电状态下不能手动操作的，每处扣2分；蓄电池供电不正常的，每次扣2分。</w:t>
            </w:r>
          </w:p>
        </w:tc>
        <w:tc>
          <w:tcPr>
            <w:tcW w:w="650" w:type="dxa"/>
            <w:vMerge w:val="continue"/>
            <w:vAlign w:val="center"/>
          </w:tcPr>
          <w:p w14:paraId="1A80905A">
            <w:pPr>
              <w:widowControl/>
              <w:spacing w:line="240" w:lineRule="exact"/>
              <w:ind w:firstLine="432"/>
              <w:jc w:val="center"/>
              <w:textAlignment w:val="center"/>
              <w:rPr>
                <w:rFonts w:hint="eastAsia" w:ascii="宋体" w:hAnsi="宋体" w:eastAsia="宋体" w:cs="宋体"/>
                <w:color w:val="auto"/>
                <w:kern w:val="0"/>
                <w:sz w:val="24"/>
                <w:szCs w:val="24"/>
                <w:highlight w:val="none"/>
                <w:lang w:bidi="ar"/>
              </w:rPr>
            </w:pPr>
          </w:p>
        </w:tc>
      </w:tr>
      <w:tr w14:paraId="7E3B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1488" w:type="dxa"/>
            <w:vAlign w:val="center"/>
          </w:tcPr>
          <w:p w14:paraId="1E9798CE">
            <w:pPr>
              <w:widowControl/>
              <w:spacing w:line="2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排出口管理</w:t>
            </w:r>
          </w:p>
        </w:tc>
        <w:tc>
          <w:tcPr>
            <w:tcW w:w="11847" w:type="dxa"/>
            <w:vAlign w:val="center"/>
          </w:tcPr>
          <w:p w14:paraId="79EC25C8">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小区内部养护不到位或内部原因导致河道排出口晴天出水的，每处扣1分。重复发生的，每处扣2分。</w:t>
            </w:r>
          </w:p>
        </w:tc>
        <w:tc>
          <w:tcPr>
            <w:tcW w:w="650" w:type="dxa"/>
            <w:vMerge w:val="continue"/>
            <w:vAlign w:val="center"/>
          </w:tcPr>
          <w:p w14:paraId="13E4AD2B">
            <w:pPr>
              <w:widowControl/>
              <w:spacing w:line="240" w:lineRule="exact"/>
              <w:ind w:firstLine="432"/>
              <w:jc w:val="center"/>
              <w:textAlignment w:val="center"/>
              <w:rPr>
                <w:rFonts w:hint="eastAsia" w:ascii="宋体" w:hAnsi="宋体" w:eastAsia="宋体" w:cs="宋体"/>
                <w:color w:val="auto"/>
                <w:kern w:val="0"/>
                <w:sz w:val="24"/>
                <w:szCs w:val="24"/>
                <w:highlight w:val="none"/>
                <w:lang w:bidi="ar"/>
              </w:rPr>
            </w:pPr>
          </w:p>
        </w:tc>
      </w:tr>
      <w:tr w14:paraId="2A12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488" w:type="dxa"/>
            <w:vAlign w:val="center"/>
          </w:tcPr>
          <w:p w14:paraId="3E6C473A">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提升泵站</w:t>
            </w:r>
          </w:p>
        </w:tc>
        <w:tc>
          <w:tcPr>
            <w:tcW w:w="11847" w:type="dxa"/>
            <w:vAlign w:val="center"/>
          </w:tcPr>
          <w:p w14:paraId="2B00B003">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泵站机电设备、进出水设施、辅助及安全设施保养不到位、工作不正常，每处扣1分；未落实专人值班，每处扣1分。</w:t>
            </w:r>
          </w:p>
        </w:tc>
        <w:tc>
          <w:tcPr>
            <w:tcW w:w="650" w:type="dxa"/>
            <w:vMerge w:val="continue"/>
            <w:vAlign w:val="center"/>
          </w:tcPr>
          <w:p w14:paraId="73BE5CC7">
            <w:pPr>
              <w:spacing w:line="240" w:lineRule="exact"/>
              <w:ind w:firstLine="432"/>
              <w:jc w:val="center"/>
              <w:rPr>
                <w:rFonts w:hint="eastAsia" w:ascii="宋体" w:hAnsi="宋体" w:eastAsia="宋体" w:cs="宋体"/>
                <w:color w:val="auto"/>
                <w:sz w:val="24"/>
                <w:szCs w:val="24"/>
                <w:highlight w:val="none"/>
              </w:rPr>
            </w:pPr>
          </w:p>
        </w:tc>
      </w:tr>
      <w:tr w14:paraId="0E06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trPr>
        <w:tc>
          <w:tcPr>
            <w:tcW w:w="1488" w:type="dxa"/>
            <w:vAlign w:val="center"/>
          </w:tcPr>
          <w:p w14:paraId="284F6532">
            <w:pPr>
              <w:widowControl/>
              <w:spacing w:line="2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生化池、</w:t>
            </w:r>
          </w:p>
          <w:p w14:paraId="218D84AE">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截污纳管</w:t>
            </w:r>
          </w:p>
        </w:tc>
        <w:tc>
          <w:tcPr>
            <w:tcW w:w="11847" w:type="dxa"/>
            <w:vAlign w:val="center"/>
          </w:tcPr>
          <w:p w14:paraId="58E2BDBE">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未按要求落实养护，出水超标、无故停运，每处扣2分。</w:t>
            </w:r>
          </w:p>
        </w:tc>
        <w:tc>
          <w:tcPr>
            <w:tcW w:w="650" w:type="dxa"/>
            <w:vMerge w:val="continue"/>
            <w:vAlign w:val="center"/>
          </w:tcPr>
          <w:p w14:paraId="641E9A4A">
            <w:pPr>
              <w:spacing w:line="240" w:lineRule="exact"/>
              <w:ind w:firstLine="432"/>
              <w:jc w:val="center"/>
              <w:rPr>
                <w:rFonts w:hint="eastAsia" w:ascii="宋体" w:hAnsi="宋体" w:eastAsia="宋体" w:cs="宋体"/>
                <w:color w:val="auto"/>
                <w:sz w:val="24"/>
                <w:szCs w:val="24"/>
                <w:highlight w:val="none"/>
              </w:rPr>
            </w:pPr>
          </w:p>
        </w:tc>
      </w:tr>
      <w:tr w14:paraId="1620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atLeast"/>
        </w:trPr>
        <w:tc>
          <w:tcPr>
            <w:tcW w:w="1488" w:type="dxa"/>
            <w:vAlign w:val="center"/>
          </w:tcPr>
          <w:p w14:paraId="2959B4FA">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计划养护</w:t>
            </w:r>
          </w:p>
        </w:tc>
        <w:tc>
          <w:tcPr>
            <w:tcW w:w="11847" w:type="dxa"/>
            <w:vAlign w:val="center"/>
          </w:tcPr>
          <w:p w14:paraId="4AB78DCE">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要求排好月度养护计划，未完成当月计划的扣6分。出现因日常运行不当或养护不到位造成污水满溢、排水不畅的，每处扣2分。</w:t>
            </w:r>
          </w:p>
        </w:tc>
        <w:tc>
          <w:tcPr>
            <w:tcW w:w="650" w:type="dxa"/>
            <w:vMerge w:val="continue"/>
            <w:vAlign w:val="center"/>
          </w:tcPr>
          <w:p w14:paraId="06B90003">
            <w:pPr>
              <w:spacing w:line="240" w:lineRule="exact"/>
              <w:ind w:firstLine="432"/>
              <w:jc w:val="center"/>
              <w:rPr>
                <w:rFonts w:hint="eastAsia" w:ascii="宋体" w:hAnsi="宋体" w:eastAsia="宋体" w:cs="宋体"/>
                <w:color w:val="auto"/>
                <w:sz w:val="24"/>
                <w:szCs w:val="24"/>
                <w:highlight w:val="none"/>
              </w:rPr>
            </w:pPr>
          </w:p>
        </w:tc>
      </w:tr>
      <w:tr w14:paraId="2D7A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1488" w:type="dxa"/>
            <w:vAlign w:val="center"/>
          </w:tcPr>
          <w:p w14:paraId="731D6ABE">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问题整改</w:t>
            </w:r>
          </w:p>
        </w:tc>
        <w:tc>
          <w:tcPr>
            <w:tcW w:w="11847" w:type="dxa"/>
            <w:vAlign w:val="center"/>
          </w:tcPr>
          <w:p w14:paraId="069B404C">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问题复查整改不到位、同一地点同一问题反复发生，在首次扣分标准基础上予以加倍扣分；未按要求每月开展问题自查自改、每月未主动开展违章行为抄送管理单位等工作，每月每项扣2分。</w:t>
            </w:r>
          </w:p>
        </w:tc>
        <w:tc>
          <w:tcPr>
            <w:tcW w:w="650" w:type="dxa"/>
            <w:vMerge w:val="continue"/>
            <w:vAlign w:val="center"/>
          </w:tcPr>
          <w:p w14:paraId="3A6DBC41">
            <w:pPr>
              <w:spacing w:line="240" w:lineRule="exact"/>
              <w:ind w:firstLine="432"/>
              <w:jc w:val="center"/>
              <w:rPr>
                <w:rFonts w:hint="eastAsia" w:ascii="宋体" w:hAnsi="宋体" w:eastAsia="宋体" w:cs="宋体"/>
                <w:color w:val="auto"/>
                <w:sz w:val="24"/>
                <w:szCs w:val="24"/>
                <w:highlight w:val="none"/>
              </w:rPr>
            </w:pPr>
          </w:p>
        </w:tc>
      </w:tr>
      <w:tr w14:paraId="7409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rPr>
        <w:tc>
          <w:tcPr>
            <w:tcW w:w="1488" w:type="dxa"/>
            <w:vAlign w:val="center"/>
          </w:tcPr>
          <w:p w14:paraId="10F19532">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安全生产</w:t>
            </w:r>
          </w:p>
        </w:tc>
        <w:tc>
          <w:tcPr>
            <w:tcW w:w="11847" w:type="dxa"/>
            <w:vAlign w:val="center"/>
          </w:tcPr>
          <w:p w14:paraId="0696E361">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井下（内）作业应备有足够的安全用具，包括鼓风机、气体检测仪、氧气瓶等，并要求现场作业人数不少于4人。做不到的扣10分。</w:t>
            </w:r>
          </w:p>
        </w:tc>
        <w:tc>
          <w:tcPr>
            <w:tcW w:w="650" w:type="dxa"/>
            <w:vMerge w:val="continue"/>
            <w:vAlign w:val="center"/>
          </w:tcPr>
          <w:p w14:paraId="72012097">
            <w:pPr>
              <w:spacing w:line="240" w:lineRule="exact"/>
              <w:ind w:firstLine="432"/>
              <w:jc w:val="center"/>
              <w:rPr>
                <w:rFonts w:hint="eastAsia" w:ascii="宋体" w:hAnsi="宋体" w:eastAsia="宋体" w:cs="宋体"/>
                <w:color w:val="auto"/>
                <w:sz w:val="24"/>
                <w:szCs w:val="24"/>
                <w:highlight w:val="none"/>
              </w:rPr>
            </w:pPr>
          </w:p>
        </w:tc>
      </w:tr>
      <w:tr w14:paraId="6EB5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1488" w:type="dxa"/>
            <w:vAlign w:val="center"/>
          </w:tcPr>
          <w:p w14:paraId="6210EA86">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应急处置</w:t>
            </w:r>
          </w:p>
        </w:tc>
        <w:tc>
          <w:tcPr>
            <w:tcW w:w="11847" w:type="dxa"/>
            <w:vAlign w:val="center"/>
          </w:tcPr>
          <w:p w14:paraId="428237AA">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对道路塌陷、积水、管道破损等问题未及时妥善处置并按要求上报的，每次每件扣5分。</w:t>
            </w:r>
          </w:p>
        </w:tc>
        <w:tc>
          <w:tcPr>
            <w:tcW w:w="650" w:type="dxa"/>
            <w:vMerge w:val="continue"/>
            <w:vAlign w:val="center"/>
          </w:tcPr>
          <w:p w14:paraId="4F7E55BC">
            <w:pPr>
              <w:spacing w:line="240" w:lineRule="exact"/>
              <w:ind w:firstLine="432"/>
              <w:jc w:val="center"/>
              <w:rPr>
                <w:rFonts w:hint="eastAsia" w:ascii="宋体" w:hAnsi="宋体" w:eastAsia="宋体" w:cs="宋体"/>
                <w:color w:val="auto"/>
                <w:sz w:val="24"/>
                <w:szCs w:val="24"/>
                <w:highlight w:val="none"/>
              </w:rPr>
            </w:pPr>
          </w:p>
        </w:tc>
      </w:tr>
      <w:tr w14:paraId="01AD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trPr>
        <w:tc>
          <w:tcPr>
            <w:tcW w:w="1488" w:type="dxa"/>
            <w:vAlign w:val="center"/>
          </w:tcPr>
          <w:p w14:paraId="2CA424BD">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机械化养护率</w:t>
            </w:r>
          </w:p>
        </w:tc>
        <w:tc>
          <w:tcPr>
            <w:tcW w:w="11847" w:type="dxa"/>
            <w:vAlign w:val="center"/>
          </w:tcPr>
          <w:p w14:paraId="2D6908D1">
            <w:pPr>
              <w:widowControl/>
              <w:snapToGrid w:val="0"/>
              <w:spacing w:line="240" w:lineRule="exact"/>
              <w:ind w:left="42" w:leftChars="20" w:right="42" w:rightChars="20" w:firstLine="432"/>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年管渠机械化养护率不低于35%。达不到的扣10分。</w:t>
            </w:r>
          </w:p>
        </w:tc>
        <w:tc>
          <w:tcPr>
            <w:tcW w:w="650" w:type="dxa"/>
            <w:vMerge w:val="continue"/>
            <w:vAlign w:val="center"/>
          </w:tcPr>
          <w:p w14:paraId="24258668">
            <w:pPr>
              <w:spacing w:line="240" w:lineRule="exact"/>
              <w:ind w:firstLine="432"/>
              <w:jc w:val="center"/>
              <w:rPr>
                <w:rFonts w:hint="eastAsia" w:ascii="宋体" w:hAnsi="宋体" w:eastAsia="宋体" w:cs="宋体"/>
                <w:color w:val="auto"/>
                <w:sz w:val="24"/>
                <w:szCs w:val="24"/>
                <w:highlight w:val="none"/>
              </w:rPr>
            </w:pPr>
          </w:p>
        </w:tc>
      </w:tr>
      <w:tr w14:paraId="289E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trPr>
        <w:tc>
          <w:tcPr>
            <w:tcW w:w="1488" w:type="dxa"/>
            <w:vAlign w:val="center"/>
          </w:tcPr>
          <w:p w14:paraId="3AFA41D5">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巡查工作</w:t>
            </w:r>
          </w:p>
        </w:tc>
        <w:tc>
          <w:tcPr>
            <w:tcW w:w="11847" w:type="dxa"/>
            <w:vAlign w:val="center"/>
          </w:tcPr>
          <w:p w14:paraId="1B2A18DC">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配备巡查队伍按照提升泵站、生化池、截污纳管3天一巡，雨水管河道排出口每月巡查一次，并做好记录。未完成的扣5分。</w:t>
            </w:r>
          </w:p>
        </w:tc>
        <w:tc>
          <w:tcPr>
            <w:tcW w:w="650" w:type="dxa"/>
            <w:vMerge w:val="continue"/>
            <w:vAlign w:val="center"/>
          </w:tcPr>
          <w:p w14:paraId="37BDAD37">
            <w:pPr>
              <w:spacing w:line="240" w:lineRule="exact"/>
              <w:ind w:firstLine="432"/>
              <w:jc w:val="center"/>
              <w:rPr>
                <w:rFonts w:hint="eastAsia" w:ascii="宋体" w:hAnsi="宋体" w:eastAsia="宋体" w:cs="宋体"/>
                <w:color w:val="auto"/>
                <w:sz w:val="24"/>
                <w:szCs w:val="24"/>
                <w:highlight w:val="none"/>
              </w:rPr>
            </w:pPr>
          </w:p>
        </w:tc>
      </w:tr>
      <w:tr w14:paraId="250C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1488" w:type="dxa"/>
            <w:vAlign w:val="center"/>
          </w:tcPr>
          <w:p w14:paraId="132150D0">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交办事项</w:t>
            </w:r>
          </w:p>
        </w:tc>
        <w:tc>
          <w:tcPr>
            <w:tcW w:w="11847" w:type="dxa"/>
            <w:vAlign w:val="center"/>
          </w:tcPr>
          <w:p w14:paraId="2CE4C60C">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重大活动未按交办要求保障，每次每件扣2分；其它交办事项未按要求办结，每次每件扣2分。</w:t>
            </w:r>
          </w:p>
        </w:tc>
        <w:tc>
          <w:tcPr>
            <w:tcW w:w="650" w:type="dxa"/>
            <w:vMerge w:val="continue"/>
            <w:vAlign w:val="center"/>
          </w:tcPr>
          <w:p w14:paraId="1A266E47">
            <w:pPr>
              <w:spacing w:line="240" w:lineRule="exact"/>
              <w:ind w:firstLine="432"/>
              <w:jc w:val="center"/>
              <w:rPr>
                <w:rFonts w:hint="eastAsia" w:ascii="宋体" w:hAnsi="宋体" w:eastAsia="宋体" w:cs="宋体"/>
                <w:color w:val="auto"/>
                <w:sz w:val="24"/>
                <w:szCs w:val="24"/>
                <w:highlight w:val="none"/>
              </w:rPr>
            </w:pPr>
          </w:p>
        </w:tc>
      </w:tr>
      <w:tr w14:paraId="5193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trPr>
        <w:tc>
          <w:tcPr>
            <w:tcW w:w="1488" w:type="dxa"/>
            <w:vAlign w:val="center"/>
          </w:tcPr>
          <w:p w14:paraId="4BB53236">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台帐管理</w:t>
            </w:r>
          </w:p>
        </w:tc>
        <w:tc>
          <w:tcPr>
            <w:tcW w:w="11847" w:type="dxa"/>
            <w:vAlign w:val="center"/>
          </w:tcPr>
          <w:p w14:paraId="3A48E08E">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未按要求于每月30日前上报当月小结、下月计划、自查自改问题等资料，每次每件扣3分；未按要求做好其它资料的上报，每次每件扣3分。</w:t>
            </w:r>
          </w:p>
        </w:tc>
        <w:tc>
          <w:tcPr>
            <w:tcW w:w="650" w:type="dxa"/>
            <w:vMerge w:val="continue"/>
            <w:vAlign w:val="center"/>
          </w:tcPr>
          <w:p w14:paraId="4BB217E4">
            <w:pPr>
              <w:spacing w:line="240" w:lineRule="exact"/>
              <w:ind w:firstLine="432"/>
              <w:jc w:val="center"/>
              <w:rPr>
                <w:rFonts w:hint="eastAsia" w:ascii="宋体" w:hAnsi="宋体" w:eastAsia="宋体" w:cs="宋体"/>
                <w:color w:val="auto"/>
                <w:sz w:val="24"/>
                <w:szCs w:val="24"/>
                <w:highlight w:val="none"/>
              </w:rPr>
            </w:pPr>
          </w:p>
        </w:tc>
      </w:tr>
      <w:tr w14:paraId="6C57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9" w:hRule="atLeast"/>
        </w:trPr>
        <w:tc>
          <w:tcPr>
            <w:tcW w:w="1488" w:type="dxa"/>
            <w:vAlign w:val="center"/>
          </w:tcPr>
          <w:p w14:paraId="6CA5EA9F">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社会监督</w:t>
            </w:r>
          </w:p>
        </w:tc>
        <w:tc>
          <w:tcPr>
            <w:tcW w:w="11847" w:type="dxa"/>
            <w:vAlign w:val="center"/>
          </w:tcPr>
          <w:p w14:paraId="33221622">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字城管采集的有责问题，每件扣1分。信访有责投诉每件扣3分。上级领导督办问题处理不力，每件扣3分。人大政协等提案议案处理不力，每件扣3分。媒体负面报道，每件扣5分，十大专项督察组及纪委抄告的，每件扣5分。</w:t>
            </w:r>
          </w:p>
        </w:tc>
        <w:tc>
          <w:tcPr>
            <w:tcW w:w="650" w:type="dxa"/>
            <w:vAlign w:val="center"/>
          </w:tcPr>
          <w:p w14:paraId="008A6CC4">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r>
      <w:tr w14:paraId="67E0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1488" w:type="dxa"/>
            <w:vAlign w:val="center"/>
          </w:tcPr>
          <w:p w14:paraId="2D26366A">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加分项目</w:t>
            </w:r>
          </w:p>
        </w:tc>
        <w:tc>
          <w:tcPr>
            <w:tcW w:w="11847" w:type="dxa"/>
            <w:vAlign w:val="center"/>
          </w:tcPr>
          <w:p w14:paraId="04063C6E">
            <w:pPr>
              <w:widowControl/>
              <w:snapToGrid w:val="0"/>
              <w:spacing w:line="240" w:lineRule="exact"/>
              <w:ind w:left="42" w:leftChars="20" w:right="42" w:rightChars="20" w:firstLine="432"/>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完成区城管局交办的辅助管理工作，每完成一项加1分。受市民表扬或媒体正面报道，且经市级领导或区政府领导批示，每项加3分。</w:t>
            </w:r>
          </w:p>
        </w:tc>
        <w:tc>
          <w:tcPr>
            <w:tcW w:w="650" w:type="dxa"/>
            <w:vAlign w:val="center"/>
          </w:tcPr>
          <w:p w14:paraId="02179A68">
            <w:pPr>
              <w:widowControl/>
              <w:spacing w:line="2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r>
    </w:tbl>
    <w:p w14:paraId="620F10A0">
      <w:pPr>
        <w:wordWrap w:val="0"/>
        <w:spacing w:line="360" w:lineRule="auto"/>
        <w:ind w:firstLine="723" w:firstLineChars="300"/>
        <w:rPr>
          <w:rFonts w:hint="eastAsia" w:ascii="宋体" w:hAnsi="宋体" w:eastAsia="宋体" w:cs="宋体"/>
          <w:b/>
          <w:bCs/>
          <w:color w:val="auto"/>
          <w:sz w:val="24"/>
          <w:szCs w:val="24"/>
          <w:highlight w:val="none"/>
        </w:rPr>
        <w:sectPr>
          <w:pgSz w:w="16840" w:h="11907" w:orient="landscape"/>
          <w:pgMar w:top="1814" w:right="1474" w:bottom="1814" w:left="1247" w:header="851" w:footer="851" w:gutter="0"/>
          <w:cols w:space="720" w:num="1"/>
          <w:docGrid w:linePitch="286" w:charSpace="0"/>
        </w:sectPr>
      </w:pPr>
    </w:p>
    <w:p w14:paraId="266DD0BE">
      <w:pPr>
        <w:wordWrap w:val="0"/>
        <w:autoSpaceDE w:val="0"/>
        <w:autoSpaceDN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七</w:t>
      </w:r>
      <w:r>
        <w:rPr>
          <w:rFonts w:hint="eastAsia" w:ascii="宋体" w:hAnsi="宋体" w:eastAsia="宋体" w:cs="宋体"/>
          <w:b/>
          <w:bCs/>
          <w:color w:val="auto"/>
          <w:sz w:val="24"/>
          <w:szCs w:val="24"/>
          <w:highlight w:val="none"/>
          <w:lang w:val="zh-CN"/>
        </w:rPr>
        <w:t>、商务要求</w:t>
      </w:r>
    </w:p>
    <w:p w14:paraId="2F1728E1">
      <w:pPr>
        <w:wordWrap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▲（一）报价要求</w:t>
      </w:r>
    </w:p>
    <w:p w14:paraId="540D306D">
      <w:pPr>
        <w:widowControl/>
        <w:wordWrap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1.投标报价应包括为完成本项目全部内容可能发生的各项费用，</w:t>
      </w:r>
      <w:r>
        <w:rPr>
          <w:rFonts w:hint="eastAsia" w:ascii="宋体" w:hAnsi="宋体" w:eastAsia="宋体" w:cs="宋体"/>
          <w:color w:val="auto"/>
          <w:kern w:val="0"/>
          <w:sz w:val="24"/>
          <w:szCs w:val="24"/>
          <w:highlight w:val="none"/>
          <w:lang w:val="zh-CN"/>
        </w:rPr>
        <w:t>即人工费、</w:t>
      </w:r>
      <w:r>
        <w:rPr>
          <w:rFonts w:hint="eastAsia" w:ascii="宋体" w:hAnsi="宋体" w:eastAsia="宋体" w:cs="宋体"/>
          <w:color w:val="auto"/>
          <w:kern w:val="0"/>
          <w:sz w:val="24"/>
          <w:szCs w:val="24"/>
          <w:highlight w:val="none"/>
        </w:rPr>
        <w:t>设施设备使用</w:t>
      </w:r>
      <w:r>
        <w:rPr>
          <w:rFonts w:hint="eastAsia" w:ascii="宋体" w:hAnsi="宋体" w:eastAsia="宋体" w:cs="宋体"/>
          <w:color w:val="auto"/>
          <w:kern w:val="0"/>
          <w:sz w:val="24"/>
          <w:szCs w:val="24"/>
          <w:highlight w:val="none"/>
          <w:lang w:val="zh-CN"/>
        </w:rPr>
        <w:t>费、</w:t>
      </w:r>
      <w:r>
        <w:rPr>
          <w:rFonts w:hint="eastAsia" w:ascii="宋体" w:hAnsi="宋体" w:eastAsia="宋体" w:cs="宋体"/>
          <w:color w:val="auto"/>
          <w:kern w:val="0"/>
          <w:sz w:val="24"/>
          <w:szCs w:val="24"/>
          <w:highlight w:val="none"/>
        </w:rPr>
        <w:t>耗材费、技术措施费、安全文明作业措施费、CCTV检测费、淤泥运输费、淤泥倾倒中转场地费、</w:t>
      </w:r>
      <w:r>
        <w:rPr>
          <w:rFonts w:hint="eastAsia" w:ascii="宋体" w:hAnsi="宋体" w:eastAsia="宋体" w:cs="宋体"/>
          <w:color w:val="auto"/>
          <w:kern w:val="0"/>
          <w:sz w:val="24"/>
          <w:szCs w:val="24"/>
          <w:highlight w:val="none"/>
          <w:lang w:val="zh-CN"/>
        </w:rPr>
        <w:t>交通费、通讯费、资料打印费、</w:t>
      </w:r>
      <w:r>
        <w:rPr>
          <w:rFonts w:hint="eastAsia" w:ascii="宋体" w:hAnsi="宋体" w:eastAsia="宋体" w:cs="宋体"/>
          <w:color w:val="auto"/>
          <w:kern w:val="0"/>
          <w:sz w:val="24"/>
          <w:szCs w:val="24"/>
          <w:highlight w:val="none"/>
        </w:rPr>
        <w:t>保险费、招标代理服务费、</w:t>
      </w:r>
      <w:r>
        <w:rPr>
          <w:rFonts w:hint="eastAsia" w:ascii="宋体" w:hAnsi="宋体" w:eastAsia="宋体" w:cs="宋体"/>
          <w:color w:val="auto"/>
          <w:kern w:val="0"/>
          <w:sz w:val="24"/>
          <w:szCs w:val="24"/>
          <w:highlight w:val="none"/>
          <w:lang w:val="zh-CN"/>
        </w:rPr>
        <w:t>企业管理费、利润、税金等。</w:t>
      </w:r>
    </w:p>
    <w:p w14:paraId="0BA222F3">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sz w:val="24"/>
          <w:szCs w:val="24"/>
          <w:highlight w:val="none"/>
        </w:rPr>
        <w:t>人员工资不得低于杭州市人民政府规定的最低工资标准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并充分考虑最低工资调整因素；落实职工劳保福利待遇，并按时缴纳社会保险费，保障职工休息休假权利。</w:t>
      </w:r>
    </w:p>
    <w:p w14:paraId="27D8F93B">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3.应急抢修工作纳入本次招标范围，应急抢修费用按投标总价的10%进行综合考虑，计入投标报价。</w:t>
      </w:r>
    </w:p>
    <w:p w14:paraId="6A26E6C5">
      <w:pPr>
        <w:wordWrap w:val="0"/>
        <w:autoSpaceDE w:val="0"/>
        <w:autoSpaceDN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（二）签订合同</w:t>
      </w:r>
    </w:p>
    <w:p w14:paraId="57EDFE62">
      <w:pPr>
        <w:widowControl/>
        <w:wordWrap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本项目合同甲方为杭州市上城区人民政府南星街道办事处，乙方为中标人，</w:t>
      </w:r>
      <w:r>
        <w:rPr>
          <w:rFonts w:hint="eastAsia" w:ascii="宋体" w:hAnsi="宋体" w:eastAsia="宋体" w:cs="宋体"/>
          <w:color w:val="auto"/>
          <w:kern w:val="0"/>
          <w:sz w:val="24"/>
          <w:szCs w:val="24"/>
          <w:highlight w:val="none"/>
        </w:rPr>
        <w:t>合同款由甲方支付给乙方。</w:t>
      </w:r>
    </w:p>
    <w:p w14:paraId="44A82466">
      <w:pPr>
        <w:wordWrap w:val="0"/>
        <w:autoSpaceDE w:val="0"/>
        <w:autoSpaceDN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（三）履约保证金交纳</w:t>
      </w:r>
    </w:p>
    <w:p w14:paraId="0F5CD29B">
      <w:pPr>
        <w:widowControl/>
        <w:wordWrap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▲按《第五部分 拟签订的合同文本》规定。</w:t>
      </w:r>
    </w:p>
    <w:p w14:paraId="79CCE36B">
      <w:pPr>
        <w:wordWrap w:val="0"/>
        <w:autoSpaceDE w:val="0"/>
        <w:autoSpaceDN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（四）付款条件</w:t>
      </w:r>
    </w:p>
    <w:p w14:paraId="46BE63F5">
      <w:pPr>
        <w:widowControl/>
        <w:wordWrap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▲按《第五部分 拟签订的合同文本》规定。</w:t>
      </w:r>
    </w:p>
    <w:p w14:paraId="0D48AF27">
      <w:pPr>
        <w:wordWrap w:val="0"/>
        <w:autoSpaceDE w:val="0"/>
        <w:autoSpaceDN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（五）履约验收</w:t>
      </w:r>
    </w:p>
    <w:p w14:paraId="5E027DD1">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（1）履约验收的主体</w:t>
      </w:r>
    </w:p>
    <w:p w14:paraId="2DC73AF0">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验收主体为采购人。</w:t>
      </w:r>
    </w:p>
    <w:p w14:paraId="5FD473A2">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（2）履约验收的时间 </w:t>
      </w:r>
    </w:p>
    <w:p w14:paraId="74E8DD91">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服务期结束提交所有资料后10个工作日内进行验收。</w:t>
      </w:r>
    </w:p>
    <w:p w14:paraId="44FB808B">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（3）履约验收的方式</w:t>
      </w:r>
    </w:p>
    <w:p w14:paraId="2EC8A96C">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按《杭州市政府采购履约验收暂行办法》中的一次性验收方式进行履约验收。</w:t>
      </w:r>
    </w:p>
    <w:p w14:paraId="405D2181">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（4）履约验收的程序</w:t>
      </w:r>
    </w:p>
    <w:p w14:paraId="65D68020">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按《杭州市政府采购履约验收暂行办法》中的一般程序进行履约验收。</w:t>
      </w:r>
    </w:p>
    <w:p w14:paraId="3E034774">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（5）履约验收的内容</w:t>
      </w:r>
    </w:p>
    <w:p w14:paraId="57F8D882">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①技术部分：乙方按照招标文件要求在约定的期限内完成服务工作，服务结束后向甲方递交相关资料。</w:t>
      </w:r>
    </w:p>
    <w:p w14:paraId="04363E3B">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②商务部分：履约保证金按招标文件要求提交；费用按招标文件要求结算、支付。</w:t>
      </w:r>
    </w:p>
    <w:p w14:paraId="5CB4CEF6">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（6）验收标准</w:t>
      </w:r>
    </w:p>
    <w:p w14:paraId="76F3865A">
      <w:pPr>
        <w:widowControl/>
        <w:wordWrap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72686E2D">
      <w:pPr>
        <w:wordWrap w:val="0"/>
        <w:autoSpaceDE w:val="0"/>
        <w:autoSpaceDN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▲八</w:t>
      </w:r>
      <w:r>
        <w:rPr>
          <w:rFonts w:hint="eastAsia" w:ascii="宋体" w:hAnsi="宋体" w:eastAsia="宋体" w:cs="宋体"/>
          <w:b/>
          <w:bCs/>
          <w:color w:val="auto"/>
          <w:sz w:val="24"/>
          <w:szCs w:val="24"/>
          <w:highlight w:val="none"/>
          <w:lang w:val="zh-CN"/>
        </w:rPr>
        <w:t>、联合体投标</w:t>
      </w:r>
    </w:p>
    <w:p w14:paraId="4F2F067A">
      <w:pPr>
        <w:wordWrap w:val="0"/>
        <w:spacing w:line="360" w:lineRule="auto"/>
        <w:ind w:firstLine="480" w:firstLineChars="200"/>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若联合体参加的，联合体成员应根据联合协议书中相应承担的工作内容、合同份额进行各自配备相应人员和设施设备，项目负责人由牵头人派遣。</w:t>
      </w:r>
    </w:p>
    <w:p w14:paraId="2DBF6FC0">
      <w:pPr>
        <w:wordWrap w:val="0"/>
        <w:spacing w:line="360" w:lineRule="auto"/>
        <w:ind w:firstLine="480" w:firstLineChars="200"/>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14:paraId="1B59916C">
      <w:pPr>
        <w:wordWrap w:val="0"/>
        <w:spacing w:line="360" w:lineRule="auto"/>
        <w:ind w:firstLine="480" w:firstLineChars="200"/>
        <w:outlineLvl w:val="2"/>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w:t>
      </w:r>
      <w:r>
        <w:rPr>
          <w:rFonts w:hint="eastAsia" w:ascii="宋体" w:hAnsi="宋体" w:eastAsia="宋体" w:cs="宋体"/>
          <w:b/>
          <w:bCs w:val="0"/>
          <w:snapToGrid w:val="0"/>
          <w:color w:val="auto"/>
          <w:sz w:val="24"/>
          <w:szCs w:val="24"/>
          <w:highlight w:val="none"/>
        </w:rPr>
        <w:t>九、分包要求</w:t>
      </w:r>
    </w:p>
    <w:p w14:paraId="2254D0A9">
      <w:pPr>
        <w:spacing w:line="360" w:lineRule="auto"/>
        <w:ind w:firstLine="480" w:firstLineChars="200"/>
        <w:rPr>
          <w:rFonts w:hint="eastAsia" w:ascii="宋体" w:hAnsi="宋体" w:eastAsia="宋体" w:cs="宋体"/>
          <w:b/>
          <w:color w:val="auto"/>
          <w:sz w:val="24"/>
          <w:szCs w:val="24"/>
          <w:highlight w:val="none"/>
        </w:rPr>
        <w:sectPr>
          <w:footerReference r:id="rId8" w:type="default"/>
          <w:pgSz w:w="11905" w:h="16838"/>
          <w:pgMar w:top="680" w:right="1417" w:bottom="624" w:left="1417" w:header="595" w:footer="595" w:gutter="0"/>
          <w:cols w:space="0" w:num="1"/>
          <w:titlePg/>
        </w:sectPr>
      </w:pPr>
      <w:bookmarkStart w:id="29" w:name="_Hlk133163372"/>
      <w:r>
        <w:rPr>
          <w:rFonts w:hint="eastAsia" w:ascii="宋体" w:hAnsi="宋体" w:eastAsia="宋体" w:cs="宋体"/>
          <w:color w:val="auto"/>
          <w:sz w:val="24"/>
          <w:szCs w:val="24"/>
          <w:highlight w:val="none"/>
        </w:rPr>
        <w:t>CCTV检测或</w:t>
      </w:r>
      <w:bookmarkEnd w:id="29"/>
      <w:r>
        <w:rPr>
          <w:rFonts w:hint="eastAsia" w:ascii="宋体" w:hAnsi="宋体" w:eastAsia="宋体" w:cs="宋体"/>
          <w:color w:val="auto"/>
          <w:sz w:val="24"/>
          <w:szCs w:val="24"/>
          <w:highlight w:val="none"/>
        </w:rPr>
        <w:t>非主体、非关键性的</w:t>
      </w:r>
      <w:r>
        <w:rPr>
          <w:rFonts w:hint="eastAsia" w:ascii="宋体" w:hAnsi="宋体" w:eastAsia="宋体" w:cs="宋体"/>
          <w:color w:val="auto"/>
          <w:sz w:val="24"/>
          <w:szCs w:val="24"/>
          <w:highlight w:val="none"/>
          <w:lang w:val="zh-CN"/>
        </w:rPr>
        <w:t>工作采用分包的，分包单位应具有相应能力，</w:t>
      </w:r>
      <w:r>
        <w:rPr>
          <w:rFonts w:hint="eastAsia" w:ascii="宋体" w:hAnsi="宋体" w:eastAsia="宋体" w:cs="宋体"/>
          <w:color w:val="auto"/>
          <w:sz w:val="24"/>
          <w:szCs w:val="24"/>
          <w:highlight w:val="none"/>
        </w:rPr>
        <w:t>分包份额不得超过总包单位</w:t>
      </w:r>
      <w:r>
        <w:rPr>
          <w:rFonts w:hint="eastAsia" w:ascii="宋体" w:hAnsi="宋体" w:eastAsia="宋体" w:cs="宋体"/>
          <w:color w:val="auto"/>
          <w:sz w:val="24"/>
          <w:szCs w:val="24"/>
          <w:highlight w:val="none"/>
          <w:lang w:val="zh-CN"/>
        </w:rPr>
        <w:t>。</w:t>
      </w:r>
      <w:r>
        <w:rPr>
          <w:rFonts w:hint="eastAsia" w:ascii="宋体" w:hAnsi="宋体" w:eastAsia="宋体" w:cs="宋体"/>
          <w:b/>
          <w:bCs/>
          <w:color w:val="auto"/>
          <w:sz w:val="24"/>
          <w:szCs w:val="24"/>
          <w:highlight w:val="none"/>
        </w:rPr>
        <w:t>本项目面向小微企业采购，若分包的，分包单位必须为小微企业。</w:t>
      </w:r>
    </w:p>
    <w:p w14:paraId="7D18B210">
      <w:pPr>
        <w:numPr>
          <w:ilvl w:val="0"/>
          <w:numId w:val="3"/>
        </w:numPr>
        <w:spacing w:line="360" w:lineRule="auto"/>
        <w:ind w:left="2769" w:leftChars="0" w:firstLine="0" w:firstLineChars="0"/>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30" w:name="_Toc184308059"/>
      <w:bookmarkEnd w:id="30"/>
      <w:bookmarkStart w:id="31" w:name="_Toc184310290"/>
      <w:bookmarkEnd w:id="31"/>
      <w:bookmarkStart w:id="32" w:name="_Toc184308073"/>
      <w:bookmarkEnd w:id="32"/>
      <w:bookmarkStart w:id="33" w:name="_Toc184314419"/>
      <w:bookmarkEnd w:id="33"/>
      <w:bookmarkStart w:id="34" w:name="_Toc184310341"/>
      <w:bookmarkEnd w:id="34"/>
      <w:bookmarkStart w:id="35" w:name="_Toc184313275"/>
      <w:bookmarkEnd w:id="35"/>
      <w:bookmarkStart w:id="36" w:name="_Toc184310332"/>
      <w:bookmarkEnd w:id="36"/>
      <w:bookmarkStart w:id="37" w:name="_Toc184310300"/>
      <w:bookmarkEnd w:id="37"/>
      <w:bookmarkStart w:id="38" w:name="_Toc184313288"/>
      <w:bookmarkEnd w:id="38"/>
      <w:bookmarkStart w:id="39" w:name="_Toc184313291"/>
      <w:bookmarkEnd w:id="39"/>
      <w:bookmarkStart w:id="40" w:name="_Toc184313301"/>
      <w:bookmarkEnd w:id="40"/>
      <w:bookmarkStart w:id="41" w:name="_Toc184312127"/>
      <w:bookmarkEnd w:id="41"/>
      <w:bookmarkStart w:id="42" w:name="_Toc184313261"/>
      <w:bookmarkEnd w:id="42"/>
      <w:bookmarkStart w:id="43" w:name="_Toc184312120"/>
      <w:bookmarkEnd w:id="43"/>
      <w:bookmarkStart w:id="44" w:name="_Toc184310312"/>
      <w:bookmarkEnd w:id="44"/>
      <w:bookmarkStart w:id="45" w:name="_Toc184313257"/>
      <w:bookmarkEnd w:id="45"/>
      <w:bookmarkStart w:id="46" w:name="_Toc184314463"/>
      <w:bookmarkEnd w:id="46"/>
      <w:bookmarkStart w:id="47" w:name="_Toc184312077"/>
      <w:bookmarkEnd w:id="47"/>
      <w:bookmarkStart w:id="48" w:name="_Toc184308096"/>
      <w:bookmarkEnd w:id="48"/>
      <w:bookmarkStart w:id="49" w:name="_Toc184310321"/>
      <w:bookmarkEnd w:id="49"/>
      <w:bookmarkStart w:id="50" w:name="_Toc184310285"/>
      <w:bookmarkEnd w:id="50"/>
      <w:bookmarkStart w:id="51" w:name="_Toc184312108"/>
      <w:bookmarkEnd w:id="51"/>
      <w:bookmarkStart w:id="52" w:name="_Toc184308071"/>
      <w:bookmarkEnd w:id="52"/>
      <w:bookmarkStart w:id="53" w:name="_Toc184313260"/>
      <w:bookmarkEnd w:id="53"/>
      <w:bookmarkStart w:id="54" w:name="_Toc184314457"/>
      <w:bookmarkEnd w:id="54"/>
      <w:bookmarkStart w:id="55" w:name="_Toc184308082"/>
      <w:bookmarkEnd w:id="55"/>
      <w:bookmarkStart w:id="56" w:name="_Toc184308097"/>
      <w:bookmarkEnd w:id="56"/>
      <w:bookmarkStart w:id="57" w:name="_Toc184312138"/>
      <w:bookmarkEnd w:id="57"/>
      <w:bookmarkStart w:id="58" w:name="_Toc184313302"/>
      <w:bookmarkEnd w:id="58"/>
      <w:bookmarkStart w:id="59" w:name="_Toc184308092"/>
      <w:bookmarkEnd w:id="59"/>
      <w:bookmarkStart w:id="60" w:name="_Toc184312086"/>
      <w:bookmarkEnd w:id="60"/>
      <w:bookmarkStart w:id="61" w:name="_Toc184314454"/>
      <w:bookmarkEnd w:id="61"/>
      <w:bookmarkStart w:id="62" w:name="_Toc184310309"/>
      <w:bookmarkEnd w:id="62"/>
      <w:bookmarkStart w:id="63" w:name="_Toc184310295"/>
      <w:bookmarkEnd w:id="63"/>
      <w:bookmarkStart w:id="64" w:name="_Toc184312094"/>
      <w:bookmarkEnd w:id="64"/>
      <w:bookmarkStart w:id="65" w:name="_Toc184314468"/>
      <w:bookmarkEnd w:id="65"/>
      <w:bookmarkStart w:id="66" w:name="_Toc184312096"/>
      <w:bookmarkEnd w:id="66"/>
      <w:bookmarkStart w:id="67" w:name="_Toc184314411"/>
      <w:bookmarkEnd w:id="67"/>
      <w:bookmarkStart w:id="68" w:name="_Toc184313263"/>
      <w:bookmarkEnd w:id="68"/>
      <w:bookmarkStart w:id="69" w:name="_Toc184314410"/>
      <w:bookmarkEnd w:id="69"/>
      <w:bookmarkStart w:id="70" w:name="_Toc184310301"/>
      <w:bookmarkEnd w:id="70"/>
      <w:bookmarkStart w:id="71" w:name="_Toc184314443"/>
      <w:bookmarkEnd w:id="71"/>
      <w:bookmarkStart w:id="72" w:name="_Toc184308085"/>
      <w:bookmarkEnd w:id="72"/>
      <w:bookmarkStart w:id="73" w:name="_Toc184314458"/>
      <w:bookmarkEnd w:id="73"/>
      <w:bookmarkStart w:id="74" w:name="_Toc184313295"/>
      <w:bookmarkEnd w:id="74"/>
      <w:bookmarkStart w:id="75" w:name="_Toc184314425"/>
      <w:bookmarkEnd w:id="75"/>
      <w:bookmarkStart w:id="76" w:name="_Toc184314439"/>
      <w:bookmarkEnd w:id="76"/>
      <w:bookmarkStart w:id="77" w:name="_Toc184312131"/>
      <w:bookmarkEnd w:id="77"/>
      <w:bookmarkStart w:id="78" w:name="_Toc184312123"/>
      <w:bookmarkEnd w:id="78"/>
      <w:bookmarkStart w:id="79" w:name="_Toc184313242"/>
      <w:bookmarkEnd w:id="79"/>
      <w:bookmarkStart w:id="80" w:name="_Toc184308103"/>
      <w:bookmarkEnd w:id="80"/>
      <w:bookmarkStart w:id="81" w:name="_Toc184313308"/>
      <w:bookmarkEnd w:id="81"/>
      <w:bookmarkStart w:id="82" w:name="_Toc184308042"/>
      <w:bookmarkEnd w:id="82"/>
      <w:bookmarkStart w:id="83" w:name="_Toc184312098"/>
      <w:bookmarkEnd w:id="83"/>
      <w:bookmarkStart w:id="84" w:name="_Toc184312070"/>
      <w:bookmarkEnd w:id="84"/>
      <w:bookmarkStart w:id="85" w:name="_Toc184308099"/>
      <w:bookmarkEnd w:id="85"/>
      <w:bookmarkStart w:id="86" w:name="_Toc184308048"/>
      <w:bookmarkEnd w:id="86"/>
      <w:bookmarkStart w:id="87" w:name="_Toc184310273"/>
      <w:bookmarkEnd w:id="87"/>
      <w:bookmarkStart w:id="88" w:name="_Toc184313294"/>
      <w:bookmarkEnd w:id="88"/>
      <w:bookmarkStart w:id="89" w:name="_Toc184314476"/>
      <w:bookmarkEnd w:id="89"/>
      <w:bookmarkStart w:id="90" w:name="_Toc184314430"/>
      <w:bookmarkEnd w:id="90"/>
      <w:bookmarkStart w:id="91" w:name="_Toc184312136"/>
      <w:bookmarkEnd w:id="91"/>
      <w:bookmarkStart w:id="92" w:name="_Toc184308036"/>
      <w:bookmarkEnd w:id="92"/>
      <w:bookmarkStart w:id="93" w:name="_Toc184314471"/>
      <w:bookmarkEnd w:id="93"/>
      <w:bookmarkStart w:id="94" w:name="_Toc184313244"/>
      <w:bookmarkEnd w:id="94"/>
      <w:bookmarkStart w:id="95" w:name="_Toc184310279"/>
      <w:bookmarkEnd w:id="95"/>
      <w:bookmarkStart w:id="96" w:name="_Toc184314423"/>
      <w:bookmarkEnd w:id="96"/>
      <w:bookmarkStart w:id="97" w:name="_Toc184312099"/>
      <w:bookmarkEnd w:id="97"/>
      <w:bookmarkStart w:id="98" w:name="_Toc184312087"/>
      <w:bookmarkEnd w:id="98"/>
      <w:bookmarkStart w:id="99" w:name="_Toc184314444"/>
      <w:bookmarkEnd w:id="99"/>
      <w:bookmarkStart w:id="100" w:name="_Toc184313307"/>
      <w:bookmarkEnd w:id="100"/>
      <w:bookmarkStart w:id="101" w:name="_Toc184314477"/>
      <w:bookmarkEnd w:id="101"/>
      <w:bookmarkStart w:id="102" w:name="_Toc184308058"/>
      <w:bookmarkEnd w:id="102"/>
      <w:bookmarkStart w:id="103" w:name="_Toc184314421"/>
      <w:bookmarkEnd w:id="103"/>
      <w:bookmarkStart w:id="104" w:name="_Toc184310277"/>
      <w:bookmarkEnd w:id="104"/>
      <w:bookmarkStart w:id="105" w:name="_Toc184313252"/>
      <w:bookmarkEnd w:id="105"/>
      <w:bookmarkStart w:id="106" w:name="_Toc184314426"/>
      <w:bookmarkEnd w:id="106"/>
      <w:bookmarkStart w:id="107" w:name="_Toc184310304"/>
      <w:bookmarkEnd w:id="107"/>
      <w:bookmarkStart w:id="108" w:name="_Toc184314475"/>
      <w:bookmarkEnd w:id="108"/>
      <w:bookmarkStart w:id="109" w:name="_Toc184314442"/>
      <w:bookmarkEnd w:id="109"/>
      <w:bookmarkStart w:id="110" w:name="_Toc184312119"/>
      <w:bookmarkEnd w:id="110"/>
      <w:bookmarkStart w:id="111" w:name="_Toc184312118"/>
      <w:bookmarkEnd w:id="111"/>
      <w:bookmarkStart w:id="112" w:name="_Toc184312100"/>
      <w:bookmarkEnd w:id="112"/>
      <w:bookmarkStart w:id="113" w:name="_Toc184314472"/>
      <w:bookmarkEnd w:id="113"/>
      <w:bookmarkStart w:id="114" w:name="_Toc184308065"/>
      <w:bookmarkEnd w:id="114"/>
      <w:bookmarkStart w:id="115" w:name="_Toc184313247"/>
      <w:bookmarkEnd w:id="115"/>
      <w:bookmarkStart w:id="116" w:name="_Toc184310342"/>
      <w:bookmarkEnd w:id="116"/>
      <w:bookmarkStart w:id="117" w:name="_Toc184308105"/>
      <w:bookmarkEnd w:id="117"/>
      <w:bookmarkStart w:id="118" w:name="_Toc184314431"/>
      <w:bookmarkEnd w:id="118"/>
      <w:bookmarkStart w:id="119" w:name="_Toc184308089"/>
      <w:bookmarkEnd w:id="119"/>
      <w:bookmarkStart w:id="120" w:name="_Toc184314412"/>
      <w:bookmarkEnd w:id="120"/>
      <w:bookmarkStart w:id="121" w:name="_Toc184310327"/>
      <w:bookmarkEnd w:id="121"/>
      <w:bookmarkStart w:id="122" w:name="_Toc184312092"/>
      <w:bookmarkEnd w:id="122"/>
      <w:bookmarkStart w:id="123" w:name="_Toc184314441"/>
      <w:bookmarkEnd w:id="123"/>
      <w:bookmarkStart w:id="124" w:name="_Toc184313253"/>
      <w:bookmarkEnd w:id="124"/>
      <w:bookmarkStart w:id="125" w:name="_Toc184310303"/>
      <w:bookmarkEnd w:id="125"/>
      <w:bookmarkStart w:id="126" w:name="_Toc184313283"/>
      <w:bookmarkEnd w:id="126"/>
      <w:bookmarkStart w:id="127" w:name="_Toc184313271"/>
      <w:bookmarkEnd w:id="127"/>
      <w:bookmarkStart w:id="128" w:name="_Toc184312111"/>
      <w:bookmarkEnd w:id="128"/>
      <w:bookmarkStart w:id="129" w:name="_Toc184313255"/>
      <w:bookmarkEnd w:id="129"/>
      <w:bookmarkStart w:id="130" w:name="_Toc184314460"/>
      <w:bookmarkEnd w:id="130"/>
      <w:bookmarkStart w:id="131" w:name="_Toc184310283"/>
      <w:bookmarkEnd w:id="131"/>
      <w:bookmarkStart w:id="132" w:name="_Toc184310314"/>
      <w:bookmarkEnd w:id="132"/>
      <w:bookmarkStart w:id="133" w:name="_Toc184312122"/>
      <w:bookmarkEnd w:id="133"/>
      <w:bookmarkStart w:id="134" w:name="_Toc184313282"/>
      <w:bookmarkEnd w:id="134"/>
      <w:bookmarkStart w:id="135" w:name="_Toc184308049"/>
      <w:bookmarkEnd w:id="135"/>
      <w:bookmarkStart w:id="136" w:name="_Toc184310316"/>
      <w:bookmarkEnd w:id="136"/>
      <w:bookmarkStart w:id="137" w:name="_Toc184312139"/>
      <w:bookmarkEnd w:id="137"/>
      <w:bookmarkStart w:id="138" w:name="_Toc184312117"/>
      <w:bookmarkEnd w:id="138"/>
      <w:bookmarkStart w:id="139" w:name="_Toc184308066"/>
      <w:bookmarkEnd w:id="139"/>
      <w:bookmarkStart w:id="140" w:name="_Toc184314461"/>
      <w:bookmarkEnd w:id="140"/>
      <w:bookmarkStart w:id="141" w:name="_Toc184312085"/>
      <w:bookmarkEnd w:id="141"/>
      <w:bookmarkStart w:id="142" w:name="_Toc184314448"/>
      <w:bookmarkEnd w:id="142"/>
      <w:bookmarkStart w:id="143" w:name="_Toc184308062"/>
      <w:bookmarkEnd w:id="143"/>
      <w:bookmarkStart w:id="144" w:name="_Toc184314466"/>
      <w:bookmarkEnd w:id="144"/>
      <w:bookmarkStart w:id="145" w:name="_Toc184308100"/>
      <w:bookmarkEnd w:id="145"/>
      <w:bookmarkStart w:id="146" w:name="_Toc184308052"/>
      <w:bookmarkEnd w:id="146"/>
      <w:bookmarkStart w:id="147" w:name="_Toc184314416"/>
      <w:bookmarkEnd w:id="147"/>
      <w:bookmarkStart w:id="148" w:name="_Toc184313286"/>
      <w:bookmarkEnd w:id="148"/>
      <w:bookmarkStart w:id="149" w:name="_Toc184310291"/>
      <w:bookmarkEnd w:id="149"/>
      <w:bookmarkStart w:id="150" w:name="_Toc184312071"/>
      <w:bookmarkEnd w:id="150"/>
      <w:bookmarkStart w:id="151" w:name="_Toc184314413"/>
      <w:bookmarkEnd w:id="151"/>
      <w:bookmarkStart w:id="152" w:name="_Toc184310298"/>
      <w:bookmarkEnd w:id="152"/>
      <w:bookmarkStart w:id="153" w:name="_Toc184313277"/>
      <w:bookmarkEnd w:id="153"/>
      <w:bookmarkStart w:id="154" w:name="_Toc184310339"/>
      <w:bookmarkEnd w:id="154"/>
      <w:bookmarkStart w:id="155" w:name="_Toc184312080"/>
      <w:bookmarkEnd w:id="155"/>
      <w:bookmarkStart w:id="156" w:name="_Toc184310280"/>
      <w:bookmarkEnd w:id="156"/>
      <w:bookmarkStart w:id="157" w:name="_Toc184314449"/>
      <w:bookmarkEnd w:id="157"/>
      <w:bookmarkStart w:id="158" w:name="_Toc184312128"/>
      <w:bookmarkEnd w:id="158"/>
      <w:bookmarkStart w:id="159" w:name="_Toc184308093"/>
      <w:bookmarkEnd w:id="159"/>
      <w:bookmarkStart w:id="160" w:name="_Toc184314432"/>
      <w:bookmarkEnd w:id="160"/>
      <w:bookmarkStart w:id="161" w:name="_Toc184308090"/>
      <w:bookmarkEnd w:id="161"/>
      <w:bookmarkStart w:id="162" w:name="_Toc184310336"/>
      <w:bookmarkEnd w:id="162"/>
      <w:bookmarkStart w:id="163" w:name="_Toc184308037"/>
      <w:bookmarkEnd w:id="163"/>
      <w:bookmarkStart w:id="164" w:name="_Toc184313243"/>
      <w:bookmarkEnd w:id="164"/>
      <w:bookmarkStart w:id="165" w:name="_Toc184308083"/>
      <w:bookmarkEnd w:id="165"/>
      <w:bookmarkStart w:id="166" w:name="_Toc184312116"/>
      <w:bookmarkEnd w:id="166"/>
      <w:bookmarkStart w:id="167" w:name="_Toc184312124"/>
      <w:bookmarkEnd w:id="167"/>
      <w:bookmarkStart w:id="168" w:name="_Toc184308056"/>
      <w:bookmarkEnd w:id="168"/>
      <w:bookmarkStart w:id="169" w:name="_Toc184314414"/>
      <w:bookmarkEnd w:id="169"/>
      <w:bookmarkStart w:id="170" w:name="_Toc184308043"/>
      <w:bookmarkEnd w:id="170"/>
      <w:bookmarkStart w:id="171" w:name="_Toc184312132"/>
      <w:bookmarkEnd w:id="171"/>
      <w:bookmarkStart w:id="172" w:name="_Toc184314438"/>
      <w:bookmarkEnd w:id="172"/>
      <w:bookmarkStart w:id="173" w:name="_Toc184310289"/>
      <w:bookmarkEnd w:id="173"/>
      <w:bookmarkStart w:id="174" w:name="_Toc184312089"/>
      <w:bookmarkEnd w:id="174"/>
      <w:bookmarkStart w:id="175" w:name="_Toc184310317"/>
      <w:bookmarkEnd w:id="175"/>
      <w:bookmarkStart w:id="176" w:name="_Toc184314465"/>
      <w:bookmarkEnd w:id="176"/>
      <w:bookmarkStart w:id="177" w:name="_Toc184314464"/>
      <w:bookmarkEnd w:id="177"/>
      <w:bookmarkStart w:id="178" w:name="_Toc184314435"/>
      <w:bookmarkEnd w:id="178"/>
      <w:bookmarkStart w:id="179" w:name="_Toc184313241"/>
      <w:bookmarkEnd w:id="179"/>
      <w:bookmarkStart w:id="180" w:name="_Toc184312135"/>
      <w:bookmarkEnd w:id="180"/>
      <w:bookmarkStart w:id="181" w:name="_Toc184312068"/>
      <w:bookmarkEnd w:id="181"/>
      <w:bookmarkStart w:id="182" w:name="_Toc184310294"/>
      <w:bookmarkEnd w:id="182"/>
      <w:bookmarkStart w:id="183" w:name="_Toc184308079"/>
      <w:bookmarkEnd w:id="183"/>
      <w:bookmarkStart w:id="184" w:name="_Toc184314418"/>
      <w:bookmarkEnd w:id="184"/>
      <w:bookmarkStart w:id="185" w:name="_Toc184313240"/>
      <w:bookmarkEnd w:id="185"/>
      <w:bookmarkStart w:id="186" w:name="_Toc184310302"/>
      <w:bookmarkEnd w:id="186"/>
      <w:bookmarkStart w:id="187" w:name="_Toc184310325"/>
      <w:bookmarkEnd w:id="187"/>
      <w:bookmarkStart w:id="188" w:name="_Toc184310305"/>
      <w:bookmarkEnd w:id="188"/>
      <w:bookmarkStart w:id="189" w:name="_Toc184310338"/>
      <w:bookmarkEnd w:id="189"/>
      <w:bookmarkStart w:id="190" w:name="_Toc184308063"/>
      <w:bookmarkEnd w:id="190"/>
      <w:bookmarkStart w:id="191" w:name="_Toc184310318"/>
      <w:bookmarkEnd w:id="191"/>
      <w:bookmarkStart w:id="192" w:name="_Toc184313268"/>
      <w:bookmarkEnd w:id="192"/>
      <w:bookmarkStart w:id="193" w:name="_Toc184308050"/>
      <w:bookmarkEnd w:id="193"/>
      <w:bookmarkStart w:id="194" w:name="_Toc184310340"/>
      <w:bookmarkEnd w:id="194"/>
      <w:bookmarkStart w:id="195" w:name="_Toc184312133"/>
      <w:bookmarkEnd w:id="195"/>
      <w:bookmarkStart w:id="196" w:name="_Toc184308038"/>
      <w:bookmarkEnd w:id="196"/>
      <w:bookmarkStart w:id="197" w:name="_Toc184312112"/>
      <w:bookmarkEnd w:id="197"/>
      <w:bookmarkStart w:id="198" w:name="_Toc184314479"/>
      <w:bookmarkEnd w:id="198"/>
      <w:bookmarkStart w:id="199" w:name="_Toc184310328"/>
      <w:bookmarkEnd w:id="199"/>
      <w:bookmarkStart w:id="200" w:name="_Toc184310333"/>
      <w:bookmarkEnd w:id="200"/>
      <w:bookmarkStart w:id="201" w:name="_Toc184308051"/>
      <w:bookmarkEnd w:id="201"/>
      <w:bookmarkStart w:id="202" w:name="_Toc184313290"/>
      <w:bookmarkEnd w:id="202"/>
      <w:bookmarkStart w:id="203" w:name="_Toc184312073"/>
      <w:bookmarkEnd w:id="203"/>
      <w:bookmarkStart w:id="204" w:name="_Toc184313304"/>
      <w:bookmarkEnd w:id="204"/>
      <w:bookmarkStart w:id="205" w:name="_Toc184313289"/>
      <w:bookmarkEnd w:id="205"/>
      <w:bookmarkStart w:id="206" w:name="_Toc184310299"/>
      <w:bookmarkEnd w:id="206"/>
      <w:bookmarkStart w:id="207" w:name="_Toc184312072"/>
      <w:bookmarkEnd w:id="207"/>
      <w:bookmarkStart w:id="208" w:name="_Toc184313258"/>
      <w:bookmarkEnd w:id="208"/>
      <w:bookmarkStart w:id="209" w:name="_Toc184310288"/>
      <w:bookmarkEnd w:id="209"/>
      <w:bookmarkStart w:id="210" w:name="_Toc184314451"/>
      <w:bookmarkEnd w:id="210"/>
      <w:bookmarkStart w:id="211" w:name="_Toc184310297"/>
      <w:bookmarkEnd w:id="211"/>
      <w:bookmarkStart w:id="212" w:name="_Toc184314420"/>
      <w:bookmarkEnd w:id="212"/>
      <w:bookmarkStart w:id="213" w:name="_Toc184314456"/>
      <w:bookmarkEnd w:id="213"/>
      <w:bookmarkStart w:id="214" w:name="_Toc184312067"/>
      <w:bookmarkEnd w:id="214"/>
      <w:bookmarkStart w:id="215" w:name="_Toc184314429"/>
      <w:bookmarkEnd w:id="215"/>
      <w:bookmarkStart w:id="216" w:name="_Toc184312102"/>
      <w:bookmarkEnd w:id="216"/>
      <w:bookmarkStart w:id="217" w:name="_Toc184313300"/>
      <w:bookmarkEnd w:id="217"/>
      <w:bookmarkStart w:id="218" w:name="_Toc184314450"/>
      <w:bookmarkEnd w:id="218"/>
      <w:bookmarkStart w:id="219" w:name="_Toc184313298"/>
      <w:bookmarkEnd w:id="219"/>
      <w:bookmarkStart w:id="220" w:name="_Toc184308047"/>
      <w:bookmarkEnd w:id="220"/>
      <w:bookmarkStart w:id="221" w:name="_Toc184312104"/>
      <w:bookmarkEnd w:id="221"/>
      <w:bookmarkStart w:id="222" w:name="_Toc184308081"/>
      <w:bookmarkEnd w:id="222"/>
      <w:bookmarkStart w:id="223" w:name="_Toc184313292"/>
      <w:bookmarkEnd w:id="223"/>
      <w:bookmarkStart w:id="224" w:name="_Toc184313285"/>
      <w:bookmarkEnd w:id="224"/>
      <w:bookmarkStart w:id="225" w:name="_Toc184312105"/>
      <w:bookmarkEnd w:id="225"/>
      <w:bookmarkStart w:id="226" w:name="_Toc184313239"/>
      <w:bookmarkEnd w:id="226"/>
      <w:bookmarkStart w:id="227" w:name="_Toc184308057"/>
      <w:bookmarkEnd w:id="227"/>
      <w:bookmarkStart w:id="228" w:name="_Toc184308102"/>
      <w:bookmarkEnd w:id="228"/>
      <w:bookmarkStart w:id="229" w:name="_Toc184308075"/>
      <w:bookmarkEnd w:id="229"/>
      <w:bookmarkStart w:id="230" w:name="_Toc184312125"/>
      <w:bookmarkEnd w:id="230"/>
      <w:bookmarkStart w:id="231" w:name="_Toc184313254"/>
      <w:bookmarkEnd w:id="231"/>
      <w:bookmarkStart w:id="232" w:name="_Toc184312082"/>
      <w:bookmarkEnd w:id="232"/>
      <w:bookmarkStart w:id="233" w:name="_Toc184310274"/>
      <w:bookmarkEnd w:id="233"/>
      <w:bookmarkStart w:id="234" w:name="_Toc184310284"/>
      <w:bookmarkEnd w:id="234"/>
      <w:bookmarkStart w:id="235" w:name="_Toc184308084"/>
      <w:bookmarkEnd w:id="235"/>
      <w:bookmarkStart w:id="236" w:name="_Toc184312090"/>
      <w:bookmarkEnd w:id="236"/>
      <w:bookmarkStart w:id="237" w:name="_Toc184310276"/>
      <w:bookmarkEnd w:id="237"/>
      <w:bookmarkStart w:id="238" w:name="_Toc184308077"/>
      <w:bookmarkEnd w:id="238"/>
      <w:bookmarkStart w:id="239" w:name="_Toc184308091"/>
      <w:bookmarkEnd w:id="239"/>
      <w:bookmarkStart w:id="240" w:name="_Toc184308086"/>
      <w:bookmarkEnd w:id="240"/>
      <w:bookmarkStart w:id="241" w:name="_Toc184313272"/>
      <w:bookmarkEnd w:id="241"/>
      <w:bookmarkStart w:id="242" w:name="_Toc184313280"/>
      <w:bookmarkEnd w:id="242"/>
      <w:bookmarkStart w:id="243" w:name="_Toc184313267"/>
      <w:bookmarkEnd w:id="243"/>
      <w:bookmarkStart w:id="244" w:name="_Toc184313249"/>
      <w:bookmarkEnd w:id="244"/>
      <w:bookmarkStart w:id="245" w:name="_Toc184313306"/>
      <w:bookmarkEnd w:id="245"/>
      <w:bookmarkStart w:id="246" w:name="_Toc184314467"/>
      <w:bookmarkEnd w:id="246"/>
      <w:bookmarkStart w:id="247" w:name="_Toc184313297"/>
      <w:bookmarkEnd w:id="247"/>
      <w:bookmarkStart w:id="248" w:name="_Toc184312129"/>
      <w:bookmarkEnd w:id="248"/>
      <w:bookmarkStart w:id="249" w:name="_Toc184310322"/>
      <w:bookmarkEnd w:id="249"/>
      <w:bookmarkStart w:id="250" w:name="_Toc184312091"/>
      <w:bookmarkEnd w:id="250"/>
      <w:bookmarkStart w:id="251" w:name="_Toc184313266"/>
      <w:bookmarkEnd w:id="251"/>
      <w:bookmarkStart w:id="252" w:name="_Toc184313305"/>
      <w:bookmarkEnd w:id="252"/>
      <w:bookmarkStart w:id="253" w:name="_Toc184313296"/>
      <w:bookmarkEnd w:id="253"/>
      <w:bookmarkStart w:id="254" w:name="_Toc184310306"/>
      <w:bookmarkEnd w:id="254"/>
      <w:bookmarkStart w:id="255" w:name="_Toc184308054"/>
      <w:bookmarkEnd w:id="255"/>
      <w:bookmarkStart w:id="256" w:name="_Toc184310334"/>
      <w:bookmarkEnd w:id="256"/>
      <w:bookmarkStart w:id="257" w:name="_Toc184313281"/>
      <w:bookmarkEnd w:id="257"/>
      <w:bookmarkStart w:id="258" w:name="_Toc184313250"/>
      <w:bookmarkEnd w:id="258"/>
      <w:bookmarkStart w:id="259" w:name="_Toc184313273"/>
      <w:bookmarkEnd w:id="259"/>
      <w:bookmarkStart w:id="260" w:name="_Toc184312121"/>
      <w:bookmarkEnd w:id="260"/>
      <w:bookmarkStart w:id="261" w:name="_Toc184310330"/>
      <w:bookmarkEnd w:id="261"/>
      <w:bookmarkStart w:id="262" w:name="_Toc184313264"/>
      <w:bookmarkEnd w:id="262"/>
      <w:bookmarkStart w:id="263" w:name="_Toc184314482"/>
      <w:bookmarkEnd w:id="263"/>
      <w:bookmarkStart w:id="264" w:name="_Toc184313256"/>
      <w:bookmarkEnd w:id="264"/>
      <w:bookmarkStart w:id="265" w:name="_Toc184313259"/>
      <w:bookmarkEnd w:id="265"/>
      <w:bookmarkStart w:id="266" w:name="_Toc184308106"/>
      <w:bookmarkEnd w:id="266"/>
      <w:bookmarkStart w:id="267" w:name="_Toc184314415"/>
      <w:bookmarkEnd w:id="267"/>
      <w:bookmarkStart w:id="268" w:name="_Toc184310313"/>
      <w:bookmarkEnd w:id="268"/>
      <w:bookmarkStart w:id="269" w:name="_Toc184314447"/>
      <w:bookmarkEnd w:id="269"/>
      <w:bookmarkStart w:id="270" w:name="_Toc184312126"/>
      <w:bookmarkEnd w:id="270"/>
      <w:bookmarkStart w:id="271" w:name="_Toc184313248"/>
      <w:bookmarkEnd w:id="271"/>
      <w:bookmarkStart w:id="272" w:name="_Toc184314446"/>
      <w:bookmarkEnd w:id="272"/>
      <w:bookmarkStart w:id="273" w:name="_Toc184310307"/>
      <w:bookmarkEnd w:id="273"/>
      <w:bookmarkStart w:id="274" w:name="_Toc184314424"/>
      <w:bookmarkEnd w:id="274"/>
      <w:bookmarkStart w:id="275" w:name="_Toc184314478"/>
      <w:bookmarkEnd w:id="275"/>
      <w:bookmarkStart w:id="276" w:name="_Toc184312093"/>
      <w:bookmarkEnd w:id="276"/>
      <w:bookmarkStart w:id="277" w:name="_Toc184312095"/>
      <w:bookmarkEnd w:id="277"/>
      <w:bookmarkStart w:id="278" w:name="_Toc184314481"/>
      <w:bookmarkEnd w:id="278"/>
      <w:bookmarkStart w:id="279" w:name="_Toc184308069"/>
      <w:bookmarkEnd w:id="279"/>
      <w:bookmarkStart w:id="280" w:name="_Toc184310308"/>
      <w:bookmarkEnd w:id="280"/>
      <w:bookmarkStart w:id="281" w:name="_Toc184308060"/>
      <w:bookmarkEnd w:id="281"/>
      <w:bookmarkStart w:id="282" w:name="_Toc184314422"/>
      <w:bookmarkEnd w:id="282"/>
      <w:bookmarkStart w:id="283" w:name="_Toc184312078"/>
      <w:bookmarkEnd w:id="283"/>
      <w:bookmarkStart w:id="284" w:name="_Toc184313270"/>
      <w:bookmarkEnd w:id="284"/>
      <w:bookmarkStart w:id="285" w:name="_Toc184308053"/>
      <w:bookmarkEnd w:id="285"/>
      <w:bookmarkStart w:id="286" w:name="_Toc184312097"/>
      <w:bookmarkEnd w:id="286"/>
      <w:bookmarkStart w:id="287" w:name="_Toc184308095"/>
      <w:bookmarkEnd w:id="287"/>
      <w:bookmarkStart w:id="288" w:name="_Toc184314455"/>
      <w:bookmarkEnd w:id="288"/>
      <w:bookmarkStart w:id="289" w:name="_Toc184313279"/>
      <w:bookmarkEnd w:id="289"/>
      <w:bookmarkStart w:id="290" w:name="_Toc184313262"/>
      <w:bookmarkEnd w:id="290"/>
      <w:bookmarkStart w:id="291" w:name="_Toc184310281"/>
      <w:bookmarkEnd w:id="291"/>
      <w:bookmarkStart w:id="292" w:name="_Toc184312083"/>
      <w:bookmarkEnd w:id="292"/>
      <w:bookmarkStart w:id="293" w:name="_Toc184310315"/>
      <w:bookmarkEnd w:id="293"/>
      <w:bookmarkStart w:id="294" w:name="_Toc184308044"/>
      <w:bookmarkEnd w:id="294"/>
      <w:bookmarkStart w:id="295" w:name="_Toc184308087"/>
      <w:bookmarkEnd w:id="295"/>
      <w:bookmarkStart w:id="296" w:name="_Toc184314440"/>
      <w:bookmarkEnd w:id="296"/>
      <w:bookmarkStart w:id="297" w:name="_Toc184314459"/>
      <w:bookmarkEnd w:id="297"/>
      <w:bookmarkStart w:id="298" w:name="_Toc184308072"/>
      <w:bookmarkEnd w:id="298"/>
      <w:bookmarkStart w:id="299" w:name="_Toc184308067"/>
      <w:bookmarkEnd w:id="299"/>
      <w:bookmarkStart w:id="300" w:name="_Toc184308080"/>
      <w:bookmarkEnd w:id="300"/>
      <w:bookmarkStart w:id="301" w:name="_Toc184310296"/>
      <w:bookmarkEnd w:id="301"/>
      <w:bookmarkStart w:id="302" w:name="_Toc184312081"/>
      <w:bookmarkEnd w:id="302"/>
      <w:bookmarkStart w:id="303" w:name="_Toc184308061"/>
      <w:bookmarkEnd w:id="303"/>
      <w:bookmarkStart w:id="304" w:name="_Toc184310319"/>
      <w:bookmarkEnd w:id="304"/>
      <w:bookmarkStart w:id="305" w:name="_Toc184313238"/>
      <w:bookmarkEnd w:id="305"/>
      <w:bookmarkStart w:id="306" w:name="_Toc184314462"/>
      <w:bookmarkEnd w:id="306"/>
      <w:bookmarkStart w:id="307" w:name="_Toc184312069"/>
      <w:bookmarkEnd w:id="307"/>
      <w:bookmarkStart w:id="308" w:name="_Toc184313309"/>
      <w:bookmarkEnd w:id="308"/>
      <w:bookmarkStart w:id="309" w:name="_Toc184308094"/>
      <w:bookmarkEnd w:id="309"/>
      <w:bookmarkStart w:id="310" w:name="_Toc184310323"/>
      <w:bookmarkEnd w:id="310"/>
      <w:bookmarkStart w:id="311" w:name="_Toc184310287"/>
      <w:bookmarkEnd w:id="311"/>
      <w:bookmarkStart w:id="312" w:name="_Toc184308098"/>
      <w:bookmarkEnd w:id="312"/>
      <w:bookmarkStart w:id="313" w:name="_Toc184312103"/>
      <w:bookmarkEnd w:id="313"/>
      <w:bookmarkStart w:id="314" w:name="_Toc184312115"/>
      <w:bookmarkEnd w:id="314"/>
      <w:bookmarkStart w:id="315" w:name="_Toc184314434"/>
      <w:bookmarkEnd w:id="315"/>
      <w:bookmarkStart w:id="316" w:name="_Toc184310343"/>
      <w:bookmarkEnd w:id="316"/>
      <w:bookmarkStart w:id="317" w:name="_Toc184313274"/>
      <w:bookmarkEnd w:id="317"/>
      <w:bookmarkStart w:id="318" w:name="_Toc184312074"/>
      <w:bookmarkEnd w:id="318"/>
      <w:bookmarkStart w:id="319" w:name="_Toc184308041"/>
      <w:bookmarkEnd w:id="319"/>
      <w:bookmarkStart w:id="320" w:name="_Toc184314437"/>
      <w:bookmarkEnd w:id="320"/>
      <w:bookmarkStart w:id="321" w:name="_Toc184314453"/>
      <w:bookmarkEnd w:id="321"/>
      <w:bookmarkStart w:id="322" w:name="_Toc184310324"/>
      <w:bookmarkEnd w:id="322"/>
      <w:bookmarkStart w:id="323" w:name="_Toc184310320"/>
      <w:bookmarkEnd w:id="323"/>
      <w:bookmarkStart w:id="324" w:name="_Toc184310282"/>
      <w:bookmarkEnd w:id="324"/>
      <w:bookmarkStart w:id="325" w:name="_Toc184313303"/>
      <w:bookmarkEnd w:id="325"/>
      <w:bookmarkStart w:id="326" w:name="_Toc184312079"/>
      <w:bookmarkEnd w:id="326"/>
      <w:bookmarkStart w:id="327" w:name="_Toc184313245"/>
      <w:bookmarkEnd w:id="327"/>
      <w:bookmarkStart w:id="328" w:name="_Toc184314474"/>
      <w:bookmarkEnd w:id="328"/>
      <w:bookmarkStart w:id="329" w:name="_Toc184310275"/>
      <w:bookmarkEnd w:id="329"/>
      <w:bookmarkStart w:id="330" w:name="_Toc184310337"/>
      <w:bookmarkEnd w:id="330"/>
      <w:bookmarkStart w:id="331" w:name="_Toc184308040"/>
      <w:bookmarkEnd w:id="331"/>
      <w:bookmarkStart w:id="332" w:name="_Toc184313269"/>
      <w:bookmarkEnd w:id="332"/>
      <w:bookmarkStart w:id="333" w:name="_Toc184314445"/>
      <w:bookmarkEnd w:id="333"/>
      <w:bookmarkStart w:id="334" w:name="_Toc184308045"/>
      <w:bookmarkEnd w:id="334"/>
      <w:bookmarkStart w:id="335" w:name="_Toc184310286"/>
      <w:bookmarkEnd w:id="335"/>
      <w:bookmarkStart w:id="336" w:name="_Toc184312130"/>
      <w:bookmarkEnd w:id="336"/>
      <w:bookmarkStart w:id="337" w:name="_Toc184310272"/>
      <w:bookmarkEnd w:id="337"/>
      <w:bookmarkStart w:id="338" w:name="_Toc184312076"/>
      <w:bookmarkEnd w:id="338"/>
      <w:bookmarkStart w:id="339" w:name="_Toc184308039"/>
      <w:bookmarkEnd w:id="339"/>
      <w:bookmarkStart w:id="340" w:name="_Toc184308064"/>
      <w:bookmarkEnd w:id="340"/>
      <w:bookmarkStart w:id="341" w:name="_Toc184313284"/>
      <w:bookmarkEnd w:id="341"/>
      <w:bookmarkStart w:id="342" w:name="_Toc184314433"/>
      <w:bookmarkEnd w:id="342"/>
      <w:bookmarkStart w:id="343" w:name="_Toc184312114"/>
      <w:bookmarkEnd w:id="343"/>
      <w:bookmarkStart w:id="344" w:name="_Toc184308068"/>
      <w:bookmarkEnd w:id="344"/>
      <w:bookmarkStart w:id="345" w:name="_Toc184312084"/>
      <w:bookmarkEnd w:id="345"/>
      <w:bookmarkStart w:id="346" w:name="_Toc184312110"/>
      <w:bookmarkEnd w:id="346"/>
      <w:bookmarkStart w:id="347" w:name="_Toc184312075"/>
      <w:bookmarkEnd w:id="347"/>
      <w:bookmarkStart w:id="348" w:name="_Toc184310326"/>
      <w:bookmarkEnd w:id="348"/>
      <w:bookmarkStart w:id="349" w:name="_Toc184308076"/>
      <w:bookmarkEnd w:id="349"/>
      <w:bookmarkStart w:id="350" w:name="_Toc184312137"/>
      <w:bookmarkEnd w:id="350"/>
      <w:bookmarkStart w:id="351" w:name="_Toc184313299"/>
      <w:bookmarkEnd w:id="351"/>
      <w:bookmarkStart w:id="352" w:name="_Toc184308074"/>
      <w:bookmarkEnd w:id="352"/>
      <w:bookmarkStart w:id="353" w:name="_Toc184310331"/>
      <w:bookmarkEnd w:id="353"/>
      <w:bookmarkStart w:id="354" w:name="_Toc184308108"/>
      <w:bookmarkEnd w:id="354"/>
      <w:bookmarkStart w:id="355" w:name="_Toc184314452"/>
      <w:bookmarkEnd w:id="355"/>
      <w:bookmarkStart w:id="356" w:name="_Toc184314417"/>
      <w:bookmarkEnd w:id="356"/>
      <w:bookmarkStart w:id="357" w:name="_Toc184313293"/>
      <w:bookmarkEnd w:id="357"/>
      <w:bookmarkStart w:id="358" w:name="_Toc184314480"/>
      <w:bookmarkEnd w:id="358"/>
      <w:bookmarkStart w:id="359" w:name="_Toc184314469"/>
      <w:bookmarkEnd w:id="359"/>
      <w:bookmarkStart w:id="360" w:name="_Toc184312113"/>
      <w:bookmarkEnd w:id="360"/>
      <w:bookmarkStart w:id="361" w:name="_Toc184308104"/>
      <w:bookmarkEnd w:id="361"/>
      <w:bookmarkStart w:id="362" w:name="_Toc184310278"/>
      <w:bookmarkEnd w:id="362"/>
      <w:bookmarkStart w:id="363" w:name="_Toc184314470"/>
      <w:bookmarkEnd w:id="363"/>
      <w:bookmarkStart w:id="364" w:name="_Toc184313310"/>
      <w:bookmarkEnd w:id="364"/>
      <w:bookmarkStart w:id="365" w:name="_Toc184312109"/>
      <w:bookmarkEnd w:id="365"/>
      <w:bookmarkStart w:id="366" w:name="_Toc184314436"/>
      <w:bookmarkEnd w:id="366"/>
      <w:bookmarkStart w:id="367" w:name="_Toc184313276"/>
      <w:bookmarkEnd w:id="367"/>
      <w:bookmarkStart w:id="368" w:name="_Toc184313265"/>
      <w:bookmarkEnd w:id="368"/>
      <w:bookmarkStart w:id="369" w:name="_Toc184310292"/>
      <w:bookmarkEnd w:id="369"/>
      <w:bookmarkStart w:id="370" w:name="_Toc184313287"/>
      <w:bookmarkEnd w:id="370"/>
      <w:bookmarkStart w:id="371" w:name="_Toc184314473"/>
      <w:bookmarkEnd w:id="371"/>
      <w:bookmarkStart w:id="372" w:name="_Toc184312106"/>
      <w:bookmarkEnd w:id="372"/>
      <w:bookmarkStart w:id="373" w:name="_Toc184310344"/>
      <w:bookmarkEnd w:id="373"/>
      <w:bookmarkStart w:id="374" w:name="_Toc184310329"/>
      <w:bookmarkEnd w:id="374"/>
      <w:bookmarkStart w:id="375" w:name="_Toc184310311"/>
      <w:bookmarkEnd w:id="375"/>
      <w:bookmarkStart w:id="376" w:name="_Toc184314428"/>
      <w:bookmarkEnd w:id="376"/>
      <w:bookmarkStart w:id="377" w:name="_Toc184310310"/>
      <w:bookmarkEnd w:id="377"/>
      <w:bookmarkStart w:id="378" w:name="_Toc184312101"/>
      <w:bookmarkEnd w:id="378"/>
      <w:bookmarkStart w:id="379" w:name="_Toc184313251"/>
      <w:bookmarkEnd w:id="379"/>
      <w:bookmarkStart w:id="380" w:name="_Toc184308107"/>
      <w:bookmarkEnd w:id="380"/>
      <w:bookmarkStart w:id="381" w:name="_Toc184308070"/>
      <w:bookmarkEnd w:id="381"/>
      <w:bookmarkStart w:id="382" w:name="_Toc184313278"/>
      <w:bookmarkEnd w:id="382"/>
      <w:bookmarkStart w:id="383" w:name="_Toc184314427"/>
      <w:bookmarkEnd w:id="383"/>
      <w:bookmarkStart w:id="384" w:name="_Toc184308078"/>
      <w:bookmarkEnd w:id="384"/>
      <w:bookmarkStart w:id="385" w:name="_Toc184312107"/>
      <w:bookmarkEnd w:id="385"/>
      <w:bookmarkStart w:id="386" w:name="_Toc184310293"/>
      <w:bookmarkEnd w:id="386"/>
      <w:bookmarkStart w:id="387" w:name="_Toc184313246"/>
      <w:bookmarkEnd w:id="387"/>
      <w:bookmarkStart w:id="388" w:name="_Toc184310335"/>
      <w:bookmarkEnd w:id="388"/>
      <w:bookmarkStart w:id="389" w:name="_Toc184308055"/>
      <w:bookmarkEnd w:id="389"/>
      <w:bookmarkStart w:id="390" w:name="_Toc184308088"/>
      <w:bookmarkEnd w:id="390"/>
      <w:bookmarkStart w:id="391" w:name="_Toc184308101"/>
      <w:bookmarkEnd w:id="391"/>
      <w:bookmarkStart w:id="392" w:name="_Toc184312134"/>
      <w:bookmarkEnd w:id="392"/>
      <w:bookmarkStart w:id="393" w:name="_Toc184312088"/>
      <w:bookmarkEnd w:id="393"/>
      <w:bookmarkStart w:id="394" w:name="_Toc184308046"/>
      <w:bookmarkEnd w:id="394"/>
      <w:r>
        <w:rPr>
          <w:rFonts w:hint="eastAsia" w:ascii="宋体" w:hAnsi="宋体" w:cs="宋体"/>
          <w:b/>
          <w:color w:val="auto"/>
          <w:sz w:val="36"/>
          <w:szCs w:val="36"/>
          <w:highlight w:val="none"/>
        </w:rPr>
        <w:t>评标办法</w:t>
      </w:r>
    </w:p>
    <w:p w14:paraId="35E2B7A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763" w:tblpY="255"/>
        <w:tblOverlap w:val="never"/>
        <w:tblW w:w="10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09"/>
        <w:gridCol w:w="5586"/>
        <w:gridCol w:w="780"/>
        <w:gridCol w:w="1067"/>
        <w:gridCol w:w="1635"/>
      </w:tblGrid>
      <w:tr w14:paraId="15CE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blHeader/>
        </w:trPr>
        <w:tc>
          <w:tcPr>
            <w:tcW w:w="456" w:type="dxa"/>
            <w:tcBorders>
              <w:top w:val="single" w:color="auto" w:sz="4" w:space="0"/>
              <w:left w:val="single" w:color="auto" w:sz="4" w:space="0"/>
              <w:bottom w:val="single" w:color="auto" w:sz="4" w:space="0"/>
              <w:right w:val="single" w:color="auto" w:sz="4" w:space="0"/>
            </w:tcBorders>
            <w:noWrap w:val="0"/>
            <w:vAlign w:val="center"/>
          </w:tcPr>
          <w:p w14:paraId="5E186738">
            <w:pPr>
              <w:spacing w:line="360" w:lineRule="auto"/>
              <w:jc w:val="left"/>
              <w:outlineLvl w:val="0"/>
              <w:rPr>
                <w:rFonts w:ascii="宋体" w:hAnsi="宋体" w:cs="宋体"/>
                <w:bCs/>
                <w:color w:val="auto"/>
                <w:sz w:val="24"/>
                <w:highlight w:val="none"/>
              </w:rPr>
            </w:pPr>
            <w:bookmarkStart w:id="395" w:name="_Toc16230"/>
            <w:r>
              <w:rPr>
                <w:rFonts w:hint="eastAsia" w:ascii="宋体" w:hAnsi="宋体" w:cs="宋体"/>
                <w:bCs/>
                <w:color w:val="auto"/>
                <w:sz w:val="24"/>
                <w:highlight w:val="none"/>
              </w:rPr>
              <w:t>序号</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56B3FFE2">
            <w:pPr>
              <w:spacing w:line="360" w:lineRule="auto"/>
              <w:jc w:val="center"/>
              <w:outlineLvl w:val="0"/>
              <w:rPr>
                <w:rFonts w:hint="eastAsia" w:ascii="宋体" w:hAnsi="宋体" w:cs="宋体"/>
                <w:bCs/>
                <w:color w:val="auto"/>
                <w:sz w:val="24"/>
                <w:highlight w:val="none"/>
              </w:rPr>
            </w:pPr>
            <w:r>
              <w:rPr>
                <w:rFonts w:hint="eastAsia" w:ascii="宋体" w:hAnsi="宋体"/>
                <w:color w:val="auto"/>
                <w:sz w:val="24"/>
                <w:szCs w:val="24"/>
                <w:highlight w:val="none"/>
              </w:rPr>
              <w:t>评审因素</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712469F9">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评标标准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16D0DB4">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741FA1D">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53CC829">
            <w:pPr>
              <w:spacing w:line="360" w:lineRule="auto"/>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投标文件中评标标准相应的商务技术资料目录*</w:t>
            </w:r>
          </w:p>
        </w:tc>
      </w:tr>
      <w:tr w14:paraId="30E6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1DD029AD">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73C1CC8">
            <w:pPr>
              <w:spacing w:line="360" w:lineRule="auto"/>
              <w:jc w:val="center"/>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针对本项目排水设施养护项目方案</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1A337353">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（1）对本项目的了解程度，包括对本项目所涉及到的管道现场实际情况的了解充分的得2分，基本了解的得1分，无充分了解的得0分；</w:t>
            </w:r>
          </w:p>
          <w:p w14:paraId="4FAFEBE9">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（2）投标人针对本项目重难点的分析全面，针对性解决措施方案合理的得2分，基本全面合理的得1分，无分析或解决措施的得0分；</w:t>
            </w:r>
          </w:p>
          <w:p w14:paraId="4508C44A">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（3）养护管理方案（0-6分）：</w:t>
            </w:r>
          </w:p>
          <w:p w14:paraId="2E9F8E72">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①养护维修人员的配置合理的得2分，基本合理的得1分，不合理的得0分；</w:t>
            </w:r>
          </w:p>
          <w:p w14:paraId="3AE3D93D">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②养护巡查方案合理的得2分，基本合理的得1分，不合理的得0分；</w:t>
            </w:r>
          </w:p>
          <w:p w14:paraId="3EBCAB2E">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③养护维修方案合理的得2分，基本合理的得1分，不合理的得0分。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866FA8B">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4D0B4FA5">
            <w:pPr>
              <w:spacing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主观分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A2D82EA">
            <w:pPr>
              <w:spacing w:line="360" w:lineRule="auto"/>
              <w:jc w:val="center"/>
              <w:outlineLvl w:val="0"/>
              <w:rPr>
                <w:rFonts w:hint="eastAsia" w:ascii="宋体" w:hAnsi="宋体" w:cs="宋体"/>
                <w:bCs/>
                <w:color w:val="auto"/>
                <w:sz w:val="24"/>
                <w:highlight w:val="none"/>
              </w:rPr>
            </w:pPr>
          </w:p>
        </w:tc>
      </w:tr>
      <w:tr w14:paraId="189E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402298D0">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F79A857">
            <w:pPr>
              <w:spacing w:line="360" w:lineRule="auto"/>
              <w:jc w:val="center"/>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投标人内部制度</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7CB1F149">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投标人（联合体投标的指所有成员）内部制度（包括内部管理制度、组织架构、考核监督制度、奖惩制度等）的完善性进行综合评分，每具有一个完善有效的规章制度得1分，每具有一个基本完善有效的得0.5分，不完善或未提供的得0分，最高得4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9009D48">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4A2EBC0">
            <w:pPr>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6ED4FF8">
            <w:pPr>
              <w:jc w:val="center"/>
              <w:rPr>
                <w:rFonts w:hint="eastAsia" w:ascii="宋体" w:hAnsi="宋体" w:cs="宋体"/>
                <w:bCs/>
                <w:color w:val="auto"/>
                <w:sz w:val="24"/>
                <w:highlight w:val="none"/>
              </w:rPr>
            </w:pPr>
          </w:p>
        </w:tc>
      </w:tr>
      <w:tr w14:paraId="6830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14946F09">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E48EDA4">
            <w:pPr>
              <w:spacing w:line="360" w:lineRule="auto"/>
              <w:jc w:val="center"/>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投标人应急响应措施</w:t>
            </w:r>
          </w:p>
        </w:tc>
        <w:tc>
          <w:tcPr>
            <w:tcW w:w="55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F9B6AE">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（1）防汛防台应急物资储备充分、处置方案合理、具有针对性得2分，基本合理得1分，不合理的得0分。</w:t>
            </w:r>
          </w:p>
          <w:p w14:paraId="0074B13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（2）抗雪防冻应急物资储备充分、处置方案合理、具有针对性得2分，基本合理得1分，不合理的得0分。</w:t>
            </w:r>
          </w:p>
          <w:p w14:paraId="60E125C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突发事件应急及</w:t>
            </w:r>
            <w:r>
              <w:rPr>
                <w:rFonts w:hint="eastAsia" w:ascii="宋体" w:hAnsi="宋体" w:eastAsia="宋体" w:cs="宋体"/>
                <w:color w:val="auto"/>
                <w:sz w:val="24"/>
                <w:highlight w:val="none"/>
              </w:rPr>
              <w:t>重大活动保障的人员配备、物资储备和启动、应急处置方案合理、具有针对性的得2分，基本合理的得1分，不合理的得0分。</w:t>
            </w:r>
          </w:p>
          <w:p w14:paraId="6F0E793F">
            <w:pPr>
              <w:pStyle w:val="60"/>
              <w:ind w:left="0" w:leftChars="0" w:firstLine="0" w:firstLineChars="0"/>
              <w:rPr>
                <w:rFonts w:hint="default" w:ascii="宋体" w:hAnsi="Calibri" w:eastAsia="宋体" w:cs="Times New Roman"/>
                <w:snapToGrid/>
                <w:color w:val="auto"/>
                <w:kern w:val="2"/>
                <w:sz w:val="24"/>
                <w:szCs w:val="20"/>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（4）本项目需配备24小时值班室，应急队伍，值班人员（值班人员提供人员名单、联系方式）。提供的得1分，不提供不得分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9F8B9F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44ABCDF0">
            <w:pPr>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EA598C8">
            <w:pPr>
              <w:jc w:val="center"/>
              <w:rPr>
                <w:rFonts w:hint="eastAsia" w:ascii="宋体" w:hAnsi="宋体" w:cs="宋体"/>
                <w:bCs/>
                <w:color w:val="auto"/>
                <w:sz w:val="24"/>
                <w:highlight w:val="none"/>
              </w:rPr>
            </w:pPr>
          </w:p>
        </w:tc>
      </w:tr>
      <w:tr w14:paraId="785C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3FA74F0C">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299F69DB">
            <w:pPr>
              <w:spacing w:line="360" w:lineRule="auto"/>
              <w:jc w:val="center"/>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资料管理方案</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2F0C29BE">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日常养护、维修、检测、技术状况评价等资料的日常台账记录方案、整理归档方案，资料内容齐全、归档方案合理可行得3分，资料内容基本齐全、方案基本合理的得2分，资料内容较少、方案有缺陷的得1分，资料内容严重缺失、方案不合理的得0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CF4509B">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05076DC6">
            <w:pPr>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BE53226">
            <w:pPr>
              <w:jc w:val="center"/>
              <w:rPr>
                <w:rFonts w:hint="eastAsia" w:ascii="宋体" w:hAnsi="宋体" w:cs="宋体"/>
                <w:bCs/>
                <w:color w:val="auto"/>
                <w:sz w:val="24"/>
                <w:highlight w:val="none"/>
              </w:rPr>
            </w:pPr>
          </w:p>
        </w:tc>
      </w:tr>
      <w:tr w14:paraId="504B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5EB1D224">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15FD58B1">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安全文明养护作业</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76C3658A">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（1）排水设施养护安全保证体系和安全管理方案齐全、合理的得2分，基本合理的得1分，不合理的得0分；</w:t>
            </w:r>
          </w:p>
          <w:p w14:paraId="400650D6">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（2）文明养护管理措施到位的得2分，基本到位的得1分，无措施的不得分；</w:t>
            </w:r>
          </w:p>
          <w:p w14:paraId="106F9606">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（3）环境保护措施到位的得2分，基本到位的得1分，无措施的不得分。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7A8CD69">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241FE15">
            <w:pPr>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664C62D">
            <w:pPr>
              <w:jc w:val="center"/>
              <w:rPr>
                <w:rFonts w:hint="eastAsia" w:ascii="宋体" w:hAnsi="宋体" w:cs="宋体"/>
                <w:bCs/>
                <w:color w:val="auto"/>
                <w:sz w:val="24"/>
                <w:highlight w:val="none"/>
              </w:rPr>
            </w:pPr>
          </w:p>
        </w:tc>
      </w:tr>
      <w:tr w14:paraId="7DD7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749D3C71">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491AAD40">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宣传方案</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6D03172B">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排水设施养护的日常媒体宣传形式多样、方案合理的得2分，基本合理的得1分，不合理的得0分。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7A57185">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3C5D4011">
            <w:pPr>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7C2F1F0">
            <w:pPr>
              <w:jc w:val="center"/>
              <w:rPr>
                <w:rFonts w:hint="eastAsia" w:ascii="宋体" w:hAnsi="宋体" w:cs="宋体"/>
                <w:bCs/>
                <w:color w:val="auto"/>
                <w:sz w:val="24"/>
                <w:highlight w:val="none"/>
              </w:rPr>
            </w:pPr>
          </w:p>
        </w:tc>
      </w:tr>
      <w:tr w14:paraId="6DBC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1F1EC67C">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6F412B5E">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养护移交平稳过渡计划实施方案</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55AB09B4">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移交过渡方案考虑周全、具有可操作性、确保平稳过渡的得2分，方案基本全面、可操作的得1分，方案不全面、不合理的得0分。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DDB7119">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F36312E">
            <w:pPr>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C1F0A47">
            <w:pPr>
              <w:jc w:val="center"/>
              <w:rPr>
                <w:rFonts w:hint="eastAsia" w:ascii="宋体" w:hAnsi="宋体" w:cs="宋体"/>
                <w:bCs/>
                <w:color w:val="auto"/>
                <w:sz w:val="24"/>
                <w:highlight w:val="none"/>
              </w:rPr>
            </w:pPr>
          </w:p>
        </w:tc>
      </w:tr>
      <w:tr w14:paraId="155A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15A74D68">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BB79485">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项目负责人资质</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0B7A5C81">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项目负责人（联合体投标的由牵头人派遣）具备市政类专业高级工程师(副高及以上)职称的得2分，具备市政类专业中级工程师的得1分，其他不得分。</w:t>
            </w:r>
          </w:p>
          <w:p w14:paraId="0F0A924F">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证明材料提供人员证书和投标截止前3个月社保局出具的单位或个人专用社保证明。</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1408C6A">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7F753340">
            <w:pPr>
              <w:jc w:val="center"/>
              <w:rPr>
                <w:rFonts w:ascii="宋体" w:hAnsi="宋体" w:cs="宋体"/>
                <w:color w:val="auto"/>
                <w:sz w:val="24"/>
                <w:highlight w:val="none"/>
              </w:rPr>
            </w:pPr>
            <w:r>
              <w:rPr>
                <w:rFonts w:hint="eastAsia" w:ascii="宋体" w:hAnsi="宋体" w:cs="宋体"/>
                <w:bCs/>
                <w:color w:val="auto"/>
                <w:sz w:val="24"/>
                <w:highlight w:val="none"/>
                <w:lang w:val="en-US" w:eastAsia="zh-CN"/>
              </w:rPr>
              <w:t>客观</w:t>
            </w:r>
            <w:r>
              <w:rPr>
                <w:rFonts w:hint="eastAsia" w:ascii="宋体" w:hAnsi="宋体" w:cs="宋体"/>
                <w:bCs/>
                <w:color w:val="auto"/>
                <w:sz w:val="24"/>
                <w:highlight w:val="none"/>
              </w:rPr>
              <w:t>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7FE55C1A">
            <w:pPr>
              <w:jc w:val="center"/>
              <w:rPr>
                <w:rFonts w:hint="eastAsia" w:ascii="宋体" w:hAnsi="宋体" w:cs="宋体"/>
                <w:bCs/>
                <w:color w:val="auto"/>
                <w:sz w:val="24"/>
                <w:highlight w:val="none"/>
              </w:rPr>
            </w:pPr>
          </w:p>
        </w:tc>
      </w:tr>
      <w:tr w14:paraId="21E7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2EEFAD30">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08C72EB2">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技术负责人资质</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109298EB">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技术负责人（联合体投标的由牵头人派遣）具备市政类专业高级工程师(副高及以上)及以上职称的得2分，具备市政类专业中级工程师的得1分，其他不得分。</w:t>
            </w:r>
          </w:p>
          <w:p w14:paraId="14271091">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证明材料提供人员证书和投标截止前3个月社保局出具的单位或个人专用社保证明。</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6AF07F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63C228DE">
            <w:pPr>
              <w:jc w:val="center"/>
              <w:rPr>
                <w:rFonts w:ascii="宋体" w:hAnsi="宋体" w:cs="宋体"/>
                <w:color w:val="auto"/>
                <w:sz w:val="24"/>
                <w:highlight w:val="none"/>
              </w:rPr>
            </w:pPr>
            <w:r>
              <w:rPr>
                <w:rFonts w:hint="eastAsia" w:ascii="宋体" w:hAnsi="宋体" w:cs="宋体"/>
                <w:bCs/>
                <w:color w:val="auto"/>
                <w:sz w:val="24"/>
                <w:highlight w:val="none"/>
                <w:lang w:val="en-US" w:eastAsia="zh-CN"/>
              </w:rPr>
              <w:t>客观</w:t>
            </w:r>
            <w:r>
              <w:rPr>
                <w:rFonts w:hint="eastAsia" w:ascii="宋体" w:hAnsi="宋体" w:cs="宋体"/>
                <w:bCs/>
                <w:color w:val="auto"/>
                <w:sz w:val="24"/>
                <w:highlight w:val="none"/>
              </w:rPr>
              <w:t>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0AC623B">
            <w:pPr>
              <w:jc w:val="center"/>
              <w:rPr>
                <w:rFonts w:hint="eastAsia" w:ascii="宋体" w:hAnsi="宋体" w:cs="宋体"/>
                <w:bCs/>
                <w:color w:val="auto"/>
                <w:sz w:val="24"/>
                <w:highlight w:val="none"/>
              </w:rPr>
            </w:pPr>
          </w:p>
        </w:tc>
      </w:tr>
      <w:tr w14:paraId="1A63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69398624">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2906392">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项目组实施</w:t>
            </w:r>
          </w:p>
          <w:p w14:paraId="5785A153">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管理人员资质</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04B48E8C">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项目管理人员中具有专职安全员（安全员不得兼任）证书的得0.5分，最高得1分；其他人员质量负责人、机械设备负责人、养护主管、巡查负责人、财务主管等具备中级及以上职称的，每一人具有得1分，最高得5分。</w:t>
            </w:r>
          </w:p>
          <w:p w14:paraId="27F5CE02">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证明材料提供人员证书和投标截止前3个月社保局出具的单位或个人专用社保证明。</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0DBBCC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881B3EE">
            <w:pPr>
              <w:jc w:val="center"/>
              <w:rPr>
                <w:rFonts w:ascii="宋体" w:hAnsi="宋体" w:cs="宋体"/>
                <w:color w:val="auto"/>
                <w:sz w:val="24"/>
                <w:highlight w:val="none"/>
              </w:rPr>
            </w:pPr>
            <w:r>
              <w:rPr>
                <w:rFonts w:hint="eastAsia" w:ascii="宋体" w:hAnsi="宋体" w:cs="宋体"/>
                <w:bCs/>
                <w:color w:val="auto"/>
                <w:sz w:val="24"/>
                <w:highlight w:val="none"/>
                <w:lang w:val="en-US" w:eastAsia="zh-CN"/>
              </w:rPr>
              <w:t>客观</w:t>
            </w:r>
            <w:r>
              <w:rPr>
                <w:rFonts w:hint="eastAsia" w:ascii="宋体" w:hAnsi="宋体" w:cs="宋体"/>
                <w:bCs/>
                <w:color w:val="auto"/>
                <w:sz w:val="24"/>
                <w:highlight w:val="none"/>
              </w:rPr>
              <w:t>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695AA40">
            <w:pPr>
              <w:jc w:val="center"/>
              <w:rPr>
                <w:rFonts w:hint="eastAsia" w:ascii="宋体" w:hAnsi="宋体" w:cs="宋体"/>
                <w:bCs/>
                <w:color w:val="auto"/>
                <w:sz w:val="24"/>
                <w:highlight w:val="none"/>
              </w:rPr>
            </w:pPr>
          </w:p>
        </w:tc>
      </w:tr>
      <w:tr w14:paraId="2F3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40C47A4C">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14E31875">
            <w:pPr>
              <w:pStyle w:val="23"/>
              <w:spacing w:line="360" w:lineRule="auto"/>
              <w:jc w:val="center"/>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项目组作业</w:t>
            </w:r>
          </w:p>
          <w:p w14:paraId="1BCCCB5D">
            <w:pPr>
              <w:pStyle w:val="23"/>
              <w:spacing w:line="360" w:lineRule="auto"/>
              <w:jc w:val="center"/>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人员配备情况</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2B9A6CF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满足配备8个养护班组人员（每个班组3人及以上）的得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分，不满足的不得分。</w:t>
            </w:r>
          </w:p>
          <w:p w14:paraId="0EB3C2A5">
            <w:pPr>
              <w:pStyle w:val="23"/>
              <w:spacing w:line="360" w:lineRule="auto"/>
              <w:jc w:val="left"/>
              <w:rPr>
                <w:rFonts w:hAnsi="宋体" w:cs="宋体"/>
                <w:b/>
                <w:bCs/>
                <w:color w:val="auto"/>
                <w:highlight w:val="none"/>
              </w:rPr>
            </w:pPr>
            <w:r>
              <w:rPr>
                <w:rFonts w:hint="eastAsia" w:ascii="宋体" w:hAnsi="宋体" w:eastAsia="宋体" w:cs="宋体"/>
                <w:color w:val="auto"/>
                <w:sz w:val="24"/>
                <w:highlight w:val="none"/>
              </w:rPr>
              <w:t>证明材料提供</w:t>
            </w:r>
            <w:r>
              <w:rPr>
                <w:rFonts w:hint="eastAsia" w:ascii="宋体" w:hAnsi="宋体" w:eastAsia="宋体" w:cs="宋体"/>
                <w:color w:val="auto"/>
                <w:sz w:val="24"/>
                <w:highlight w:val="none"/>
                <w:lang w:val="en-US" w:eastAsia="zh-CN"/>
              </w:rPr>
              <w:t>投标截止前3个月</w:t>
            </w:r>
            <w:r>
              <w:rPr>
                <w:rFonts w:hint="eastAsia" w:ascii="宋体" w:hAnsi="宋体" w:eastAsia="宋体" w:cs="宋体"/>
                <w:color w:val="auto"/>
                <w:sz w:val="24"/>
                <w:highlight w:val="none"/>
              </w:rPr>
              <w:t>社保局出具的单位或个人专用社保证明。社保由劳务公司缴纳的劳务派遣员工，则另提供投标单位与劳务公司签订的劳务派遣协议。</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0285D7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732E0C14">
            <w:pPr>
              <w:jc w:val="center"/>
              <w:rPr>
                <w:rFonts w:ascii="宋体" w:hAnsi="宋体" w:cs="宋体"/>
                <w:color w:val="auto"/>
                <w:sz w:val="24"/>
                <w:highlight w:val="none"/>
              </w:rPr>
            </w:pPr>
            <w:r>
              <w:rPr>
                <w:rFonts w:hint="eastAsia" w:ascii="宋体" w:hAnsi="宋体" w:cs="宋体"/>
                <w:bCs/>
                <w:color w:val="auto"/>
                <w:sz w:val="24"/>
                <w:highlight w:val="none"/>
              </w:rPr>
              <w:t>客观分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4829A07">
            <w:pPr>
              <w:jc w:val="center"/>
              <w:rPr>
                <w:rFonts w:hint="eastAsia" w:ascii="宋体" w:hAnsi="宋体" w:cs="宋体"/>
                <w:bCs/>
                <w:color w:val="auto"/>
                <w:sz w:val="24"/>
                <w:highlight w:val="none"/>
              </w:rPr>
            </w:pPr>
          </w:p>
        </w:tc>
      </w:tr>
      <w:tr w14:paraId="4BD1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66471025">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270DD206">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投入本项目的养护</w:t>
            </w:r>
          </w:p>
          <w:p w14:paraId="594CB8CB">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作业设施设备</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79054661">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投入本项目的养护作业设施设备：</w:t>
            </w:r>
          </w:p>
          <w:p w14:paraId="33CF26AA">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（1）投标人具有大功率排水泵车（≥1500m3/h）的每辆得3分，最高得3分。</w:t>
            </w:r>
          </w:p>
          <w:p w14:paraId="3BAF7A52">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（2）投标人具有吸污车每辆得1分，最高2分。</w:t>
            </w:r>
          </w:p>
          <w:p w14:paraId="6DDA06D9">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（3）投标人具有清洗车的每辆得1分，最高3分。</w:t>
            </w:r>
          </w:p>
          <w:p w14:paraId="45A1C2C2">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（4）投标人同时具有CCTV管道检测仪、管道潜望镜、气体检测仪、管道封堵气囊的得1分，不提供不得分。</w:t>
            </w:r>
          </w:p>
          <w:p w14:paraId="1F7E7F52">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（5）投标人具有管道高压清洗疏通机的得2分。</w:t>
            </w:r>
          </w:p>
          <w:p w14:paraId="497E4461">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（6）投标人具有排水泵3台的得1分，具备5台及以上的得2分。</w:t>
            </w:r>
          </w:p>
          <w:p w14:paraId="21229AB1">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（7）投标人具有车上可放置或拖带发电机（150KW及以上）的得2分。</w:t>
            </w:r>
          </w:p>
          <w:p w14:paraId="60617514">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（8）投标人具备应急抢险保障工程救险车辆【机动车行驶证上的使用性质为工程救（抢）险】，具备2辆（含）-5辆（不含）的得1分，具备5辆（含）-10辆（不含）的得3分，具备10辆及以上的得5分。</w:t>
            </w:r>
          </w:p>
          <w:p w14:paraId="1969C9A3">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（9）投标人具有巡查车（机动车≥2辆，两轮电动车≥4 辆）6辆得2分，缺项不得分。</w:t>
            </w:r>
          </w:p>
          <w:p w14:paraId="026E54FC">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证明材料同时提供“①和②”：</w:t>
            </w:r>
          </w:p>
          <w:p w14:paraId="6973E511">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①购置或租赁发票。资产合并、划拨、调拨或划转的视同自有，提供政府部门相关文件和原采购单位购置发票。若租赁的，则另提供租赁协议（租赁期须满足本项目养护期）和出租方购置设备或车辆发票。</w:t>
            </w:r>
          </w:p>
          <w:p w14:paraId="178B326F">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②设备或车辆外观照片，车辆还须提供车辆行驶证。车辆为租赁的，则车辆行驶证所有人须为出租方。</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C1646DA">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ED2A1C6">
            <w:pPr>
              <w:spacing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lang w:val="en-US" w:eastAsia="zh-CN"/>
              </w:rPr>
              <w:t>客观</w:t>
            </w:r>
            <w:r>
              <w:rPr>
                <w:rFonts w:hint="eastAsia" w:ascii="宋体" w:hAnsi="宋体" w:cs="宋体"/>
                <w:bCs/>
                <w:color w:val="auto"/>
                <w:sz w:val="24"/>
                <w:highlight w:val="none"/>
              </w:rPr>
              <w:t>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98E21E4">
            <w:pPr>
              <w:spacing w:line="360" w:lineRule="auto"/>
              <w:jc w:val="center"/>
              <w:outlineLvl w:val="0"/>
              <w:rPr>
                <w:rFonts w:hint="eastAsia" w:ascii="宋体" w:hAnsi="宋体" w:cs="宋体"/>
                <w:bCs/>
                <w:color w:val="auto"/>
                <w:sz w:val="24"/>
                <w:highlight w:val="none"/>
              </w:rPr>
            </w:pPr>
          </w:p>
        </w:tc>
      </w:tr>
      <w:tr w14:paraId="69EA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7E748AB6">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309" w:type="dxa"/>
            <w:tcBorders>
              <w:top w:val="single" w:color="auto" w:sz="4" w:space="0"/>
              <w:left w:val="single" w:color="auto" w:sz="4" w:space="0"/>
              <w:right w:val="single" w:color="auto" w:sz="4" w:space="0"/>
            </w:tcBorders>
            <w:noWrap w:val="0"/>
            <w:vAlign w:val="center"/>
          </w:tcPr>
          <w:p w14:paraId="2C6DA847">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养护基地配置情况</w:t>
            </w:r>
          </w:p>
        </w:tc>
        <w:tc>
          <w:tcPr>
            <w:tcW w:w="5586" w:type="dxa"/>
            <w:tcBorders>
              <w:top w:val="single" w:color="auto" w:sz="4" w:space="0"/>
              <w:left w:val="single" w:color="auto" w:sz="4" w:space="0"/>
              <w:bottom w:val="single" w:color="auto" w:sz="4" w:space="0"/>
              <w:right w:val="single" w:color="auto" w:sz="4" w:space="0"/>
            </w:tcBorders>
            <w:noWrap w:val="0"/>
            <w:vAlign w:val="top"/>
          </w:tcPr>
          <w:p w14:paraId="3ED6CBE2">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投标人具有距离项目服务范围不超过20KM（驾车距离）的养护基地：3000㎡≥总面积＞2000㎡的得1分，4000㎡≥总面积＞3000㎡的得2分；总面积＞4000㎡的得3分。</w:t>
            </w:r>
          </w:p>
          <w:p w14:paraId="272EB65C">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证明材料提供产权证书（或租赁协议）和基地离项目所在地百度或高德车程距离显示截图。投标时暂不具备的，提供中标后7个工作日内配备到位的承诺书（如中标后未能在承诺时效内配备到位的视为主动放弃中标资格）</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DDC15A0">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6A59FD2C">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82E0FF0">
            <w:pPr>
              <w:spacing w:line="360" w:lineRule="auto"/>
              <w:jc w:val="center"/>
              <w:outlineLvl w:val="0"/>
              <w:rPr>
                <w:rFonts w:hint="eastAsia" w:ascii="宋体" w:hAnsi="宋体" w:cs="宋体"/>
                <w:color w:val="auto"/>
                <w:sz w:val="24"/>
                <w:highlight w:val="none"/>
              </w:rPr>
            </w:pPr>
          </w:p>
        </w:tc>
      </w:tr>
      <w:tr w14:paraId="5A23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56" w:type="dxa"/>
            <w:tcBorders>
              <w:top w:val="single" w:color="auto" w:sz="4" w:space="0"/>
              <w:left w:val="single" w:color="auto" w:sz="4" w:space="0"/>
              <w:right w:val="single" w:color="auto" w:sz="4" w:space="0"/>
            </w:tcBorders>
            <w:noWrap w:val="0"/>
            <w:vAlign w:val="center"/>
          </w:tcPr>
          <w:p w14:paraId="4A019C97">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309" w:type="dxa"/>
            <w:tcBorders>
              <w:top w:val="single" w:color="auto" w:sz="4" w:space="0"/>
              <w:left w:val="single" w:color="auto" w:sz="4" w:space="0"/>
              <w:right w:val="single" w:color="auto" w:sz="4" w:space="0"/>
            </w:tcBorders>
            <w:noWrap w:val="0"/>
            <w:vAlign w:val="center"/>
          </w:tcPr>
          <w:p w14:paraId="368D9B23">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安全生产管理制度</w:t>
            </w:r>
          </w:p>
        </w:tc>
        <w:tc>
          <w:tcPr>
            <w:tcW w:w="5586" w:type="dxa"/>
            <w:tcBorders>
              <w:top w:val="single" w:color="auto" w:sz="4" w:space="0"/>
              <w:left w:val="single" w:color="auto" w:sz="4" w:space="0"/>
              <w:bottom w:val="single" w:color="auto" w:sz="4" w:space="0"/>
              <w:right w:val="single" w:color="auto" w:sz="4" w:space="0"/>
            </w:tcBorders>
            <w:noWrap w:val="0"/>
            <w:vAlign w:val="top"/>
          </w:tcPr>
          <w:p w14:paraId="70552CD3">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投标人（联合体投标的所有成员）安全生产制度完善的得4分，基本完善2分 ，不完善0分</w:t>
            </w:r>
            <w:r>
              <w:rPr>
                <w:rFonts w:hint="eastAsia" w:ascii="宋体" w:hAnsi="宋体" w:cs="宋体"/>
                <w:color w:val="auto"/>
                <w:sz w:val="24"/>
                <w:highlight w:val="none"/>
                <w:lang w:eastAsia="zh-CN"/>
              </w:rPr>
              <w:t>。</w:t>
            </w:r>
          </w:p>
        </w:tc>
        <w:tc>
          <w:tcPr>
            <w:tcW w:w="780" w:type="dxa"/>
            <w:tcBorders>
              <w:top w:val="single" w:color="auto" w:sz="4" w:space="0"/>
              <w:left w:val="single" w:color="auto" w:sz="4" w:space="0"/>
              <w:right w:val="single" w:color="auto" w:sz="4" w:space="0"/>
            </w:tcBorders>
            <w:noWrap w:val="0"/>
            <w:vAlign w:val="center"/>
          </w:tcPr>
          <w:p w14:paraId="505BA545">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067" w:type="dxa"/>
            <w:tcBorders>
              <w:top w:val="single" w:color="auto" w:sz="4" w:space="0"/>
              <w:left w:val="single" w:color="auto" w:sz="4" w:space="0"/>
              <w:right w:val="single" w:color="auto" w:sz="4" w:space="0"/>
            </w:tcBorders>
            <w:noWrap w:val="0"/>
            <w:vAlign w:val="center"/>
          </w:tcPr>
          <w:p w14:paraId="7144DCD1">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635" w:type="dxa"/>
            <w:tcBorders>
              <w:top w:val="single" w:color="auto" w:sz="4" w:space="0"/>
              <w:left w:val="single" w:color="auto" w:sz="4" w:space="0"/>
              <w:right w:val="single" w:color="auto" w:sz="4" w:space="0"/>
            </w:tcBorders>
            <w:noWrap w:val="0"/>
            <w:vAlign w:val="center"/>
          </w:tcPr>
          <w:p w14:paraId="2F1E3496">
            <w:pPr>
              <w:spacing w:line="360" w:lineRule="auto"/>
              <w:jc w:val="center"/>
              <w:outlineLvl w:val="0"/>
              <w:rPr>
                <w:rFonts w:hint="eastAsia" w:ascii="宋体" w:hAnsi="宋体" w:cs="宋体"/>
                <w:color w:val="auto"/>
                <w:sz w:val="24"/>
                <w:highlight w:val="none"/>
              </w:rPr>
            </w:pPr>
          </w:p>
        </w:tc>
      </w:tr>
      <w:tr w14:paraId="74D6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56" w:type="dxa"/>
            <w:tcBorders>
              <w:top w:val="single" w:color="auto" w:sz="4" w:space="0"/>
              <w:left w:val="single" w:color="auto" w:sz="4" w:space="0"/>
              <w:right w:val="single" w:color="auto" w:sz="4" w:space="0"/>
            </w:tcBorders>
            <w:noWrap w:val="0"/>
            <w:vAlign w:val="center"/>
          </w:tcPr>
          <w:p w14:paraId="3A4E7345">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309" w:type="dxa"/>
            <w:tcBorders>
              <w:top w:val="single" w:color="auto" w:sz="4" w:space="0"/>
              <w:left w:val="single" w:color="auto" w:sz="4" w:space="0"/>
              <w:right w:val="single" w:color="auto" w:sz="4" w:space="0"/>
            </w:tcBorders>
            <w:noWrap w:val="0"/>
            <w:vAlign w:val="center"/>
          </w:tcPr>
          <w:p w14:paraId="408B6B68">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安全生产培训</w:t>
            </w:r>
          </w:p>
        </w:tc>
        <w:tc>
          <w:tcPr>
            <w:tcW w:w="5586" w:type="dxa"/>
            <w:tcBorders>
              <w:top w:val="single" w:color="auto" w:sz="4" w:space="0"/>
              <w:left w:val="single" w:color="auto" w:sz="4" w:space="0"/>
              <w:bottom w:val="single" w:color="auto" w:sz="4" w:space="0"/>
              <w:right w:val="single" w:color="auto" w:sz="4" w:space="0"/>
            </w:tcBorders>
            <w:noWrap w:val="0"/>
            <w:vAlign w:val="top"/>
          </w:tcPr>
          <w:p w14:paraId="6C6B5727">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投标人定期开展安全生产培训且记录完整的，得2分；未定期开展培训或无记录的，该项不得分。</w:t>
            </w:r>
          </w:p>
          <w:p w14:paraId="2F76CEF2">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证明材料提供：①培训记录证明（培训现场签到单和培训现场照片）。</w:t>
            </w:r>
          </w:p>
        </w:tc>
        <w:tc>
          <w:tcPr>
            <w:tcW w:w="780" w:type="dxa"/>
            <w:tcBorders>
              <w:top w:val="single" w:color="auto" w:sz="4" w:space="0"/>
              <w:left w:val="single" w:color="auto" w:sz="4" w:space="0"/>
              <w:right w:val="single" w:color="auto" w:sz="4" w:space="0"/>
            </w:tcBorders>
            <w:noWrap w:val="0"/>
            <w:vAlign w:val="center"/>
          </w:tcPr>
          <w:p w14:paraId="4A98ADF3">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067" w:type="dxa"/>
            <w:tcBorders>
              <w:top w:val="single" w:color="auto" w:sz="4" w:space="0"/>
              <w:left w:val="single" w:color="auto" w:sz="4" w:space="0"/>
              <w:right w:val="single" w:color="auto" w:sz="4" w:space="0"/>
            </w:tcBorders>
            <w:noWrap w:val="0"/>
            <w:vAlign w:val="center"/>
          </w:tcPr>
          <w:p w14:paraId="074B6843">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635" w:type="dxa"/>
            <w:tcBorders>
              <w:top w:val="single" w:color="auto" w:sz="4" w:space="0"/>
              <w:left w:val="single" w:color="auto" w:sz="4" w:space="0"/>
              <w:right w:val="single" w:color="auto" w:sz="4" w:space="0"/>
            </w:tcBorders>
            <w:noWrap w:val="0"/>
            <w:vAlign w:val="center"/>
          </w:tcPr>
          <w:p w14:paraId="3D41E805">
            <w:pPr>
              <w:spacing w:line="360" w:lineRule="auto"/>
              <w:jc w:val="center"/>
              <w:outlineLvl w:val="0"/>
              <w:rPr>
                <w:rFonts w:hint="eastAsia" w:ascii="宋体" w:hAnsi="宋体" w:cs="宋体"/>
                <w:color w:val="auto"/>
                <w:sz w:val="24"/>
                <w:highlight w:val="none"/>
              </w:rPr>
            </w:pPr>
          </w:p>
        </w:tc>
      </w:tr>
      <w:tr w14:paraId="1B7E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56" w:type="dxa"/>
            <w:tcBorders>
              <w:top w:val="single" w:color="auto" w:sz="4" w:space="0"/>
              <w:left w:val="single" w:color="auto" w:sz="4" w:space="0"/>
              <w:right w:val="single" w:color="auto" w:sz="4" w:space="0"/>
            </w:tcBorders>
            <w:noWrap w:val="0"/>
            <w:vAlign w:val="center"/>
          </w:tcPr>
          <w:p w14:paraId="4BD1227F">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309" w:type="dxa"/>
            <w:tcBorders>
              <w:top w:val="single" w:color="auto" w:sz="4" w:space="0"/>
              <w:left w:val="single" w:color="auto" w:sz="4" w:space="0"/>
              <w:right w:val="single" w:color="auto" w:sz="4" w:space="0"/>
            </w:tcBorders>
            <w:noWrap w:val="0"/>
            <w:vAlign w:val="center"/>
          </w:tcPr>
          <w:p w14:paraId="6BC88B87">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电子化、智慧化管理</w:t>
            </w:r>
          </w:p>
        </w:tc>
        <w:tc>
          <w:tcPr>
            <w:tcW w:w="5586" w:type="dxa"/>
            <w:tcBorders>
              <w:top w:val="single" w:color="auto" w:sz="4" w:space="0"/>
              <w:left w:val="single" w:color="auto" w:sz="4" w:space="0"/>
              <w:bottom w:val="single" w:color="auto" w:sz="4" w:space="0"/>
              <w:right w:val="single" w:color="auto" w:sz="4" w:space="0"/>
            </w:tcBorders>
            <w:noWrap w:val="0"/>
            <w:vAlign w:val="top"/>
          </w:tcPr>
          <w:p w14:paraId="505AFFEC">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电子化、智慧化管理：本项目实施市政设施养护电子化、智慧化管理的得2分，未实施的不得分。</w:t>
            </w:r>
          </w:p>
          <w:p w14:paraId="4B3EAF11">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证明材料提供管理软件自行开发证明或委托开发合同或直接购买（或租赁）软件合同。租赁的，则租赁服务期须满足本项目养护期。</w:t>
            </w:r>
          </w:p>
        </w:tc>
        <w:tc>
          <w:tcPr>
            <w:tcW w:w="780" w:type="dxa"/>
            <w:tcBorders>
              <w:top w:val="single" w:color="auto" w:sz="4" w:space="0"/>
              <w:left w:val="single" w:color="auto" w:sz="4" w:space="0"/>
              <w:right w:val="single" w:color="auto" w:sz="4" w:space="0"/>
            </w:tcBorders>
            <w:noWrap w:val="0"/>
            <w:vAlign w:val="center"/>
          </w:tcPr>
          <w:p w14:paraId="5F739A16">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067" w:type="dxa"/>
            <w:tcBorders>
              <w:top w:val="single" w:color="auto" w:sz="4" w:space="0"/>
              <w:left w:val="single" w:color="auto" w:sz="4" w:space="0"/>
              <w:right w:val="single" w:color="auto" w:sz="4" w:space="0"/>
            </w:tcBorders>
            <w:noWrap w:val="0"/>
            <w:vAlign w:val="center"/>
          </w:tcPr>
          <w:p w14:paraId="2DEB6402">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635" w:type="dxa"/>
            <w:tcBorders>
              <w:top w:val="single" w:color="auto" w:sz="4" w:space="0"/>
              <w:left w:val="single" w:color="auto" w:sz="4" w:space="0"/>
              <w:right w:val="single" w:color="auto" w:sz="4" w:space="0"/>
            </w:tcBorders>
            <w:noWrap w:val="0"/>
            <w:vAlign w:val="center"/>
          </w:tcPr>
          <w:p w14:paraId="1A904DBF">
            <w:pPr>
              <w:spacing w:line="360" w:lineRule="auto"/>
              <w:jc w:val="center"/>
              <w:outlineLvl w:val="0"/>
              <w:rPr>
                <w:rFonts w:hint="eastAsia" w:ascii="宋体" w:hAnsi="宋体" w:cs="宋体"/>
                <w:color w:val="auto"/>
                <w:sz w:val="24"/>
                <w:highlight w:val="none"/>
              </w:rPr>
            </w:pPr>
          </w:p>
        </w:tc>
      </w:tr>
      <w:tr w14:paraId="7B2A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56" w:type="dxa"/>
            <w:tcBorders>
              <w:top w:val="single" w:color="auto" w:sz="4" w:space="0"/>
              <w:left w:val="single" w:color="auto" w:sz="4" w:space="0"/>
              <w:right w:val="single" w:color="auto" w:sz="4" w:space="0"/>
            </w:tcBorders>
            <w:noWrap w:val="0"/>
            <w:vAlign w:val="center"/>
          </w:tcPr>
          <w:p w14:paraId="522E44A2">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309" w:type="dxa"/>
            <w:tcBorders>
              <w:top w:val="single" w:color="auto" w:sz="4" w:space="0"/>
              <w:left w:val="single" w:color="auto" w:sz="4" w:space="0"/>
              <w:right w:val="single" w:color="auto" w:sz="4" w:space="0"/>
            </w:tcBorders>
            <w:noWrap w:val="0"/>
            <w:vAlign w:val="center"/>
          </w:tcPr>
          <w:p w14:paraId="422AA0FB">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项目进度安排</w:t>
            </w:r>
          </w:p>
        </w:tc>
        <w:tc>
          <w:tcPr>
            <w:tcW w:w="5586" w:type="dxa"/>
            <w:tcBorders>
              <w:top w:val="single" w:color="auto" w:sz="4" w:space="0"/>
              <w:left w:val="single" w:color="auto" w:sz="4" w:space="0"/>
              <w:bottom w:val="single" w:color="auto" w:sz="4" w:space="0"/>
              <w:right w:val="single" w:color="auto" w:sz="4" w:space="0"/>
            </w:tcBorders>
            <w:noWrap w:val="0"/>
            <w:vAlign w:val="top"/>
          </w:tcPr>
          <w:p w14:paraId="44EFB147">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项目进度安排：对本项目施工进度计划、施工方案中进度编排等情况。方案合理的得4分，基本合理的得2分，不合理的得0分。</w:t>
            </w:r>
          </w:p>
        </w:tc>
        <w:tc>
          <w:tcPr>
            <w:tcW w:w="780" w:type="dxa"/>
            <w:tcBorders>
              <w:top w:val="single" w:color="auto" w:sz="4" w:space="0"/>
              <w:left w:val="single" w:color="auto" w:sz="4" w:space="0"/>
              <w:right w:val="single" w:color="auto" w:sz="4" w:space="0"/>
            </w:tcBorders>
            <w:noWrap w:val="0"/>
            <w:vAlign w:val="center"/>
          </w:tcPr>
          <w:p w14:paraId="750C7959">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067" w:type="dxa"/>
            <w:tcBorders>
              <w:top w:val="single" w:color="auto" w:sz="4" w:space="0"/>
              <w:left w:val="single" w:color="auto" w:sz="4" w:space="0"/>
              <w:right w:val="single" w:color="auto" w:sz="4" w:space="0"/>
            </w:tcBorders>
            <w:noWrap w:val="0"/>
            <w:vAlign w:val="center"/>
          </w:tcPr>
          <w:p w14:paraId="71EFC3E2">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635" w:type="dxa"/>
            <w:tcBorders>
              <w:top w:val="single" w:color="auto" w:sz="4" w:space="0"/>
              <w:left w:val="single" w:color="auto" w:sz="4" w:space="0"/>
              <w:right w:val="single" w:color="auto" w:sz="4" w:space="0"/>
            </w:tcBorders>
            <w:noWrap w:val="0"/>
            <w:vAlign w:val="center"/>
          </w:tcPr>
          <w:p w14:paraId="06D3F367">
            <w:pPr>
              <w:spacing w:line="360" w:lineRule="auto"/>
              <w:jc w:val="center"/>
              <w:outlineLvl w:val="0"/>
              <w:rPr>
                <w:rFonts w:hint="eastAsia" w:ascii="宋体" w:hAnsi="宋体" w:cs="宋体"/>
                <w:color w:val="auto"/>
                <w:sz w:val="24"/>
                <w:highlight w:val="none"/>
              </w:rPr>
            </w:pPr>
          </w:p>
        </w:tc>
      </w:tr>
      <w:tr w14:paraId="40D4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456" w:type="dxa"/>
            <w:tcBorders>
              <w:top w:val="single" w:color="auto" w:sz="4" w:space="0"/>
              <w:left w:val="single" w:color="auto" w:sz="4" w:space="0"/>
              <w:right w:val="single" w:color="auto" w:sz="4" w:space="0"/>
            </w:tcBorders>
            <w:noWrap w:val="0"/>
            <w:vAlign w:val="center"/>
          </w:tcPr>
          <w:p w14:paraId="1B42B037">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309" w:type="dxa"/>
            <w:tcBorders>
              <w:top w:val="single" w:color="auto" w:sz="4" w:space="0"/>
              <w:left w:val="single" w:color="auto" w:sz="4" w:space="0"/>
              <w:right w:val="single" w:color="auto" w:sz="4" w:space="0"/>
            </w:tcBorders>
            <w:noWrap w:val="0"/>
            <w:vAlign w:val="center"/>
          </w:tcPr>
          <w:p w14:paraId="118A2CDC">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年度养护服务考核成绩承诺</w:t>
            </w:r>
          </w:p>
        </w:tc>
        <w:tc>
          <w:tcPr>
            <w:tcW w:w="5586" w:type="dxa"/>
            <w:tcBorders>
              <w:top w:val="single" w:color="auto" w:sz="4" w:space="0"/>
              <w:left w:val="single" w:color="auto" w:sz="4" w:space="0"/>
              <w:bottom w:val="single" w:color="auto" w:sz="4" w:space="0"/>
              <w:right w:val="single" w:color="auto" w:sz="4" w:space="0"/>
            </w:tcBorders>
            <w:noWrap w:val="0"/>
            <w:vAlign w:val="top"/>
          </w:tcPr>
          <w:p w14:paraId="0C2C0A3C">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投标人在投标文件中承诺相关部门养护单位年度考核中成绩达到优胜的得2分。证明材料提供承诺书。</w:t>
            </w:r>
          </w:p>
        </w:tc>
        <w:tc>
          <w:tcPr>
            <w:tcW w:w="780" w:type="dxa"/>
            <w:tcBorders>
              <w:top w:val="single" w:color="auto" w:sz="4" w:space="0"/>
              <w:left w:val="single" w:color="auto" w:sz="4" w:space="0"/>
              <w:right w:val="single" w:color="auto" w:sz="4" w:space="0"/>
            </w:tcBorders>
            <w:noWrap w:val="0"/>
            <w:vAlign w:val="center"/>
          </w:tcPr>
          <w:p w14:paraId="50ED6598">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067" w:type="dxa"/>
            <w:tcBorders>
              <w:top w:val="single" w:color="auto" w:sz="4" w:space="0"/>
              <w:left w:val="single" w:color="auto" w:sz="4" w:space="0"/>
              <w:right w:val="single" w:color="auto" w:sz="4" w:space="0"/>
            </w:tcBorders>
            <w:noWrap w:val="0"/>
            <w:vAlign w:val="center"/>
          </w:tcPr>
          <w:p w14:paraId="52AA72FF">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635" w:type="dxa"/>
            <w:tcBorders>
              <w:top w:val="single" w:color="auto" w:sz="4" w:space="0"/>
              <w:left w:val="single" w:color="auto" w:sz="4" w:space="0"/>
              <w:right w:val="single" w:color="auto" w:sz="4" w:space="0"/>
            </w:tcBorders>
            <w:noWrap w:val="0"/>
            <w:vAlign w:val="center"/>
          </w:tcPr>
          <w:p w14:paraId="252E71DB">
            <w:pPr>
              <w:spacing w:line="360" w:lineRule="auto"/>
              <w:jc w:val="center"/>
              <w:outlineLvl w:val="0"/>
              <w:rPr>
                <w:rFonts w:hint="eastAsia" w:ascii="宋体" w:hAnsi="宋体" w:cs="宋体"/>
                <w:color w:val="auto"/>
                <w:sz w:val="24"/>
                <w:highlight w:val="none"/>
              </w:rPr>
            </w:pPr>
          </w:p>
        </w:tc>
      </w:tr>
      <w:tr w14:paraId="0356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456" w:type="dxa"/>
            <w:tcBorders>
              <w:top w:val="single" w:color="auto" w:sz="4" w:space="0"/>
              <w:left w:val="single" w:color="auto" w:sz="4" w:space="0"/>
              <w:right w:val="single" w:color="auto" w:sz="4" w:space="0"/>
            </w:tcBorders>
            <w:noWrap w:val="0"/>
            <w:vAlign w:val="center"/>
          </w:tcPr>
          <w:p w14:paraId="49F690D7">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309" w:type="dxa"/>
            <w:tcBorders>
              <w:top w:val="single" w:color="auto" w:sz="4" w:space="0"/>
              <w:left w:val="single" w:color="auto" w:sz="4" w:space="0"/>
              <w:right w:val="single" w:color="auto" w:sz="4" w:space="0"/>
            </w:tcBorders>
            <w:noWrap w:val="0"/>
            <w:vAlign w:val="center"/>
          </w:tcPr>
          <w:p w14:paraId="6F1BBAFE">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合理化建议</w:t>
            </w:r>
          </w:p>
        </w:tc>
        <w:tc>
          <w:tcPr>
            <w:tcW w:w="5586" w:type="dxa"/>
            <w:tcBorders>
              <w:top w:val="single" w:color="auto" w:sz="4" w:space="0"/>
              <w:left w:val="single" w:color="auto" w:sz="4" w:space="0"/>
              <w:bottom w:val="single" w:color="auto" w:sz="4" w:space="0"/>
              <w:right w:val="single" w:color="auto" w:sz="4" w:space="0"/>
            </w:tcBorders>
            <w:noWrap w:val="0"/>
            <w:vAlign w:val="top"/>
          </w:tcPr>
          <w:p w14:paraId="3310620A">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对本项目的关键点和难点以及对应问题所提出的合理化建议。方案合理的得2分，基本合理的得1分，不合理的得0分。</w:t>
            </w:r>
          </w:p>
        </w:tc>
        <w:tc>
          <w:tcPr>
            <w:tcW w:w="780" w:type="dxa"/>
            <w:tcBorders>
              <w:top w:val="single" w:color="auto" w:sz="4" w:space="0"/>
              <w:left w:val="single" w:color="auto" w:sz="4" w:space="0"/>
              <w:right w:val="single" w:color="auto" w:sz="4" w:space="0"/>
            </w:tcBorders>
            <w:noWrap w:val="0"/>
            <w:vAlign w:val="center"/>
          </w:tcPr>
          <w:p w14:paraId="4EAC3351">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067" w:type="dxa"/>
            <w:tcBorders>
              <w:top w:val="single" w:color="auto" w:sz="4" w:space="0"/>
              <w:left w:val="single" w:color="auto" w:sz="4" w:space="0"/>
              <w:right w:val="single" w:color="auto" w:sz="4" w:space="0"/>
            </w:tcBorders>
            <w:noWrap w:val="0"/>
            <w:vAlign w:val="center"/>
          </w:tcPr>
          <w:p w14:paraId="0695A43D">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635" w:type="dxa"/>
            <w:tcBorders>
              <w:top w:val="single" w:color="auto" w:sz="4" w:space="0"/>
              <w:left w:val="single" w:color="auto" w:sz="4" w:space="0"/>
              <w:right w:val="single" w:color="auto" w:sz="4" w:space="0"/>
            </w:tcBorders>
            <w:noWrap w:val="0"/>
            <w:vAlign w:val="center"/>
          </w:tcPr>
          <w:p w14:paraId="59369D69">
            <w:pPr>
              <w:spacing w:line="360" w:lineRule="auto"/>
              <w:jc w:val="center"/>
              <w:outlineLvl w:val="0"/>
              <w:rPr>
                <w:rFonts w:hint="eastAsia" w:ascii="宋体" w:hAnsi="宋体" w:cs="宋体"/>
                <w:color w:val="auto"/>
                <w:sz w:val="24"/>
                <w:highlight w:val="none"/>
              </w:rPr>
            </w:pPr>
          </w:p>
        </w:tc>
      </w:tr>
      <w:tr w14:paraId="066F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456" w:type="dxa"/>
            <w:tcBorders>
              <w:top w:val="single" w:color="auto" w:sz="4" w:space="0"/>
              <w:left w:val="single" w:color="auto" w:sz="4" w:space="0"/>
              <w:right w:val="single" w:color="auto" w:sz="4" w:space="0"/>
            </w:tcBorders>
            <w:noWrap w:val="0"/>
            <w:vAlign w:val="center"/>
          </w:tcPr>
          <w:p w14:paraId="7A7C3CBE">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309" w:type="dxa"/>
            <w:tcBorders>
              <w:top w:val="single" w:color="auto" w:sz="4" w:space="0"/>
              <w:left w:val="single" w:color="auto" w:sz="4" w:space="0"/>
              <w:right w:val="single" w:color="auto" w:sz="4" w:space="0"/>
            </w:tcBorders>
            <w:noWrap w:val="0"/>
            <w:vAlign w:val="center"/>
          </w:tcPr>
          <w:p w14:paraId="5442BFDD">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管理体系认证</w:t>
            </w:r>
          </w:p>
        </w:tc>
        <w:tc>
          <w:tcPr>
            <w:tcW w:w="5586" w:type="dxa"/>
            <w:tcBorders>
              <w:top w:val="single" w:color="auto" w:sz="4" w:space="0"/>
              <w:left w:val="single" w:color="auto" w:sz="4" w:space="0"/>
              <w:bottom w:val="single" w:color="auto" w:sz="4" w:space="0"/>
              <w:right w:val="single" w:color="auto" w:sz="4" w:space="0"/>
            </w:tcBorders>
            <w:noWrap w:val="0"/>
            <w:vAlign w:val="top"/>
          </w:tcPr>
          <w:p w14:paraId="641C494C">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投标人（联合体投标的指牵头人）同时具有有效期内的质量管理体系认证、环境管理体系认证和职业健康管理体系认证证书的得1分。</w:t>
            </w:r>
          </w:p>
          <w:p w14:paraId="1D92AFD2">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证明材料提供认证证书。且该证书在国家认证认可业务信息统一查询平台（http://cx.cnca.cn/）上证书状态为“有效”，否则不予认可）。</w:t>
            </w:r>
          </w:p>
        </w:tc>
        <w:tc>
          <w:tcPr>
            <w:tcW w:w="780" w:type="dxa"/>
            <w:tcBorders>
              <w:top w:val="single" w:color="auto" w:sz="4" w:space="0"/>
              <w:left w:val="single" w:color="auto" w:sz="4" w:space="0"/>
              <w:right w:val="single" w:color="auto" w:sz="4" w:space="0"/>
            </w:tcBorders>
            <w:noWrap w:val="0"/>
            <w:vAlign w:val="center"/>
          </w:tcPr>
          <w:p w14:paraId="422DAF87">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067" w:type="dxa"/>
            <w:tcBorders>
              <w:top w:val="single" w:color="auto" w:sz="4" w:space="0"/>
              <w:left w:val="single" w:color="auto" w:sz="4" w:space="0"/>
              <w:right w:val="single" w:color="auto" w:sz="4" w:space="0"/>
            </w:tcBorders>
            <w:noWrap w:val="0"/>
            <w:vAlign w:val="center"/>
          </w:tcPr>
          <w:p w14:paraId="146E9000">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635" w:type="dxa"/>
            <w:tcBorders>
              <w:top w:val="single" w:color="auto" w:sz="4" w:space="0"/>
              <w:left w:val="single" w:color="auto" w:sz="4" w:space="0"/>
              <w:right w:val="single" w:color="auto" w:sz="4" w:space="0"/>
            </w:tcBorders>
            <w:noWrap w:val="0"/>
            <w:vAlign w:val="center"/>
          </w:tcPr>
          <w:p w14:paraId="7F768AF9">
            <w:pPr>
              <w:spacing w:line="360" w:lineRule="auto"/>
              <w:jc w:val="center"/>
              <w:outlineLvl w:val="0"/>
              <w:rPr>
                <w:rFonts w:hint="eastAsia" w:ascii="宋体" w:hAnsi="宋体" w:cs="宋体"/>
                <w:color w:val="auto"/>
                <w:sz w:val="24"/>
                <w:highlight w:val="none"/>
              </w:rPr>
            </w:pPr>
          </w:p>
        </w:tc>
      </w:tr>
      <w:tr w14:paraId="1141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456" w:type="dxa"/>
            <w:tcBorders>
              <w:top w:val="single" w:color="auto" w:sz="4" w:space="0"/>
              <w:left w:val="single" w:color="auto" w:sz="4" w:space="0"/>
              <w:right w:val="single" w:color="auto" w:sz="4" w:space="0"/>
            </w:tcBorders>
            <w:noWrap w:val="0"/>
            <w:vAlign w:val="center"/>
          </w:tcPr>
          <w:p w14:paraId="7C6E0BE5">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309" w:type="dxa"/>
            <w:tcBorders>
              <w:top w:val="single" w:color="auto" w:sz="4" w:space="0"/>
              <w:left w:val="single" w:color="auto" w:sz="4" w:space="0"/>
              <w:right w:val="single" w:color="auto" w:sz="4" w:space="0"/>
            </w:tcBorders>
            <w:noWrap w:val="0"/>
            <w:vAlign w:val="center"/>
          </w:tcPr>
          <w:p w14:paraId="4DE036E7">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类似项目业绩</w:t>
            </w:r>
          </w:p>
        </w:tc>
        <w:tc>
          <w:tcPr>
            <w:tcW w:w="5586" w:type="dxa"/>
            <w:tcBorders>
              <w:top w:val="single" w:color="auto" w:sz="4" w:space="0"/>
              <w:left w:val="single" w:color="auto" w:sz="4" w:space="0"/>
              <w:bottom w:val="single" w:color="auto" w:sz="4" w:space="0"/>
              <w:right w:val="single" w:color="auto" w:sz="4" w:space="0"/>
            </w:tcBorders>
            <w:noWrap w:val="0"/>
            <w:vAlign w:val="top"/>
          </w:tcPr>
          <w:p w14:paraId="52E3145C">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联合体投标的指牵头人）自2021年1月1日（以合同签订时间为准）以来投标人具有类似市政设施养护服务项目业绩。每一个项目业绩得0.25分，本项最高得1分。证明材料提供合同和中标通知书扫描件。注：同个项目续签多个合同的不重复计分；若合同中未体现项目特征的，则另行提供甲方证明。</w:t>
            </w:r>
          </w:p>
        </w:tc>
        <w:tc>
          <w:tcPr>
            <w:tcW w:w="780" w:type="dxa"/>
            <w:tcBorders>
              <w:top w:val="single" w:color="auto" w:sz="4" w:space="0"/>
              <w:left w:val="single" w:color="auto" w:sz="4" w:space="0"/>
              <w:right w:val="single" w:color="auto" w:sz="4" w:space="0"/>
            </w:tcBorders>
            <w:noWrap w:val="0"/>
            <w:vAlign w:val="center"/>
          </w:tcPr>
          <w:p w14:paraId="029422C1">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067" w:type="dxa"/>
            <w:tcBorders>
              <w:top w:val="single" w:color="auto" w:sz="4" w:space="0"/>
              <w:left w:val="single" w:color="auto" w:sz="4" w:space="0"/>
              <w:right w:val="single" w:color="auto" w:sz="4" w:space="0"/>
            </w:tcBorders>
            <w:noWrap w:val="0"/>
            <w:vAlign w:val="center"/>
          </w:tcPr>
          <w:p w14:paraId="2D6F9D5B">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635" w:type="dxa"/>
            <w:tcBorders>
              <w:top w:val="single" w:color="auto" w:sz="4" w:space="0"/>
              <w:left w:val="single" w:color="auto" w:sz="4" w:space="0"/>
              <w:right w:val="single" w:color="auto" w:sz="4" w:space="0"/>
            </w:tcBorders>
            <w:noWrap w:val="0"/>
            <w:vAlign w:val="center"/>
          </w:tcPr>
          <w:p w14:paraId="776C93BC">
            <w:pPr>
              <w:spacing w:line="360" w:lineRule="auto"/>
              <w:jc w:val="center"/>
              <w:outlineLvl w:val="0"/>
              <w:rPr>
                <w:rFonts w:hint="eastAsia" w:ascii="宋体" w:hAnsi="宋体" w:cs="宋体"/>
                <w:color w:val="auto"/>
                <w:sz w:val="24"/>
                <w:highlight w:val="none"/>
              </w:rPr>
            </w:pPr>
          </w:p>
        </w:tc>
      </w:tr>
      <w:tr w14:paraId="49EE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7C6229D2">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230685FA">
            <w:pPr>
              <w:spacing w:line="360" w:lineRule="auto"/>
              <w:jc w:val="center"/>
              <w:outlineLvl w:val="0"/>
              <w:rPr>
                <w:rFonts w:hint="eastAsia" w:ascii="宋体" w:hAnsi="宋体" w:eastAsia="宋体" w:cs="Times New Roman"/>
                <w:bCs/>
                <w:color w:val="auto"/>
                <w:sz w:val="24"/>
                <w:szCs w:val="24"/>
                <w:highlight w:val="none"/>
                <w:lang w:val="en-US" w:eastAsia="zh-CN"/>
              </w:rPr>
            </w:pPr>
            <w:r>
              <w:rPr>
                <w:rFonts w:hint="eastAsia" w:ascii="宋体" w:hAnsi="宋体" w:eastAsia="宋体" w:cs="宋体"/>
                <w:color w:val="auto"/>
                <w:sz w:val="24"/>
                <w:highlight w:val="none"/>
                <w:lang w:val="en-US" w:eastAsia="zh-CN"/>
              </w:rPr>
              <w:t>报价分</w:t>
            </w:r>
          </w:p>
        </w:tc>
        <w:tc>
          <w:tcPr>
            <w:tcW w:w="5586" w:type="dxa"/>
            <w:tcBorders>
              <w:top w:val="single" w:color="auto" w:sz="4" w:space="0"/>
              <w:left w:val="single" w:color="auto" w:sz="4" w:space="0"/>
              <w:bottom w:val="single" w:color="auto" w:sz="4" w:space="0"/>
              <w:right w:val="single" w:color="auto" w:sz="4" w:space="0"/>
            </w:tcBorders>
            <w:noWrap w:val="0"/>
            <w:vAlign w:val="top"/>
          </w:tcPr>
          <w:p w14:paraId="2199117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0］的计算公式计算。</w:t>
            </w:r>
          </w:p>
          <w:p w14:paraId="18FC04DE">
            <w:pPr>
              <w:pStyle w:val="36"/>
              <w:adjustRightInd w:val="0"/>
              <w:snapToGrid w:val="0"/>
              <w:spacing w:line="360" w:lineRule="auto"/>
              <w:ind w:left="0" w:leftChars="0" w:firstLine="0" w:firstLineChars="0"/>
              <w:rPr>
                <w:rFonts w:hint="eastAsia" w:ascii="宋体" w:hAnsi="宋体" w:cs="宋体"/>
                <w:color w:val="auto"/>
                <w:sz w:val="24"/>
                <w:highlight w:val="none"/>
                <w:lang w:eastAsia="zh-CN"/>
              </w:rPr>
            </w:pPr>
            <w:r>
              <w:rPr>
                <w:rFonts w:hint="eastAsia" w:ascii="宋体" w:hAnsi="宋体" w:eastAsia="宋体" w:cs="宋体"/>
                <w:color w:val="auto"/>
                <w:sz w:val="24"/>
                <w:szCs w:val="24"/>
                <w:highlight w:val="none"/>
              </w:rPr>
              <w:t>评标过程中，不得去掉报价中的最高报价和最低报价。本项目专门面向中小企业采购，不进行价格扣除。</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86F4AC2">
            <w:pP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6BC4A02">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客观分</w:t>
            </w:r>
            <w:bookmarkStart w:id="411" w:name="_GoBack"/>
            <w:bookmarkEnd w:id="411"/>
          </w:p>
        </w:tc>
        <w:tc>
          <w:tcPr>
            <w:tcW w:w="1635" w:type="dxa"/>
            <w:tcBorders>
              <w:top w:val="single" w:color="auto" w:sz="4" w:space="0"/>
              <w:left w:val="single" w:color="auto" w:sz="4" w:space="0"/>
              <w:bottom w:val="single" w:color="auto" w:sz="4" w:space="0"/>
              <w:right w:val="single" w:color="auto" w:sz="4" w:space="0"/>
            </w:tcBorders>
            <w:noWrap w:val="0"/>
            <w:vAlign w:val="center"/>
          </w:tcPr>
          <w:p w14:paraId="1C1F9598">
            <w:pPr>
              <w:spacing w:line="360" w:lineRule="auto"/>
              <w:jc w:val="center"/>
              <w:outlineLvl w:val="0"/>
              <w:rPr>
                <w:rFonts w:hint="eastAsia" w:ascii="宋体" w:hAnsi="宋体" w:cs="宋体"/>
                <w:color w:val="auto"/>
                <w:sz w:val="24"/>
                <w:highlight w:val="none"/>
              </w:rPr>
            </w:pPr>
          </w:p>
        </w:tc>
      </w:tr>
      <w:bookmarkEnd w:id="395"/>
    </w:tbl>
    <w:p w14:paraId="0AF1FC1A">
      <w:pPr>
        <w:pStyle w:val="24"/>
        <w:numPr>
          <w:ilvl w:val="0"/>
          <w:numId w:val="0"/>
        </w:numPr>
        <w:ind w:left="2769" w:leftChars="0"/>
      </w:pPr>
    </w:p>
    <w:p w14:paraId="18288F98">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EA9AF08">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A6EC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p w14:paraId="4973592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14:paraId="28DB06C5">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C33C400">
      <w:pPr>
        <w:spacing w:line="360" w:lineRule="auto"/>
        <w:ind w:firstLine="2168" w:firstLineChars="600"/>
        <w:jc w:val="both"/>
        <w:outlineLvl w:val="0"/>
        <w:rPr>
          <w:rFonts w:hint="eastAsia" w:ascii="宋体" w:hAnsi="宋体" w:cs="宋体"/>
          <w:b/>
          <w:color w:val="auto"/>
          <w:sz w:val="36"/>
          <w:szCs w:val="36"/>
          <w:highlight w:val="none"/>
        </w:rPr>
      </w:pPr>
    </w:p>
    <w:p w14:paraId="2FD937F8">
      <w:pPr>
        <w:spacing w:line="360" w:lineRule="auto"/>
        <w:ind w:firstLine="2168" w:firstLineChars="600"/>
        <w:jc w:val="both"/>
        <w:outlineLvl w:val="0"/>
        <w:rPr>
          <w:rFonts w:hint="eastAsia" w:ascii="宋体" w:hAnsi="宋体" w:cs="宋体"/>
          <w:b/>
          <w:color w:val="auto"/>
          <w:sz w:val="36"/>
          <w:szCs w:val="36"/>
          <w:highlight w:val="none"/>
        </w:rPr>
      </w:pPr>
    </w:p>
    <w:p w14:paraId="21E7EDCE">
      <w:pPr>
        <w:spacing w:line="360" w:lineRule="auto"/>
        <w:ind w:firstLine="2168" w:firstLineChars="600"/>
        <w:jc w:val="both"/>
        <w:outlineLvl w:val="0"/>
        <w:rPr>
          <w:rFonts w:hint="eastAsia" w:ascii="宋体" w:hAnsi="宋体" w:cs="宋体"/>
          <w:b/>
          <w:color w:val="auto"/>
          <w:sz w:val="36"/>
          <w:szCs w:val="36"/>
          <w:highlight w:val="none"/>
        </w:rPr>
      </w:pPr>
    </w:p>
    <w:p w14:paraId="04786AF4">
      <w:pPr>
        <w:spacing w:line="360" w:lineRule="auto"/>
        <w:ind w:firstLine="2168" w:firstLineChars="600"/>
        <w:jc w:val="both"/>
        <w:outlineLvl w:val="0"/>
        <w:rPr>
          <w:rFonts w:hint="eastAsia" w:ascii="宋体" w:hAnsi="宋体" w:cs="宋体"/>
          <w:b/>
          <w:color w:val="auto"/>
          <w:sz w:val="36"/>
          <w:szCs w:val="36"/>
          <w:highlight w:val="none"/>
        </w:rPr>
      </w:pPr>
    </w:p>
    <w:p w14:paraId="76648EF8">
      <w:pPr>
        <w:spacing w:line="360" w:lineRule="auto"/>
        <w:ind w:firstLine="2168" w:firstLineChars="600"/>
        <w:jc w:val="both"/>
        <w:outlineLvl w:val="0"/>
        <w:rPr>
          <w:rFonts w:hint="eastAsia" w:ascii="宋体" w:hAnsi="宋体" w:cs="宋体"/>
          <w:b/>
          <w:color w:val="auto"/>
          <w:sz w:val="36"/>
          <w:szCs w:val="36"/>
          <w:highlight w:val="none"/>
        </w:rPr>
      </w:pPr>
    </w:p>
    <w:p w14:paraId="120A311E">
      <w:pPr>
        <w:spacing w:line="360" w:lineRule="auto"/>
        <w:ind w:firstLine="2168" w:firstLineChars="600"/>
        <w:jc w:val="both"/>
        <w:outlineLvl w:val="0"/>
        <w:rPr>
          <w:rFonts w:hint="eastAsia" w:ascii="宋体" w:hAnsi="宋体" w:cs="宋体"/>
          <w:b/>
          <w:color w:val="auto"/>
          <w:sz w:val="36"/>
          <w:szCs w:val="36"/>
          <w:highlight w:val="none"/>
        </w:rPr>
      </w:pPr>
    </w:p>
    <w:p w14:paraId="185A1B6D">
      <w:pPr>
        <w:spacing w:line="360" w:lineRule="auto"/>
        <w:ind w:firstLine="2168" w:firstLineChars="600"/>
        <w:jc w:val="both"/>
        <w:outlineLvl w:val="0"/>
        <w:rPr>
          <w:rFonts w:hint="eastAsia" w:ascii="宋体" w:hAnsi="宋体" w:cs="宋体"/>
          <w:b/>
          <w:color w:val="auto"/>
          <w:sz w:val="36"/>
          <w:szCs w:val="36"/>
          <w:highlight w:val="none"/>
        </w:rPr>
      </w:pPr>
    </w:p>
    <w:p w14:paraId="7E732768">
      <w:pPr>
        <w:spacing w:line="360" w:lineRule="auto"/>
        <w:ind w:firstLine="2168" w:firstLineChars="600"/>
        <w:jc w:val="both"/>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E5842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C4D4C6C">
      <w:pPr>
        <w:spacing w:line="360" w:lineRule="auto"/>
        <w:jc w:val="center"/>
        <w:rPr>
          <w:rFonts w:hint="eastAsia" w:ascii="宋体" w:hAnsi="宋体" w:eastAsia="宋体" w:cs="宋体"/>
          <w:b/>
          <w:color w:val="auto"/>
          <w:sz w:val="28"/>
          <w:szCs w:val="28"/>
          <w:highlight w:val="none"/>
        </w:rPr>
      </w:pPr>
    </w:p>
    <w:p w14:paraId="5D9BEBAF">
      <w:pPr>
        <w:spacing w:line="360" w:lineRule="auto"/>
        <w:jc w:val="center"/>
        <w:rPr>
          <w:rFonts w:hint="eastAsia" w:ascii="宋体" w:hAnsi="宋体" w:eastAsia="宋体" w:cs="宋体"/>
          <w:b/>
          <w:color w:val="auto"/>
          <w:sz w:val="24"/>
          <w:highlight w:val="none"/>
        </w:rPr>
      </w:pPr>
    </w:p>
    <w:p w14:paraId="76EA756E">
      <w:pPr>
        <w:spacing w:line="360" w:lineRule="auto"/>
        <w:jc w:val="center"/>
        <w:rPr>
          <w:rFonts w:hint="eastAsia" w:ascii="宋体" w:hAnsi="宋体" w:eastAsia="宋体" w:cs="宋体"/>
          <w:b/>
          <w:color w:val="auto"/>
          <w:sz w:val="24"/>
          <w:highlight w:val="none"/>
        </w:rPr>
      </w:pPr>
    </w:p>
    <w:p w14:paraId="0F20483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w:t>
      </w:r>
    </w:p>
    <w:p w14:paraId="0BE2612E">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113A1304">
      <w:pPr>
        <w:rPr>
          <w:rFonts w:hint="eastAsia" w:ascii="宋体" w:hAnsi="宋体" w:eastAsia="宋体" w:cs="宋体"/>
          <w:b/>
          <w:color w:val="auto"/>
          <w:sz w:val="36"/>
          <w:szCs w:val="36"/>
          <w:highlight w:val="none"/>
        </w:rPr>
      </w:pPr>
      <w:bookmarkStart w:id="398" w:name="_Toc13626"/>
    </w:p>
    <w:p w14:paraId="789569F6">
      <w:pPr>
        <w:pStyle w:val="708"/>
        <w:numPr>
          <w:ilvl w:val="0"/>
          <w:numId w:val="4"/>
        </w:numPr>
        <w:ind w:left="0" w:leftChars="0" w:firstLine="0" w:firstLineChars="0"/>
        <w:jc w:val="center"/>
        <w:outlineLvl w:val="1"/>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合同书</w:t>
      </w:r>
      <w:bookmarkEnd w:id="398"/>
    </w:p>
    <w:p w14:paraId="32FA85B2">
      <w:pPr>
        <w:pStyle w:val="24"/>
        <w:numPr>
          <w:ilvl w:val="0"/>
          <w:numId w:val="0"/>
        </w:numPr>
        <w:jc w:val="center"/>
        <w:rPr>
          <w:rFonts w:hint="default" w:eastAsia="宋体"/>
          <w:lang w:val="en-US" w:eastAsia="zh-CN"/>
        </w:rPr>
      </w:pPr>
      <w:r>
        <w:rPr>
          <w:rFonts w:hint="eastAsia"/>
        </w:rPr>
        <w:t>最终合同以</w:t>
      </w:r>
      <w:r>
        <w:rPr>
          <w:rFonts w:hint="eastAsia"/>
          <w:lang w:val="en-US" w:eastAsia="zh-CN"/>
        </w:rPr>
        <w:t>实际签订为准</w:t>
      </w:r>
    </w:p>
    <w:p w14:paraId="5BC19D95">
      <w:pPr>
        <w:pStyle w:val="708"/>
        <w:rPr>
          <w:rFonts w:hint="eastAsia" w:ascii="宋体" w:hAnsi="宋体" w:eastAsia="宋体" w:cs="宋体"/>
          <w:color w:val="auto"/>
          <w:szCs w:val="24"/>
          <w:highlight w:val="none"/>
        </w:rPr>
      </w:pPr>
    </w:p>
    <w:p w14:paraId="20539C35">
      <w:pPr>
        <w:pStyle w:val="708"/>
        <w:rPr>
          <w:rFonts w:hint="eastAsia" w:ascii="宋体" w:hAnsi="宋体" w:eastAsia="宋体" w:cs="宋体"/>
          <w:color w:val="auto"/>
          <w:szCs w:val="24"/>
          <w:highlight w:val="none"/>
        </w:rPr>
      </w:pPr>
    </w:p>
    <w:p w14:paraId="46C6C81B">
      <w:pPr>
        <w:spacing w:before="120" w:line="22" w:lineRule="atLeast"/>
        <w:rPr>
          <w:rFonts w:hint="eastAsia" w:ascii="宋体" w:hAnsi="宋体" w:eastAsia="宋体" w:cs="宋体"/>
          <w:color w:val="auto"/>
          <w:sz w:val="24"/>
          <w:highlight w:val="none"/>
        </w:rPr>
      </w:pPr>
    </w:p>
    <w:p w14:paraId="5D6AD339">
      <w:pPr>
        <w:spacing w:before="120" w:line="22" w:lineRule="atLeast"/>
        <w:ind w:left="220" w:firstLine="720" w:firstLineChars="300"/>
        <w:rPr>
          <w:rFonts w:hint="eastAsia" w:ascii="宋体" w:hAnsi="宋体" w:eastAsia="宋体" w:cs="宋体"/>
          <w:color w:val="auto"/>
          <w:sz w:val="24"/>
          <w:highlight w:val="none"/>
        </w:rPr>
      </w:pPr>
    </w:p>
    <w:p w14:paraId="46847068">
      <w:pPr>
        <w:spacing w:before="120" w:line="22" w:lineRule="atLeast"/>
        <w:ind w:left="220" w:firstLine="720" w:firstLineChars="300"/>
        <w:rPr>
          <w:rFonts w:hint="eastAsia" w:ascii="宋体" w:hAnsi="宋体" w:eastAsia="宋体" w:cs="宋体"/>
          <w:color w:val="auto"/>
          <w:sz w:val="24"/>
          <w:highlight w:val="none"/>
        </w:rPr>
      </w:pPr>
    </w:p>
    <w:p w14:paraId="11ECA1AA">
      <w:pPr>
        <w:spacing w:before="120" w:line="22" w:lineRule="atLeast"/>
        <w:ind w:left="220"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2025-2028年南星街道排水设施养护项目 </w:t>
      </w:r>
    </w:p>
    <w:p w14:paraId="0A7FEDB8">
      <w:pPr>
        <w:pStyle w:val="605"/>
        <w:spacing w:before="120" w:line="22" w:lineRule="atLeast"/>
        <w:rPr>
          <w:rFonts w:hint="eastAsia" w:ascii="宋体" w:hAnsi="宋体" w:eastAsia="宋体" w:cs="宋体"/>
          <w:color w:val="auto"/>
          <w:szCs w:val="24"/>
          <w:highlight w:val="none"/>
        </w:rPr>
      </w:pPr>
    </w:p>
    <w:p w14:paraId="3C95DB89">
      <w:pPr>
        <w:rPr>
          <w:rFonts w:hint="eastAsia" w:ascii="宋体" w:hAnsi="宋体" w:eastAsia="宋体" w:cs="宋体"/>
          <w:color w:val="auto"/>
          <w:sz w:val="24"/>
          <w:highlight w:val="none"/>
        </w:rPr>
      </w:pPr>
    </w:p>
    <w:p w14:paraId="64F23EDF">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杭州市上城区人民政府南星街道办事处  </w:t>
      </w:r>
    </w:p>
    <w:p w14:paraId="08DE0479">
      <w:pPr>
        <w:spacing w:before="120" w:line="22" w:lineRule="atLeast"/>
        <w:rPr>
          <w:rFonts w:hint="eastAsia" w:ascii="宋体" w:hAnsi="宋体" w:eastAsia="宋体" w:cs="宋体"/>
          <w:color w:val="auto"/>
          <w:sz w:val="24"/>
          <w:highlight w:val="none"/>
        </w:rPr>
      </w:pPr>
    </w:p>
    <w:p w14:paraId="6EF76EE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36BAC60">
      <w:pPr>
        <w:spacing w:before="120" w:line="22" w:lineRule="atLeast"/>
        <w:rPr>
          <w:rFonts w:hint="eastAsia" w:ascii="宋体" w:hAnsi="宋体" w:eastAsia="宋体" w:cs="宋体"/>
          <w:color w:val="auto"/>
          <w:sz w:val="24"/>
          <w:highlight w:val="none"/>
        </w:rPr>
      </w:pPr>
    </w:p>
    <w:p w14:paraId="3A7E608D">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ED8EABB">
      <w:pPr>
        <w:spacing w:before="120" w:line="22" w:lineRule="atLeast"/>
        <w:rPr>
          <w:rFonts w:hint="eastAsia" w:ascii="宋体" w:hAnsi="宋体" w:eastAsia="宋体" w:cs="宋体"/>
          <w:color w:val="auto"/>
          <w:sz w:val="24"/>
          <w:highlight w:val="none"/>
        </w:rPr>
      </w:pPr>
    </w:p>
    <w:p w14:paraId="754D114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2C8B3A8">
      <w:pPr>
        <w:widowControl/>
        <w:jc w:val="left"/>
        <w:rPr>
          <w:rFonts w:hint="eastAsia" w:ascii="宋体" w:hAnsi="宋体" w:eastAsia="宋体" w:cs="宋体"/>
          <w:color w:val="auto"/>
          <w:kern w:val="0"/>
          <w:sz w:val="24"/>
          <w:highlight w:val="none"/>
        </w:rPr>
        <w:sectPr>
          <w:pgSz w:w="11905" w:h="16838"/>
          <w:pgMar w:top="680" w:right="1417" w:bottom="624" w:left="1417" w:header="595" w:footer="595" w:gutter="0"/>
          <w:cols w:space="0" w:num="1"/>
          <w:titlePg/>
        </w:sectPr>
      </w:pPr>
    </w:p>
    <w:p w14:paraId="12779E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加强杭州市上城区南星街道排水设施的养护、维修，确保排水设施完好、整洁，甲乙双方按照《中华人民共和国民法典》及其他有关规定，遵循平等、自愿、公平和诚实信用的原则，就南星街道排水设施养护等事项协商一致，订立本合同。</w:t>
      </w:r>
    </w:p>
    <w:p w14:paraId="4B5D267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val="en-US" w:eastAsia="zh-CN"/>
        </w:rPr>
        <w:t>乙方</w:t>
      </w:r>
      <w:r>
        <w:rPr>
          <w:rFonts w:hint="eastAsia" w:ascii="宋体" w:hAnsi="宋体" w:eastAsia="宋体" w:cs="宋体"/>
          <w:b/>
          <w:color w:val="auto"/>
          <w:sz w:val="24"/>
          <w:highlight w:val="none"/>
        </w:rPr>
        <w:t>服务内容</w:t>
      </w:r>
    </w:p>
    <w:p w14:paraId="43E27D57">
      <w:pPr>
        <w:spacing w:line="360" w:lineRule="auto"/>
        <w:ind w:firstLine="480"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1、钱塘江、龙山河、小微水体、古井等水质保障工作；2、馒头山、电厂二宿舍、站前路等地区排水设施养护工作；3、辖区内涝隐患排查及整改工作；4、配合做好公建单位、物业管理小区排水设施定期检查；5、配合做好上级部门组织的交叉检查保障及整改工作；6、配合做好涉水信访件和疑难杂症问题处置工作。</w:t>
      </w:r>
    </w:p>
    <w:p w14:paraId="7256479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二、承包方式</w:t>
      </w:r>
    </w:p>
    <w:p w14:paraId="70D763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(一)乙方在确定的范围内以包工包料的方式实施固定单价承包。</w:t>
      </w:r>
    </w:p>
    <w:p w14:paraId="040963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(二)养护所需一般材料、成品、设备等均由乙方自行解决，且必须符合有关养护及施工技术规程、规范要求。特殊材料及新工艺、新材料需报甲方认可后方可实施。</w:t>
      </w:r>
    </w:p>
    <w:p w14:paraId="320FB44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三、养护费用</w:t>
      </w:r>
    </w:p>
    <w:p w14:paraId="1503C0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养护服务合同总价金额：人民币大写</w:t>
      </w:r>
      <w:r>
        <w:rPr>
          <w:rFonts w:hint="eastAsia" w:ascii="宋体" w:hAnsi="宋体" w:eastAsia="宋体" w:cs="宋体"/>
          <w:color w:val="auto"/>
          <w:sz w:val="24"/>
          <w:highlight w:val="none"/>
          <w:u w:val="single"/>
        </w:rPr>
        <w:t xml:space="preserve">       （中标价）      </w:t>
      </w:r>
      <w:r>
        <w:rPr>
          <w:rFonts w:hint="eastAsia" w:ascii="宋体" w:hAnsi="宋体" w:eastAsia="宋体" w:cs="宋体"/>
          <w:color w:val="auto"/>
          <w:sz w:val="24"/>
          <w:highlight w:val="none"/>
        </w:rPr>
        <w:t>元，人民币小写             元。 (若遇设施量发生变化等，则相应调整合同养护费用)</w:t>
      </w:r>
    </w:p>
    <w:p w14:paraId="0D034AA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四、养护期限</w:t>
      </w:r>
    </w:p>
    <w:p w14:paraId="783207F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服务期限：自合同签订之日起</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年，从</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eastAsia="zh-CN"/>
        </w:rPr>
        <w:t>202</w:t>
      </w:r>
      <w:r>
        <w:rPr>
          <w:rFonts w:hint="eastAsia" w:ascii="宋体" w:hAnsi="宋体" w:eastAsia="宋体" w:cs="宋体"/>
          <w:b/>
          <w:color w:val="auto"/>
          <w:sz w:val="24"/>
          <w:highlight w:val="none"/>
          <w:u w:val="single"/>
          <w:lang w:val="en-US" w:eastAsia="zh-CN"/>
        </w:rPr>
        <w:t>5</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年</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月</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起至</w:t>
      </w:r>
      <w:r>
        <w:rPr>
          <w:rFonts w:hint="eastAsia" w:ascii="宋体" w:hAnsi="宋体" w:eastAsia="宋体" w:cs="宋体"/>
          <w:b/>
          <w:color w:val="auto"/>
          <w:sz w:val="24"/>
          <w:highlight w:val="none"/>
          <w:u w:val="single"/>
        </w:rPr>
        <w:t xml:space="preserve">  202</w:t>
      </w:r>
      <w:r>
        <w:rPr>
          <w:rFonts w:hint="eastAsia" w:ascii="宋体" w:hAnsi="宋体" w:eastAsia="宋体" w:cs="宋体"/>
          <w:b/>
          <w:color w:val="auto"/>
          <w:sz w:val="24"/>
          <w:highlight w:val="none"/>
          <w:u w:val="single"/>
          <w:lang w:val="en-US" w:eastAsia="zh-CN"/>
        </w:rPr>
        <w:t>8</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年</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月</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日止。</w:t>
      </w:r>
    </w:p>
    <w:p w14:paraId="794C3286">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五、甲方的权利、职责与义务</w:t>
      </w:r>
    </w:p>
    <w:p w14:paraId="6EA90216">
      <w:pPr>
        <w:numPr>
          <w:ilvl w:val="0"/>
          <w:numId w:val="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甲方的权利：</w:t>
      </w:r>
    </w:p>
    <w:p w14:paraId="17973F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1.对合同范围内的所有排水设施及其附属设施进行管理，对占用或利用排水设施及其附属设施设置广告、管线、标志等以及在保护区域范围内进行施工等进行审批。</w:t>
      </w:r>
    </w:p>
    <w:p w14:paraId="4BE318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2.审核年度和月度养护计划检查养护计划执行情况，审定乙方上报的养护工作量报表。</w:t>
      </w:r>
    </w:p>
    <w:p w14:paraId="5A0322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3.对乙方日常养护的质量、安全和巡查工作及资料台帐进行定期或不定期的检查。</w:t>
      </w:r>
    </w:p>
    <w:p w14:paraId="4FF0E7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4.在有必要的情况下，可要求乙方对设施进行特殊养护。</w:t>
      </w:r>
    </w:p>
    <w:p w14:paraId="75A72F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5.甲方以及其委派的任何人，在一切合理的时间内均可对乙方养护范围内的设施养护状况进行检查。</w:t>
      </w:r>
    </w:p>
    <w:p w14:paraId="1E14FF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(二)甲方的职责与义务：</w:t>
      </w:r>
    </w:p>
    <w:p w14:paraId="1BA52785">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1.向乙方提供有关排水设施养护所需的设施规范性文件，以及相关的技术规程，下发各类报表样式，指导乙方健全内业资料。</w:t>
      </w:r>
    </w:p>
    <w:p w14:paraId="524B2189">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2.协助处理养护工作中与相关单位的协调工作。例如确认乙方需要更换项目负责人或项目技术负责人、各类专业技术人员和排水养护工等事项。</w:t>
      </w:r>
    </w:p>
    <w:p w14:paraId="5B0E1E8B">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3.对乙方承包养护的养护工作进行检查、督促，对设施完好状况进行跟踪检测；发现乙方未按规范要求进行养护时，应按合同约定进行处理；发现设施处于危急状况时立即限期要求乙方采取应急措施。</w:t>
      </w:r>
    </w:p>
    <w:p w14:paraId="6FF1F262">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4.对养护工作中采用新工艺、新材料、新方法的适用性、安全性进行审查。</w:t>
      </w:r>
    </w:p>
    <w:p w14:paraId="3C02F3DF">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5.负责处理或协调因人为因素、自然因素造成的设施损坏和侵害事件。</w:t>
      </w:r>
    </w:p>
    <w:p w14:paraId="047DA8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六、乙方的权利、职责与义务</w:t>
      </w:r>
    </w:p>
    <w:p w14:paraId="1A27DF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(一)乙方的权利</w:t>
      </w:r>
    </w:p>
    <w:p w14:paraId="0D48B4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1.按照本合同确定的养护设施范围取得相应确定的养护经费。</w:t>
      </w:r>
    </w:p>
    <w:p w14:paraId="173BBD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2.编制年度、月度养护计划，经甲方审定后安排日常养护工作。</w:t>
      </w:r>
    </w:p>
    <w:p w14:paraId="10AC57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3.按甲方要求进行临时养护的项目，不得新增加养护费用。</w:t>
      </w:r>
    </w:p>
    <w:p w14:paraId="6FF542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(二)乙方的职责与义务</w:t>
      </w:r>
    </w:p>
    <w:p w14:paraId="20E403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1.按照现行的有关规范要求并根据合同的各项规定，精心组织养护。</w:t>
      </w:r>
    </w:p>
    <w:p w14:paraId="635C42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2.掌握合同范围内设施动态，及时发现、防止和处理设施缺陷，确保排水设施完好和安全运行。</w:t>
      </w:r>
    </w:p>
    <w:p w14:paraId="1E7481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实施和完成本合同的养护作业过程中，应该遵守国家、省、市颁布的法律、法令、条例以及有关规定，遵守有关部门的规章细则等，养护操作中涉及的有关审批及协调手续由乙方办理，由于乙方违反上述有关规定而导致各种罚款和责任，则由乙方自行负责。</w:t>
      </w:r>
    </w:p>
    <w:p w14:paraId="744816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4.对合同范围内的所有排水设施按有关规定进行巡查，在重大活动期间和节假日应加大巡查频率，必要时采取监护措施。</w:t>
      </w:r>
    </w:p>
    <w:p w14:paraId="528129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5.对全部现场作业和施工方法的适应、稳妥和安全性承担全部责任。在养护工作中，力求采用成熟的工艺和方法。</w:t>
      </w:r>
    </w:p>
    <w:p w14:paraId="287D47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6.根据养护计划编制养护方案，并应在每月月底前报送当月完成的工作量和下月的计划。</w:t>
      </w:r>
    </w:p>
    <w:p w14:paraId="5179AB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按合同附表配备技术熟练、经验丰富的项目负责人、项目技术负责人、各类专业技术人员和技工，并保持其岗位的相对稳定，如果需要更换项目负责人或项目技术负责人，应事先报请甲方书面同意；甲方有权要求乙方撤换那些工作不能胜任或玩忽职守、工作不负责的人员；养护期间应保证一定的机具设备。</w:t>
      </w:r>
    </w:p>
    <w:p w14:paraId="012950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8.配合甲方做好合同范围内设施量及设施现状调查工作，并为甲方的检测和检查等提供协助。</w:t>
      </w:r>
    </w:p>
    <w:p w14:paraId="0BA04D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9.配合做好大型公共活动的服务及安全保障工作。</w:t>
      </w:r>
    </w:p>
    <w:p w14:paraId="19E5CB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10.在合同期间内，乙方有责任发现并及时制止合同范围内的所有设施免遭人为等因素导致的损坏和侵害，并做好赔偿、修复的协助、实施和记录等工作。</w:t>
      </w:r>
    </w:p>
    <w:p w14:paraId="694EBB94">
      <w:pPr>
        <w:pStyle w:val="24"/>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七、养护质量标准和要求</w:t>
      </w:r>
    </w:p>
    <w:p w14:paraId="3C4FDCD4">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(一)养护质量标准：</w:t>
      </w:r>
    </w:p>
    <w:p w14:paraId="3A5FB794">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根据《城镇排水管道维护安全技术规程》（CJJ 6-2009）、《城镇排水管渠与泵站维护技术规程》（CJJ 68-2007）、《杭州市城市排水管渠养护管理标准（试行）》（杭城管委[2012]285号）以及新颁布的相关规程、规范和国家有关强制性标准的规定执行。</w:t>
      </w:r>
    </w:p>
    <w:p w14:paraId="04C23165">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(二)养护工程：</w:t>
      </w:r>
    </w:p>
    <w:p w14:paraId="4F4B10F6">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乙方在日常巡检、经常性检查和常规的定期检测、定期维护中，发现排水设施严重损坏，需恢复或提高技术等级的乙方应立即上报。</w:t>
      </w:r>
    </w:p>
    <w:p w14:paraId="3AABC033">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(三)档案资料：</w:t>
      </w:r>
    </w:p>
    <w:p w14:paraId="1A8067D5">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乙方应建立养护档案，健全日常养护作业记录，认真做好台帐的整理和归档工作；应每年将养护档案资料移交甲方一份。</w:t>
      </w:r>
    </w:p>
    <w:p w14:paraId="5EA7F4AA">
      <w:pPr>
        <w:spacing w:line="360" w:lineRule="auto"/>
        <w:ind w:firstLine="482" w:firstLineChars="20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八</w:t>
      </w:r>
      <w:r>
        <w:rPr>
          <w:rFonts w:hint="eastAsia" w:ascii="宋体" w:hAnsi="宋体" w:eastAsia="宋体" w:cs="宋体"/>
          <w:b/>
          <w:bCs w:val="0"/>
          <w:color w:val="auto"/>
          <w:sz w:val="24"/>
          <w:highlight w:val="none"/>
        </w:rPr>
        <w:t>、突发事件处理及防汛、抗台、抗雪</w:t>
      </w:r>
    </w:p>
    <w:p w14:paraId="61614A8A">
      <w:pPr>
        <w:pStyle w:val="32"/>
        <w:spacing w:line="360" w:lineRule="auto"/>
        <w:ind w:firstLine="53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应成立突发事件应急处理领导小组和应急抢险突击队，切实按照相关预案执行并组织实施。认真做好防汛、抗台、抗雪防冻及突发事件应急抢险工作，确保人员、设备、材料“三落实”，并做好数据、图片和台帐的记录、存档，及时反映情况，严格服从甲方的统一指挥和安排。</w:t>
      </w:r>
    </w:p>
    <w:p w14:paraId="45F9D1DA">
      <w:pPr>
        <w:pStyle w:val="32"/>
        <w:spacing w:line="360" w:lineRule="auto"/>
        <w:ind w:firstLine="53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2.若发生非养护原因引起的意外事故或人为破坏造成的设施损坏，乙方应立即采取相关措施或临时应急措施，并通知甲方和相关部门。</w:t>
      </w:r>
    </w:p>
    <w:p w14:paraId="22669C02">
      <w:pPr>
        <w:pStyle w:val="32"/>
        <w:spacing w:line="360" w:lineRule="auto"/>
        <w:ind w:firstLine="53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、考核及支付</w:t>
      </w:r>
    </w:p>
    <w:p w14:paraId="4AB95C5A">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(一)考核</w:t>
      </w:r>
    </w:p>
    <w:p w14:paraId="12F48B02">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1.警告退出办法</w:t>
      </w:r>
    </w:p>
    <w:p w14:paraId="641DDFE2">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1.1在养护作业合同期间，有下列情景之一的给予1次警告:</w:t>
      </w:r>
    </w:p>
    <w:p w14:paraId="4668A517">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(1)防汛防台、抗雪防冻、突发事件应急处理及重大活动保障处置不力的；</w:t>
      </w:r>
    </w:p>
    <w:p w14:paraId="7CEBEE73">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(2)管理混乱，发生管养人员集体上访的；</w:t>
      </w:r>
    </w:p>
    <w:p w14:paraId="5031EF17">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(3)不遵守交通法规，未按照规程操作发生有责交通事故的。</w:t>
      </w:r>
    </w:p>
    <w:p w14:paraId="1EFA784A">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(4)乙方因职工工资、福利待遇、员工权益保障不到位等相关情况引发的群体上访事件。</w:t>
      </w:r>
    </w:p>
    <w:p w14:paraId="563DD37C">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1.2在养护作业期间，存在以下之一的甲方有权提前终止养护合同：</w:t>
      </w:r>
    </w:p>
    <w:p w14:paraId="0A1976B6">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(1)组织管理机构、人员素质、养护人数与投标承诺不符, 无法完成市政设施管养任务的；</w:t>
      </w:r>
    </w:p>
    <w:p w14:paraId="4FDD935B">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(2)同一养护标段一年内累计被警告2次的；</w:t>
      </w:r>
    </w:p>
    <w:p w14:paraId="085A6FC8">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(3)上级有关部门发出整改通知书且不整改或整改不力的, 合同期一年内累计达到2次的，予以解除合同，履约保证金不予归还；</w:t>
      </w:r>
    </w:p>
    <w:p w14:paraId="5B84EBCC">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(4)重大违反国家有关法律法规的行为及发生严重伤亡安全事故的；</w:t>
      </w:r>
    </w:p>
    <w:p w14:paraId="75220443">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(5)养护人员工资低于杭州市劳动保障部门有关规定，未落实职工劳保福利待遇，职工未缴纳社会保险费（养老保险、医 疗保险、失业保险、工伤保险和生育保险）与住房公积金，职工休息休假权利没有保障，未足额支付加班费的；</w:t>
      </w:r>
    </w:p>
    <w:p w14:paraId="1F891C1C">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(6)乙方向他人转包或分包养护项目（除CCTV检测或非主体、非关键性工作接受分包外）。一经发现，甲方有权全额扣除履约保证金，由此产生的法律责任和经济损失由乙方承担；</w:t>
      </w:r>
    </w:p>
    <w:p w14:paraId="34B8F75F">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(7)乙方在综合养护服务过程中达不到甲方的要求和标准, 甲方有权按规定进行经济处罚，直至终止合同。</w:t>
      </w:r>
    </w:p>
    <w:p w14:paraId="7521AD85">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（二）考核扣款</w:t>
      </w:r>
    </w:p>
    <w:p w14:paraId="5BDBBA29">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1.被市、区级管理部门书面通报为养护质量差的小区，每次扣款1万元。</w:t>
      </w:r>
    </w:p>
    <w:p w14:paraId="3CED5717">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2.如遇省级及以上部门临时抽检，检查发现辖区内一处有责问题，扣除相应标段养护单位年度经费2万元，以此类推。</w:t>
      </w:r>
    </w:p>
    <w:p w14:paraId="07DACAC3">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(三)养护经费支付</w:t>
      </w:r>
    </w:p>
    <w:p w14:paraId="0FEBF6C4">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1.养护经费支付：</w:t>
      </w:r>
    </w:p>
    <w:p w14:paraId="11088FD1">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（1）养护经费采用先作业后拨付的方式，原则上于每季度末次月支付上季度养护款，按合同季度养护款的80%予以支付。甲方提前告知乙方，乙方按被告知的每季应得养护经费向甲方结算，并开具有效发票。</w:t>
      </w:r>
    </w:p>
    <w:p w14:paraId="2B02F09C">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（2）合同期满后两个月内结清合同余款。</w:t>
      </w:r>
    </w:p>
    <w:p w14:paraId="1D931D35">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2.甲方每季将季度养护费用通知财政并要求支付。具体到帐期限以财政拨付实际到帐为准，由此导致付款延迟的，甲方不承担违约责任。</w:t>
      </w:r>
    </w:p>
    <w:p w14:paraId="0B711CF3">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3.乙方按被告知的应得养护费用向甲方结算，并开具有效发票。否则甲方有权拒绝支付相应款项，且无须承担任何责任。</w:t>
      </w:r>
    </w:p>
    <w:p w14:paraId="0AF9E934">
      <w:pPr>
        <w:pStyle w:val="24"/>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十、验收</w:t>
      </w:r>
    </w:p>
    <w:p w14:paraId="1EE340F9">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val="0"/>
          <w:i w:val="0"/>
          <w:caps w:val="0"/>
          <w:color w:val="auto"/>
          <w:spacing w:val="0"/>
          <w:kern w:val="2"/>
          <w:sz w:val="24"/>
          <w:szCs w:val="24"/>
          <w:highlight w:val="none"/>
          <w:u w:val="none"/>
          <w:lang w:val="ru-RU"/>
        </w:rPr>
        <w:t>乙方在项目完成后，应当及时向甲方发出验收申请，内容包括书面验收申请等，甲方收到乙方申请后，</w:t>
      </w:r>
      <w:r>
        <w:rPr>
          <w:rFonts w:hint="eastAsia" w:ascii="宋体" w:hAnsi="宋体" w:eastAsia="宋体" w:cs="宋体"/>
          <w:color w:val="auto"/>
          <w:sz w:val="24"/>
          <w:szCs w:val="24"/>
          <w:highlight w:val="none"/>
        </w:rPr>
        <w:t>由甲方负责进行验收，乙方协助。</w:t>
      </w:r>
    </w:p>
    <w:p w14:paraId="1E9E488C">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2.甲方在乙方提供相关服务的过程中，不定期对服务内容和质量进行</w:t>
      </w:r>
      <w:r>
        <w:rPr>
          <w:rFonts w:hint="eastAsia" w:ascii="宋体" w:hAnsi="宋体" w:eastAsia="宋体" w:cs="宋体"/>
          <w:color w:val="auto"/>
          <w:sz w:val="24"/>
          <w:szCs w:val="24"/>
          <w:highlight w:val="none"/>
          <w:lang w:val="en-US" w:eastAsia="zh-CN"/>
        </w:rPr>
        <w:t>检查</w:t>
      </w:r>
      <w:r>
        <w:rPr>
          <w:rFonts w:hint="eastAsia" w:ascii="宋体" w:hAnsi="宋体" w:eastAsia="宋体" w:cs="宋体"/>
          <w:color w:val="auto"/>
          <w:sz w:val="24"/>
          <w:szCs w:val="24"/>
          <w:highlight w:val="none"/>
        </w:rPr>
        <w:t>。不达要求者，乙方承担一切损失和费用，验收考核详见本合同第</w:t>
      </w:r>
      <w:r>
        <w:rPr>
          <w:rFonts w:hint="eastAsia" w:hAnsi="宋体" w:cs="宋体"/>
          <w:color w:val="auto"/>
          <w:sz w:val="24"/>
          <w:szCs w:val="24"/>
          <w:highlight w:val="none"/>
          <w:lang w:val="en-US" w:eastAsia="zh-CN"/>
        </w:rPr>
        <w:t>九</w:t>
      </w:r>
      <w:r>
        <w:rPr>
          <w:rFonts w:hint="eastAsia" w:ascii="宋体" w:hAnsi="宋体" w:eastAsia="宋体" w:cs="宋体"/>
          <w:color w:val="auto"/>
          <w:sz w:val="24"/>
          <w:szCs w:val="24"/>
          <w:highlight w:val="none"/>
        </w:rPr>
        <w:t>条“考核及支付”。</w:t>
      </w:r>
    </w:p>
    <w:p w14:paraId="55AC6773">
      <w:pPr>
        <w:pStyle w:val="32"/>
        <w:spacing w:line="360" w:lineRule="auto"/>
        <w:ind w:firstLine="539"/>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Cs w:val="0"/>
          <w:i w:val="0"/>
          <w:caps w:val="0"/>
          <w:color w:val="auto"/>
          <w:spacing w:val="0"/>
          <w:kern w:val="2"/>
          <w:sz w:val="24"/>
          <w:szCs w:val="24"/>
          <w:highlight w:val="none"/>
          <w:u w:val="none"/>
          <w:lang w:val="en-US"/>
        </w:rPr>
        <w:t>经验收后，乙方服务成果不合格的，甲方有权要求乙方进行整改，相关费用由乙方承担</w:t>
      </w:r>
      <w:r>
        <w:rPr>
          <w:rFonts w:hint="eastAsia" w:ascii="宋体" w:hAnsi="宋体" w:eastAsia="宋体" w:cs="宋体"/>
          <w:bCs w:val="0"/>
          <w:i w:val="0"/>
          <w:caps w:val="0"/>
          <w:color w:val="auto"/>
          <w:spacing w:val="0"/>
          <w:kern w:val="2"/>
          <w:sz w:val="24"/>
          <w:szCs w:val="24"/>
          <w:highlight w:val="none"/>
          <w:u w:val="none"/>
          <w:lang w:val="en-US" w:eastAsia="zh-CN"/>
        </w:rPr>
        <w:t>；</w:t>
      </w:r>
      <w:r>
        <w:rPr>
          <w:rFonts w:hint="eastAsia" w:ascii="宋体" w:hAnsi="宋体" w:eastAsia="宋体" w:cs="宋体"/>
          <w:bCs w:val="0"/>
          <w:i w:val="0"/>
          <w:caps w:val="0"/>
          <w:color w:val="auto"/>
          <w:spacing w:val="0"/>
          <w:kern w:val="2"/>
          <w:sz w:val="24"/>
          <w:szCs w:val="24"/>
          <w:highlight w:val="none"/>
          <w:u w:val="none"/>
          <w:lang w:val="en-US"/>
        </w:rPr>
        <w:t>如整改后仍不合格的，甲方有权解除合同，并可以拒绝支付未支付的款项，乙方已经收取的款项应退还给甲方</w:t>
      </w:r>
      <w:r>
        <w:rPr>
          <w:rFonts w:hint="eastAsia" w:ascii="宋体" w:hAnsi="宋体" w:eastAsia="宋体" w:cs="宋体"/>
          <w:bCs w:val="0"/>
          <w:i w:val="0"/>
          <w:caps w:val="0"/>
          <w:color w:val="auto"/>
          <w:spacing w:val="0"/>
          <w:kern w:val="2"/>
          <w:sz w:val="24"/>
          <w:szCs w:val="24"/>
          <w:highlight w:val="none"/>
          <w:u w:val="none"/>
          <w:lang w:val="en-US" w:eastAsia="zh-CN"/>
        </w:rPr>
        <w:t>，并</w:t>
      </w:r>
      <w:r>
        <w:rPr>
          <w:rFonts w:hint="eastAsia" w:ascii="宋体" w:hAnsi="宋体" w:eastAsia="宋体" w:cs="宋体"/>
          <w:bCs w:val="0"/>
          <w:i w:val="0"/>
          <w:caps w:val="0"/>
          <w:color w:val="auto"/>
          <w:spacing w:val="0"/>
          <w:kern w:val="2"/>
          <w:sz w:val="24"/>
          <w:szCs w:val="24"/>
          <w:highlight w:val="none"/>
          <w:u w:val="none"/>
          <w:lang w:val="en-US"/>
        </w:rPr>
        <w:t>应承担相应的违约责任。</w:t>
      </w:r>
    </w:p>
    <w:p w14:paraId="0BB0D182">
      <w:pPr>
        <w:pStyle w:val="32"/>
        <w:spacing w:line="360" w:lineRule="auto"/>
        <w:ind w:firstLine="539"/>
        <w:rPr>
          <w:rFonts w:hint="eastAsia" w:ascii="宋体" w:hAnsi="宋体" w:eastAsia="宋体" w:cs="宋体"/>
          <w:b/>
          <w:snapToGrid/>
          <w:color w:val="auto"/>
          <w:sz w:val="24"/>
          <w:szCs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w:t>
      </w:r>
      <w:r>
        <w:rPr>
          <w:rFonts w:hint="eastAsia" w:ascii="宋体" w:hAnsi="宋体" w:eastAsia="宋体" w:cs="宋体"/>
          <w:b/>
          <w:snapToGrid/>
          <w:color w:val="auto"/>
          <w:sz w:val="24"/>
          <w:szCs w:val="24"/>
          <w:highlight w:val="none"/>
        </w:rPr>
        <w:t>违约责任</w:t>
      </w:r>
    </w:p>
    <w:p w14:paraId="234551D9">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任何一方均不得无故单方解除本合同。一方擅自解除本合同，或者不履行本合同项下己方的主要义务，即构成根本违约，应按照合同总价的20%向守约方支付违约金。若违约金不足以弥补守约方损失的，违约方还应当补足违约金和损失之间的差额。</w:t>
      </w:r>
    </w:p>
    <w:p w14:paraId="7FFFB6F9">
      <w:pPr>
        <w:pStyle w:val="32"/>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2．违约方还应承担守约方为追究违约方违约责任而支出的合理费用（包括但不限于诉讼费、</w:t>
      </w:r>
      <w:r>
        <w:rPr>
          <w:rFonts w:hint="eastAsia" w:ascii="宋体" w:hAnsi="宋体" w:eastAsia="宋体" w:cs="宋体"/>
          <w:color w:val="auto"/>
          <w:sz w:val="24"/>
          <w:szCs w:val="24"/>
          <w:highlight w:val="none"/>
          <w:lang w:val="en-US" w:eastAsia="zh-CN"/>
        </w:rPr>
        <w:t>仲裁费、财产保全费、</w:t>
      </w:r>
      <w:r>
        <w:rPr>
          <w:rFonts w:hint="eastAsia" w:ascii="宋体" w:hAnsi="宋体" w:eastAsia="宋体" w:cs="宋体"/>
          <w:color w:val="auto"/>
          <w:sz w:val="24"/>
          <w:szCs w:val="24"/>
          <w:highlight w:val="none"/>
        </w:rPr>
        <w:t>公证费、鉴定费、</w:t>
      </w:r>
      <w:r>
        <w:rPr>
          <w:rFonts w:hint="eastAsia" w:ascii="宋体" w:hAnsi="宋体" w:eastAsia="宋体" w:cs="宋体"/>
          <w:color w:val="auto"/>
          <w:sz w:val="24"/>
          <w:szCs w:val="24"/>
          <w:highlight w:val="none"/>
          <w:lang w:val="en-US" w:eastAsia="zh-CN"/>
        </w:rPr>
        <w:t>评估费、</w:t>
      </w:r>
      <w:r>
        <w:rPr>
          <w:rFonts w:hint="eastAsia" w:ascii="宋体" w:hAnsi="宋体" w:eastAsia="宋体" w:cs="宋体"/>
          <w:color w:val="auto"/>
          <w:sz w:val="24"/>
          <w:szCs w:val="24"/>
          <w:highlight w:val="none"/>
        </w:rPr>
        <w:t>差旅费、律师费等）。</w:t>
      </w:r>
    </w:p>
    <w:p w14:paraId="70D0B6BA">
      <w:pPr>
        <w:pStyle w:val="32"/>
        <w:spacing w:line="360" w:lineRule="auto"/>
        <w:ind w:firstLine="53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3．合同</w:t>
      </w:r>
      <w:r>
        <w:rPr>
          <w:rFonts w:hint="eastAsia" w:ascii="宋体" w:hAnsi="宋体" w:eastAsia="宋体" w:cs="宋体"/>
          <w:color w:val="auto"/>
          <w:sz w:val="24"/>
          <w:szCs w:val="24"/>
          <w:highlight w:val="none"/>
          <w:lang w:val="en-US" w:eastAsia="zh-CN"/>
        </w:rPr>
        <w:t>一方如因不可抗力不能履行合同的，根据不可抗力的影响，部分或者全部免除责任，但法律另有规定的除外。因不可抗力不能履行合同的，应当及时通知对方，以减轻可能给对方造成的损失，并应当在合理期限内提供证明。合同一方迟延履行后发生不可抗力的，不免除其违约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该条建议直接引用《民法典》第五百九十条的内容，以免产生歧义）</w:t>
      </w:r>
    </w:p>
    <w:p w14:paraId="54DBF3F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、争议处理</w:t>
      </w:r>
    </w:p>
    <w:p w14:paraId="2423AD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1、在合同履</w:t>
      </w:r>
      <w:r>
        <w:rPr>
          <w:rFonts w:hint="eastAsia" w:ascii="宋体" w:hAnsi="宋体" w:eastAsia="宋体" w:cs="宋体"/>
          <w:color w:val="auto"/>
          <w:sz w:val="24"/>
          <w:highlight w:val="none"/>
          <w:lang w:val="en-US" w:eastAsia="zh-CN"/>
        </w:rPr>
        <w:t>行</w:t>
      </w:r>
      <w:r>
        <w:rPr>
          <w:rFonts w:hint="eastAsia" w:ascii="宋体" w:hAnsi="宋体" w:eastAsia="宋体" w:cs="宋体"/>
          <w:color w:val="auto"/>
          <w:sz w:val="24"/>
          <w:highlight w:val="none"/>
        </w:rPr>
        <w:t>过程中，双方如发生争议，应当协商解决，协商不成的，任意一方均可向杭州市上城区人民法院提起诉讼。</w:t>
      </w:r>
    </w:p>
    <w:p w14:paraId="6224F78C">
      <w:pPr>
        <w:pStyle w:val="24"/>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十</w:t>
      </w: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、安全、文明施工</w:t>
      </w:r>
    </w:p>
    <w:p w14:paraId="019260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为确保安全、文明施工，乙方应该本着“安全第一，预防为主”的原则，建立安全管理组织体系；严格贯彻国家、省、市和劳动保护、安全生产部门颁发的有关安全生产、消防工作的方针、政策、法规、条例、规定等执行。</w:t>
      </w:r>
    </w:p>
    <w:p w14:paraId="461F87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合同期间，甲乙方应签订《养护项目安全责任协议书》(详见附件)。由于乙方安全措施不力、养护工作不到位、违反安全操作规程而导致责任事故或伤害，所发生的费用均由乙方自负，甲方保留追究乙方责任的权利。</w:t>
      </w:r>
    </w:p>
    <w:p w14:paraId="545C8B4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、其他</w:t>
      </w:r>
    </w:p>
    <w:p w14:paraId="147E2A1E">
      <w:pPr>
        <w:snapToGrid w:val="0"/>
        <w:spacing w:line="360" w:lineRule="auto"/>
        <w:ind w:firstLine="470" w:firstLineChars="196"/>
        <w:outlineLvl w:val="2"/>
        <w:rPr>
          <w:rFonts w:hint="eastAsia" w:ascii="宋体" w:hAnsi="宋体" w:eastAsia="宋体" w:cs="宋体"/>
          <w:color w:val="auto"/>
          <w:sz w:val="24"/>
          <w:highlight w:val="none"/>
        </w:rPr>
      </w:pPr>
      <w:bookmarkStart w:id="399" w:name="_Toc21853"/>
      <w:r>
        <w:rPr>
          <w:rFonts w:hint="eastAsia" w:ascii="宋体" w:hAnsi="宋体" w:eastAsia="宋体" w:cs="宋体"/>
          <w:color w:val="auto"/>
          <w:sz w:val="24"/>
          <w:highlight w:val="none"/>
        </w:rPr>
        <w:t>(一)履约保证金</w:t>
      </w:r>
      <w:bookmarkEnd w:id="399"/>
    </w:p>
    <w:p w14:paraId="251C8498">
      <w:pPr>
        <w:pStyle w:val="32"/>
        <w:snapToGrid w:val="0"/>
        <w:spacing w:line="360" w:lineRule="auto"/>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履约保证金额为合同价的</w:t>
      </w:r>
      <w:r>
        <w:rPr>
          <w:rFonts w:hint="eastAsia" w:ascii="宋体" w:hAnsi="宋体" w:eastAsia="宋体" w:cs="宋体"/>
          <w:color w:val="auto"/>
          <w:kern w:val="0"/>
          <w:sz w:val="24"/>
          <w:szCs w:val="24"/>
          <w:highlight w:val="none"/>
          <w:u w:val="single"/>
          <w:lang w:val="zh-CN"/>
        </w:rPr>
        <w:t xml:space="preserve"> </w:t>
      </w:r>
      <w:r>
        <w:rPr>
          <w:rFonts w:hint="eastAsia" w:hAnsi="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%（金额：</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元）。</w:t>
      </w:r>
    </w:p>
    <w:p w14:paraId="3515E204">
      <w:pPr>
        <w:pStyle w:val="32"/>
        <w:snapToGrid w:val="0"/>
        <w:spacing w:line="360" w:lineRule="auto"/>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形式</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本合同采用以第</w:t>
      </w:r>
      <w:r>
        <w:rPr>
          <w:rFonts w:hint="eastAsia" w:ascii="宋体" w:hAnsi="宋体" w:eastAsia="宋体" w:cs="宋体"/>
          <w:color w:val="auto"/>
          <w:kern w:val="0"/>
          <w:sz w:val="24"/>
          <w:szCs w:val="24"/>
          <w:highlight w:val="none"/>
        </w:rPr>
        <w:t xml:space="preserve">（ </w:t>
      </w:r>
      <w:r>
        <w:rPr>
          <w:rFonts w:hint="eastAsia"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种方式</w:t>
      </w:r>
      <w:r>
        <w:rPr>
          <w:rFonts w:hint="eastAsia" w:ascii="宋体" w:hAnsi="宋体" w:eastAsia="宋体" w:cs="宋体"/>
          <w:color w:val="auto"/>
          <w:kern w:val="0"/>
          <w:sz w:val="24"/>
          <w:szCs w:val="24"/>
          <w:highlight w:val="none"/>
        </w:rPr>
        <w:t>：</w:t>
      </w:r>
    </w:p>
    <w:p w14:paraId="5B643690">
      <w:pPr>
        <w:pStyle w:val="32"/>
        <w:snapToGrid w:val="0"/>
        <w:spacing w:line="360" w:lineRule="auto"/>
        <w:ind w:firstLine="540" w:firstLineChars="225"/>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保函：杭州地区注册的银行（含总行、分行、支行）、保险公司出具的保函。保函的格式和内容须经甲方确认；</w:t>
      </w:r>
    </w:p>
    <w:p w14:paraId="45B4B4C4">
      <w:pPr>
        <w:pStyle w:val="32"/>
        <w:snapToGrid w:val="0"/>
        <w:spacing w:line="360" w:lineRule="auto"/>
        <w:ind w:firstLine="540" w:firstLineChars="225"/>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2）非保函形式</w:t>
      </w:r>
      <w:r>
        <w:rPr>
          <w:rFonts w:hint="eastAsia" w:ascii="宋体" w:hAnsi="宋体" w:eastAsia="宋体" w:cs="宋体"/>
          <w:color w:val="auto"/>
          <w:kern w:val="0"/>
          <w:sz w:val="24"/>
          <w:szCs w:val="24"/>
          <w:highlight w:val="none"/>
          <w:lang w:val="zh-CN"/>
        </w:rPr>
        <w:t>：通过乙方的基本账户以银行转账方式或支票、银行汇票的形式缴纳。</w:t>
      </w:r>
    </w:p>
    <w:p w14:paraId="590F58A2">
      <w:pPr>
        <w:pStyle w:val="32"/>
        <w:snapToGrid w:val="0"/>
        <w:spacing w:line="360" w:lineRule="auto"/>
        <w:ind w:left="63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提交时间：合同签订后十个工作日内。</w:t>
      </w:r>
    </w:p>
    <w:p w14:paraId="04F71C8C">
      <w:pPr>
        <w:pStyle w:val="32"/>
        <w:snapToGrid w:val="0"/>
        <w:spacing w:line="360" w:lineRule="auto"/>
        <w:ind w:left="63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退还时间：履约担保在合同期满（履约验收完毕）无违约的情况下，五个工作</w:t>
      </w:r>
    </w:p>
    <w:p w14:paraId="6888E4BE">
      <w:pPr>
        <w:pStyle w:val="32"/>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日内无息退还。</w:t>
      </w:r>
    </w:p>
    <w:p w14:paraId="3E17CCEA">
      <w:pPr>
        <w:pStyle w:val="3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4.乙方如未按时交纳履约保证金，甲方有权终止合同。</w:t>
      </w:r>
    </w:p>
    <w:p w14:paraId="182045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(二)三来件处理及12345回复</w:t>
      </w:r>
    </w:p>
    <w:p w14:paraId="6747C1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乙方应建立7*24小时值班制度，及时处理三来件及12345交办事项，保证办结率和回复率达到100%，满意率98%以上。</w:t>
      </w:r>
    </w:p>
    <w:p w14:paraId="41104A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(四)本合同在履行过程中如有未尽事宜或需变更合同内容，双方可另行签定补充协议，与合同具有相同的法律效力。</w:t>
      </w:r>
    </w:p>
    <w:p w14:paraId="107F1B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(五)非联合体乙方应当按照本合同约定完成养护任务，除</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CCTV检测或非主体、非关键性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接受分包外，不得将其他工作向他人转包或分包。一经发现，甲方有权立即终止本合同。由此产生的法律责任和经济损失由乙方承担。对于乙方因设备或技术等原因无法实施的部分工作，在报请甲方书面同意后，委托他人实施的，乙方对分包人的所有行为负连带责任。</w:t>
      </w:r>
    </w:p>
    <w:p w14:paraId="1C0A93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(六)本合同自双方法定代表人签字、加盖单位公章后生效，合同期满履行完毕后</w:t>
      </w:r>
      <w:r>
        <w:rPr>
          <w:rFonts w:hint="eastAsia" w:ascii="宋体" w:hAnsi="宋体" w:eastAsia="宋体" w:cs="宋体"/>
          <w:color w:val="auto"/>
          <w:sz w:val="24"/>
          <w:highlight w:val="none"/>
          <w:lang w:val="en-US" w:eastAsia="zh-CN"/>
        </w:rPr>
        <w:t>自行终止</w:t>
      </w:r>
      <w:r>
        <w:rPr>
          <w:rFonts w:hint="eastAsia" w:ascii="宋体" w:hAnsi="宋体" w:eastAsia="宋体" w:cs="宋体"/>
          <w:color w:val="auto"/>
          <w:sz w:val="24"/>
          <w:highlight w:val="none"/>
        </w:rPr>
        <w:t>。</w:t>
      </w:r>
    </w:p>
    <w:p w14:paraId="735B27D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(七)本合同一式捌份，其中正本贰份，双方各执壹份；副本陆份，双方各执叁份。</w:t>
      </w:r>
    </w:p>
    <w:p w14:paraId="79098A6E">
      <w:pPr>
        <w:spacing w:line="360" w:lineRule="auto"/>
        <w:rPr>
          <w:rFonts w:hint="eastAsia" w:ascii="宋体" w:hAnsi="宋体" w:eastAsia="宋体" w:cs="宋体"/>
          <w:b/>
          <w:color w:val="auto"/>
          <w:sz w:val="24"/>
          <w:highlight w:val="none"/>
          <w:lang w:val="zh-CN"/>
        </w:rPr>
      </w:pPr>
    </w:p>
    <w:p w14:paraId="0E842991">
      <w:pPr>
        <w:autoSpaceDE w:val="0"/>
        <w:autoSpaceDN w:val="0"/>
        <w:spacing w:line="360" w:lineRule="auto"/>
        <w:rPr>
          <w:rFonts w:hint="eastAsia" w:ascii="宋体" w:hAnsi="宋体" w:eastAsia="宋体" w:cs="宋体"/>
          <w:b/>
          <w:color w:val="auto"/>
          <w:sz w:val="24"/>
          <w:highlight w:val="none"/>
          <w:lang w:val="zh-CN"/>
        </w:rPr>
      </w:pPr>
    </w:p>
    <w:p w14:paraId="67EC6341">
      <w:pPr>
        <w:autoSpaceDE w:val="0"/>
        <w:autoSpaceDN w:val="0"/>
        <w:spacing w:line="360" w:lineRule="auto"/>
        <w:rPr>
          <w:rFonts w:hint="eastAsia" w:ascii="宋体" w:hAnsi="宋体" w:eastAsia="宋体" w:cs="宋体"/>
          <w:b/>
          <w:color w:val="auto"/>
          <w:sz w:val="24"/>
          <w:highlight w:val="none"/>
          <w:lang w:val="zh-CN"/>
        </w:rPr>
      </w:pPr>
    </w:p>
    <w:p w14:paraId="123DACB3">
      <w:pPr>
        <w:autoSpaceDE w:val="0"/>
        <w:autoSpaceDN w:val="0"/>
        <w:spacing w:line="360" w:lineRule="auto"/>
        <w:rPr>
          <w:rFonts w:hint="eastAsia" w:ascii="宋体" w:hAnsi="宋体" w:eastAsia="宋体" w:cs="宋体"/>
          <w:b/>
          <w:color w:val="auto"/>
          <w:sz w:val="24"/>
          <w:highlight w:val="none"/>
          <w:lang w:val="zh-CN"/>
        </w:rPr>
      </w:pPr>
    </w:p>
    <w:p w14:paraId="2834B84A">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ACF25D8">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33BEF44">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625500ED">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0341DBE9">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4FB7E8E3">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6C525EE">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D0DB984">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2865F4D">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0700EB59">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D499E3D">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7C970F0A">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4E54449">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07DC0AF">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BBB2306">
      <w:pPr>
        <w:spacing w:line="360" w:lineRule="auto"/>
        <w:ind w:right="-420" w:rightChars="-200"/>
        <w:jc w:val="both"/>
        <w:outlineLvl w:val="0"/>
      </w:pPr>
    </w:p>
    <w:p w14:paraId="335F5A7B">
      <w:pPr>
        <w:widowControl/>
        <w:spacing w:line="360" w:lineRule="auto"/>
        <w:jc w:val="left"/>
        <w:rPr>
          <w:rFonts w:ascii="宋体" w:hAnsi="宋体" w:cs="宋体"/>
          <w:b/>
          <w:color w:val="auto"/>
          <w:sz w:val="24"/>
          <w:highlight w:val="none"/>
        </w:rPr>
      </w:pPr>
    </w:p>
    <w:p w14:paraId="1C2E2C64">
      <w:pPr>
        <w:spacing w:line="360" w:lineRule="auto"/>
        <w:ind w:right="-420" w:rightChars="-200"/>
        <w:jc w:val="both"/>
        <w:outlineLvl w:val="0"/>
        <w:rPr>
          <w:rFonts w:hint="eastAsia" w:ascii="宋体" w:hAnsi="宋体" w:cs="宋体"/>
          <w:b/>
          <w:color w:val="auto"/>
          <w:highlight w:val="none"/>
        </w:rPr>
      </w:pPr>
    </w:p>
    <w:p w14:paraId="1735D70C">
      <w:pPr>
        <w:keepNext w:val="0"/>
        <w:keepLines w:val="0"/>
        <w:pageBreakBefore w:val="0"/>
        <w:widowControl w:val="0"/>
        <w:tabs>
          <w:tab w:val="left" w:pos="0"/>
        </w:tabs>
        <w:kinsoku/>
        <w:wordWrap/>
        <w:overflowPunct/>
        <w:topLinePunct w:val="0"/>
        <w:bidi w:val="0"/>
        <w:spacing w:line="500" w:lineRule="exact"/>
        <w:textAlignment w:val="auto"/>
      </w:pPr>
    </w:p>
    <w:p w14:paraId="46A73B9B">
      <w:pPr>
        <w:widowControl/>
        <w:spacing w:line="360" w:lineRule="auto"/>
        <w:jc w:val="left"/>
        <w:rPr>
          <w:rFonts w:ascii="宋体" w:hAnsi="宋体" w:cs="宋体"/>
          <w:b/>
          <w:color w:val="auto"/>
          <w:sz w:val="24"/>
          <w:highlight w:val="none"/>
        </w:rPr>
      </w:pPr>
    </w:p>
    <w:p w14:paraId="68343371">
      <w:pPr>
        <w:spacing w:line="360" w:lineRule="auto"/>
        <w:ind w:right="-420" w:rightChars="-200"/>
        <w:jc w:val="both"/>
        <w:outlineLvl w:val="0"/>
        <w:rPr>
          <w:rFonts w:ascii="宋体" w:hAnsi="宋体" w:cs="宋体"/>
          <w:color w:val="auto"/>
          <w:sz w:val="24"/>
          <w:highlight w:val="none"/>
        </w:rPr>
      </w:pPr>
      <w:r>
        <w:rPr>
          <w:rFonts w:hint="eastAsia" w:ascii="宋体" w:hAnsi="宋体" w:cs="宋体"/>
          <w:b/>
          <w:color w:val="auto"/>
          <w:highlight w:val="none"/>
        </w:rPr>
        <w:br w:type="page"/>
      </w:r>
    </w:p>
    <w:p w14:paraId="1C9D7740">
      <w:pPr>
        <w:rPr>
          <w:rFonts w:hint="eastAsia" w:ascii="宋体" w:hAnsi="宋体" w:cs="宋体"/>
          <w:b/>
          <w:color w:val="auto"/>
          <w:sz w:val="36"/>
          <w:szCs w:val="20"/>
          <w:highlight w:val="none"/>
        </w:rPr>
      </w:pPr>
    </w:p>
    <w:p w14:paraId="5F30D4DC">
      <w:pPr>
        <w:widowControl/>
        <w:adjustRightInd/>
        <w:ind w:firstLine="1807" w:firstLineChars="500"/>
        <w:jc w:val="both"/>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9D7F00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F6582F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F0A00D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BAD3BD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BE14EEB">
      <w:pPr>
        <w:pStyle w:val="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）关于养护基地配备的承诺书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1"/>
          <w:szCs w:val="21"/>
          <w:highlight w:val="none"/>
          <w:lang w:val="en-US" w:eastAsia="zh-CN"/>
        </w:rPr>
        <w:t>页码</w:t>
      </w:r>
      <w:r>
        <w:rPr>
          <w:rFonts w:hint="eastAsia" w:ascii="宋体" w:hAnsi="宋体" w:eastAsia="宋体" w:cs="宋体"/>
          <w:color w:val="auto"/>
          <w:sz w:val="24"/>
          <w:szCs w:val="24"/>
          <w:highlight w:val="none"/>
          <w:lang w:eastAsia="zh-CN"/>
        </w:rPr>
        <w:t>）</w:t>
      </w:r>
    </w:p>
    <w:p w14:paraId="2D7CF7C1">
      <w:pPr>
        <w:rPr>
          <w:rFonts w:hint="eastAsia" w:ascii="宋体" w:hAnsi="宋体" w:eastAsia="宋体" w:cs="宋体"/>
          <w:lang w:val="en-US" w:eastAsia="zh-CN"/>
        </w:rPr>
      </w:pPr>
      <w:r>
        <w:rPr>
          <w:rFonts w:hint="eastAsia" w:ascii="宋体" w:hAnsi="宋体" w:eastAsia="宋体" w:cs="宋体"/>
          <w:color w:val="auto"/>
          <w:sz w:val="24"/>
          <w:szCs w:val="24"/>
          <w:highlight w:val="none"/>
          <w:lang w:val="en-US" w:eastAsia="zh-CN"/>
        </w:rPr>
        <w:t xml:space="preserve">    （10）关于年度考核成绩达优的承诺书</w:t>
      </w:r>
      <w:r>
        <w:rPr>
          <w:rFonts w:hint="eastAsia" w:ascii="宋体" w:hAnsi="宋体" w:eastAsia="宋体" w:cs="宋体"/>
          <w:color w:val="auto"/>
          <w:sz w:val="24"/>
          <w:szCs w:val="24"/>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页码</w:t>
      </w:r>
      <w:r>
        <w:rPr>
          <w:rFonts w:hint="eastAsia" w:ascii="宋体" w:hAnsi="宋体" w:eastAsia="宋体" w:cs="宋体"/>
          <w:color w:val="auto"/>
          <w:sz w:val="21"/>
          <w:szCs w:val="21"/>
          <w:highlight w:val="none"/>
          <w:lang w:eastAsia="zh-CN"/>
        </w:rPr>
        <w:t>）</w:t>
      </w:r>
    </w:p>
    <w:p w14:paraId="2B50A665">
      <w:pPr>
        <w:snapToGrid w:val="0"/>
        <w:spacing w:line="360" w:lineRule="auto"/>
        <w:jc w:val="center"/>
        <w:rPr>
          <w:rFonts w:hint="eastAsia" w:ascii="宋体" w:hAnsi="宋体" w:eastAsia="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0" w:name="_Hlk101257010"/>
      <w:r>
        <w:rPr>
          <w:rFonts w:hint="eastAsia" w:ascii="宋体" w:hAnsi="宋体" w:cs="宋体"/>
          <w:color w:val="auto"/>
          <w:sz w:val="24"/>
          <w:highlight w:val="none"/>
        </w:rPr>
        <w:t>（如果有)</w:t>
      </w:r>
      <w:bookmarkEnd w:id="400"/>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49BC83A4">
      <w:pPr>
        <w:jc w:val="center"/>
        <w:rPr>
          <w:rFonts w:hint="eastAsia" w:ascii="宋体" w:hAnsi="宋体" w:cs="宋体"/>
          <w:b/>
          <w:color w:val="auto"/>
          <w:kern w:val="0"/>
          <w:sz w:val="32"/>
          <w:szCs w:val="32"/>
          <w:highlight w:val="none"/>
          <w:lang w:val="zh-CN"/>
        </w:rPr>
      </w:pPr>
    </w:p>
    <w:p w14:paraId="63254948">
      <w:pPr>
        <w:jc w:val="center"/>
        <w:rPr>
          <w:rFonts w:hint="eastAsia" w:ascii="宋体" w:hAnsi="宋体" w:cs="宋体"/>
          <w:b/>
          <w:color w:val="auto"/>
          <w:kern w:val="0"/>
          <w:sz w:val="32"/>
          <w:szCs w:val="32"/>
          <w:highlight w:val="none"/>
          <w:lang w:val="zh-CN"/>
        </w:rPr>
      </w:pPr>
    </w:p>
    <w:p w14:paraId="775F3940">
      <w:pPr>
        <w:jc w:val="center"/>
        <w:rPr>
          <w:rFonts w:hint="eastAsia" w:ascii="宋体" w:hAnsi="宋体" w:cs="宋体"/>
          <w:b/>
          <w:color w:val="auto"/>
          <w:kern w:val="0"/>
          <w:sz w:val="32"/>
          <w:szCs w:val="32"/>
          <w:highlight w:val="none"/>
          <w:lang w:val="zh-CN"/>
        </w:rPr>
      </w:pPr>
    </w:p>
    <w:p w14:paraId="4BF3E252">
      <w:pPr>
        <w:jc w:val="center"/>
        <w:rPr>
          <w:rFonts w:hint="eastAsia" w:ascii="宋体" w:hAnsi="宋体" w:cs="宋体"/>
          <w:b/>
          <w:color w:val="auto"/>
          <w:kern w:val="0"/>
          <w:sz w:val="32"/>
          <w:szCs w:val="32"/>
          <w:highlight w:val="none"/>
          <w:lang w:val="zh-CN"/>
        </w:rPr>
      </w:pPr>
    </w:p>
    <w:p w14:paraId="70F87A33">
      <w:pPr>
        <w:jc w:val="center"/>
        <w:rPr>
          <w:rFonts w:hint="eastAsia" w:ascii="宋体" w:hAnsi="宋体" w:cs="宋体"/>
          <w:b/>
          <w:color w:val="auto"/>
          <w:kern w:val="0"/>
          <w:sz w:val="32"/>
          <w:szCs w:val="32"/>
          <w:highlight w:val="none"/>
          <w:lang w:val="zh-CN"/>
        </w:rPr>
      </w:pPr>
    </w:p>
    <w:p w14:paraId="3DE7268B">
      <w:pPr>
        <w:jc w:val="center"/>
        <w:rPr>
          <w:rFonts w:hint="eastAsia" w:ascii="宋体" w:hAnsi="宋体" w:cs="宋体"/>
          <w:b/>
          <w:color w:val="auto"/>
          <w:kern w:val="0"/>
          <w:sz w:val="32"/>
          <w:szCs w:val="32"/>
          <w:highlight w:val="none"/>
          <w:lang w:val="zh-CN"/>
        </w:rPr>
      </w:pPr>
    </w:p>
    <w:p w14:paraId="0452F968">
      <w:pPr>
        <w:jc w:val="center"/>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5"/>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2570" w:firstLineChars="8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64C33FC8">
      <w:pPr>
        <w:jc w:val="center"/>
        <w:rPr>
          <w:rFonts w:hint="eastAsia" w:ascii="宋体" w:hAnsi="宋体" w:cs="宋体"/>
          <w:b/>
          <w:color w:val="auto"/>
          <w:kern w:val="0"/>
          <w:sz w:val="32"/>
          <w:szCs w:val="32"/>
          <w:highlight w:val="none"/>
        </w:rPr>
      </w:pPr>
    </w:p>
    <w:p w14:paraId="58F0F6F1">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5"/>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pPr>
    </w:p>
    <w:p w14:paraId="20F26CAD">
      <w:pPr>
        <w:pStyle w:val="85"/>
        <w:rPr>
          <w:rFonts w:ascii="宋体" w:hAnsi="宋体" w:cs="宋体"/>
          <w:b/>
          <w:bCs/>
          <w:color w:val="auto"/>
          <w:sz w:val="24"/>
          <w:highlight w:val="none"/>
        </w:rPr>
      </w:pPr>
    </w:p>
    <w:p w14:paraId="748E9B33">
      <w:pPr>
        <w:pStyle w:val="85"/>
        <w:rPr>
          <w:rFonts w:ascii="宋体" w:hAnsi="宋体" w:cs="宋体"/>
          <w:b/>
          <w:bCs/>
          <w:color w:val="auto"/>
          <w:sz w:val="24"/>
          <w:highlight w:val="none"/>
        </w:rPr>
      </w:pPr>
    </w:p>
    <w:p w14:paraId="4F067413">
      <w:pPr>
        <w:pStyle w:val="85"/>
        <w:rPr>
          <w:rFonts w:ascii="宋体" w:hAnsi="宋体" w:cs="宋体"/>
          <w:b/>
          <w:bCs/>
          <w:color w:val="auto"/>
          <w:sz w:val="24"/>
          <w:highlight w:val="none"/>
        </w:rPr>
      </w:pPr>
    </w:p>
    <w:p w14:paraId="2D32008E">
      <w:pPr>
        <w:pStyle w:val="85"/>
        <w:rPr>
          <w:rFonts w:ascii="宋体" w:hAnsi="宋体" w:cs="宋体"/>
          <w:b/>
          <w:bCs/>
          <w:color w:val="auto"/>
          <w:sz w:val="24"/>
          <w:highlight w:val="none"/>
        </w:rPr>
      </w:pPr>
    </w:p>
    <w:p w14:paraId="37A0563F">
      <w:pPr>
        <w:pStyle w:val="85"/>
        <w:rPr>
          <w:rFonts w:ascii="宋体" w:hAnsi="宋体" w:cs="宋体"/>
          <w:b/>
          <w:bCs/>
          <w:color w:val="auto"/>
          <w:sz w:val="24"/>
          <w:highlight w:val="none"/>
        </w:rPr>
      </w:pPr>
    </w:p>
    <w:p w14:paraId="4C0A8DA8">
      <w:pPr>
        <w:pStyle w:val="85"/>
        <w:rPr>
          <w:rFonts w:ascii="宋体" w:hAnsi="宋体" w:cs="宋体"/>
          <w:b/>
          <w:bCs/>
          <w:color w:val="auto"/>
          <w:sz w:val="24"/>
          <w:highlight w:val="none"/>
        </w:rPr>
      </w:pPr>
    </w:p>
    <w:p w14:paraId="01D203F0">
      <w:pPr>
        <w:widowControl/>
        <w:jc w:val="center"/>
        <w:outlineLvl w:val="3"/>
        <w:rPr>
          <w:rFonts w:hint="eastAsia" w:ascii="宋体" w:hAnsi="宋体" w:eastAsia="宋体" w:cs="宋体"/>
          <w:b/>
          <w:bCs/>
          <w:color w:val="auto"/>
          <w:kern w:val="0"/>
          <w:sz w:val="32"/>
          <w:szCs w:val="32"/>
          <w:highlight w:val="none"/>
          <w:lang w:bidi="ar"/>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kern w:val="0"/>
          <w:sz w:val="32"/>
          <w:szCs w:val="32"/>
          <w:highlight w:val="none"/>
          <w:lang w:bidi="ar"/>
        </w:rPr>
        <w:t>关于养护基地配备的承诺书</w:t>
      </w:r>
    </w:p>
    <w:p w14:paraId="544F1EA8">
      <w:pPr>
        <w:widowControl/>
        <w:jc w:val="center"/>
        <w:rPr>
          <w:rFonts w:ascii="仿宋" w:hAnsi="仿宋" w:eastAsia="仿宋" w:cs="仿宋"/>
          <w:b/>
          <w:bCs/>
          <w:color w:val="auto"/>
          <w:kern w:val="0"/>
          <w:sz w:val="22"/>
          <w:szCs w:val="22"/>
          <w:highlight w:val="none"/>
          <w:lang w:bidi="ar"/>
        </w:rPr>
      </w:pPr>
    </w:p>
    <w:p w14:paraId="5918501D">
      <w:pPr>
        <w:widowControl/>
        <w:jc w:val="center"/>
        <w:outlineLvl w:val="3"/>
        <w:rPr>
          <w:rFonts w:hint="eastAsia" w:ascii="宋体" w:hAnsi="宋体" w:eastAsia="宋体" w:cs="宋体"/>
          <w:b/>
          <w:bCs/>
          <w:color w:val="auto"/>
          <w:kern w:val="0"/>
          <w:sz w:val="22"/>
          <w:szCs w:val="22"/>
          <w:highlight w:val="none"/>
          <w:lang w:bidi="ar"/>
        </w:rPr>
      </w:pPr>
      <w:bookmarkStart w:id="401" w:name="_Hlk118817394"/>
      <w:r>
        <w:rPr>
          <w:rFonts w:hint="eastAsia" w:ascii="宋体" w:hAnsi="宋体" w:eastAsia="宋体" w:cs="宋体"/>
          <w:b/>
          <w:bCs/>
          <w:color w:val="auto"/>
          <w:kern w:val="0"/>
          <w:sz w:val="22"/>
          <w:szCs w:val="22"/>
          <w:highlight w:val="none"/>
          <w:lang w:bidi="ar"/>
        </w:rPr>
        <w:t>投标时已具备养护基地的提供产权证书（或租赁协议）和基地离项目所在地百度或高德车程距离显示截图。投标时暂不具备的，提供中标后10个工作日内配备到位的承诺书（如中标后未能在承诺时效内配备到位的视为主动放弃中标资格）。</w:t>
      </w:r>
    </w:p>
    <w:bookmarkEnd w:id="401"/>
    <w:p w14:paraId="1F3EB034">
      <w:pPr>
        <w:ind w:firstLine="3534" w:firstLineChars="1100"/>
        <w:rPr>
          <w:rFonts w:hint="eastAsia" w:ascii="宋体" w:hAnsi="宋体" w:eastAsia="宋体" w:cs="宋体"/>
          <w:b/>
          <w:color w:val="auto"/>
          <w:kern w:val="0"/>
          <w:sz w:val="32"/>
          <w:szCs w:val="32"/>
          <w:highlight w:val="none"/>
        </w:rPr>
      </w:pPr>
    </w:p>
    <w:p w14:paraId="446D9D42">
      <w:pPr>
        <w:ind w:firstLine="3935" w:firstLineChars="14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承诺书</w:t>
      </w:r>
    </w:p>
    <w:p w14:paraId="4D8C7E93">
      <w:pPr>
        <w:rPr>
          <w:rFonts w:hint="eastAsia" w:ascii="宋体" w:hAnsi="宋体" w:eastAsia="宋体" w:cs="宋体"/>
          <w:b/>
          <w:color w:val="auto"/>
          <w:kern w:val="0"/>
          <w:sz w:val="28"/>
          <w:szCs w:val="28"/>
          <w:highlight w:val="none"/>
          <w:u w:val="single"/>
        </w:rPr>
      </w:pP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u w:val="single"/>
        </w:rPr>
        <w:t>杭州市上城区人民政府南星街道办事处 ：</w:t>
      </w:r>
    </w:p>
    <w:p w14:paraId="2AF91135">
      <w:pPr>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 xml:space="preserve">    </w:t>
      </w:r>
    </w:p>
    <w:p w14:paraId="3792D4AF">
      <w:pPr>
        <w:spacing w:line="360" w:lineRule="auto"/>
        <w:ind w:firstLine="840" w:firstLineChars="300"/>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我单位参加</w:t>
      </w:r>
      <w:r>
        <w:rPr>
          <w:rFonts w:hint="eastAsia" w:ascii="宋体" w:hAnsi="宋体" w:eastAsia="宋体" w:cs="宋体"/>
          <w:bCs/>
          <w:color w:val="auto"/>
          <w:kern w:val="0"/>
          <w:sz w:val="28"/>
          <w:szCs w:val="28"/>
          <w:highlight w:val="none"/>
          <w:u w:val="single"/>
        </w:rPr>
        <w:t xml:space="preserve"> 2025-2028年南星街道排水设施养护项目 （项目编号：）</w:t>
      </w:r>
      <w:r>
        <w:rPr>
          <w:rFonts w:hint="eastAsia" w:ascii="宋体" w:hAnsi="宋体" w:eastAsia="宋体" w:cs="宋体"/>
          <w:bCs/>
          <w:color w:val="auto"/>
          <w:kern w:val="0"/>
          <w:sz w:val="28"/>
          <w:szCs w:val="28"/>
          <w:highlight w:val="none"/>
        </w:rPr>
        <w:t>的投标，在此承诺若中标，保证在距离项目服务范围不超过20KM（驾车距离）的配备总面积</w:t>
      </w:r>
      <w:r>
        <w:rPr>
          <w:rFonts w:hint="eastAsia" w:ascii="仿宋" w:hAnsi="仿宋" w:eastAsia="仿宋" w:cs="仿宋"/>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u w:val="single"/>
          <w:lang w:val="en-US" w:eastAsia="zh-CN"/>
        </w:rPr>
        <w:t xml:space="preserve"> </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u w:val="single"/>
          <w:lang w:val="en-US" w:eastAsia="zh-CN"/>
        </w:rPr>
        <w:t xml:space="preserve">    </w:t>
      </w:r>
      <w:r>
        <w:rPr>
          <w:rFonts w:hint="eastAsia" w:ascii="仿宋" w:hAnsi="仿宋" w:eastAsia="仿宋" w:cs="仿宋"/>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 xml:space="preserve">㎡的养护基地。中标通知书发出后10个工作日内未配备到位的，则视为无正当理由拒不与采购人签订政府采购合同，依法承担法律责任，并承担代理费和专家评审费等费用。 </w:t>
      </w:r>
    </w:p>
    <w:p w14:paraId="7790EAB1">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p w14:paraId="76256F7B">
      <w:pPr>
        <w:ind w:firstLine="4320" w:firstLineChars="180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color w:val="auto"/>
          <w:sz w:val="24"/>
          <w:szCs w:val="24"/>
          <w:highlight w:val="none"/>
        </w:rPr>
        <w:t>投标人名称(电子签名)：</w:t>
      </w:r>
    </w:p>
    <w:p w14:paraId="7C140BAF">
      <w:pPr>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0210090">
      <w:pPr>
        <w:widowControl/>
        <w:jc w:val="center"/>
        <w:rPr>
          <w:rFonts w:ascii="仿宋" w:hAnsi="仿宋" w:eastAsia="仿宋" w:cs="仿宋"/>
          <w:b/>
          <w:bCs/>
          <w:color w:val="auto"/>
          <w:kern w:val="0"/>
          <w:sz w:val="32"/>
          <w:szCs w:val="32"/>
          <w:highlight w:val="none"/>
          <w:lang w:bidi="ar"/>
        </w:rPr>
      </w:pPr>
    </w:p>
    <w:p w14:paraId="471AC0A2">
      <w:pPr>
        <w:widowControl/>
        <w:jc w:val="left"/>
        <w:rPr>
          <w:rFonts w:ascii="仿宋" w:hAnsi="仿宋" w:eastAsia="仿宋" w:cs="仿宋"/>
          <w:b/>
          <w:bCs/>
          <w:color w:val="auto"/>
          <w:kern w:val="0"/>
          <w:sz w:val="32"/>
          <w:szCs w:val="32"/>
          <w:highlight w:val="none"/>
          <w:lang w:bidi="ar"/>
        </w:rPr>
      </w:pPr>
      <w:r>
        <w:rPr>
          <w:rFonts w:ascii="仿宋" w:hAnsi="仿宋" w:eastAsia="仿宋" w:cs="仿宋"/>
          <w:b/>
          <w:bCs/>
          <w:color w:val="auto"/>
          <w:kern w:val="0"/>
          <w:sz w:val="32"/>
          <w:szCs w:val="32"/>
          <w:highlight w:val="none"/>
          <w:lang w:bidi="ar"/>
        </w:rPr>
        <w:br w:type="page"/>
      </w:r>
    </w:p>
    <w:p w14:paraId="69E1B6B0">
      <w:pPr>
        <w:widowControl/>
        <w:jc w:val="center"/>
        <w:outlineLvl w:val="3"/>
        <w:rPr>
          <w:rFonts w:hint="eastAsia" w:ascii="宋体" w:hAnsi="宋体" w:eastAsia="宋体" w:cs="宋体"/>
          <w:b/>
          <w:bCs/>
          <w:color w:val="auto"/>
          <w:kern w:val="0"/>
          <w:sz w:val="32"/>
          <w:szCs w:val="32"/>
          <w:highlight w:val="none"/>
          <w:lang w:bidi="ar"/>
        </w:rPr>
      </w:pPr>
      <w:r>
        <w:rPr>
          <w:rFonts w:hint="eastAsia" w:ascii="宋体" w:hAnsi="宋体" w:eastAsia="宋体" w:cs="宋体"/>
          <w:b/>
          <w:bCs/>
          <w:color w:val="auto"/>
          <w:kern w:val="0"/>
          <w:sz w:val="32"/>
          <w:szCs w:val="32"/>
          <w:highlight w:val="none"/>
          <w:lang w:val="en-US" w:eastAsia="zh-CN" w:bidi="ar"/>
        </w:rPr>
        <w:t>十、</w:t>
      </w:r>
      <w:r>
        <w:rPr>
          <w:rFonts w:hint="eastAsia" w:ascii="宋体" w:hAnsi="宋体" w:eastAsia="宋体" w:cs="宋体"/>
          <w:b/>
          <w:bCs/>
          <w:color w:val="auto"/>
          <w:kern w:val="0"/>
          <w:sz w:val="32"/>
          <w:szCs w:val="32"/>
          <w:highlight w:val="none"/>
          <w:lang w:bidi="ar"/>
        </w:rPr>
        <w:t>关于年度考核成绩达优的承诺书</w:t>
      </w:r>
    </w:p>
    <w:p w14:paraId="575876B6">
      <w:pPr>
        <w:ind w:firstLine="3534" w:firstLineChars="1100"/>
        <w:rPr>
          <w:rFonts w:ascii="仿宋_GB2312" w:hAnsi="仿宋" w:eastAsia="仿宋_GB2312" w:cs="仿宋_GB2312"/>
          <w:b/>
          <w:color w:val="auto"/>
          <w:kern w:val="0"/>
          <w:sz w:val="32"/>
          <w:szCs w:val="32"/>
          <w:highlight w:val="none"/>
        </w:rPr>
      </w:pPr>
    </w:p>
    <w:p w14:paraId="143A5156">
      <w:pPr>
        <w:ind w:firstLine="4176" w:firstLineChars="13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承诺书</w:t>
      </w:r>
    </w:p>
    <w:p w14:paraId="5E315D10">
      <w:pPr>
        <w:rPr>
          <w:rFonts w:hint="eastAsia" w:ascii="宋体" w:hAnsi="宋体" w:eastAsia="宋体" w:cs="宋体"/>
          <w:b/>
          <w:color w:val="auto"/>
          <w:kern w:val="0"/>
          <w:sz w:val="28"/>
          <w:szCs w:val="28"/>
          <w:highlight w:val="none"/>
          <w:u w:val="single"/>
        </w:rPr>
      </w:pPr>
      <w:r>
        <w:rPr>
          <w:rFonts w:hint="eastAsia" w:ascii="宋体" w:hAnsi="宋体" w:eastAsia="宋体" w:cs="宋体"/>
          <w:bCs/>
          <w:color w:val="auto"/>
          <w:kern w:val="0"/>
          <w:sz w:val="28"/>
          <w:szCs w:val="28"/>
          <w:highlight w:val="none"/>
          <w:u w:val="single"/>
        </w:rPr>
        <w:t xml:space="preserve"> 杭州市上城区人民政府南星街道办事处 ：</w:t>
      </w:r>
    </w:p>
    <w:p w14:paraId="4A999358">
      <w:pPr>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 xml:space="preserve">    </w:t>
      </w:r>
    </w:p>
    <w:p w14:paraId="39A04188">
      <w:pPr>
        <w:spacing w:line="360" w:lineRule="auto"/>
        <w:ind w:firstLine="840" w:firstLineChars="300"/>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 xml:space="preserve">我单位参加 </w:t>
      </w:r>
      <w:r>
        <w:rPr>
          <w:rFonts w:hint="eastAsia" w:ascii="宋体" w:hAnsi="宋体" w:eastAsia="宋体" w:cs="宋体"/>
          <w:bCs/>
          <w:color w:val="auto"/>
          <w:kern w:val="0"/>
          <w:sz w:val="28"/>
          <w:szCs w:val="28"/>
          <w:highlight w:val="none"/>
          <w:u w:val="single"/>
        </w:rPr>
        <w:t xml:space="preserve"> 2025-2028年南星街道排水设施养护项目 （项目编号：）</w:t>
      </w:r>
      <w:r>
        <w:rPr>
          <w:rFonts w:hint="eastAsia" w:ascii="宋体" w:hAnsi="宋体" w:eastAsia="宋体" w:cs="宋体"/>
          <w:bCs/>
          <w:color w:val="auto"/>
          <w:kern w:val="0"/>
          <w:sz w:val="28"/>
          <w:szCs w:val="28"/>
          <w:highlight w:val="none"/>
        </w:rPr>
        <w:t>的投标，在此承诺：若中标，保证在上城区相关部门养护单位年度考核中成绩达到</w:t>
      </w:r>
      <w:r>
        <w:rPr>
          <w:rFonts w:hint="eastAsia" w:ascii="宋体" w:hAnsi="宋体" w:eastAsia="宋体" w:cs="宋体"/>
          <w:bCs/>
          <w:color w:val="auto"/>
          <w:kern w:val="0"/>
          <w:sz w:val="28"/>
          <w:szCs w:val="28"/>
          <w:highlight w:val="none"/>
          <w:u w:val="single"/>
        </w:rPr>
        <w:t>优胜</w:t>
      </w:r>
      <w:r>
        <w:rPr>
          <w:rFonts w:hint="eastAsia" w:ascii="宋体" w:hAnsi="宋体" w:eastAsia="宋体" w:cs="宋体"/>
          <w:bCs/>
          <w:color w:val="auto"/>
          <w:kern w:val="0"/>
          <w:sz w:val="28"/>
          <w:szCs w:val="28"/>
          <w:highlight w:val="none"/>
        </w:rPr>
        <w:t xml:space="preserve">，未达到的按相关考核办法处理。 </w:t>
      </w:r>
    </w:p>
    <w:p w14:paraId="374E9A28">
      <w:pP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p>
    <w:p w14:paraId="2677E5B1">
      <w:pPr>
        <w:ind w:firstLine="4320" w:firstLineChars="1800"/>
        <w:rPr>
          <w:rFonts w:hint="eastAsia" w:ascii="宋体" w:hAnsi="宋体" w:eastAsia="宋体" w:cs="宋体"/>
          <w:color w:val="auto"/>
          <w:sz w:val="24"/>
          <w:szCs w:val="24"/>
          <w:highlight w:val="none"/>
        </w:rPr>
      </w:pPr>
      <w:r>
        <w:rPr>
          <w:rFonts w:hint="eastAsia" w:ascii="仿宋" w:hAnsi="仿宋" w:eastAsia="仿宋" w:cs="仿宋"/>
          <w:bCs/>
          <w:color w:val="auto"/>
          <w:kern w:val="0"/>
          <w:sz w:val="24"/>
          <w:szCs w:val="24"/>
          <w:highlight w:val="none"/>
        </w:rPr>
        <w:t xml:space="preserve"> </w:t>
      </w:r>
      <w:r>
        <w:rPr>
          <w:rFonts w:hint="eastAsia" w:ascii="宋体" w:hAnsi="宋体" w:eastAsia="宋体" w:cs="宋体"/>
          <w:color w:val="auto"/>
          <w:sz w:val="24"/>
          <w:szCs w:val="24"/>
          <w:highlight w:val="none"/>
        </w:rPr>
        <w:t>投标人名称(电子签名)：</w:t>
      </w:r>
    </w:p>
    <w:p w14:paraId="3BBFDB11">
      <w:pPr>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F66A5E4">
      <w:pPr>
        <w:pStyle w:val="23"/>
        <w:rPr>
          <w:rFonts w:hint="eastAsia" w:ascii="宋体" w:hAnsi="宋体" w:eastAsia="宋体" w:cs="宋体"/>
          <w:color w:val="auto"/>
          <w:highlight w:val="none"/>
        </w:rPr>
      </w:pPr>
      <w:r>
        <w:rPr>
          <w:rFonts w:hint="eastAsia" w:ascii="宋体" w:hAnsi="宋体" w:eastAsia="宋体" w:cs="宋体"/>
          <w:color w:val="auto"/>
          <w:szCs w:val="24"/>
          <w:highlight w:val="none"/>
          <w:lang w:val="en-US"/>
        </w:rPr>
        <w:t xml:space="preserve"> </w:t>
      </w:r>
    </w:p>
    <w:p w14:paraId="6F2CD8E2">
      <w:pPr>
        <w:spacing w:line="300" w:lineRule="auto"/>
        <w:rPr>
          <w:rFonts w:ascii="仿宋" w:hAnsi="仿宋" w:eastAsia="仿宋" w:cs="仿宋"/>
          <w:color w:val="auto"/>
          <w:sz w:val="24"/>
          <w:highlight w:val="none"/>
        </w:rPr>
      </w:pPr>
    </w:p>
    <w:p w14:paraId="2244E3A0">
      <w:pPr>
        <w:spacing w:line="300" w:lineRule="auto"/>
        <w:rPr>
          <w:rFonts w:ascii="仿宋" w:hAnsi="仿宋" w:eastAsia="仿宋" w:cs="仿宋"/>
          <w:color w:val="auto"/>
          <w:sz w:val="24"/>
          <w:highlight w:val="none"/>
        </w:rPr>
      </w:pPr>
    </w:p>
    <w:p w14:paraId="69DDEC74">
      <w:pPr>
        <w:ind w:firstLine="2891" w:firstLineChars="900"/>
        <w:rPr>
          <w:rFonts w:ascii="仿宋_GB2312" w:hAnsi="仿宋" w:eastAsia="仿宋_GB2312" w:cs="仿宋_GB2312"/>
          <w:b/>
          <w:color w:val="auto"/>
          <w:kern w:val="0"/>
          <w:sz w:val="32"/>
          <w:szCs w:val="32"/>
          <w:highlight w:val="none"/>
        </w:rPr>
      </w:pPr>
    </w:p>
    <w:p w14:paraId="289B916D">
      <w:pPr>
        <w:ind w:firstLine="2891" w:firstLineChars="900"/>
        <w:rPr>
          <w:rFonts w:ascii="仿宋_GB2312" w:hAnsi="仿宋" w:eastAsia="仿宋_GB2312" w:cs="仿宋_GB2312"/>
          <w:b/>
          <w:color w:val="auto"/>
          <w:kern w:val="0"/>
          <w:sz w:val="32"/>
          <w:szCs w:val="32"/>
          <w:highlight w:val="none"/>
        </w:rPr>
      </w:pPr>
    </w:p>
    <w:p w14:paraId="6CFEB45A">
      <w:pPr>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1803EC6C">
      <w:pPr>
        <w:pStyle w:val="85"/>
        <w:ind w:left="0" w:leftChars="0" w:firstLine="0" w:firstLineChars="0"/>
        <w:jc w:val="center"/>
        <w:rPr>
          <w:rFonts w:hint="eastAsia" w:ascii="宋体" w:hAnsi="宋体" w:eastAsia="宋体" w:cs="宋体"/>
          <w:b/>
          <w:bCs/>
          <w:color w:val="auto"/>
          <w:sz w:val="32"/>
          <w:szCs w:val="32"/>
          <w:highlight w:val="none"/>
          <w:lang w:val="en-US" w:eastAsia="zh-CN"/>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6"/>
        <w:rPr>
          <w:rFonts w:hint="eastAsia"/>
          <w:color w:val="auto"/>
          <w:highlight w:val="none"/>
        </w:rPr>
      </w:pPr>
    </w:p>
    <w:p w14:paraId="4DA9F2CD">
      <w:pPr>
        <w:pStyle w:val="86"/>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1B9D219">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C5F9AD3">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pPr w:leftFromText="180" w:rightFromText="180" w:vertAnchor="text" w:horzAnchor="page" w:tblpX="1441" w:tblpY="360"/>
        <w:tblOverlap w:val="never"/>
        <w:tblW w:w="13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087"/>
        <w:gridCol w:w="742"/>
        <w:gridCol w:w="888"/>
        <w:gridCol w:w="3563"/>
        <w:gridCol w:w="4825"/>
      </w:tblGrid>
      <w:tr w14:paraId="4C28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42" w:type="dxa"/>
            <w:vAlign w:val="center"/>
          </w:tcPr>
          <w:p w14:paraId="3EC2E375">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3087" w:type="dxa"/>
            <w:vAlign w:val="center"/>
          </w:tcPr>
          <w:p w14:paraId="1B7B0773">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服务内容</w:t>
            </w:r>
          </w:p>
        </w:tc>
        <w:tc>
          <w:tcPr>
            <w:tcW w:w="742" w:type="dxa"/>
            <w:vAlign w:val="center"/>
          </w:tcPr>
          <w:p w14:paraId="232E378D">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数量</w:t>
            </w:r>
          </w:p>
        </w:tc>
        <w:tc>
          <w:tcPr>
            <w:tcW w:w="888" w:type="dxa"/>
            <w:vAlign w:val="center"/>
          </w:tcPr>
          <w:p w14:paraId="5A114734">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单位</w:t>
            </w:r>
          </w:p>
        </w:tc>
        <w:tc>
          <w:tcPr>
            <w:tcW w:w="3563" w:type="dxa"/>
            <w:vAlign w:val="center"/>
          </w:tcPr>
          <w:p w14:paraId="6427E325">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cs="仿宋_GB2312"/>
                <w:b/>
                <w:color w:val="auto"/>
                <w:sz w:val="24"/>
                <w:highlight w:val="none"/>
                <w:lang w:val="en-US" w:eastAsia="zh-CN"/>
              </w:rPr>
              <w:t>服务期</w:t>
            </w:r>
          </w:p>
        </w:tc>
        <w:tc>
          <w:tcPr>
            <w:tcW w:w="4825" w:type="dxa"/>
            <w:vAlign w:val="center"/>
          </w:tcPr>
          <w:p w14:paraId="5B4337CC">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029E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42" w:type="dxa"/>
            <w:vAlign w:val="center"/>
          </w:tcPr>
          <w:p w14:paraId="23D0DE62">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1</w:t>
            </w:r>
          </w:p>
        </w:tc>
        <w:tc>
          <w:tcPr>
            <w:tcW w:w="3087" w:type="dxa"/>
            <w:vAlign w:val="center"/>
          </w:tcPr>
          <w:p w14:paraId="68E7C5DC">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2025-2028年南星街道排水设施养护项目</w:t>
            </w:r>
          </w:p>
        </w:tc>
        <w:tc>
          <w:tcPr>
            <w:tcW w:w="742" w:type="dxa"/>
            <w:vAlign w:val="center"/>
          </w:tcPr>
          <w:p w14:paraId="5B83F39E">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1</w:t>
            </w:r>
          </w:p>
        </w:tc>
        <w:tc>
          <w:tcPr>
            <w:tcW w:w="888" w:type="dxa"/>
            <w:vAlign w:val="center"/>
          </w:tcPr>
          <w:p w14:paraId="03F55F33">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cs="仿宋_GB2312"/>
                <w:b/>
                <w:color w:val="auto"/>
                <w:sz w:val="24"/>
                <w:highlight w:val="none"/>
                <w:lang w:val="en-US" w:eastAsia="zh-CN"/>
              </w:rPr>
              <w:t>项</w:t>
            </w:r>
          </w:p>
        </w:tc>
        <w:tc>
          <w:tcPr>
            <w:tcW w:w="3563" w:type="dxa"/>
            <w:vAlign w:val="center"/>
          </w:tcPr>
          <w:p w14:paraId="3736B0E6">
            <w:pPr>
              <w:tabs>
                <w:tab w:val="center" w:pos="4201"/>
                <w:tab w:val="right" w:leader="dot" w:pos="9298"/>
              </w:tabs>
              <w:wordWrap w:val="0"/>
              <w:autoSpaceDE w:val="0"/>
              <w:autoSpaceDN w:val="0"/>
              <w:spacing w:line="360" w:lineRule="auto"/>
              <w:ind w:firstLine="1446" w:firstLineChars="600"/>
              <w:jc w:val="both"/>
              <w:rPr>
                <w:rFonts w:hint="default" w:ascii="仿宋_GB2312" w:hAnsi="仿宋" w:eastAsia="仿宋_GB2312" w:cs="仿宋_GB2312"/>
                <w:b/>
                <w:color w:val="auto"/>
                <w:sz w:val="24"/>
                <w:highlight w:val="none"/>
                <w:lang w:val="en-US" w:eastAsia="zh-CN"/>
              </w:rPr>
            </w:pPr>
            <w:r>
              <w:rPr>
                <w:rFonts w:hint="eastAsia" w:ascii="仿宋_GB2312" w:hAnsi="仿宋" w:eastAsia="仿宋_GB2312" w:cs="仿宋_GB2312"/>
                <w:b/>
                <w:color w:val="auto"/>
                <w:sz w:val="24"/>
                <w:highlight w:val="none"/>
                <w:lang w:val="en-US" w:eastAsia="zh-CN"/>
              </w:rPr>
              <w:t>3年</w:t>
            </w:r>
          </w:p>
        </w:tc>
        <w:tc>
          <w:tcPr>
            <w:tcW w:w="4825" w:type="dxa"/>
          </w:tcPr>
          <w:p w14:paraId="425AD9B6">
            <w:pPr>
              <w:tabs>
                <w:tab w:val="center" w:pos="4201"/>
                <w:tab w:val="right" w:leader="dot" w:pos="9298"/>
              </w:tabs>
              <w:wordWrap w:val="0"/>
              <w:autoSpaceDE w:val="0"/>
              <w:autoSpaceDN w:val="0"/>
              <w:spacing w:line="360" w:lineRule="auto"/>
              <w:ind w:firstLine="480" w:firstLineChars="200"/>
              <w:jc w:val="left"/>
              <w:rPr>
                <w:rFonts w:ascii="仿宋" w:hAnsi="仿宋" w:eastAsia="仿宋" w:cs="仿宋"/>
                <w:color w:val="auto"/>
                <w:sz w:val="24"/>
                <w:highlight w:val="none"/>
              </w:rPr>
            </w:pPr>
          </w:p>
        </w:tc>
      </w:tr>
      <w:tr w14:paraId="3C9E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471" w:type="dxa"/>
            <w:gridSpan w:val="3"/>
            <w:vAlign w:val="center"/>
          </w:tcPr>
          <w:p w14:paraId="43A21EB7">
            <w:pPr>
              <w:spacing w:line="360" w:lineRule="auto"/>
              <w:jc w:val="center"/>
              <w:rPr>
                <w:rFonts w:ascii="Arial" w:hAnsi="Arial" w:cs="Arial"/>
                <w:color w:val="auto"/>
                <w:highlight w:val="none"/>
              </w:rPr>
            </w:pPr>
            <w:r>
              <w:rPr>
                <w:rFonts w:hint="eastAsia" w:ascii="仿宋_GB2312" w:hAnsi="仿宋" w:eastAsia="仿宋_GB2312" w:cs="仿宋_GB2312"/>
                <w:b/>
                <w:color w:val="auto"/>
                <w:sz w:val="24"/>
                <w:highlight w:val="none"/>
              </w:rPr>
              <w:t>投标报价（小写）</w:t>
            </w:r>
          </w:p>
        </w:tc>
        <w:tc>
          <w:tcPr>
            <w:tcW w:w="9276" w:type="dxa"/>
            <w:gridSpan w:val="3"/>
            <w:vAlign w:val="center"/>
          </w:tcPr>
          <w:p w14:paraId="3AD6F0D9">
            <w:pPr>
              <w:spacing w:line="360" w:lineRule="auto"/>
              <w:jc w:val="center"/>
              <w:rPr>
                <w:rFonts w:ascii="Arial" w:hAnsi="Arial" w:cs="Arial"/>
                <w:b/>
                <w:color w:val="auto"/>
                <w:highlight w:val="none"/>
              </w:rPr>
            </w:pPr>
          </w:p>
        </w:tc>
      </w:tr>
      <w:tr w14:paraId="44C4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471" w:type="dxa"/>
            <w:gridSpan w:val="3"/>
            <w:vAlign w:val="center"/>
          </w:tcPr>
          <w:p w14:paraId="02A8BFD7">
            <w:pPr>
              <w:spacing w:line="360" w:lineRule="auto"/>
              <w:jc w:val="center"/>
              <w:rPr>
                <w:rFonts w:ascii="Arial" w:hAnsi="Arial" w:cs="Arial"/>
                <w:color w:val="auto"/>
                <w:highlight w:val="none"/>
              </w:rPr>
            </w:pPr>
            <w:r>
              <w:rPr>
                <w:rFonts w:hint="eastAsia" w:ascii="仿宋_GB2312" w:hAnsi="仿宋" w:eastAsia="仿宋_GB2312" w:cs="仿宋_GB2312"/>
                <w:b/>
                <w:color w:val="auto"/>
                <w:sz w:val="24"/>
                <w:highlight w:val="none"/>
              </w:rPr>
              <w:t>投标报价（大写）</w:t>
            </w:r>
          </w:p>
        </w:tc>
        <w:tc>
          <w:tcPr>
            <w:tcW w:w="9276" w:type="dxa"/>
            <w:gridSpan w:val="3"/>
            <w:vAlign w:val="center"/>
          </w:tcPr>
          <w:p w14:paraId="0351EB0C">
            <w:pPr>
              <w:spacing w:line="360" w:lineRule="auto"/>
              <w:jc w:val="center"/>
              <w:rPr>
                <w:rFonts w:ascii="Arial" w:hAnsi="Arial" w:cs="Arial"/>
                <w:color w:val="auto"/>
                <w:highlight w:val="none"/>
              </w:rPr>
            </w:pPr>
          </w:p>
        </w:tc>
      </w:tr>
      <w:tr w14:paraId="1755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471" w:type="dxa"/>
            <w:gridSpan w:val="3"/>
            <w:vAlign w:val="center"/>
          </w:tcPr>
          <w:p w14:paraId="02727FB0">
            <w:pPr>
              <w:spacing w:line="360" w:lineRule="auto"/>
              <w:jc w:val="center"/>
              <w:rPr>
                <w:rFonts w:ascii="仿宋_GB2312" w:hAnsi="仿宋" w:eastAsia="仿宋_GB2312" w:cs="仿宋_GB2312"/>
                <w:b/>
                <w:color w:val="auto"/>
                <w:sz w:val="24"/>
                <w:highlight w:val="none"/>
              </w:rPr>
            </w:pPr>
            <w:r>
              <w:rPr>
                <w:rFonts w:hint="eastAsia" w:ascii="仿宋" w:hAnsi="仿宋" w:eastAsia="仿宋" w:cs="仿宋"/>
                <w:color w:val="auto"/>
                <w:sz w:val="24"/>
                <w:highlight w:val="none"/>
              </w:rPr>
              <w:t>过渡期</w:t>
            </w:r>
          </w:p>
        </w:tc>
        <w:tc>
          <w:tcPr>
            <w:tcW w:w="9276" w:type="dxa"/>
            <w:gridSpan w:val="3"/>
            <w:vAlign w:val="center"/>
          </w:tcPr>
          <w:p w14:paraId="5D382E1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我单位承诺</w:t>
            </w:r>
            <w:r>
              <w:rPr>
                <w:rFonts w:hint="eastAsia" w:ascii="仿宋" w:hAnsi="仿宋" w:eastAsia="仿宋" w:cs="仿宋"/>
                <w:color w:val="auto"/>
                <w:kern w:val="0"/>
                <w:sz w:val="24"/>
                <w:highlight w:val="none"/>
              </w:rPr>
              <w:t>在收到中标通知书后(    )日历天内应将人员和设施设备全部配备到位，未配备到位的视为主动拒绝签订合同。</w:t>
            </w:r>
          </w:p>
        </w:tc>
      </w:tr>
    </w:tbl>
    <w:p w14:paraId="69A346C1">
      <w:pPr>
        <w:snapToGrid w:val="0"/>
        <w:spacing w:line="360" w:lineRule="auto"/>
        <w:rPr>
          <w:rFonts w:hint="eastAsia" w:ascii="宋体" w:hAnsi="宋体" w:cs="宋体"/>
          <w:b/>
          <w:color w:val="auto"/>
          <w:kern w:val="0"/>
          <w:sz w:val="24"/>
          <w:highlight w:val="none"/>
          <w:lang w:val="zh-CN"/>
        </w:rPr>
      </w:pPr>
    </w:p>
    <w:p w14:paraId="0D3348C6">
      <w:pPr>
        <w:snapToGrid w:val="0"/>
        <w:spacing w:line="360" w:lineRule="auto"/>
        <w:rPr>
          <w:rFonts w:hint="eastAsia" w:ascii="宋体" w:hAnsi="宋体" w:cs="宋体"/>
          <w:b/>
          <w:color w:val="auto"/>
          <w:kern w:val="0"/>
          <w:sz w:val="24"/>
          <w:highlight w:val="none"/>
          <w:lang w:val="zh-CN"/>
        </w:rPr>
      </w:pPr>
    </w:p>
    <w:p w14:paraId="50ECE219">
      <w:pPr>
        <w:snapToGrid w:val="0"/>
        <w:spacing w:line="360" w:lineRule="auto"/>
        <w:rPr>
          <w:rFonts w:hint="eastAsia" w:ascii="宋体" w:hAnsi="宋体" w:cs="宋体"/>
          <w:b/>
          <w:color w:val="auto"/>
          <w:kern w:val="0"/>
          <w:sz w:val="24"/>
          <w:highlight w:val="none"/>
          <w:lang w:val="zh-CN"/>
        </w:rPr>
      </w:pPr>
    </w:p>
    <w:p w14:paraId="17C7A016">
      <w:pPr>
        <w:pStyle w:val="23"/>
        <w:rPr>
          <w:rFonts w:hint="default" w:eastAsia="宋体"/>
          <w:color w:val="auto"/>
          <w:highlight w:val="none"/>
          <w:lang w:val="en-US" w:eastAsia="zh-CN"/>
        </w:rPr>
      </w:pPr>
      <w:r>
        <w:rPr>
          <w:rFonts w:hint="eastAsia" w:ascii="宋体" w:hAnsi="宋体" w:cs="宋体"/>
          <w:b/>
          <w:color w:val="auto"/>
          <w:kern w:val="0"/>
          <w:sz w:val="24"/>
          <w:highlight w:val="none"/>
          <w:lang w:val="zh-CN"/>
        </w:rPr>
        <w:t>注</w:t>
      </w:r>
    </w:p>
    <w:p w14:paraId="7EBF0562">
      <w:pPr>
        <w:snapToGrid w:val="0"/>
        <w:spacing w:line="360" w:lineRule="auto"/>
        <w:ind w:left="480"/>
        <w:rPr>
          <w:rFonts w:ascii="宋体" w:hAnsi="宋体" w:cs="宋体"/>
          <w:b/>
          <w:color w:val="auto"/>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41051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0D158C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517600ED">
      <w:pPr>
        <w:snapToGrid w:val="0"/>
        <w:spacing w:line="360" w:lineRule="auto"/>
        <w:ind w:firstLine="480" w:firstLineChars="200"/>
        <w:jc w:val="left"/>
        <w:rPr>
          <w:rFonts w:hint="eastAsia" w:ascii="宋体" w:hAnsi="宋体" w:cs="宋体"/>
          <w:b/>
          <w:bCs/>
          <w:color w:val="auto"/>
          <w:kern w:val="0"/>
          <w:sz w:val="24"/>
          <w:highlight w:val="none"/>
          <w:lang w:val="zh-CN"/>
        </w:rPr>
        <w:sectPr>
          <w:headerReference r:id="rId22" w:type="first"/>
          <w:footerReference r:id="rId24" w:type="first"/>
          <w:headerReference r:id="rId21" w:type="default"/>
          <w:footerReference r:id="rId23" w:type="default"/>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05ABB3B">
      <w:pPr>
        <w:pStyle w:val="699"/>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0995715E">
      <w:pPr>
        <w:pStyle w:val="69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6"/>
        <w:rPr>
          <w:rFonts w:hint="eastAsia" w:ascii="宋体" w:hAnsi="宋体" w:cs="宋体"/>
          <w:b/>
          <w:color w:val="auto"/>
          <w:sz w:val="24"/>
          <w:highlight w:val="none"/>
        </w:rPr>
      </w:pPr>
    </w:p>
    <w:p w14:paraId="1AA2EA6C">
      <w:pPr>
        <w:pStyle w:val="86"/>
        <w:rPr>
          <w:rFonts w:hint="eastAsia" w:ascii="宋体" w:hAnsi="宋体" w:cs="宋体"/>
          <w:b/>
          <w:color w:val="auto"/>
          <w:sz w:val="24"/>
          <w:highlight w:val="none"/>
        </w:rPr>
      </w:pPr>
    </w:p>
    <w:p w14:paraId="4AF87534">
      <w:pPr>
        <w:pStyle w:val="699"/>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02" w:name="OLE_LINK13"/>
      <w:bookmarkStart w:id="403" w:name="OLE_LINK14"/>
      <w:r>
        <w:rPr>
          <w:rFonts w:hint="eastAsia" w:ascii="宋体" w:hAnsi="宋体" w:cs="宋体"/>
          <w:b/>
          <w:color w:val="auto"/>
          <w:spacing w:val="6"/>
          <w:sz w:val="32"/>
          <w:szCs w:val="32"/>
          <w:highlight w:val="none"/>
        </w:rPr>
        <w:t>残疾人福利性单位声明函</w:t>
      </w:r>
    </w:p>
    <w:bookmarkEnd w:id="402"/>
    <w:bookmarkEnd w:id="403"/>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1D1BAAFA">
      <w:pPr>
        <w:spacing w:line="360" w:lineRule="auto"/>
        <w:jc w:val="left"/>
        <w:rPr>
          <w:rFonts w:hint="eastAsia" w:ascii="宋体" w:hAnsi="宋体" w:cs="宋体"/>
          <w:b/>
          <w:color w:val="auto"/>
          <w:spacing w:val="6"/>
          <w:sz w:val="32"/>
          <w:szCs w:val="32"/>
          <w:highlight w:val="none"/>
        </w:rPr>
      </w:pPr>
    </w:p>
    <w:p w14:paraId="378A5B82">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0813B535">
      <w:pPr>
        <w:spacing w:line="360" w:lineRule="auto"/>
        <w:jc w:val="left"/>
        <w:rPr>
          <w:rFonts w:hint="eastAsia" w:ascii="宋体" w:hAnsi="宋体" w:cs="宋体"/>
          <w:b/>
          <w:color w:val="auto"/>
          <w:spacing w:val="6"/>
          <w:sz w:val="32"/>
          <w:szCs w:val="32"/>
          <w:highlight w:val="none"/>
        </w:rPr>
      </w:pPr>
    </w:p>
    <w:p w14:paraId="59423335">
      <w:pPr>
        <w:spacing w:line="360" w:lineRule="auto"/>
        <w:jc w:val="left"/>
        <w:rPr>
          <w:rFonts w:hint="eastAsia" w:ascii="宋体" w:hAnsi="宋体" w:cs="宋体"/>
          <w:b/>
          <w:color w:val="auto"/>
          <w:spacing w:val="6"/>
          <w:sz w:val="32"/>
          <w:szCs w:val="32"/>
          <w:highlight w:val="none"/>
        </w:rPr>
      </w:pPr>
    </w:p>
    <w:p w14:paraId="09E5B622">
      <w:pPr>
        <w:spacing w:line="360" w:lineRule="auto"/>
        <w:jc w:val="left"/>
        <w:rPr>
          <w:rFonts w:hint="eastAsia" w:ascii="宋体" w:hAnsi="宋体" w:cs="宋体"/>
          <w:b/>
          <w:color w:val="auto"/>
          <w:spacing w:val="6"/>
          <w:sz w:val="32"/>
          <w:szCs w:val="32"/>
          <w:highlight w:val="none"/>
        </w:rPr>
      </w:pPr>
    </w:p>
    <w:p w14:paraId="65AFEB3E">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CC2C294">
      <w:pPr>
        <w:autoSpaceDE w:val="0"/>
        <w:autoSpaceDN w:val="0"/>
        <w:jc w:val="center"/>
        <w:rPr>
          <w:rFonts w:hint="eastAsia" w:ascii="宋体" w:hAnsi="宋体" w:cs="宋体"/>
          <w:b/>
          <w:color w:val="auto"/>
          <w:spacing w:val="6"/>
          <w:sz w:val="32"/>
          <w:szCs w:val="32"/>
          <w:highlight w:val="none"/>
        </w:rPr>
      </w:pPr>
    </w:p>
    <w:p w14:paraId="5FAFE1CF">
      <w:pPr>
        <w:autoSpaceDE w:val="0"/>
        <w:autoSpaceDN w:val="0"/>
        <w:jc w:val="center"/>
        <w:rPr>
          <w:rFonts w:hint="eastAsia" w:ascii="宋体" w:hAnsi="宋体" w:cs="宋体"/>
          <w:b/>
          <w:color w:val="auto"/>
          <w:spacing w:val="6"/>
          <w:sz w:val="32"/>
          <w:szCs w:val="32"/>
          <w:highlight w:val="none"/>
        </w:rPr>
      </w:pPr>
    </w:p>
    <w:p w14:paraId="715414D7">
      <w:pPr>
        <w:autoSpaceDE w:val="0"/>
        <w:autoSpaceDN w:val="0"/>
        <w:jc w:val="center"/>
        <w:rPr>
          <w:rFonts w:hint="eastAsia" w:ascii="宋体" w:hAnsi="宋体" w:cs="宋体"/>
          <w:b/>
          <w:color w:val="auto"/>
          <w:spacing w:val="6"/>
          <w:sz w:val="32"/>
          <w:szCs w:val="32"/>
          <w:highlight w:val="none"/>
        </w:rPr>
      </w:pPr>
    </w:p>
    <w:p w14:paraId="098459D9">
      <w:pPr>
        <w:autoSpaceDE w:val="0"/>
        <w:autoSpaceDN w:val="0"/>
        <w:jc w:val="center"/>
        <w:rPr>
          <w:rFonts w:hint="eastAsia" w:ascii="宋体" w:hAnsi="宋体" w:cs="宋体"/>
          <w:b/>
          <w:color w:val="auto"/>
          <w:spacing w:val="6"/>
          <w:sz w:val="32"/>
          <w:szCs w:val="32"/>
          <w:highlight w:val="none"/>
        </w:rPr>
      </w:pPr>
    </w:p>
    <w:p w14:paraId="6DC13BCF">
      <w:pPr>
        <w:autoSpaceDE w:val="0"/>
        <w:autoSpaceDN w:val="0"/>
        <w:jc w:val="center"/>
        <w:rPr>
          <w:rFonts w:hint="eastAsia" w:ascii="宋体" w:hAnsi="宋体" w:cs="宋体"/>
          <w:b/>
          <w:color w:val="auto"/>
          <w:spacing w:val="6"/>
          <w:sz w:val="32"/>
          <w:szCs w:val="32"/>
          <w:highlight w:val="none"/>
        </w:rPr>
      </w:pPr>
    </w:p>
    <w:p w14:paraId="2271BD77">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27F1D7B9">
      <w:pPr>
        <w:autoSpaceDE w:val="0"/>
        <w:autoSpaceDN w:val="0"/>
        <w:jc w:val="center"/>
        <w:rPr>
          <w:rFonts w:hint="eastAsia" w:ascii="宋体" w:hAnsi="宋体" w:cs="宋体"/>
          <w:b/>
          <w:color w:val="auto"/>
          <w:spacing w:val="6"/>
          <w:sz w:val="32"/>
          <w:szCs w:val="32"/>
          <w:highlight w:val="none"/>
        </w:rPr>
      </w:pPr>
    </w:p>
    <w:p w14:paraId="7F3D9A9E">
      <w:pPr>
        <w:autoSpaceDE w:val="0"/>
        <w:autoSpaceDN w:val="0"/>
        <w:jc w:val="center"/>
        <w:rPr>
          <w:rFonts w:hint="eastAsia" w:ascii="宋体" w:hAnsi="宋体" w:cs="宋体"/>
          <w:b/>
          <w:color w:val="auto"/>
          <w:spacing w:val="6"/>
          <w:sz w:val="32"/>
          <w:szCs w:val="32"/>
          <w:highlight w:val="none"/>
        </w:rPr>
      </w:pPr>
    </w:p>
    <w:p w14:paraId="716E7796">
      <w:pPr>
        <w:autoSpaceDE w:val="0"/>
        <w:autoSpaceDN w:val="0"/>
        <w:jc w:val="center"/>
        <w:rPr>
          <w:rFonts w:hint="eastAsia" w:ascii="宋体" w:hAnsi="宋体" w:cs="宋体"/>
          <w:b/>
          <w:color w:val="auto"/>
          <w:spacing w:val="6"/>
          <w:sz w:val="32"/>
          <w:szCs w:val="32"/>
          <w:highlight w:val="none"/>
        </w:rPr>
      </w:pPr>
    </w:p>
    <w:p w14:paraId="55E73EDE">
      <w:pPr>
        <w:autoSpaceDE w:val="0"/>
        <w:autoSpaceDN w:val="0"/>
        <w:jc w:val="center"/>
        <w:rPr>
          <w:rFonts w:hint="eastAsia" w:ascii="宋体" w:hAnsi="宋体" w:cs="宋体"/>
          <w:b/>
          <w:color w:val="auto"/>
          <w:spacing w:val="6"/>
          <w:sz w:val="32"/>
          <w:szCs w:val="32"/>
          <w:highlight w:val="none"/>
        </w:rPr>
      </w:pPr>
    </w:p>
    <w:p w14:paraId="0F796659">
      <w:pPr>
        <w:autoSpaceDE w:val="0"/>
        <w:autoSpaceDN w:val="0"/>
        <w:jc w:val="center"/>
        <w:rPr>
          <w:rFonts w:hint="eastAsia" w:ascii="宋体" w:hAnsi="宋体" w:cs="宋体"/>
          <w:b/>
          <w:color w:val="auto"/>
          <w:spacing w:val="6"/>
          <w:sz w:val="32"/>
          <w:szCs w:val="32"/>
          <w:highlight w:val="none"/>
        </w:rPr>
      </w:pPr>
    </w:p>
    <w:p w14:paraId="237CD6C6">
      <w:pPr>
        <w:autoSpaceDE w:val="0"/>
        <w:autoSpaceDN w:val="0"/>
        <w:jc w:val="center"/>
        <w:rPr>
          <w:rFonts w:hint="eastAsia" w:ascii="宋体" w:hAnsi="宋体" w:cs="宋体"/>
          <w:b/>
          <w:color w:val="auto"/>
          <w:spacing w:val="6"/>
          <w:sz w:val="32"/>
          <w:szCs w:val="32"/>
          <w:highlight w:val="none"/>
        </w:rPr>
      </w:pPr>
    </w:p>
    <w:p w14:paraId="50210E7A">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5"/>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6"/>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475A2EFF">
      <w:pPr>
        <w:snapToGrid w:val="0"/>
        <w:spacing w:line="360" w:lineRule="auto"/>
        <w:ind w:firstLine="3666" w:firstLineChars="1100"/>
        <w:rPr>
          <w:rFonts w:hint="eastAsia" w:ascii="宋体" w:hAnsi="宋体" w:cs="宋体"/>
          <w:b/>
          <w:color w:val="auto"/>
          <w:spacing w:val="6"/>
          <w:sz w:val="32"/>
          <w:szCs w:val="32"/>
          <w:highlight w:val="none"/>
        </w:rPr>
      </w:pPr>
    </w:p>
    <w:p w14:paraId="1455CE98">
      <w:pPr>
        <w:snapToGrid w:val="0"/>
        <w:spacing w:line="360" w:lineRule="auto"/>
        <w:ind w:firstLine="3666" w:firstLineChars="1100"/>
        <w:rPr>
          <w:rFonts w:hint="eastAsia" w:ascii="宋体" w:hAnsi="宋体" w:cs="宋体"/>
          <w:b/>
          <w:color w:val="auto"/>
          <w:spacing w:val="6"/>
          <w:sz w:val="32"/>
          <w:szCs w:val="32"/>
          <w:highlight w:val="none"/>
        </w:rPr>
      </w:pPr>
    </w:p>
    <w:p w14:paraId="6965869D">
      <w:pPr>
        <w:snapToGrid w:val="0"/>
        <w:spacing w:line="360" w:lineRule="auto"/>
        <w:ind w:firstLine="3666" w:firstLineChars="1100"/>
        <w:rPr>
          <w:rFonts w:hint="eastAsia" w:ascii="宋体" w:hAnsi="宋体" w:cs="宋体"/>
          <w:b/>
          <w:color w:val="auto"/>
          <w:spacing w:val="6"/>
          <w:sz w:val="32"/>
          <w:szCs w:val="32"/>
          <w:highlight w:val="none"/>
        </w:rPr>
      </w:pPr>
    </w:p>
    <w:p w14:paraId="487F53CC">
      <w:pPr>
        <w:snapToGrid w:val="0"/>
        <w:spacing w:line="360" w:lineRule="auto"/>
        <w:ind w:firstLine="3666" w:firstLineChars="1100"/>
        <w:rPr>
          <w:rFonts w:hint="eastAsia" w:ascii="宋体" w:hAnsi="宋体" w:cs="宋体"/>
          <w:b/>
          <w:color w:val="auto"/>
          <w:spacing w:val="6"/>
          <w:sz w:val="32"/>
          <w:szCs w:val="32"/>
          <w:highlight w:val="none"/>
        </w:rPr>
      </w:pPr>
    </w:p>
    <w:p w14:paraId="06C5E40D">
      <w:pPr>
        <w:snapToGrid w:val="0"/>
        <w:spacing w:line="360" w:lineRule="auto"/>
        <w:ind w:firstLine="3666" w:firstLineChars="1100"/>
        <w:rPr>
          <w:rFonts w:hint="eastAsia" w:ascii="宋体" w:hAnsi="宋体" w:cs="宋体"/>
          <w:b/>
          <w:color w:val="auto"/>
          <w:spacing w:val="6"/>
          <w:sz w:val="32"/>
          <w:szCs w:val="32"/>
          <w:highlight w:val="none"/>
        </w:rPr>
      </w:pPr>
    </w:p>
    <w:p w14:paraId="1EA60D8D">
      <w:pPr>
        <w:snapToGrid w:val="0"/>
        <w:spacing w:line="360" w:lineRule="auto"/>
        <w:ind w:firstLine="2666" w:firstLineChars="8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11412E58">
      <w:pPr>
        <w:spacing w:line="360" w:lineRule="auto"/>
        <w:jc w:val="left"/>
        <w:outlineLvl w:val="0"/>
        <w:rPr>
          <w:rFonts w:hint="eastAsia" w:ascii="宋体" w:hAnsi="宋体" w:cs="宋体"/>
          <w:b/>
          <w:color w:val="auto"/>
          <w:sz w:val="36"/>
          <w:szCs w:val="20"/>
          <w:highlight w:val="none"/>
        </w:rPr>
      </w:pPr>
    </w:p>
    <w:p w14:paraId="3D726C3E">
      <w:pPr>
        <w:spacing w:line="360" w:lineRule="auto"/>
        <w:jc w:val="left"/>
        <w:outlineLvl w:val="0"/>
        <w:rPr>
          <w:rFonts w:hint="eastAsia" w:ascii="宋体" w:hAnsi="宋体" w:cs="宋体"/>
          <w:b/>
          <w:color w:val="auto"/>
          <w:sz w:val="36"/>
          <w:szCs w:val="20"/>
          <w:highlight w:val="none"/>
        </w:rPr>
      </w:pPr>
    </w:p>
    <w:p w14:paraId="70AD838C">
      <w:pPr>
        <w:spacing w:line="360" w:lineRule="auto"/>
        <w:jc w:val="left"/>
        <w:outlineLvl w:val="0"/>
        <w:rPr>
          <w:rFonts w:hint="eastAsia" w:ascii="宋体" w:hAnsi="宋体" w:cs="宋体"/>
          <w:b/>
          <w:color w:val="auto"/>
          <w:sz w:val="36"/>
          <w:szCs w:val="20"/>
          <w:highlight w:val="none"/>
        </w:rPr>
      </w:pPr>
    </w:p>
    <w:p w14:paraId="0E9E57A7">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334F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CAB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7" w:name="_Toc36110187"/>
    <w:bookmarkStart w:id="408" w:name="_Toc164085800"/>
    <w:bookmarkStart w:id="409" w:name="_Toc131845147"/>
    <w:bookmarkStart w:id="410" w:name="_Toc91899912"/>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07DB">
    <w:pPr>
      <w:pStyle w:val="3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827CE">
                          <w:pPr>
                            <w:pStyle w:val="39"/>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7827CE">
                    <w:pPr>
                      <w:pStyle w:val="39"/>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EFD9">
    <w:pPr>
      <w:pStyle w:val="40"/>
      <w:rPr>
        <w:rFonts w:hint="eastAsia" w:eastAsia="宋体"/>
        <w:lang w:eastAsia="zh-CN"/>
      </w:rPr>
    </w:pPr>
    <w:r>
      <w:t></w:t>
    </w:r>
    <w:r>
      <w:rPr>
        <w:rFonts w:hint="eastAsia"/>
      </w:rPr>
      <w:t xml:space="preserve">                                   </w:t>
    </w:r>
    <w:r>
      <w:rPr>
        <w:rFonts w:hint="eastAsia"/>
        <w:lang w:eastAsia="zh-CN"/>
      </w:rPr>
      <w:t>杭州市上城区政府采购公开招标文件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118A">
    <w:pPr>
      <w:pStyle w:val="40"/>
      <w:jc w:val="right"/>
      <w:rPr>
        <w:rFonts w:hint="eastAsia" w:ascii="仿宋_GB2312" w:eastAsia="宋体"/>
        <w:b/>
        <w:i/>
        <w:iCs/>
        <w:u w:val="single"/>
        <w:lang w:eastAsia="zh-CN"/>
      </w:rPr>
    </w:pPr>
    <w:r>
      <w:t></w:t>
    </w:r>
    <w:r>
      <w:rPr>
        <w:rFonts w:hint="eastAsia"/>
        <w:lang w:eastAsia="zh-CN"/>
      </w:rPr>
      <w:t>杭州市上城区政府采购公开招标文件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EEE47"/>
    <w:multiLevelType w:val="singleLevel"/>
    <w:tmpl w:val="B88EEE47"/>
    <w:lvl w:ilvl="0" w:tentative="0">
      <w:start w:val="4"/>
      <w:numFmt w:val="chineseCounting"/>
      <w:suff w:val="space"/>
      <w:lvlText w:val="第%1部分"/>
      <w:lvlJc w:val="left"/>
      <w:pPr>
        <w:ind w:left="2769" w:leftChars="0" w:firstLine="0" w:firstLineChars="0"/>
      </w:pPr>
      <w:rPr>
        <w:rFonts w:hint="eastAsia"/>
      </w:rPr>
    </w:lvl>
  </w:abstractNum>
  <w:abstractNum w:abstractNumId="1">
    <w:nsid w:val="0CAA2408"/>
    <w:multiLevelType w:val="singleLevel"/>
    <w:tmpl w:val="0CAA2408"/>
    <w:lvl w:ilvl="0" w:tentative="0">
      <w:start w:val="1"/>
      <w:numFmt w:val="chineseCounting"/>
      <w:suff w:val="space"/>
      <w:lvlText w:val="第%1部分"/>
      <w:lvlJc w:val="left"/>
      <w:rPr>
        <w:rFonts w:hint="eastAsia"/>
      </w:rPr>
    </w:lvl>
  </w:abstractNum>
  <w:abstractNum w:abstractNumId="2">
    <w:nsid w:val="2350089A"/>
    <w:multiLevelType w:val="singleLevel"/>
    <w:tmpl w:val="2350089A"/>
    <w:lvl w:ilvl="0" w:tentative="0">
      <w:start w:val="1"/>
      <w:numFmt w:val="decimal"/>
      <w:suff w:val="nothing"/>
      <w:lvlText w:val="(%1)"/>
      <w:lvlJc w:val="left"/>
      <w:pPr>
        <w:ind w:left="454" w:hanging="454"/>
      </w:pPr>
      <w:rPr>
        <w:rFonts w:hint="default"/>
      </w:rPr>
    </w:lvl>
  </w:abstractNum>
  <w:abstractNum w:abstractNumId="3">
    <w:nsid w:val="282D08A4"/>
    <w:multiLevelType w:val="singleLevel"/>
    <w:tmpl w:val="282D08A4"/>
    <w:lvl w:ilvl="0" w:tentative="0">
      <w:start w:val="1"/>
      <w:numFmt w:val="decimal"/>
      <w:suff w:val="nothing"/>
      <w:lvlText w:val="%1."/>
      <w:lvlJc w:val="left"/>
      <w:pPr>
        <w:ind w:left="420" w:hanging="420"/>
      </w:pPr>
      <w:rPr>
        <w:rFonts w:hint="default"/>
      </w:rPr>
    </w:lvl>
  </w:abstractNum>
  <w:abstractNum w:abstractNumId="4">
    <w:nsid w:val="3E91048D"/>
    <w:multiLevelType w:val="multilevel"/>
    <w:tmpl w:val="3E91048D"/>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1892D21"/>
    <w:multiLevelType w:val="singleLevel"/>
    <w:tmpl w:val="41892D21"/>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53BAE"/>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9E262B"/>
    <w:rsid w:val="16A8729C"/>
    <w:rsid w:val="16B33777"/>
    <w:rsid w:val="16BC70A7"/>
    <w:rsid w:val="16C6339E"/>
    <w:rsid w:val="172F2D79"/>
    <w:rsid w:val="17557BEF"/>
    <w:rsid w:val="17D349C1"/>
    <w:rsid w:val="17E470BF"/>
    <w:rsid w:val="1830729E"/>
    <w:rsid w:val="1870062C"/>
    <w:rsid w:val="18817102"/>
    <w:rsid w:val="18830A15"/>
    <w:rsid w:val="18852B28"/>
    <w:rsid w:val="188B5321"/>
    <w:rsid w:val="18A1732B"/>
    <w:rsid w:val="19932372"/>
    <w:rsid w:val="19A20DD5"/>
    <w:rsid w:val="19AE03F1"/>
    <w:rsid w:val="1A071A03"/>
    <w:rsid w:val="1A1F16AE"/>
    <w:rsid w:val="1A3B5C77"/>
    <w:rsid w:val="1A5963E7"/>
    <w:rsid w:val="1A984BAD"/>
    <w:rsid w:val="1AB8220E"/>
    <w:rsid w:val="1AE4166C"/>
    <w:rsid w:val="1AF06CFB"/>
    <w:rsid w:val="1AF11B8D"/>
    <w:rsid w:val="1B0B1E6A"/>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22579"/>
    <w:rsid w:val="26871DC8"/>
    <w:rsid w:val="26A53EF9"/>
    <w:rsid w:val="26A94201"/>
    <w:rsid w:val="26AC274F"/>
    <w:rsid w:val="27044A29"/>
    <w:rsid w:val="271D34C8"/>
    <w:rsid w:val="273E7176"/>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C318A8"/>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8A3D9E"/>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50C40"/>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0C2E57"/>
    <w:rsid w:val="53544462"/>
    <w:rsid w:val="5397158E"/>
    <w:rsid w:val="54013861"/>
    <w:rsid w:val="54487265"/>
    <w:rsid w:val="544D6070"/>
    <w:rsid w:val="54605E1E"/>
    <w:rsid w:val="54B3506A"/>
    <w:rsid w:val="54CA0D16"/>
    <w:rsid w:val="54CE3613"/>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75CE9"/>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50"/>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6"/>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7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3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 w:val="24"/>
      <w:szCs w:val="21"/>
      <w:lang w:val="zh-CN"/>
    </w:rPr>
  </w:style>
  <w:style w:type="paragraph" w:styleId="36">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194"/>
    <w:qFormat/>
    <w:uiPriority w:val="0"/>
    <w:rPr>
      <w:sz w:val="18"/>
      <w:szCs w:val="18"/>
    </w:rPr>
  </w:style>
  <w:style w:type="paragraph" w:styleId="39">
    <w:name w:val="footer"/>
    <w:basedOn w:val="1"/>
    <w:link w:val="389"/>
    <w:qFormat/>
    <w:uiPriority w:val="99"/>
    <w:pPr>
      <w:tabs>
        <w:tab w:val="center" w:pos="4153"/>
        <w:tab w:val="right" w:pos="8306"/>
      </w:tabs>
      <w:snapToGrid w:val="0"/>
      <w:jc w:val="left"/>
    </w:pPr>
    <w:rPr>
      <w:sz w:val="18"/>
      <w:szCs w:val="18"/>
    </w:rPr>
  </w:style>
  <w:style w:type="paragraph" w:styleId="40">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6"/>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8"/>
    <w:qFormat/>
    <w:uiPriority w:val="0"/>
    <w:pPr>
      <w:spacing w:after="120" w:line="480" w:lineRule="auto"/>
    </w:pPr>
  </w:style>
  <w:style w:type="paragraph" w:styleId="56">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2"/>
    <w:qFormat/>
    <w:uiPriority w:val="0"/>
    <w:rPr>
      <w:b/>
      <w:bCs/>
    </w:rPr>
  </w:style>
  <w:style w:type="paragraph" w:styleId="60">
    <w:name w:val="Body Text First Indent"/>
    <w:basedOn w:val="23"/>
    <w:next w:val="1"/>
    <w:link w:val="327"/>
    <w:qFormat/>
    <w:uiPriority w:val="0"/>
    <w:pPr>
      <w:ind w:firstLine="420"/>
    </w:pPr>
    <w:rPr>
      <w:rFonts w:hAnsi="Calibri" w:cs="Times New Roman"/>
      <w:snapToGrid/>
      <w:szCs w:val="20"/>
    </w:rPr>
  </w:style>
  <w:style w:type="paragraph" w:styleId="61">
    <w:name w:val="Body Text First Indent 2"/>
    <w:basedOn w:val="24"/>
    <w:link w:val="12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TML Definition"/>
    <w:basedOn w:val="69"/>
    <w:qFormat/>
    <w:uiPriority w:val="0"/>
    <w:rPr>
      <w:i/>
      <w:iCs/>
    </w:rPr>
  </w:style>
  <w:style w:type="character" w:styleId="77">
    <w:name w:val="HTML Variable"/>
    <w:basedOn w:val="69"/>
    <w:qFormat/>
    <w:uiPriority w:val="0"/>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Cite"/>
    <w:basedOn w:val="69"/>
    <w:qFormat/>
    <w:uiPriority w:val="0"/>
  </w:style>
  <w:style w:type="character" w:styleId="82">
    <w:name w:val="HTML Keyboard"/>
    <w:basedOn w:val="69"/>
    <w:qFormat/>
    <w:uiPriority w:val="0"/>
    <w:rPr>
      <w:rFonts w:hint="default" w:ascii="serif" w:hAnsi="serif" w:eastAsia="serif" w:cs="serif"/>
      <w:sz w:val="21"/>
      <w:szCs w:val="21"/>
    </w:rPr>
  </w:style>
  <w:style w:type="character" w:styleId="83">
    <w:name w:val="HTML Sample"/>
    <w:basedOn w:val="69"/>
    <w:qFormat/>
    <w:uiPriority w:val="0"/>
    <w:rPr>
      <w:rFonts w:ascii="serif" w:hAnsi="serif" w:eastAsia="serif" w:cs="serif"/>
      <w:sz w:val="21"/>
      <w:szCs w:val="21"/>
    </w:rPr>
  </w:style>
  <w:style w:type="paragraph" w:customStyle="1" w:styleId="84">
    <w:name w:val="[Normal]"/>
    <w:autoRedefine/>
    <w:qFormat/>
    <w:uiPriority w:val="0"/>
    <w:rPr>
      <w:rFonts w:ascii="宋体" w:hAnsi="宋体" w:eastAsia="宋体" w:cs="Times New Roman"/>
      <w:sz w:val="24"/>
      <w:szCs w:val="22"/>
      <w:lang w:val="zh-CN" w:eastAsia="zh-CN" w:bidi="ar-SA"/>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59"/>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1"/>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69"/>
    <w:qFormat/>
    <w:uiPriority w:val="0"/>
    <w:rPr>
      <w:rFonts w:ascii="Arial" w:hAnsi="Arial" w:eastAsia="黑体" w:cs="Arial"/>
      <w:snapToGrid w:val="0"/>
      <w:kern w:val="0"/>
      <w:szCs w:val="21"/>
    </w:rPr>
  </w:style>
  <w:style w:type="character" w:customStyle="1" w:styleId="13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6"/>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8"/>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4"/>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58"/>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0"/>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56"/>
    <w:qFormat/>
    <w:uiPriority w:val="0"/>
    <w:rPr>
      <w:rFonts w:ascii="黑体" w:hAnsi="Courier New" w:eastAsia="黑体"/>
    </w:rPr>
  </w:style>
  <w:style w:type="character" w:customStyle="1" w:styleId="308">
    <w:name w:val="正文文本 2 Char1"/>
    <w:link w:val="55"/>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0"/>
    <w:rPr>
      <w:b/>
      <w:bCs/>
      <w:kern w:val="2"/>
      <w:sz w:val="24"/>
      <w:szCs w:val="24"/>
    </w:rPr>
  </w:style>
  <w:style w:type="character" w:customStyle="1" w:styleId="314">
    <w:name w:val="正文文本缩进 2 Char"/>
    <w:link w:val="36"/>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49"/>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0"/>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1"/>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19"/>
    <w:qFormat/>
    <w:uiPriority w:val="99"/>
    <w:rPr>
      <w:kern w:val="2"/>
      <w:sz w:val="21"/>
      <w:szCs w:val="24"/>
    </w:rPr>
  </w:style>
  <w:style w:type="character" w:customStyle="1" w:styleId="351">
    <w:name w:val="签名 Char"/>
    <w:link w:val="41"/>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2"/>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39"/>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0"/>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69"/>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7">
    <w:name w:val="gray6"/>
    <w:basedOn w:val="69"/>
    <w:qFormat/>
    <w:uiPriority w:val="0"/>
    <w:rPr>
      <w:rFonts w:ascii="Arial" w:hAnsi="Arial" w:eastAsia="黑体" w:cs="Arial"/>
      <w:snapToGrid w:val="0"/>
      <w:kern w:val="0"/>
      <w:szCs w:val="21"/>
    </w:rPr>
  </w:style>
  <w:style w:type="character" w:customStyle="1" w:styleId="438">
    <w:name w:val="hui"/>
    <w:basedOn w:val="69"/>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9"/>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1"/>
    <w:next w:val="241"/>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1"/>
    <w:next w:val="241"/>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5"/>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6"/>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6"/>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0"/>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18"/>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4"/>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5"/>
    <w:qFormat/>
    <w:uiPriority w:val="0"/>
    <w:rPr>
      <w:b w:val="0"/>
      <w:sz w:val="20"/>
    </w:rPr>
  </w:style>
  <w:style w:type="paragraph" w:customStyle="1" w:styleId="900">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49"/>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8"/>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489"/>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64"/>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69"/>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无间隔3"/>
    <w:basedOn w:val="1"/>
    <w:autoRedefine/>
    <w:qFormat/>
    <w:uiPriority w:val="99"/>
    <w:rPr>
      <w:rFonts w:eastAsia="宋体"/>
      <w:szCs w:val="22"/>
    </w:rPr>
  </w:style>
  <w:style w:type="character" w:customStyle="1" w:styleId="972">
    <w:name w:val="state_click"/>
    <w:basedOn w:val="69"/>
    <w:qFormat/>
    <w:uiPriority w:val="0"/>
  </w:style>
  <w:style w:type="character" w:customStyle="1" w:styleId="973">
    <w:name w:val="size-mini"/>
    <w:basedOn w:val="69"/>
    <w:qFormat/>
    <w:uiPriority w:val="0"/>
    <w:rPr>
      <w:sz w:val="12"/>
      <w:szCs w:val="12"/>
    </w:rPr>
  </w:style>
  <w:style w:type="character" w:customStyle="1" w:styleId="974">
    <w:name w:val="hour_am"/>
    <w:basedOn w:val="69"/>
    <w:qFormat/>
    <w:uiPriority w:val="0"/>
  </w:style>
  <w:style w:type="character" w:customStyle="1" w:styleId="975">
    <w:name w:val="layui-layer-tabnow"/>
    <w:basedOn w:val="69"/>
    <w:qFormat/>
    <w:uiPriority w:val="0"/>
    <w:rPr>
      <w:bdr w:val="single" w:color="CCCCCC" w:sz="4" w:space="0"/>
      <w:shd w:val="clear" w:fill="FFFFFF"/>
    </w:rPr>
  </w:style>
  <w:style w:type="character" w:customStyle="1" w:styleId="976">
    <w:name w:val="switch-right"/>
    <w:basedOn w:val="69"/>
    <w:qFormat/>
    <w:uiPriority w:val="0"/>
    <w:rPr>
      <w:color w:val="333333"/>
      <w:shd w:val="clear" w:fill="F0F0F0"/>
    </w:rPr>
  </w:style>
  <w:style w:type="character" w:customStyle="1" w:styleId="977">
    <w:name w:val="switch-success"/>
    <w:basedOn w:val="69"/>
    <w:qFormat/>
    <w:uiPriority w:val="0"/>
    <w:rPr>
      <w:color w:val="FFFFFF"/>
      <w:shd w:val="clear" w:fill="58B058"/>
    </w:rPr>
  </w:style>
  <w:style w:type="character" w:customStyle="1" w:styleId="978">
    <w:name w:val="size-s"/>
    <w:basedOn w:val="69"/>
    <w:qFormat/>
    <w:uiPriority w:val="0"/>
    <w:rPr>
      <w:sz w:val="14"/>
      <w:szCs w:val="14"/>
    </w:rPr>
  </w:style>
  <w:style w:type="character" w:customStyle="1" w:styleId="979">
    <w:name w:val="current"/>
    <w:basedOn w:val="69"/>
    <w:qFormat/>
    <w:uiPriority w:val="0"/>
    <w:rPr>
      <w:shd w:val="clear" w:fill="E5E5E5"/>
    </w:rPr>
  </w:style>
  <w:style w:type="character" w:customStyle="1" w:styleId="980">
    <w:name w:val="current1"/>
    <w:basedOn w:val="69"/>
    <w:qFormat/>
    <w:uiPriority w:val="0"/>
    <w:rPr>
      <w:shd w:val="clear" w:fill="D7D7D7"/>
    </w:rPr>
  </w:style>
  <w:style w:type="character" w:customStyle="1" w:styleId="981">
    <w:name w:val="hover15"/>
    <w:basedOn w:val="69"/>
    <w:qFormat/>
    <w:uiPriority w:val="0"/>
    <w:rPr>
      <w:color w:val="000000"/>
    </w:rPr>
  </w:style>
  <w:style w:type="character" w:customStyle="1" w:styleId="982">
    <w:name w:val="hover16"/>
    <w:basedOn w:val="69"/>
    <w:qFormat/>
    <w:uiPriority w:val="0"/>
    <w:rPr>
      <w:sz w:val="15"/>
      <w:szCs w:val="15"/>
    </w:rPr>
  </w:style>
  <w:style w:type="character" w:customStyle="1" w:styleId="983">
    <w:name w:val="hover17"/>
    <w:basedOn w:val="69"/>
    <w:qFormat/>
    <w:uiPriority w:val="0"/>
    <w:rPr>
      <w:shd w:val="clear" w:fill="EEEEEE"/>
    </w:rPr>
  </w:style>
  <w:style w:type="character" w:customStyle="1" w:styleId="984">
    <w:name w:val="switch-left"/>
    <w:basedOn w:val="69"/>
    <w:qFormat/>
    <w:uiPriority w:val="0"/>
    <w:rPr>
      <w:color w:val="FFFFFF"/>
      <w:shd w:val="clear" w:fill="005FCC"/>
    </w:rPr>
  </w:style>
  <w:style w:type="character" w:customStyle="1" w:styleId="985">
    <w:name w:val="ui-icon40"/>
    <w:basedOn w:val="69"/>
    <w:qFormat/>
    <w:uiPriority w:val="0"/>
  </w:style>
  <w:style w:type="character" w:customStyle="1" w:styleId="986">
    <w:name w:val="ui-icon41"/>
    <w:basedOn w:val="69"/>
    <w:qFormat/>
    <w:uiPriority w:val="0"/>
  </w:style>
  <w:style w:type="character" w:customStyle="1" w:styleId="987">
    <w:name w:val="switch-primary"/>
    <w:basedOn w:val="69"/>
    <w:qFormat/>
    <w:uiPriority w:val="0"/>
    <w:rPr>
      <w:color w:val="FFFFFF"/>
      <w:shd w:val="clear" w:fill="005FCC"/>
    </w:rPr>
  </w:style>
  <w:style w:type="character" w:customStyle="1" w:styleId="988">
    <w:name w:val="switch-danger"/>
    <w:basedOn w:val="69"/>
    <w:qFormat/>
    <w:uiPriority w:val="0"/>
    <w:rPr>
      <w:color w:val="FFFFFF"/>
      <w:shd w:val="clear" w:fill="D14641"/>
    </w:rPr>
  </w:style>
  <w:style w:type="character" w:customStyle="1" w:styleId="989">
    <w:name w:val="size-l"/>
    <w:basedOn w:val="69"/>
    <w:qFormat/>
    <w:uiPriority w:val="0"/>
    <w:rPr>
      <w:sz w:val="19"/>
      <w:szCs w:val="19"/>
    </w:rPr>
  </w:style>
  <w:style w:type="character" w:customStyle="1" w:styleId="990">
    <w:name w:val="switch-info"/>
    <w:basedOn w:val="69"/>
    <w:qFormat/>
    <w:uiPriority w:val="0"/>
    <w:rPr>
      <w:color w:val="FFFFFF"/>
      <w:shd w:val="clear" w:fill="41A7C5"/>
    </w:rPr>
  </w:style>
  <w:style w:type="character" w:customStyle="1" w:styleId="991">
    <w:name w:val="switch-warning"/>
    <w:basedOn w:val="69"/>
    <w:qFormat/>
    <w:uiPriority w:val="0"/>
    <w:rPr>
      <w:color w:val="FFFFFF"/>
      <w:shd w:val="clear" w:fill="F9A123"/>
    </w:rPr>
  </w:style>
  <w:style w:type="character" w:customStyle="1" w:styleId="992">
    <w:name w:val="bold"/>
    <w:basedOn w:val="69"/>
    <w:qFormat/>
    <w:uiPriority w:val="0"/>
    <w:rPr>
      <w:b/>
      <w:bCs/>
    </w:rPr>
  </w:style>
  <w:style w:type="character" w:customStyle="1" w:styleId="993">
    <w:name w:val="hour_pm"/>
    <w:basedOn w:val="69"/>
    <w:qFormat/>
    <w:uiPriority w:val="0"/>
  </w:style>
  <w:style w:type="character" w:customStyle="1" w:styleId="994">
    <w:name w:val="old"/>
    <w:basedOn w:val="69"/>
    <w:qFormat/>
    <w:uiPriority w:val="0"/>
    <w:rPr>
      <w:color w:val="999999"/>
    </w:rPr>
  </w:style>
  <w:style w:type="character" w:customStyle="1" w:styleId="995">
    <w:name w:val="glyphicon"/>
    <w:basedOn w:val="69"/>
    <w:qFormat/>
    <w:uiPriority w:val="0"/>
  </w:style>
  <w:style w:type="character" w:customStyle="1" w:styleId="996">
    <w:name w:val="first-child"/>
    <w:basedOn w:val="69"/>
    <w:qFormat/>
    <w:uiPriority w:val="0"/>
  </w:style>
  <w:style w:type="character" w:customStyle="1" w:styleId="997">
    <w:name w:val="bot"/>
    <w:basedOn w:val="69"/>
    <w:qFormat/>
    <w:uiPriority w:val="0"/>
    <w:rPr>
      <w:bdr w:val="single" w:color="auto" w:sz="48" w:space="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20394</Words>
  <Characters>21688</Characters>
  <Lines>281</Lines>
  <Paragraphs>79</Paragraphs>
  <TotalTime>97</TotalTime>
  <ScaleCrop>false</ScaleCrop>
  <LinksUpToDate>false</LinksUpToDate>
  <CharactersWithSpaces>22158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Cooper</cp:lastModifiedBy>
  <cp:lastPrinted>2021-12-28T03:06:00Z</cp:lastPrinted>
  <dcterms:modified xsi:type="dcterms:W3CDTF">2025-06-27T06:04:56Z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30EBA5D881204A0A98A70143D0E75EC4_13</vt:lpwstr>
  </property>
  <property fmtid="{D5CDD505-2E9C-101B-9397-08002B2CF9AE}" pid="5" name="KSOTemplateDocerSaveRecord">
    <vt:lpwstr>eyJoZGlkIjoiMTMxMGNkYTJhN2NkODc0MzYwZWZhYmI0Y2E4ZDVlOGEiLCJ1c2VySWQiOiI1MjEwODY0NjAifQ==</vt:lpwstr>
  </property>
</Properties>
</file>