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B22BF">
      <w:pPr>
        <w:spacing w:line="360" w:lineRule="auto"/>
        <w:rPr>
          <w:rFonts w:ascii="宋体" w:hAnsi="宋体" w:cs="宋体"/>
          <w:b/>
          <w:sz w:val="24"/>
          <w:highlight w:val="none"/>
        </w:rPr>
      </w:pPr>
    </w:p>
    <w:p w14:paraId="64A0F431">
      <w:pPr>
        <w:adjustRightInd/>
        <w:spacing w:line="360" w:lineRule="auto"/>
        <w:jc w:val="center"/>
        <w:rPr>
          <w:rFonts w:ascii="宋体" w:hAnsi="宋体" w:cs="宋体"/>
          <w:sz w:val="44"/>
          <w:szCs w:val="44"/>
          <w:highlight w:val="none"/>
        </w:rPr>
      </w:pPr>
    </w:p>
    <w:p w14:paraId="0DC4F0EB">
      <w:pPr>
        <w:adjustRightInd/>
        <w:spacing w:line="360" w:lineRule="auto"/>
        <w:jc w:val="center"/>
        <w:rPr>
          <w:rFonts w:hint="eastAsia" w:ascii="宋体" w:hAnsi="宋体" w:eastAsia="宋体" w:cs="宋体"/>
          <w:sz w:val="48"/>
          <w:szCs w:val="48"/>
          <w:highlight w:val="none"/>
          <w:lang w:eastAsia="zh-CN"/>
        </w:rPr>
      </w:pPr>
      <w:r>
        <w:rPr>
          <w:rFonts w:hint="eastAsia" w:ascii="宋体" w:hAnsi="宋体" w:cs="宋体"/>
          <w:sz w:val="48"/>
          <w:szCs w:val="48"/>
          <w:highlight w:val="none"/>
          <w:lang w:eastAsia="zh-CN"/>
        </w:rPr>
        <w:t>淳安特别生态功能区生态气候资源普查规划及应用</w:t>
      </w:r>
    </w:p>
    <w:p w14:paraId="575B172D">
      <w:pPr>
        <w:adjustRightInd/>
        <w:spacing w:line="360" w:lineRule="auto"/>
        <w:jc w:val="center"/>
        <w:rPr>
          <w:rFonts w:ascii="宋体" w:hAnsi="宋体" w:cs="宋体"/>
          <w:sz w:val="48"/>
          <w:szCs w:val="48"/>
          <w:highlight w:val="none"/>
        </w:rPr>
      </w:pPr>
    </w:p>
    <w:p w14:paraId="5C94EED7">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589B919C">
      <w:pPr>
        <w:adjustRightInd/>
        <w:spacing w:line="360" w:lineRule="auto"/>
        <w:jc w:val="center"/>
        <w:rPr>
          <w:rFonts w:ascii="宋体" w:hAnsi="宋体" w:cs="宋体"/>
          <w:b/>
          <w:sz w:val="44"/>
          <w:szCs w:val="44"/>
          <w:highlight w:val="none"/>
        </w:rPr>
      </w:pPr>
    </w:p>
    <w:p w14:paraId="632DEFE7">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74594FC6">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（电子招投标）</w:t>
      </w:r>
    </w:p>
    <w:p w14:paraId="21565D7C">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ZJJAZF[2025]21号</w:t>
      </w:r>
    </w:p>
    <w:p w14:paraId="094D2FF2">
      <w:pPr>
        <w:adjustRightInd/>
        <w:spacing w:line="360" w:lineRule="auto"/>
        <w:rPr>
          <w:rFonts w:ascii="宋体" w:hAnsi="宋体" w:cs="宋体"/>
          <w:sz w:val="28"/>
          <w:szCs w:val="20"/>
          <w:highlight w:val="none"/>
        </w:rPr>
      </w:pPr>
    </w:p>
    <w:p w14:paraId="71351ED8">
      <w:pPr>
        <w:rPr>
          <w:highlight w:val="none"/>
        </w:rPr>
      </w:pPr>
    </w:p>
    <w:p w14:paraId="1DED2CB2">
      <w:pPr>
        <w:pStyle w:val="2"/>
        <w:rPr>
          <w:highlight w:val="none"/>
        </w:rPr>
      </w:pPr>
    </w:p>
    <w:p w14:paraId="2ED8759E">
      <w:pPr>
        <w:spacing w:line="360" w:lineRule="auto"/>
        <w:jc w:val="center"/>
        <w:rPr>
          <w:rFonts w:ascii="宋体" w:hAnsi="宋体" w:cs="宋体"/>
          <w:sz w:val="24"/>
          <w:highlight w:val="none"/>
        </w:rPr>
      </w:pPr>
    </w:p>
    <w:p w14:paraId="4124F6C8">
      <w:pPr>
        <w:snapToGrid w:val="0"/>
        <w:spacing w:line="36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lang w:eastAsia="zh-CN"/>
        </w:rPr>
        <w:t>淳安县气象局</w:t>
      </w:r>
    </w:p>
    <w:p w14:paraId="421C1BF7">
      <w:pPr>
        <w:spacing w:line="360" w:lineRule="auto"/>
        <w:jc w:val="center"/>
        <w:rPr>
          <w:rFonts w:ascii="宋体" w:hAnsi="宋体" w:cs="宋体"/>
          <w:bCs/>
          <w:sz w:val="32"/>
          <w:szCs w:val="32"/>
          <w:highlight w:val="none"/>
        </w:rPr>
      </w:pPr>
      <w:r>
        <w:rPr>
          <w:rFonts w:hint="eastAsia" w:ascii="宋体" w:hAnsi="宋体" w:cs="宋体"/>
          <w:bCs/>
          <w:sz w:val="32"/>
          <w:szCs w:val="32"/>
          <w:highlight w:val="none"/>
        </w:rPr>
        <w:t>浙江建安工程管理有限公司</w:t>
      </w:r>
    </w:p>
    <w:p w14:paraId="4B69AD3E">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二〇二五年</w:t>
      </w:r>
      <w:r>
        <w:rPr>
          <w:rFonts w:hint="eastAsia" w:ascii="宋体" w:hAnsi="宋体" w:cs="宋体"/>
          <w:bCs/>
          <w:sz w:val="32"/>
          <w:szCs w:val="32"/>
          <w:highlight w:val="none"/>
          <w:lang w:val="en-US" w:eastAsia="zh-CN"/>
        </w:rPr>
        <w:t>七</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二</w:t>
      </w:r>
      <w:r>
        <w:rPr>
          <w:rFonts w:hint="eastAsia" w:ascii="宋体" w:hAnsi="宋体" w:cs="宋体"/>
          <w:bCs/>
          <w:sz w:val="32"/>
          <w:szCs w:val="32"/>
          <w:highlight w:val="none"/>
        </w:rPr>
        <w:t>日</w:t>
      </w:r>
    </w:p>
    <w:p w14:paraId="30280D8C">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0B9C8E87">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10147C48">
      <w:pPr>
        <w:spacing w:line="360" w:lineRule="auto"/>
        <w:rPr>
          <w:rFonts w:ascii="宋体" w:hAnsi="宋体" w:cs="宋体"/>
          <w:sz w:val="32"/>
          <w:szCs w:val="32"/>
          <w:highlight w:val="none"/>
        </w:rPr>
      </w:pPr>
    </w:p>
    <w:p w14:paraId="7CF08236">
      <w:pPr>
        <w:spacing w:line="360" w:lineRule="auto"/>
        <w:rPr>
          <w:rFonts w:ascii="宋体" w:hAnsi="宋体" w:cs="宋体"/>
          <w:sz w:val="32"/>
          <w:szCs w:val="32"/>
          <w:highlight w:val="none"/>
        </w:rPr>
      </w:pPr>
    </w:p>
    <w:p w14:paraId="31C04A54">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38F043F8">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746C578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7B67FA5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5EFAC88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55EB8117">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46C422FA">
      <w:pPr>
        <w:spacing w:line="360" w:lineRule="auto"/>
        <w:ind w:firstLine="549" w:firstLineChars="229"/>
        <w:rPr>
          <w:rFonts w:ascii="宋体" w:hAnsi="宋体" w:cs="宋体"/>
          <w:sz w:val="24"/>
          <w:highlight w:val="none"/>
        </w:rPr>
      </w:pPr>
      <w:bookmarkStart w:id="1" w:name="_Hlt91233176"/>
      <w:bookmarkEnd w:id="1"/>
      <w:bookmarkStart w:id="2" w:name="_Toc91899869"/>
    </w:p>
    <w:p w14:paraId="6D7E9F91">
      <w:pPr>
        <w:spacing w:line="360" w:lineRule="auto"/>
        <w:ind w:firstLine="549" w:firstLineChars="229"/>
        <w:rPr>
          <w:rFonts w:ascii="宋体" w:hAnsi="宋体" w:cs="宋体"/>
          <w:sz w:val="24"/>
          <w:highlight w:val="none"/>
        </w:rPr>
      </w:pPr>
    </w:p>
    <w:p w14:paraId="2DBC7A35">
      <w:pPr>
        <w:spacing w:line="360" w:lineRule="auto"/>
        <w:ind w:firstLine="549" w:firstLineChars="229"/>
        <w:rPr>
          <w:rFonts w:ascii="宋体" w:hAnsi="宋体" w:cs="宋体"/>
          <w:sz w:val="24"/>
          <w:highlight w:val="none"/>
        </w:rPr>
      </w:pPr>
    </w:p>
    <w:p w14:paraId="32A918E6">
      <w:pPr>
        <w:spacing w:line="360" w:lineRule="auto"/>
        <w:ind w:firstLine="549" w:firstLineChars="229"/>
        <w:rPr>
          <w:rFonts w:ascii="宋体" w:hAnsi="宋体" w:cs="宋体"/>
          <w:sz w:val="24"/>
          <w:highlight w:val="none"/>
        </w:rPr>
      </w:pPr>
    </w:p>
    <w:p w14:paraId="1C2CFAA3">
      <w:pPr>
        <w:spacing w:line="360" w:lineRule="auto"/>
        <w:ind w:firstLine="549" w:firstLineChars="229"/>
        <w:rPr>
          <w:rFonts w:ascii="宋体" w:hAnsi="宋体" w:cs="宋体"/>
          <w:sz w:val="24"/>
          <w:highlight w:val="none"/>
        </w:rPr>
      </w:pPr>
    </w:p>
    <w:p w14:paraId="0497F2D8">
      <w:pPr>
        <w:spacing w:line="360" w:lineRule="auto"/>
        <w:ind w:firstLine="549" w:firstLineChars="229"/>
        <w:rPr>
          <w:rFonts w:ascii="宋体" w:hAnsi="宋体" w:cs="宋体"/>
          <w:sz w:val="24"/>
          <w:highlight w:val="none"/>
        </w:rPr>
      </w:pPr>
    </w:p>
    <w:p w14:paraId="544C01B7">
      <w:pPr>
        <w:spacing w:line="360" w:lineRule="auto"/>
        <w:ind w:firstLine="549" w:firstLineChars="229"/>
        <w:rPr>
          <w:rFonts w:ascii="宋体" w:hAnsi="宋体" w:cs="宋体"/>
          <w:sz w:val="24"/>
          <w:highlight w:val="none"/>
        </w:rPr>
      </w:pPr>
    </w:p>
    <w:p w14:paraId="02EA9AA2">
      <w:pPr>
        <w:spacing w:line="360" w:lineRule="auto"/>
        <w:ind w:firstLine="549" w:firstLineChars="229"/>
        <w:rPr>
          <w:rFonts w:ascii="宋体" w:hAnsi="宋体" w:cs="宋体"/>
          <w:sz w:val="24"/>
          <w:highlight w:val="none"/>
        </w:rPr>
      </w:pPr>
    </w:p>
    <w:p w14:paraId="7D3AE176">
      <w:pPr>
        <w:spacing w:line="360" w:lineRule="auto"/>
        <w:ind w:firstLine="549" w:firstLineChars="229"/>
        <w:rPr>
          <w:rFonts w:ascii="宋体" w:hAnsi="宋体" w:cs="宋体"/>
          <w:sz w:val="24"/>
          <w:highlight w:val="none"/>
        </w:rPr>
      </w:pPr>
    </w:p>
    <w:p w14:paraId="56E856F1">
      <w:pPr>
        <w:spacing w:line="360" w:lineRule="auto"/>
        <w:ind w:firstLine="549" w:firstLineChars="229"/>
        <w:rPr>
          <w:rFonts w:ascii="宋体" w:hAnsi="宋体" w:cs="宋体"/>
          <w:sz w:val="24"/>
          <w:highlight w:val="none"/>
        </w:rPr>
      </w:pPr>
    </w:p>
    <w:p w14:paraId="2A5C3BAF">
      <w:pPr>
        <w:spacing w:line="360" w:lineRule="auto"/>
        <w:ind w:firstLine="549" w:firstLineChars="229"/>
        <w:rPr>
          <w:rFonts w:ascii="宋体" w:hAnsi="宋体" w:cs="宋体"/>
          <w:sz w:val="24"/>
          <w:highlight w:val="none"/>
        </w:rPr>
      </w:pPr>
    </w:p>
    <w:p w14:paraId="2F6A8423">
      <w:pPr>
        <w:spacing w:line="360" w:lineRule="auto"/>
        <w:ind w:firstLine="549" w:firstLineChars="229"/>
        <w:rPr>
          <w:rFonts w:ascii="宋体" w:hAnsi="宋体" w:cs="宋体"/>
          <w:sz w:val="24"/>
          <w:highlight w:val="none"/>
        </w:rPr>
      </w:pPr>
    </w:p>
    <w:p w14:paraId="245C0B35">
      <w:pPr>
        <w:spacing w:line="360" w:lineRule="auto"/>
        <w:ind w:firstLine="549" w:firstLineChars="229"/>
        <w:rPr>
          <w:rFonts w:ascii="宋体" w:hAnsi="宋体" w:cs="宋体"/>
          <w:sz w:val="24"/>
          <w:highlight w:val="none"/>
        </w:rPr>
      </w:pPr>
    </w:p>
    <w:p w14:paraId="7A26B795">
      <w:pPr>
        <w:spacing w:line="360" w:lineRule="auto"/>
        <w:rPr>
          <w:rFonts w:ascii="宋体" w:hAnsi="宋体" w:cs="宋体"/>
          <w:sz w:val="24"/>
          <w:highlight w:val="none"/>
        </w:rPr>
      </w:pPr>
    </w:p>
    <w:p w14:paraId="3A5DCC56">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3B74C6C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09FB6BD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淳安特别生态功能区生态气候资源普查规划及应用</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"https://www.zcygov.cn/）获取（下载）招标文件，并于2023年%20月%20日%20点%20分00秒" </w:instrText>
      </w:r>
      <w:r>
        <w:rPr>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w:t>
      </w:r>
      <w:r>
        <w:rPr>
          <w:rStyle w:val="78"/>
          <w:rFonts w:hint="eastAsia" w:ascii="宋体" w:hAnsi="宋体" w:cs="宋体"/>
          <w:snapToGrid/>
          <w:color w:val="auto"/>
          <w:kern w:val="2"/>
          <w:sz w:val="24"/>
          <w:szCs w:val="24"/>
          <w:highlight w:val="none"/>
          <w:u w:val="single"/>
        </w:rPr>
        <w:t>2025</w:t>
      </w:r>
      <w:r>
        <w:rPr>
          <w:rStyle w:val="78"/>
          <w:rFonts w:hint="eastAsia" w:asciiTheme="minorEastAsia" w:hAnsiTheme="minorEastAsia" w:eastAsiaTheme="minorEastAsia" w:cstheme="minorEastAsia"/>
          <w:snapToGrid/>
          <w:color w:val="auto"/>
          <w:kern w:val="2"/>
          <w:sz w:val="24"/>
          <w:szCs w:val="24"/>
          <w:highlight w:val="none"/>
          <w:u w:val="single"/>
        </w:rPr>
        <w:t>年</w:t>
      </w:r>
      <w:r>
        <w:rPr>
          <w:rStyle w:val="78"/>
          <w:rFonts w:hint="eastAsia" w:ascii="宋体" w:hAnsi="宋体" w:cs="宋体" w:eastAsiaTheme="minorEastAsia"/>
          <w:snapToGrid/>
          <w:color w:val="auto"/>
          <w:kern w:val="2"/>
          <w:sz w:val="24"/>
          <w:szCs w:val="24"/>
          <w:highlight w:val="none"/>
          <w:u w:val="single"/>
          <w:lang w:val="en-US" w:eastAsia="zh-CN"/>
        </w:rPr>
        <w:t>7</w:t>
      </w:r>
      <w:r>
        <w:rPr>
          <w:rStyle w:val="78"/>
          <w:rFonts w:hint="eastAsia" w:ascii="宋体" w:hAnsi="宋体" w:eastAsia="宋体" w:cs="宋体"/>
          <w:snapToGrid/>
          <w:color w:val="auto"/>
          <w:kern w:val="2"/>
          <w:sz w:val="24"/>
          <w:szCs w:val="24"/>
          <w:highlight w:val="none"/>
          <w:u w:val="single"/>
        </w:rPr>
        <w:t>月</w:t>
      </w:r>
      <w:r>
        <w:rPr>
          <w:rStyle w:val="78"/>
          <w:rFonts w:hint="eastAsia" w:ascii="宋体" w:hAnsi="宋体" w:cs="宋体"/>
          <w:snapToGrid/>
          <w:color w:val="auto"/>
          <w:kern w:val="2"/>
          <w:sz w:val="24"/>
          <w:szCs w:val="24"/>
          <w:highlight w:val="none"/>
          <w:u w:val="single"/>
          <w:lang w:val="en-US" w:eastAsia="zh-CN"/>
        </w:rPr>
        <w:t>23</w:t>
      </w:r>
      <w:r>
        <w:rPr>
          <w:rStyle w:val="78"/>
          <w:rFonts w:hint="eastAsia" w:ascii="宋体" w:hAnsi="宋体" w:eastAsia="宋体" w:cs="宋体"/>
          <w:snapToGrid/>
          <w:color w:val="auto"/>
          <w:kern w:val="2"/>
          <w:sz w:val="24"/>
          <w:szCs w:val="24"/>
          <w:highlight w:val="none"/>
          <w:u w:val="single"/>
        </w:rPr>
        <w:t>日</w:t>
      </w:r>
      <w:r>
        <w:rPr>
          <w:rStyle w:val="78"/>
          <w:rFonts w:hint="eastAsia" w:ascii="宋体" w:hAnsi="宋体" w:cs="宋体"/>
          <w:snapToGrid/>
          <w:color w:val="auto"/>
          <w:kern w:val="2"/>
          <w:sz w:val="24"/>
          <w:szCs w:val="24"/>
          <w:highlight w:val="none"/>
          <w:u w:val="single"/>
          <w:lang w:val="en-US" w:eastAsia="zh-CN"/>
        </w:rPr>
        <w:t>9</w:t>
      </w:r>
      <w:r>
        <w:rPr>
          <w:rStyle w:val="78"/>
          <w:rFonts w:hint="eastAsia" w:ascii="宋体" w:hAnsi="宋体" w:eastAsia="宋体" w:cs="宋体"/>
          <w:snapToGrid/>
          <w:color w:val="auto"/>
          <w:kern w:val="2"/>
          <w:sz w:val="24"/>
          <w:szCs w:val="24"/>
          <w:highlight w:val="none"/>
          <w:u w:val="single"/>
        </w:rPr>
        <w:t>点</w:t>
      </w:r>
      <w:r>
        <w:rPr>
          <w:rStyle w:val="78"/>
          <w:rFonts w:hint="eastAsia" w:ascii="宋体" w:hAnsi="宋体" w:cs="宋体"/>
          <w:snapToGrid/>
          <w:color w:val="auto"/>
          <w:kern w:val="2"/>
          <w:sz w:val="24"/>
          <w:szCs w:val="24"/>
          <w:highlight w:val="none"/>
          <w:u w:val="single"/>
          <w:lang w:val="en-US" w:eastAsia="zh-CN"/>
        </w:rPr>
        <w:t>30</w:t>
      </w:r>
      <w:r>
        <w:rPr>
          <w:rStyle w:val="78"/>
          <w:rFonts w:hint="eastAsia" w:ascii="宋体" w:hAnsi="宋体" w:eastAsia="宋体" w:cs="宋体"/>
          <w:snapToGrid/>
          <w:color w:val="auto"/>
          <w:kern w:val="2"/>
          <w:sz w:val="24"/>
          <w:szCs w:val="24"/>
          <w:highlight w:val="none"/>
          <w:u w:val="single"/>
        </w:rPr>
        <w:t>分</w:t>
      </w:r>
      <w:r>
        <w:rPr>
          <w:rStyle w:val="78"/>
          <w:rFonts w:hint="eastAsia" w:ascii="宋体" w:hAnsi="宋体" w:eastAsia="宋体" w:cs="宋体"/>
          <w:bCs/>
          <w:snapToGrid/>
          <w:color w:val="auto"/>
          <w:kern w:val="2"/>
          <w:sz w:val="24"/>
          <w:szCs w:val="24"/>
          <w:highlight w:val="none"/>
          <w:u w:val="single"/>
        </w:rPr>
        <w:t>00秒</w:t>
      </w:r>
      <w:r>
        <w:rPr>
          <w:rStyle w:val="78"/>
          <w:rFonts w:hint="eastAsia" w:ascii="宋体" w:hAnsi="宋体" w:eastAsia="宋体" w:cs="宋体"/>
          <w:bCs/>
          <w:snapToGrid/>
          <w:color w:val="auto"/>
          <w:kern w:val="2"/>
          <w:sz w:val="24"/>
          <w:szCs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0D65920B">
      <w:pPr>
        <w:snapToGrid w:val="0"/>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0CA06F8A">
      <w:pPr>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lang w:eastAsia="zh-CN"/>
        </w:rPr>
        <w:t>ZJJAZF[2025]21号</w:t>
      </w:r>
    </w:p>
    <w:p w14:paraId="01E3B5D0">
      <w:pPr>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淳安特别生态功能区生态气候资源普查规划及应用</w:t>
      </w:r>
    </w:p>
    <w:p w14:paraId="17C29447">
      <w:pPr>
        <w:snapToGrid w:val="0"/>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b/>
          <w:sz w:val="24"/>
          <w:highlight w:val="none"/>
          <w:lang w:val="en-US" w:eastAsia="zh-CN"/>
        </w:rPr>
        <w:t>36</w:t>
      </w:r>
      <w:r>
        <w:rPr>
          <w:rFonts w:hint="eastAsia" w:ascii="宋体" w:hAnsi="宋体" w:cs="宋体"/>
          <w:b/>
          <w:sz w:val="24"/>
          <w:highlight w:val="none"/>
        </w:rPr>
        <w:t>0000.00</w:t>
      </w:r>
    </w:p>
    <w:p w14:paraId="1EBF259D">
      <w:pPr>
        <w:snapToGrid w:val="0"/>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b/>
          <w:sz w:val="24"/>
          <w:highlight w:val="none"/>
          <w:lang w:val="en-US" w:eastAsia="zh-CN"/>
        </w:rPr>
        <w:t>36</w:t>
      </w:r>
      <w:r>
        <w:rPr>
          <w:rFonts w:hint="eastAsia" w:ascii="宋体" w:hAnsi="宋体" w:cs="宋体"/>
          <w:b/>
          <w:sz w:val="24"/>
          <w:highlight w:val="none"/>
        </w:rPr>
        <w:t>0000.00</w:t>
      </w:r>
    </w:p>
    <w:p w14:paraId="2612BCE5">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采购需求：</w:t>
      </w:r>
      <w:r>
        <w:rPr>
          <w:rFonts w:hint="eastAsia" w:ascii="宋体" w:hAnsi="宋体" w:cs="宋体"/>
          <w:sz w:val="24"/>
          <w:highlight w:val="none"/>
          <w:lang w:eastAsia="zh-CN"/>
        </w:rPr>
        <w:t>淳安特别生态功能区生态气候资源普查规划及应用</w:t>
      </w:r>
      <w:r>
        <w:rPr>
          <w:rFonts w:hint="eastAsia" w:ascii="宋体" w:hAnsi="宋体" w:cs="宋体"/>
          <w:sz w:val="24"/>
          <w:highlight w:val="none"/>
        </w:rPr>
        <w:t>。</w:t>
      </w:r>
      <w:r>
        <w:rPr>
          <w:rFonts w:hint="eastAsia" w:ascii="宋体" w:hAnsi="宋体" w:cs="宋体"/>
          <w:bCs/>
          <w:sz w:val="24"/>
          <w:highlight w:val="none"/>
        </w:rPr>
        <w:t>具</w:t>
      </w:r>
      <w:r>
        <w:rPr>
          <w:rFonts w:hint="eastAsia" w:ascii="宋体" w:hAnsi="宋体" w:cs="宋体"/>
          <w:sz w:val="24"/>
          <w:highlight w:val="none"/>
        </w:rPr>
        <w:t>体以招标文件第三部分采购需求为准，供应商可点击本公告下方“浏览采购文件”查看采购需求。</w:t>
      </w:r>
    </w:p>
    <w:p w14:paraId="37E57442">
      <w:pPr>
        <w:pStyle w:val="134"/>
        <w:snapToGrid w:val="0"/>
        <w:spacing w:before="0"/>
        <w:ind w:firstLine="482"/>
        <w:outlineLvl w:val="2"/>
        <w:rPr>
          <w:rFonts w:hint="eastAsia" w:ascii="宋体" w:hAnsi="宋体" w:eastAsia="宋体" w:cs="宋体"/>
          <w:bCs/>
          <w:highlight w:val="none"/>
          <w:lang w:val="en-US" w:eastAsia="zh-CN"/>
        </w:rPr>
      </w:pPr>
      <w:r>
        <w:rPr>
          <w:rFonts w:hint="eastAsia" w:ascii="宋体" w:hAnsi="宋体" w:cs="宋体"/>
          <w:b/>
          <w:highlight w:val="none"/>
        </w:rPr>
        <w:t>合同履约期限：</w:t>
      </w:r>
      <w:r>
        <w:rPr>
          <w:rFonts w:hint="eastAsia" w:ascii="宋体" w:hAnsi="宋体" w:cs="宋体"/>
          <w:b w:val="0"/>
          <w:bCs/>
          <w:highlight w:val="none"/>
        </w:rPr>
        <w:t>合同签订之日起服务期4个月</w:t>
      </w:r>
      <w:r>
        <w:rPr>
          <w:rFonts w:hint="eastAsia" w:ascii="宋体" w:hAnsi="宋体" w:cs="宋体"/>
          <w:b w:val="0"/>
          <w:bCs/>
          <w:highlight w:val="none"/>
          <w:lang w:eastAsia="zh-CN"/>
        </w:rPr>
        <w:t>。</w:t>
      </w:r>
    </w:p>
    <w:p w14:paraId="78A9E45C">
      <w:pPr>
        <w:pStyle w:val="1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b/>
            <w:color w:val="auto"/>
            <w:kern w:val="0"/>
            <w:sz w:val="24"/>
            <w:highlight w:val="none"/>
          </w:rPr>
          <w:id w:val="-1"/>
          <w14:checkbox>
            <w14:checked w14:val="1"/>
            <w14:checkedState w14:val="00FE" w14:font="Wingdings"/>
            <w14:uncheckedState w14:val="2610" w14:font="MS Gothic"/>
          </w14:checkbox>
        </w:sdtPr>
        <w:sdtEndPr>
          <w:rPr>
            <w:rFonts w:hAnsi="宋体" w:cs="宋体"/>
            <w:b/>
            <w:color w:val="auto"/>
            <w:kern w:val="0"/>
            <w:sz w:val="24"/>
            <w:highlight w:val="none"/>
          </w:rPr>
        </w:sdtEndPr>
        <w:sdtContent>
          <w:r>
            <w:rPr>
              <w:rFonts w:ascii="Wingdings" w:hAnsi="Wingdings" w:cs="宋体"/>
              <w:b/>
              <w:color w:val="auto"/>
              <w:kern w:val="0"/>
              <w:sz w:val="24"/>
              <w:highlight w:val="none"/>
            </w:rPr>
            <w:t>þ</w:t>
          </w:r>
        </w:sdtContent>
      </w:sdt>
      <w:r>
        <w:rPr>
          <w:rFonts w:hint="eastAsia" w:hAnsi="宋体" w:cs="宋体"/>
          <w:b/>
          <w:color w:val="auto"/>
          <w:sz w:val="24"/>
          <w:highlight w:val="none"/>
        </w:rPr>
        <w:t>是；</w:t>
      </w:r>
      <w:sdt>
        <w:sdtPr>
          <w:rPr>
            <w:rFonts w:hAnsi="宋体" w:cs="宋体"/>
            <w:b/>
            <w:color w:val="auto"/>
            <w:kern w:val="0"/>
            <w:sz w:val="24"/>
            <w:highlight w:val="none"/>
          </w:rPr>
          <w:id w:val="147450993"/>
          <w14:checkbox>
            <w14:checked w14:val="0"/>
            <w14:checkedState w14:val="00FE" w14:font="Wingdings"/>
            <w14:uncheckedState w14:val="2610" w14:font="MS Gothic"/>
          </w14:checkbox>
        </w:sdtPr>
        <w:sdtEndPr>
          <w:rPr>
            <w:rFonts w:hAnsi="宋体" w:cs="宋体"/>
            <w:b/>
            <w:color w:val="auto"/>
            <w:kern w:val="0"/>
            <w:sz w:val="24"/>
            <w:highlight w:val="none"/>
          </w:rPr>
        </w:sdtEndPr>
        <w:sdtContent>
          <w:r>
            <w:rPr>
              <w:rFonts w:ascii="MS Gothic" w:hAnsi="MS Gothic" w:cs="Segoe UI Symbol"/>
              <w:b/>
              <w:color w:val="auto"/>
              <w:kern w:val="0"/>
              <w:sz w:val="24"/>
              <w:highlight w:val="none"/>
            </w:rPr>
            <w:t>☐</w:t>
          </w:r>
        </w:sdtContent>
      </w:sdt>
      <w:r>
        <w:rPr>
          <w:rFonts w:hint="eastAsia" w:hAnsi="宋体" w:cs="宋体"/>
          <w:b/>
          <w:color w:val="auto"/>
          <w:sz w:val="24"/>
          <w:highlight w:val="none"/>
        </w:rPr>
        <w:t>否</w:t>
      </w:r>
      <w:r>
        <w:rPr>
          <w:rFonts w:hint="eastAsia" w:hAnsi="宋体" w:cs="宋体"/>
          <w:b/>
          <w:color w:val="auto"/>
          <w:kern w:val="0"/>
          <w:sz w:val="24"/>
          <w:highlight w:val="none"/>
        </w:rPr>
        <w:t>。</w:t>
      </w:r>
    </w:p>
    <w:p w14:paraId="28AA9C34">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34373741">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454F9394">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18DD5BE0">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7F1A624F">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p>
    <w:p w14:paraId="323A6AE9">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4746434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highlight w:val="none"/>
            </w:rPr>
            <w:t>þ</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06242A04">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147459181"/>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highlight w:val="none"/>
            </w:rPr>
            <w:t>þ</w:t>
          </w:r>
        </w:sdtContent>
      </w:sdt>
      <w:r>
        <w:rPr>
          <w:rFonts w:hint="eastAsia" w:ascii="宋体" w:hAnsi="宋体" w:cs="宋体"/>
          <w:sz w:val="24"/>
          <w:highlight w:val="none"/>
        </w:rPr>
        <w:t>服务全部由符合政策要求的中小企业承接，提供中小企业声明函；</w:t>
      </w:r>
    </w:p>
    <w:p w14:paraId="346C85DD">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147458466"/>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服务全部由符合政策要求的小微企业承接，提供中小企业声明函；</w:t>
      </w:r>
    </w:p>
    <w:p w14:paraId="425841C8">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474568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14:paraId="4EE06EF8">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130E0DB8">
      <w:pPr>
        <w:snapToGrid w:val="0"/>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14:paraId="1D30F55B">
      <w:pPr>
        <w:snapToGrid w:val="0"/>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47482865"/>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sz w:val="24"/>
          <w:highlight w:val="none"/>
        </w:rPr>
        <w:t>无</w:t>
      </w:r>
    </w:p>
    <w:p w14:paraId="7A416FA8">
      <w:pPr>
        <w:snapToGrid w:val="0"/>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47459621"/>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sz w:val="24"/>
          <w:highlight w:val="none"/>
        </w:rPr>
        <w:t>有特定资格要求：</w:t>
      </w:r>
      <w:r>
        <w:rPr>
          <w:rFonts w:hint="eastAsia" w:ascii="宋体" w:hAnsi="宋体" w:cs="宋体"/>
          <w:sz w:val="24"/>
          <w:highlight w:val="none"/>
          <w:u w:val="single"/>
        </w:rPr>
        <w:t xml:space="preserve">            </w:t>
      </w:r>
      <w:r>
        <w:rPr>
          <w:rFonts w:hint="eastAsia" w:ascii="宋体" w:hAnsi="宋体" w:cs="宋体"/>
          <w:sz w:val="24"/>
          <w:highlight w:val="none"/>
        </w:rPr>
        <w:t>，该特定条件的法律法规依据：</w:t>
      </w:r>
      <w:r>
        <w:rPr>
          <w:rFonts w:hint="eastAsia" w:ascii="宋体" w:hAnsi="宋体" w:cs="宋体"/>
          <w:sz w:val="24"/>
          <w:highlight w:val="none"/>
          <w:u w:val="single"/>
        </w:rPr>
        <w:t xml:space="preserve">    </w:t>
      </w:r>
      <w:r>
        <w:rPr>
          <w:rFonts w:hint="eastAsia" w:ascii="宋体" w:hAnsi="宋体" w:cs="宋体"/>
          <w:sz w:val="24"/>
          <w:highlight w:val="none"/>
        </w:rPr>
        <w:t>。</w:t>
      </w:r>
    </w:p>
    <w:p w14:paraId="3B658ACD">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18A9D3C">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7DBEDA90">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23</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1DD3C95D">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60E0C2C9">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299D763B">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18CD8DC7">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20C4C4B1">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Style w:val="78"/>
          <w:rFonts w:hint="eastAsia" w:ascii="宋体" w:hAnsi="宋体" w:cs="宋体"/>
          <w:snapToGrid/>
          <w:color w:val="auto"/>
          <w:kern w:val="2"/>
          <w:sz w:val="24"/>
          <w:szCs w:val="24"/>
          <w:highlight w:val="none"/>
          <w:u w:val="single"/>
        </w:rPr>
        <w:t>2025</w:t>
      </w:r>
      <w:r>
        <w:rPr>
          <w:rStyle w:val="78"/>
          <w:rFonts w:hint="eastAsia" w:asciiTheme="minorEastAsia" w:hAnsiTheme="minorEastAsia" w:eastAsiaTheme="minorEastAsia" w:cstheme="minorEastAsia"/>
          <w:snapToGrid/>
          <w:color w:val="auto"/>
          <w:kern w:val="2"/>
          <w:sz w:val="24"/>
          <w:szCs w:val="24"/>
          <w:highlight w:val="none"/>
          <w:u w:val="single"/>
        </w:rPr>
        <w:t>年</w:t>
      </w:r>
      <w:r>
        <w:rPr>
          <w:rStyle w:val="78"/>
          <w:rFonts w:hint="eastAsia" w:ascii="宋体" w:hAnsi="宋体" w:cs="宋体" w:eastAsiaTheme="minorEastAsia"/>
          <w:snapToGrid/>
          <w:color w:val="auto"/>
          <w:kern w:val="2"/>
          <w:sz w:val="24"/>
          <w:szCs w:val="24"/>
          <w:highlight w:val="none"/>
          <w:u w:val="single"/>
          <w:lang w:val="en-US" w:eastAsia="zh-CN"/>
        </w:rPr>
        <w:t>7</w:t>
      </w:r>
      <w:r>
        <w:rPr>
          <w:rStyle w:val="78"/>
          <w:rFonts w:hint="eastAsia" w:ascii="宋体" w:hAnsi="宋体" w:eastAsia="宋体" w:cs="宋体"/>
          <w:snapToGrid/>
          <w:color w:val="auto"/>
          <w:kern w:val="2"/>
          <w:sz w:val="24"/>
          <w:szCs w:val="24"/>
          <w:highlight w:val="none"/>
          <w:u w:val="single"/>
        </w:rPr>
        <w:t>月</w:t>
      </w:r>
      <w:r>
        <w:rPr>
          <w:rStyle w:val="78"/>
          <w:rFonts w:hint="eastAsia" w:ascii="宋体" w:hAnsi="宋体" w:cs="宋体"/>
          <w:snapToGrid/>
          <w:color w:val="auto"/>
          <w:kern w:val="2"/>
          <w:sz w:val="24"/>
          <w:szCs w:val="24"/>
          <w:highlight w:val="none"/>
          <w:u w:val="single"/>
          <w:lang w:val="en-US" w:eastAsia="zh-CN"/>
        </w:rPr>
        <w:t>23</w:t>
      </w:r>
      <w:r>
        <w:rPr>
          <w:rStyle w:val="78"/>
          <w:rFonts w:hint="eastAsia" w:ascii="宋体" w:hAnsi="宋体" w:eastAsia="宋体" w:cs="宋体"/>
          <w:snapToGrid/>
          <w:color w:val="auto"/>
          <w:kern w:val="2"/>
          <w:sz w:val="24"/>
          <w:szCs w:val="24"/>
          <w:highlight w:val="none"/>
          <w:u w:val="single"/>
        </w:rPr>
        <w:t>日</w:t>
      </w:r>
      <w:r>
        <w:rPr>
          <w:rStyle w:val="78"/>
          <w:rFonts w:hint="eastAsia" w:ascii="宋体" w:hAnsi="宋体" w:cs="宋体"/>
          <w:snapToGrid/>
          <w:color w:val="auto"/>
          <w:kern w:val="2"/>
          <w:sz w:val="24"/>
          <w:szCs w:val="24"/>
          <w:highlight w:val="none"/>
          <w:u w:val="single"/>
          <w:lang w:val="en-US" w:eastAsia="zh-CN"/>
        </w:rPr>
        <w:t>9</w:t>
      </w:r>
      <w:r>
        <w:rPr>
          <w:rStyle w:val="78"/>
          <w:rFonts w:hint="eastAsia" w:ascii="宋体" w:hAnsi="宋体" w:eastAsia="宋体" w:cs="宋体"/>
          <w:snapToGrid/>
          <w:color w:val="auto"/>
          <w:kern w:val="2"/>
          <w:sz w:val="24"/>
          <w:szCs w:val="24"/>
          <w:highlight w:val="none"/>
          <w:u w:val="single"/>
        </w:rPr>
        <w:t>点</w:t>
      </w:r>
      <w:r>
        <w:rPr>
          <w:rStyle w:val="78"/>
          <w:rFonts w:hint="eastAsia" w:ascii="宋体" w:hAnsi="宋体" w:cs="宋体"/>
          <w:snapToGrid/>
          <w:color w:val="auto"/>
          <w:kern w:val="2"/>
          <w:sz w:val="24"/>
          <w:szCs w:val="24"/>
          <w:highlight w:val="none"/>
          <w:u w:val="single"/>
          <w:lang w:val="en-US" w:eastAsia="zh-CN"/>
        </w:rPr>
        <w:t>30</w:t>
      </w:r>
      <w:r>
        <w:rPr>
          <w:rStyle w:val="78"/>
          <w:rFonts w:hint="eastAsia" w:ascii="宋体" w:hAnsi="宋体" w:eastAsia="宋体" w:cs="宋体"/>
          <w:snapToGrid/>
          <w:color w:val="auto"/>
          <w:kern w:val="2"/>
          <w:sz w:val="24"/>
          <w:szCs w:val="24"/>
          <w:highlight w:val="none"/>
          <w:u w:val="single"/>
        </w:rPr>
        <w:t>分</w:t>
      </w:r>
      <w:r>
        <w:rPr>
          <w:rStyle w:val="78"/>
          <w:rFonts w:hint="eastAsia" w:ascii="宋体" w:hAnsi="宋体" w:eastAsia="宋体" w:cs="宋体"/>
          <w:bCs/>
          <w:snapToGrid/>
          <w:color w:val="auto"/>
          <w:kern w:val="2"/>
          <w:sz w:val="24"/>
          <w:szCs w:val="24"/>
          <w:highlight w:val="none"/>
          <w:u w:val="single"/>
        </w:rPr>
        <w:t>00秒</w:t>
      </w:r>
      <w:r>
        <w:rPr>
          <w:rFonts w:hint="eastAsia" w:ascii="宋体" w:hAnsi="宋体" w:cs="宋体"/>
          <w:sz w:val="24"/>
          <w:highlight w:val="none"/>
        </w:rPr>
        <w:t>（北京时间）</w:t>
      </w:r>
    </w:p>
    <w:p w14:paraId="37BA7306">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06DB73EA">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Style w:val="78"/>
          <w:rFonts w:hint="eastAsia" w:ascii="宋体" w:hAnsi="宋体" w:cs="宋体"/>
          <w:snapToGrid/>
          <w:color w:val="auto"/>
          <w:kern w:val="2"/>
          <w:sz w:val="24"/>
          <w:szCs w:val="24"/>
          <w:highlight w:val="none"/>
          <w:u w:val="single"/>
        </w:rPr>
        <w:t>2025</w:t>
      </w:r>
      <w:r>
        <w:rPr>
          <w:rStyle w:val="78"/>
          <w:rFonts w:hint="eastAsia" w:asciiTheme="minorEastAsia" w:hAnsiTheme="minorEastAsia" w:eastAsiaTheme="minorEastAsia" w:cstheme="minorEastAsia"/>
          <w:snapToGrid/>
          <w:color w:val="auto"/>
          <w:kern w:val="2"/>
          <w:sz w:val="24"/>
          <w:szCs w:val="24"/>
          <w:highlight w:val="none"/>
          <w:u w:val="single"/>
        </w:rPr>
        <w:t>年</w:t>
      </w:r>
      <w:r>
        <w:rPr>
          <w:rStyle w:val="78"/>
          <w:rFonts w:hint="eastAsia" w:ascii="宋体" w:hAnsi="宋体" w:cs="宋体" w:eastAsiaTheme="minorEastAsia"/>
          <w:snapToGrid/>
          <w:color w:val="auto"/>
          <w:kern w:val="2"/>
          <w:sz w:val="24"/>
          <w:szCs w:val="24"/>
          <w:highlight w:val="none"/>
          <w:u w:val="single"/>
          <w:lang w:val="en-US" w:eastAsia="zh-CN"/>
        </w:rPr>
        <w:t>7</w:t>
      </w:r>
      <w:r>
        <w:rPr>
          <w:rStyle w:val="78"/>
          <w:rFonts w:hint="eastAsia" w:ascii="宋体" w:hAnsi="宋体" w:eastAsia="宋体" w:cs="宋体"/>
          <w:snapToGrid/>
          <w:color w:val="auto"/>
          <w:kern w:val="2"/>
          <w:sz w:val="24"/>
          <w:szCs w:val="24"/>
          <w:highlight w:val="none"/>
          <w:u w:val="single"/>
        </w:rPr>
        <w:t>月</w:t>
      </w:r>
      <w:r>
        <w:rPr>
          <w:rStyle w:val="78"/>
          <w:rFonts w:hint="eastAsia" w:ascii="宋体" w:hAnsi="宋体" w:cs="宋体"/>
          <w:snapToGrid/>
          <w:color w:val="auto"/>
          <w:kern w:val="2"/>
          <w:sz w:val="24"/>
          <w:szCs w:val="24"/>
          <w:highlight w:val="none"/>
          <w:u w:val="single"/>
          <w:lang w:val="en-US" w:eastAsia="zh-CN"/>
        </w:rPr>
        <w:t>23</w:t>
      </w:r>
      <w:r>
        <w:rPr>
          <w:rStyle w:val="78"/>
          <w:rFonts w:hint="eastAsia" w:ascii="宋体" w:hAnsi="宋体" w:eastAsia="宋体" w:cs="宋体"/>
          <w:snapToGrid/>
          <w:color w:val="auto"/>
          <w:kern w:val="2"/>
          <w:sz w:val="24"/>
          <w:szCs w:val="24"/>
          <w:highlight w:val="none"/>
          <w:u w:val="single"/>
        </w:rPr>
        <w:t>日</w:t>
      </w:r>
      <w:r>
        <w:rPr>
          <w:rStyle w:val="78"/>
          <w:rFonts w:hint="eastAsia" w:ascii="宋体" w:hAnsi="宋体" w:cs="宋体"/>
          <w:snapToGrid/>
          <w:color w:val="auto"/>
          <w:kern w:val="2"/>
          <w:sz w:val="24"/>
          <w:szCs w:val="24"/>
          <w:highlight w:val="none"/>
          <w:u w:val="single"/>
          <w:lang w:val="en-US" w:eastAsia="zh-CN"/>
        </w:rPr>
        <w:t>9</w:t>
      </w:r>
      <w:r>
        <w:rPr>
          <w:rStyle w:val="78"/>
          <w:rFonts w:hint="eastAsia" w:ascii="宋体" w:hAnsi="宋体" w:eastAsia="宋体" w:cs="宋体"/>
          <w:snapToGrid/>
          <w:color w:val="auto"/>
          <w:kern w:val="2"/>
          <w:sz w:val="24"/>
          <w:szCs w:val="24"/>
          <w:highlight w:val="none"/>
          <w:u w:val="single"/>
        </w:rPr>
        <w:t>点</w:t>
      </w:r>
      <w:r>
        <w:rPr>
          <w:rStyle w:val="78"/>
          <w:rFonts w:hint="eastAsia" w:ascii="宋体" w:hAnsi="宋体" w:cs="宋体"/>
          <w:snapToGrid/>
          <w:color w:val="auto"/>
          <w:kern w:val="2"/>
          <w:sz w:val="24"/>
          <w:szCs w:val="24"/>
          <w:highlight w:val="none"/>
          <w:u w:val="single"/>
          <w:lang w:val="en-US" w:eastAsia="zh-CN"/>
        </w:rPr>
        <w:t>30</w:t>
      </w:r>
      <w:r>
        <w:rPr>
          <w:rStyle w:val="78"/>
          <w:rFonts w:hint="eastAsia" w:ascii="宋体" w:hAnsi="宋体" w:eastAsia="宋体" w:cs="宋体"/>
          <w:snapToGrid/>
          <w:color w:val="auto"/>
          <w:kern w:val="2"/>
          <w:sz w:val="24"/>
          <w:szCs w:val="24"/>
          <w:highlight w:val="none"/>
          <w:u w:val="single"/>
        </w:rPr>
        <w:t>分</w:t>
      </w:r>
      <w:r>
        <w:rPr>
          <w:rStyle w:val="78"/>
          <w:rFonts w:hint="eastAsia" w:ascii="宋体" w:hAnsi="宋体" w:eastAsia="宋体" w:cs="宋体"/>
          <w:bCs/>
          <w:snapToGrid/>
          <w:color w:val="auto"/>
          <w:kern w:val="2"/>
          <w:sz w:val="24"/>
          <w:szCs w:val="24"/>
          <w:highlight w:val="none"/>
          <w:u w:val="single"/>
        </w:rPr>
        <w:t>00秒</w:t>
      </w:r>
      <w:bookmarkStart w:id="421" w:name="_GoBack"/>
      <w:bookmarkEnd w:id="421"/>
    </w:p>
    <w:p w14:paraId="2BFA9D78">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4877C6AE">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360DE2FE">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4DCA05AF">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5A48FB7D">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3CE4E059">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7F8C6D">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3B001F">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5808CE3">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3FA9C252">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6E90A62B">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淳安县气象局</w:t>
      </w:r>
    </w:p>
    <w:p w14:paraId="3E43AC6B">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rPr>
        <w:t>地    址：浙江省杭州市淳安县千岛湖镇新安大街16号</w:t>
      </w:r>
    </w:p>
    <w:p w14:paraId="453A54D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项目联系人（询问）：王政英</w:t>
      </w:r>
    </w:p>
    <w:p w14:paraId="69D4CED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项目联系方式（询问）：0571-64813566</w:t>
      </w:r>
    </w:p>
    <w:p w14:paraId="2410AE3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质疑联系人：刘大伟  </w:t>
      </w:r>
    </w:p>
    <w:p w14:paraId="2EF7EA6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质疑联系方式：0571-64832290</w:t>
      </w:r>
    </w:p>
    <w:p w14:paraId="77E7CE93">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2.采购代理机构信息            </w:t>
      </w:r>
    </w:p>
    <w:p w14:paraId="12ECCBDA">
      <w:pPr>
        <w:spacing w:line="360" w:lineRule="auto"/>
        <w:ind w:firstLine="480"/>
        <w:rPr>
          <w:rFonts w:ascii="宋体" w:hAnsi="宋体" w:cs="宋体"/>
          <w:sz w:val="24"/>
          <w:highlight w:val="none"/>
        </w:rPr>
      </w:pPr>
      <w:r>
        <w:rPr>
          <w:rFonts w:hint="eastAsia" w:ascii="宋体" w:hAnsi="宋体" w:cs="宋体"/>
          <w:sz w:val="24"/>
          <w:highlight w:val="none"/>
        </w:rPr>
        <w:t>名    称：浙江建安工程管理有限公司</w:t>
      </w:r>
    </w:p>
    <w:p w14:paraId="215513C8">
      <w:pPr>
        <w:spacing w:line="360" w:lineRule="auto"/>
        <w:ind w:firstLine="480"/>
        <w:rPr>
          <w:rFonts w:ascii="宋体" w:hAnsi="宋体" w:cs="宋体"/>
          <w:sz w:val="24"/>
          <w:highlight w:val="none"/>
        </w:rPr>
      </w:pPr>
      <w:r>
        <w:rPr>
          <w:rFonts w:hint="eastAsia" w:ascii="宋体" w:hAnsi="宋体" w:cs="宋体"/>
          <w:sz w:val="24"/>
          <w:highlight w:val="none"/>
        </w:rPr>
        <w:t>地    址：浙江省淳安县千岛湖镇青春路2号3楼。</w:t>
      </w:r>
    </w:p>
    <w:p w14:paraId="57E4B23A">
      <w:pPr>
        <w:spacing w:line="360" w:lineRule="auto"/>
        <w:ind w:firstLine="480"/>
        <w:rPr>
          <w:rFonts w:ascii="宋体" w:hAnsi="宋体" w:cs="宋体"/>
          <w:sz w:val="24"/>
          <w:highlight w:val="none"/>
        </w:rPr>
      </w:pPr>
      <w:r>
        <w:rPr>
          <w:rFonts w:hint="eastAsia" w:ascii="宋体" w:hAnsi="宋体" w:cs="宋体"/>
          <w:sz w:val="24"/>
          <w:highlight w:val="none"/>
        </w:rPr>
        <w:t>传    真： 0571-65066887</w:t>
      </w:r>
    </w:p>
    <w:p w14:paraId="7B963B5A">
      <w:pPr>
        <w:spacing w:line="360" w:lineRule="auto"/>
        <w:ind w:firstLine="480"/>
        <w:rPr>
          <w:rFonts w:ascii="宋体" w:hAnsi="宋体" w:cs="宋体"/>
          <w:sz w:val="24"/>
          <w:highlight w:val="none"/>
        </w:rPr>
      </w:pPr>
      <w:r>
        <w:rPr>
          <w:rFonts w:hint="eastAsia" w:ascii="宋体" w:hAnsi="宋体" w:cs="宋体"/>
          <w:sz w:val="24"/>
          <w:highlight w:val="none"/>
        </w:rPr>
        <w:t>项目联系人（询问）： 吴宝财</w:t>
      </w:r>
    </w:p>
    <w:p w14:paraId="4D6FD532">
      <w:pPr>
        <w:spacing w:line="360" w:lineRule="auto"/>
        <w:ind w:firstLine="480"/>
        <w:rPr>
          <w:rFonts w:ascii="宋体" w:hAnsi="宋体" w:cs="宋体"/>
          <w:sz w:val="24"/>
          <w:highlight w:val="none"/>
        </w:rPr>
      </w:pPr>
      <w:r>
        <w:rPr>
          <w:rFonts w:hint="eastAsia" w:ascii="宋体" w:hAnsi="宋体" w:cs="宋体"/>
          <w:sz w:val="24"/>
          <w:highlight w:val="none"/>
        </w:rPr>
        <w:t>项目联系方式（询问）：0571-65066887</w:t>
      </w:r>
    </w:p>
    <w:p w14:paraId="5652AF69">
      <w:pPr>
        <w:spacing w:line="360" w:lineRule="auto"/>
        <w:ind w:firstLine="480"/>
        <w:rPr>
          <w:rFonts w:ascii="宋体" w:hAnsi="宋体" w:cs="宋体"/>
          <w:sz w:val="24"/>
          <w:highlight w:val="none"/>
        </w:rPr>
      </w:pPr>
      <w:r>
        <w:rPr>
          <w:rFonts w:hint="eastAsia" w:ascii="宋体" w:hAnsi="宋体" w:cs="宋体"/>
          <w:sz w:val="24"/>
          <w:highlight w:val="none"/>
        </w:rPr>
        <w:t>质疑联系人：王兴</w:t>
      </w:r>
    </w:p>
    <w:p w14:paraId="3D203D97">
      <w:pPr>
        <w:spacing w:line="360" w:lineRule="auto"/>
        <w:ind w:firstLine="480"/>
        <w:rPr>
          <w:rFonts w:ascii="宋体" w:hAnsi="宋体" w:cs="宋体"/>
          <w:sz w:val="24"/>
          <w:highlight w:val="none"/>
        </w:rPr>
      </w:pPr>
      <w:r>
        <w:rPr>
          <w:rFonts w:hint="eastAsia" w:ascii="宋体" w:hAnsi="宋体" w:cs="宋体"/>
          <w:sz w:val="24"/>
          <w:highlight w:val="none"/>
        </w:rPr>
        <w:t>质疑联系方式：0571-65066887</w:t>
      </w:r>
    </w:p>
    <w:p w14:paraId="18E799A8">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14:paraId="07FE86AB">
      <w:pPr>
        <w:spacing w:line="360" w:lineRule="auto"/>
        <w:ind w:firstLine="480"/>
        <w:rPr>
          <w:rFonts w:ascii="宋体" w:hAnsi="宋体" w:cs="宋体"/>
          <w:sz w:val="24"/>
          <w:highlight w:val="none"/>
        </w:rPr>
      </w:pPr>
      <w:r>
        <w:rPr>
          <w:rFonts w:hint="eastAsia" w:ascii="宋体" w:hAnsi="宋体" w:cs="宋体"/>
          <w:sz w:val="24"/>
          <w:highlight w:val="none"/>
        </w:rPr>
        <w:t>名    称：淳安县财政局、浙江省政府采购行政裁决服务中心（杭州）</w:t>
      </w:r>
    </w:p>
    <w:p w14:paraId="4A811048">
      <w:pPr>
        <w:spacing w:line="360" w:lineRule="auto"/>
        <w:ind w:firstLine="480"/>
        <w:rPr>
          <w:rFonts w:ascii="宋体" w:hAnsi="宋体" w:cs="宋体"/>
          <w:sz w:val="24"/>
          <w:highlight w:val="none"/>
        </w:rPr>
      </w:pPr>
      <w:r>
        <w:rPr>
          <w:rFonts w:hint="eastAsia" w:ascii="宋体" w:hAnsi="宋体" w:cs="宋体"/>
          <w:sz w:val="24"/>
          <w:highlight w:val="none"/>
        </w:rPr>
        <w:t>地    址：杭州市上城区清泰街549号城建综合大楼11楼（快递仅限ems或顺丰）</w:t>
      </w:r>
    </w:p>
    <w:p w14:paraId="545A82E8">
      <w:pPr>
        <w:spacing w:line="360" w:lineRule="auto"/>
        <w:ind w:firstLine="480"/>
        <w:rPr>
          <w:rFonts w:ascii="宋体" w:hAnsi="宋体" w:cs="宋体"/>
          <w:sz w:val="24"/>
          <w:highlight w:val="none"/>
        </w:rPr>
      </w:pPr>
      <w:r>
        <w:rPr>
          <w:rFonts w:hint="eastAsia" w:ascii="宋体" w:hAnsi="宋体" w:cs="宋体"/>
          <w:sz w:val="24"/>
          <w:highlight w:val="none"/>
        </w:rPr>
        <w:t>传    真：/</w:t>
      </w:r>
    </w:p>
    <w:p w14:paraId="2F5CD593">
      <w:pPr>
        <w:spacing w:line="360" w:lineRule="auto"/>
        <w:ind w:firstLine="480"/>
        <w:rPr>
          <w:rFonts w:ascii="宋体" w:hAnsi="宋体" w:cs="宋体"/>
          <w:sz w:val="24"/>
          <w:highlight w:val="none"/>
        </w:rPr>
      </w:pPr>
      <w:r>
        <w:rPr>
          <w:rFonts w:hint="eastAsia" w:ascii="宋体" w:hAnsi="宋体" w:cs="宋体"/>
          <w:sz w:val="24"/>
          <w:highlight w:val="none"/>
        </w:rPr>
        <w:t>联 系 人：朱女士/王女士</w:t>
      </w:r>
    </w:p>
    <w:p w14:paraId="177A3355">
      <w:pPr>
        <w:spacing w:line="360" w:lineRule="auto"/>
        <w:ind w:firstLine="480"/>
        <w:rPr>
          <w:rFonts w:ascii="宋体" w:hAnsi="宋体" w:cs="宋体"/>
          <w:sz w:val="24"/>
          <w:highlight w:val="none"/>
        </w:rPr>
      </w:pPr>
      <w:r>
        <w:rPr>
          <w:rFonts w:hint="eastAsia" w:ascii="宋体" w:hAnsi="宋体" w:cs="宋体"/>
          <w:sz w:val="24"/>
          <w:highlight w:val="none"/>
        </w:rPr>
        <w:t xml:space="preserve">监督投诉电话：0571-87227671，0571-87800218   </w:t>
      </w:r>
    </w:p>
    <w:p w14:paraId="72334EDE">
      <w:pPr>
        <w:spacing w:line="360" w:lineRule="auto"/>
        <w:ind w:firstLine="480"/>
        <w:rPr>
          <w:rFonts w:hint="eastAsia" w:ascii="宋体" w:hAnsi="宋体" w:cs="宋体"/>
          <w:sz w:val="24"/>
          <w:highlight w:val="none"/>
        </w:rPr>
      </w:pPr>
      <w:r>
        <w:rPr>
          <w:rFonts w:hint="eastAsia" w:ascii="宋体" w:hAnsi="宋体" w:cs="宋体"/>
          <w:sz w:val="24"/>
          <w:highlight w:val="none"/>
        </w:rPr>
        <w:t>政策咨询电话:方先生、余先生，电话:0571-89602058、0571-89600783</w:t>
      </w:r>
    </w:p>
    <w:p w14:paraId="7140054F">
      <w:pPr>
        <w:spacing w:line="360" w:lineRule="auto"/>
        <w:ind w:firstLine="48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szCs w:val="21"/>
          <w:highlight w:val="none"/>
          <w:shd w:val="clear" w:color="auto" w:fill="FFFFFF"/>
        </w:rPr>
        <w:t>95763</w:t>
      </w:r>
      <w:r>
        <w:rPr>
          <w:rFonts w:hint="eastAsia" w:ascii="宋体" w:hAnsi="宋体" w:cs="宋体"/>
          <w:sz w:val="24"/>
          <w:highlight w:val="none"/>
        </w:rPr>
        <w:t>获取热线服务帮助。</w:t>
      </w:r>
    </w:p>
    <w:p w14:paraId="40189E76">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0B83EAF7">
      <w:pPr>
        <w:widowControl/>
        <w:adjustRightInd/>
        <w:jc w:val="left"/>
        <w:rPr>
          <w:rFonts w:ascii="宋体" w:hAnsi="宋体" w:cs="宋体"/>
          <w:b/>
          <w:sz w:val="36"/>
          <w:szCs w:val="20"/>
          <w:highlight w:val="none"/>
        </w:rPr>
      </w:pPr>
      <w:r>
        <w:rPr>
          <w:rFonts w:ascii="宋体" w:hAnsi="宋体" w:cs="宋体"/>
          <w:b/>
          <w:sz w:val="36"/>
          <w:szCs w:val="20"/>
          <w:highlight w:val="none"/>
        </w:rPr>
        <w:br w:type="page"/>
      </w:r>
    </w:p>
    <w:p w14:paraId="5ED9ADE4">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5FF0EB74">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3A3E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885A2FF">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9CAF304">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9D9CD3F">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4B12E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0DCD72D">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3379A3D">
            <w:pPr>
              <w:snapToGrid w:val="0"/>
              <w:spacing w:line="360" w:lineRule="auto"/>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724D52D">
            <w:pPr>
              <w:spacing w:line="360" w:lineRule="auto"/>
              <w:rPr>
                <w:rFonts w:ascii="宋体" w:hAnsi="宋体" w:cs="宋体"/>
                <w:sz w:val="24"/>
                <w:highlight w:val="none"/>
              </w:rPr>
            </w:pPr>
            <w:r>
              <w:rPr>
                <w:rFonts w:hint="eastAsia" w:ascii="宋体" w:hAnsi="宋体" w:cs="宋体"/>
                <w:sz w:val="24"/>
                <w:highlight w:val="none"/>
              </w:rPr>
              <w:t>服务类。</w:t>
            </w:r>
          </w:p>
        </w:tc>
      </w:tr>
      <w:tr w14:paraId="1269C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08CE805">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8ADC303">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D1F1099">
            <w:pPr>
              <w:snapToGrid w:val="0"/>
              <w:spacing w:line="360" w:lineRule="auto"/>
              <w:rPr>
                <w:rFonts w:ascii="宋体" w:hAnsi="宋体" w:cs="宋体"/>
                <w:kern w:val="0"/>
                <w:sz w:val="24"/>
                <w:highlight w:val="none"/>
              </w:rPr>
            </w:pPr>
            <w:r>
              <w:rPr>
                <w:rFonts w:hint="eastAsia" w:ascii="宋体" w:hAnsi="宋体" w:cs="宋体"/>
                <w:kern w:val="0"/>
                <w:sz w:val="24"/>
                <w:highlight w:val="none"/>
              </w:rPr>
              <w:t>（1）标的：</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eastAsia="zh-CN"/>
              </w:rPr>
              <w:t>淳安特别生态功能区生态气候资源普查规划及应用</w:t>
            </w:r>
            <w:r>
              <w:rPr>
                <w:rFonts w:hint="eastAsia" w:ascii="宋体" w:hAnsi="宋体" w:cs="宋体"/>
                <w:kern w:val="0"/>
                <w:sz w:val="24"/>
                <w:highlight w:val="none"/>
                <w:u w:val="single"/>
              </w:rPr>
              <w:t xml:space="preserve"> </w:t>
            </w:r>
            <w:r>
              <w:rPr>
                <w:rFonts w:hint="eastAsia" w:ascii="宋体" w:hAnsi="宋体" w:cs="宋体"/>
                <w:kern w:val="0"/>
                <w:sz w:val="24"/>
                <w:highlight w:val="none"/>
              </w:rPr>
              <w:t>，属于</w:t>
            </w:r>
            <w:r>
              <w:rPr>
                <w:rFonts w:hint="eastAsia" w:ascii="宋体" w:hAnsi="宋体" w:cs="宋体"/>
                <w:kern w:val="0"/>
                <w:sz w:val="24"/>
                <w:highlight w:val="none"/>
                <w:u w:val="single"/>
              </w:rPr>
              <w:t xml:space="preserve"> 其他未列明行业 </w:t>
            </w:r>
            <w:r>
              <w:rPr>
                <w:rFonts w:hint="eastAsia" w:ascii="宋体" w:hAnsi="宋体" w:cs="宋体"/>
                <w:kern w:val="0"/>
                <w:sz w:val="24"/>
                <w:highlight w:val="none"/>
              </w:rPr>
              <w:t>行业；</w:t>
            </w:r>
          </w:p>
          <w:p w14:paraId="1BCC9480">
            <w:pPr>
              <w:pStyle w:val="3"/>
              <w:ind w:left="0" w:firstLine="0"/>
              <w:rPr>
                <w:rFonts w:ascii="宋体" w:hAnsi="宋体" w:eastAsia="宋体" w:cs="宋体"/>
                <w:highlight w:val="none"/>
                <w:lang w:val="en-US"/>
              </w:rPr>
            </w:pPr>
            <w:r>
              <w:rPr>
                <w:rFonts w:hint="eastAsia" w:ascii="宋体" w:hAnsi="宋体" w:eastAsia="宋体" w:cs="宋体"/>
                <w:b w:val="0"/>
                <w:bCs w:val="0"/>
                <w:sz w:val="24"/>
                <w:szCs w:val="24"/>
                <w:highlight w:val="none"/>
                <w:lang w:val="en-US"/>
              </w:rPr>
              <w:t>根据《关于印发中小企业划型标准规定的通知》（工信部联企业〔2011〕300）第四条第（二）项规定：其他未列明行业行业。从业人员300人及以上为大型企业；从业人员100人及以上为中型企业；从业人员10人及以上为小型企业；从业人员10人以下为微型企业。</w:t>
            </w:r>
          </w:p>
        </w:tc>
      </w:tr>
      <w:tr w14:paraId="070EB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E1C0AEE">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4DC58CE">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447928D">
            <w:pPr>
              <w:spacing w:line="360" w:lineRule="auto"/>
              <w:rPr>
                <w:rFonts w:ascii="宋体" w:hAnsi="宋体" w:cs="宋体"/>
                <w:kern w:val="0"/>
                <w:sz w:val="24"/>
                <w:highlight w:val="none"/>
              </w:rPr>
            </w:pPr>
            <w:sdt>
              <w:sdtPr>
                <w:rPr>
                  <w:rFonts w:hint="eastAsia" w:ascii="宋体" w:hAnsi="宋体" w:cs="宋体"/>
                  <w:kern w:val="0"/>
                  <w:sz w:val="24"/>
                  <w:highlight w:val="none"/>
                </w:rPr>
                <w:id w:val="14745239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14:paraId="28CE2283">
            <w:pPr>
              <w:spacing w:line="360" w:lineRule="auto"/>
              <w:rPr>
                <w:rFonts w:ascii="宋体" w:hAnsi="宋体" w:cs="宋体"/>
                <w:highlight w:val="none"/>
              </w:rPr>
            </w:pPr>
            <w:sdt>
              <w:sdtPr>
                <w:rPr>
                  <w:rFonts w:hint="eastAsia" w:ascii="宋体" w:hAnsi="宋体" w:cs="宋体"/>
                  <w:kern w:val="0"/>
                  <w:sz w:val="24"/>
                  <w:highlight w:val="none"/>
                </w:rPr>
                <w:id w:val="14745823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采购进口产品。优先采购向我国企业转让技术、与我国企业签订消化吸收再创新方案的供应商的进口产品，详见</w:t>
            </w:r>
            <w:r>
              <w:rPr>
                <w:rFonts w:hint="eastAsia" w:ascii="宋体" w:hAnsi="宋体" w:cs="宋体"/>
                <w:kern w:val="0"/>
                <w:sz w:val="24"/>
                <w:highlight w:val="none"/>
                <w:u w:val="single"/>
              </w:rPr>
              <w:t>评分标准</w:t>
            </w:r>
            <w:r>
              <w:rPr>
                <w:rFonts w:hint="eastAsia" w:ascii="宋体" w:hAnsi="宋体" w:cs="宋体"/>
                <w:kern w:val="0"/>
                <w:sz w:val="24"/>
                <w:highlight w:val="none"/>
              </w:rPr>
              <w:t>。</w:t>
            </w:r>
          </w:p>
        </w:tc>
      </w:tr>
      <w:tr w14:paraId="1976F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A5BE577">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27EF49A">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B7A80C7">
            <w:pPr>
              <w:spacing w:line="360" w:lineRule="auto"/>
              <w:rPr>
                <w:rFonts w:ascii="宋体" w:hAnsi="宋体" w:cs="宋体"/>
                <w:sz w:val="24"/>
                <w:highlight w:val="none"/>
              </w:rPr>
            </w:pPr>
            <w:sdt>
              <w:sdtPr>
                <w:rPr>
                  <w:rFonts w:hint="eastAsia" w:ascii="宋体" w:hAnsi="宋体" w:cs="宋体"/>
                  <w:kern w:val="0"/>
                  <w:sz w:val="24"/>
                  <w:highlight w:val="none"/>
                </w:rPr>
                <w:id w:val="14745827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运输  </w:t>
            </w:r>
            <w:r>
              <w:rPr>
                <w:rFonts w:hint="eastAsia" w:ascii="宋体" w:hAnsi="宋体" w:cs="宋体"/>
                <w:sz w:val="24"/>
                <w:highlight w:val="none"/>
              </w:rPr>
              <w:t>工作分包。</w:t>
            </w:r>
          </w:p>
          <w:p w14:paraId="15AB1B0D">
            <w:pPr>
              <w:spacing w:line="360" w:lineRule="auto"/>
              <w:rPr>
                <w:rFonts w:ascii="宋体" w:hAnsi="宋体" w:cs="宋体"/>
                <w:sz w:val="24"/>
                <w:highlight w:val="none"/>
              </w:rPr>
            </w:pPr>
            <w:sdt>
              <w:sdtPr>
                <w:rPr>
                  <w:rFonts w:hint="eastAsia" w:ascii="宋体" w:hAnsi="宋体" w:cs="宋体"/>
                  <w:kern w:val="0"/>
                  <w:sz w:val="24"/>
                  <w:highlight w:val="none"/>
                </w:rPr>
                <w:id w:val="147478896"/>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14:paraId="60398382">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14:paraId="3F038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50E3A0A">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DD53454">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74531D0">
            <w:pPr>
              <w:spacing w:line="360" w:lineRule="auto"/>
              <w:rPr>
                <w:rFonts w:ascii="宋体" w:hAnsi="宋体" w:cs="宋体"/>
                <w:sz w:val="24"/>
                <w:highlight w:val="none"/>
              </w:rPr>
            </w:pPr>
            <w:sdt>
              <w:sdtPr>
                <w:rPr>
                  <w:rFonts w:hint="eastAsia" w:ascii="宋体" w:hAnsi="宋体" w:cs="宋体"/>
                  <w:kern w:val="0"/>
                  <w:sz w:val="24"/>
                  <w:highlight w:val="none"/>
                </w:rPr>
                <w:id w:val="147478615"/>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highlight w:val="none"/>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4494D45A">
            <w:pPr>
              <w:spacing w:line="360" w:lineRule="auto"/>
              <w:rPr>
                <w:rFonts w:ascii="宋体" w:hAnsi="宋体" w:cs="宋体"/>
                <w:sz w:val="24"/>
                <w:szCs w:val="20"/>
                <w:highlight w:val="none"/>
              </w:rPr>
            </w:pPr>
            <w:sdt>
              <w:sdtPr>
                <w:rPr>
                  <w:rFonts w:hint="eastAsia" w:ascii="宋体" w:hAnsi="宋体" w:cs="宋体"/>
                  <w:kern w:val="0"/>
                  <w:sz w:val="24"/>
                  <w:highlight w:val="none"/>
                </w:rPr>
                <w:id w:val="14746403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p w14:paraId="1CA347BB">
            <w:pPr>
              <w:pStyle w:val="81"/>
              <w:ind w:firstLine="0" w:firstLineChars="0"/>
              <w:rPr>
                <w:highlight w:val="none"/>
              </w:rPr>
            </w:pPr>
            <w:r>
              <w:rPr>
                <w:rFonts w:hint="eastAsia" w:ascii="宋体" w:hAnsi="宋体" w:eastAsia="宋体" w:cs="宋体"/>
                <w:sz w:val="24"/>
                <w:szCs w:val="24"/>
                <w:highlight w:val="none"/>
              </w:rPr>
              <w:t>☐</w:t>
            </w:r>
            <w:r>
              <w:rPr>
                <w:rFonts w:hint="eastAsia" w:ascii="宋体" w:hAnsi="宋体" w:eastAsia="宋体" w:cs="宋体"/>
                <w:kern w:val="2"/>
                <w:sz w:val="24"/>
                <w:szCs w:val="24"/>
                <w:highlight w:val="none"/>
              </w:rPr>
              <w:t>C不统一组织，供应商在获取采购文件后，自行至项目现场考察。地点：</w:t>
            </w:r>
            <w:r>
              <w:rPr>
                <w:rFonts w:hint="eastAsia" w:ascii="宋体" w:hAnsi="宋体" w:eastAsia="宋体" w:cs="宋体"/>
                <w:sz w:val="24"/>
                <w:szCs w:val="24"/>
                <w:highlight w:val="none"/>
                <w:u w:val="single"/>
              </w:rPr>
              <w:t xml:space="preserve">      </w:t>
            </w:r>
            <w:r>
              <w:rPr>
                <w:rFonts w:hint="eastAsia" w:ascii="宋体" w:hAnsi="宋体" w:eastAsia="宋体" w:cs="宋体"/>
                <w:kern w:val="2"/>
                <w:sz w:val="24"/>
                <w:szCs w:val="24"/>
                <w:highlight w:val="none"/>
              </w:rPr>
              <w:t>，联系人：</w:t>
            </w:r>
            <w:r>
              <w:rPr>
                <w:rFonts w:hint="eastAsia" w:ascii="宋体" w:hAnsi="宋体" w:eastAsia="宋体" w:cs="宋体"/>
                <w:sz w:val="24"/>
                <w:szCs w:val="24"/>
                <w:highlight w:val="none"/>
                <w:u w:val="single"/>
              </w:rPr>
              <w:t xml:space="preserve">      </w:t>
            </w:r>
            <w:r>
              <w:rPr>
                <w:rFonts w:hint="eastAsia" w:ascii="宋体" w:hAnsi="宋体" w:eastAsia="宋体" w:cs="宋体"/>
                <w:kern w:val="2"/>
                <w:sz w:val="24"/>
                <w:szCs w:val="24"/>
                <w:highlight w:val="none"/>
              </w:rPr>
              <w:t>，联系方式：</w:t>
            </w:r>
            <w:r>
              <w:rPr>
                <w:rFonts w:hint="eastAsia" w:ascii="宋体" w:hAnsi="宋体" w:eastAsia="宋体" w:cs="宋体"/>
                <w:sz w:val="24"/>
                <w:szCs w:val="24"/>
                <w:highlight w:val="none"/>
                <w:u w:val="single"/>
              </w:rPr>
              <w:t xml:space="preserve">      </w:t>
            </w:r>
            <w:r>
              <w:rPr>
                <w:rFonts w:hint="eastAsia" w:ascii="宋体" w:hAnsi="宋体" w:eastAsia="宋体" w:cs="宋体"/>
                <w:kern w:val="2"/>
                <w:sz w:val="24"/>
                <w:szCs w:val="24"/>
                <w:highlight w:val="none"/>
              </w:rPr>
              <w:t xml:space="preserve"> 。</w:t>
            </w:r>
          </w:p>
        </w:tc>
      </w:tr>
      <w:tr w14:paraId="4AFD4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61AF4E3">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3316561">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0B2DEE">
            <w:pPr>
              <w:spacing w:line="360" w:lineRule="auto"/>
              <w:rPr>
                <w:rFonts w:ascii="宋体" w:hAnsi="宋体" w:cs="宋体"/>
                <w:sz w:val="24"/>
                <w:highlight w:val="none"/>
              </w:rPr>
            </w:pPr>
            <w:sdt>
              <w:sdtPr>
                <w:rPr>
                  <w:rFonts w:hint="eastAsia" w:ascii="宋体" w:hAnsi="宋体" w:cs="宋体"/>
                  <w:kern w:val="0"/>
                  <w:sz w:val="24"/>
                  <w:highlight w:val="none"/>
                </w:rPr>
                <w:id w:val="14745575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highlight w:val="none"/>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2CEDC852">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B要求提供（</w:t>
            </w:r>
            <w:r>
              <w:rPr>
                <w:rFonts w:hint="eastAsia" w:ascii="宋体" w:hAnsi="宋体" w:cs="宋体"/>
                <w:kern w:val="0"/>
                <w:sz w:val="24"/>
                <w:highlight w:val="none"/>
                <w:lang w:bidi="ar"/>
              </w:rPr>
              <w:t>未提供样品、样品提供不全不得分</w:t>
            </w:r>
            <w:r>
              <w:rPr>
                <w:rFonts w:hint="eastAsia" w:ascii="宋体" w:hAnsi="宋体" w:cs="宋体"/>
                <w:kern w:val="0"/>
                <w:sz w:val="24"/>
                <w:highlight w:val="none"/>
              </w:rPr>
              <w:t>）：</w:t>
            </w:r>
          </w:p>
          <w:p w14:paraId="392AC8DB">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396855F2">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详见采购需求 </w:t>
            </w:r>
            <w:r>
              <w:rPr>
                <w:rFonts w:hint="eastAsia" w:ascii="宋体" w:hAnsi="宋体" w:cs="宋体"/>
                <w:kern w:val="0"/>
                <w:sz w:val="24"/>
                <w:highlight w:val="none"/>
              </w:rPr>
              <w:t>；</w:t>
            </w:r>
          </w:p>
          <w:p w14:paraId="72B5FD54">
            <w:pPr>
              <w:spacing w:line="360" w:lineRule="auto"/>
              <w:rPr>
                <w:rFonts w:ascii="宋体" w:hAnsi="宋体" w:cs="宋体"/>
                <w:snapToGrid w:val="0"/>
                <w:kern w:val="28"/>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w:t>
            </w:r>
          </w:p>
          <w:p w14:paraId="4AC4663E">
            <w:pPr>
              <w:spacing w:line="360" w:lineRule="auto"/>
              <w:ind w:firstLine="240" w:firstLineChars="100"/>
              <w:rPr>
                <w:rFonts w:ascii="宋体" w:hAnsi="宋体" w:cs="宋体"/>
                <w:sz w:val="24"/>
                <w:highlight w:val="none"/>
              </w:rPr>
            </w:pPr>
            <w:sdt>
              <w:sdtPr>
                <w:rPr>
                  <w:rFonts w:hint="eastAsia" w:ascii="宋体" w:hAnsi="宋体" w:cs="宋体"/>
                  <w:kern w:val="0"/>
                  <w:sz w:val="24"/>
                  <w:highlight w:val="none"/>
                </w:rPr>
                <w:id w:val="147456376"/>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sz w:val="24"/>
                <w:highlight w:val="none"/>
              </w:rPr>
              <w:t>样品分未超过价格分的50%；</w:t>
            </w:r>
          </w:p>
          <w:p w14:paraId="6B93338F">
            <w:pPr>
              <w:spacing w:line="360" w:lineRule="auto"/>
              <w:ind w:firstLine="240" w:firstLineChars="100"/>
              <w:rPr>
                <w:rFonts w:ascii="宋体" w:hAnsi="宋体" w:cs="宋体"/>
                <w:kern w:val="0"/>
                <w:sz w:val="24"/>
                <w:highlight w:val="none"/>
              </w:rPr>
            </w:pPr>
            <w:sdt>
              <w:sdtPr>
                <w:rPr>
                  <w:rFonts w:hint="eastAsia" w:ascii="宋体" w:hAnsi="宋体" w:cs="宋体"/>
                  <w:kern w:val="0"/>
                  <w:sz w:val="24"/>
                  <w:highlight w:val="none"/>
                </w:rPr>
                <w:id w:val="1474617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样品分超过价格分的50%，理由</w:t>
            </w:r>
            <w:r>
              <w:rPr>
                <w:rFonts w:hint="eastAsia" w:ascii="宋体" w:hAnsi="宋体" w:cs="宋体"/>
                <w:sz w:val="24"/>
                <w:highlight w:val="none"/>
                <w:u w:val="single"/>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092DE964">
            <w:pPr>
              <w:spacing w:line="360" w:lineRule="auto"/>
              <w:ind w:firstLine="240" w:firstLineChars="100"/>
              <w:rPr>
                <w:rFonts w:ascii="宋体" w:hAnsi="宋体" w:cs="宋体"/>
                <w:kern w:val="0"/>
                <w:sz w:val="24"/>
                <w:highlight w:val="none"/>
              </w:rPr>
            </w:pPr>
            <w:r>
              <w:rPr>
                <w:rFonts w:hint="eastAsia" w:ascii="宋体" w:hAnsi="宋体" w:cs="宋体"/>
                <w:snapToGrid w:val="0"/>
                <w:kern w:val="28"/>
                <w:sz w:val="24"/>
                <w:highlight w:val="none"/>
              </w:rPr>
              <w:t>详见招标文件第四部分</w:t>
            </w:r>
            <w:r>
              <w:rPr>
                <w:rFonts w:hint="eastAsia" w:ascii="宋体" w:hAnsi="宋体" w:cs="宋体"/>
                <w:sz w:val="24"/>
                <w:highlight w:val="none"/>
                <w:u w:val="single"/>
              </w:rPr>
              <w:t>评标办分法</w:t>
            </w:r>
            <w:r>
              <w:rPr>
                <w:rFonts w:hint="eastAsia" w:ascii="宋体" w:hAnsi="宋体" w:cs="宋体"/>
                <w:kern w:val="0"/>
                <w:sz w:val="24"/>
                <w:highlight w:val="none"/>
              </w:rPr>
              <w:t xml:space="preserve">。 </w:t>
            </w:r>
          </w:p>
          <w:p w14:paraId="415F5F4B">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highlight w:val="none"/>
                  </w:rPr>
                  <w:t>þ</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02D7A268">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257E2150">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2D0B003">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6DFC7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247CF10">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7DF8229">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49147B8">
            <w:pPr>
              <w:spacing w:line="360" w:lineRule="auto"/>
              <w:rPr>
                <w:rFonts w:ascii="宋体" w:hAnsi="宋体" w:cs="宋体"/>
                <w:sz w:val="24"/>
                <w:highlight w:val="none"/>
              </w:rPr>
            </w:pPr>
            <w:sdt>
              <w:sdtPr>
                <w:rPr>
                  <w:rFonts w:hint="eastAsia" w:ascii="宋体" w:hAnsi="宋体" w:cs="宋体"/>
                  <w:kern w:val="0"/>
                  <w:sz w:val="24"/>
                  <w:highlight w:val="none"/>
                </w:rPr>
                <w:id w:val="14747252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highlight w:val="none"/>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34793C1B">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B组织。</w:t>
            </w:r>
          </w:p>
          <w:p w14:paraId="2A039E9E">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（1）在评标时安排每个投标人进行方案讲解演示。每个投标人时间不超过15分钟，讲解次序以投标文件解密时间先后次序为准，讲解演示人员不超过3人。讲解演示结束后按要求解答评标委员会提问。</w:t>
            </w:r>
          </w:p>
          <w:p w14:paraId="67E8DFD3">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（2）方案讲解演示方式：</w:t>
            </w:r>
          </w:p>
          <w:p w14:paraId="6BDF85FB">
            <w:pPr>
              <w:snapToGrid w:val="0"/>
              <w:spacing w:line="360" w:lineRule="auto"/>
              <w:rPr>
                <w:rFonts w:ascii="宋体" w:hAnsi="宋体" w:cs="宋体"/>
                <w:kern w:val="0"/>
                <w:sz w:val="24"/>
                <w:highlight w:val="none"/>
              </w:rPr>
            </w:pPr>
            <w:r>
              <w:rPr>
                <w:rFonts w:hint="eastAsia" w:ascii="宋体" w:hAnsi="宋体" w:cs="宋体"/>
                <w:b/>
                <w:bCs/>
                <w:sz w:val="24"/>
                <w:highlight w:val="none"/>
              </w:rPr>
              <w:t>本项目需制作讲解演示视频</w:t>
            </w:r>
            <w:r>
              <w:rPr>
                <w:rFonts w:hint="eastAsia" w:ascii="宋体" w:hAnsi="宋体" w:cs="宋体"/>
                <w:kern w:val="0"/>
                <w:sz w:val="24"/>
                <w:highlight w:val="none"/>
                <w:lang w:val="zh-CN"/>
              </w:rPr>
              <w:t>(具体详见评分细则)</w:t>
            </w:r>
            <w:r>
              <w:rPr>
                <w:rFonts w:hint="eastAsia" w:ascii="宋体" w:hAnsi="宋体" w:cs="宋体"/>
                <w:sz w:val="24"/>
                <w:highlight w:val="none"/>
              </w:rPr>
              <w:t>，时间不超过</w:t>
            </w:r>
            <w:r>
              <w:rPr>
                <w:rFonts w:hint="eastAsia" w:ascii="宋体" w:hAnsi="宋体" w:cs="宋体"/>
                <w:sz w:val="24"/>
                <w:highlight w:val="none"/>
                <w:u w:val="single"/>
              </w:rPr>
              <w:t xml:space="preserve">    </w:t>
            </w:r>
            <w:r>
              <w:rPr>
                <w:rFonts w:hint="eastAsia" w:ascii="宋体" w:hAnsi="宋体" w:cs="宋体"/>
                <w:sz w:val="24"/>
                <w:highlight w:val="none"/>
              </w:rPr>
              <w:t>分钟。讲解演示视频由供应商自主录制，录制的视频应连续，无剪辑。供应商无需派专人参加现场演示，</w:t>
            </w:r>
            <w:r>
              <w:rPr>
                <w:rFonts w:hint="eastAsia" w:ascii="宋体" w:hAnsi="宋体" w:cs="宋体"/>
                <w:b/>
                <w:bCs/>
                <w:sz w:val="24"/>
                <w:highlight w:val="none"/>
              </w:rPr>
              <w:t>在投标截止时间前</w:t>
            </w:r>
            <w:r>
              <w:rPr>
                <w:rFonts w:hint="eastAsia" w:ascii="宋体" w:hAnsi="宋体" w:cs="宋体"/>
                <w:sz w:val="24"/>
                <w:highlight w:val="none"/>
              </w:rPr>
              <w:t>以电子邮件形式加密上传至</w:t>
            </w:r>
            <w:r>
              <w:rPr>
                <w:highlight w:val="none"/>
              </w:rPr>
              <w:fldChar w:fldCharType="begin"/>
            </w:r>
            <w:r>
              <w:rPr>
                <w:highlight w:val="none"/>
              </w:rPr>
              <w:instrText xml:space="preserve"> HYPERLINK "mailto:cajyzx@163.com" </w:instrText>
            </w:r>
            <w:r>
              <w:rPr>
                <w:highlight w:val="none"/>
              </w:rPr>
              <w:fldChar w:fldCharType="separate"/>
            </w:r>
            <w:r>
              <w:rPr>
                <w:rFonts w:hint="eastAsia" w:ascii="宋体" w:hAnsi="宋体" w:cs="宋体"/>
                <w:b/>
                <w:bCs/>
                <w:sz w:val="24"/>
                <w:highlight w:val="none"/>
              </w:rPr>
              <w:t>724709945@qq.com</w:t>
            </w:r>
            <w:r>
              <w:rPr>
                <w:rFonts w:hint="eastAsia" w:ascii="宋体" w:hAnsi="宋体" w:cs="宋体"/>
                <w:b/>
                <w:bCs/>
                <w:sz w:val="24"/>
                <w:highlight w:val="none"/>
              </w:rPr>
              <w:fldChar w:fldCharType="end"/>
            </w:r>
            <w:r>
              <w:rPr>
                <w:rFonts w:hint="eastAsia" w:ascii="宋体" w:hAnsi="宋体" w:cs="宋体"/>
                <w:b/>
                <w:bCs/>
                <w:sz w:val="24"/>
                <w:highlight w:val="none"/>
              </w:rPr>
              <w:t>。</w:t>
            </w:r>
            <w:r>
              <w:rPr>
                <w:rFonts w:hint="eastAsia" w:ascii="宋体" w:hAnsi="宋体" w:cs="宋体"/>
                <w:sz w:val="24"/>
                <w:highlight w:val="none"/>
              </w:rPr>
              <w:t>开启投标供应商视频顺序按电子投标文件解密的顺序进行</w:t>
            </w:r>
            <w:r>
              <w:rPr>
                <w:rFonts w:hint="eastAsia" w:ascii="宋体" w:hAnsi="宋体" w:cs="宋体"/>
                <w:kern w:val="0"/>
                <w:sz w:val="24"/>
                <w:highlight w:val="none"/>
              </w:rPr>
              <w:t>。</w:t>
            </w:r>
            <w:r>
              <w:rPr>
                <w:rFonts w:hint="eastAsia" w:ascii="宋体" w:hAnsi="宋体" w:cs="宋体"/>
                <w:b/>
                <w:bCs/>
                <w:kern w:val="0"/>
                <w:sz w:val="24"/>
                <w:highlight w:val="none"/>
              </w:rPr>
              <w:t>加密密码请醒目标注在商务技术文件最后一页。</w:t>
            </w:r>
          </w:p>
          <w:p w14:paraId="7923D056">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EAD6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vMerge w:val="restart"/>
            <w:tcBorders>
              <w:top w:val="single" w:color="auto" w:sz="4" w:space="0"/>
              <w:left w:val="single" w:color="auto" w:sz="4" w:space="0"/>
              <w:right w:val="single" w:color="auto" w:sz="4" w:space="0"/>
            </w:tcBorders>
            <w:vAlign w:val="center"/>
          </w:tcPr>
          <w:p w14:paraId="08A0B145">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7BD4DF4">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46451B9">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279FF602">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3B25C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1E9604F3">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C48A0A9">
            <w:pPr>
              <w:snapToGrid w:val="0"/>
              <w:spacing w:line="36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948710E">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4BA05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3DF1498">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025C897">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48CF345">
            <w:pPr>
              <w:snapToGrid w:val="0"/>
              <w:spacing w:line="360" w:lineRule="auto"/>
              <w:rPr>
                <w:rFonts w:ascii="宋体" w:hAnsi="宋体" w:cs="宋体"/>
                <w:kern w:val="0"/>
                <w:sz w:val="24"/>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E5D4A32">
            <w:pPr>
              <w:pStyle w:val="81"/>
              <w:spacing w:line="360" w:lineRule="auto"/>
              <w:ind w:firstLine="480"/>
              <w:rPr>
                <w:rFonts w:ascii="宋体" w:hAnsi="宋体" w:eastAsia="宋体" w:cs="宋体"/>
                <w:kern w:val="2"/>
                <w:sz w:val="24"/>
                <w:szCs w:val="24"/>
                <w:highlight w:val="none"/>
                <w:u w:val="thick"/>
              </w:rPr>
            </w:pPr>
            <w:r>
              <w:rPr>
                <w:rFonts w:hint="eastAsia" w:ascii="宋体" w:hAnsi="宋体" w:eastAsia="宋体" w:cs="宋体"/>
                <w:sz w:val="24"/>
                <w:highlight w:val="none"/>
              </w:rPr>
              <w:sym w:font="Wingdings" w:char="00A8"/>
            </w:r>
            <w:r>
              <w:rPr>
                <w:rFonts w:hint="eastAsia" w:ascii="宋体" w:hAnsi="宋体" w:eastAsia="宋体" w:cs="宋体"/>
                <w:kern w:val="2"/>
                <w:sz w:val="24"/>
                <w:szCs w:val="24"/>
                <w:highlight w:val="none"/>
                <w:lang w:val="zh-CN"/>
              </w:rPr>
              <w:t>强制采购。产品：</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u w:val="thick"/>
              </w:rPr>
              <w:t xml:space="preserve">       </w:t>
            </w:r>
          </w:p>
          <w:p w14:paraId="5BF45FD7">
            <w:pPr>
              <w:pStyle w:val="81"/>
              <w:spacing w:line="360" w:lineRule="auto"/>
              <w:ind w:firstLine="480"/>
              <w:rPr>
                <w:rFonts w:ascii="宋体" w:hAnsi="宋体" w:eastAsia="宋体" w:cs="宋体"/>
                <w:kern w:val="2"/>
                <w:sz w:val="24"/>
                <w:szCs w:val="24"/>
                <w:highlight w:val="none"/>
              </w:rPr>
            </w:pPr>
            <w:r>
              <w:rPr>
                <w:rFonts w:hint="eastAsia" w:ascii="宋体" w:hAnsi="宋体" w:eastAsia="宋体" w:cs="宋体"/>
                <w:sz w:val="24"/>
                <w:highlight w:val="none"/>
              </w:rPr>
              <w:sym w:font="Wingdings" w:char="00A8"/>
            </w:r>
            <w:r>
              <w:rPr>
                <w:rFonts w:hint="eastAsia" w:ascii="宋体" w:hAnsi="宋体" w:eastAsia="宋体" w:cs="宋体"/>
                <w:kern w:val="2"/>
                <w:sz w:val="24"/>
                <w:szCs w:val="24"/>
                <w:highlight w:val="none"/>
                <w:lang w:val="zh-CN"/>
              </w:rPr>
              <w:t>优先采购节能产品。产品：</w:t>
            </w:r>
            <w:r>
              <w:rPr>
                <w:rFonts w:hint="eastAsia" w:ascii="宋体" w:hAnsi="宋体" w:eastAsia="宋体" w:cs="宋体"/>
                <w:kern w:val="2"/>
                <w:sz w:val="24"/>
                <w:szCs w:val="24"/>
                <w:highlight w:val="none"/>
              </w:rPr>
              <w:t>/</w:t>
            </w:r>
          </w:p>
          <w:p w14:paraId="490DA8BA">
            <w:pPr>
              <w:pStyle w:val="81"/>
              <w:spacing w:line="360" w:lineRule="auto"/>
              <w:ind w:firstLine="480"/>
              <w:rPr>
                <w:rFonts w:ascii="宋体" w:hAnsi="宋体" w:eastAsia="宋体" w:cs="宋体"/>
                <w:kern w:val="2"/>
                <w:sz w:val="24"/>
                <w:szCs w:val="24"/>
                <w:highlight w:val="none"/>
                <w:u w:val="thick"/>
              </w:rPr>
            </w:pPr>
            <w:r>
              <w:rPr>
                <w:rFonts w:hint="eastAsia" w:ascii="宋体" w:hAnsi="宋体" w:eastAsia="宋体" w:cs="宋体"/>
                <w:sz w:val="24"/>
                <w:highlight w:val="none"/>
              </w:rPr>
              <w:sym w:font="Wingdings" w:char="00A8"/>
            </w:r>
            <w:r>
              <w:rPr>
                <w:rFonts w:hint="eastAsia" w:ascii="宋体" w:hAnsi="宋体" w:eastAsia="宋体" w:cs="宋体"/>
                <w:kern w:val="2"/>
                <w:sz w:val="24"/>
                <w:szCs w:val="24"/>
                <w:highlight w:val="none"/>
                <w:lang w:val="zh-CN"/>
              </w:rPr>
              <w:t>优先采购环保产品。产品：</w:t>
            </w:r>
            <w:r>
              <w:rPr>
                <w:rFonts w:hint="eastAsia" w:ascii="宋体" w:hAnsi="宋体" w:eastAsia="宋体" w:cs="宋体"/>
                <w:kern w:val="2"/>
                <w:sz w:val="24"/>
                <w:szCs w:val="24"/>
                <w:highlight w:val="none"/>
              </w:rPr>
              <w:t xml:space="preserve"> / </w:t>
            </w:r>
            <w:r>
              <w:rPr>
                <w:rFonts w:hint="eastAsia" w:ascii="宋体" w:hAnsi="宋体" w:eastAsia="宋体" w:cs="宋体"/>
                <w:kern w:val="2"/>
                <w:sz w:val="24"/>
                <w:szCs w:val="24"/>
                <w:highlight w:val="none"/>
                <w:u w:val="thick"/>
              </w:rPr>
              <w:t xml:space="preserve">      </w:t>
            </w:r>
          </w:p>
          <w:p w14:paraId="2C0EB772">
            <w:pPr>
              <w:pStyle w:val="8"/>
              <w:spacing w:before="0" w:after="0" w:line="360" w:lineRule="auto"/>
              <w:ind w:left="1021" w:leftChars="282" w:hanging="429" w:hangingChars="178"/>
              <w:rPr>
                <w:highlight w:val="none"/>
              </w:rPr>
            </w:pPr>
            <w:r>
              <w:rPr>
                <w:rFonts w:hint="eastAsia" w:ascii="宋体" w:hAnsi="宋体" w:cs="宋体"/>
                <w:kern w:val="0"/>
                <w:sz w:val="24"/>
                <w:highlight w:val="none"/>
              </w:rPr>
              <w:sym w:font="Wingdings" w:char="00FE"/>
            </w:r>
            <w:r>
              <w:rPr>
                <w:rFonts w:hint="eastAsia" w:ascii="宋体" w:hAnsi="宋体" w:cs="宋体"/>
                <w:sz w:val="24"/>
                <w:szCs w:val="24"/>
                <w:highlight w:val="none"/>
                <w:lang w:val="zh-CN"/>
              </w:rPr>
              <w:t>无</w:t>
            </w:r>
          </w:p>
        </w:tc>
      </w:tr>
      <w:tr w14:paraId="77F20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1F6E9DB">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8765FAF">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0419058">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提醒：验收时检测费用（如有）由</w:t>
            </w:r>
            <w:r>
              <w:rPr>
                <w:rFonts w:hint="eastAsia" w:ascii="宋体" w:hAnsi="宋体" w:cs="宋体"/>
                <w:b/>
                <w:kern w:val="0"/>
                <w:sz w:val="24"/>
                <w:highlight w:val="none"/>
              </w:rPr>
              <w:t>中标</w:t>
            </w:r>
            <w:r>
              <w:rPr>
                <w:rFonts w:hint="eastAsia" w:ascii="宋体" w:hAnsi="宋体" w:cs="宋体"/>
                <w:b/>
                <w:kern w:val="0"/>
                <w:sz w:val="24"/>
                <w:highlight w:val="none"/>
                <w:lang w:val="zh-CN"/>
              </w:rPr>
              <w:t>人承担，包含在投标总价中。</w:t>
            </w:r>
          </w:p>
          <w:p w14:paraId="7E4B5CA7">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2C2E66F5">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0B309B40">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62C09C59">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123AE1B8">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2547D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000000" w:sz="8" w:space="0"/>
              <w:right w:val="single" w:color="000000" w:sz="2" w:space="0"/>
            </w:tcBorders>
            <w:vAlign w:val="center"/>
          </w:tcPr>
          <w:p w14:paraId="1BC68355">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29A9178A">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6F8E3CC">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317D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09E242D">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5DDEA4B1">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41610C0B">
            <w:pPr>
              <w:pStyle w:val="18"/>
              <w:spacing w:line="360" w:lineRule="auto"/>
              <w:rPr>
                <w:rFonts w:hAnsi="宋体" w:cs="宋体"/>
                <w:kern w:val="28"/>
                <w:sz w:val="24"/>
                <w:highlight w:val="none"/>
              </w:rPr>
            </w:pPr>
            <w:r>
              <w:rPr>
                <w:rFonts w:hint="eastAsia" w:hAnsi="宋体" w:cs="宋体"/>
                <w:kern w:val="28"/>
                <w:sz w:val="24"/>
                <w:szCs w:val="24"/>
                <w:highlight w:val="none"/>
              </w:rPr>
              <w:t>备份投标文件送达地点：按政采云平台项目采购-电子招投标操作指南制作备份投标文件（后缀名为.bfbs），在投标截止时间前以电子邮件形式递交至(</w:t>
            </w:r>
            <w:r>
              <w:rPr>
                <w:highlight w:val="none"/>
              </w:rPr>
              <w:fldChar w:fldCharType="begin"/>
            </w:r>
            <w:r>
              <w:rPr>
                <w:highlight w:val="none"/>
              </w:rPr>
              <w:instrText xml:space="preserve"> HYPERLINK "mailto:2990430955@qq.com" </w:instrText>
            </w:r>
            <w:r>
              <w:rPr>
                <w:highlight w:val="none"/>
              </w:rPr>
              <w:fldChar w:fldCharType="separate"/>
            </w:r>
            <w:r>
              <w:rPr>
                <w:rFonts w:hint="eastAsia" w:hAnsi="宋体" w:cs="宋体"/>
                <w:kern w:val="28"/>
                <w:sz w:val="24"/>
                <w:szCs w:val="24"/>
                <w:highlight w:val="none"/>
              </w:rPr>
              <w:t>1057680823@qq.com</w:t>
            </w:r>
            <w:r>
              <w:rPr>
                <w:rFonts w:hint="eastAsia" w:hAnsi="宋体" w:cs="宋体"/>
                <w:kern w:val="28"/>
                <w:sz w:val="24"/>
                <w:szCs w:val="24"/>
                <w:highlight w:val="none"/>
              </w:rPr>
              <w:fldChar w:fldCharType="end"/>
            </w:r>
            <w:r>
              <w:rPr>
                <w:rFonts w:hint="eastAsia" w:hAnsi="宋体" w:cs="宋体"/>
                <w:kern w:val="28"/>
                <w:sz w:val="24"/>
                <w:szCs w:val="24"/>
                <w:highlight w:val="none"/>
              </w:rPr>
              <w:t>)；备份投标文件签收人员联系电话：</w:t>
            </w:r>
            <w:r>
              <w:rPr>
                <w:rFonts w:hint="eastAsia" w:hAnsi="宋体" w:cs="宋体"/>
                <w:kern w:val="28"/>
                <w:sz w:val="24"/>
                <w:szCs w:val="24"/>
                <w:highlight w:val="none"/>
                <w:u w:val="single"/>
              </w:rPr>
              <w:t>0571-65066887</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p>
        </w:tc>
      </w:tr>
      <w:tr w14:paraId="634DC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03CCC444">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619210FC">
            <w:pPr>
              <w:snapToGrid w:val="0"/>
              <w:spacing w:line="360" w:lineRule="auto"/>
              <w:jc w:val="center"/>
              <w:rPr>
                <w:rFonts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3BA27ACC">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3F818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A379109">
            <w:pPr>
              <w:snapToGrid w:val="0"/>
              <w:spacing w:line="360" w:lineRule="auto"/>
              <w:jc w:val="center"/>
              <w:rPr>
                <w:rFonts w:ascii="宋体" w:hAnsi="宋体" w:cs="宋体"/>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0C3CAD5">
            <w:pPr>
              <w:snapToGrid w:val="0"/>
              <w:spacing w:line="360" w:lineRule="auto"/>
              <w:jc w:val="center"/>
              <w:rPr>
                <w:rFonts w:ascii="宋体" w:hAnsi="宋体" w:cs="宋体"/>
                <w:b/>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72490892">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47459049"/>
                <w14:checkbox>
                  <w14:checked w14:val="1"/>
                  <w14:checkedState w14:val="00FE" w14:font="Wingdings"/>
                  <w14:uncheckedState w14:val="2610" w14:font="MS Gothic"/>
                </w14:checkbox>
              </w:sdtPr>
              <w:sdtEndPr>
                <w:rPr>
                  <w:rFonts w:hint="eastAsia" w:cs="Arial" w:asciiTheme="minorEastAsia" w:hAnsiTheme="minorEastAsia" w:eastAsiaTheme="minorEastAsia"/>
                  <w:b/>
                  <w:bCs/>
                  <w:kern w:val="0"/>
                  <w:sz w:val="24"/>
                  <w:highlight w:val="none"/>
                </w:rPr>
              </w:sdtEndPr>
              <w:sdtContent>
                <w:r>
                  <w:rPr>
                    <w:rFonts w:hint="eastAsia" w:ascii="Wingdings" w:hAnsi="Wingdings" w:eastAsia="MS Mincho" w:cs="MS Mincho"/>
                    <w:b/>
                    <w:bCs/>
                    <w:kern w:val="0"/>
                    <w:sz w:val="24"/>
                    <w:highlight w:val="none"/>
                  </w:rPr>
                  <w:t>þ</w:t>
                </w:r>
              </w:sdtContent>
            </w:sdt>
            <w:r>
              <w:rPr>
                <w:rFonts w:hint="eastAsia" w:ascii="宋体" w:hAnsi="宋体" w:cs="宋体"/>
                <w:b/>
                <w:bCs/>
                <w:snapToGrid w:val="0"/>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76DAB5E8">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4745564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Gothic" w:hAnsi="MS Gothic" w:cs="Arial" w:eastAsiaTheme="minorEastAsia"/>
                    <w:kern w:val="0"/>
                    <w:sz w:val="24"/>
                    <w:highlight w:val="none"/>
                  </w:rPr>
                  <w:t>☐</w:t>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27751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683828CA">
            <w:pPr>
              <w:snapToGrid w:val="0"/>
              <w:spacing w:line="360" w:lineRule="auto"/>
              <w:jc w:val="center"/>
              <w:rPr>
                <w:rFonts w:ascii="宋体" w:hAnsi="宋体" w:cs="宋体"/>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4D81C26C">
            <w:pPr>
              <w:snapToGrid w:val="0"/>
              <w:spacing w:line="360" w:lineRule="auto"/>
              <w:jc w:val="center"/>
              <w:rPr>
                <w:rFonts w:ascii="宋体" w:hAnsi="宋体" w:cs="宋体"/>
                <w:b/>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060C7870">
            <w:pPr>
              <w:spacing w:line="360" w:lineRule="auto"/>
              <w:rPr>
                <w:rFonts w:cs="Arial" w:asciiTheme="minorEastAsia" w:hAnsiTheme="minorEastAsia" w:eastAsiaTheme="minorEastAsia"/>
                <w:kern w:val="0"/>
                <w:sz w:val="24"/>
                <w:highlight w:val="none"/>
              </w:rPr>
            </w:pPr>
            <w:r>
              <w:rPr>
                <w:rFonts w:hint="eastAsia" w:ascii="宋体" w:hAnsi="宋体" w:cs="宋体"/>
                <w:kern w:val="0"/>
                <w:sz w:val="24"/>
                <w:highlight w:val="none"/>
                <w:lang w:val="en"/>
              </w:rPr>
              <w:t>本项目推荐的中标候选人数量：</w:t>
            </w:r>
            <w:r>
              <w:rPr>
                <w:rFonts w:hint="eastAsia" w:ascii="宋体" w:hAnsi="宋体" w:cs="宋体"/>
                <w:kern w:val="0"/>
                <w:sz w:val="24"/>
                <w:highlight w:val="none"/>
                <w:u w:val="single"/>
              </w:rPr>
              <w:t xml:space="preserve">  1  </w:t>
            </w:r>
            <w:r>
              <w:rPr>
                <w:rFonts w:hint="eastAsia" w:ascii="宋体" w:hAnsi="宋体" w:cs="宋体"/>
                <w:kern w:val="0"/>
                <w:sz w:val="24"/>
                <w:highlight w:val="none"/>
                <w:lang w:val="en"/>
              </w:rPr>
              <w:t>。</w:t>
            </w:r>
          </w:p>
        </w:tc>
      </w:tr>
      <w:tr w14:paraId="57333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18AC151">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327262D">
            <w:pPr>
              <w:snapToGrid w:val="0"/>
              <w:jc w:val="center"/>
              <w:rPr>
                <w:rFonts w:ascii="宋体" w:hAnsi="宋体" w:cs="宋体"/>
                <w:b/>
                <w:sz w:val="24"/>
                <w:highlight w:val="none"/>
              </w:rPr>
            </w:pPr>
            <w:r>
              <w:rPr>
                <w:rFonts w:hint="eastAsia" w:ascii="宋体" w:hAnsi="宋体" w:cs="宋体"/>
                <w:b/>
                <w:sz w:val="24"/>
                <w:highlight w:val="none"/>
              </w:rPr>
              <w:t>中标服务费费用</w:t>
            </w:r>
          </w:p>
        </w:tc>
        <w:tc>
          <w:tcPr>
            <w:tcW w:w="6095" w:type="dxa"/>
            <w:tcBorders>
              <w:top w:val="single" w:color="auto" w:sz="4" w:space="0"/>
              <w:left w:val="single" w:color="auto" w:sz="4" w:space="0"/>
              <w:bottom w:val="single" w:color="auto" w:sz="4" w:space="0"/>
              <w:right w:val="single" w:color="auto" w:sz="4" w:space="0"/>
            </w:tcBorders>
            <w:vAlign w:val="center"/>
          </w:tcPr>
          <w:p w14:paraId="1FF07FD0">
            <w:pPr>
              <w:snapToGrid w:val="0"/>
              <w:jc w:val="left"/>
              <w:rPr>
                <w:rFonts w:ascii="宋体" w:hAnsi="宋体" w:cs="宋体"/>
                <w:sz w:val="24"/>
                <w:highlight w:val="none"/>
              </w:rPr>
            </w:pPr>
            <w:r>
              <w:rPr>
                <w:rFonts w:hint="eastAsia" w:ascii="宋体" w:hAnsi="宋体" w:cs="宋体"/>
                <w:sz w:val="24"/>
                <w:highlight w:val="none"/>
              </w:rPr>
              <w:t>中标服务费：</w:t>
            </w:r>
          </w:p>
          <w:p w14:paraId="686424E1">
            <w:pPr>
              <w:snapToGrid w:val="0"/>
              <w:jc w:val="left"/>
              <w:rPr>
                <w:rFonts w:ascii="宋体" w:hAnsi="宋体" w:cs="宋体"/>
                <w:sz w:val="24"/>
                <w:highlight w:val="none"/>
              </w:rPr>
            </w:pPr>
            <w:r>
              <w:rPr>
                <w:rFonts w:hint="eastAsia" w:ascii="宋体" w:hAnsi="宋体" w:cs="宋体"/>
                <w:sz w:val="24"/>
                <w:highlight w:val="none"/>
              </w:rPr>
              <w:t>本项目中标服务费</w:t>
            </w:r>
            <w:r>
              <w:rPr>
                <w:rStyle w:val="966"/>
                <w:rFonts w:hint="eastAsia" w:ascii="宋体" w:hAnsi="宋体"/>
                <w:sz w:val="24"/>
                <w:highlight w:val="none"/>
              </w:rPr>
              <w:t>参考国家发改委的计价格</w:t>
            </w:r>
            <w:r>
              <w:rPr>
                <w:rStyle w:val="966"/>
                <w:rFonts w:ascii="宋体" w:hAnsi="宋体"/>
                <w:sz w:val="24"/>
                <w:highlight w:val="none"/>
              </w:rPr>
              <w:t>[2002]1980</w:t>
            </w:r>
            <w:r>
              <w:rPr>
                <w:rStyle w:val="966"/>
                <w:rFonts w:hint="eastAsia" w:ascii="宋体" w:hAnsi="宋体"/>
                <w:sz w:val="24"/>
                <w:highlight w:val="none"/>
              </w:rPr>
              <w:t>号文及发改办价格</w:t>
            </w:r>
            <w:r>
              <w:rPr>
                <w:rStyle w:val="966"/>
                <w:rFonts w:ascii="宋体" w:hAnsi="宋体"/>
                <w:sz w:val="24"/>
                <w:highlight w:val="none"/>
              </w:rPr>
              <w:t>[2003]857</w:t>
            </w:r>
            <w:r>
              <w:rPr>
                <w:rStyle w:val="966"/>
                <w:rFonts w:hint="eastAsia" w:ascii="宋体" w:hAnsi="宋体"/>
                <w:sz w:val="24"/>
                <w:highlight w:val="none"/>
              </w:rPr>
              <w:t>号文件的规定向中标单位收取</w:t>
            </w:r>
            <w:r>
              <w:rPr>
                <w:rFonts w:hint="eastAsia" w:ascii="宋体" w:hAnsi="宋体" w:cs="宋体"/>
                <w:sz w:val="24"/>
                <w:highlight w:val="none"/>
              </w:rPr>
              <w:t>，专家评审费按实际发生由采购单位支付。</w:t>
            </w:r>
          </w:p>
          <w:p w14:paraId="64E7AF2B">
            <w:pPr>
              <w:snapToGrid w:val="0"/>
              <w:jc w:val="left"/>
              <w:rPr>
                <w:rFonts w:ascii="宋体" w:hAnsi="宋体" w:cs="宋体"/>
                <w:b/>
                <w:bCs/>
                <w:sz w:val="24"/>
                <w:highlight w:val="none"/>
              </w:rPr>
            </w:pPr>
            <w:r>
              <w:rPr>
                <w:rFonts w:hint="eastAsia" w:ascii="宋体" w:hAnsi="宋体" w:cs="宋体"/>
                <w:b/>
                <w:bCs/>
                <w:sz w:val="24"/>
                <w:highlight w:val="none"/>
              </w:rPr>
              <w:t>收款单位（户名）:浙江建安工程管理有限公司淳安第二分公司</w:t>
            </w:r>
          </w:p>
          <w:p w14:paraId="2737DFE3">
            <w:pPr>
              <w:snapToGrid w:val="0"/>
              <w:jc w:val="left"/>
              <w:rPr>
                <w:rFonts w:ascii="宋体" w:hAnsi="宋体" w:cs="宋体"/>
                <w:b/>
                <w:bCs/>
                <w:sz w:val="24"/>
                <w:highlight w:val="none"/>
              </w:rPr>
            </w:pPr>
            <w:r>
              <w:rPr>
                <w:rFonts w:hint="eastAsia" w:ascii="宋体" w:hAnsi="宋体" w:cs="宋体"/>
                <w:b/>
                <w:bCs/>
                <w:sz w:val="24"/>
                <w:highlight w:val="none"/>
              </w:rPr>
              <w:t>开户银行：中国农业银行淳安县支行</w:t>
            </w:r>
          </w:p>
          <w:p w14:paraId="2594C415">
            <w:pPr>
              <w:snapToGrid w:val="0"/>
              <w:jc w:val="left"/>
              <w:rPr>
                <w:rFonts w:cs="Arial" w:asciiTheme="minorEastAsia" w:hAnsiTheme="minorEastAsia" w:eastAsiaTheme="minorEastAsia"/>
                <w:kern w:val="0"/>
                <w:sz w:val="24"/>
                <w:highlight w:val="none"/>
              </w:rPr>
            </w:pPr>
            <w:r>
              <w:rPr>
                <w:rFonts w:hint="eastAsia" w:ascii="宋体" w:hAnsi="宋体" w:cs="宋体"/>
                <w:b/>
                <w:bCs/>
                <w:sz w:val="24"/>
                <w:highlight w:val="none"/>
              </w:rPr>
              <w:t>银行账号：19075201040054300</w:t>
            </w:r>
          </w:p>
        </w:tc>
      </w:tr>
    </w:tbl>
    <w:p w14:paraId="61FCB7C1">
      <w:pPr>
        <w:snapToGrid w:val="0"/>
        <w:spacing w:line="360" w:lineRule="auto"/>
        <w:jc w:val="center"/>
        <w:rPr>
          <w:rFonts w:ascii="宋体" w:hAnsi="宋体" w:cs="宋体"/>
          <w:b/>
          <w:sz w:val="32"/>
          <w:szCs w:val="20"/>
          <w:highlight w:val="none"/>
        </w:rPr>
      </w:pPr>
    </w:p>
    <w:bookmarkEnd w:id="10"/>
    <w:p w14:paraId="3722630C">
      <w:pPr>
        <w:adjustRightInd/>
        <w:spacing w:line="360" w:lineRule="auto"/>
        <w:ind w:firstLine="3845" w:firstLineChars="1197"/>
        <w:outlineLvl w:val="0"/>
        <w:rPr>
          <w:rFonts w:ascii="宋体" w:hAnsi="宋体" w:cs="宋体"/>
          <w:b/>
          <w:sz w:val="32"/>
          <w:szCs w:val="20"/>
          <w:highlight w:val="none"/>
        </w:rPr>
      </w:pPr>
      <w:bookmarkStart w:id="11" w:name="_Toc164416483"/>
      <w:bookmarkStart w:id="12" w:name="第三部分"/>
      <w:r>
        <w:rPr>
          <w:rFonts w:hint="eastAsia" w:ascii="宋体" w:hAnsi="宋体" w:cs="宋体"/>
          <w:b/>
          <w:sz w:val="32"/>
          <w:szCs w:val="20"/>
          <w:highlight w:val="none"/>
        </w:rPr>
        <w:t>一、总则</w:t>
      </w:r>
    </w:p>
    <w:p w14:paraId="3D3E8778">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22DFE4B5">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0255ACA1">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2BCC4ACC">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575E3154">
      <w:pPr>
        <w:spacing w:line="360" w:lineRule="auto"/>
        <w:ind w:firstLine="480" w:firstLineChars="200"/>
        <w:rPr>
          <w:rFonts w:ascii="宋体" w:hAnsi="宋体" w:cs="宋体"/>
          <w:sz w:val="24"/>
          <w:highlight w:val="none"/>
        </w:rPr>
      </w:pPr>
      <w:r>
        <w:rPr>
          <w:rFonts w:hint="eastAsia" w:ascii="宋体" w:hAnsi="宋体" w:cs="宋体"/>
          <w:sz w:val="24"/>
          <w:highlight w:val="none"/>
        </w:rPr>
        <w:t>2.2 “采购机构”系指招标公告中载明的本项目的采购机构。</w:t>
      </w:r>
    </w:p>
    <w:p w14:paraId="53973D5B">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6C199DBA">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2DC4E853">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6118673">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2.6“电子交易平台”是指本项目政府采购活动所依托的政府采购云平台（https://www.zcygov.cn/）。</w:t>
      </w:r>
    </w:p>
    <w:p w14:paraId="195FE2DD">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0E8F0025">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1F054656">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2868223E">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3DF66590">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0A31244">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7B008315">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DB1A84D">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03926C91">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35B9AF1">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0C53E619">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9AEF8B2">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18876D34">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给予6%的扣除）的扣除，用扣除后的价格参加评审。组成联合体或者接受分包的小微企业与联合体内其他企业、分包企业之间存在直接控股、管理关系的，不享受价格扣除优惠政策。</w:t>
      </w:r>
    </w:p>
    <w:p w14:paraId="1E7521A2">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0E98111B">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AD4F6B2">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57090C37">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11267612">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0B8C4D16">
      <w:pPr>
        <w:spacing w:line="360" w:lineRule="auto"/>
        <w:ind w:firstLine="480" w:firstLineChars="200"/>
        <w:rPr>
          <w:rFonts w:ascii="宋体" w:hAnsi="宋体" w:cs="宋体"/>
          <w:sz w:val="24"/>
          <w:highlight w:val="none"/>
        </w:rPr>
      </w:pPr>
      <w:r>
        <w:rPr>
          <w:rFonts w:hint="eastAsia" w:ascii="宋体" w:hAnsi="宋体" w:cs="宋体"/>
          <w:sz w:val="24"/>
          <w:highlight w:val="none"/>
        </w:rPr>
        <w:t>3.4.1 首台套、“制造精品”、“专精特新”等创新产品按规定享受政府采购支持政策。</w:t>
      </w:r>
    </w:p>
    <w:p w14:paraId="2075EF7B">
      <w:pPr>
        <w:spacing w:line="360" w:lineRule="auto"/>
        <w:ind w:firstLine="480" w:firstLineChars="200"/>
        <w:rPr>
          <w:rFonts w:ascii="宋体" w:hAnsi="宋体" w:cs="宋体"/>
          <w:sz w:val="24"/>
          <w:highlight w:val="none"/>
        </w:rPr>
      </w:pPr>
      <w:r>
        <w:rPr>
          <w:rFonts w:hint="eastAsia" w:ascii="宋体" w:hAnsi="宋体" w:cs="宋体"/>
          <w:sz w:val="24"/>
          <w:highlight w:val="none"/>
        </w:rPr>
        <w:t>3.4.2 采购人应当贯彻落实知识产权保护相关法律法规，应当采购使用正版软件。</w:t>
      </w:r>
    </w:p>
    <w:p w14:paraId="6770F4C8">
      <w:pPr>
        <w:spacing w:line="360" w:lineRule="auto"/>
        <w:ind w:firstLine="480" w:firstLineChars="2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736B9836">
      <w:pPr>
        <w:spacing w:line="360" w:lineRule="auto"/>
        <w:ind w:firstLine="480" w:firstLineChars="2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询问、质疑、投诉、补偿救济</w:t>
      </w:r>
    </w:p>
    <w:p w14:paraId="01BB3D9E">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377C64">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76ABBF53">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5D7D06D">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3363A4EA">
      <w:pPr>
        <w:pStyle w:val="18"/>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10BA6B25">
      <w:pPr>
        <w:pStyle w:val="18"/>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AAD1E84">
      <w:pPr>
        <w:pStyle w:val="1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E789102">
      <w:pPr>
        <w:pStyle w:val="18"/>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325FD883">
      <w:pPr>
        <w:pStyle w:val="18"/>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2201EAD0">
      <w:pPr>
        <w:pStyle w:val="18"/>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3E9A0381">
      <w:pPr>
        <w:pStyle w:val="18"/>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358552D1">
      <w:pPr>
        <w:pStyle w:val="18"/>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56C6E56E">
      <w:pPr>
        <w:pStyle w:val="18"/>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275C8E12">
      <w:pPr>
        <w:pStyle w:val="18"/>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24C30B9A">
      <w:pPr>
        <w:pStyle w:val="18"/>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69A0DC39">
      <w:pPr>
        <w:pStyle w:val="890"/>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5B2D6945">
      <w:pPr>
        <w:pStyle w:val="890"/>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782C71DA">
      <w:pPr>
        <w:pStyle w:val="890"/>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5C18A6B7">
      <w:pPr>
        <w:pStyle w:val="890"/>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8C09153">
      <w:pPr>
        <w:pStyle w:val="890"/>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4E93E4A2">
      <w:pPr>
        <w:pStyle w:val="890"/>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1AB6FFA2">
      <w:pPr>
        <w:pStyle w:val="890"/>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4.4.1质疑供应商对采购人、采购机构的答复不满意或者采购人、采购机构未在规定的时间内作出答复的，可以在答复期满后十五个工作日内向同级政府采购监督管理部门提出投诉。</w:t>
      </w:r>
    </w:p>
    <w:p w14:paraId="7979A916">
      <w:pPr>
        <w:pStyle w:val="890"/>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4B58BCE2">
      <w:pPr>
        <w:pStyle w:val="890"/>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265308BD">
      <w:pPr>
        <w:pStyle w:val="890"/>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5A82FDF2">
      <w:pPr>
        <w:pStyle w:val="890"/>
        <w:shd w:val="clear" w:color="auto" w:fill="FFFFFF"/>
        <w:snapToGrid w:val="0"/>
        <w:spacing w:after="240" w:afterAutospacing="0" w:line="360" w:lineRule="auto"/>
        <w:ind w:firstLine="400"/>
        <w:contextualSpacing/>
        <w:rPr>
          <w:highlight w:val="none"/>
        </w:rPr>
      </w:pPr>
      <w:r>
        <w:rPr>
          <w:rFonts w:hint="eastAsia"/>
          <w:highlight w:val="none"/>
        </w:rPr>
        <w:t>4.4.5浙江省本级、杭州市本级、拱墅区、富阳区政府采购项目投诉材料可寄送浙江省政府采购行政裁决服务中心（杭州），地址：杭州市上城区清泰街549号城建综合大楼11楼（快递仅限ems或顺丰），收件人：朱女士，电话：0571-87227671，0571-87800218。</w:t>
      </w:r>
    </w:p>
    <w:p w14:paraId="6E550B19">
      <w:pPr>
        <w:pStyle w:val="890"/>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14:paraId="4F97A449">
      <w:pPr>
        <w:pStyle w:val="890"/>
        <w:shd w:val="clear" w:color="auto" w:fill="FFFFFF"/>
        <w:snapToGrid w:val="0"/>
        <w:spacing w:after="240" w:afterAutospacing="0" w:line="360" w:lineRule="auto"/>
        <w:ind w:firstLine="400"/>
        <w:contextualSpacing/>
        <w:rPr>
          <w:highlight w:val="none"/>
        </w:rPr>
      </w:pPr>
      <w:r>
        <w:rPr>
          <w:rFonts w:hint="eastAsia"/>
          <w:highlight w:val="none"/>
        </w:rPr>
        <w:t>4.5 补偿救济</w:t>
      </w:r>
    </w:p>
    <w:p w14:paraId="07865512">
      <w:pPr>
        <w:pStyle w:val="890"/>
        <w:shd w:val="clear" w:color="auto" w:fill="FFFFFF"/>
        <w:snapToGrid w:val="0"/>
        <w:spacing w:after="240" w:afterAutospacing="0" w:line="360" w:lineRule="auto"/>
        <w:ind w:firstLine="400"/>
        <w:contextualSpacing/>
        <w:rPr>
          <w:highlight w:val="none"/>
        </w:rPr>
      </w:pPr>
      <w:r>
        <w:rPr>
          <w:rFonts w:hint="eastAsia"/>
          <w:highlight w:val="none"/>
        </w:rPr>
        <w:t>采购人因政策变化、规划调整而不履行政府采购合同的，供应商可依据《杭州市涉企补偿救济实施办法（试行）》向采购人提起补偿申请。</w:t>
      </w:r>
    </w:p>
    <w:p w14:paraId="477A5121">
      <w:pPr>
        <w:pStyle w:val="134"/>
        <w:snapToGrid w:val="0"/>
        <w:spacing w:before="0"/>
        <w:ind w:firstLine="360"/>
        <w:rPr>
          <w:rFonts w:ascii="宋体" w:hAnsi="宋体" w:cs="宋体"/>
          <w:sz w:val="18"/>
          <w:szCs w:val="18"/>
          <w:highlight w:val="none"/>
        </w:rPr>
      </w:pPr>
    </w:p>
    <w:p w14:paraId="3A8744AB">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72621A40">
      <w:pPr>
        <w:pStyle w:val="18"/>
        <w:spacing w:line="360" w:lineRule="auto"/>
        <w:rPr>
          <w:rFonts w:hAnsi="宋体" w:cs="宋体"/>
          <w:b/>
          <w:sz w:val="24"/>
          <w:szCs w:val="24"/>
          <w:highlight w:val="none"/>
        </w:rPr>
      </w:pPr>
      <w:r>
        <w:rPr>
          <w:rFonts w:hint="eastAsia" w:hAnsi="宋体" w:cs="宋体"/>
          <w:b/>
          <w:sz w:val="24"/>
          <w:szCs w:val="24"/>
          <w:highlight w:val="none"/>
        </w:rPr>
        <w:t>5．招标文件的构成</w:t>
      </w:r>
    </w:p>
    <w:p w14:paraId="38960A0D">
      <w:pPr>
        <w:pStyle w:val="18"/>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6F0C77DA">
      <w:pPr>
        <w:pStyle w:val="18"/>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4C5ECBF3">
      <w:pPr>
        <w:pStyle w:val="18"/>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6BC2F687">
      <w:pPr>
        <w:pStyle w:val="18"/>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31787D4C">
      <w:pPr>
        <w:pStyle w:val="18"/>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766BA7F2">
      <w:pPr>
        <w:pStyle w:val="18"/>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1B16D8DE">
      <w:pPr>
        <w:pStyle w:val="18"/>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568A6A21">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171657A5">
      <w:pPr>
        <w:pStyle w:val="18"/>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4F2D1EBF">
      <w:pPr>
        <w:pStyle w:val="134"/>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14:paraId="11015C02">
      <w:pPr>
        <w:pStyle w:val="134"/>
        <w:snapToGrid w:val="0"/>
        <w:spacing w:before="0"/>
        <w:ind w:firstLine="480"/>
        <w:rPr>
          <w:rFonts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C336B4D">
      <w:pPr>
        <w:pStyle w:val="26"/>
        <w:rPr>
          <w:rFonts w:hAnsi="宋体" w:cs="宋体"/>
          <w:sz w:val="18"/>
          <w:szCs w:val="18"/>
          <w:highlight w:val="none"/>
          <w:lang w:val="en-US"/>
        </w:rPr>
      </w:pPr>
      <w:r>
        <w:rPr>
          <w:rFonts w:hint="eastAsia" w:hAnsi="宋体" w:cs="宋体"/>
          <w:szCs w:val="24"/>
          <w:highlight w:val="none"/>
          <w:lang w:val="en-US"/>
        </w:rPr>
        <w:t xml:space="preserve">    </w:t>
      </w:r>
    </w:p>
    <w:p w14:paraId="5BA85A1D">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6495EF29">
      <w:pPr>
        <w:pStyle w:val="18"/>
        <w:spacing w:line="360" w:lineRule="auto"/>
        <w:rPr>
          <w:rFonts w:hAnsi="宋体" w:cs="宋体"/>
          <w:b/>
          <w:sz w:val="24"/>
          <w:szCs w:val="24"/>
          <w:highlight w:val="none"/>
        </w:rPr>
      </w:pPr>
      <w:r>
        <w:rPr>
          <w:rFonts w:hint="eastAsia" w:hAnsi="宋体" w:cs="宋体"/>
          <w:b/>
          <w:sz w:val="24"/>
          <w:szCs w:val="24"/>
          <w:highlight w:val="none"/>
        </w:rPr>
        <w:t>7. 招标文件的获取</w:t>
      </w:r>
    </w:p>
    <w:p w14:paraId="6704F5EC">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445B4C81">
      <w:pPr>
        <w:pStyle w:val="18"/>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7D92CEAC">
      <w:pPr>
        <w:pStyle w:val="18"/>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040F8636">
      <w:pPr>
        <w:pStyle w:val="18"/>
        <w:spacing w:line="360" w:lineRule="auto"/>
        <w:rPr>
          <w:rFonts w:hAnsi="宋体" w:cs="宋体"/>
          <w:b/>
          <w:szCs w:val="24"/>
          <w:highlight w:val="none"/>
        </w:rPr>
      </w:pPr>
      <w:r>
        <w:rPr>
          <w:rFonts w:hint="eastAsia" w:hAnsi="宋体" w:cs="宋体"/>
          <w:b/>
          <w:kern w:val="28"/>
          <w:sz w:val="24"/>
          <w:szCs w:val="24"/>
          <w:highlight w:val="none"/>
        </w:rPr>
        <w:t>9.投标保证金</w:t>
      </w:r>
    </w:p>
    <w:p w14:paraId="629C847B">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9934BBC">
      <w:pPr>
        <w:pStyle w:val="18"/>
        <w:spacing w:line="360" w:lineRule="auto"/>
        <w:rPr>
          <w:rFonts w:hAnsi="宋体" w:cs="宋体"/>
          <w:b/>
          <w:sz w:val="24"/>
          <w:szCs w:val="24"/>
          <w:highlight w:val="none"/>
        </w:rPr>
      </w:pPr>
      <w:r>
        <w:rPr>
          <w:rFonts w:hint="eastAsia" w:hAnsi="宋体" w:cs="宋体"/>
          <w:b/>
          <w:sz w:val="24"/>
          <w:szCs w:val="24"/>
          <w:highlight w:val="none"/>
        </w:rPr>
        <w:t>10. 投标文件的语言</w:t>
      </w:r>
    </w:p>
    <w:p w14:paraId="12CD381A">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65EDF7E3">
      <w:pPr>
        <w:pStyle w:val="18"/>
        <w:spacing w:line="360" w:lineRule="auto"/>
        <w:rPr>
          <w:rFonts w:hAnsi="宋体" w:cs="宋体"/>
          <w:b/>
          <w:sz w:val="24"/>
          <w:szCs w:val="24"/>
          <w:highlight w:val="none"/>
        </w:rPr>
      </w:pPr>
      <w:r>
        <w:rPr>
          <w:rFonts w:hint="eastAsia" w:hAnsi="宋体" w:cs="宋体"/>
          <w:b/>
          <w:sz w:val="24"/>
          <w:szCs w:val="24"/>
          <w:highlight w:val="none"/>
        </w:rPr>
        <w:t>11. 投标文件的组成</w:t>
      </w:r>
    </w:p>
    <w:p w14:paraId="754BB36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742D6A0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0D48733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联合协议（如果有)；</w:t>
      </w:r>
    </w:p>
    <w:p w14:paraId="2F78F08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4DAF517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9D427F4">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3B0D958E">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132F413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16E62357">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15E68F3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4910AC7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1FB5EEC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2196516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1EBE126C">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7CD57493">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23E62636">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4F54B45E">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7F985050">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投标人提供虚假材料投标的，投标无效。</w:t>
      </w:r>
    </w:p>
    <w:p w14:paraId="114E08EC">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投标人可事先在公开官网查询、核对相关证书和报告内容，确保投标（响应）文件资料准确无误。投标人应对投标文件中材料的真实性、合法性负责。</w:t>
      </w:r>
    </w:p>
    <w:p w14:paraId="79B902F3">
      <w:pPr>
        <w:pStyle w:val="134"/>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49B30D7A">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518DC0E">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5BF0403">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1C09DBE8">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41460D93">
      <w:pPr>
        <w:pStyle w:val="134"/>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3783A661">
      <w:pPr>
        <w:pStyle w:val="134"/>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5092B93E">
      <w:pPr>
        <w:pStyle w:val="134"/>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27D96FD8">
      <w:pPr>
        <w:pStyle w:val="134"/>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5BA46FA8">
      <w:pPr>
        <w:pStyle w:val="134"/>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E5C7717">
      <w:pPr>
        <w:pStyle w:val="134"/>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C519F3F">
      <w:pPr>
        <w:pStyle w:val="134"/>
        <w:spacing w:before="0"/>
        <w:ind w:firstLine="480"/>
        <w:rPr>
          <w:rFonts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72571152">
      <w:pPr>
        <w:pStyle w:val="18"/>
        <w:spacing w:line="360" w:lineRule="auto"/>
        <w:rPr>
          <w:rFonts w:hAnsi="宋体" w:cs="宋体"/>
          <w:b/>
          <w:sz w:val="24"/>
          <w:szCs w:val="24"/>
          <w:highlight w:val="none"/>
        </w:rPr>
      </w:pPr>
      <w:r>
        <w:rPr>
          <w:rFonts w:hint="eastAsia" w:hAnsi="宋体" w:cs="宋体"/>
          <w:b/>
          <w:sz w:val="24"/>
          <w:szCs w:val="24"/>
          <w:highlight w:val="none"/>
        </w:rPr>
        <w:t>15.备份投标文件</w:t>
      </w:r>
    </w:p>
    <w:p w14:paraId="1140640A">
      <w:pPr>
        <w:pStyle w:val="18"/>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w:t>
      </w:r>
      <w:r>
        <w:rPr>
          <w:rFonts w:hint="eastAsia" w:hAnsi="宋体" w:cs="宋体"/>
          <w:kern w:val="28"/>
          <w:sz w:val="24"/>
          <w:szCs w:val="24"/>
          <w:highlight w:val="none"/>
        </w:rPr>
        <w:t>备份投标文件送达地点：按政采云平台项目采购-电子招投标操作指南制作备份投标文件（后缀名为.bfbs），在投标截止时间前以电子邮件形式递交至(</w:t>
      </w:r>
      <w:r>
        <w:rPr>
          <w:highlight w:val="none"/>
        </w:rPr>
        <w:fldChar w:fldCharType="begin"/>
      </w:r>
      <w:r>
        <w:rPr>
          <w:highlight w:val="none"/>
        </w:rPr>
        <w:instrText xml:space="preserve"> HYPERLINK "mailto:2990430955@qq.com" </w:instrText>
      </w:r>
      <w:r>
        <w:rPr>
          <w:highlight w:val="none"/>
        </w:rPr>
        <w:fldChar w:fldCharType="separate"/>
      </w:r>
      <w:r>
        <w:rPr>
          <w:rFonts w:hint="eastAsia" w:hAnsi="宋体" w:cs="宋体"/>
          <w:kern w:val="28"/>
          <w:sz w:val="24"/>
          <w:szCs w:val="24"/>
          <w:highlight w:val="none"/>
        </w:rPr>
        <w:t>1057680823@qq.com</w:t>
      </w:r>
      <w:r>
        <w:rPr>
          <w:rFonts w:hint="eastAsia" w:hAnsi="宋体" w:cs="宋体"/>
          <w:kern w:val="28"/>
          <w:sz w:val="24"/>
          <w:szCs w:val="24"/>
          <w:highlight w:val="none"/>
        </w:rPr>
        <w:fldChar w:fldCharType="end"/>
      </w:r>
      <w:r>
        <w:rPr>
          <w:rFonts w:hint="eastAsia" w:hAnsi="宋体" w:cs="宋体"/>
          <w:kern w:val="28"/>
          <w:sz w:val="24"/>
          <w:szCs w:val="24"/>
          <w:highlight w:val="none"/>
        </w:rPr>
        <w:t>)；备份投标文件签收人员联系电话：</w:t>
      </w:r>
      <w:r>
        <w:rPr>
          <w:rFonts w:hint="eastAsia" w:hAnsi="宋体" w:cs="宋体"/>
          <w:kern w:val="28"/>
          <w:sz w:val="24"/>
          <w:szCs w:val="24"/>
          <w:highlight w:val="none"/>
          <w:u w:val="single"/>
        </w:rPr>
        <w:t>0571-65066887</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r>
        <w:rPr>
          <w:rFonts w:hint="eastAsia" w:hAnsi="宋体" w:cs="宋体"/>
          <w:b/>
          <w:sz w:val="24"/>
          <w:highlight w:val="none"/>
        </w:rPr>
        <w:t>不符合上述制作、</w:t>
      </w:r>
      <w:r>
        <w:rPr>
          <w:rFonts w:hint="eastAsia" w:hAnsi="宋体" w:cs="宋体"/>
          <w:b/>
          <w:sz w:val="24"/>
          <w:szCs w:val="24"/>
          <w:highlight w:val="none"/>
        </w:rPr>
        <w:t>存储规定的备份投标文件将被视为无效或者被拒绝接收。</w:t>
      </w:r>
    </w:p>
    <w:p w14:paraId="6E4A80D0">
      <w:pPr>
        <w:pStyle w:val="18"/>
        <w:spacing w:line="360" w:lineRule="auto"/>
        <w:ind w:firstLine="479" w:firstLineChars="199"/>
        <w:rPr>
          <w:rFonts w:hAnsi="宋体" w:cs="宋体"/>
          <w:b/>
          <w:sz w:val="24"/>
          <w:szCs w:val="24"/>
          <w:highlight w:val="none"/>
        </w:rPr>
      </w:pPr>
      <w:r>
        <w:rPr>
          <w:rFonts w:hint="eastAsia" w:hAnsi="宋体" w:cs="宋体"/>
          <w:b/>
          <w:sz w:val="24"/>
          <w:szCs w:val="24"/>
          <w:highlight w:val="none"/>
        </w:rPr>
        <w:t>15.2投标人仅提交备份投标文件，未在电子交易平台传输递交投标文件的，投标无效。</w:t>
      </w:r>
    </w:p>
    <w:p w14:paraId="3B3C99B5">
      <w:pPr>
        <w:pStyle w:val="134"/>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1EE18F32">
      <w:pPr>
        <w:pStyle w:val="27"/>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4E3F2DDB">
      <w:pPr>
        <w:pStyle w:val="134"/>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68CF0957">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69A64630">
      <w:pPr>
        <w:pStyle w:val="134"/>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2ADF9BBF">
      <w:pPr>
        <w:pStyle w:val="134"/>
        <w:spacing w:before="0"/>
        <w:ind w:firstLine="480"/>
        <w:rPr>
          <w:rFonts w:ascii="宋体" w:hAnsi="宋体" w:cs="宋体"/>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F66AEF9">
      <w:pPr>
        <w:pStyle w:val="134"/>
        <w:spacing w:before="0"/>
        <w:ind w:firstLine="480"/>
        <w:rPr>
          <w:rFonts w:ascii="宋体" w:hAnsi="宋体" w:cs="宋体"/>
          <w:highlight w:val="none"/>
        </w:rPr>
      </w:pPr>
      <w:r>
        <w:rPr>
          <w:rFonts w:hint="eastAsia" w:ascii="宋体" w:hAnsi="宋体" w:cs="宋体"/>
          <w:highlight w:val="none"/>
        </w:rPr>
        <w:t>17.4在投标截止时间起至投标有效期届满，供应商投标文件不可撤销。</w:t>
      </w:r>
    </w:p>
    <w:p w14:paraId="01537654">
      <w:pPr>
        <w:pStyle w:val="134"/>
        <w:spacing w:before="0"/>
        <w:ind w:firstLine="643"/>
        <w:rPr>
          <w:rFonts w:ascii="宋体" w:hAnsi="宋体" w:cs="宋体"/>
          <w:b/>
          <w:sz w:val="32"/>
          <w:highlight w:val="none"/>
        </w:rPr>
      </w:pPr>
    </w:p>
    <w:p w14:paraId="79EF2F42">
      <w:pPr>
        <w:pStyle w:val="134"/>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67F4E066">
      <w:pPr>
        <w:pStyle w:val="559"/>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3851A450">
      <w:pPr>
        <w:pStyle w:val="559"/>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18.1采购机构按照招标文件规定的时间通过电子交易平台组织开标，所有投标人均应当准时在线参加。投标人不足3家的，不得开标。</w:t>
      </w:r>
    </w:p>
    <w:p w14:paraId="2F19632F">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7BFEDEE8">
      <w:pPr>
        <w:pStyle w:val="559"/>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7BBA6C81">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39E18561">
      <w:pPr>
        <w:pStyle w:val="134"/>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14:paraId="1BC69F1A">
      <w:pPr>
        <w:pStyle w:val="134"/>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2DD25926">
      <w:pPr>
        <w:pStyle w:val="134"/>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14:paraId="79B2E330">
      <w:pPr>
        <w:pStyle w:val="134"/>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5EC2A737">
      <w:pPr>
        <w:widowControl/>
        <w:spacing w:before="100" w:beforeAutospacing="1" w:after="240" w:line="360" w:lineRule="auto"/>
        <w:ind w:firstLine="241" w:firstLineChars="100"/>
        <w:jc w:val="left"/>
        <w:rPr>
          <w:rFonts w:ascii="宋体" w:hAnsi="宋体" w:cs="宋体"/>
          <w:b/>
          <w:sz w:val="24"/>
          <w:highlight w:val="none"/>
        </w:rPr>
      </w:pPr>
      <w:r>
        <w:rPr>
          <w:rFonts w:hint="eastAsia" w:ascii="宋体" w:hAnsi="宋体" w:cs="宋体"/>
          <w:b/>
          <w:sz w:val="24"/>
          <w:highlight w:val="none"/>
        </w:rPr>
        <w:t>20、信用信息查询</w:t>
      </w:r>
    </w:p>
    <w:p w14:paraId="6C95CFB4">
      <w:pPr>
        <w:pStyle w:val="13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20.1信用信息查询渠道及截止时间：采购机构将在资格审查时通过“信用中国”网站(www.creditchina.gov.cn)、中国政府采购网(www.ccgp.gov.cn)渠道查询投标人接受资格时的信用记录。</w:t>
      </w:r>
    </w:p>
    <w:p w14:paraId="4A4E2DB7">
      <w:pPr>
        <w:pStyle w:val="13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343CB31A">
      <w:pPr>
        <w:pStyle w:val="13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17AFBC52">
      <w:pPr>
        <w:pStyle w:val="134"/>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4BD86164">
      <w:pPr>
        <w:pStyle w:val="134"/>
        <w:spacing w:before="0"/>
        <w:ind w:firstLine="0" w:firstLineChars="0"/>
        <w:rPr>
          <w:rFonts w:ascii="宋体" w:hAnsi="宋体" w:cs="宋体"/>
          <w:kern w:val="0"/>
          <w:szCs w:val="24"/>
          <w:highlight w:val="none"/>
        </w:rPr>
      </w:pPr>
    </w:p>
    <w:p w14:paraId="471D1DBB">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430A780F">
      <w:pPr>
        <w:spacing w:line="360" w:lineRule="auto"/>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03ACAB39">
      <w:pPr>
        <w:spacing w:line="360" w:lineRule="auto"/>
        <w:rPr>
          <w:rFonts w:ascii="宋体" w:hAnsi="宋体" w:cs="宋体"/>
          <w:b/>
          <w:sz w:val="24"/>
          <w:highlight w:val="none"/>
        </w:rPr>
      </w:pPr>
    </w:p>
    <w:p w14:paraId="12316008">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0B3DE0D6">
      <w:pPr>
        <w:pStyle w:val="27"/>
        <w:spacing w:line="360" w:lineRule="auto"/>
        <w:ind w:left="479" w:hanging="479" w:hangingChars="199"/>
        <w:rPr>
          <w:rFonts w:cs="宋体"/>
          <w:b/>
          <w:highlight w:val="none"/>
        </w:rPr>
      </w:pPr>
      <w:r>
        <w:rPr>
          <w:rFonts w:hint="eastAsia" w:cs="宋体"/>
          <w:b/>
          <w:highlight w:val="none"/>
        </w:rPr>
        <w:t>22. 确定中标供应商</w:t>
      </w:r>
    </w:p>
    <w:p w14:paraId="5FE7219F">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4101AD39">
      <w:pPr>
        <w:pStyle w:val="134"/>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785F4316">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23.1自中标人确定之日起2个工作日内，采购机构通过电子交易平台向中标人发出中标通知书，同时编制发布采购结果公告。采购机构也可以以纸质形式进行中标通知。</w:t>
      </w:r>
    </w:p>
    <w:p w14:paraId="799DABF5">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14:paraId="30DAD7B5">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5691FE6A">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23.4 由于中标、成交供应商原因导致重新采购的，应当承担支付代理费和专家评审费等费用在内的赔偿责任。</w:t>
      </w:r>
    </w:p>
    <w:p w14:paraId="39DA032C">
      <w:pPr>
        <w:snapToGrid w:val="0"/>
        <w:spacing w:line="360" w:lineRule="auto"/>
        <w:ind w:left="120" w:leftChars="57" w:firstLine="482" w:firstLineChars="150"/>
        <w:jc w:val="center"/>
        <w:rPr>
          <w:rFonts w:ascii="宋体" w:hAnsi="宋体" w:cs="宋体"/>
          <w:b/>
          <w:sz w:val="32"/>
          <w:highlight w:val="none"/>
        </w:rPr>
      </w:pPr>
    </w:p>
    <w:p w14:paraId="7BB88094">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7029A68C">
      <w:pPr>
        <w:pStyle w:val="27"/>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08E74193">
      <w:pPr>
        <w:pStyle w:val="27"/>
        <w:spacing w:line="360" w:lineRule="auto"/>
        <w:ind w:left="479" w:hanging="479" w:hangingChars="199"/>
        <w:rPr>
          <w:rFonts w:cs="宋体"/>
          <w:b/>
          <w:highlight w:val="none"/>
        </w:rPr>
      </w:pPr>
      <w:r>
        <w:rPr>
          <w:rFonts w:hint="eastAsia" w:cs="宋体"/>
          <w:b/>
          <w:highlight w:val="none"/>
        </w:rPr>
        <w:t>25. 合同的签订</w:t>
      </w:r>
    </w:p>
    <w:p w14:paraId="2ACB497E">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3CF3D3D">
      <w:pPr>
        <w:pStyle w:val="134"/>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06D3E87">
      <w:pPr>
        <w:pStyle w:val="134"/>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0A049411">
      <w:pPr>
        <w:pStyle w:val="134"/>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6CB10D8A">
      <w:pPr>
        <w:pStyle w:val="134"/>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5F615E44">
      <w:pPr>
        <w:pStyle w:val="27"/>
        <w:spacing w:line="360" w:lineRule="auto"/>
        <w:ind w:left="479" w:hanging="479" w:hangingChars="199"/>
        <w:rPr>
          <w:rFonts w:cs="宋体"/>
          <w:b/>
          <w:highlight w:val="none"/>
        </w:rPr>
      </w:pPr>
      <w:r>
        <w:rPr>
          <w:rFonts w:hint="eastAsia" w:cs="宋体"/>
          <w:b/>
          <w:highlight w:val="none"/>
        </w:rPr>
        <w:t>26. 履约保证金</w:t>
      </w:r>
    </w:p>
    <w:p w14:paraId="356A4FB7">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4A80E05E">
      <w:pPr>
        <w:pStyle w:val="3"/>
        <w:ind w:left="0" w:firstLine="480" w:firstLineChars="200"/>
        <w:rPr>
          <w:rFonts w:ascii="宋体" w:hAnsi="宋体" w:eastAsia="宋体" w:cs="宋体"/>
          <w:highlight w:val="none"/>
          <w:lang w:val="en-US"/>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D2C5B87">
      <w:pPr>
        <w:snapToGrid w:val="0"/>
        <w:spacing w:line="360" w:lineRule="auto"/>
        <w:ind w:firstLine="3357" w:firstLineChars="1045"/>
        <w:rPr>
          <w:rFonts w:ascii="宋体" w:hAnsi="宋体" w:cs="宋体"/>
          <w:b/>
          <w:sz w:val="32"/>
          <w:highlight w:val="none"/>
        </w:rPr>
      </w:pPr>
    </w:p>
    <w:p w14:paraId="39C01AAB">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19CBD6AF">
      <w:pPr>
        <w:pStyle w:val="134"/>
        <w:snapToGrid w:val="0"/>
        <w:spacing w:before="0"/>
        <w:ind w:firstLine="0" w:firstLineChars="0"/>
        <w:rPr>
          <w:rFonts w:ascii="宋体" w:hAnsi="宋体" w:cs="宋体"/>
          <w:highlight w:val="none"/>
        </w:rPr>
      </w:pPr>
      <w:r>
        <w:rPr>
          <w:rFonts w:hint="eastAsia" w:ascii="宋体" w:hAnsi="宋体" w:cs="宋体"/>
          <w:highlight w:val="none"/>
        </w:rPr>
        <w:t>2</w:t>
      </w:r>
      <w:r>
        <w:rPr>
          <w:rFonts w:hint="eastAsia" w:ascii="宋体" w:hAnsi="宋体" w:cs="宋体"/>
          <w:b/>
          <w:szCs w:val="24"/>
          <w:highlight w:val="none"/>
        </w:rPr>
        <w:t>7. 电子交易活动的中止。</w:t>
      </w:r>
      <w:r>
        <w:rPr>
          <w:rFonts w:hint="eastAsia" w:ascii="宋体" w:hAnsi="宋体" w:cs="宋体"/>
          <w:highlight w:val="none"/>
        </w:rPr>
        <w:t>采购过程中出现以下情形，导致电子交易平台无法正常运行，或者无法保证电子交易的公平、公正和安全时，采购机构可中止电子交易活动：</w:t>
      </w:r>
    </w:p>
    <w:p w14:paraId="3BF7B2C5">
      <w:pPr>
        <w:pStyle w:val="134"/>
        <w:snapToGrid w:val="0"/>
        <w:spacing w:before="0"/>
        <w:ind w:firstLine="480"/>
        <w:rPr>
          <w:rFonts w:ascii="宋体" w:hAnsi="宋体" w:cs="宋体"/>
          <w:highlight w:val="none"/>
        </w:rPr>
      </w:pPr>
      <w:r>
        <w:rPr>
          <w:rFonts w:hint="eastAsia" w:ascii="宋体" w:hAnsi="宋体" w:cs="宋体"/>
          <w:highlight w:val="none"/>
        </w:rPr>
        <w:t xml:space="preserve">27.1电子交易平台发生故障而无法登录访问的； </w:t>
      </w:r>
    </w:p>
    <w:p w14:paraId="2891F613">
      <w:pPr>
        <w:pStyle w:val="134"/>
        <w:snapToGrid w:val="0"/>
        <w:spacing w:before="0"/>
        <w:ind w:firstLine="480"/>
        <w:rPr>
          <w:rFonts w:ascii="宋体" w:hAnsi="宋体" w:cs="宋体"/>
          <w:highlight w:val="none"/>
        </w:rPr>
      </w:pPr>
      <w:r>
        <w:rPr>
          <w:rFonts w:hint="eastAsia" w:ascii="宋体" w:hAnsi="宋体" w:cs="宋体"/>
          <w:highlight w:val="none"/>
        </w:rPr>
        <w:t>27.2电子交易平台应用或数据库出现错误，不能进行正常操作的；</w:t>
      </w:r>
    </w:p>
    <w:p w14:paraId="029A0DD3">
      <w:pPr>
        <w:pStyle w:val="134"/>
        <w:snapToGrid w:val="0"/>
        <w:spacing w:before="0"/>
        <w:ind w:firstLine="480"/>
        <w:rPr>
          <w:rFonts w:ascii="宋体" w:hAnsi="宋体" w:cs="宋体"/>
          <w:highlight w:val="none"/>
        </w:rPr>
      </w:pPr>
      <w:r>
        <w:rPr>
          <w:rFonts w:hint="eastAsia" w:ascii="宋体" w:hAnsi="宋体" w:cs="宋体"/>
          <w:highlight w:val="none"/>
        </w:rPr>
        <w:t>27.3电子交易平台发现严重安全漏洞，有潜在泄密危险的；</w:t>
      </w:r>
    </w:p>
    <w:p w14:paraId="6B10FFBD">
      <w:pPr>
        <w:pStyle w:val="134"/>
        <w:snapToGrid w:val="0"/>
        <w:spacing w:before="0"/>
        <w:ind w:firstLine="480"/>
        <w:rPr>
          <w:rFonts w:ascii="宋体" w:hAnsi="宋体" w:cs="宋体"/>
          <w:highlight w:val="none"/>
        </w:rPr>
      </w:pPr>
      <w:r>
        <w:rPr>
          <w:rFonts w:hint="eastAsia" w:ascii="宋体" w:hAnsi="宋体" w:cs="宋体"/>
          <w:highlight w:val="none"/>
        </w:rPr>
        <w:t xml:space="preserve">27.4病毒发作导致不能进行正常操作的； </w:t>
      </w:r>
    </w:p>
    <w:p w14:paraId="062FD653">
      <w:pPr>
        <w:pStyle w:val="134"/>
        <w:snapToGrid w:val="0"/>
        <w:spacing w:before="0"/>
        <w:ind w:firstLine="480"/>
        <w:rPr>
          <w:rFonts w:ascii="宋体" w:hAnsi="宋体" w:cs="宋体"/>
          <w:highlight w:val="none"/>
        </w:rPr>
      </w:pPr>
      <w:r>
        <w:rPr>
          <w:rFonts w:hint="eastAsia" w:ascii="宋体" w:hAnsi="宋体" w:cs="宋体"/>
          <w:highlight w:val="none"/>
        </w:rPr>
        <w:t>27.5其他无法保证电子交易的公平、公正和安全的情况。</w:t>
      </w:r>
    </w:p>
    <w:p w14:paraId="743DDE7A">
      <w:pPr>
        <w:pStyle w:val="134"/>
        <w:snapToGrid w:val="0"/>
        <w:spacing w:before="0"/>
        <w:ind w:firstLine="0" w:firstLineChars="0"/>
        <w:rPr>
          <w:rFonts w:ascii="宋体" w:hAnsi="宋体" w:cs="宋体"/>
          <w:highlight w:val="none"/>
        </w:rPr>
      </w:pPr>
      <w:r>
        <w:rPr>
          <w:rFonts w:hint="eastAsia" w:ascii="宋体" w:hAnsi="宋体" w:cs="宋体"/>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048CF499">
      <w:pPr>
        <w:tabs>
          <w:tab w:val="left" w:pos="0"/>
        </w:tabs>
        <w:spacing w:line="360" w:lineRule="auto"/>
        <w:ind w:firstLine="480"/>
        <w:rPr>
          <w:rFonts w:ascii="宋体" w:hAnsi="宋体" w:cs="宋体"/>
          <w:sz w:val="24"/>
          <w:highlight w:val="none"/>
        </w:rPr>
      </w:pPr>
    </w:p>
    <w:p w14:paraId="2E9031E1">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6CD6433A">
      <w:pPr>
        <w:pStyle w:val="27"/>
        <w:spacing w:line="360" w:lineRule="auto"/>
        <w:ind w:firstLine="0" w:firstLineChars="0"/>
        <w:rPr>
          <w:rFonts w:cs="宋体"/>
          <w:b/>
          <w:highlight w:val="none"/>
        </w:rPr>
      </w:pPr>
      <w:r>
        <w:rPr>
          <w:rFonts w:hint="eastAsia" w:cs="宋体"/>
          <w:b/>
          <w:highlight w:val="none"/>
        </w:rPr>
        <w:t>29.验收</w:t>
      </w:r>
    </w:p>
    <w:p w14:paraId="72DDF4A3">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FF190F">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29.2采购人可以邀请参加本项目的其他投标人或者第三方机构参与验收。参与验收的投标人或者第三方机构的意见作为验收书的参考资料一并存档。</w:t>
      </w:r>
    </w:p>
    <w:p w14:paraId="20713A6E">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2DB499B">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1A38944">
      <w:pPr>
        <w:tabs>
          <w:tab w:val="left" w:pos="0"/>
        </w:tabs>
        <w:spacing w:line="360" w:lineRule="auto"/>
        <w:ind w:firstLine="480"/>
        <w:rPr>
          <w:rFonts w:ascii="宋体" w:hAnsi="宋体" w:cs="宋体"/>
          <w:kern w:val="0"/>
          <w:sz w:val="24"/>
          <w:highlight w:val="none"/>
        </w:rPr>
      </w:pPr>
      <w:bookmarkStart w:id="15" w:name="_Hlt68072990"/>
      <w:bookmarkEnd w:id="15"/>
      <w:bookmarkStart w:id="16" w:name="_Hlt75236290"/>
      <w:bookmarkEnd w:id="16"/>
      <w:bookmarkStart w:id="17" w:name="_Hlt74730295"/>
      <w:bookmarkEnd w:id="17"/>
      <w:bookmarkStart w:id="18" w:name="_Hlt75236101"/>
      <w:bookmarkEnd w:id="18"/>
      <w:bookmarkStart w:id="19" w:name="_Hlt74714665"/>
      <w:bookmarkEnd w:id="19"/>
      <w:bookmarkStart w:id="20" w:name="_Hlt68403820"/>
      <w:bookmarkEnd w:id="20"/>
      <w:bookmarkStart w:id="21" w:name="_Hlt68057669"/>
      <w:bookmarkEnd w:id="21"/>
      <w:bookmarkStart w:id="22" w:name="_Hlt68073093"/>
      <w:bookmarkEnd w:id="22"/>
      <w:bookmarkStart w:id="23" w:name="_Hlt74707468"/>
      <w:bookmarkEnd w:id="23"/>
      <w:bookmarkStart w:id="24" w:name="_Hlt74729768"/>
      <w:bookmarkEnd w:id="24"/>
      <w:bookmarkStart w:id="25" w:name="_Hlt68072998"/>
      <w:bookmarkEnd w:id="25"/>
      <w:bookmarkStart w:id="26" w:name="_Hlt75236011"/>
      <w:bookmarkEnd w:id="26"/>
      <w:r>
        <w:rPr>
          <w:rFonts w:hint="eastAsia" w:ascii="宋体" w:hAnsi="宋体" w:cs="宋体"/>
          <w:kern w:val="0"/>
          <w:sz w:val="24"/>
          <w:highlight w:val="none"/>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9D5B3E5">
      <w:pPr>
        <w:pStyle w:val="81"/>
        <w:rPr>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366328E4">
      <w:pPr>
        <w:snapToGrid w:val="0"/>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14:paraId="459A981B">
      <w:pPr>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bookmarkStart w:id="28" w:name="_Toc385835942"/>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项目背景</w:t>
      </w:r>
      <w:bookmarkEnd w:id="28"/>
      <w:r>
        <w:rPr>
          <w:rFonts w:hint="eastAsia" w:ascii="宋体" w:hAnsi="宋体" w:eastAsia="宋体" w:cs="宋体"/>
          <w:b/>
          <w:color w:val="auto"/>
          <w:sz w:val="24"/>
          <w:szCs w:val="24"/>
          <w:highlight w:val="none"/>
        </w:rPr>
        <w:t>：</w:t>
      </w:r>
    </w:p>
    <w:p w14:paraId="15D1B56E">
      <w:pPr>
        <w:pStyle w:val="970"/>
        <w:pageBreakBefore w:val="0"/>
        <w:widowControl w:val="0"/>
        <w:kinsoku/>
        <w:wordWrap/>
        <w:overflowPunct/>
        <w:topLinePunct w:val="0"/>
        <w:autoSpaceDE/>
        <w:autoSpaceDN/>
        <w:bidi w:val="0"/>
        <w:adjustRightInd w:val="0"/>
        <w:snapToGrid w:val="0"/>
        <w:spacing w:line="360" w:lineRule="auto"/>
        <w:ind w:firstLine="448"/>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贯彻落实习近平生态文明思想，践行“绿水青山就是金山银山”的理念，推动生态环境领域国家治理体系和治理能力现代化，2021年4月，中共中央办公厅、国务院办公厅印发了《关于建立健全生态产品价值实现机制的意见》，提出到2025年初步形成生态产品价值实现的制度框架，到2035年全面建立完善的生态产品价值实现机制。</w:t>
      </w:r>
    </w:p>
    <w:p w14:paraId="5876F90F">
      <w:pPr>
        <w:pStyle w:val="970"/>
        <w:pageBreakBefore w:val="0"/>
        <w:widowControl w:val="0"/>
        <w:kinsoku/>
        <w:wordWrap/>
        <w:overflowPunct/>
        <w:topLinePunct w:val="0"/>
        <w:autoSpaceDE/>
        <w:autoSpaceDN/>
        <w:bidi w:val="0"/>
        <w:adjustRightInd w:val="0"/>
        <w:snapToGrid w:val="0"/>
        <w:spacing w:line="360" w:lineRule="auto"/>
        <w:ind w:firstLine="448"/>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淳安县作为浙江省的重要生态屏障和国家级风景名胜区，其生态环境的保护和可持续发展对于维护区域生态平衡、保障生态安全具有重要意义。</w:t>
      </w:r>
      <w:r>
        <w:rPr>
          <w:rFonts w:hint="eastAsia" w:ascii="宋体" w:hAnsi="宋体" w:eastAsia="宋体" w:cs="宋体"/>
          <w:color w:val="auto"/>
          <w:kern w:val="0"/>
          <w:sz w:val="24"/>
          <w:szCs w:val="24"/>
          <w:highlight w:val="none"/>
          <w:lang w:val="en-US" w:eastAsia="zh-CN"/>
        </w:rPr>
        <w:t>在</w:t>
      </w:r>
      <w:r>
        <w:rPr>
          <w:rFonts w:hint="eastAsia" w:ascii="宋体" w:hAnsi="宋体" w:eastAsia="宋体" w:cs="宋体"/>
          <w:color w:val="auto"/>
          <w:kern w:val="0"/>
          <w:sz w:val="24"/>
          <w:szCs w:val="24"/>
          <w:highlight w:val="none"/>
        </w:rPr>
        <w:t>生态气候资源普查规划</w:t>
      </w:r>
      <w:r>
        <w:rPr>
          <w:rFonts w:hint="eastAsia" w:ascii="宋体" w:hAnsi="宋体" w:eastAsia="宋体" w:cs="宋体"/>
          <w:color w:val="auto"/>
          <w:kern w:val="0"/>
          <w:sz w:val="24"/>
          <w:szCs w:val="24"/>
          <w:highlight w:val="none"/>
          <w:lang w:val="en-US" w:eastAsia="zh-CN"/>
        </w:rPr>
        <w:t>基础上，进一步对普查成果深化应用</w:t>
      </w:r>
      <w:r>
        <w:rPr>
          <w:rFonts w:hint="eastAsia" w:ascii="宋体" w:hAnsi="宋体" w:eastAsia="宋体" w:cs="宋体"/>
          <w:color w:val="auto"/>
          <w:kern w:val="0"/>
          <w:sz w:val="24"/>
          <w:szCs w:val="24"/>
          <w:highlight w:val="none"/>
        </w:rPr>
        <w:t>，是落实国家生态文明建设战略、推进淳安县</w:t>
      </w:r>
      <w:r>
        <w:rPr>
          <w:rFonts w:hint="eastAsia" w:ascii="宋体" w:hAnsi="宋体" w:eastAsia="宋体" w:cs="宋体"/>
          <w:color w:val="auto"/>
          <w:kern w:val="0"/>
          <w:sz w:val="24"/>
          <w:szCs w:val="24"/>
          <w:highlight w:val="none"/>
          <w:lang w:val="en-US" w:eastAsia="zh-CN"/>
        </w:rPr>
        <w:t>生态价值转换的</w:t>
      </w:r>
      <w:r>
        <w:rPr>
          <w:rFonts w:hint="eastAsia" w:ascii="宋体" w:hAnsi="宋体" w:eastAsia="宋体" w:cs="宋体"/>
          <w:color w:val="auto"/>
          <w:kern w:val="0"/>
          <w:sz w:val="24"/>
          <w:szCs w:val="24"/>
          <w:highlight w:val="none"/>
        </w:rPr>
        <w:t>重要举措。</w:t>
      </w:r>
    </w:p>
    <w:p w14:paraId="3F01AC9D">
      <w:pPr>
        <w:pStyle w:val="970"/>
        <w:pageBreakBefore w:val="0"/>
        <w:widowControl w:val="0"/>
        <w:kinsoku/>
        <w:wordWrap/>
        <w:overflowPunct/>
        <w:topLinePunct w:val="0"/>
        <w:autoSpaceDE/>
        <w:autoSpaceDN/>
        <w:bidi w:val="0"/>
        <w:adjustRightInd w:val="0"/>
        <w:snapToGrid w:val="0"/>
        <w:spacing w:line="360" w:lineRule="auto"/>
        <w:ind w:firstLine="448"/>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本项目</w:t>
      </w:r>
      <w:r>
        <w:rPr>
          <w:rFonts w:hint="eastAsia" w:ascii="宋体" w:hAnsi="宋体" w:eastAsia="宋体" w:cs="宋体"/>
          <w:color w:val="auto"/>
          <w:kern w:val="0"/>
          <w:sz w:val="24"/>
          <w:szCs w:val="24"/>
          <w:highlight w:val="none"/>
        </w:rPr>
        <w:t>旨在结合自然资源、气候条件和生态系统服务功能，融合多源观测资料和生态气候资源普查成果，开展普查成果的</w:t>
      </w:r>
      <w:r>
        <w:rPr>
          <w:rFonts w:hint="eastAsia" w:ascii="宋体" w:hAnsi="宋体" w:eastAsia="宋体" w:cs="宋体"/>
          <w:color w:val="auto"/>
          <w:kern w:val="0"/>
          <w:sz w:val="24"/>
          <w:szCs w:val="24"/>
          <w:highlight w:val="none"/>
          <w:lang w:val="en-US" w:eastAsia="zh-CN"/>
        </w:rPr>
        <w:t>推广</w:t>
      </w:r>
      <w:r>
        <w:rPr>
          <w:rFonts w:hint="eastAsia" w:ascii="宋体" w:hAnsi="宋体" w:eastAsia="宋体" w:cs="宋体"/>
          <w:color w:val="auto"/>
          <w:kern w:val="0"/>
          <w:sz w:val="24"/>
          <w:szCs w:val="24"/>
          <w:highlight w:val="none"/>
        </w:rPr>
        <w:t>应用，为探索生态产品“可量化、可交易、可变现”的实现路径提供了重要实践支撑，对推进生态文明建设和绿色低碳高质量发展具有积极示范意义。</w:t>
      </w:r>
    </w:p>
    <w:p w14:paraId="1447C39B">
      <w:pPr>
        <w:pStyle w:val="97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项目主要工作内容：</w:t>
      </w:r>
    </w:p>
    <w:p w14:paraId="045DD552">
      <w:pPr>
        <w:pStyle w:val="3"/>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1.淳安生态气候资源普查规划深化工作。 </w:t>
      </w:r>
    </w:p>
    <w:p w14:paraId="46912E17">
      <w:pPr>
        <w:pStyle w:val="26"/>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基于2024年淳安气候生态普查规划工作基础，重点细化气候资源普查区划（温、雨分布）、康养气候普查区划、气象景观普查（冰雪、日出日落、晚霞等观赏指数和最佳观赏气象条件）分析等，并提供可展示的三维矢量区划图。</w:t>
      </w:r>
    </w:p>
    <w:p w14:paraId="4E255598">
      <w:pPr>
        <w:pStyle w:val="1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2.生态气候资源普查成果的应用。</w:t>
      </w:r>
    </w:p>
    <w:p w14:paraId="333AE52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在资源普查基础上，开展气候生态产品价值评估，构建符合国家和淳安县实际的气候生态产品价值核算指标体系，核算气候生态产品价值，并将气候资源普查成果开展应用。</w:t>
      </w:r>
    </w:p>
    <w:p w14:paraId="617D67F2">
      <w:pPr>
        <w:pageBreakBefore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、人员响应要求</w:t>
      </w:r>
    </w:p>
    <w:p w14:paraId="28CC94E9">
      <w:pPr>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业务承揽单位需具有专业技术团队，在服务期间需提供7×</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小时全时响应服务，承诺接到采购人通知在半小时之内响应，</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小时内到达招标人指定地点，提供相应服务工作。</w:t>
      </w:r>
    </w:p>
    <w:p w14:paraId="38629F06">
      <w:pPr>
        <w:pageBreakBefore w:val="0"/>
        <w:widowControl/>
        <w:kinsoku/>
        <w:wordWrap/>
        <w:overflowPunct/>
        <w:topLinePunct w:val="0"/>
        <w:autoSpaceDE/>
        <w:autoSpaceDN/>
        <w:bidi w:val="0"/>
        <w:adjustRightIn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、提交的成果要求</w:t>
      </w:r>
    </w:p>
    <w:p w14:paraId="7B596DB4">
      <w:pPr>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供应商所提交的成果满足采购人需求，</w:t>
      </w:r>
      <w:r>
        <w:rPr>
          <w:rFonts w:hint="eastAsia" w:ascii="宋体" w:hAnsi="宋体" w:eastAsia="宋体" w:cs="宋体"/>
          <w:color w:val="auto"/>
          <w:sz w:val="24"/>
          <w:szCs w:val="24"/>
          <w:highlight w:val="none"/>
          <w:lang w:eastAsia="zh-CN"/>
        </w:rPr>
        <w:t>根据工作内容</w:t>
      </w:r>
      <w:r>
        <w:rPr>
          <w:rFonts w:hint="eastAsia" w:ascii="宋体" w:hAnsi="宋体" w:eastAsia="宋体" w:cs="宋体"/>
          <w:color w:val="auto"/>
          <w:sz w:val="24"/>
          <w:szCs w:val="24"/>
          <w:highlight w:val="none"/>
        </w:rPr>
        <w:t>提交</w:t>
      </w:r>
      <w:r>
        <w:rPr>
          <w:rFonts w:hint="eastAsia" w:ascii="宋体" w:hAnsi="宋体" w:eastAsia="宋体" w:cs="宋体"/>
          <w:color w:val="auto"/>
          <w:sz w:val="24"/>
          <w:szCs w:val="24"/>
          <w:highlight w:val="none"/>
          <w:lang w:eastAsia="zh-CN"/>
        </w:rPr>
        <w:t>相应的成果和报告。</w:t>
      </w:r>
    </w:p>
    <w:p w14:paraId="157E4A7D">
      <w:pPr>
        <w:pageBreakBefore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bCs/>
          <w:kern w:val="0"/>
          <w:sz w:val="24"/>
          <w:highlight w:val="none"/>
        </w:rPr>
      </w:pPr>
      <w:r>
        <w:rPr>
          <w:rFonts w:hint="eastAsia" w:ascii="宋体" w:hAnsi="宋体" w:cs="宋体"/>
          <w:b/>
          <w:bCs/>
          <w:kern w:val="0"/>
          <w:sz w:val="24"/>
          <w:highlight w:val="none"/>
          <w:lang w:val="en-US" w:eastAsia="zh-CN"/>
        </w:rPr>
        <w:t>五</w:t>
      </w:r>
      <w:r>
        <w:rPr>
          <w:rFonts w:hint="eastAsia" w:ascii="宋体" w:hAnsi="宋体" w:eastAsia="宋体" w:cs="宋体"/>
          <w:b/>
          <w:bCs/>
          <w:kern w:val="0"/>
          <w:sz w:val="24"/>
          <w:highlight w:val="none"/>
        </w:rPr>
        <w:t>、商务要求</w:t>
      </w:r>
    </w:p>
    <w:p w14:paraId="28FC47AC">
      <w:pPr>
        <w:pStyle w:val="967"/>
        <w:snapToGrid w:val="0"/>
        <w:spacing w:line="360" w:lineRule="auto"/>
        <w:ind w:firstLine="480" w:firstLineChars="200"/>
        <w:rPr>
          <w:rFonts w:cs="宋体"/>
          <w:color w:val="auto"/>
          <w:szCs w:val="24"/>
          <w:highlight w:val="none"/>
          <w:lang w:eastAsia="zh-CN"/>
        </w:rPr>
      </w:pPr>
      <w:r>
        <w:rPr>
          <w:rFonts w:hint="eastAsia" w:cs="宋体"/>
          <w:color w:val="auto"/>
          <w:szCs w:val="24"/>
          <w:highlight w:val="none"/>
          <w:lang w:val="en-US" w:eastAsia="zh-CN"/>
        </w:rPr>
        <w:t>5</w:t>
      </w:r>
      <w:r>
        <w:rPr>
          <w:rFonts w:hint="eastAsia" w:cs="宋体"/>
          <w:color w:val="auto"/>
          <w:szCs w:val="24"/>
          <w:highlight w:val="none"/>
          <w:lang w:eastAsia="zh-CN"/>
        </w:rPr>
        <w:t>.1 付款方式：采购人于合同签订后支付合同总金额的50%，提交最终成果顺利验收后支付剩余款项。</w:t>
      </w:r>
    </w:p>
    <w:p w14:paraId="7156560B">
      <w:pPr>
        <w:pStyle w:val="967"/>
        <w:snapToGrid w:val="0"/>
        <w:spacing w:line="360" w:lineRule="auto"/>
        <w:ind w:firstLine="480" w:firstLineChars="200"/>
        <w:rPr>
          <w:rFonts w:cs="宋体"/>
          <w:color w:val="auto"/>
          <w:szCs w:val="24"/>
          <w:highlight w:val="none"/>
          <w:lang w:eastAsia="zh-CN"/>
        </w:rPr>
      </w:pPr>
      <w:r>
        <w:rPr>
          <w:rFonts w:hint="eastAsia" w:cs="宋体"/>
          <w:color w:val="auto"/>
          <w:szCs w:val="24"/>
          <w:highlight w:val="none"/>
          <w:lang w:val="en-US" w:eastAsia="zh-CN"/>
        </w:rPr>
        <w:t>5</w:t>
      </w:r>
      <w:r>
        <w:rPr>
          <w:rFonts w:hint="eastAsia" w:cs="宋体"/>
          <w:color w:val="auto"/>
          <w:szCs w:val="24"/>
          <w:highlight w:val="none"/>
          <w:lang w:eastAsia="zh-CN"/>
        </w:rPr>
        <w:t>.2 服务期：合同签订之日起服务期4个月。</w:t>
      </w:r>
    </w:p>
    <w:p w14:paraId="182FC58E">
      <w:pPr>
        <w:pStyle w:val="967"/>
        <w:snapToGrid w:val="0"/>
        <w:spacing w:line="360" w:lineRule="auto"/>
        <w:ind w:firstLine="480" w:firstLineChars="200"/>
        <w:rPr>
          <w:rFonts w:cs="宋体"/>
          <w:color w:val="auto"/>
          <w:szCs w:val="24"/>
          <w:highlight w:val="none"/>
          <w:lang w:eastAsia="zh-CN"/>
        </w:rPr>
      </w:pPr>
      <w:r>
        <w:rPr>
          <w:rFonts w:hint="eastAsia" w:cs="宋体"/>
          <w:color w:val="auto"/>
          <w:szCs w:val="24"/>
          <w:highlight w:val="none"/>
          <w:lang w:val="en-US" w:eastAsia="zh-CN"/>
        </w:rPr>
        <w:t>5</w:t>
      </w:r>
      <w:r>
        <w:rPr>
          <w:rFonts w:hint="eastAsia" w:cs="宋体"/>
          <w:color w:val="auto"/>
          <w:szCs w:val="24"/>
          <w:highlight w:val="none"/>
          <w:lang w:eastAsia="zh-CN"/>
        </w:rPr>
        <w:t>.3 项目实施地点：采购单位指定地点。</w:t>
      </w:r>
    </w:p>
    <w:p w14:paraId="7BBA9F3D">
      <w:pPr>
        <w:pStyle w:val="967"/>
        <w:snapToGrid w:val="0"/>
        <w:spacing w:line="360" w:lineRule="auto"/>
        <w:ind w:firstLine="480" w:firstLineChars="200"/>
        <w:rPr>
          <w:rFonts w:cs="宋体"/>
          <w:color w:val="auto"/>
          <w:szCs w:val="24"/>
          <w:highlight w:val="none"/>
          <w:lang w:val="zh-CN" w:eastAsia="zh-CN"/>
        </w:rPr>
      </w:pPr>
      <w:r>
        <w:rPr>
          <w:rFonts w:hint="eastAsia" w:cs="宋体"/>
          <w:color w:val="auto"/>
          <w:szCs w:val="24"/>
          <w:highlight w:val="none"/>
          <w:lang w:val="en-US" w:eastAsia="zh-CN"/>
        </w:rPr>
        <w:t>5</w:t>
      </w:r>
      <w:r>
        <w:rPr>
          <w:rFonts w:hint="eastAsia" w:cs="宋体"/>
          <w:color w:val="auto"/>
          <w:szCs w:val="24"/>
          <w:highlight w:val="none"/>
          <w:lang w:eastAsia="zh-CN"/>
        </w:rPr>
        <w:t>.4 履约保证金：</w:t>
      </w:r>
      <w:r>
        <w:rPr>
          <w:rFonts w:hint="eastAsia" w:cs="宋体"/>
          <w:color w:val="auto"/>
          <w:szCs w:val="24"/>
          <w:highlight w:val="none"/>
          <w:lang w:val="zh-CN" w:eastAsia="zh-CN"/>
        </w:rPr>
        <w:t>合同签订时，采购人将按《中华人民共和国政府采购法实施条例》有关规定自行收取项目履约保证金，并于合同到期后15天内退还供应商（无息退还）。供应商应当以支票、汇票、本票或者金融机构、担保机构出具的保函等非现金形式提交。履约保证金的数额不得超过政府采购合同金额的</w:t>
      </w:r>
      <w:r>
        <w:rPr>
          <w:rFonts w:hint="eastAsia" w:cs="宋体"/>
          <w:color w:val="auto"/>
          <w:szCs w:val="24"/>
          <w:highlight w:val="none"/>
          <w:lang w:eastAsia="zh-CN"/>
        </w:rPr>
        <w:t>1</w:t>
      </w:r>
      <w:r>
        <w:rPr>
          <w:rFonts w:hint="eastAsia" w:cs="宋体"/>
          <w:color w:val="auto"/>
          <w:szCs w:val="24"/>
          <w:highlight w:val="none"/>
          <w:lang w:val="zh-CN" w:eastAsia="zh-CN"/>
        </w:rPr>
        <w:t>%。</w:t>
      </w:r>
    </w:p>
    <w:p w14:paraId="417BF261">
      <w:pPr>
        <w:pStyle w:val="17"/>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lang w:val="en-US" w:eastAsia="zh-CN"/>
        </w:rPr>
        <w:t>5</w:t>
      </w:r>
      <w:r>
        <w:rPr>
          <w:rFonts w:hint="eastAsia" w:hAnsi="宋体" w:cs="宋体"/>
          <w:color w:val="auto"/>
          <w:kern w:val="0"/>
          <w:sz w:val="24"/>
          <w:szCs w:val="24"/>
          <w:highlight w:val="none"/>
        </w:rPr>
        <w:t>.5 验收要求：严格按照采购合同开展履约验收。采购人成立验收小组，按照采购合同的约定对供应商履约情况进行验收。履约验收的各项资料应当存档备查。</w:t>
      </w:r>
    </w:p>
    <w:p w14:paraId="4B0E3998">
      <w:pPr>
        <w:rPr>
          <w:rFonts w:ascii="宋体" w:hAnsi="宋体" w:cs="宋体"/>
          <w:color w:val="auto"/>
          <w:kern w:val="0"/>
          <w:sz w:val="24"/>
          <w:highlight w:val="none"/>
        </w:rPr>
      </w:pPr>
    </w:p>
    <w:p w14:paraId="7BC46B8F">
      <w:pPr>
        <w:pStyle w:val="6"/>
        <w:rPr>
          <w:highlight w:val="none"/>
        </w:rPr>
      </w:pPr>
    </w:p>
    <w:p w14:paraId="395F4A01">
      <w:pPr>
        <w:pStyle w:val="6"/>
        <w:rPr>
          <w:highlight w:val="none"/>
        </w:rPr>
      </w:pPr>
    </w:p>
    <w:p w14:paraId="17A6E859">
      <w:pPr>
        <w:pStyle w:val="6"/>
        <w:rPr>
          <w:highlight w:val="none"/>
        </w:rPr>
      </w:pPr>
    </w:p>
    <w:p w14:paraId="792C6BF4">
      <w:pPr>
        <w:pStyle w:val="6"/>
        <w:rPr>
          <w:highlight w:val="none"/>
        </w:rPr>
      </w:pPr>
    </w:p>
    <w:p w14:paraId="3AD8CD53">
      <w:pPr>
        <w:pStyle w:val="6"/>
        <w:rPr>
          <w:highlight w:val="none"/>
        </w:rPr>
      </w:pPr>
    </w:p>
    <w:p w14:paraId="27737782">
      <w:pPr>
        <w:pStyle w:val="6"/>
        <w:rPr>
          <w:highlight w:val="none"/>
        </w:rPr>
      </w:pPr>
    </w:p>
    <w:p w14:paraId="3236C2C4">
      <w:pPr>
        <w:pStyle w:val="6"/>
        <w:rPr>
          <w:highlight w:val="none"/>
        </w:rPr>
      </w:pPr>
    </w:p>
    <w:p w14:paraId="33823F56">
      <w:pPr>
        <w:pStyle w:val="6"/>
        <w:rPr>
          <w:highlight w:val="none"/>
        </w:rPr>
      </w:pPr>
    </w:p>
    <w:p w14:paraId="54A6062E">
      <w:pPr>
        <w:pStyle w:val="6"/>
        <w:rPr>
          <w:highlight w:val="none"/>
        </w:rPr>
      </w:pPr>
    </w:p>
    <w:p w14:paraId="43AB36BC">
      <w:pPr>
        <w:pStyle w:val="6"/>
        <w:rPr>
          <w:highlight w:val="none"/>
        </w:rPr>
      </w:pPr>
    </w:p>
    <w:p w14:paraId="57904E31">
      <w:pPr>
        <w:pStyle w:val="6"/>
        <w:rPr>
          <w:highlight w:val="none"/>
        </w:rPr>
      </w:pPr>
    </w:p>
    <w:p w14:paraId="12C1DB4D">
      <w:pPr>
        <w:pStyle w:val="6"/>
        <w:rPr>
          <w:highlight w:val="none"/>
        </w:rPr>
      </w:pPr>
    </w:p>
    <w:p w14:paraId="4C5DC504">
      <w:pPr>
        <w:pStyle w:val="6"/>
        <w:rPr>
          <w:highlight w:val="none"/>
        </w:rPr>
      </w:pPr>
    </w:p>
    <w:p w14:paraId="28A619BC">
      <w:pPr>
        <w:pStyle w:val="6"/>
        <w:rPr>
          <w:highlight w:val="none"/>
        </w:rPr>
      </w:pPr>
    </w:p>
    <w:p w14:paraId="383676BD">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29" w:name="_Toc184310333"/>
      <w:bookmarkEnd w:id="29"/>
      <w:bookmarkStart w:id="30" w:name="_Toc184312103"/>
      <w:bookmarkEnd w:id="30"/>
      <w:bookmarkStart w:id="31" w:name="_Toc184312089"/>
      <w:bookmarkEnd w:id="31"/>
      <w:bookmarkStart w:id="32" w:name="_Toc184313303"/>
      <w:bookmarkEnd w:id="32"/>
      <w:bookmarkStart w:id="33" w:name="_Toc184314469"/>
      <w:bookmarkEnd w:id="33"/>
      <w:bookmarkStart w:id="34" w:name="_Toc184314415"/>
      <w:bookmarkEnd w:id="34"/>
      <w:bookmarkStart w:id="35" w:name="_Toc184312136"/>
      <w:bookmarkEnd w:id="35"/>
      <w:bookmarkStart w:id="36" w:name="_Toc184312096"/>
      <w:bookmarkEnd w:id="36"/>
      <w:bookmarkStart w:id="37" w:name="_Toc184313244"/>
      <w:bookmarkEnd w:id="37"/>
      <w:bookmarkStart w:id="38" w:name="_Toc184308050"/>
      <w:bookmarkEnd w:id="38"/>
      <w:bookmarkStart w:id="39" w:name="_Toc184308098"/>
      <w:bookmarkEnd w:id="39"/>
      <w:bookmarkStart w:id="40" w:name="_Toc184313268"/>
      <w:bookmarkEnd w:id="40"/>
      <w:bookmarkStart w:id="41" w:name="_Toc184314430"/>
      <w:bookmarkEnd w:id="41"/>
      <w:bookmarkStart w:id="42" w:name="_Toc184314444"/>
      <w:bookmarkEnd w:id="42"/>
      <w:bookmarkStart w:id="43" w:name="_Toc184312113"/>
      <w:bookmarkEnd w:id="43"/>
      <w:bookmarkStart w:id="44" w:name="_Toc184310312"/>
      <w:bookmarkEnd w:id="44"/>
      <w:bookmarkStart w:id="45" w:name="_Toc184313292"/>
      <w:bookmarkEnd w:id="45"/>
      <w:bookmarkStart w:id="46" w:name="_Toc184310286"/>
      <w:bookmarkEnd w:id="46"/>
      <w:bookmarkStart w:id="47" w:name="_Toc184312088"/>
      <w:bookmarkEnd w:id="47"/>
      <w:bookmarkStart w:id="48" w:name="_Toc184314472"/>
      <w:bookmarkEnd w:id="48"/>
      <w:bookmarkStart w:id="49" w:name="_Toc184314426"/>
      <w:bookmarkEnd w:id="49"/>
      <w:bookmarkStart w:id="50" w:name="_Toc184313306"/>
      <w:bookmarkEnd w:id="50"/>
      <w:bookmarkStart w:id="51" w:name="_Toc184314460"/>
      <w:bookmarkEnd w:id="51"/>
      <w:bookmarkStart w:id="52" w:name="_Toc184310311"/>
      <w:bookmarkEnd w:id="52"/>
      <w:bookmarkStart w:id="53" w:name="_Toc184310303"/>
      <w:bookmarkEnd w:id="53"/>
      <w:bookmarkStart w:id="54" w:name="_Toc184314471"/>
      <w:bookmarkEnd w:id="54"/>
      <w:bookmarkStart w:id="55" w:name="_Toc184310297"/>
      <w:bookmarkEnd w:id="55"/>
      <w:bookmarkStart w:id="56" w:name="_Toc184308058"/>
      <w:bookmarkEnd w:id="56"/>
      <w:bookmarkStart w:id="57" w:name="_Toc184308083"/>
      <w:bookmarkEnd w:id="57"/>
      <w:bookmarkStart w:id="58" w:name="_Toc184312118"/>
      <w:bookmarkEnd w:id="58"/>
      <w:bookmarkStart w:id="59" w:name="_Toc184310283"/>
      <w:bookmarkEnd w:id="59"/>
      <w:bookmarkStart w:id="60" w:name="_Toc184312105"/>
      <w:bookmarkEnd w:id="60"/>
      <w:bookmarkStart w:id="61" w:name="_Toc184314473"/>
      <w:bookmarkEnd w:id="61"/>
      <w:bookmarkStart w:id="62" w:name="_Toc184314457"/>
      <w:bookmarkEnd w:id="62"/>
      <w:bookmarkStart w:id="63" w:name="_Toc184310280"/>
      <w:bookmarkEnd w:id="63"/>
      <w:bookmarkStart w:id="64" w:name="_Toc184308077"/>
      <w:bookmarkEnd w:id="64"/>
      <w:bookmarkStart w:id="65" w:name="_Toc184308072"/>
      <w:bookmarkEnd w:id="65"/>
      <w:bookmarkStart w:id="66" w:name="_Toc184312069"/>
      <w:bookmarkEnd w:id="66"/>
      <w:bookmarkStart w:id="67" w:name="_Toc184314425"/>
      <w:bookmarkEnd w:id="67"/>
      <w:bookmarkStart w:id="68" w:name="_Toc184312114"/>
      <w:bookmarkEnd w:id="68"/>
      <w:bookmarkStart w:id="69" w:name="_Toc184308085"/>
      <w:bookmarkEnd w:id="69"/>
      <w:bookmarkStart w:id="70" w:name="_Toc184308063"/>
      <w:bookmarkEnd w:id="70"/>
      <w:bookmarkStart w:id="71" w:name="_Toc184310302"/>
      <w:bookmarkEnd w:id="71"/>
      <w:bookmarkStart w:id="72" w:name="_Toc184314423"/>
      <w:bookmarkEnd w:id="72"/>
      <w:bookmarkStart w:id="73" w:name="_Toc184308067"/>
      <w:bookmarkEnd w:id="73"/>
      <w:bookmarkStart w:id="74" w:name="_Toc184314438"/>
      <w:bookmarkEnd w:id="74"/>
      <w:bookmarkStart w:id="75" w:name="_Toc184312067"/>
      <w:bookmarkEnd w:id="75"/>
      <w:bookmarkStart w:id="76" w:name="_Toc184314443"/>
      <w:bookmarkEnd w:id="76"/>
      <w:bookmarkStart w:id="77" w:name="_Toc184310337"/>
      <w:bookmarkEnd w:id="77"/>
      <w:bookmarkStart w:id="78" w:name="_Toc184310285"/>
      <w:bookmarkEnd w:id="78"/>
      <w:bookmarkStart w:id="79" w:name="_Toc184314422"/>
      <w:bookmarkEnd w:id="79"/>
      <w:bookmarkStart w:id="80" w:name="_Toc184310315"/>
      <w:bookmarkEnd w:id="80"/>
      <w:bookmarkStart w:id="81" w:name="_Toc184308106"/>
      <w:bookmarkEnd w:id="81"/>
      <w:bookmarkStart w:id="82" w:name="_Toc184312075"/>
      <w:bookmarkEnd w:id="82"/>
      <w:bookmarkStart w:id="83" w:name="_Toc184312101"/>
      <w:bookmarkEnd w:id="83"/>
      <w:bookmarkStart w:id="84" w:name="_Toc184314432"/>
      <w:bookmarkEnd w:id="84"/>
      <w:bookmarkStart w:id="85" w:name="_Toc184314413"/>
      <w:bookmarkEnd w:id="85"/>
      <w:bookmarkStart w:id="86" w:name="_Toc184314470"/>
      <w:bookmarkEnd w:id="86"/>
      <w:bookmarkStart w:id="87" w:name="_Toc184313290"/>
      <w:bookmarkEnd w:id="87"/>
      <w:bookmarkStart w:id="88" w:name="_Toc184310320"/>
      <w:bookmarkEnd w:id="88"/>
      <w:bookmarkStart w:id="89" w:name="_Toc184312081"/>
      <w:bookmarkEnd w:id="89"/>
      <w:bookmarkStart w:id="90" w:name="_Toc184312128"/>
      <w:bookmarkEnd w:id="90"/>
      <w:bookmarkStart w:id="91" w:name="_Toc184314452"/>
      <w:bookmarkEnd w:id="91"/>
      <w:bookmarkStart w:id="92" w:name="_Toc184312133"/>
      <w:bookmarkEnd w:id="92"/>
      <w:bookmarkStart w:id="93" w:name="_Toc184312109"/>
      <w:bookmarkEnd w:id="93"/>
      <w:bookmarkStart w:id="94" w:name="_Toc184308041"/>
      <w:bookmarkEnd w:id="94"/>
      <w:bookmarkStart w:id="95" w:name="_Toc184313289"/>
      <w:bookmarkEnd w:id="95"/>
      <w:bookmarkStart w:id="96" w:name="_Toc184314462"/>
      <w:bookmarkEnd w:id="96"/>
      <w:bookmarkStart w:id="97" w:name="_Toc184308090"/>
      <w:bookmarkEnd w:id="97"/>
      <w:bookmarkStart w:id="98" w:name="_Toc184310339"/>
      <w:bookmarkEnd w:id="98"/>
      <w:bookmarkStart w:id="99" w:name="_Toc184314420"/>
      <w:bookmarkEnd w:id="99"/>
      <w:bookmarkStart w:id="100" w:name="_Toc184312090"/>
      <w:bookmarkEnd w:id="100"/>
      <w:bookmarkStart w:id="101" w:name="_Toc184312110"/>
      <w:bookmarkEnd w:id="101"/>
      <w:bookmarkStart w:id="102" w:name="_Toc184310316"/>
      <w:bookmarkEnd w:id="102"/>
      <w:bookmarkStart w:id="103" w:name="_Toc184308068"/>
      <w:bookmarkEnd w:id="103"/>
      <w:bookmarkStart w:id="104" w:name="_Toc184308039"/>
      <w:bookmarkEnd w:id="104"/>
      <w:bookmarkStart w:id="105" w:name="_Toc184314441"/>
      <w:bookmarkEnd w:id="105"/>
      <w:bookmarkStart w:id="106" w:name="_Toc184314448"/>
      <w:bookmarkEnd w:id="106"/>
      <w:bookmarkStart w:id="107" w:name="_Toc184314482"/>
      <w:bookmarkEnd w:id="107"/>
      <w:bookmarkStart w:id="108" w:name="_Toc184314480"/>
      <w:bookmarkEnd w:id="108"/>
      <w:bookmarkStart w:id="109" w:name="_Toc184312082"/>
      <w:bookmarkEnd w:id="109"/>
      <w:bookmarkStart w:id="110" w:name="_Toc184313299"/>
      <w:bookmarkEnd w:id="110"/>
      <w:bookmarkStart w:id="111" w:name="_Toc184314464"/>
      <w:bookmarkEnd w:id="111"/>
      <w:bookmarkStart w:id="112" w:name="_Toc184312085"/>
      <w:bookmarkEnd w:id="112"/>
      <w:bookmarkStart w:id="113" w:name="_Toc184310329"/>
      <w:bookmarkEnd w:id="113"/>
      <w:bookmarkStart w:id="114" w:name="_Toc184314451"/>
      <w:bookmarkEnd w:id="114"/>
      <w:bookmarkStart w:id="115" w:name="_Toc184308057"/>
      <w:bookmarkEnd w:id="115"/>
      <w:bookmarkStart w:id="116" w:name="_Toc184310317"/>
      <w:bookmarkEnd w:id="116"/>
      <w:bookmarkStart w:id="117" w:name="_Toc184310272"/>
      <w:bookmarkEnd w:id="117"/>
      <w:bookmarkStart w:id="118" w:name="_Toc184308060"/>
      <w:bookmarkEnd w:id="118"/>
      <w:bookmarkStart w:id="119" w:name="_Toc184308059"/>
      <w:bookmarkEnd w:id="119"/>
      <w:bookmarkStart w:id="120" w:name="_Toc184312097"/>
      <w:bookmarkEnd w:id="120"/>
      <w:bookmarkStart w:id="121" w:name="_Toc184308054"/>
      <w:bookmarkEnd w:id="121"/>
      <w:bookmarkStart w:id="122" w:name="_Toc184308052"/>
      <w:bookmarkEnd w:id="122"/>
      <w:bookmarkStart w:id="123" w:name="_Toc184313254"/>
      <w:bookmarkEnd w:id="123"/>
      <w:bookmarkStart w:id="124" w:name="_Toc184308043"/>
      <w:bookmarkEnd w:id="124"/>
      <w:bookmarkStart w:id="125" w:name="_Toc184313298"/>
      <w:bookmarkEnd w:id="125"/>
      <w:bookmarkStart w:id="126" w:name="_Toc184314411"/>
      <w:bookmarkEnd w:id="126"/>
      <w:bookmarkStart w:id="127" w:name="_Toc184312108"/>
      <w:bookmarkEnd w:id="127"/>
      <w:bookmarkStart w:id="128" w:name="_Toc184314436"/>
      <w:bookmarkEnd w:id="128"/>
      <w:bookmarkStart w:id="129" w:name="_Toc184310291"/>
      <w:bookmarkEnd w:id="129"/>
      <w:bookmarkStart w:id="130" w:name="_Toc184314440"/>
      <w:bookmarkEnd w:id="130"/>
      <w:bookmarkStart w:id="131" w:name="_Toc184314477"/>
      <w:bookmarkEnd w:id="131"/>
      <w:bookmarkStart w:id="132" w:name="_Toc184308075"/>
      <w:bookmarkEnd w:id="132"/>
      <w:bookmarkStart w:id="133" w:name="_Toc184312121"/>
      <w:bookmarkEnd w:id="133"/>
      <w:bookmarkStart w:id="134" w:name="_Toc184314427"/>
      <w:bookmarkEnd w:id="134"/>
      <w:bookmarkStart w:id="135" w:name="_Toc184313269"/>
      <w:bookmarkEnd w:id="135"/>
      <w:bookmarkStart w:id="136" w:name="_Toc184314481"/>
      <w:bookmarkEnd w:id="136"/>
      <w:bookmarkStart w:id="137" w:name="_Toc184310281"/>
      <w:bookmarkEnd w:id="137"/>
      <w:bookmarkStart w:id="138" w:name="_Toc184314433"/>
      <w:bookmarkEnd w:id="138"/>
      <w:bookmarkStart w:id="139" w:name="_Toc184308071"/>
      <w:bookmarkEnd w:id="139"/>
      <w:bookmarkStart w:id="140" w:name="_Toc184312104"/>
      <w:bookmarkEnd w:id="140"/>
      <w:bookmarkStart w:id="141" w:name="_Toc184308105"/>
      <w:bookmarkEnd w:id="141"/>
      <w:bookmarkStart w:id="142" w:name="_Toc184314466"/>
      <w:bookmarkEnd w:id="142"/>
      <w:bookmarkStart w:id="143" w:name="_Toc184314465"/>
      <w:bookmarkEnd w:id="143"/>
      <w:bookmarkStart w:id="144" w:name="_Toc184312138"/>
      <w:bookmarkEnd w:id="144"/>
      <w:bookmarkStart w:id="145" w:name="_Toc184310279"/>
      <w:bookmarkEnd w:id="145"/>
      <w:bookmarkStart w:id="146" w:name="_Toc184313295"/>
      <w:bookmarkEnd w:id="146"/>
      <w:bookmarkStart w:id="147" w:name="_Toc184308092"/>
      <w:bookmarkEnd w:id="147"/>
      <w:bookmarkStart w:id="148" w:name="_Toc184313288"/>
      <w:bookmarkEnd w:id="148"/>
      <w:bookmarkStart w:id="149" w:name="_Toc184312070"/>
      <w:bookmarkEnd w:id="149"/>
      <w:bookmarkStart w:id="150" w:name="_Toc184312071"/>
      <w:bookmarkEnd w:id="150"/>
      <w:bookmarkStart w:id="151" w:name="_Toc184312068"/>
      <w:bookmarkEnd w:id="151"/>
      <w:bookmarkStart w:id="152" w:name="_Toc184313305"/>
      <w:bookmarkEnd w:id="152"/>
      <w:bookmarkStart w:id="153" w:name="_Toc184314476"/>
      <w:bookmarkEnd w:id="153"/>
      <w:bookmarkStart w:id="154" w:name="_Toc184312107"/>
      <w:bookmarkEnd w:id="154"/>
      <w:bookmarkStart w:id="155" w:name="_Toc184313287"/>
      <w:bookmarkEnd w:id="155"/>
      <w:bookmarkStart w:id="156" w:name="_Toc184310298"/>
      <w:bookmarkEnd w:id="156"/>
      <w:bookmarkStart w:id="157" w:name="_Toc184308042"/>
      <w:bookmarkEnd w:id="157"/>
      <w:bookmarkStart w:id="158" w:name="_Toc184312106"/>
      <w:bookmarkEnd w:id="158"/>
      <w:bookmarkStart w:id="159" w:name="_Toc184314429"/>
      <w:bookmarkEnd w:id="159"/>
      <w:bookmarkStart w:id="160" w:name="_Toc184310323"/>
      <w:bookmarkEnd w:id="160"/>
      <w:bookmarkStart w:id="161" w:name="_Toc184312135"/>
      <w:bookmarkEnd w:id="161"/>
      <w:bookmarkStart w:id="162" w:name="_Toc184312122"/>
      <w:bookmarkEnd w:id="162"/>
      <w:bookmarkStart w:id="163" w:name="_Toc184313259"/>
      <w:bookmarkEnd w:id="163"/>
      <w:bookmarkStart w:id="164" w:name="_Toc184312079"/>
      <w:bookmarkEnd w:id="164"/>
      <w:bookmarkStart w:id="165" w:name="_Toc184312083"/>
      <w:bookmarkEnd w:id="165"/>
      <w:bookmarkStart w:id="166" w:name="_Toc184314459"/>
      <w:bookmarkEnd w:id="166"/>
      <w:bookmarkStart w:id="167" w:name="_Toc184312095"/>
      <w:bookmarkEnd w:id="167"/>
      <w:bookmarkStart w:id="168" w:name="_Toc184313247"/>
      <w:bookmarkEnd w:id="168"/>
      <w:bookmarkStart w:id="169" w:name="_Toc184310275"/>
      <w:bookmarkEnd w:id="169"/>
      <w:bookmarkStart w:id="170" w:name="_Toc184310322"/>
      <w:bookmarkEnd w:id="170"/>
      <w:bookmarkStart w:id="171" w:name="_Toc184310296"/>
      <w:bookmarkEnd w:id="171"/>
      <w:bookmarkStart w:id="172" w:name="_Toc184314424"/>
      <w:bookmarkEnd w:id="172"/>
      <w:bookmarkStart w:id="173" w:name="_Toc184313284"/>
      <w:bookmarkEnd w:id="173"/>
      <w:bookmarkStart w:id="174" w:name="_Toc184314453"/>
      <w:bookmarkEnd w:id="174"/>
      <w:bookmarkStart w:id="175" w:name="_Toc184308044"/>
      <w:bookmarkEnd w:id="175"/>
      <w:bookmarkStart w:id="176" w:name="_Toc184312131"/>
      <w:bookmarkEnd w:id="176"/>
      <w:bookmarkStart w:id="177" w:name="_Toc184310273"/>
      <w:bookmarkEnd w:id="177"/>
      <w:bookmarkStart w:id="178" w:name="_Toc184313280"/>
      <w:bookmarkEnd w:id="178"/>
      <w:bookmarkStart w:id="179" w:name="_Toc184310287"/>
      <w:bookmarkEnd w:id="179"/>
      <w:bookmarkStart w:id="180" w:name="_Toc184308062"/>
      <w:bookmarkEnd w:id="180"/>
      <w:bookmarkStart w:id="181" w:name="_Toc184310301"/>
      <w:bookmarkEnd w:id="181"/>
      <w:bookmarkStart w:id="182" w:name="_Toc184314449"/>
      <w:bookmarkEnd w:id="182"/>
      <w:bookmarkStart w:id="183" w:name="_Toc184313240"/>
      <w:bookmarkEnd w:id="183"/>
      <w:bookmarkStart w:id="184" w:name="_Toc184308047"/>
      <w:bookmarkEnd w:id="184"/>
      <w:bookmarkStart w:id="185" w:name="_Toc184314456"/>
      <w:bookmarkEnd w:id="185"/>
      <w:bookmarkStart w:id="186" w:name="_Toc184308088"/>
      <w:bookmarkEnd w:id="186"/>
      <w:bookmarkStart w:id="187" w:name="_Toc184308093"/>
      <w:bookmarkEnd w:id="187"/>
      <w:bookmarkStart w:id="188" w:name="_Toc184308104"/>
      <w:bookmarkEnd w:id="188"/>
      <w:bookmarkStart w:id="189" w:name="_Toc184313242"/>
      <w:bookmarkEnd w:id="189"/>
      <w:bookmarkStart w:id="190" w:name="_Toc184312077"/>
      <w:bookmarkEnd w:id="190"/>
      <w:bookmarkStart w:id="191" w:name="_Toc184313253"/>
      <w:bookmarkEnd w:id="191"/>
      <w:bookmarkStart w:id="192" w:name="_Toc184314463"/>
      <w:bookmarkEnd w:id="192"/>
      <w:bookmarkStart w:id="193" w:name="_Toc184312120"/>
      <w:bookmarkEnd w:id="193"/>
      <w:bookmarkStart w:id="194" w:name="_Toc184310309"/>
      <w:bookmarkEnd w:id="194"/>
      <w:bookmarkStart w:id="195" w:name="_Toc184314434"/>
      <w:bookmarkEnd w:id="195"/>
      <w:bookmarkStart w:id="196" w:name="_Toc184312076"/>
      <w:bookmarkEnd w:id="196"/>
      <w:bookmarkStart w:id="197" w:name="_Toc184314439"/>
      <w:bookmarkEnd w:id="197"/>
      <w:bookmarkStart w:id="198" w:name="_Toc184314446"/>
      <w:bookmarkEnd w:id="198"/>
      <w:bookmarkStart w:id="199" w:name="_Toc184308074"/>
      <w:bookmarkEnd w:id="199"/>
      <w:bookmarkStart w:id="200" w:name="_Toc184310332"/>
      <w:bookmarkEnd w:id="200"/>
      <w:bookmarkStart w:id="201" w:name="_Toc184312115"/>
      <w:bookmarkEnd w:id="201"/>
      <w:bookmarkStart w:id="202" w:name="_Toc184310343"/>
      <w:bookmarkEnd w:id="202"/>
      <w:bookmarkStart w:id="203" w:name="_Toc184314421"/>
      <w:bookmarkEnd w:id="203"/>
      <w:bookmarkStart w:id="204" w:name="_Toc184310334"/>
      <w:bookmarkEnd w:id="204"/>
      <w:bookmarkStart w:id="205" w:name="_Toc184310306"/>
      <w:bookmarkEnd w:id="205"/>
      <w:bookmarkStart w:id="206" w:name="_Toc184310307"/>
      <w:bookmarkEnd w:id="206"/>
      <w:bookmarkStart w:id="207" w:name="_Toc184314450"/>
      <w:bookmarkEnd w:id="207"/>
      <w:bookmarkStart w:id="208" w:name="_Toc184313307"/>
      <w:bookmarkEnd w:id="208"/>
      <w:bookmarkStart w:id="209" w:name="_Toc184310284"/>
      <w:bookmarkEnd w:id="209"/>
      <w:bookmarkStart w:id="210" w:name="_Toc184312087"/>
      <w:bookmarkEnd w:id="210"/>
      <w:bookmarkStart w:id="211" w:name="_Toc184312092"/>
      <w:bookmarkEnd w:id="211"/>
      <w:bookmarkStart w:id="212" w:name="_Toc184308081"/>
      <w:bookmarkEnd w:id="212"/>
      <w:bookmarkStart w:id="213" w:name="_Toc184310326"/>
      <w:bookmarkEnd w:id="213"/>
      <w:bookmarkStart w:id="214" w:name="_Toc184308087"/>
      <w:bookmarkEnd w:id="214"/>
      <w:bookmarkStart w:id="215" w:name="_Toc184308080"/>
      <w:bookmarkEnd w:id="215"/>
      <w:bookmarkStart w:id="216" w:name="_Toc184308064"/>
      <w:bookmarkEnd w:id="216"/>
      <w:bookmarkStart w:id="217" w:name="_Toc184314412"/>
      <w:bookmarkEnd w:id="217"/>
      <w:bookmarkStart w:id="218" w:name="_Toc184313261"/>
      <w:bookmarkEnd w:id="218"/>
      <w:bookmarkStart w:id="219" w:name="_Toc184308038"/>
      <w:bookmarkEnd w:id="219"/>
      <w:bookmarkStart w:id="220" w:name="_Toc184310305"/>
      <w:bookmarkEnd w:id="220"/>
      <w:bookmarkStart w:id="221" w:name="_Toc184310292"/>
      <w:bookmarkEnd w:id="221"/>
      <w:bookmarkStart w:id="222" w:name="_Toc184312074"/>
      <w:bookmarkEnd w:id="222"/>
      <w:bookmarkStart w:id="223" w:name="_Toc184313252"/>
      <w:bookmarkEnd w:id="223"/>
      <w:bookmarkStart w:id="224" w:name="_Toc184312084"/>
      <w:bookmarkEnd w:id="224"/>
      <w:bookmarkStart w:id="225" w:name="_Toc184308040"/>
      <w:bookmarkEnd w:id="225"/>
      <w:bookmarkStart w:id="226" w:name="_Toc184312137"/>
      <w:bookmarkEnd w:id="226"/>
      <w:bookmarkStart w:id="227" w:name="_Toc184308036"/>
      <w:bookmarkEnd w:id="227"/>
      <w:bookmarkStart w:id="228" w:name="_Toc184313238"/>
      <w:bookmarkEnd w:id="228"/>
      <w:bookmarkStart w:id="229" w:name="_Toc184308049"/>
      <w:bookmarkEnd w:id="229"/>
      <w:bookmarkStart w:id="230" w:name="_Toc184310299"/>
      <w:bookmarkEnd w:id="230"/>
      <w:bookmarkStart w:id="231" w:name="_Toc184308084"/>
      <w:bookmarkEnd w:id="231"/>
      <w:bookmarkStart w:id="232" w:name="_Toc184310276"/>
      <w:bookmarkEnd w:id="232"/>
      <w:bookmarkStart w:id="233" w:name="_Toc184313293"/>
      <w:bookmarkEnd w:id="233"/>
      <w:bookmarkStart w:id="234" w:name="_Toc184312139"/>
      <w:bookmarkEnd w:id="234"/>
      <w:bookmarkStart w:id="235" w:name="_Toc184308061"/>
      <w:bookmarkEnd w:id="235"/>
      <w:bookmarkStart w:id="236" w:name="_Toc184312125"/>
      <w:bookmarkEnd w:id="236"/>
      <w:bookmarkStart w:id="237" w:name="_Toc184310289"/>
      <w:bookmarkEnd w:id="237"/>
      <w:bookmarkStart w:id="238" w:name="_Toc184314410"/>
      <w:bookmarkEnd w:id="238"/>
      <w:bookmarkStart w:id="239" w:name="_Toc184313281"/>
      <w:bookmarkEnd w:id="239"/>
      <w:bookmarkStart w:id="240" w:name="_Toc184308099"/>
      <w:bookmarkEnd w:id="240"/>
      <w:bookmarkStart w:id="241" w:name="_Toc184313249"/>
      <w:bookmarkEnd w:id="241"/>
      <w:bookmarkStart w:id="242" w:name="_Toc184308086"/>
      <w:bookmarkEnd w:id="242"/>
      <w:bookmarkStart w:id="243" w:name="_Toc184313262"/>
      <w:bookmarkEnd w:id="243"/>
      <w:bookmarkStart w:id="244" w:name="_Toc184310314"/>
      <w:bookmarkEnd w:id="244"/>
      <w:bookmarkStart w:id="245" w:name="_Toc184310338"/>
      <w:bookmarkEnd w:id="245"/>
      <w:bookmarkStart w:id="246" w:name="_Toc184310335"/>
      <w:bookmarkEnd w:id="246"/>
      <w:bookmarkStart w:id="247" w:name="_Toc184310277"/>
      <w:bookmarkEnd w:id="247"/>
      <w:bookmarkStart w:id="248" w:name="_Toc184308100"/>
      <w:bookmarkEnd w:id="248"/>
      <w:bookmarkStart w:id="249" w:name="_Toc184308065"/>
      <w:bookmarkEnd w:id="249"/>
      <w:bookmarkStart w:id="250" w:name="_Toc184313277"/>
      <w:bookmarkEnd w:id="250"/>
      <w:bookmarkStart w:id="251" w:name="_Toc184308069"/>
      <w:bookmarkEnd w:id="251"/>
      <w:bookmarkStart w:id="252" w:name="_Toc184308103"/>
      <w:bookmarkEnd w:id="252"/>
      <w:bookmarkStart w:id="253" w:name="_Toc184313297"/>
      <w:bookmarkEnd w:id="253"/>
      <w:bookmarkStart w:id="254" w:name="_Toc184313272"/>
      <w:bookmarkEnd w:id="254"/>
      <w:bookmarkStart w:id="255" w:name="_Toc184314475"/>
      <w:bookmarkEnd w:id="255"/>
      <w:bookmarkStart w:id="256" w:name="_Toc184313282"/>
      <w:bookmarkEnd w:id="256"/>
      <w:bookmarkStart w:id="257" w:name="_Toc184314414"/>
      <w:bookmarkEnd w:id="257"/>
      <w:bookmarkStart w:id="258" w:name="_Toc184313276"/>
      <w:bookmarkEnd w:id="258"/>
      <w:bookmarkStart w:id="259" w:name="_Toc184308097"/>
      <w:bookmarkEnd w:id="259"/>
      <w:bookmarkStart w:id="260" w:name="_Toc184312134"/>
      <w:bookmarkEnd w:id="260"/>
      <w:bookmarkStart w:id="261" w:name="_Toc184310293"/>
      <w:bookmarkEnd w:id="261"/>
      <w:bookmarkStart w:id="262" w:name="_Toc184312094"/>
      <w:bookmarkEnd w:id="262"/>
      <w:bookmarkStart w:id="263" w:name="_Toc184312080"/>
      <w:bookmarkEnd w:id="263"/>
      <w:bookmarkStart w:id="264" w:name="_Toc184312116"/>
      <w:bookmarkEnd w:id="264"/>
      <w:bookmarkStart w:id="265" w:name="_Toc184308091"/>
      <w:bookmarkEnd w:id="265"/>
      <w:bookmarkStart w:id="266" w:name="_Toc184312130"/>
      <w:bookmarkEnd w:id="266"/>
      <w:bookmarkStart w:id="267" w:name="_Toc184312078"/>
      <w:bookmarkEnd w:id="267"/>
      <w:bookmarkStart w:id="268" w:name="_Toc184312126"/>
      <w:bookmarkEnd w:id="268"/>
      <w:bookmarkStart w:id="269" w:name="_Toc184312073"/>
      <w:bookmarkEnd w:id="269"/>
      <w:bookmarkStart w:id="270" w:name="_Toc184310324"/>
      <w:bookmarkEnd w:id="270"/>
      <w:bookmarkStart w:id="271" w:name="_Toc184308048"/>
      <w:bookmarkEnd w:id="271"/>
      <w:bookmarkStart w:id="272" w:name="_Toc184313256"/>
      <w:bookmarkEnd w:id="272"/>
      <w:bookmarkStart w:id="273" w:name="_Toc184313260"/>
      <w:bookmarkEnd w:id="273"/>
      <w:bookmarkStart w:id="274" w:name="_Toc184312093"/>
      <w:bookmarkEnd w:id="274"/>
      <w:bookmarkStart w:id="275" w:name="_Toc184308082"/>
      <w:bookmarkEnd w:id="275"/>
      <w:bookmarkStart w:id="276" w:name="_Toc184310340"/>
      <w:bookmarkEnd w:id="276"/>
      <w:bookmarkStart w:id="277" w:name="_Toc184313267"/>
      <w:bookmarkEnd w:id="277"/>
      <w:bookmarkStart w:id="278" w:name="_Toc184308107"/>
      <w:bookmarkEnd w:id="278"/>
      <w:bookmarkStart w:id="279" w:name="_Toc184313257"/>
      <w:bookmarkEnd w:id="279"/>
      <w:bookmarkStart w:id="280" w:name="_Toc184308101"/>
      <w:bookmarkEnd w:id="280"/>
      <w:bookmarkStart w:id="281" w:name="_Toc184314428"/>
      <w:bookmarkEnd w:id="281"/>
      <w:bookmarkStart w:id="282" w:name="_Toc184312111"/>
      <w:bookmarkEnd w:id="282"/>
      <w:bookmarkStart w:id="283" w:name="_Toc184312100"/>
      <w:bookmarkEnd w:id="283"/>
      <w:bookmarkStart w:id="284" w:name="_Toc184314467"/>
      <w:bookmarkEnd w:id="284"/>
      <w:bookmarkStart w:id="285" w:name="_Toc184313265"/>
      <w:bookmarkEnd w:id="285"/>
      <w:bookmarkStart w:id="286" w:name="_Toc184314461"/>
      <w:bookmarkEnd w:id="286"/>
      <w:bookmarkStart w:id="287" w:name="_Toc184312117"/>
      <w:bookmarkEnd w:id="287"/>
      <w:bookmarkStart w:id="288" w:name="_Toc184312124"/>
      <w:bookmarkEnd w:id="288"/>
      <w:bookmarkStart w:id="289" w:name="_Toc184310344"/>
      <w:bookmarkEnd w:id="289"/>
      <w:bookmarkStart w:id="290" w:name="_Toc184312099"/>
      <w:bookmarkEnd w:id="290"/>
      <w:bookmarkStart w:id="291" w:name="_Toc184308051"/>
      <w:bookmarkEnd w:id="291"/>
      <w:bookmarkStart w:id="292" w:name="_Toc184308078"/>
      <w:bookmarkEnd w:id="292"/>
      <w:bookmarkStart w:id="293" w:name="_Toc184314431"/>
      <w:bookmarkEnd w:id="293"/>
      <w:bookmarkStart w:id="294" w:name="_Toc184310295"/>
      <w:bookmarkEnd w:id="294"/>
      <w:bookmarkStart w:id="295" w:name="_Toc184313285"/>
      <w:bookmarkEnd w:id="295"/>
      <w:bookmarkStart w:id="296" w:name="_Toc184313296"/>
      <w:bookmarkEnd w:id="296"/>
      <w:bookmarkStart w:id="297" w:name="_Toc184308046"/>
      <w:bookmarkEnd w:id="297"/>
      <w:bookmarkStart w:id="298" w:name="_Toc184310294"/>
      <w:bookmarkEnd w:id="298"/>
      <w:bookmarkStart w:id="299" w:name="_Toc184314419"/>
      <w:bookmarkEnd w:id="299"/>
      <w:bookmarkStart w:id="300" w:name="_Toc184310341"/>
      <w:bookmarkEnd w:id="300"/>
      <w:bookmarkStart w:id="301" w:name="_Toc184314468"/>
      <w:bookmarkEnd w:id="301"/>
      <w:bookmarkStart w:id="302" w:name="_Toc184313286"/>
      <w:bookmarkEnd w:id="302"/>
      <w:bookmarkStart w:id="303" w:name="_Toc184310331"/>
      <w:bookmarkEnd w:id="303"/>
      <w:bookmarkStart w:id="304" w:name="_Toc184310328"/>
      <w:bookmarkEnd w:id="304"/>
      <w:bookmarkStart w:id="305" w:name="_Toc184308070"/>
      <w:bookmarkEnd w:id="305"/>
      <w:bookmarkStart w:id="306" w:name="_Toc184314445"/>
      <w:bookmarkEnd w:id="306"/>
      <w:bookmarkStart w:id="307" w:name="_Toc184310336"/>
      <w:bookmarkEnd w:id="307"/>
      <w:bookmarkStart w:id="308" w:name="_Toc184312127"/>
      <w:bookmarkEnd w:id="308"/>
      <w:bookmarkStart w:id="309" w:name="_Toc184313301"/>
      <w:bookmarkEnd w:id="309"/>
      <w:bookmarkStart w:id="310" w:name="_Toc184313283"/>
      <w:bookmarkEnd w:id="310"/>
      <w:bookmarkStart w:id="311" w:name="_Toc184313310"/>
      <w:bookmarkEnd w:id="311"/>
      <w:bookmarkStart w:id="312" w:name="_Toc184313239"/>
      <w:bookmarkEnd w:id="312"/>
      <w:bookmarkStart w:id="313" w:name="_Toc184310325"/>
      <w:bookmarkEnd w:id="313"/>
      <w:bookmarkStart w:id="314" w:name="_Toc184308045"/>
      <w:bookmarkEnd w:id="314"/>
      <w:bookmarkStart w:id="315" w:name="_Toc184310282"/>
      <w:bookmarkEnd w:id="315"/>
      <w:bookmarkStart w:id="316" w:name="_Toc184314418"/>
      <w:bookmarkEnd w:id="316"/>
      <w:bookmarkStart w:id="317" w:name="_Toc184313273"/>
      <w:bookmarkEnd w:id="317"/>
      <w:bookmarkStart w:id="318" w:name="_Toc184308056"/>
      <w:bookmarkEnd w:id="318"/>
      <w:bookmarkStart w:id="319" w:name="_Toc184308055"/>
      <w:bookmarkEnd w:id="319"/>
      <w:bookmarkStart w:id="320" w:name="_Toc184310342"/>
      <w:bookmarkEnd w:id="320"/>
      <w:bookmarkStart w:id="321" w:name="_Toc184312098"/>
      <w:bookmarkEnd w:id="321"/>
      <w:bookmarkStart w:id="322" w:name="_Toc184308073"/>
      <w:bookmarkEnd w:id="322"/>
      <w:bookmarkStart w:id="323" w:name="_Toc184310308"/>
      <w:bookmarkEnd w:id="323"/>
      <w:bookmarkStart w:id="324" w:name="_Toc184308079"/>
      <w:bookmarkEnd w:id="324"/>
      <w:bookmarkStart w:id="325" w:name="_Toc184310319"/>
      <w:bookmarkEnd w:id="325"/>
      <w:bookmarkStart w:id="326" w:name="_Toc184310304"/>
      <w:bookmarkEnd w:id="326"/>
      <w:bookmarkStart w:id="327" w:name="_Toc184313302"/>
      <w:bookmarkEnd w:id="327"/>
      <w:bookmarkStart w:id="328" w:name="_Toc184313274"/>
      <w:bookmarkEnd w:id="328"/>
      <w:bookmarkStart w:id="329" w:name="_Toc184312119"/>
      <w:bookmarkEnd w:id="329"/>
      <w:bookmarkStart w:id="330" w:name="_Toc184313255"/>
      <w:bookmarkEnd w:id="330"/>
      <w:bookmarkStart w:id="331" w:name="_Toc184308095"/>
      <w:bookmarkEnd w:id="331"/>
      <w:bookmarkStart w:id="332" w:name="_Toc184313263"/>
      <w:bookmarkEnd w:id="332"/>
      <w:bookmarkStart w:id="333" w:name="_Toc184308053"/>
      <w:bookmarkEnd w:id="333"/>
      <w:bookmarkStart w:id="334" w:name="_Toc184313275"/>
      <w:bookmarkEnd w:id="334"/>
      <w:bookmarkStart w:id="335" w:name="_Toc184314447"/>
      <w:bookmarkEnd w:id="335"/>
      <w:bookmarkStart w:id="336" w:name="_Toc184314442"/>
      <w:bookmarkEnd w:id="336"/>
      <w:bookmarkStart w:id="337" w:name="_Toc184312072"/>
      <w:bookmarkEnd w:id="337"/>
      <w:bookmarkStart w:id="338" w:name="_Toc184308066"/>
      <w:bookmarkEnd w:id="338"/>
      <w:bookmarkStart w:id="339" w:name="_Toc184310330"/>
      <w:bookmarkEnd w:id="339"/>
      <w:bookmarkStart w:id="340" w:name="_Toc184313258"/>
      <w:bookmarkEnd w:id="340"/>
      <w:bookmarkStart w:id="341" w:name="_Toc184313278"/>
      <w:bookmarkEnd w:id="341"/>
      <w:bookmarkStart w:id="342" w:name="_Toc184310274"/>
      <w:bookmarkEnd w:id="342"/>
      <w:bookmarkStart w:id="343" w:name="_Toc184313271"/>
      <w:bookmarkEnd w:id="343"/>
      <w:bookmarkStart w:id="344" w:name="_Toc184312129"/>
      <w:bookmarkEnd w:id="344"/>
      <w:bookmarkStart w:id="345" w:name="_Toc184308102"/>
      <w:bookmarkEnd w:id="345"/>
      <w:bookmarkStart w:id="346" w:name="_Toc184314454"/>
      <w:bookmarkEnd w:id="346"/>
      <w:bookmarkStart w:id="347" w:name="_Toc184313270"/>
      <w:bookmarkEnd w:id="347"/>
      <w:bookmarkStart w:id="348" w:name="_Toc184312091"/>
      <w:bookmarkEnd w:id="348"/>
      <w:bookmarkStart w:id="349" w:name="_Toc184312086"/>
      <w:bookmarkEnd w:id="349"/>
      <w:bookmarkStart w:id="350" w:name="_Toc184314437"/>
      <w:bookmarkEnd w:id="350"/>
      <w:bookmarkStart w:id="351" w:name="_Toc184313279"/>
      <w:bookmarkEnd w:id="351"/>
      <w:bookmarkStart w:id="352" w:name="_Toc184314455"/>
      <w:bookmarkEnd w:id="352"/>
      <w:bookmarkStart w:id="353" w:name="_Toc184313304"/>
      <w:bookmarkEnd w:id="353"/>
      <w:bookmarkStart w:id="354" w:name="_Toc184314458"/>
      <w:bookmarkEnd w:id="354"/>
      <w:bookmarkStart w:id="355" w:name="_Toc184313251"/>
      <w:bookmarkEnd w:id="355"/>
      <w:bookmarkStart w:id="356" w:name="_Toc184312102"/>
      <w:bookmarkEnd w:id="356"/>
      <w:bookmarkStart w:id="357" w:name="_Toc184310313"/>
      <w:bookmarkEnd w:id="357"/>
      <w:bookmarkStart w:id="358" w:name="_Toc184312112"/>
      <w:bookmarkEnd w:id="358"/>
      <w:bookmarkStart w:id="359" w:name="_Toc184314417"/>
      <w:bookmarkEnd w:id="359"/>
      <w:bookmarkStart w:id="360" w:name="_Toc184308037"/>
      <w:bookmarkEnd w:id="360"/>
      <w:bookmarkStart w:id="361" w:name="_Toc184310288"/>
      <w:bookmarkEnd w:id="361"/>
      <w:bookmarkStart w:id="362" w:name="_Toc184310327"/>
      <w:bookmarkEnd w:id="362"/>
      <w:bookmarkStart w:id="363" w:name="_Toc184314474"/>
      <w:bookmarkEnd w:id="363"/>
      <w:bookmarkStart w:id="364" w:name="_Toc184310321"/>
      <w:bookmarkEnd w:id="364"/>
      <w:bookmarkStart w:id="365" w:name="_Toc184313241"/>
      <w:bookmarkEnd w:id="365"/>
      <w:bookmarkStart w:id="366" w:name="_Toc184310318"/>
      <w:bookmarkEnd w:id="366"/>
      <w:bookmarkStart w:id="367" w:name="_Toc184310310"/>
      <w:bookmarkEnd w:id="367"/>
      <w:bookmarkStart w:id="368" w:name="_Toc184313243"/>
      <w:bookmarkEnd w:id="368"/>
      <w:bookmarkStart w:id="369" w:name="_Toc184310278"/>
      <w:bookmarkEnd w:id="369"/>
      <w:bookmarkStart w:id="370" w:name="_Toc184313264"/>
      <w:bookmarkEnd w:id="370"/>
      <w:bookmarkStart w:id="371" w:name="_Toc184313300"/>
      <w:bookmarkEnd w:id="371"/>
      <w:bookmarkStart w:id="372" w:name="_Toc184308094"/>
      <w:bookmarkEnd w:id="372"/>
      <w:bookmarkStart w:id="373" w:name="_Toc184310290"/>
      <w:bookmarkEnd w:id="373"/>
      <w:bookmarkStart w:id="374" w:name="_Toc184308089"/>
      <w:bookmarkEnd w:id="374"/>
      <w:bookmarkStart w:id="375" w:name="_Toc184314435"/>
      <w:bookmarkEnd w:id="375"/>
      <w:bookmarkStart w:id="376" w:name="_Toc184313245"/>
      <w:bookmarkEnd w:id="376"/>
      <w:bookmarkStart w:id="377" w:name="_Toc184313309"/>
      <w:bookmarkEnd w:id="377"/>
      <w:bookmarkStart w:id="378" w:name="_Toc184313248"/>
      <w:bookmarkEnd w:id="378"/>
      <w:bookmarkStart w:id="379" w:name="_Toc184314416"/>
      <w:bookmarkEnd w:id="379"/>
      <w:bookmarkStart w:id="380" w:name="_Toc184313246"/>
      <w:bookmarkEnd w:id="380"/>
      <w:bookmarkStart w:id="381" w:name="_Toc184314478"/>
      <w:bookmarkEnd w:id="381"/>
      <w:bookmarkStart w:id="382" w:name="_Toc184313250"/>
      <w:bookmarkEnd w:id="382"/>
      <w:bookmarkStart w:id="383" w:name="_Toc184308096"/>
      <w:bookmarkEnd w:id="383"/>
      <w:bookmarkStart w:id="384" w:name="_Toc184312123"/>
      <w:bookmarkEnd w:id="384"/>
      <w:bookmarkStart w:id="385" w:name="_Toc184312132"/>
      <w:bookmarkEnd w:id="385"/>
      <w:bookmarkStart w:id="386" w:name="_Toc184308076"/>
      <w:bookmarkEnd w:id="386"/>
      <w:bookmarkStart w:id="387" w:name="_Toc184313291"/>
      <w:bookmarkEnd w:id="387"/>
      <w:bookmarkStart w:id="388" w:name="_Toc184310300"/>
      <w:bookmarkEnd w:id="388"/>
      <w:bookmarkStart w:id="389" w:name="_Toc184313266"/>
      <w:bookmarkEnd w:id="389"/>
      <w:bookmarkStart w:id="390" w:name="_Toc184308108"/>
      <w:bookmarkEnd w:id="390"/>
      <w:bookmarkStart w:id="391" w:name="_Toc184313294"/>
      <w:bookmarkEnd w:id="391"/>
      <w:bookmarkStart w:id="392" w:name="_Toc184314479"/>
      <w:bookmarkEnd w:id="392"/>
      <w:bookmarkStart w:id="393" w:name="_Toc184313308"/>
      <w:bookmarkEnd w:id="393"/>
      <w:r>
        <w:rPr>
          <w:rFonts w:hint="eastAsia" w:ascii="宋体" w:hAnsi="宋体" w:cs="宋体"/>
          <w:b/>
          <w:sz w:val="36"/>
          <w:szCs w:val="36"/>
          <w:highlight w:val="none"/>
        </w:rPr>
        <w:t>评标办法</w:t>
      </w:r>
    </w:p>
    <w:p w14:paraId="1C75F752">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5"/>
        <w:tblpPr w:leftFromText="181" w:rightFromText="181" w:vertAnchor="text" w:horzAnchor="page" w:tblpX="1418" w:tblpY="1"/>
        <w:tblOverlap w:val="never"/>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355"/>
        <w:gridCol w:w="855"/>
        <w:gridCol w:w="990"/>
        <w:gridCol w:w="1365"/>
      </w:tblGrid>
      <w:tr w14:paraId="3EEE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14:paraId="749DC347">
            <w:pPr>
              <w:pStyle w:val="134"/>
              <w:snapToGrid w:val="0"/>
              <w:spacing w:before="0"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序号</w:t>
            </w:r>
          </w:p>
        </w:tc>
        <w:tc>
          <w:tcPr>
            <w:tcW w:w="5355" w:type="dxa"/>
            <w:vAlign w:val="center"/>
          </w:tcPr>
          <w:p w14:paraId="6359675D">
            <w:pPr>
              <w:pStyle w:val="134"/>
              <w:snapToGrid w:val="0"/>
              <w:spacing w:before="0"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评标标准</w:t>
            </w:r>
          </w:p>
        </w:tc>
        <w:tc>
          <w:tcPr>
            <w:tcW w:w="855" w:type="dxa"/>
            <w:vAlign w:val="center"/>
          </w:tcPr>
          <w:p w14:paraId="77DF3C44">
            <w:pPr>
              <w:pStyle w:val="134"/>
              <w:snapToGrid w:val="0"/>
              <w:spacing w:before="0"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权重</w:t>
            </w:r>
          </w:p>
        </w:tc>
        <w:tc>
          <w:tcPr>
            <w:tcW w:w="990" w:type="dxa"/>
            <w:vAlign w:val="center"/>
          </w:tcPr>
          <w:p w14:paraId="4A17E29B">
            <w:pPr>
              <w:pStyle w:val="134"/>
              <w:snapToGrid w:val="0"/>
              <w:spacing w:before="0"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主观分/客观分属性</w:t>
            </w:r>
          </w:p>
        </w:tc>
        <w:tc>
          <w:tcPr>
            <w:tcW w:w="1365" w:type="dxa"/>
          </w:tcPr>
          <w:p w14:paraId="115D2F5A">
            <w:pPr>
              <w:pStyle w:val="134"/>
              <w:snapToGrid w:val="0"/>
              <w:spacing w:before="0"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投标文件中评标标准相应的商务技术资料目录*</w:t>
            </w:r>
          </w:p>
        </w:tc>
      </w:tr>
      <w:tr w14:paraId="26E5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Align w:val="center"/>
          </w:tcPr>
          <w:p w14:paraId="53D074F6">
            <w:pPr>
              <w:snapToGrid w:val="0"/>
              <w:jc w:val="center"/>
              <w:rPr>
                <w:rFonts w:ascii="宋体" w:hAnsi="宋体" w:cs="宋体"/>
                <w:color w:val="auto"/>
                <w:sz w:val="24"/>
                <w:highlight w:val="none"/>
              </w:rPr>
            </w:pPr>
            <w:bookmarkStart w:id="394" w:name="OLE_LINK8" w:colFirst="2" w:colLast="2"/>
            <w:r>
              <w:rPr>
                <w:rFonts w:hint="eastAsia" w:ascii="宋体" w:hAnsi="宋体" w:cs="宋体"/>
                <w:color w:val="auto"/>
                <w:sz w:val="24"/>
                <w:highlight w:val="none"/>
              </w:rPr>
              <w:t>1</w:t>
            </w:r>
          </w:p>
        </w:tc>
        <w:tc>
          <w:tcPr>
            <w:tcW w:w="5355" w:type="dxa"/>
            <w:shd w:val="clear" w:color="auto" w:fill="auto"/>
            <w:vAlign w:val="center"/>
          </w:tcPr>
          <w:p w14:paraId="6FC2591D">
            <w:pPr>
              <w:snapToGrid w:val="0"/>
              <w:jc w:val="left"/>
              <w:rPr>
                <w:rFonts w:ascii="宋体" w:hAnsi="宋体" w:cs="宋体"/>
                <w:color w:val="auto"/>
                <w:sz w:val="24"/>
                <w:highlight w:val="none"/>
              </w:rPr>
            </w:pPr>
            <w:r>
              <w:rPr>
                <w:rFonts w:ascii="宋体" w:hAnsi="宋体" w:cs="宋体"/>
                <w:b/>
                <w:bCs/>
                <w:color w:val="auto"/>
                <w:kern w:val="0"/>
                <w:sz w:val="24"/>
                <w:highlight w:val="none"/>
              </w:rPr>
              <w:t>企业业绩</w:t>
            </w:r>
            <w:r>
              <w:rPr>
                <w:rFonts w:hint="eastAsia" w:ascii="宋体" w:hAnsi="宋体" w:cs="宋体"/>
                <w:b/>
                <w:bCs/>
                <w:color w:val="auto"/>
                <w:kern w:val="0"/>
                <w:sz w:val="24"/>
                <w:highlight w:val="none"/>
              </w:rPr>
              <w:t>：</w:t>
            </w:r>
            <w:r>
              <w:rPr>
                <w:rFonts w:hint="eastAsia" w:ascii="宋体" w:hAnsi="宋体" w:cs="宋体"/>
                <w:b w:val="0"/>
                <w:bCs w:val="0"/>
                <w:color w:val="auto"/>
                <w:kern w:val="0"/>
                <w:sz w:val="24"/>
                <w:highlight w:val="none"/>
              </w:rPr>
              <w:t>投标人提供2020年1月1日（含）以来（以合同签订时间为准）承担过类似业绩的，每提供一个得</w:t>
            </w:r>
            <w:r>
              <w:rPr>
                <w:rFonts w:hint="eastAsia" w:ascii="宋体" w:hAnsi="宋体" w:cs="宋体"/>
                <w:b w:val="0"/>
                <w:bCs w:val="0"/>
                <w:color w:val="auto"/>
                <w:kern w:val="0"/>
                <w:sz w:val="24"/>
                <w:highlight w:val="none"/>
                <w:lang w:val="en-US" w:eastAsia="zh-CN"/>
              </w:rPr>
              <w:t>0.5</w:t>
            </w:r>
            <w:r>
              <w:rPr>
                <w:rFonts w:hint="eastAsia" w:ascii="宋体" w:hAnsi="宋体" w:cs="宋体"/>
                <w:b w:val="0"/>
                <w:bCs w:val="0"/>
                <w:color w:val="auto"/>
                <w:kern w:val="0"/>
                <w:sz w:val="24"/>
                <w:highlight w:val="none"/>
              </w:rPr>
              <w:t>分，最高得</w:t>
            </w:r>
            <w:r>
              <w:rPr>
                <w:rFonts w:hint="eastAsia" w:ascii="宋体" w:hAnsi="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rPr>
              <w:t>分。</w:t>
            </w:r>
          </w:p>
          <w:p w14:paraId="6B55C313">
            <w:pPr>
              <w:snapToGrid w:val="0"/>
              <w:jc w:val="left"/>
              <w:rPr>
                <w:rFonts w:hint="eastAsia" w:ascii="宋体" w:hAnsi="宋体" w:eastAsia="宋体" w:cs="宋体"/>
                <w:b/>
                <w:color w:val="auto"/>
                <w:kern w:val="2"/>
                <w:sz w:val="24"/>
                <w:szCs w:val="24"/>
                <w:highlight w:val="none"/>
                <w:lang w:val="en-US" w:eastAsia="zh-CN" w:bidi="ar-SA"/>
              </w:rPr>
            </w:pPr>
            <w:r>
              <w:rPr>
                <w:rFonts w:hint="eastAsia" w:ascii="宋体" w:hAnsi="宋体" w:cs="宋体"/>
                <w:color w:val="auto"/>
                <w:sz w:val="24"/>
                <w:highlight w:val="none"/>
              </w:rPr>
              <w:t>需提供合同和验收证明扫描件加盖公章，否则不得分。</w:t>
            </w:r>
          </w:p>
        </w:tc>
        <w:tc>
          <w:tcPr>
            <w:tcW w:w="855" w:type="dxa"/>
            <w:shd w:val="clear" w:color="auto" w:fill="auto"/>
            <w:vAlign w:val="center"/>
          </w:tcPr>
          <w:p w14:paraId="68BBC4C3">
            <w:pPr>
              <w:autoSpaceDE w:val="0"/>
              <w:autoSpaceDN w:val="0"/>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2</w:t>
            </w:r>
          </w:p>
        </w:tc>
        <w:tc>
          <w:tcPr>
            <w:tcW w:w="990" w:type="dxa"/>
            <w:shd w:val="clear" w:color="auto" w:fill="auto"/>
            <w:vAlign w:val="center"/>
          </w:tcPr>
          <w:p w14:paraId="06784C4D">
            <w:pPr>
              <w:autoSpaceDE w:val="0"/>
              <w:autoSpaceDN w:val="0"/>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客观分</w:t>
            </w:r>
          </w:p>
        </w:tc>
        <w:tc>
          <w:tcPr>
            <w:tcW w:w="1365" w:type="dxa"/>
            <w:shd w:val="clear" w:color="auto" w:fill="auto"/>
            <w:vAlign w:val="center"/>
          </w:tcPr>
          <w:p w14:paraId="5013E92F">
            <w:pPr>
              <w:autoSpaceDE w:val="0"/>
              <w:autoSpaceDN w:val="0"/>
              <w:snapToGrid w:val="0"/>
              <w:jc w:val="center"/>
              <w:rPr>
                <w:rFonts w:ascii="宋体" w:hAnsi="宋体" w:eastAsia="宋体" w:cs="宋体"/>
                <w:color w:val="auto"/>
                <w:kern w:val="0"/>
                <w:sz w:val="24"/>
                <w:szCs w:val="24"/>
                <w:highlight w:val="none"/>
                <w:lang w:val="en-US" w:eastAsia="zh-CN" w:bidi="ar-SA"/>
              </w:rPr>
            </w:pPr>
            <w:r>
              <w:rPr>
                <w:rFonts w:ascii="宋体" w:hAnsi="宋体" w:cs="宋体"/>
                <w:color w:val="auto"/>
                <w:kern w:val="0"/>
                <w:sz w:val="24"/>
                <w:highlight w:val="none"/>
              </w:rPr>
              <w:t>企业业绩</w:t>
            </w:r>
          </w:p>
        </w:tc>
      </w:tr>
      <w:tr w14:paraId="64EA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14:paraId="5C1EBC2D">
            <w:pPr>
              <w:snapToGrid w:val="0"/>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5355" w:type="dxa"/>
            <w:shd w:val="clear" w:color="auto" w:fill="auto"/>
            <w:vAlign w:val="center"/>
          </w:tcPr>
          <w:p w14:paraId="341759F5">
            <w:pPr>
              <w:snapToGrid w:val="0"/>
              <w:jc w:val="left"/>
              <w:rPr>
                <w:rFonts w:ascii="宋体" w:hAnsi="宋体" w:cs="宋体"/>
                <w:color w:val="auto"/>
                <w:sz w:val="24"/>
                <w:highlight w:val="none"/>
              </w:rPr>
            </w:pPr>
            <w:r>
              <w:rPr>
                <w:rFonts w:hint="eastAsia" w:ascii="宋体" w:hAnsi="宋体" w:cs="宋体"/>
                <w:b/>
                <w:bCs/>
                <w:color w:val="auto"/>
                <w:kern w:val="0"/>
                <w:sz w:val="24"/>
                <w:highlight w:val="none"/>
              </w:rPr>
              <w:t>认证证书</w:t>
            </w:r>
            <w:r>
              <w:rPr>
                <w:rFonts w:hint="eastAsia" w:ascii="宋体" w:hAnsi="宋体" w:cs="宋体"/>
                <w:b/>
                <w:bCs/>
                <w:color w:val="auto"/>
                <w:kern w:val="0"/>
                <w:sz w:val="24"/>
                <w:highlight w:val="none"/>
                <w:lang w:bidi="ar"/>
              </w:rPr>
              <w:t>（联合体投标的，联合体各方均需按招标文件第四部分评标标准要求提供资信证明文件，否则视为不符合相关要求。）</w:t>
            </w:r>
            <w:r>
              <w:rPr>
                <w:rFonts w:hint="eastAsia" w:ascii="宋体" w:hAnsi="宋体" w:cs="宋体"/>
                <w:b/>
                <w:bCs/>
                <w:color w:val="auto"/>
                <w:kern w:val="0"/>
                <w:sz w:val="24"/>
                <w:highlight w:val="none"/>
              </w:rPr>
              <w:t>：</w:t>
            </w:r>
            <w:r>
              <w:rPr>
                <w:rFonts w:hint="eastAsia" w:ascii="宋体" w:hAnsi="宋体" w:cs="宋体"/>
                <w:b w:val="0"/>
                <w:bCs w:val="0"/>
                <w:color w:val="auto"/>
                <w:kern w:val="0"/>
                <w:sz w:val="24"/>
                <w:highlight w:val="none"/>
              </w:rPr>
              <w:t>投标人获得与本项目相关领域的计算机软件著作权登记证书等知识产权类证书，每提供一份得2分，最高得6分。</w:t>
            </w:r>
          </w:p>
          <w:p w14:paraId="710AC6C8">
            <w:pPr>
              <w:snapToGrid w:val="0"/>
              <w:jc w:val="left"/>
              <w:rPr>
                <w:rFonts w:hint="eastAsia" w:ascii="宋体" w:hAnsi="宋体" w:eastAsia="宋体" w:cs="宋体"/>
                <w:b/>
                <w:color w:val="auto"/>
                <w:kern w:val="2"/>
                <w:sz w:val="24"/>
                <w:szCs w:val="24"/>
                <w:highlight w:val="none"/>
                <w:lang w:val="en-US" w:eastAsia="zh-CN" w:bidi="ar-SA"/>
              </w:rPr>
            </w:pPr>
            <w:r>
              <w:rPr>
                <w:rFonts w:hint="eastAsia" w:ascii="宋体" w:hAnsi="宋体" w:cs="宋体"/>
                <w:color w:val="auto"/>
                <w:sz w:val="24"/>
                <w:highlight w:val="none"/>
              </w:rPr>
              <w:t>需提供</w:t>
            </w:r>
            <w:r>
              <w:rPr>
                <w:rFonts w:hint="eastAsia" w:ascii="宋体" w:hAnsi="宋体" w:cs="宋体"/>
                <w:color w:val="auto"/>
                <w:sz w:val="24"/>
                <w:highlight w:val="none"/>
                <w:lang w:val="en-US" w:eastAsia="zh-CN"/>
              </w:rPr>
              <w:t>相关</w:t>
            </w:r>
            <w:r>
              <w:rPr>
                <w:rFonts w:hint="eastAsia" w:ascii="宋体" w:hAnsi="宋体" w:cs="宋体"/>
                <w:color w:val="auto"/>
                <w:sz w:val="24"/>
                <w:highlight w:val="none"/>
              </w:rPr>
              <w:t>证书扫描件</w:t>
            </w:r>
            <w:r>
              <w:rPr>
                <w:rFonts w:hint="eastAsia" w:ascii="宋体" w:hAnsi="宋体" w:cs="宋体"/>
                <w:b w:val="0"/>
                <w:bCs w:val="0"/>
                <w:color w:val="auto"/>
                <w:kern w:val="0"/>
                <w:sz w:val="24"/>
                <w:highlight w:val="none"/>
              </w:rPr>
              <w:t>加盖公章</w:t>
            </w:r>
            <w:r>
              <w:rPr>
                <w:rFonts w:hint="eastAsia" w:ascii="宋体" w:hAnsi="宋体" w:cs="宋体"/>
                <w:color w:val="auto"/>
                <w:sz w:val="24"/>
                <w:highlight w:val="none"/>
              </w:rPr>
              <w:t>，否则不得分。</w:t>
            </w:r>
          </w:p>
        </w:tc>
        <w:tc>
          <w:tcPr>
            <w:tcW w:w="855" w:type="dxa"/>
            <w:shd w:val="clear" w:color="auto" w:fill="auto"/>
            <w:vAlign w:val="center"/>
          </w:tcPr>
          <w:p w14:paraId="52A7C3D2">
            <w:pPr>
              <w:autoSpaceDE w:val="0"/>
              <w:autoSpaceDN w:val="0"/>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6</w:t>
            </w:r>
          </w:p>
        </w:tc>
        <w:tc>
          <w:tcPr>
            <w:tcW w:w="990" w:type="dxa"/>
            <w:shd w:val="clear" w:color="auto" w:fill="auto"/>
            <w:vAlign w:val="center"/>
          </w:tcPr>
          <w:p w14:paraId="10A155B5">
            <w:pPr>
              <w:autoSpaceDE w:val="0"/>
              <w:autoSpaceDN w:val="0"/>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客观分</w:t>
            </w:r>
          </w:p>
        </w:tc>
        <w:tc>
          <w:tcPr>
            <w:tcW w:w="1365" w:type="dxa"/>
            <w:shd w:val="clear" w:color="auto" w:fill="auto"/>
            <w:vAlign w:val="center"/>
          </w:tcPr>
          <w:p w14:paraId="788B834A">
            <w:pPr>
              <w:autoSpaceDE w:val="0"/>
              <w:autoSpaceDN w:val="0"/>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认证证书</w:t>
            </w:r>
            <w:r>
              <w:rPr>
                <w:rFonts w:hint="eastAsia" w:ascii="宋体" w:hAnsi="宋体" w:cs="宋体"/>
                <w:color w:val="auto"/>
                <w:sz w:val="24"/>
                <w:highlight w:val="none"/>
              </w:rPr>
              <w:t>（资信证明文件）</w:t>
            </w:r>
          </w:p>
        </w:tc>
      </w:tr>
      <w:tr w14:paraId="2A6F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14:paraId="72B0EF8D">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5355" w:type="dxa"/>
            <w:shd w:val="clear" w:color="auto" w:fill="auto"/>
            <w:vAlign w:val="center"/>
          </w:tcPr>
          <w:p w14:paraId="12F62F00">
            <w:pPr>
              <w:snapToGrid w:val="0"/>
              <w:jc w:val="left"/>
              <w:rPr>
                <w:rFonts w:hint="eastAsia" w:ascii="宋体" w:hAnsi="宋体" w:cs="宋体"/>
                <w:color w:val="auto"/>
                <w:sz w:val="24"/>
                <w:highlight w:val="none"/>
              </w:rPr>
            </w:pPr>
            <w:r>
              <w:rPr>
                <w:rFonts w:hint="eastAsia" w:ascii="宋体" w:hAnsi="宋体" w:eastAsia="宋体" w:cs="宋体"/>
                <w:b/>
                <w:bCs/>
                <w:color w:val="auto"/>
                <w:sz w:val="24"/>
                <w:szCs w:val="24"/>
                <w:lang w:val="en-US" w:eastAsia="zh-CN"/>
              </w:rPr>
              <w:t>资质实力</w:t>
            </w:r>
            <w:r>
              <w:rPr>
                <w:rFonts w:hint="eastAsia" w:ascii="宋体" w:hAnsi="宋体" w:cs="宋体"/>
                <w:b/>
                <w:bCs/>
                <w:color w:val="auto"/>
                <w:kern w:val="0"/>
                <w:sz w:val="24"/>
                <w:highlight w:val="none"/>
                <w:lang w:bidi="ar"/>
              </w:rPr>
              <w:t>（联合体投标的，联合体各方均需按招标文件第四部分评标标准要求提供资信证明文件，否则视为不符合相关要求。）</w:t>
            </w:r>
            <w:r>
              <w:rPr>
                <w:rFonts w:hint="eastAsia" w:ascii="宋体" w:hAnsi="宋体" w:cs="宋体"/>
                <w:b/>
                <w:bCs/>
                <w:color w:val="auto"/>
                <w:sz w:val="24"/>
                <w:szCs w:val="24"/>
                <w:lang w:val="en-US" w:eastAsia="zh-CN"/>
              </w:rPr>
              <w:t>：</w:t>
            </w:r>
            <w:r>
              <w:rPr>
                <w:rFonts w:hint="eastAsia" w:ascii="宋体" w:hAnsi="宋体" w:cs="宋体"/>
                <w:color w:val="auto"/>
                <w:sz w:val="24"/>
                <w:highlight w:val="none"/>
              </w:rPr>
              <w:t>投标人提供官方（省、市级气象部门或以上）气象数据资源可使用证明、气象数据处理发布能力和资格或与本项目相关的技术资质证明，每个得</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分，最多得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分，未提供得0分。</w:t>
            </w:r>
          </w:p>
          <w:p w14:paraId="2AD689BC">
            <w:pPr>
              <w:snapToGrid w:val="0"/>
              <w:jc w:val="left"/>
              <w:rPr>
                <w:rFonts w:ascii="宋体" w:hAnsi="宋体" w:cs="宋体"/>
                <w:color w:val="auto"/>
                <w:sz w:val="24"/>
                <w:highlight w:val="none"/>
              </w:rPr>
            </w:pPr>
            <w:r>
              <w:rPr>
                <w:rFonts w:hint="eastAsia" w:ascii="宋体" w:hAnsi="宋体" w:cs="宋体"/>
                <w:color w:val="auto"/>
                <w:sz w:val="24"/>
                <w:highlight w:val="none"/>
              </w:rPr>
              <w:t>（需提供加盖公章的证明</w:t>
            </w:r>
            <w:r>
              <w:rPr>
                <w:rFonts w:hint="eastAsia" w:ascii="宋体" w:hAnsi="宋体" w:cs="宋体"/>
                <w:color w:val="auto"/>
                <w:sz w:val="24"/>
                <w:highlight w:val="none"/>
                <w:lang w:val="en-US" w:eastAsia="zh-CN"/>
              </w:rPr>
              <w:t>材料扫描件</w:t>
            </w:r>
            <w:r>
              <w:rPr>
                <w:rFonts w:hint="eastAsia" w:ascii="宋体" w:hAnsi="宋体" w:cs="宋体"/>
                <w:color w:val="auto"/>
                <w:sz w:val="24"/>
                <w:highlight w:val="none"/>
              </w:rPr>
              <w:t>，未提供不得分）。</w:t>
            </w:r>
          </w:p>
        </w:tc>
        <w:tc>
          <w:tcPr>
            <w:tcW w:w="855" w:type="dxa"/>
            <w:shd w:val="clear" w:color="auto" w:fill="auto"/>
            <w:vAlign w:val="center"/>
          </w:tcPr>
          <w:p w14:paraId="0614E4FA">
            <w:pPr>
              <w:autoSpaceDE w:val="0"/>
              <w:autoSpaceDN w:val="0"/>
              <w:snapToGrid w:val="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990" w:type="dxa"/>
            <w:shd w:val="clear" w:color="auto" w:fill="auto"/>
            <w:vAlign w:val="center"/>
          </w:tcPr>
          <w:p w14:paraId="6AA1020A">
            <w:pPr>
              <w:autoSpaceDE w:val="0"/>
              <w:autoSpaceDN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客观分</w:t>
            </w:r>
          </w:p>
        </w:tc>
        <w:tc>
          <w:tcPr>
            <w:tcW w:w="1365" w:type="dxa"/>
            <w:shd w:val="clear" w:color="auto" w:fill="auto"/>
            <w:vAlign w:val="center"/>
          </w:tcPr>
          <w:p w14:paraId="3DD834D1">
            <w:pPr>
              <w:autoSpaceDE w:val="0"/>
              <w:autoSpaceDN w:val="0"/>
              <w:snapToGrid w:val="0"/>
              <w:jc w:val="center"/>
              <w:rPr>
                <w:rFonts w:ascii="宋体" w:hAnsi="宋体" w:cs="宋体"/>
                <w:color w:val="auto"/>
                <w:kern w:val="0"/>
                <w:sz w:val="24"/>
                <w:highlight w:val="none"/>
              </w:rPr>
            </w:pPr>
            <w:r>
              <w:rPr>
                <w:rFonts w:hint="eastAsia" w:ascii="宋体" w:hAnsi="宋体" w:eastAsia="宋体" w:cs="宋体"/>
                <w:color w:val="auto"/>
                <w:sz w:val="24"/>
                <w:szCs w:val="24"/>
                <w:lang w:val="en-US" w:eastAsia="zh-CN"/>
              </w:rPr>
              <w:t>资质实力</w:t>
            </w:r>
            <w:r>
              <w:rPr>
                <w:rFonts w:hint="eastAsia" w:ascii="宋体" w:hAnsi="宋体" w:cs="宋体"/>
                <w:color w:val="auto"/>
                <w:sz w:val="24"/>
                <w:highlight w:val="none"/>
              </w:rPr>
              <w:t>（资信证明文件）</w:t>
            </w:r>
          </w:p>
        </w:tc>
      </w:tr>
      <w:tr w14:paraId="6F8A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14:paraId="7F893D38">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5355" w:type="dxa"/>
            <w:shd w:val="clear" w:color="auto" w:fill="auto"/>
            <w:vAlign w:val="center"/>
          </w:tcPr>
          <w:p w14:paraId="41249FFE">
            <w:pPr>
              <w:snapToGrid w:val="0"/>
              <w:jc w:val="left"/>
              <w:rPr>
                <w:rFonts w:hint="eastAsia" w:ascii="宋体" w:hAnsi="宋体" w:cs="宋体"/>
                <w:color w:val="auto"/>
                <w:sz w:val="24"/>
                <w:highlight w:val="none"/>
                <w:lang w:val="en-US" w:eastAsia="zh-CN"/>
              </w:rPr>
            </w:pPr>
            <w:r>
              <w:rPr>
                <w:rFonts w:hint="eastAsia" w:ascii="宋体" w:hAnsi="宋体" w:eastAsia="宋体" w:cs="宋体"/>
                <w:b/>
                <w:bCs/>
                <w:color w:val="auto"/>
                <w:kern w:val="0"/>
                <w:sz w:val="24"/>
                <w:highlight w:val="none"/>
                <w:lang w:val="en-US" w:eastAsia="zh-CN"/>
              </w:rPr>
              <w:t>需求与理解</w:t>
            </w:r>
            <w:r>
              <w:rPr>
                <w:rFonts w:hint="eastAsia" w:ascii="宋体" w:hAnsi="宋体" w:cs="宋体"/>
                <w:b/>
                <w:bCs/>
                <w:color w:val="auto"/>
                <w:kern w:val="0"/>
                <w:sz w:val="24"/>
                <w:highlight w:val="none"/>
                <w:lang w:val="en-US" w:eastAsia="zh-CN"/>
              </w:rPr>
              <w:t>：</w:t>
            </w:r>
            <w:r>
              <w:rPr>
                <w:rFonts w:hint="eastAsia" w:ascii="宋体" w:hAnsi="宋体" w:eastAsia="宋体" w:cs="宋体"/>
                <w:color w:val="auto"/>
                <w:sz w:val="24"/>
                <w:highlight w:val="none"/>
                <w:lang w:val="en-US" w:eastAsia="zh-CN"/>
              </w:rPr>
              <w:t>投标人对“淳安特别生态功能区生态气候资源普查规划应用”项目的服务背景、现状的理解和分析，建设目标等的认知和解读进行打分</w:t>
            </w:r>
            <w:r>
              <w:rPr>
                <w:rFonts w:hint="eastAsia" w:ascii="宋体" w:hAnsi="宋体" w:cs="宋体"/>
                <w:color w:val="auto"/>
                <w:sz w:val="24"/>
                <w:highlight w:val="none"/>
                <w:lang w:val="en-US" w:eastAsia="zh-CN"/>
              </w:rPr>
              <w:t>。</w:t>
            </w:r>
          </w:p>
          <w:p w14:paraId="422BF80E">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方案详细、全面合理且有效可行的，得5分；</w:t>
            </w:r>
          </w:p>
          <w:p w14:paraId="4D02BBE6">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方案比较详细、合理，针对性比较强的，得4分；</w:t>
            </w:r>
          </w:p>
          <w:p w14:paraId="48EFB447">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方案详细合理性、针对性尚可的，得3分</w:t>
            </w:r>
          </w:p>
          <w:p w14:paraId="0976E44E">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方案有瑕疵、符合性和针对性有瑕疵的，得2分；</w:t>
            </w:r>
          </w:p>
          <w:p w14:paraId="595A1DAE">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方案内容有欠缺、针对性存在明显不足的，得1分；</w:t>
            </w:r>
          </w:p>
          <w:p w14:paraId="0491408F">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方案内容未提供或完全不符的0分。</w:t>
            </w:r>
          </w:p>
        </w:tc>
        <w:tc>
          <w:tcPr>
            <w:tcW w:w="855" w:type="dxa"/>
            <w:shd w:val="clear" w:color="auto" w:fill="auto"/>
            <w:vAlign w:val="center"/>
          </w:tcPr>
          <w:p w14:paraId="1BB60543">
            <w:pPr>
              <w:autoSpaceDE w:val="0"/>
              <w:autoSpaceDN w:val="0"/>
              <w:snapToGrid w:val="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990" w:type="dxa"/>
            <w:shd w:val="clear" w:color="auto" w:fill="auto"/>
            <w:vAlign w:val="center"/>
          </w:tcPr>
          <w:p w14:paraId="30F4ADB0">
            <w:pPr>
              <w:autoSpaceDE w:val="0"/>
              <w:autoSpaceDN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主观分</w:t>
            </w:r>
          </w:p>
        </w:tc>
        <w:tc>
          <w:tcPr>
            <w:tcW w:w="1365" w:type="dxa"/>
            <w:shd w:val="clear" w:color="auto" w:fill="auto"/>
            <w:vAlign w:val="center"/>
          </w:tcPr>
          <w:p w14:paraId="2E9FF42E">
            <w:pPr>
              <w:autoSpaceDE w:val="0"/>
              <w:autoSpaceDN w:val="0"/>
              <w:snapToGrid w:val="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需求与理解</w:t>
            </w:r>
          </w:p>
        </w:tc>
      </w:tr>
      <w:tr w14:paraId="19E4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95" w:type="dxa"/>
            <w:vAlign w:val="center"/>
          </w:tcPr>
          <w:p w14:paraId="2B9B6139">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5355" w:type="dxa"/>
            <w:shd w:val="clear" w:color="auto" w:fill="auto"/>
            <w:vAlign w:val="center"/>
          </w:tcPr>
          <w:p w14:paraId="339B01C5">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kern w:val="0"/>
                <w:sz w:val="24"/>
                <w:highlight w:val="none"/>
                <w:lang w:val="en-US" w:eastAsia="zh-CN"/>
              </w:rPr>
              <w:t>项目实施方案</w:t>
            </w:r>
            <w:r>
              <w:rPr>
                <w:rFonts w:hint="eastAsia" w:ascii="宋体" w:hAnsi="宋体" w:cs="宋体"/>
                <w:b/>
                <w:bCs/>
                <w:color w:val="auto"/>
                <w:kern w:val="0"/>
                <w:sz w:val="24"/>
                <w:highlight w:val="none"/>
                <w:lang w:val="en-US" w:eastAsia="zh-CN"/>
              </w:rPr>
              <w:t>：</w:t>
            </w:r>
            <w:r>
              <w:rPr>
                <w:rFonts w:hint="eastAsia" w:ascii="宋体" w:hAnsi="宋体" w:eastAsia="宋体" w:cs="宋体"/>
                <w:color w:val="auto"/>
                <w:sz w:val="24"/>
                <w:highlight w:val="none"/>
                <w:lang w:val="en-US" w:eastAsia="zh-CN"/>
              </w:rPr>
              <w:t>根据投标人提供的针对本项目实施方案特点描述的准确性及相应措施进行综合打分。</w:t>
            </w:r>
          </w:p>
          <w:p w14:paraId="501AA004">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方案详细、全面合理且有效可行的，得5分；</w:t>
            </w:r>
          </w:p>
          <w:p w14:paraId="6E5CDBE2">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方案比较详细、合理，针对性比较强的，得4分；</w:t>
            </w:r>
          </w:p>
          <w:p w14:paraId="1997F36A">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方案详细合理性、针对性尚可的，得3分</w:t>
            </w:r>
          </w:p>
          <w:p w14:paraId="4C0ECABD">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方案有瑕疵、符合性和针对性有瑕疵的，得2分；</w:t>
            </w:r>
          </w:p>
          <w:p w14:paraId="2C32FB2A">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方案内容有欠缺、针对性存在明显不足的，得1分；</w:t>
            </w:r>
          </w:p>
          <w:p w14:paraId="49D5B016">
            <w:pPr>
              <w:snapToGrid w:val="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方案内容未提供或完全不符的0分。</w:t>
            </w:r>
          </w:p>
        </w:tc>
        <w:tc>
          <w:tcPr>
            <w:tcW w:w="855" w:type="dxa"/>
            <w:shd w:val="clear" w:color="auto" w:fill="auto"/>
            <w:vAlign w:val="center"/>
          </w:tcPr>
          <w:p w14:paraId="074018E7">
            <w:pPr>
              <w:autoSpaceDE w:val="0"/>
              <w:autoSpaceDN w:val="0"/>
              <w:snapToGrid w:val="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990" w:type="dxa"/>
            <w:shd w:val="clear" w:color="auto" w:fill="auto"/>
            <w:vAlign w:val="center"/>
          </w:tcPr>
          <w:p w14:paraId="4108183B">
            <w:pPr>
              <w:autoSpaceDE w:val="0"/>
              <w:autoSpaceDN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主观分</w:t>
            </w:r>
          </w:p>
        </w:tc>
        <w:tc>
          <w:tcPr>
            <w:tcW w:w="1365" w:type="dxa"/>
            <w:shd w:val="clear" w:color="auto" w:fill="auto"/>
            <w:vAlign w:val="center"/>
          </w:tcPr>
          <w:p w14:paraId="6E965FC1">
            <w:pPr>
              <w:autoSpaceDE w:val="0"/>
              <w:autoSpaceDN w:val="0"/>
              <w:snapToGrid w:val="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项目实施方案</w:t>
            </w:r>
          </w:p>
        </w:tc>
      </w:tr>
      <w:tr w14:paraId="1829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95" w:type="dxa"/>
            <w:shd w:val="clear" w:color="auto" w:fill="auto"/>
            <w:vAlign w:val="center"/>
          </w:tcPr>
          <w:p w14:paraId="0B102852">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6</w:t>
            </w:r>
          </w:p>
        </w:tc>
        <w:tc>
          <w:tcPr>
            <w:tcW w:w="5355" w:type="dxa"/>
            <w:shd w:val="clear" w:color="auto" w:fill="auto"/>
            <w:vAlign w:val="center"/>
          </w:tcPr>
          <w:p w14:paraId="5A7E40D9">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kern w:val="0"/>
                <w:sz w:val="24"/>
                <w:highlight w:val="none"/>
                <w:lang w:val="en-US" w:eastAsia="zh-CN"/>
              </w:rPr>
              <w:t>项目实施方案</w:t>
            </w:r>
            <w:r>
              <w:rPr>
                <w:rFonts w:hint="eastAsia" w:ascii="宋体" w:hAnsi="宋体" w:cs="宋体"/>
                <w:b/>
                <w:bCs/>
                <w:color w:val="auto"/>
                <w:kern w:val="0"/>
                <w:sz w:val="24"/>
                <w:highlight w:val="none"/>
                <w:lang w:val="en-US" w:eastAsia="zh-CN"/>
              </w:rPr>
              <w:t>：</w:t>
            </w:r>
            <w:r>
              <w:rPr>
                <w:rFonts w:hint="eastAsia" w:ascii="宋体" w:hAnsi="宋体" w:eastAsia="宋体" w:cs="宋体"/>
                <w:color w:val="auto"/>
                <w:sz w:val="24"/>
                <w:highlight w:val="none"/>
                <w:lang w:val="en-US" w:eastAsia="zh-CN"/>
              </w:rPr>
              <w:t>根据投标人提供的针对本项目实施方案配置合理性进行综合打分。</w:t>
            </w:r>
          </w:p>
          <w:p w14:paraId="44A98910">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方案详细、全面合理且有效可行的，得5分；</w:t>
            </w:r>
          </w:p>
          <w:p w14:paraId="795AB00F">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方案比较详细、合理，针对性比较强的，得4分；</w:t>
            </w:r>
          </w:p>
          <w:p w14:paraId="476FDEB9">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方案详细合理性、针对性尚可的，得3分</w:t>
            </w:r>
          </w:p>
          <w:p w14:paraId="1852A4D9">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方案有瑕疵、符合性和针对性有瑕疵的，得2分；</w:t>
            </w:r>
          </w:p>
          <w:p w14:paraId="4B3E011D">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方案内容有欠缺、针对性存在明显不足的，得1分；</w:t>
            </w:r>
          </w:p>
          <w:p w14:paraId="3660441E">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方案内容未提供或完全不符的0分。</w:t>
            </w:r>
          </w:p>
        </w:tc>
        <w:tc>
          <w:tcPr>
            <w:tcW w:w="855" w:type="dxa"/>
            <w:shd w:val="clear" w:color="auto" w:fill="auto"/>
            <w:vAlign w:val="center"/>
          </w:tcPr>
          <w:p w14:paraId="576ED36B">
            <w:pPr>
              <w:autoSpaceDE w:val="0"/>
              <w:autoSpaceDN w:val="0"/>
              <w:snapToGrid w:val="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990" w:type="dxa"/>
            <w:shd w:val="clear" w:color="auto" w:fill="auto"/>
            <w:vAlign w:val="center"/>
          </w:tcPr>
          <w:p w14:paraId="6A46B52A">
            <w:pPr>
              <w:autoSpaceDE w:val="0"/>
              <w:autoSpaceDN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主观分</w:t>
            </w:r>
          </w:p>
        </w:tc>
        <w:tc>
          <w:tcPr>
            <w:tcW w:w="1365" w:type="dxa"/>
            <w:shd w:val="clear" w:color="auto" w:fill="auto"/>
            <w:vAlign w:val="center"/>
          </w:tcPr>
          <w:p w14:paraId="02CA6573">
            <w:pPr>
              <w:autoSpaceDE w:val="0"/>
              <w:autoSpaceDN w:val="0"/>
              <w:snapToGrid w:val="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项目实施方案</w:t>
            </w:r>
          </w:p>
        </w:tc>
      </w:tr>
      <w:tr w14:paraId="4EFA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795" w:type="dxa"/>
            <w:shd w:val="clear" w:color="auto" w:fill="auto"/>
            <w:vAlign w:val="center"/>
          </w:tcPr>
          <w:p w14:paraId="61AF7282">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7</w:t>
            </w:r>
          </w:p>
        </w:tc>
        <w:tc>
          <w:tcPr>
            <w:tcW w:w="5355" w:type="dxa"/>
            <w:shd w:val="clear" w:color="auto" w:fill="auto"/>
            <w:vAlign w:val="center"/>
          </w:tcPr>
          <w:p w14:paraId="4B0A7010">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kern w:val="0"/>
                <w:sz w:val="24"/>
                <w:highlight w:val="none"/>
                <w:lang w:val="en-US" w:eastAsia="zh-CN"/>
              </w:rPr>
              <w:t>项目实施方案</w:t>
            </w:r>
            <w:r>
              <w:rPr>
                <w:rFonts w:hint="eastAsia" w:ascii="宋体" w:hAnsi="宋体" w:cs="宋体"/>
                <w:b/>
                <w:bCs/>
                <w:color w:val="auto"/>
                <w:kern w:val="0"/>
                <w:sz w:val="24"/>
                <w:highlight w:val="none"/>
                <w:lang w:val="en-US" w:eastAsia="zh-CN"/>
              </w:rPr>
              <w:t>：</w:t>
            </w:r>
            <w:r>
              <w:rPr>
                <w:rFonts w:hint="eastAsia" w:ascii="宋体" w:hAnsi="宋体" w:eastAsia="宋体" w:cs="宋体"/>
                <w:color w:val="auto"/>
                <w:sz w:val="24"/>
                <w:highlight w:val="none"/>
                <w:lang w:val="en-US" w:eastAsia="zh-CN"/>
              </w:rPr>
              <w:t>根据投标人提供的针对本项目实施方案专业领域数据分析和团队实力等情况进行综合打分。</w:t>
            </w:r>
          </w:p>
          <w:p w14:paraId="79363065">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方案详细、全面合理且有效可行的，得5分；</w:t>
            </w:r>
          </w:p>
          <w:p w14:paraId="362C668E">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方案比较详细、合理，针对性比较强的，得4分；</w:t>
            </w:r>
          </w:p>
          <w:p w14:paraId="2E9C1B07">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方案详细合理性、针对性尚可的，得3分</w:t>
            </w:r>
          </w:p>
          <w:p w14:paraId="694B8F42">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方案有瑕疵、符合性和针对性有瑕疵的，得2分；</w:t>
            </w:r>
          </w:p>
          <w:p w14:paraId="512A3C82">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方案内容有欠缺、针对性存在明显不足的，得1分；</w:t>
            </w:r>
          </w:p>
          <w:p w14:paraId="67487B57">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方案内容未提供或完全不符的0分。</w:t>
            </w:r>
          </w:p>
        </w:tc>
        <w:tc>
          <w:tcPr>
            <w:tcW w:w="855" w:type="dxa"/>
            <w:shd w:val="clear" w:color="auto" w:fill="auto"/>
            <w:vAlign w:val="center"/>
          </w:tcPr>
          <w:p w14:paraId="75E7AA84">
            <w:pPr>
              <w:autoSpaceDE w:val="0"/>
              <w:autoSpaceDN w:val="0"/>
              <w:snapToGrid w:val="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990" w:type="dxa"/>
            <w:shd w:val="clear" w:color="auto" w:fill="auto"/>
            <w:vAlign w:val="center"/>
          </w:tcPr>
          <w:p w14:paraId="25C286FA">
            <w:pPr>
              <w:autoSpaceDE w:val="0"/>
              <w:autoSpaceDN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主观分</w:t>
            </w:r>
          </w:p>
        </w:tc>
        <w:tc>
          <w:tcPr>
            <w:tcW w:w="1365" w:type="dxa"/>
            <w:shd w:val="clear" w:color="auto" w:fill="auto"/>
            <w:vAlign w:val="center"/>
          </w:tcPr>
          <w:p w14:paraId="75E1DB68">
            <w:pPr>
              <w:autoSpaceDE w:val="0"/>
              <w:autoSpaceDN w:val="0"/>
              <w:snapToGrid w:val="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项目实施方案</w:t>
            </w:r>
          </w:p>
        </w:tc>
      </w:tr>
      <w:tr w14:paraId="2A8B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72BECBF5">
            <w:pPr>
              <w:snapToGrid w:val="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8</w:t>
            </w:r>
          </w:p>
        </w:tc>
        <w:tc>
          <w:tcPr>
            <w:tcW w:w="5355" w:type="dxa"/>
            <w:shd w:val="clear" w:color="auto" w:fill="auto"/>
            <w:vAlign w:val="center"/>
          </w:tcPr>
          <w:p w14:paraId="0452F851">
            <w:pPr>
              <w:snapToGrid w:val="0"/>
              <w:jc w:val="left"/>
              <w:rPr>
                <w:rFonts w:hint="eastAsia" w:ascii="宋体" w:hAnsi="宋体" w:cs="宋体"/>
                <w:color w:val="auto"/>
                <w:sz w:val="24"/>
                <w:highlight w:val="none"/>
                <w:lang w:val="en-US" w:eastAsia="zh-CN"/>
              </w:rPr>
            </w:pPr>
            <w:r>
              <w:rPr>
                <w:rFonts w:hint="eastAsia" w:ascii="宋体" w:hAnsi="宋体" w:eastAsia="宋体" w:cs="宋体"/>
                <w:b/>
                <w:bCs/>
                <w:color w:val="auto"/>
                <w:kern w:val="0"/>
                <w:sz w:val="24"/>
                <w:highlight w:val="none"/>
                <w:lang w:val="en-US" w:eastAsia="zh-CN"/>
              </w:rPr>
              <w:t>总体进度计划</w:t>
            </w:r>
            <w:r>
              <w:rPr>
                <w:rFonts w:hint="eastAsia" w:ascii="宋体" w:hAnsi="宋体" w:cs="宋体"/>
                <w:b/>
                <w:bCs/>
                <w:color w:val="auto"/>
                <w:kern w:val="0"/>
                <w:sz w:val="24"/>
                <w:highlight w:val="none"/>
                <w:lang w:val="en-US" w:eastAsia="zh-CN"/>
              </w:rPr>
              <w:t>：</w:t>
            </w:r>
            <w:r>
              <w:rPr>
                <w:rFonts w:hint="eastAsia" w:ascii="宋体" w:hAnsi="宋体" w:eastAsia="宋体" w:cs="宋体"/>
                <w:color w:val="auto"/>
                <w:sz w:val="24"/>
                <w:highlight w:val="none"/>
                <w:lang w:val="en-US" w:eastAsia="zh-CN"/>
              </w:rPr>
              <w:t>对本项目服务进度安排、实施计划和工期承诺等情况进行评分</w:t>
            </w:r>
            <w:r>
              <w:rPr>
                <w:rFonts w:hint="eastAsia" w:ascii="宋体" w:hAnsi="宋体" w:cs="宋体"/>
                <w:color w:val="auto"/>
                <w:sz w:val="24"/>
                <w:highlight w:val="none"/>
                <w:lang w:val="en-US" w:eastAsia="zh-CN"/>
              </w:rPr>
              <w:t>。</w:t>
            </w:r>
          </w:p>
          <w:p w14:paraId="3613CBBE">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方案详细、全面合理且有效可行的，得5分；</w:t>
            </w:r>
          </w:p>
          <w:p w14:paraId="14FB5E9F">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方案比较详细、合理，针对性比较强的，得4分；</w:t>
            </w:r>
          </w:p>
          <w:p w14:paraId="47306CE5">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方案详细合理性、针对性尚可的，得3分</w:t>
            </w:r>
          </w:p>
          <w:p w14:paraId="2A97A470">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方案有瑕疵、符合性和针对性有瑕疵的，得2分；</w:t>
            </w:r>
          </w:p>
          <w:p w14:paraId="70907964">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方案内容有欠缺、针对性存在明显不足的，得1分；</w:t>
            </w:r>
          </w:p>
          <w:p w14:paraId="265E0CD4">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方案内容未提供或完全不符的0分。</w:t>
            </w:r>
          </w:p>
        </w:tc>
        <w:tc>
          <w:tcPr>
            <w:tcW w:w="855" w:type="dxa"/>
            <w:shd w:val="clear" w:color="auto" w:fill="auto"/>
            <w:vAlign w:val="center"/>
          </w:tcPr>
          <w:p w14:paraId="4D5D835F">
            <w:pPr>
              <w:snapToGrid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990" w:type="dxa"/>
            <w:shd w:val="clear" w:color="auto" w:fill="auto"/>
            <w:vAlign w:val="center"/>
          </w:tcPr>
          <w:p w14:paraId="1785AFFA">
            <w:pPr>
              <w:snapToGrid w:val="0"/>
              <w:jc w:val="center"/>
              <w:rPr>
                <w:rFonts w:ascii="宋体" w:hAnsi="宋体" w:cs="宋体"/>
                <w:color w:val="auto"/>
                <w:sz w:val="24"/>
                <w:highlight w:val="none"/>
              </w:rPr>
            </w:pPr>
            <w:r>
              <w:rPr>
                <w:rFonts w:hint="eastAsia" w:ascii="宋体" w:hAnsi="宋体" w:cs="宋体"/>
                <w:color w:val="auto"/>
                <w:kern w:val="0"/>
                <w:sz w:val="24"/>
                <w:highlight w:val="none"/>
                <w:lang w:val="en-US" w:eastAsia="zh-CN"/>
              </w:rPr>
              <w:t>主观分</w:t>
            </w:r>
          </w:p>
        </w:tc>
        <w:tc>
          <w:tcPr>
            <w:tcW w:w="1365" w:type="dxa"/>
            <w:shd w:val="clear" w:color="auto" w:fill="auto"/>
            <w:vAlign w:val="center"/>
          </w:tcPr>
          <w:p w14:paraId="7EBCC2D6">
            <w:pPr>
              <w:autoSpaceDE w:val="0"/>
              <w:autoSpaceDN w:val="0"/>
              <w:snapToGrid w:val="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总体进度计划</w:t>
            </w:r>
          </w:p>
        </w:tc>
      </w:tr>
      <w:tr w14:paraId="4953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47D4E574">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9</w:t>
            </w:r>
          </w:p>
        </w:tc>
        <w:tc>
          <w:tcPr>
            <w:tcW w:w="5355" w:type="dxa"/>
            <w:shd w:val="clear" w:color="auto" w:fill="auto"/>
            <w:vAlign w:val="top"/>
          </w:tcPr>
          <w:p w14:paraId="1D293E1C">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kern w:val="0"/>
                <w:sz w:val="24"/>
                <w:highlight w:val="none"/>
                <w:lang w:val="en-US" w:eastAsia="zh-CN"/>
              </w:rPr>
              <w:t>管理制度及措施</w:t>
            </w:r>
            <w:r>
              <w:rPr>
                <w:rFonts w:hint="eastAsia" w:ascii="宋体" w:hAnsi="宋体" w:cs="宋体"/>
                <w:b/>
                <w:bCs/>
                <w:color w:val="auto"/>
                <w:kern w:val="0"/>
                <w:sz w:val="24"/>
                <w:highlight w:val="none"/>
                <w:lang w:val="en-US" w:eastAsia="zh-CN"/>
              </w:rPr>
              <w:t>：</w:t>
            </w:r>
            <w:r>
              <w:rPr>
                <w:rFonts w:hint="eastAsia" w:ascii="宋体" w:hAnsi="宋体" w:eastAsia="宋体" w:cs="宋体"/>
                <w:color w:val="auto"/>
                <w:sz w:val="24"/>
                <w:highlight w:val="none"/>
                <w:lang w:val="en-US" w:eastAsia="zh-CN"/>
              </w:rPr>
              <w:t>针对本项目提出的安全生产管理制度和应对措施打分</w:t>
            </w:r>
            <w:r>
              <w:rPr>
                <w:rFonts w:hint="eastAsia" w:ascii="宋体" w:hAnsi="宋体" w:cs="宋体"/>
                <w:color w:val="auto"/>
                <w:sz w:val="24"/>
                <w:highlight w:val="none"/>
                <w:lang w:val="en-US" w:eastAsia="zh-CN"/>
              </w:rPr>
              <w:t>。</w:t>
            </w:r>
          </w:p>
          <w:p w14:paraId="438E3E0B">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管理制度和应对措施详细、全面合理且有效可行的，得5分；</w:t>
            </w:r>
          </w:p>
          <w:p w14:paraId="28DCE9B4">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管理制度和应对措施比较详细、合理，针对性比较强的，得4分；</w:t>
            </w:r>
          </w:p>
          <w:p w14:paraId="4ACEDF76">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管理制度和应对措施详细合理性、针对性尚可的，得3分</w:t>
            </w:r>
          </w:p>
          <w:p w14:paraId="73905C7F">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管理制度和应对措施有瑕疵、符合性和针对性有瑕疵的，得2分；</w:t>
            </w:r>
          </w:p>
          <w:p w14:paraId="070A2290">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管理制度和应对措施有欠缺、针对性存在明显不足的，得1分；</w:t>
            </w:r>
          </w:p>
          <w:p w14:paraId="523C9ECD">
            <w:pPr>
              <w:snapToGrid w:val="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管理制度和应对措施未提供或完全不符的0分。</w:t>
            </w:r>
          </w:p>
        </w:tc>
        <w:tc>
          <w:tcPr>
            <w:tcW w:w="855" w:type="dxa"/>
            <w:shd w:val="clear" w:color="auto" w:fill="auto"/>
            <w:vAlign w:val="center"/>
          </w:tcPr>
          <w:p w14:paraId="70BC5E42">
            <w:pPr>
              <w:autoSpaceDE w:val="0"/>
              <w:autoSpaceDN w:val="0"/>
              <w:snapToGrid w:val="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990" w:type="dxa"/>
            <w:shd w:val="clear" w:color="auto" w:fill="auto"/>
            <w:vAlign w:val="center"/>
          </w:tcPr>
          <w:p w14:paraId="0578FDF9">
            <w:pPr>
              <w:autoSpaceDE w:val="0"/>
              <w:autoSpaceDN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主观分</w:t>
            </w:r>
          </w:p>
        </w:tc>
        <w:tc>
          <w:tcPr>
            <w:tcW w:w="1365" w:type="dxa"/>
            <w:shd w:val="clear" w:color="auto" w:fill="auto"/>
            <w:vAlign w:val="center"/>
          </w:tcPr>
          <w:p w14:paraId="0DB3E48B">
            <w:pPr>
              <w:autoSpaceDE w:val="0"/>
              <w:autoSpaceDN w:val="0"/>
              <w:snapToGrid w:val="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管理制度及措施</w:t>
            </w:r>
          </w:p>
        </w:tc>
      </w:tr>
      <w:tr w14:paraId="1BD7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1434E45D">
            <w:pPr>
              <w:snapToGrid w:val="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10</w:t>
            </w:r>
          </w:p>
        </w:tc>
        <w:tc>
          <w:tcPr>
            <w:tcW w:w="5355" w:type="dxa"/>
            <w:shd w:val="clear" w:color="auto" w:fill="auto"/>
            <w:vAlign w:val="center"/>
          </w:tcPr>
          <w:p w14:paraId="5881890D">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kern w:val="0"/>
                <w:sz w:val="24"/>
                <w:highlight w:val="none"/>
                <w:lang w:val="en-US" w:eastAsia="zh-CN"/>
              </w:rPr>
              <w:t>应急预案</w:t>
            </w:r>
            <w:r>
              <w:rPr>
                <w:rFonts w:hint="eastAsia" w:ascii="宋体" w:hAnsi="宋体" w:cs="宋体"/>
                <w:b/>
                <w:bCs/>
                <w:color w:val="auto"/>
                <w:kern w:val="0"/>
                <w:sz w:val="24"/>
                <w:highlight w:val="none"/>
                <w:lang w:val="en-US" w:eastAsia="zh-CN"/>
              </w:rPr>
              <w:t>：</w:t>
            </w:r>
            <w:r>
              <w:rPr>
                <w:rFonts w:hint="eastAsia" w:ascii="宋体" w:hAnsi="宋体" w:eastAsia="宋体" w:cs="宋体"/>
                <w:color w:val="auto"/>
                <w:sz w:val="24"/>
                <w:highlight w:val="none"/>
                <w:lang w:val="en-US" w:eastAsia="zh-CN"/>
              </w:rPr>
              <w:t>根据投标人针对本项目的突发事件应急预案及应对措施进行打分。</w:t>
            </w:r>
          </w:p>
          <w:p w14:paraId="07449E8B">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方案详细、全面合理且有效可行的，得5分；</w:t>
            </w:r>
          </w:p>
          <w:p w14:paraId="6FCA1944">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方案比较详细、合理，针对性比较强的，得4分；</w:t>
            </w:r>
          </w:p>
          <w:p w14:paraId="41ACE524">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方案详细合理性、针对性尚可的，得3分</w:t>
            </w:r>
          </w:p>
          <w:p w14:paraId="3023ECC5">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方案有瑕疵、符合性和针对性有瑕疵的，得2分；</w:t>
            </w:r>
          </w:p>
          <w:p w14:paraId="2A2216AA">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方案内容有欠缺、针对性存在明显不足的，得1分；</w:t>
            </w:r>
          </w:p>
          <w:p w14:paraId="7DE6DBC1">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方案内容未提供或完全不符的0分。</w:t>
            </w:r>
          </w:p>
        </w:tc>
        <w:tc>
          <w:tcPr>
            <w:tcW w:w="855" w:type="dxa"/>
            <w:shd w:val="clear" w:color="auto" w:fill="auto"/>
            <w:vAlign w:val="center"/>
          </w:tcPr>
          <w:p w14:paraId="3A9721C8">
            <w:pPr>
              <w:autoSpaceDE w:val="0"/>
              <w:autoSpaceDN w:val="0"/>
              <w:snapToGrid w:val="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990" w:type="dxa"/>
            <w:shd w:val="clear" w:color="auto" w:fill="auto"/>
            <w:vAlign w:val="center"/>
          </w:tcPr>
          <w:p w14:paraId="52F7CDFF">
            <w:pPr>
              <w:autoSpaceDE w:val="0"/>
              <w:autoSpaceDN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主观分</w:t>
            </w:r>
          </w:p>
        </w:tc>
        <w:tc>
          <w:tcPr>
            <w:tcW w:w="1365" w:type="dxa"/>
            <w:shd w:val="clear" w:color="auto" w:fill="auto"/>
            <w:vAlign w:val="center"/>
          </w:tcPr>
          <w:p w14:paraId="07A68F66">
            <w:pPr>
              <w:autoSpaceDE w:val="0"/>
              <w:autoSpaceDN w:val="0"/>
              <w:snapToGrid w:val="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应急预案</w:t>
            </w:r>
          </w:p>
        </w:tc>
      </w:tr>
      <w:tr w14:paraId="4EF5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2A326342">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11</w:t>
            </w:r>
          </w:p>
        </w:tc>
        <w:tc>
          <w:tcPr>
            <w:tcW w:w="5355" w:type="dxa"/>
            <w:shd w:val="clear" w:color="auto" w:fill="auto"/>
            <w:vAlign w:val="center"/>
          </w:tcPr>
          <w:p w14:paraId="15D0009A">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kern w:val="0"/>
                <w:sz w:val="24"/>
                <w:highlight w:val="none"/>
                <w:lang w:val="en-US" w:eastAsia="zh-CN"/>
              </w:rPr>
              <w:t>质量保证措施</w:t>
            </w:r>
            <w:r>
              <w:rPr>
                <w:rFonts w:hint="eastAsia" w:ascii="宋体" w:hAnsi="宋体" w:cs="宋体"/>
                <w:b/>
                <w:bCs/>
                <w:color w:val="auto"/>
                <w:kern w:val="0"/>
                <w:sz w:val="24"/>
                <w:highlight w:val="none"/>
                <w:lang w:val="en-US" w:eastAsia="zh-CN"/>
              </w:rPr>
              <w:t>：</w:t>
            </w:r>
            <w:r>
              <w:rPr>
                <w:rFonts w:hint="eastAsia" w:ascii="宋体" w:hAnsi="宋体" w:eastAsia="宋体" w:cs="宋体"/>
                <w:color w:val="auto"/>
                <w:sz w:val="24"/>
                <w:highlight w:val="none"/>
                <w:lang w:val="en-US" w:eastAsia="zh-CN"/>
              </w:rPr>
              <w:t>根据服务质量标准的承诺及服务过程中的质量保障措施的响应进行打分。</w:t>
            </w:r>
          </w:p>
          <w:p w14:paraId="6901CF2A">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措施详细、全面合理且有效可行的，得5分；</w:t>
            </w:r>
          </w:p>
          <w:p w14:paraId="6A22CD51">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措施比较详细、合理，针对性比较强的，得4分；</w:t>
            </w:r>
          </w:p>
          <w:p w14:paraId="11014875">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措施详细合理性、针对性尚可的，得3分</w:t>
            </w:r>
          </w:p>
          <w:p w14:paraId="7BC3B1E7">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措施有瑕疵、符合性和针对性有瑕疵的，得2分；</w:t>
            </w:r>
          </w:p>
          <w:p w14:paraId="392F5EDD">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措施内容有欠缺、针对性存在明显不足的，得1分；</w:t>
            </w:r>
          </w:p>
          <w:p w14:paraId="7628B6D2">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措施内容未提供或完全不符的0分。</w:t>
            </w:r>
          </w:p>
        </w:tc>
        <w:tc>
          <w:tcPr>
            <w:tcW w:w="855" w:type="dxa"/>
            <w:shd w:val="clear" w:color="auto" w:fill="auto"/>
            <w:vAlign w:val="center"/>
          </w:tcPr>
          <w:p w14:paraId="7EDC8461">
            <w:pPr>
              <w:autoSpaceDE w:val="0"/>
              <w:autoSpaceDN w:val="0"/>
              <w:snapToGrid w:val="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990" w:type="dxa"/>
            <w:shd w:val="clear" w:color="auto" w:fill="auto"/>
            <w:vAlign w:val="center"/>
          </w:tcPr>
          <w:p w14:paraId="6CCF695B">
            <w:pPr>
              <w:autoSpaceDE w:val="0"/>
              <w:autoSpaceDN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主观分</w:t>
            </w:r>
          </w:p>
        </w:tc>
        <w:tc>
          <w:tcPr>
            <w:tcW w:w="1365" w:type="dxa"/>
            <w:shd w:val="clear" w:color="auto" w:fill="auto"/>
            <w:vAlign w:val="center"/>
          </w:tcPr>
          <w:p w14:paraId="6C09CC74">
            <w:pPr>
              <w:autoSpaceDE w:val="0"/>
              <w:autoSpaceDN w:val="0"/>
              <w:snapToGrid w:val="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质量保证措施</w:t>
            </w:r>
          </w:p>
        </w:tc>
      </w:tr>
      <w:tr w14:paraId="5DE1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46D63D06">
            <w:pPr>
              <w:snapToGrid w:val="0"/>
              <w:jc w:val="center"/>
              <w:rPr>
                <w:rFonts w:ascii="宋体" w:hAnsi="宋体" w:eastAsia="宋体" w:cs="宋体"/>
                <w:color w:val="auto"/>
                <w:kern w:val="2"/>
                <w:sz w:val="24"/>
                <w:szCs w:val="24"/>
                <w:highlight w:val="none"/>
                <w:lang w:val="en-US" w:eastAsia="zh-CN" w:bidi="ar-SA"/>
              </w:rPr>
            </w:pPr>
            <w:bookmarkStart w:id="395" w:name="OLE_LINK9" w:colFirst="1" w:colLast="1"/>
            <w:r>
              <w:rPr>
                <w:rFonts w:hint="eastAsia" w:ascii="宋体" w:hAnsi="宋体" w:cs="宋体"/>
                <w:color w:val="auto"/>
                <w:sz w:val="24"/>
                <w:highlight w:val="none"/>
              </w:rPr>
              <w:t>12</w:t>
            </w:r>
          </w:p>
        </w:tc>
        <w:tc>
          <w:tcPr>
            <w:tcW w:w="5355" w:type="dxa"/>
            <w:shd w:val="clear" w:color="auto" w:fill="auto"/>
            <w:vAlign w:val="center"/>
          </w:tcPr>
          <w:p w14:paraId="2473BFE4">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kern w:val="0"/>
                <w:sz w:val="24"/>
                <w:highlight w:val="none"/>
                <w:lang w:val="en-US" w:eastAsia="zh-CN"/>
              </w:rPr>
              <w:t>售后服务</w:t>
            </w:r>
            <w:r>
              <w:rPr>
                <w:rFonts w:hint="eastAsia" w:ascii="宋体" w:hAnsi="宋体" w:cs="宋体"/>
                <w:b/>
                <w:bCs/>
                <w:color w:val="auto"/>
                <w:kern w:val="0"/>
                <w:sz w:val="24"/>
                <w:highlight w:val="none"/>
                <w:lang w:val="en-US" w:eastAsia="zh-CN"/>
              </w:rPr>
              <w:t>：</w:t>
            </w:r>
            <w:r>
              <w:rPr>
                <w:rFonts w:hint="eastAsia" w:ascii="宋体" w:hAnsi="宋体" w:eastAsia="宋体" w:cs="宋体"/>
                <w:color w:val="auto"/>
                <w:sz w:val="24"/>
                <w:highlight w:val="none"/>
                <w:lang w:val="en-US" w:eastAsia="zh-CN"/>
              </w:rPr>
              <w:t>根据投标人针对本项目的售后服务方案的可行性、完整性进行打分。</w:t>
            </w:r>
          </w:p>
          <w:p w14:paraId="393FB50A">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方案详细、全面合理且有效可行的，得5分；</w:t>
            </w:r>
          </w:p>
          <w:p w14:paraId="6B6B6DF8">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方案比较详细、合理，针对性比较强的，得4分；</w:t>
            </w:r>
          </w:p>
          <w:p w14:paraId="06F6CE8A">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方案详细合理性、针对性尚可的，得3分</w:t>
            </w:r>
          </w:p>
          <w:p w14:paraId="1BF6FD8F">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方案有瑕疵、符合性和针对性有瑕疵的，得2分；</w:t>
            </w:r>
          </w:p>
          <w:p w14:paraId="3A23D18B">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方案内容有欠缺、针对性存在明显不足的，得1分；</w:t>
            </w:r>
          </w:p>
          <w:p w14:paraId="10D63059">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方案内容未提供或完全不符的0分。</w:t>
            </w:r>
          </w:p>
        </w:tc>
        <w:tc>
          <w:tcPr>
            <w:tcW w:w="855" w:type="dxa"/>
            <w:shd w:val="clear" w:color="auto" w:fill="auto"/>
            <w:vAlign w:val="center"/>
          </w:tcPr>
          <w:p w14:paraId="57DB2B2E">
            <w:pPr>
              <w:autoSpaceDE w:val="0"/>
              <w:autoSpaceDN w:val="0"/>
              <w:snapToGrid w:val="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990" w:type="dxa"/>
            <w:shd w:val="clear" w:color="auto" w:fill="auto"/>
            <w:vAlign w:val="center"/>
          </w:tcPr>
          <w:p w14:paraId="0E14771B">
            <w:pPr>
              <w:autoSpaceDE w:val="0"/>
              <w:autoSpaceDN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主观分</w:t>
            </w:r>
          </w:p>
        </w:tc>
        <w:tc>
          <w:tcPr>
            <w:tcW w:w="1365" w:type="dxa"/>
            <w:shd w:val="clear" w:color="auto" w:fill="auto"/>
            <w:vAlign w:val="center"/>
          </w:tcPr>
          <w:p w14:paraId="1182EFD9">
            <w:pPr>
              <w:autoSpaceDE w:val="0"/>
              <w:autoSpaceDN w:val="0"/>
              <w:snapToGrid w:val="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售后服务</w:t>
            </w:r>
          </w:p>
        </w:tc>
      </w:tr>
      <w:bookmarkEnd w:id="395"/>
      <w:tr w14:paraId="1B54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21870C80">
            <w:pPr>
              <w:snapToGrid w:val="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13</w:t>
            </w:r>
          </w:p>
        </w:tc>
        <w:tc>
          <w:tcPr>
            <w:tcW w:w="5355" w:type="dxa"/>
            <w:shd w:val="clear" w:color="auto" w:fill="auto"/>
            <w:vAlign w:val="top"/>
          </w:tcPr>
          <w:p w14:paraId="68DD83CC">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kern w:val="0"/>
                <w:sz w:val="24"/>
                <w:highlight w:val="none"/>
                <w:lang w:val="en-US" w:eastAsia="zh-CN"/>
              </w:rPr>
              <w:t>培训计划</w:t>
            </w:r>
            <w:r>
              <w:rPr>
                <w:rFonts w:hint="eastAsia" w:ascii="宋体" w:hAnsi="宋体" w:cs="宋体"/>
                <w:b/>
                <w:bCs/>
                <w:color w:val="auto"/>
                <w:kern w:val="0"/>
                <w:sz w:val="24"/>
                <w:highlight w:val="none"/>
                <w:lang w:val="en-US" w:eastAsia="zh-CN"/>
              </w:rPr>
              <w:t>：</w:t>
            </w:r>
            <w:r>
              <w:rPr>
                <w:rFonts w:hint="eastAsia" w:ascii="宋体" w:hAnsi="宋体" w:eastAsia="宋体" w:cs="宋体"/>
                <w:color w:val="auto"/>
                <w:sz w:val="24"/>
                <w:highlight w:val="none"/>
                <w:lang w:val="en-US" w:eastAsia="zh-CN"/>
              </w:rPr>
              <w:t>根据投标人针对本项目制定培训方案的全面性、详尽性进行综合打分。</w:t>
            </w:r>
          </w:p>
          <w:p w14:paraId="7957A341">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方案详细、全面合理且有效可行的，得5分；</w:t>
            </w:r>
          </w:p>
          <w:p w14:paraId="5188500C">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方案比较详细、合理，针对性比较强的，得4分；</w:t>
            </w:r>
          </w:p>
          <w:p w14:paraId="16D1CBBF">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方案详细合理性、针对性尚可的，得3分</w:t>
            </w:r>
          </w:p>
          <w:p w14:paraId="2BD5E555">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方案有瑕疵、符合性和针对性有瑕疵的，得2分；</w:t>
            </w:r>
          </w:p>
          <w:p w14:paraId="61E1E2D3">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方案内容有欠缺、针对性存在明显不足的，得1分；</w:t>
            </w:r>
          </w:p>
          <w:p w14:paraId="23A639D5">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方案内容未提供或完全不符的0分。</w:t>
            </w:r>
          </w:p>
        </w:tc>
        <w:tc>
          <w:tcPr>
            <w:tcW w:w="855" w:type="dxa"/>
            <w:shd w:val="clear" w:color="auto" w:fill="auto"/>
            <w:vAlign w:val="center"/>
          </w:tcPr>
          <w:p w14:paraId="7D322423">
            <w:pPr>
              <w:snapToGrid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990" w:type="dxa"/>
            <w:shd w:val="clear" w:color="auto" w:fill="auto"/>
            <w:vAlign w:val="center"/>
          </w:tcPr>
          <w:p w14:paraId="07A14BEA">
            <w:pPr>
              <w:snapToGrid w:val="0"/>
              <w:jc w:val="left"/>
              <w:rPr>
                <w:rFonts w:ascii="宋体" w:hAnsi="宋体" w:cs="宋体"/>
                <w:color w:val="auto"/>
                <w:sz w:val="24"/>
                <w:highlight w:val="none"/>
              </w:rPr>
            </w:pPr>
            <w:r>
              <w:rPr>
                <w:rFonts w:hint="eastAsia" w:ascii="宋体" w:hAnsi="宋体" w:cs="宋体"/>
                <w:color w:val="auto"/>
                <w:kern w:val="0"/>
                <w:sz w:val="24"/>
                <w:highlight w:val="none"/>
                <w:lang w:val="en-US" w:eastAsia="zh-CN"/>
              </w:rPr>
              <w:t>主观分</w:t>
            </w:r>
          </w:p>
        </w:tc>
        <w:tc>
          <w:tcPr>
            <w:tcW w:w="1365" w:type="dxa"/>
            <w:shd w:val="clear" w:color="auto" w:fill="auto"/>
            <w:vAlign w:val="center"/>
          </w:tcPr>
          <w:p w14:paraId="51EA0F2C">
            <w:pPr>
              <w:autoSpaceDE w:val="0"/>
              <w:autoSpaceDN w:val="0"/>
              <w:snapToGrid w:val="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培训计划</w:t>
            </w:r>
          </w:p>
        </w:tc>
      </w:tr>
      <w:tr w14:paraId="49A7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shd w:val="clear" w:color="auto" w:fill="auto"/>
            <w:vAlign w:val="center"/>
          </w:tcPr>
          <w:p w14:paraId="23905C2E">
            <w:pPr>
              <w:snapToGrid w:val="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14</w:t>
            </w:r>
          </w:p>
        </w:tc>
        <w:tc>
          <w:tcPr>
            <w:tcW w:w="5355" w:type="dxa"/>
            <w:shd w:val="clear" w:color="auto" w:fill="auto"/>
            <w:vAlign w:val="center"/>
          </w:tcPr>
          <w:p w14:paraId="54271A4D">
            <w:pPr>
              <w:snapToGrid w:val="0"/>
              <w:jc w:val="left"/>
              <w:rPr>
                <w:rFonts w:hint="eastAsia" w:ascii="宋体" w:hAnsi="宋体" w:cs="宋体"/>
                <w:color w:val="auto"/>
                <w:sz w:val="24"/>
                <w:highlight w:val="none"/>
                <w:lang w:val="en-US" w:eastAsia="zh-CN"/>
              </w:rPr>
            </w:pPr>
            <w:r>
              <w:rPr>
                <w:rFonts w:hint="eastAsia" w:ascii="宋体" w:hAnsi="宋体" w:eastAsia="宋体" w:cs="宋体"/>
                <w:b/>
                <w:bCs/>
                <w:color w:val="auto"/>
                <w:kern w:val="0"/>
                <w:sz w:val="24"/>
                <w:highlight w:val="none"/>
                <w:lang w:val="en-US" w:eastAsia="zh-CN"/>
              </w:rPr>
              <w:t>保密措施</w:t>
            </w:r>
            <w:r>
              <w:rPr>
                <w:rFonts w:hint="eastAsia" w:ascii="宋体" w:hAnsi="宋体" w:cs="宋体"/>
                <w:b/>
                <w:bCs/>
                <w:color w:val="auto"/>
                <w:kern w:val="0"/>
                <w:sz w:val="24"/>
                <w:highlight w:val="none"/>
                <w:lang w:val="en-US" w:eastAsia="zh-CN"/>
              </w:rPr>
              <w:t>：</w:t>
            </w:r>
            <w:r>
              <w:rPr>
                <w:rFonts w:hint="eastAsia" w:ascii="宋体" w:hAnsi="宋体" w:eastAsia="宋体" w:cs="宋体"/>
                <w:color w:val="auto"/>
                <w:sz w:val="24"/>
                <w:highlight w:val="none"/>
                <w:lang w:val="en-US" w:eastAsia="zh-CN"/>
              </w:rPr>
              <w:t>投标人须为保证本项目实施过程中的保密性，制定整个项目实施过程中的涉密信息、资料保密措施方案</w:t>
            </w:r>
            <w:r>
              <w:rPr>
                <w:rFonts w:hint="eastAsia" w:ascii="宋体" w:hAnsi="宋体" w:cs="宋体"/>
                <w:color w:val="auto"/>
                <w:sz w:val="24"/>
                <w:highlight w:val="none"/>
                <w:lang w:val="en-US" w:eastAsia="zh-CN"/>
              </w:rPr>
              <w:t>。</w:t>
            </w:r>
          </w:p>
          <w:p w14:paraId="3AAFBD2B">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措施详细、全面合理且有效可行的，得5分；</w:t>
            </w:r>
          </w:p>
          <w:p w14:paraId="4DB32161">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措施比较详细、合理，针对性比较强的，得4分；</w:t>
            </w:r>
          </w:p>
          <w:p w14:paraId="26A6200F">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措施详细合理性、针对性尚可的，得3分</w:t>
            </w:r>
          </w:p>
          <w:p w14:paraId="5ED454A7">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措施有瑕疵、符合性和针对性有瑕疵的，得2分；</w:t>
            </w:r>
          </w:p>
          <w:p w14:paraId="62AA34CB">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措施内容有欠缺、针对性存在明显不足的，得1分；</w:t>
            </w:r>
          </w:p>
          <w:p w14:paraId="2444971C">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措施内容未提供或完全不符的0分。</w:t>
            </w:r>
          </w:p>
        </w:tc>
        <w:tc>
          <w:tcPr>
            <w:tcW w:w="855" w:type="dxa"/>
            <w:shd w:val="clear" w:color="auto" w:fill="auto"/>
            <w:vAlign w:val="center"/>
          </w:tcPr>
          <w:p w14:paraId="6972581C">
            <w:pPr>
              <w:autoSpaceDE w:val="0"/>
              <w:autoSpaceDN w:val="0"/>
              <w:snapToGrid w:val="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990" w:type="dxa"/>
            <w:shd w:val="clear" w:color="auto" w:fill="auto"/>
            <w:vAlign w:val="center"/>
          </w:tcPr>
          <w:p w14:paraId="62AB29B3">
            <w:pPr>
              <w:autoSpaceDE w:val="0"/>
              <w:autoSpaceDN w:val="0"/>
              <w:snapToGrid w:val="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主观分</w:t>
            </w:r>
          </w:p>
        </w:tc>
        <w:tc>
          <w:tcPr>
            <w:tcW w:w="1365" w:type="dxa"/>
            <w:shd w:val="clear" w:color="auto" w:fill="auto"/>
            <w:vAlign w:val="center"/>
          </w:tcPr>
          <w:p w14:paraId="5B6B97B6">
            <w:pPr>
              <w:autoSpaceDE w:val="0"/>
              <w:autoSpaceDN w:val="0"/>
              <w:snapToGrid w:val="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保密措施</w:t>
            </w:r>
          </w:p>
        </w:tc>
      </w:tr>
      <w:tr w14:paraId="3EF2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795" w:type="dxa"/>
            <w:shd w:val="clear" w:color="auto" w:fill="auto"/>
            <w:vAlign w:val="center"/>
          </w:tcPr>
          <w:p w14:paraId="68338BD5">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5355" w:type="dxa"/>
            <w:shd w:val="clear" w:color="auto" w:fill="auto"/>
            <w:vAlign w:val="center"/>
          </w:tcPr>
          <w:p w14:paraId="18D117D8">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kern w:val="0"/>
                <w:sz w:val="24"/>
                <w:highlight w:val="none"/>
                <w:lang w:val="en-US" w:eastAsia="zh-CN"/>
              </w:rPr>
              <w:t>项目组人员配置</w:t>
            </w:r>
            <w:r>
              <w:rPr>
                <w:rFonts w:hint="eastAsia" w:ascii="宋体" w:hAnsi="宋体" w:cs="宋体"/>
                <w:b/>
                <w:bCs/>
                <w:color w:val="auto"/>
                <w:kern w:val="0"/>
                <w:sz w:val="24"/>
                <w:highlight w:val="none"/>
                <w:lang w:val="en-US" w:eastAsia="zh-CN"/>
              </w:rPr>
              <w:t>：</w:t>
            </w:r>
            <w:r>
              <w:rPr>
                <w:rFonts w:hint="eastAsia" w:ascii="宋体" w:hAnsi="宋体" w:eastAsia="宋体" w:cs="宋体"/>
                <w:color w:val="auto"/>
                <w:sz w:val="24"/>
                <w:highlight w:val="none"/>
                <w:lang w:val="en-US" w:eastAsia="zh-CN"/>
              </w:rPr>
              <w:t>本项目团队人员具备气象相关高级工程师专业技术职务任职资格的技术人员不少于2名，每名得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分，最高得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p w14:paraId="202E359B">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具备气象专业中级工程师专业技术职务任职资格的技术人员不少于3名，每名得2分，最高得6分。</w:t>
            </w:r>
          </w:p>
          <w:p w14:paraId="7D20E8AE">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（需提供有效的证书</w:t>
            </w:r>
            <w:r>
              <w:rPr>
                <w:rFonts w:hint="eastAsia" w:ascii="宋体" w:hAnsi="宋体" w:cs="宋体"/>
                <w:color w:val="auto"/>
                <w:sz w:val="24"/>
                <w:highlight w:val="none"/>
                <w:lang w:val="en-US" w:eastAsia="zh-CN"/>
              </w:rPr>
              <w:t>扫描件</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近三个月中任一个月</w:t>
            </w:r>
            <w:r>
              <w:rPr>
                <w:rFonts w:hint="eastAsia" w:ascii="宋体" w:hAnsi="宋体" w:eastAsia="宋体" w:cs="宋体"/>
                <w:color w:val="auto"/>
                <w:sz w:val="24"/>
                <w:highlight w:val="none"/>
                <w:lang w:val="en-US" w:eastAsia="zh-CN"/>
              </w:rPr>
              <w:t>社保证明加盖公章</w:t>
            </w:r>
            <w:r>
              <w:rPr>
                <w:rFonts w:hint="eastAsia" w:ascii="宋体" w:hAnsi="宋体" w:cs="宋体"/>
                <w:color w:val="auto"/>
                <w:sz w:val="24"/>
                <w:highlight w:val="none"/>
                <w:lang w:val="en-US" w:eastAsia="zh-CN"/>
              </w:rPr>
              <w:t>，否则不得分</w:t>
            </w:r>
            <w:r>
              <w:rPr>
                <w:rFonts w:hint="eastAsia" w:ascii="宋体" w:hAnsi="宋体" w:eastAsia="宋体" w:cs="宋体"/>
                <w:color w:val="auto"/>
                <w:sz w:val="24"/>
                <w:highlight w:val="none"/>
                <w:lang w:val="en-US" w:eastAsia="zh-CN"/>
              </w:rPr>
              <w:t>）。</w:t>
            </w:r>
          </w:p>
        </w:tc>
        <w:tc>
          <w:tcPr>
            <w:tcW w:w="855" w:type="dxa"/>
            <w:shd w:val="clear" w:color="auto" w:fill="auto"/>
            <w:vAlign w:val="center"/>
          </w:tcPr>
          <w:p w14:paraId="1A886C37">
            <w:pPr>
              <w:autoSpaceDE w:val="0"/>
              <w:autoSpaceDN w:val="0"/>
              <w:snapToGrid w:val="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12</w:t>
            </w:r>
          </w:p>
        </w:tc>
        <w:tc>
          <w:tcPr>
            <w:tcW w:w="990" w:type="dxa"/>
            <w:shd w:val="clear" w:color="auto" w:fill="auto"/>
            <w:vAlign w:val="center"/>
          </w:tcPr>
          <w:p w14:paraId="5EE2C4E3">
            <w:pPr>
              <w:autoSpaceDE w:val="0"/>
              <w:autoSpaceDN w:val="0"/>
              <w:snapToGrid w:val="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客观分</w:t>
            </w:r>
          </w:p>
        </w:tc>
        <w:tc>
          <w:tcPr>
            <w:tcW w:w="1365" w:type="dxa"/>
            <w:shd w:val="clear" w:color="auto" w:fill="auto"/>
            <w:vAlign w:val="center"/>
          </w:tcPr>
          <w:p w14:paraId="30CF680E">
            <w:pPr>
              <w:autoSpaceDE w:val="0"/>
              <w:autoSpaceDN w:val="0"/>
              <w:snapToGrid w:val="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项目组人员配置</w:t>
            </w:r>
          </w:p>
        </w:tc>
      </w:tr>
      <w:tr w14:paraId="4E1B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14:paraId="3D3C1DD8">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5355" w:type="dxa"/>
            <w:vAlign w:val="center"/>
          </w:tcPr>
          <w:p w14:paraId="4651AFED">
            <w:pPr>
              <w:snapToGrid w:val="0"/>
              <w:rPr>
                <w:rFonts w:ascii="宋体" w:hAnsi="宋体" w:cs="宋体"/>
                <w:color w:val="auto"/>
                <w:kern w:val="0"/>
                <w:sz w:val="24"/>
                <w:highlight w:val="none"/>
              </w:rPr>
            </w:pPr>
            <w:r>
              <w:rPr>
                <w:rFonts w:hint="eastAsia" w:ascii="宋体" w:hAnsi="宋体" w:cs="宋体"/>
                <w:color w:val="auto"/>
                <w:kern w:val="0"/>
                <w:sz w:val="24"/>
                <w:highlight w:val="none"/>
              </w:rPr>
              <w:t>有效投标报价的最低价作为评标基准价，其最低报价为满分；按［投标报价得分=（评标基准价/投标报价）*20］的计算公式计算。</w:t>
            </w:r>
          </w:p>
          <w:p w14:paraId="46D6E360">
            <w:pPr>
              <w:snapToGrid w:val="0"/>
              <w:rPr>
                <w:rFonts w:ascii="宋体" w:hAnsi="宋体" w:cs="宋体"/>
                <w:color w:val="auto"/>
                <w:sz w:val="24"/>
                <w:highlight w:val="none"/>
              </w:rPr>
            </w:pPr>
            <w:r>
              <w:rPr>
                <w:rFonts w:hint="eastAsia" w:ascii="宋体" w:hAnsi="宋体" w:cs="宋体"/>
                <w:color w:val="auto"/>
                <w:kern w:val="0"/>
                <w:sz w:val="24"/>
                <w:highlight w:val="none"/>
              </w:rPr>
              <w:t>评标过程中，不得去掉报价中的最高报价和最低报价。</w:t>
            </w:r>
          </w:p>
          <w:p w14:paraId="3CDDB045">
            <w:pPr>
              <w:snapToGrid w:val="0"/>
              <w:rPr>
                <w:rFonts w:ascii="宋体" w:hAnsi="宋体" w:cs="宋体"/>
                <w:color w:val="auto"/>
                <w:sz w:val="24"/>
                <w:highlight w:val="none"/>
              </w:rPr>
            </w:pPr>
            <w:r>
              <w:rPr>
                <w:rFonts w:hint="eastAsia" w:ascii="宋体" w:hAnsi="宋体" w:cs="宋体"/>
                <w:b/>
                <w:bCs/>
                <w:color w:val="auto"/>
                <w:sz w:val="24"/>
                <w:highlight w:val="none"/>
              </w:rPr>
              <w:t>对于未预留份额专门面向中小企业的政府采购服务项目</w:t>
            </w:r>
            <w:r>
              <w:rPr>
                <w:rFonts w:hint="eastAsia" w:ascii="宋体" w:hAnsi="宋体" w:cs="宋体"/>
                <w:color w:val="auto"/>
                <w:sz w:val="24"/>
                <w:highlight w:val="none"/>
              </w:rPr>
              <w:t>，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55" w:type="dxa"/>
            <w:vAlign w:val="center"/>
          </w:tcPr>
          <w:p w14:paraId="1FC00B1B">
            <w:pPr>
              <w:snapToGrid w:val="0"/>
              <w:jc w:val="center"/>
              <w:rPr>
                <w:rFonts w:ascii="宋体" w:hAnsi="宋体" w:cs="宋体"/>
                <w:color w:val="auto"/>
                <w:sz w:val="24"/>
                <w:highlight w:val="none"/>
              </w:rPr>
            </w:pPr>
            <w:r>
              <w:rPr>
                <w:rFonts w:hint="eastAsia" w:ascii="宋体" w:hAnsi="宋体" w:cs="宋体"/>
                <w:color w:val="auto"/>
                <w:kern w:val="0"/>
                <w:sz w:val="24"/>
                <w:highlight w:val="none"/>
              </w:rPr>
              <w:t>20</w:t>
            </w:r>
          </w:p>
        </w:tc>
        <w:tc>
          <w:tcPr>
            <w:tcW w:w="990" w:type="dxa"/>
            <w:vAlign w:val="center"/>
          </w:tcPr>
          <w:p w14:paraId="2576BB97">
            <w:pPr>
              <w:snapToGrid w:val="0"/>
              <w:jc w:val="center"/>
              <w:rPr>
                <w:rFonts w:ascii="宋体" w:hAnsi="宋体" w:cs="宋体"/>
                <w:color w:val="auto"/>
                <w:sz w:val="24"/>
                <w:highlight w:val="none"/>
              </w:rPr>
            </w:pPr>
            <w:r>
              <w:rPr>
                <w:rFonts w:hint="eastAsia" w:ascii="宋体" w:hAnsi="宋体" w:cs="宋体"/>
                <w:color w:val="auto"/>
                <w:kern w:val="0"/>
                <w:sz w:val="24"/>
                <w:highlight w:val="none"/>
              </w:rPr>
              <w:t>客观分</w:t>
            </w:r>
          </w:p>
        </w:tc>
        <w:tc>
          <w:tcPr>
            <w:tcW w:w="1365" w:type="dxa"/>
            <w:vAlign w:val="center"/>
          </w:tcPr>
          <w:p w14:paraId="57074CD9">
            <w:pPr>
              <w:snapToGrid w:val="0"/>
              <w:jc w:val="center"/>
              <w:rPr>
                <w:rFonts w:ascii="宋体" w:hAnsi="宋体" w:cs="宋体"/>
                <w:color w:val="auto"/>
                <w:sz w:val="24"/>
                <w:highlight w:val="none"/>
              </w:rPr>
            </w:pPr>
            <w:r>
              <w:rPr>
                <w:rFonts w:hint="eastAsia" w:ascii="宋体" w:hAnsi="宋体" w:cs="宋体"/>
                <w:color w:val="auto"/>
                <w:kern w:val="0"/>
                <w:sz w:val="24"/>
                <w:highlight w:val="none"/>
              </w:rPr>
              <w:t>/</w:t>
            </w:r>
          </w:p>
        </w:tc>
      </w:tr>
      <w:bookmarkEnd w:id="394"/>
    </w:tbl>
    <w:p w14:paraId="2197B3BA">
      <w:pPr>
        <w:snapToGrid w:val="0"/>
        <w:spacing w:line="353"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53D6BE03">
      <w:pPr>
        <w:snapToGrid w:val="0"/>
        <w:spacing w:line="353" w:lineRule="auto"/>
        <w:rPr>
          <w:rFonts w:ascii="宋体" w:hAnsi="宋体" w:cs="宋体"/>
          <w:b/>
          <w:sz w:val="28"/>
          <w:szCs w:val="28"/>
          <w:highlight w:val="none"/>
        </w:rPr>
      </w:pPr>
      <w:r>
        <w:rPr>
          <w:rFonts w:hint="eastAsia" w:ascii="宋体" w:hAnsi="宋体" w:cs="宋体"/>
          <w:b/>
          <w:sz w:val="32"/>
          <w:highlight w:val="none"/>
        </w:rPr>
        <w:t>一、评标方法</w:t>
      </w:r>
    </w:p>
    <w:p w14:paraId="704451F4">
      <w:pPr>
        <w:adjustRightInd/>
        <w:snapToGrid w:val="0"/>
        <w:spacing w:line="353"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0808E7D1">
      <w:pPr>
        <w:adjustRightInd/>
        <w:snapToGrid w:val="0"/>
        <w:spacing w:line="353" w:lineRule="auto"/>
        <w:rPr>
          <w:rFonts w:ascii="宋体" w:hAnsi="宋体" w:cs="宋体"/>
          <w:kern w:val="0"/>
          <w:sz w:val="24"/>
          <w:highlight w:val="none"/>
        </w:rPr>
      </w:pPr>
      <w:r>
        <w:rPr>
          <w:rFonts w:hint="eastAsia" w:ascii="宋体" w:hAnsi="宋体" w:cs="宋体"/>
          <w:b/>
          <w:sz w:val="32"/>
          <w:highlight w:val="none"/>
        </w:rPr>
        <w:t>二、评标标准</w:t>
      </w:r>
    </w:p>
    <w:p w14:paraId="58B1FF3C">
      <w:pPr>
        <w:snapToGrid w:val="0"/>
        <w:spacing w:line="353"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3F99977C">
      <w:pPr>
        <w:snapToGrid w:val="0"/>
        <w:spacing w:line="353" w:lineRule="auto"/>
        <w:rPr>
          <w:rFonts w:ascii="宋体" w:hAnsi="宋体" w:cs="宋体"/>
          <w:b/>
          <w:sz w:val="32"/>
          <w:highlight w:val="none"/>
        </w:rPr>
      </w:pPr>
      <w:r>
        <w:rPr>
          <w:rFonts w:hint="eastAsia" w:ascii="宋体" w:hAnsi="宋体" w:cs="宋体"/>
          <w:b/>
          <w:sz w:val="32"/>
          <w:highlight w:val="none"/>
        </w:rPr>
        <w:t>三、评标程序</w:t>
      </w:r>
    </w:p>
    <w:p w14:paraId="02553F1A">
      <w:pPr>
        <w:snapToGrid w:val="0"/>
        <w:spacing w:line="353"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1B626DC3">
      <w:pPr>
        <w:snapToGrid w:val="0"/>
        <w:spacing w:line="353"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2A1996DA">
      <w:pPr>
        <w:snapToGrid w:val="0"/>
        <w:spacing w:line="353"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32BCFED7">
      <w:pPr>
        <w:snapToGrid w:val="0"/>
        <w:spacing w:line="353"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17894930">
      <w:pPr>
        <w:pStyle w:val="134"/>
        <w:snapToGrid w:val="0"/>
        <w:spacing w:before="0" w:line="353" w:lineRule="auto"/>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08C96A11">
      <w:pPr>
        <w:pStyle w:val="134"/>
        <w:snapToGrid w:val="0"/>
        <w:spacing w:before="0" w:line="353" w:lineRule="auto"/>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31F6C76C">
      <w:pPr>
        <w:pStyle w:val="134"/>
        <w:snapToGrid w:val="0"/>
        <w:spacing w:before="0" w:line="353" w:lineRule="auto"/>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634D4B61">
      <w:pPr>
        <w:pStyle w:val="134"/>
        <w:snapToGrid w:val="0"/>
        <w:spacing w:before="0" w:line="353" w:lineRule="auto"/>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2751BD94">
      <w:pPr>
        <w:pStyle w:val="134"/>
        <w:snapToGrid w:val="0"/>
        <w:spacing w:before="0" w:line="353" w:lineRule="auto"/>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05E29B7B">
      <w:pPr>
        <w:pStyle w:val="134"/>
        <w:snapToGrid w:val="0"/>
        <w:spacing w:before="0" w:line="353" w:lineRule="auto"/>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1736073">
      <w:pPr>
        <w:snapToGrid w:val="0"/>
        <w:spacing w:line="353"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22480068">
      <w:pPr>
        <w:snapToGrid w:val="0"/>
        <w:spacing w:line="353"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3F446D73">
      <w:pPr>
        <w:pStyle w:val="134"/>
        <w:snapToGrid w:val="0"/>
        <w:spacing w:before="0" w:line="353" w:lineRule="auto"/>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F279C2F">
      <w:pPr>
        <w:pStyle w:val="134"/>
        <w:snapToGrid w:val="0"/>
        <w:spacing w:before="0" w:line="353" w:lineRule="auto"/>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6D9F94E2">
      <w:pPr>
        <w:snapToGrid w:val="0"/>
        <w:spacing w:line="353" w:lineRule="auto"/>
        <w:ind w:firstLine="482" w:firstLineChars="200"/>
        <w:rPr>
          <w:rFonts w:ascii="宋体" w:hAnsi="宋体" w:cs="宋体"/>
          <w:kern w:val="0"/>
          <w:sz w:val="24"/>
          <w:highlight w:val="none"/>
          <w:u w:val="single"/>
        </w:rPr>
      </w:pPr>
      <w:r>
        <w:rPr>
          <w:rFonts w:hint="eastAsia" w:ascii="宋体" w:hAnsi="宋体" w:cs="宋体"/>
          <w:b/>
          <w:kern w:val="0"/>
          <w:sz w:val="24"/>
          <w:highlight w:val="none"/>
        </w:rPr>
        <w:t>3.5排序与推荐。</w:t>
      </w:r>
      <w:r>
        <w:rPr>
          <w:rFonts w:hint="eastAsia" w:ascii="宋体" w:hAnsi="宋体" w:cs="宋体"/>
          <w:bCs/>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宋体" w:hAnsi="宋体" w:cs="宋体"/>
          <w:bCs/>
          <w:kern w:val="0"/>
          <w:sz w:val="24"/>
          <w:highlight w:val="none"/>
          <w:u w:val="single"/>
        </w:rPr>
        <w:t xml:space="preserve">      1 。</w:t>
      </w:r>
    </w:p>
    <w:p w14:paraId="1E1F8BD4">
      <w:pPr>
        <w:snapToGrid w:val="0"/>
        <w:spacing w:line="353"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B4402E2">
      <w:pPr>
        <w:snapToGrid w:val="0"/>
        <w:spacing w:line="353"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B2F5ACA">
      <w:pPr>
        <w:widowControl/>
        <w:shd w:val="clear" w:color="auto" w:fill="FFFFFF"/>
        <w:adjustRightInd/>
        <w:snapToGrid w:val="0"/>
        <w:spacing w:line="353" w:lineRule="auto"/>
        <w:jc w:val="left"/>
        <w:rPr>
          <w:rFonts w:ascii="宋体" w:hAnsi="宋体" w:cs="宋体"/>
          <w:b/>
          <w:sz w:val="32"/>
          <w:highlight w:val="none"/>
        </w:rPr>
      </w:pPr>
      <w:r>
        <w:rPr>
          <w:rFonts w:hint="eastAsia" w:ascii="宋体" w:hAnsi="宋体" w:cs="宋体"/>
          <w:b/>
          <w:sz w:val="32"/>
          <w:highlight w:val="none"/>
        </w:rPr>
        <w:t>四、评标中的其他事项</w:t>
      </w:r>
    </w:p>
    <w:p w14:paraId="22BAC430">
      <w:pPr>
        <w:pStyle w:val="134"/>
        <w:snapToGrid w:val="0"/>
        <w:spacing w:before="0" w:line="353" w:lineRule="auto"/>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2051FE1">
      <w:pPr>
        <w:pStyle w:val="27"/>
        <w:snapToGrid w:val="0"/>
        <w:spacing w:line="353"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49A4EEA7">
      <w:pPr>
        <w:snapToGrid w:val="0"/>
        <w:spacing w:line="353"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57645682">
      <w:pPr>
        <w:snapToGrid w:val="0"/>
        <w:spacing w:line="353"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3F578AE6">
      <w:pPr>
        <w:snapToGrid w:val="0"/>
        <w:spacing w:line="353"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C7872F2">
      <w:pPr>
        <w:snapToGrid w:val="0"/>
        <w:spacing w:line="353"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53DE7C23">
      <w:pPr>
        <w:snapToGrid w:val="0"/>
        <w:spacing w:line="353"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194D3CD5">
      <w:pPr>
        <w:snapToGrid w:val="0"/>
        <w:spacing w:line="353"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4323835B">
      <w:pPr>
        <w:snapToGrid w:val="0"/>
        <w:spacing w:line="353"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44731AF1">
      <w:pPr>
        <w:snapToGrid w:val="0"/>
        <w:spacing w:line="353"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EDD6413">
      <w:pPr>
        <w:snapToGrid w:val="0"/>
        <w:spacing w:line="353"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5E54DC2E">
      <w:pPr>
        <w:snapToGrid w:val="0"/>
        <w:spacing w:line="353"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788FC226">
      <w:pPr>
        <w:snapToGrid w:val="0"/>
        <w:spacing w:line="353" w:lineRule="auto"/>
        <w:ind w:firstLine="480" w:firstLineChars="200"/>
        <w:rPr>
          <w:rFonts w:ascii="宋体" w:hAnsi="宋体" w:cs="宋体"/>
          <w:kern w:val="0"/>
          <w:sz w:val="24"/>
          <w:highlight w:val="none"/>
        </w:rPr>
      </w:pPr>
      <w:r>
        <w:rPr>
          <w:rFonts w:hint="eastAsia" w:ascii="宋体" w:hAnsi="宋体" w:cs="宋体"/>
          <w:kern w:val="0"/>
          <w:sz w:val="24"/>
          <w:highlight w:val="none"/>
        </w:rPr>
        <w:t>4.2.11投标人有恶意串通、妨碍其他投标人的竞争行为、损害采购人或者其他投标人的合法权益情形的；</w:t>
      </w:r>
    </w:p>
    <w:p w14:paraId="3E182C28">
      <w:pPr>
        <w:snapToGrid w:val="0"/>
        <w:spacing w:line="353" w:lineRule="auto"/>
        <w:ind w:firstLine="480" w:firstLineChars="200"/>
        <w:rPr>
          <w:rFonts w:ascii="宋体" w:hAnsi="宋体" w:cs="宋体"/>
          <w:kern w:val="0"/>
          <w:sz w:val="24"/>
          <w:highlight w:val="none"/>
        </w:rPr>
      </w:pPr>
      <w:r>
        <w:rPr>
          <w:rFonts w:hint="eastAsia" w:ascii="宋体" w:hAnsi="宋体" w:cs="宋体"/>
          <w:kern w:val="0"/>
          <w:sz w:val="24"/>
          <w:highlight w:val="none"/>
        </w:rPr>
        <w:t>4.2.12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062DA37">
      <w:pPr>
        <w:snapToGrid w:val="0"/>
        <w:spacing w:line="353"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4.2.13投标人仅提交备份投标文件，未在电子交易平台传输递交投标文件的，投标无效；</w:t>
      </w:r>
    </w:p>
    <w:p w14:paraId="2B5A4819">
      <w:pPr>
        <w:snapToGrid w:val="0"/>
        <w:spacing w:line="353" w:lineRule="auto"/>
        <w:ind w:firstLine="480" w:firstLineChars="200"/>
        <w:rPr>
          <w:rFonts w:ascii="宋体" w:hAnsi="宋体" w:cs="宋体"/>
          <w:kern w:val="0"/>
          <w:sz w:val="24"/>
          <w:highlight w:val="none"/>
        </w:rPr>
      </w:pPr>
      <w:r>
        <w:rPr>
          <w:rFonts w:hint="eastAsia" w:ascii="宋体" w:hAnsi="宋体" w:cs="宋体"/>
          <w:kern w:val="0"/>
          <w:sz w:val="24"/>
          <w:highlight w:val="none"/>
        </w:rPr>
        <w:t>4.2.14投标人未提供样品或提供的样品不满足采购需求实质性条件的，投标无效；</w:t>
      </w:r>
    </w:p>
    <w:p w14:paraId="418CB1F0">
      <w:pPr>
        <w:pStyle w:val="3"/>
        <w:snapToGrid w:val="0"/>
        <w:spacing w:line="353" w:lineRule="auto"/>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4.2.15 投标文件不满足招标文件的其它实质性要求的；</w:t>
      </w:r>
    </w:p>
    <w:p w14:paraId="4D930945">
      <w:pPr>
        <w:snapToGrid w:val="0"/>
        <w:spacing w:line="353" w:lineRule="auto"/>
        <w:ind w:firstLine="480" w:firstLineChars="200"/>
        <w:rPr>
          <w:rFonts w:ascii="宋体" w:hAnsi="宋体" w:cs="宋体"/>
          <w:kern w:val="0"/>
          <w:sz w:val="24"/>
          <w:highlight w:val="none"/>
        </w:rPr>
      </w:pPr>
      <w:r>
        <w:rPr>
          <w:rFonts w:hint="eastAsia" w:ascii="宋体" w:hAnsi="宋体" w:cs="宋体"/>
          <w:kern w:val="0"/>
          <w:sz w:val="24"/>
          <w:highlight w:val="none"/>
        </w:rPr>
        <w:t>4.2.16法律、法规、规章（适用本市的）及省级以上规范性文件（适用本市的）规定的其他无效情形。</w:t>
      </w:r>
    </w:p>
    <w:p w14:paraId="1CD7880A">
      <w:pPr>
        <w:pStyle w:val="27"/>
        <w:snapToGrid w:val="0"/>
        <w:spacing w:line="353"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138AB7A9">
      <w:pPr>
        <w:pStyle w:val="27"/>
        <w:snapToGrid w:val="0"/>
        <w:spacing w:line="353" w:lineRule="auto"/>
        <w:rPr>
          <w:rFonts w:cs="宋体"/>
          <w:highlight w:val="none"/>
        </w:rPr>
      </w:pPr>
      <w:r>
        <w:rPr>
          <w:rFonts w:hint="eastAsia" w:cs="宋体"/>
          <w:highlight w:val="none"/>
        </w:rPr>
        <w:t>5.1符合专业条件的供应商或者对招标文件作实质响应的供应商不足3家的；</w:t>
      </w:r>
    </w:p>
    <w:p w14:paraId="4BB48192">
      <w:pPr>
        <w:pStyle w:val="27"/>
        <w:snapToGrid w:val="0"/>
        <w:spacing w:line="353" w:lineRule="auto"/>
        <w:rPr>
          <w:rFonts w:cs="宋体"/>
          <w:highlight w:val="none"/>
        </w:rPr>
      </w:pPr>
      <w:r>
        <w:rPr>
          <w:rFonts w:hint="eastAsia" w:cs="宋体"/>
          <w:highlight w:val="none"/>
        </w:rPr>
        <w:t>5.2出现影响采购公正的违法、违规行为的；</w:t>
      </w:r>
    </w:p>
    <w:p w14:paraId="66DB9A33">
      <w:pPr>
        <w:pStyle w:val="27"/>
        <w:snapToGrid w:val="0"/>
        <w:spacing w:line="353" w:lineRule="auto"/>
        <w:rPr>
          <w:rFonts w:cs="宋体"/>
          <w:highlight w:val="none"/>
        </w:rPr>
      </w:pPr>
      <w:r>
        <w:rPr>
          <w:rFonts w:hint="eastAsia" w:cs="宋体"/>
          <w:highlight w:val="none"/>
        </w:rPr>
        <w:t>5.3投标人的报价均超过了采购预算，采购人不能支付的；</w:t>
      </w:r>
    </w:p>
    <w:p w14:paraId="11B78067">
      <w:pPr>
        <w:pStyle w:val="27"/>
        <w:snapToGrid w:val="0"/>
        <w:spacing w:line="353" w:lineRule="auto"/>
        <w:rPr>
          <w:rFonts w:cs="宋体"/>
          <w:highlight w:val="none"/>
        </w:rPr>
      </w:pPr>
      <w:r>
        <w:rPr>
          <w:rFonts w:hint="eastAsia" w:cs="宋体"/>
          <w:highlight w:val="none"/>
        </w:rPr>
        <w:t>5.4因重大变故，采购任务取消的。</w:t>
      </w:r>
    </w:p>
    <w:p w14:paraId="47C5BC25">
      <w:pPr>
        <w:pStyle w:val="27"/>
        <w:snapToGrid w:val="0"/>
        <w:spacing w:line="353" w:lineRule="auto"/>
        <w:rPr>
          <w:rFonts w:cs="宋体"/>
          <w:highlight w:val="none"/>
        </w:rPr>
      </w:pPr>
      <w:r>
        <w:rPr>
          <w:rFonts w:hint="eastAsia" w:cs="宋体"/>
          <w:highlight w:val="none"/>
        </w:rPr>
        <w:t>废标后，采购机构应当将废标理由通知所有投标人。</w:t>
      </w:r>
    </w:p>
    <w:p w14:paraId="07CFB149">
      <w:pPr>
        <w:pStyle w:val="27"/>
        <w:snapToGrid w:val="0"/>
        <w:spacing w:line="353"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5D0E8D4">
      <w:pPr>
        <w:pStyle w:val="27"/>
        <w:snapToGrid w:val="0"/>
        <w:spacing w:line="353"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7A80E667">
      <w:pPr>
        <w:pStyle w:val="27"/>
        <w:snapToGrid w:val="0"/>
        <w:spacing w:line="353" w:lineRule="auto"/>
        <w:rPr>
          <w:rFonts w:cs="宋体"/>
          <w:highlight w:val="none"/>
        </w:rPr>
      </w:pPr>
      <w:r>
        <w:rPr>
          <w:rFonts w:hint="eastAsia" w:cs="宋体"/>
          <w:highlight w:val="none"/>
        </w:rPr>
        <w:t>7.1未确定中标供应商的，终止本次政府采购活动，重新开展政府采购活动。</w:t>
      </w:r>
    </w:p>
    <w:p w14:paraId="3E13F202">
      <w:pPr>
        <w:pStyle w:val="27"/>
        <w:snapToGrid w:val="0"/>
        <w:spacing w:line="353"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1E38027B">
      <w:pPr>
        <w:pStyle w:val="27"/>
        <w:snapToGrid w:val="0"/>
        <w:spacing w:line="353"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65C3F4A9">
      <w:pPr>
        <w:pStyle w:val="27"/>
        <w:snapToGrid w:val="0"/>
        <w:spacing w:line="353" w:lineRule="auto"/>
        <w:rPr>
          <w:rFonts w:cs="宋体"/>
          <w:highlight w:val="none"/>
        </w:rPr>
      </w:pPr>
      <w:r>
        <w:rPr>
          <w:rFonts w:hint="eastAsia" w:cs="宋体"/>
          <w:highlight w:val="none"/>
        </w:rPr>
        <w:t>7.4政府采购合同已经履行，给采购人、供应商造成损失的，由责任人承担赔偿责任。</w:t>
      </w:r>
    </w:p>
    <w:p w14:paraId="298DD847">
      <w:pPr>
        <w:pStyle w:val="27"/>
        <w:snapToGrid w:val="0"/>
        <w:spacing w:line="353"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41AEF050">
      <w:pPr>
        <w:spacing w:line="360" w:lineRule="auto"/>
        <w:jc w:val="center"/>
        <w:outlineLvl w:val="0"/>
        <w:rPr>
          <w:rFonts w:ascii="宋体" w:hAnsi="宋体" w:cs="宋体"/>
          <w:b/>
          <w:sz w:val="36"/>
          <w:szCs w:val="36"/>
          <w:highlight w:val="none"/>
        </w:rPr>
      </w:pPr>
      <w:bookmarkStart w:id="396" w:name="第五部分"/>
      <w:bookmarkStart w:id="397" w:name="_Toc86217003"/>
    </w:p>
    <w:p w14:paraId="6F4602B4">
      <w:pPr>
        <w:pStyle w:val="62"/>
        <w:ind w:firstLine="723"/>
        <w:rPr>
          <w:rFonts w:cs="宋体"/>
          <w:b/>
          <w:sz w:val="36"/>
          <w:szCs w:val="36"/>
          <w:highlight w:val="none"/>
        </w:rPr>
      </w:pPr>
    </w:p>
    <w:p w14:paraId="6BE2A4D4">
      <w:pPr>
        <w:rPr>
          <w:rFonts w:ascii="宋体" w:hAnsi="宋体" w:cs="宋体"/>
          <w:b/>
          <w:sz w:val="36"/>
          <w:szCs w:val="36"/>
          <w:highlight w:val="none"/>
        </w:rPr>
      </w:pPr>
    </w:p>
    <w:p w14:paraId="70DA5984">
      <w:pPr>
        <w:pStyle w:val="62"/>
        <w:ind w:firstLine="723"/>
        <w:rPr>
          <w:rFonts w:cs="宋体"/>
          <w:b/>
          <w:sz w:val="36"/>
          <w:szCs w:val="36"/>
          <w:highlight w:val="none"/>
        </w:rPr>
      </w:pPr>
    </w:p>
    <w:p w14:paraId="03A90A94">
      <w:pPr>
        <w:rPr>
          <w:rFonts w:ascii="宋体" w:hAnsi="宋体" w:cs="宋体"/>
          <w:b/>
          <w:sz w:val="36"/>
          <w:szCs w:val="36"/>
          <w:highlight w:val="none"/>
        </w:rPr>
      </w:pPr>
    </w:p>
    <w:p w14:paraId="0707795B">
      <w:pPr>
        <w:pStyle w:val="62"/>
        <w:ind w:firstLine="723"/>
        <w:rPr>
          <w:rFonts w:cs="宋体"/>
          <w:b/>
          <w:sz w:val="36"/>
          <w:szCs w:val="36"/>
          <w:highlight w:val="none"/>
        </w:rPr>
      </w:pPr>
    </w:p>
    <w:p w14:paraId="44C74444">
      <w:pPr>
        <w:rPr>
          <w:rFonts w:ascii="宋体" w:hAnsi="宋体" w:cs="宋体"/>
          <w:b/>
          <w:sz w:val="36"/>
          <w:szCs w:val="36"/>
          <w:highlight w:val="none"/>
        </w:rPr>
      </w:pPr>
    </w:p>
    <w:p w14:paraId="79F97D20">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第五部分 财政部政府采购服务买卖合同（试行）</w:t>
      </w:r>
    </w:p>
    <w:p w14:paraId="73422BAF">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4C92CA8A">
      <w:pPr>
        <w:spacing w:line="480" w:lineRule="auto"/>
        <w:jc w:val="center"/>
        <w:rPr>
          <w:rFonts w:ascii="宋体" w:hAnsi="宋体" w:cs="宋体"/>
          <w:b/>
          <w:sz w:val="28"/>
          <w:szCs w:val="28"/>
          <w:highlight w:val="none"/>
        </w:rPr>
      </w:pPr>
    </w:p>
    <w:p w14:paraId="3670F49D">
      <w:pPr>
        <w:spacing w:line="480" w:lineRule="auto"/>
        <w:jc w:val="center"/>
        <w:rPr>
          <w:rFonts w:ascii="宋体" w:hAnsi="宋体" w:cs="宋体"/>
          <w:b/>
          <w:sz w:val="24"/>
          <w:highlight w:val="none"/>
        </w:rPr>
      </w:pPr>
    </w:p>
    <w:p w14:paraId="2664F4C4">
      <w:pPr>
        <w:spacing w:line="480" w:lineRule="auto"/>
        <w:jc w:val="center"/>
        <w:rPr>
          <w:rFonts w:ascii="宋体" w:hAnsi="宋体" w:cs="宋体"/>
          <w:b/>
          <w:sz w:val="24"/>
          <w:highlight w:val="none"/>
        </w:rPr>
      </w:pPr>
    </w:p>
    <w:p w14:paraId="0A0ED2DB">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75BBD241">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14:paraId="417DF861">
      <w:pPr>
        <w:pStyle w:val="704"/>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18AE8951">
      <w:pPr>
        <w:spacing w:before="120" w:line="22" w:lineRule="atLeast"/>
        <w:rPr>
          <w:rFonts w:ascii="宋体" w:hAnsi="宋体" w:cs="宋体"/>
          <w:sz w:val="24"/>
          <w:highlight w:val="none"/>
        </w:rPr>
      </w:pPr>
    </w:p>
    <w:p w14:paraId="7AD6A75D">
      <w:pPr>
        <w:pStyle w:val="3"/>
        <w:rPr>
          <w:highlight w:val="none"/>
        </w:rPr>
      </w:pPr>
    </w:p>
    <w:p w14:paraId="17DF8ACE">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75DCC997">
      <w:pPr>
        <w:pStyle w:val="601"/>
        <w:spacing w:before="120" w:line="22" w:lineRule="atLeast"/>
        <w:rPr>
          <w:rFonts w:ascii="宋体" w:hAnsi="宋体" w:eastAsia="宋体" w:cs="宋体"/>
          <w:szCs w:val="24"/>
          <w:highlight w:val="none"/>
        </w:rPr>
      </w:pPr>
    </w:p>
    <w:p w14:paraId="322E8E02">
      <w:pPr>
        <w:pStyle w:val="601"/>
        <w:spacing w:before="120" w:line="22" w:lineRule="atLeast"/>
        <w:rPr>
          <w:rFonts w:ascii="宋体" w:hAnsi="宋体" w:eastAsia="宋体" w:cs="宋体"/>
          <w:szCs w:val="24"/>
          <w:highlight w:val="none"/>
        </w:rPr>
      </w:pPr>
    </w:p>
    <w:p w14:paraId="3F0AA8C9">
      <w:pPr>
        <w:rPr>
          <w:rFonts w:ascii="宋体" w:hAnsi="宋体" w:cs="宋体"/>
          <w:sz w:val="24"/>
          <w:highlight w:val="none"/>
        </w:rPr>
      </w:pPr>
    </w:p>
    <w:p w14:paraId="16F9FA7E">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0F0B7497">
      <w:pPr>
        <w:spacing w:before="120" w:line="22" w:lineRule="atLeast"/>
        <w:rPr>
          <w:rFonts w:ascii="宋体" w:hAnsi="宋体" w:cs="宋体"/>
          <w:sz w:val="24"/>
          <w:highlight w:val="none"/>
        </w:rPr>
      </w:pPr>
    </w:p>
    <w:p w14:paraId="45847CE7">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06B87EAA">
      <w:pPr>
        <w:spacing w:before="120" w:line="22" w:lineRule="atLeast"/>
        <w:rPr>
          <w:rFonts w:ascii="宋体" w:hAnsi="宋体" w:cs="宋体"/>
          <w:sz w:val="24"/>
          <w:highlight w:val="none"/>
        </w:rPr>
      </w:pPr>
    </w:p>
    <w:p w14:paraId="6EE003F1">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230419A2">
      <w:pPr>
        <w:spacing w:before="120" w:line="22" w:lineRule="atLeast"/>
        <w:rPr>
          <w:rFonts w:ascii="宋体" w:hAnsi="宋体" w:cs="宋体"/>
          <w:sz w:val="24"/>
          <w:highlight w:val="none"/>
        </w:rPr>
      </w:pPr>
    </w:p>
    <w:p w14:paraId="6F5810AC">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208498DD">
      <w:pPr>
        <w:widowControl/>
        <w:jc w:val="left"/>
        <w:rPr>
          <w:rFonts w:ascii="宋体" w:hAnsi="宋体" w:cs="宋体"/>
          <w:kern w:val="0"/>
          <w:sz w:val="24"/>
          <w:highlight w:val="none"/>
        </w:rPr>
        <w:sectPr>
          <w:footerReference r:id="rId8" w:type="default"/>
          <w:pgSz w:w="11907" w:h="16840"/>
          <w:pgMar w:top="1474" w:right="1814" w:bottom="1474" w:left="1814" w:header="851" w:footer="851" w:gutter="0"/>
          <w:cols w:space="720" w:num="1"/>
        </w:sectPr>
      </w:pPr>
    </w:p>
    <w:p w14:paraId="19E90BDD">
      <w:pPr>
        <w:snapToGrid w:val="0"/>
        <w:spacing w:line="360" w:lineRule="auto"/>
        <w:ind w:firstLine="480" w:firstLineChars="200"/>
        <w:rPr>
          <w:rFonts w:ascii="宋体" w:hAnsi="宋体"/>
          <w:sz w:val="24"/>
          <w:highlight w:val="none"/>
        </w:rPr>
      </w:pPr>
      <w:bookmarkStart w:id="398" w:name="_Toc331685784"/>
      <w:r>
        <w:rPr>
          <w:rFonts w:ascii="宋体" w:hAnsi="宋体"/>
          <w:sz w:val="24"/>
          <w:highlight w:val="none"/>
          <w:u w:val="single"/>
          <w:lang w:val="zh-CN"/>
        </w:rPr>
        <w:t xml:space="preserve">        </w:t>
      </w:r>
      <w:r>
        <w:rPr>
          <w:rFonts w:hint="eastAsia" w:ascii="宋体" w:hAnsi="宋体"/>
          <w:sz w:val="24"/>
          <w:highlight w:val="none"/>
          <w:lang w:val="zh-CN"/>
        </w:rPr>
        <w:t>年</w:t>
      </w:r>
      <w:r>
        <w:rPr>
          <w:rFonts w:ascii="宋体" w:hAnsi="宋体"/>
          <w:sz w:val="24"/>
          <w:highlight w:val="none"/>
          <w:u w:val="single"/>
          <w:lang w:val="zh-CN"/>
        </w:rPr>
        <w:t xml:space="preserve">    </w:t>
      </w:r>
      <w:r>
        <w:rPr>
          <w:rFonts w:hint="eastAsia" w:ascii="宋体" w:hAnsi="宋体"/>
          <w:sz w:val="24"/>
          <w:highlight w:val="none"/>
          <w:lang w:val="zh-CN"/>
        </w:rPr>
        <w:t>月</w:t>
      </w:r>
      <w:r>
        <w:rPr>
          <w:rFonts w:ascii="宋体" w:hAnsi="宋体"/>
          <w:sz w:val="24"/>
          <w:highlight w:val="none"/>
          <w:u w:val="single"/>
          <w:lang w:val="zh-CN"/>
        </w:rPr>
        <w:t xml:space="preserve">    </w:t>
      </w:r>
      <w:r>
        <w:rPr>
          <w:rFonts w:hint="eastAsia" w:ascii="宋体" w:hAnsi="宋体"/>
          <w:sz w:val="24"/>
          <w:highlight w:val="none"/>
          <w:lang w:val="zh-CN"/>
        </w:rPr>
        <w:t>日</w:t>
      </w:r>
      <w:r>
        <w:rPr>
          <w:rFonts w:hint="eastAsia" w:ascii="宋体" w:hAnsi="宋体"/>
          <w:sz w:val="24"/>
          <w:highlight w:val="none"/>
        </w:rPr>
        <w:t>，</w:t>
      </w:r>
      <w:r>
        <w:rPr>
          <w:rFonts w:ascii="宋体" w:hAnsi="宋体"/>
          <w:sz w:val="24"/>
          <w:highlight w:val="none"/>
          <w:u w:val="single"/>
        </w:rPr>
        <w:t xml:space="preserve">   </w:t>
      </w:r>
      <w:r>
        <w:rPr>
          <w:rFonts w:hint="eastAsia" w:ascii="宋体" w:hAnsi="宋体" w:cs="宋体"/>
          <w:sz w:val="24"/>
          <w:highlight w:val="none"/>
          <w:u w:val="single"/>
        </w:rPr>
        <w:t>（采购人）</w:t>
      </w:r>
      <w:r>
        <w:rPr>
          <w:rFonts w:ascii="宋体" w:hAnsi="宋体"/>
          <w:sz w:val="24"/>
          <w:highlight w:val="none"/>
          <w:u w:val="single"/>
        </w:rPr>
        <w:t xml:space="preserve">   </w:t>
      </w:r>
      <w:r>
        <w:rPr>
          <w:rFonts w:hint="eastAsia" w:ascii="宋体" w:hAnsi="宋体"/>
          <w:sz w:val="24"/>
          <w:highlight w:val="none"/>
        </w:rPr>
        <w:t>以</w:t>
      </w:r>
      <w:r>
        <w:rPr>
          <w:rFonts w:ascii="宋体" w:hAnsi="宋体"/>
          <w:sz w:val="24"/>
          <w:highlight w:val="none"/>
          <w:u w:val="single"/>
        </w:rPr>
        <w:t xml:space="preserve">   （政府采购方式）  </w:t>
      </w:r>
      <w:r>
        <w:rPr>
          <w:rFonts w:hint="eastAsia" w:ascii="宋体" w:hAnsi="宋体"/>
          <w:sz w:val="24"/>
          <w:highlight w:val="none"/>
        </w:rPr>
        <w:t>对</w:t>
      </w:r>
      <w:r>
        <w:rPr>
          <w:rFonts w:ascii="宋体" w:hAnsi="宋体"/>
          <w:sz w:val="24"/>
          <w:highlight w:val="none"/>
          <w:u w:val="single"/>
        </w:rPr>
        <w:t xml:space="preserve">  </w:t>
      </w:r>
      <w:r>
        <w:rPr>
          <w:rFonts w:hint="eastAsia" w:ascii="宋体" w:hAnsi="宋体" w:cs="宋体"/>
          <w:sz w:val="24"/>
          <w:highlight w:val="none"/>
          <w:u w:val="single"/>
        </w:rPr>
        <w:t xml:space="preserve">（项目名称）  </w:t>
      </w:r>
      <w:r>
        <w:rPr>
          <w:rFonts w:ascii="宋体" w:hAnsi="宋体"/>
          <w:sz w:val="24"/>
          <w:highlight w:val="none"/>
          <w:u w:val="single"/>
        </w:rPr>
        <w:t xml:space="preserve">  </w:t>
      </w:r>
      <w:r>
        <w:rPr>
          <w:rFonts w:hint="eastAsia" w:ascii="宋体" w:hAnsi="宋体"/>
          <w:sz w:val="24"/>
          <w:highlight w:val="none"/>
        </w:rPr>
        <w:t>项目进行了采购。经</w:t>
      </w:r>
      <w:r>
        <w:rPr>
          <w:rFonts w:ascii="宋体" w:hAnsi="宋体"/>
          <w:sz w:val="24"/>
          <w:highlight w:val="none"/>
          <w:u w:val="single"/>
        </w:rPr>
        <w:t xml:space="preserve">   （相关评定主体名称）   </w:t>
      </w:r>
      <w:r>
        <w:rPr>
          <w:rFonts w:hint="eastAsia" w:ascii="宋体" w:hAnsi="宋体"/>
          <w:sz w:val="24"/>
          <w:highlight w:val="none"/>
        </w:rPr>
        <w:t>评定，</w:t>
      </w:r>
      <w:r>
        <w:rPr>
          <w:rFonts w:ascii="宋体" w:hAnsi="宋体"/>
          <w:sz w:val="24"/>
          <w:highlight w:val="none"/>
          <w:u w:val="single"/>
        </w:rPr>
        <w:t xml:space="preserve">   （中标</w:t>
      </w:r>
      <w:r>
        <w:rPr>
          <w:rFonts w:hint="eastAsia" w:ascii="宋体" w:hAnsi="宋体"/>
          <w:sz w:val="24"/>
          <w:highlight w:val="none"/>
          <w:u w:val="single"/>
        </w:rPr>
        <w:t>或者成交</w:t>
      </w:r>
      <w:r>
        <w:rPr>
          <w:rFonts w:ascii="宋体" w:hAnsi="宋体"/>
          <w:sz w:val="24"/>
          <w:highlight w:val="none"/>
          <w:u w:val="single"/>
        </w:rPr>
        <w:t xml:space="preserve">供应商名称） </w:t>
      </w:r>
      <w:r>
        <w:rPr>
          <w:rFonts w:hint="eastAsia" w:ascii="宋体" w:hAnsi="宋体"/>
          <w:sz w:val="24"/>
          <w:highlight w:val="none"/>
        </w:rPr>
        <w:t>为该项目</w:t>
      </w:r>
      <w:r>
        <w:rPr>
          <w:rFonts w:hint="eastAsia" w:ascii="宋体" w:hAnsi="宋体" w:cs="宋体"/>
          <w:sz w:val="24"/>
          <w:highlight w:val="none"/>
        </w:rPr>
        <w:t>中标或者成交供应商</w:t>
      </w:r>
      <w:r>
        <w:rPr>
          <w:rFonts w:hint="eastAsia" w:ascii="宋体" w:hAnsi="宋体"/>
          <w:sz w:val="24"/>
          <w:highlight w:val="none"/>
        </w:rPr>
        <w:t>。现于</w:t>
      </w:r>
      <w:r>
        <w:rPr>
          <w:rFonts w:hint="eastAsia" w:ascii="宋体" w:hAnsi="宋体" w:cs="宋体"/>
          <w:sz w:val="24"/>
          <w:highlight w:val="none"/>
        </w:rPr>
        <w:t>中标或者成交通知书</w:t>
      </w:r>
      <w:r>
        <w:rPr>
          <w:rFonts w:hint="eastAsia" w:ascii="宋体" w:hAnsi="宋体"/>
          <w:sz w:val="24"/>
          <w:highlight w:val="none"/>
        </w:rPr>
        <w:t>发出之日起10个工作日内，按照采购文件确定的事项签订本合同。</w:t>
      </w:r>
    </w:p>
    <w:p w14:paraId="1C78CBE5">
      <w:pPr>
        <w:snapToGrid w:val="0"/>
        <w:spacing w:line="360" w:lineRule="auto"/>
        <w:ind w:firstLine="480" w:firstLineChars="200"/>
        <w:rPr>
          <w:rFonts w:ascii="宋体" w:hAnsi="宋体"/>
          <w:sz w:val="24"/>
          <w:highlight w:val="none"/>
        </w:rPr>
      </w:pPr>
      <w:r>
        <w:rPr>
          <w:rFonts w:hint="eastAsia" w:ascii="宋体" w:hAnsi="宋体"/>
          <w:sz w:val="24"/>
          <w:highlight w:val="none"/>
          <w:lang w:val="zh-CN"/>
        </w:rPr>
        <w:t>根据《中华人民共和国民法典》《中华人民共和国政府采购法》等相关法律法规之规定，按照平等、自愿、公平和诚实信用的原则，经</w:t>
      </w:r>
      <w:r>
        <w:rPr>
          <w:rFonts w:ascii="宋体" w:hAnsi="宋体"/>
          <w:sz w:val="24"/>
          <w:highlight w:val="none"/>
          <w:u w:val="single"/>
        </w:rPr>
        <w:t xml:space="preserve">   （采购人）   </w:t>
      </w:r>
      <w:r>
        <w:rPr>
          <w:rFonts w:ascii="宋体" w:hAnsi="宋体"/>
          <w:sz w:val="24"/>
          <w:highlight w:val="none"/>
          <w:lang w:val="zh-CN"/>
        </w:rPr>
        <w:t>(以下简称：甲方)和</w:t>
      </w:r>
      <w:r>
        <w:rPr>
          <w:rFonts w:ascii="宋体" w:hAnsi="宋体"/>
          <w:sz w:val="24"/>
          <w:highlight w:val="none"/>
          <w:u w:val="single"/>
        </w:rPr>
        <w:t xml:space="preserve">   （中</w:t>
      </w:r>
      <w:r>
        <w:rPr>
          <w:rFonts w:hint="eastAsia" w:ascii="宋体" w:hAnsi="宋体"/>
          <w:sz w:val="24"/>
          <w:highlight w:val="none"/>
          <w:u w:val="single"/>
        </w:rPr>
        <w:t>或者成交</w:t>
      </w:r>
      <w:r>
        <w:rPr>
          <w:rFonts w:ascii="宋体" w:hAnsi="宋体"/>
          <w:sz w:val="24"/>
          <w:highlight w:val="none"/>
          <w:u w:val="single"/>
        </w:rPr>
        <w:t xml:space="preserve">标供应商名称）   </w:t>
      </w:r>
      <w:r>
        <w:rPr>
          <w:rFonts w:ascii="宋体" w:hAnsi="宋体"/>
          <w:sz w:val="24"/>
          <w:highlight w:val="none"/>
          <w:lang w:val="zh-CN"/>
        </w:rPr>
        <w:t>(以下简称：乙方)协商一致，约定以下合同</w:t>
      </w:r>
      <w:r>
        <w:rPr>
          <w:rFonts w:hint="eastAsia" w:ascii="宋体" w:hAnsi="宋体"/>
          <w:sz w:val="24"/>
          <w:highlight w:val="none"/>
        </w:rPr>
        <w:t>条款，以兹共同遵守、全面履行。</w:t>
      </w:r>
    </w:p>
    <w:p w14:paraId="6132C2EB">
      <w:pPr>
        <w:snapToGrid w:val="0"/>
        <w:spacing w:line="360" w:lineRule="auto"/>
        <w:ind w:firstLine="482" w:firstLineChars="200"/>
        <w:outlineLvl w:val="0"/>
        <w:rPr>
          <w:rFonts w:ascii="宋体" w:hAnsi="宋体"/>
          <w:sz w:val="24"/>
          <w:highlight w:val="none"/>
        </w:rPr>
      </w:pPr>
      <w:r>
        <w:rPr>
          <w:rFonts w:ascii="宋体" w:hAnsi="宋体"/>
          <w:b/>
          <w:sz w:val="24"/>
          <w:highlight w:val="none"/>
        </w:rPr>
        <w:t xml:space="preserve">1.1 </w:t>
      </w:r>
      <w:r>
        <w:rPr>
          <w:rFonts w:hint="eastAsia" w:ascii="宋体" w:hAnsi="宋体"/>
          <w:b/>
          <w:sz w:val="24"/>
          <w:highlight w:val="none"/>
        </w:rPr>
        <w:t>合同组成部分</w:t>
      </w:r>
    </w:p>
    <w:p w14:paraId="736C8A15">
      <w:pPr>
        <w:snapToGrid w:val="0"/>
        <w:spacing w:line="360" w:lineRule="auto"/>
        <w:ind w:firstLine="480" w:firstLineChars="200"/>
        <w:rPr>
          <w:rFonts w:ascii="宋体" w:hAnsi="宋体"/>
          <w:sz w:val="24"/>
          <w:highlight w:val="none"/>
        </w:rPr>
      </w:pPr>
      <w:r>
        <w:rPr>
          <w:rFonts w:hint="eastAsia" w:ascii="宋体" w:hAnsi="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5FA4A3B">
      <w:pPr>
        <w:snapToGrid w:val="0"/>
        <w:spacing w:line="360" w:lineRule="auto"/>
        <w:ind w:firstLine="480" w:firstLineChars="200"/>
        <w:rPr>
          <w:rFonts w:ascii="宋体" w:hAnsi="宋体"/>
          <w:sz w:val="24"/>
          <w:highlight w:val="none"/>
        </w:rPr>
      </w:pPr>
      <w:r>
        <w:rPr>
          <w:rFonts w:ascii="宋体" w:hAnsi="宋体"/>
          <w:sz w:val="24"/>
          <w:highlight w:val="none"/>
        </w:rPr>
        <w:t xml:space="preserve">1.1.1 </w:t>
      </w:r>
      <w:r>
        <w:rPr>
          <w:rFonts w:hint="eastAsia" w:ascii="宋体" w:hAnsi="宋体"/>
          <w:sz w:val="24"/>
          <w:highlight w:val="none"/>
        </w:rPr>
        <w:t>本合同及其补充合同、变更协议；</w:t>
      </w:r>
    </w:p>
    <w:p w14:paraId="0DFE83FE">
      <w:pPr>
        <w:snapToGrid w:val="0"/>
        <w:spacing w:line="360" w:lineRule="auto"/>
        <w:ind w:firstLine="480" w:firstLineChars="200"/>
        <w:rPr>
          <w:rFonts w:ascii="宋体" w:hAnsi="宋体"/>
          <w:sz w:val="24"/>
          <w:highlight w:val="none"/>
        </w:rPr>
      </w:pPr>
      <w:r>
        <w:rPr>
          <w:rFonts w:ascii="宋体" w:hAnsi="宋体"/>
          <w:sz w:val="24"/>
          <w:highlight w:val="none"/>
        </w:rPr>
        <w:t xml:space="preserve">1.1.2 </w:t>
      </w:r>
      <w:r>
        <w:rPr>
          <w:rFonts w:hint="eastAsia" w:ascii="宋体" w:hAnsi="宋体"/>
          <w:sz w:val="24"/>
          <w:highlight w:val="none"/>
        </w:rPr>
        <w:t>中标或者成交通知书；</w:t>
      </w:r>
    </w:p>
    <w:p w14:paraId="781A507B">
      <w:pPr>
        <w:snapToGrid w:val="0"/>
        <w:spacing w:line="360" w:lineRule="auto"/>
        <w:ind w:firstLine="480" w:firstLineChars="200"/>
        <w:rPr>
          <w:rFonts w:ascii="宋体" w:hAnsi="宋体"/>
          <w:sz w:val="24"/>
          <w:highlight w:val="none"/>
        </w:rPr>
      </w:pPr>
      <w:r>
        <w:rPr>
          <w:rFonts w:ascii="宋体" w:hAnsi="宋体"/>
          <w:sz w:val="24"/>
          <w:highlight w:val="none"/>
        </w:rPr>
        <w:t xml:space="preserve">1.1.3 </w:t>
      </w:r>
      <w:r>
        <w:rPr>
          <w:rFonts w:hint="eastAsia" w:ascii="宋体" w:hAnsi="宋体"/>
          <w:sz w:val="24"/>
          <w:highlight w:val="none"/>
        </w:rPr>
        <w:t>投标或者响应文件（含澄清或者说明文件）；</w:t>
      </w:r>
    </w:p>
    <w:p w14:paraId="248E7B24">
      <w:pPr>
        <w:snapToGrid w:val="0"/>
        <w:spacing w:line="360" w:lineRule="auto"/>
        <w:ind w:firstLine="480" w:firstLineChars="200"/>
        <w:rPr>
          <w:rFonts w:ascii="宋体" w:hAnsi="宋体"/>
          <w:sz w:val="24"/>
          <w:highlight w:val="none"/>
        </w:rPr>
      </w:pPr>
      <w:r>
        <w:rPr>
          <w:rFonts w:ascii="宋体" w:hAnsi="宋体"/>
          <w:sz w:val="24"/>
          <w:highlight w:val="none"/>
        </w:rPr>
        <w:t xml:space="preserve">1.1.4 </w:t>
      </w:r>
      <w:r>
        <w:rPr>
          <w:rFonts w:hint="eastAsia" w:ascii="宋体" w:hAnsi="宋体"/>
          <w:sz w:val="24"/>
          <w:highlight w:val="none"/>
        </w:rPr>
        <w:t>采购文件（含澄清或者修改文件）；</w:t>
      </w:r>
    </w:p>
    <w:p w14:paraId="0916E2AE">
      <w:pPr>
        <w:snapToGrid w:val="0"/>
        <w:spacing w:line="360" w:lineRule="auto"/>
        <w:ind w:firstLine="480" w:firstLineChars="200"/>
        <w:rPr>
          <w:rFonts w:ascii="宋体" w:hAnsi="宋体"/>
          <w:sz w:val="24"/>
          <w:highlight w:val="none"/>
        </w:rPr>
      </w:pPr>
      <w:r>
        <w:rPr>
          <w:rFonts w:ascii="宋体" w:hAnsi="宋体"/>
          <w:sz w:val="24"/>
          <w:highlight w:val="none"/>
        </w:rPr>
        <w:t xml:space="preserve">1.1.5 </w:t>
      </w:r>
      <w:r>
        <w:rPr>
          <w:rFonts w:hint="eastAsia" w:ascii="宋体" w:hAnsi="宋体"/>
          <w:sz w:val="24"/>
          <w:highlight w:val="none"/>
        </w:rPr>
        <w:t>其他相关采购文件。</w:t>
      </w:r>
    </w:p>
    <w:p w14:paraId="4E02F571">
      <w:pPr>
        <w:snapToGrid w:val="0"/>
        <w:spacing w:line="360" w:lineRule="auto"/>
        <w:ind w:firstLine="482" w:firstLineChars="200"/>
        <w:outlineLvl w:val="0"/>
        <w:rPr>
          <w:rFonts w:ascii="宋体" w:hAnsi="宋体"/>
          <w:b/>
          <w:sz w:val="24"/>
          <w:highlight w:val="none"/>
        </w:rPr>
      </w:pPr>
      <w:r>
        <w:rPr>
          <w:rFonts w:ascii="宋体" w:hAnsi="宋体"/>
          <w:b/>
          <w:sz w:val="24"/>
          <w:highlight w:val="none"/>
        </w:rPr>
        <w:t xml:space="preserve">1.2 </w:t>
      </w:r>
      <w:r>
        <w:rPr>
          <w:rFonts w:hint="eastAsia" w:ascii="宋体" w:hAnsi="宋体"/>
          <w:b/>
          <w:sz w:val="24"/>
          <w:highlight w:val="none"/>
        </w:rPr>
        <w:t>标的</w:t>
      </w:r>
    </w:p>
    <w:p w14:paraId="628ECDC9">
      <w:pPr>
        <w:snapToGrid w:val="0"/>
        <w:spacing w:line="360" w:lineRule="auto"/>
        <w:ind w:firstLine="480" w:firstLineChars="200"/>
        <w:rPr>
          <w:rFonts w:ascii="宋体" w:hAnsi="宋体"/>
          <w:sz w:val="24"/>
          <w:highlight w:val="none"/>
          <w:u w:val="single"/>
        </w:rPr>
      </w:pPr>
      <w:r>
        <w:rPr>
          <w:rFonts w:ascii="宋体" w:hAnsi="宋体"/>
          <w:sz w:val="24"/>
          <w:highlight w:val="none"/>
        </w:rPr>
        <w:t xml:space="preserve">1.2.1 </w:t>
      </w:r>
      <w:r>
        <w:rPr>
          <w:rFonts w:hint="eastAsia" w:ascii="宋体" w:hAnsi="宋体"/>
          <w:sz w:val="24"/>
          <w:highlight w:val="none"/>
        </w:rPr>
        <w:t>服务内容</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14:paraId="1B797AC7">
      <w:pPr>
        <w:snapToGrid w:val="0"/>
        <w:spacing w:line="360" w:lineRule="auto"/>
        <w:ind w:firstLine="480" w:firstLineChars="200"/>
        <w:rPr>
          <w:rFonts w:ascii="宋体" w:hAnsi="宋体"/>
          <w:sz w:val="24"/>
          <w:highlight w:val="none"/>
          <w:u w:val="single"/>
        </w:rPr>
      </w:pPr>
      <w:r>
        <w:rPr>
          <w:rFonts w:ascii="宋体" w:hAnsi="宋体"/>
          <w:sz w:val="24"/>
          <w:highlight w:val="none"/>
        </w:rPr>
        <w:t xml:space="preserve">1.2.2 </w:t>
      </w:r>
      <w:r>
        <w:rPr>
          <w:rFonts w:hint="eastAsia" w:ascii="宋体" w:hAnsi="宋体"/>
          <w:sz w:val="24"/>
          <w:highlight w:val="none"/>
        </w:rPr>
        <w:t>服务标准</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14:paraId="1E67E735">
      <w:pPr>
        <w:snapToGrid w:val="0"/>
        <w:spacing w:line="360" w:lineRule="auto"/>
        <w:ind w:firstLine="480" w:firstLineChars="200"/>
        <w:rPr>
          <w:rFonts w:ascii="宋体" w:hAnsi="宋体"/>
          <w:sz w:val="24"/>
          <w:highlight w:val="none"/>
          <w:u w:val="single"/>
        </w:rPr>
      </w:pPr>
      <w:r>
        <w:rPr>
          <w:rFonts w:ascii="宋体" w:hAnsi="宋体"/>
          <w:sz w:val="24"/>
          <w:highlight w:val="none"/>
        </w:rPr>
        <w:t xml:space="preserve">1.2.3 </w:t>
      </w:r>
      <w:r>
        <w:rPr>
          <w:rFonts w:hint="eastAsia" w:ascii="宋体" w:hAnsi="宋体"/>
          <w:sz w:val="24"/>
          <w:highlight w:val="none"/>
        </w:rPr>
        <w:t>技术保障：</w:t>
      </w:r>
      <w:r>
        <w:rPr>
          <w:rFonts w:ascii="宋体" w:hAnsi="宋体"/>
          <w:sz w:val="24"/>
          <w:highlight w:val="none"/>
          <w:u w:val="single"/>
        </w:rPr>
        <w:t xml:space="preserve">　　　　　　　　　                      　      </w:t>
      </w:r>
      <w:r>
        <w:rPr>
          <w:rFonts w:hint="eastAsia" w:ascii="宋体" w:hAnsi="宋体"/>
          <w:sz w:val="24"/>
          <w:highlight w:val="none"/>
          <w:u w:val="single"/>
        </w:rPr>
        <w:t>；</w:t>
      </w:r>
    </w:p>
    <w:p w14:paraId="131D979A">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1.2.4 服务人员组成：</w:t>
      </w:r>
      <w:r>
        <w:rPr>
          <w:rFonts w:ascii="宋体" w:hAnsi="宋体"/>
          <w:sz w:val="24"/>
          <w:highlight w:val="none"/>
          <w:u w:val="single"/>
        </w:rPr>
        <w:t xml:space="preserve">　　             　      </w:t>
      </w:r>
      <w:r>
        <w:rPr>
          <w:rFonts w:hint="eastAsia" w:ascii="宋体" w:hAnsi="宋体"/>
          <w:sz w:val="24"/>
          <w:highlight w:val="none"/>
        </w:rPr>
        <w:t>；</w:t>
      </w:r>
    </w:p>
    <w:p w14:paraId="714D9D06">
      <w:pPr>
        <w:pStyle w:val="961"/>
        <w:snapToGrid w:val="0"/>
        <w:spacing w:before="0" w:beforeAutospacing="0" w:after="0" w:afterAutospacing="0" w:line="360" w:lineRule="auto"/>
        <w:ind w:firstLine="480"/>
        <w:rPr>
          <w:highlight w:val="none"/>
        </w:rPr>
      </w:pPr>
      <w:r>
        <w:rPr>
          <w:rFonts w:hint="eastAsia"/>
          <w:highlight w:val="none"/>
        </w:rPr>
        <w:t>1.2.5合同</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否）涉及货物。若涉及货物的，则：</w:t>
      </w:r>
    </w:p>
    <w:p w14:paraId="498DE438">
      <w:pPr>
        <w:snapToGrid w:val="0"/>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1.2.5.1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14:paraId="637907B1">
      <w:pPr>
        <w:snapToGrid w:val="0"/>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1.2.5.2 货物数量：</w:t>
      </w:r>
      <w:r>
        <w:rPr>
          <w:rFonts w:hint="eastAsia" w:ascii="宋体" w:hAnsi="宋体" w:cs="宋体"/>
          <w:sz w:val="24"/>
          <w:highlight w:val="none"/>
          <w:u w:val="single"/>
        </w:rPr>
        <w:t xml:space="preserve">                                       </w:t>
      </w:r>
      <w:r>
        <w:rPr>
          <w:rFonts w:hint="eastAsia" w:ascii="宋体" w:hAnsi="宋体" w:cs="宋体"/>
          <w:sz w:val="24"/>
          <w:highlight w:val="none"/>
        </w:rPr>
        <w:t>；</w:t>
      </w:r>
    </w:p>
    <w:p w14:paraId="3528F8DA">
      <w:pPr>
        <w:snapToGrid w:val="0"/>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1.2.5.3 货物质量：</w:t>
      </w:r>
      <w:r>
        <w:rPr>
          <w:rFonts w:hint="eastAsia" w:ascii="宋体" w:hAnsi="宋体" w:cs="宋体"/>
          <w:sz w:val="24"/>
          <w:highlight w:val="none"/>
          <w:u w:val="single"/>
        </w:rPr>
        <w:t xml:space="preserve">　　　　　　　　　                      　 </w:t>
      </w:r>
      <w:r>
        <w:rPr>
          <w:rFonts w:hint="eastAsia" w:ascii="宋体" w:hAnsi="宋体" w:cs="宋体"/>
          <w:sz w:val="24"/>
          <w:highlight w:val="none"/>
        </w:rPr>
        <w:t>；</w:t>
      </w:r>
    </w:p>
    <w:p w14:paraId="7FDF9E14">
      <w:pPr>
        <w:snapToGrid w:val="0"/>
        <w:spacing w:line="360" w:lineRule="auto"/>
        <w:ind w:firstLine="482" w:firstLineChars="200"/>
        <w:outlineLvl w:val="0"/>
        <w:rPr>
          <w:rFonts w:ascii="宋体" w:hAnsi="宋体"/>
          <w:b/>
          <w:sz w:val="24"/>
          <w:highlight w:val="none"/>
        </w:rPr>
      </w:pPr>
      <w:r>
        <w:rPr>
          <w:rFonts w:ascii="宋体" w:hAnsi="宋体"/>
          <w:b/>
          <w:sz w:val="24"/>
          <w:highlight w:val="none"/>
        </w:rPr>
        <w:t>1.3 价款</w:t>
      </w:r>
    </w:p>
    <w:p w14:paraId="40C07222">
      <w:pPr>
        <w:snapToGrid w:val="0"/>
        <w:spacing w:line="360" w:lineRule="auto"/>
        <w:ind w:firstLine="480" w:firstLineChars="200"/>
        <w:rPr>
          <w:rFonts w:ascii="宋体" w:hAnsi="宋体"/>
          <w:sz w:val="24"/>
          <w:highlight w:val="none"/>
        </w:rPr>
      </w:pPr>
      <w:r>
        <w:rPr>
          <w:rFonts w:hint="eastAsia" w:ascii="宋体" w:hAnsi="宋体" w:cs="宋体"/>
          <w:sz w:val="24"/>
          <w:highlight w:val="none"/>
        </w:rPr>
        <w:t>本项目采用以下第</w:t>
      </w:r>
      <w:r>
        <w:rPr>
          <w:rFonts w:hint="eastAsia" w:ascii="宋体" w:hAnsi="宋体" w:cs="宋体"/>
          <w:sz w:val="24"/>
          <w:highlight w:val="none"/>
          <w:u w:val="single"/>
        </w:rPr>
        <w:t xml:space="preserve">     </w:t>
      </w:r>
      <w:r>
        <w:rPr>
          <w:rFonts w:hint="eastAsia" w:ascii="宋体" w:hAnsi="宋体" w:cs="宋体"/>
          <w:sz w:val="24"/>
          <w:highlight w:val="none"/>
        </w:rPr>
        <w:t>条款规定的计价方式计价。</w:t>
      </w:r>
    </w:p>
    <w:p w14:paraId="31E74869">
      <w:pPr>
        <w:snapToGrid w:val="0"/>
        <w:spacing w:line="360" w:lineRule="auto"/>
        <w:ind w:firstLine="480" w:firstLineChars="200"/>
        <w:rPr>
          <w:rFonts w:ascii="宋体" w:hAnsi="宋体"/>
          <w:sz w:val="24"/>
          <w:highlight w:val="none"/>
        </w:rPr>
      </w:pPr>
      <w:r>
        <w:rPr>
          <w:rFonts w:hint="eastAsia" w:ascii="宋体" w:hAnsi="宋体"/>
          <w:sz w:val="24"/>
          <w:highlight w:val="none"/>
        </w:rPr>
        <w:t>1.3.1总价合同，</w:t>
      </w:r>
      <w:r>
        <w:rPr>
          <w:rFonts w:ascii="宋体" w:hAnsi="宋体"/>
          <w:sz w:val="24"/>
          <w:highlight w:val="none"/>
        </w:rPr>
        <w:t>本合同总价</w:t>
      </w:r>
      <w:r>
        <w:rPr>
          <w:rFonts w:hint="eastAsia" w:ascii="宋体" w:hAnsi="宋体"/>
          <w:sz w:val="24"/>
          <w:highlight w:val="none"/>
        </w:rPr>
        <w:t>（含税）</w:t>
      </w:r>
      <w:r>
        <w:rPr>
          <w:rFonts w:ascii="宋体" w:hAnsi="宋体"/>
          <w:sz w:val="24"/>
          <w:highlight w:val="none"/>
        </w:rPr>
        <w:t>为</w:t>
      </w:r>
      <w:r>
        <w:rPr>
          <w:rFonts w:hint="eastAsia" w:ascii="宋体" w:hAnsi="宋体"/>
          <w:sz w:val="24"/>
          <w:highlight w:val="none"/>
        </w:rPr>
        <w:t>：￥</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r>
        <w:rPr>
          <w:rFonts w:ascii="宋体" w:hAnsi="宋体"/>
          <w:sz w:val="24"/>
          <w:highlight w:val="none"/>
        </w:rPr>
        <w:t>。</w:t>
      </w:r>
    </w:p>
    <w:p w14:paraId="10D1B79E">
      <w:pPr>
        <w:snapToGrid w:val="0"/>
        <w:spacing w:line="360" w:lineRule="auto"/>
        <w:ind w:firstLine="480" w:firstLineChars="200"/>
        <w:rPr>
          <w:rFonts w:ascii="宋体" w:hAnsi="宋体"/>
          <w:sz w:val="24"/>
          <w:highlight w:val="none"/>
          <w:u w:val="single"/>
        </w:rPr>
      </w:pPr>
      <w:r>
        <w:rPr>
          <w:rFonts w:ascii="宋体" w:hAnsi="宋体"/>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919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7DE936">
            <w:pPr>
              <w:pStyle w:val="323"/>
              <w:spacing w:line="560" w:lineRule="exact"/>
              <w:jc w:val="center"/>
              <w:rPr>
                <w:rFonts w:hAnsi="宋体"/>
                <w:sz w:val="24"/>
                <w:szCs w:val="24"/>
                <w:highlight w:val="none"/>
              </w:rPr>
            </w:pPr>
            <w:r>
              <w:rPr>
                <w:rFonts w:hAnsi="宋体"/>
                <w:sz w:val="24"/>
                <w:szCs w:val="24"/>
                <w:highlight w:val="none"/>
              </w:rPr>
              <w:t>序号</w:t>
            </w:r>
          </w:p>
        </w:tc>
        <w:tc>
          <w:tcPr>
            <w:tcW w:w="3402" w:type="dxa"/>
            <w:vAlign w:val="center"/>
          </w:tcPr>
          <w:p w14:paraId="71689B06">
            <w:pPr>
              <w:pStyle w:val="323"/>
              <w:spacing w:line="560" w:lineRule="exact"/>
              <w:ind w:firstLine="200"/>
              <w:jc w:val="center"/>
              <w:rPr>
                <w:rFonts w:hAnsi="宋体"/>
                <w:sz w:val="24"/>
                <w:szCs w:val="24"/>
                <w:highlight w:val="none"/>
              </w:rPr>
            </w:pPr>
            <w:r>
              <w:rPr>
                <w:rFonts w:hint="eastAsia" w:hAnsi="宋体"/>
                <w:sz w:val="24"/>
                <w:szCs w:val="24"/>
                <w:highlight w:val="none"/>
              </w:rPr>
              <w:t>分项名称</w:t>
            </w:r>
          </w:p>
        </w:tc>
        <w:tc>
          <w:tcPr>
            <w:tcW w:w="2552" w:type="dxa"/>
            <w:vAlign w:val="center"/>
          </w:tcPr>
          <w:p w14:paraId="55103049">
            <w:pPr>
              <w:pStyle w:val="323"/>
              <w:spacing w:line="560" w:lineRule="exact"/>
              <w:jc w:val="center"/>
              <w:rPr>
                <w:rFonts w:hAnsi="宋体"/>
                <w:sz w:val="24"/>
                <w:szCs w:val="24"/>
                <w:highlight w:val="none"/>
              </w:rPr>
            </w:pPr>
            <w:r>
              <w:rPr>
                <w:rFonts w:hAnsi="宋体"/>
                <w:sz w:val="24"/>
                <w:szCs w:val="24"/>
                <w:highlight w:val="none"/>
              </w:rPr>
              <w:t>分项价格</w:t>
            </w:r>
          </w:p>
        </w:tc>
      </w:tr>
      <w:tr w14:paraId="7AA4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A649021">
            <w:pPr>
              <w:pStyle w:val="323"/>
              <w:spacing w:line="560" w:lineRule="exact"/>
              <w:ind w:firstLine="200"/>
              <w:jc w:val="center"/>
              <w:rPr>
                <w:rFonts w:hAnsi="宋体"/>
                <w:sz w:val="24"/>
                <w:szCs w:val="24"/>
                <w:highlight w:val="none"/>
              </w:rPr>
            </w:pPr>
          </w:p>
        </w:tc>
        <w:tc>
          <w:tcPr>
            <w:tcW w:w="3402" w:type="dxa"/>
            <w:vAlign w:val="center"/>
          </w:tcPr>
          <w:p w14:paraId="4EF9F29E">
            <w:pPr>
              <w:pStyle w:val="323"/>
              <w:spacing w:line="560" w:lineRule="exact"/>
              <w:ind w:firstLine="200"/>
              <w:jc w:val="center"/>
              <w:rPr>
                <w:rFonts w:hAnsi="宋体"/>
                <w:sz w:val="24"/>
                <w:szCs w:val="24"/>
                <w:highlight w:val="none"/>
              </w:rPr>
            </w:pPr>
          </w:p>
        </w:tc>
        <w:tc>
          <w:tcPr>
            <w:tcW w:w="2552" w:type="dxa"/>
            <w:vAlign w:val="center"/>
          </w:tcPr>
          <w:p w14:paraId="65DD6CD1">
            <w:pPr>
              <w:pStyle w:val="323"/>
              <w:spacing w:line="560" w:lineRule="exact"/>
              <w:ind w:firstLine="200"/>
              <w:jc w:val="center"/>
              <w:rPr>
                <w:rFonts w:hAnsi="宋体"/>
                <w:sz w:val="24"/>
                <w:szCs w:val="24"/>
                <w:highlight w:val="none"/>
              </w:rPr>
            </w:pPr>
          </w:p>
        </w:tc>
      </w:tr>
      <w:tr w14:paraId="6BF7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951739">
            <w:pPr>
              <w:pStyle w:val="323"/>
              <w:spacing w:line="560" w:lineRule="exact"/>
              <w:ind w:firstLine="200"/>
              <w:jc w:val="center"/>
              <w:rPr>
                <w:rFonts w:hAnsi="宋体"/>
                <w:sz w:val="24"/>
                <w:szCs w:val="24"/>
                <w:highlight w:val="none"/>
              </w:rPr>
            </w:pPr>
          </w:p>
        </w:tc>
        <w:tc>
          <w:tcPr>
            <w:tcW w:w="3402" w:type="dxa"/>
            <w:vAlign w:val="center"/>
          </w:tcPr>
          <w:p w14:paraId="42A89DFA">
            <w:pPr>
              <w:pStyle w:val="323"/>
              <w:spacing w:line="560" w:lineRule="exact"/>
              <w:ind w:firstLine="200"/>
              <w:jc w:val="center"/>
              <w:rPr>
                <w:rFonts w:hAnsi="宋体"/>
                <w:sz w:val="24"/>
                <w:szCs w:val="24"/>
                <w:highlight w:val="none"/>
              </w:rPr>
            </w:pPr>
          </w:p>
        </w:tc>
        <w:tc>
          <w:tcPr>
            <w:tcW w:w="2552" w:type="dxa"/>
            <w:vAlign w:val="center"/>
          </w:tcPr>
          <w:p w14:paraId="59C16978">
            <w:pPr>
              <w:pStyle w:val="323"/>
              <w:spacing w:line="560" w:lineRule="exact"/>
              <w:ind w:firstLine="200"/>
              <w:jc w:val="center"/>
              <w:rPr>
                <w:rFonts w:hAnsi="宋体"/>
                <w:sz w:val="24"/>
                <w:szCs w:val="24"/>
                <w:highlight w:val="none"/>
              </w:rPr>
            </w:pPr>
          </w:p>
        </w:tc>
      </w:tr>
      <w:tr w14:paraId="795B3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F5FE7F">
            <w:pPr>
              <w:pStyle w:val="323"/>
              <w:spacing w:line="560" w:lineRule="exact"/>
              <w:ind w:firstLine="200"/>
              <w:jc w:val="center"/>
              <w:rPr>
                <w:rFonts w:hAnsi="宋体"/>
                <w:sz w:val="24"/>
                <w:szCs w:val="24"/>
                <w:highlight w:val="none"/>
              </w:rPr>
            </w:pPr>
          </w:p>
        </w:tc>
        <w:tc>
          <w:tcPr>
            <w:tcW w:w="3402" w:type="dxa"/>
            <w:vAlign w:val="center"/>
          </w:tcPr>
          <w:p w14:paraId="2F311EB0">
            <w:pPr>
              <w:pStyle w:val="323"/>
              <w:spacing w:line="560" w:lineRule="exact"/>
              <w:ind w:firstLine="200"/>
              <w:jc w:val="center"/>
              <w:rPr>
                <w:rFonts w:hAnsi="宋体"/>
                <w:sz w:val="24"/>
                <w:szCs w:val="24"/>
                <w:highlight w:val="none"/>
              </w:rPr>
            </w:pPr>
          </w:p>
        </w:tc>
        <w:tc>
          <w:tcPr>
            <w:tcW w:w="2552" w:type="dxa"/>
            <w:vAlign w:val="center"/>
          </w:tcPr>
          <w:p w14:paraId="0A730388">
            <w:pPr>
              <w:pStyle w:val="323"/>
              <w:spacing w:line="560" w:lineRule="exact"/>
              <w:ind w:firstLine="200"/>
              <w:jc w:val="center"/>
              <w:rPr>
                <w:rFonts w:hAnsi="宋体"/>
                <w:sz w:val="24"/>
                <w:szCs w:val="24"/>
                <w:highlight w:val="none"/>
              </w:rPr>
            </w:pPr>
          </w:p>
        </w:tc>
      </w:tr>
      <w:tr w14:paraId="16EF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757A57">
            <w:pPr>
              <w:pStyle w:val="323"/>
              <w:spacing w:line="560" w:lineRule="exact"/>
              <w:ind w:firstLine="200"/>
              <w:jc w:val="center"/>
              <w:rPr>
                <w:rFonts w:hAnsi="宋体"/>
                <w:sz w:val="24"/>
                <w:szCs w:val="24"/>
                <w:highlight w:val="none"/>
              </w:rPr>
            </w:pPr>
          </w:p>
        </w:tc>
        <w:tc>
          <w:tcPr>
            <w:tcW w:w="3402" w:type="dxa"/>
            <w:vAlign w:val="center"/>
          </w:tcPr>
          <w:p w14:paraId="24E3360C">
            <w:pPr>
              <w:pStyle w:val="323"/>
              <w:spacing w:line="560" w:lineRule="exact"/>
              <w:ind w:firstLine="200"/>
              <w:jc w:val="center"/>
              <w:rPr>
                <w:rFonts w:hAnsi="宋体"/>
                <w:sz w:val="24"/>
                <w:szCs w:val="24"/>
                <w:highlight w:val="none"/>
              </w:rPr>
            </w:pPr>
          </w:p>
        </w:tc>
        <w:tc>
          <w:tcPr>
            <w:tcW w:w="2552" w:type="dxa"/>
            <w:vAlign w:val="center"/>
          </w:tcPr>
          <w:p w14:paraId="3B9D270D">
            <w:pPr>
              <w:pStyle w:val="323"/>
              <w:spacing w:line="560" w:lineRule="exact"/>
              <w:ind w:firstLine="200"/>
              <w:jc w:val="center"/>
              <w:rPr>
                <w:rFonts w:hAnsi="宋体"/>
                <w:sz w:val="24"/>
                <w:szCs w:val="24"/>
                <w:highlight w:val="none"/>
              </w:rPr>
            </w:pPr>
          </w:p>
        </w:tc>
      </w:tr>
      <w:tr w14:paraId="67A2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FB6D874">
            <w:pPr>
              <w:pStyle w:val="323"/>
              <w:spacing w:line="560" w:lineRule="exact"/>
              <w:ind w:firstLine="200"/>
              <w:jc w:val="center"/>
              <w:rPr>
                <w:rFonts w:hAnsi="宋体"/>
                <w:sz w:val="24"/>
                <w:szCs w:val="24"/>
                <w:highlight w:val="none"/>
              </w:rPr>
            </w:pPr>
            <w:r>
              <w:rPr>
                <w:rFonts w:hint="eastAsia" w:hAnsi="宋体"/>
                <w:sz w:val="24"/>
                <w:szCs w:val="24"/>
                <w:highlight w:val="none"/>
              </w:rPr>
              <w:t>总价</w:t>
            </w:r>
          </w:p>
        </w:tc>
        <w:tc>
          <w:tcPr>
            <w:tcW w:w="2552" w:type="dxa"/>
            <w:vAlign w:val="center"/>
          </w:tcPr>
          <w:p w14:paraId="749A89B8">
            <w:pPr>
              <w:pStyle w:val="323"/>
              <w:spacing w:line="560" w:lineRule="exact"/>
              <w:ind w:firstLine="200"/>
              <w:jc w:val="center"/>
              <w:rPr>
                <w:rFonts w:hAnsi="宋体"/>
                <w:sz w:val="24"/>
                <w:szCs w:val="24"/>
                <w:highlight w:val="none"/>
              </w:rPr>
            </w:pPr>
          </w:p>
        </w:tc>
      </w:tr>
    </w:tbl>
    <w:p w14:paraId="564FE1C3">
      <w:pPr>
        <w:snapToGrid w:val="0"/>
        <w:spacing w:line="360" w:lineRule="auto"/>
        <w:ind w:firstLine="480" w:firstLineChars="200"/>
        <w:rPr>
          <w:rFonts w:ascii="宋体" w:hAnsi="宋体"/>
          <w:sz w:val="24"/>
          <w:highlight w:val="none"/>
        </w:rPr>
      </w:pPr>
      <w:r>
        <w:rPr>
          <w:rFonts w:hint="eastAsia" w:ascii="宋体" w:hAnsi="宋体"/>
          <w:bCs/>
          <w:sz w:val="24"/>
          <w:highlight w:val="none"/>
        </w:rPr>
        <w:t>1.3.2单价合同，本合同单价（含税）标准为：</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服务工作量的计量方式为：</w:t>
      </w:r>
      <w:r>
        <w:rPr>
          <w:rFonts w:hint="eastAsia" w:ascii="宋体" w:hAnsi="宋体"/>
          <w:bCs/>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单价合同，在合同履行期间内，根据实际完成的工作量据实结算，但结算总价上限不得超过预算金额或者双方确定的金额￥</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p>
    <w:p w14:paraId="5194E4E2">
      <w:pPr>
        <w:pStyle w:val="3"/>
        <w:snapToGrid w:val="0"/>
        <w:rPr>
          <w:highlight w:val="none"/>
          <w:lang w:val="en-US"/>
        </w:rPr>
      </w:pPr>
      <w:r>
        <w:rPr>
          <w:rFonts w:hint="eastAsia" w:ascii="宋体" w:hAnsi="宋体"/>
          <w:sz w:val="24"/>
          <w:highlight w:val="none"/>
          <w:lang w:val="en-US"/>
        </w:rPr>
        <w:t xml:space="preserve">    </w:t>
      </w:r>
      <w:r>
        <w:rPr>
          <w:rFonts w:hint="eastAsia" w:ascii="宋体" w:hAnsi="宋体" w:eastAsia="宋体" w:cs="宋体"/>
          <w:b w:val="0"/>
          <w:bCs w:val="0"/>
          <w:sz w:val="24"/>
          <w:highlight w:val="none"/>
          <w:lang w:val="en-US"/>
        </w:rPr>
        <w:t>1.3.3其他计价方式：</w:t>
      </w:r>
      <w:r>
        <w:rPr>
          <w:rFonts w:hint="eastAsia" w:ascii="宋体" w:hAnsi="宋体" w:eastAsia="宋体" w:cs="宋体"/>
          <w:b w:val="0"/>
          <w:bCs w:val="0"/>
          <w:sz w:val="24"/>
          <w:highlight w:val="none"/>
          <w:u w:val="single"/>
          <w:lang w:val="en-US"/>
        </w:rPr>
        <w:t xml:space="preserve">                   </w:t>
      </w:r>
      <w:r>
        <w:rPr>
          <w:rFonts w:hint="eastAsia" w:ascii="宋体" w:hAnsi="宋体" w:eastAsia="宋体" w:cs="宋体"/>
          <w:b w:val="0"/>
          <w:bCs w:val="0"/>
          <w:sz w:val="24"/>
          <w:highlight w:val="none"/>
        </w:rPr>
        <w:t>。</w:t>
      </w:r>
    </w:p>
    <w:p w14:paraId="581D9348">
      <w:pPr>
        <w:pStyle w:val="961"/>
        <w:snapToGrid w:val="0"/>
        <w:spacing w:before="0" w:beforeAutospacing="0" w:after="0" w:afterAutospacing="0" w:line="360" w:lineRule="auto"/>
        <w:ind w:firstLine="480"/>
        <w:rPr>
          <w:b/>
          <w:highlight w:val="none"/>
        </w:rPr>
      </w:pPr>
      <w:bookmarkStart w:id="399" w:name="_Toc1814"/>
      <w:bookmarkStart w:id="400" w:name="_Toc22618"/>
      <w:bookmarkStart w:id="401" w:name="_Toc10340"/>
      <w:r>
        <w:rPr>
          <w:rFonts w:hint="eastAsia"/>
          <w:b/>
          <w:highlight w:val="none"/>
        </w:rPr>
        <w:t>1.4履约保证金</w:t>
      </w:r>
    </w:p>
    <w:p w14:paraId="01A8218E">
      <w:pPr>
        <w:pStyle w:val="961"/>
        <w:snapToGrid w:val="0"/>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14:paraId="2A1BE362">
      <w:pPr>
        <w:snapToGrid w:val="0"/>
        <w:spacing w:line="360" w:lineRule="auto"/>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0AEEF32F">
      <w:pPr>
        <w:snapToGrid w:val="0"/>
        <w:spacing w:line="360" w:lineRule="auto"/>
        <w:ind w:firstLine="480" w:firstLineChars="200"/>
        <w:outlineLvl w:val="0"/>
        <w:rPr>
          <w:rFonts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0BF4031E">
      <w:pPr>
        <w:pStyle w:val="3"/>
        <w:tabs>
          <w:tab w:val="left" w:pos="0"/>
        </w:tabs>
        <w:snapToGrid w:val="0"/>
        <w:ind w:left="0" w:firstLine="480" w:firstLineChars="200"/>
        <w:rPr>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B285819">
      <w:pPr>
        <w:snapToGrid w:val="0"/>
        <w:spacing w:line="360" w:lineRule="auto"/>
        <w:ind w:firstLine="480" w:firstLineChars="200"/>
        <w:outlineLvl w:val="0"/>
        <w:rPr>
          <w:rFonts w:ascii="宋体" w:hAnsi="宋体" w:cs="宋体"/>
          <w:kern w:val="0"/>
          <w:sz w:val="24"/>
          <w:highlight w:val="none"/>
        </w:rPr>
      </w:pPr>
      <w:r>
        <w:rPr>
          <w:rFonts w:hint="eastAsia" w:ascii="宋体" w:hAnsi="宋体" w:cs="宋体"/>
          <w:kern w:val="0"/>
          <w:sz w:val="24"/>
          <w:highlight w:val="none"/>
        </w:rPr>
        <w:t>1.4.4甲方在项目验收结束后及时退还履约保证金。甲方在项目通过验收之日起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0.05（可根据情况修改）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14:paraId="45C89022">
      <w:pPr>
        <w:snapToGrid w:val="0"/>
        <w:spacing w:line="360" w:lineRule="auto"/>
        <w:ind w:firstLine="482" w:firstLineChars="200"/>
        <w:outlineLvl w:val="0"/>
        <w:rPr>
          <w:rFonts w:ascii="宋体" w:hAnsi="宋体" w:cs="宋体"/>
          <w:b/>
          <w:sz w:val="24"/>
          <w:highlight w:val="none"/>
        </w:rPr>
      </w:pPr>
      <w:r>
        <w:rPr>
          <w:rFonts w:hint="eastAsia" w:ascii="宋体" w:hAnsi="宋体" w:cs="宋体"/>
          <w:b/>
          <w:sz w:val="24"/>
          <w:highlight w:val="none"/>
        </w:rPr>
        <w:t>1.5</w:t>
      </w:r>
      <w:bookmarkEnd w:id="399"/>
      <w:bookmarkEnd w:id="400"/>
      <w:bookmarkEnd w:id="401"/>
      <w:r>
        <w:rPr>
          <w:rFonts w:hint="eastAsia" w:ascii="宋体" w:hAnsi="宋体" w:cs="宋体"/>
          <w:b/>
          <w:sz w:val="24"/>
          <w:highlight w:val="none"/>
        </w:rPr>
        <w:t>预付款</w:t>
      </w:r>
    </w:p>
    <w:p w14:paraId="3A4E50C4">
      <w:pPr>
        <w:pStyle w:val="961"/>
        <w:snapToGrid w:val="0"/>
        <w:spacing w:before="0" w:beforeAutospacing="0" w:after="0" w:afterAutospacing="0" w:line="360" w:lineRule="auto"/>
        <w:ind w:firstLine="480"/>
        <w:rPr>
          <w:highlight w:val="none"/>
        </w:rPr>
      </w:pPr>
      <w:r>
        <w:rPr>
          <w:rFonts w:hint="eastAsia"/>
          <w:highlight w:val="none"/>
        </w:rPr>
        <w:t>甲方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14:paraId="697D3A47">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0431B626">
      <w:pPr>
        <w:pStyle w:val="961"/>
        <w:snapToGrid w:val="0"/>
        <w:spacing w:before="0" w:beforeAutospacing="0" w:after="0" w:afterAutospacing="0" w:line="360" w:lineRule="auto"/>
        <w:ind w:firstLine="480"/>
        <w:rPr>
          <w:highlight w:val="none"/>
        </w:rPr>
      </w:pPr>
      <w:r>
        <w:rPr>
          <w:rFonts w:hint="eastAsia"/>
          <w:highlight w:val="none"/>
        </w:rPr>
        <w:t>1.5.2预付款的扣回方式详见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0225890E">
      <w:pPr>
        <w:pStyle w:val="961"/>
        <w:snapToGrid w:val="0"/>
        <w:spacing w:before="0" w:beforeAutospacing="0" w:after="0" w:afterAutospacing="0" w:line="360" w:lineRule="auto"/>
        <w:ind w:firstLine="480"/>
        <w:rPr>
          <w:highlight w:val="none"/>
          <w:u w:val="single"/>
        </w:rPr>
      </w:pPr>
      <w:r>
        <w:rPr>
          <w:rFonts w:hint="eastAsia"/>
          <w:highlight w:val="none"/>
        </w:rPr>
        <w:t>1.5.3预付款的担保措施详见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750788DE">
      <w:pPr>
        <w:pStyle w:val="961"/>
        <w:snapToGrid w:val="0"/>
        <w:spacing w:before="0" w:beforeAutospacing="0" w:after="0" w:afterAutospacing="0" w:line="360" w:lineRule="auto"/>
        <w:ind w:firstLine="480"/>
        <w:rPr>
          <w:b/>
          <w:bCs/>
          <w:highlight w:val="none"/>
        </w:rPr>
      </w:pPr>
      <w:r>
        <w:rPr>
          <w:rFonts w:hint="eastAsia"/>
          <w:b/>
          <w:bCs/>
          <w:highlight w:val="none"/>
        </w:rPr>
        <w:t>1.6资金支付</w:t>
      </w:r>
    </w:p>
    <w:p w14:paraId="3D1AA1FD">
      <w:pPr>
        <w:pStyle w:val="961"/>
        <w:snapToGrid w:val="0"/>
        <w:spacing w:before="0" w:beforeAutospacing="0" w:after="0" w:afterAutospacing="0" w:line="360" w:lineRule="auto"/>
        <w:ind w:firstLine="480"/>
        <w:rPr>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1C542B3">
      <w:pPr>
        <w:snapToGrid w:val="0"/>
        <w:spacing w:line="360" w:lineRule="auto"/>
        <w:ind w:firstLine="480" w:firstLineChars="200"/>
        <w:outlineLvl w:val="0"/>
        <w:rPr>
          <w:rFonts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479C940F">
      <w:pPr>
        <w:snapToGrid w:val="0"/>
        <w:spacing w:line="360" w:lineRule="auto"/>
        <w:ind w:firstLine="482" w:firstLineChars="200"/>
        <w:outlineLvl w:val="0"/>
        <w:rPr>
          <w:rFonts w:ascii="宋体" w:hAnsi="宋体"/>
          <w:b/>
          <w:sz w:val="24"/>
          <w:highlight w:val="none"/>
        </w:rPr>
      </w:pPr>
      <w:r>
        <w:rPr>
          <w:rFonts w:ascii="宋体" w:hAnsi="宋体"/>
          <w:b/>
          <w:sz w:val="24"/>
          <w:highlight w:val="none"/>
        </w:rPr>
        <w:t>1.</w:t>
      </w:r>
      <w:r>
        <w:rPr>
          <w:rFonts w:hint="eastAsia" w:ascii="宋体" w:hAnsi="宋体"/>
          <w:b/>
          <w:sz w:val="24"/>
          <w:highlight w:val="none"/>
        </w:rPr>
        <w:t>7</w:t>
      </w:r>
      <w:r>
        <w:rPr>
          <w:rFonts w:ascii="宋体" w:hAnsi="宋体"/>
          <w:b/>
          <w:sz w:val="24"/>
          <w:highlight w:val="none"/>
        </w:rPr>
        <w:t xml:space="preserve"> 履行期限</w:t>
      </w:r>
      <w:r>
        <w:rPr>
          <w:rFonts w:hint="eastAsia" w:ascii="宋体" w:hAnsi="宋体"/>
          <w:b/>
          <w:sz w:val="24"/>
          <w:highlight w:val="none"/>
        </w:rPr>
        <w:t>、地点和方式</w:t>
      </w:r>
    </w:p>
    <w:p w14:paraId="5CE8E4C8">
      <w:pPr>
        <w:snapToGrid w:val="0"/>
        <w:spacing w:line="360" w:lineRule="auto"/>
        <w:ind w:firstLine="480" w:firstLineChars="200"/>
        <w:rPr>
          <w:rFonts w:ascii="宋体" w:hAnsi="宋体"/>
          <w:sz w:val="24"/>
          <w:highlight w:val="none"/>
          <w:u w:val="singl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.1 </w:t>
      </w:r>
      <w:r>
        <w:rPr>
          <w:rFonts w:hint="eastAsia" w:ascii="宋体" w:hAnsi="宋体"/>
          <w:sz w:val="24"/>
          <w:highlight w:val="none"/>
        </w:rPr>
        <w:t>服务交付（实施）的时间（期限）</w:t>
      </w:r>
      <w:r>
        <w:rPr>
          <w:rFonts w:ascii="宋体" w:hAnsi="宋体"/>
          <w:sz w:val="24"/>
          <w:highlight w:val="none"/>
        </w:rPr>
        <w:t>：</w:t>
      </w:r>
      <w:r>
        <w:rPr>
          <w:rFonts w:hint="eastAsia" w:ascii="宋体" w:hAnsi="宋体"/>
          <w:b/>
          <w:i/>
          <w:sz w:val="24"/>
          <w:highlight w:val="none"/>
          <w:u w:val="single"/>
        </w:rPr>
        <w:t>合同专用条款</w:t>
      </w:r>
      <w:r>
        <w:rPr>
          <w:rFonts w:hint="eastAsia" w:ascii="宋体" w:hAnsi="宋体"/>
          <w:sz w:val="24"/>
          <w:highlight w:val="none"/>
        </w:rPr>
        <w:t>；</w:t>
      </w:r>
    </w:p>
    <w:p w14:paraId="6D9DA49F">
      <w:pPr>
        <w:snapToGri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.2 </w:t>
      </w:r>
      <w:r>
        <w:rPr>
          <w:rFonts w:hint="eastAsia" w:ascii="宋体" w:hAnsi="宋体"/>
          <w:sz w:val="24"/>
          <w:highlight w:val="none"/>
        </w:rPr>
        <w:t>服</w:t>
      </w:r>
      <w:r>
        <w:rPr>
          <w:rFonts w:hint="eastAsia" w:ascii="宋体" w:hAnsi="宋体" w:cs="宋体"/>
          <w:sz w:val="24"/>
          <w:highlight w:val="none"/>
        </w:rPr>
        <w:t>务交付（实施）的地点（地域范围）：</w:t>
      </w:r>
      <w:r>
        <w:rPr>
          <w:rFonts w:hint="eastAsia" w:ascii="宋体" w:hAnsi="宋体"/>
          <w:b/>
          <w:i/>
          <w:sz w:val="24"/>
          <w:highlight w:val="none"/>
          <w:u w:val="single"/>
        </w:rPr>
        <w:t>合同专用条款</w:t>
      </w:r>
      <w:r>
        <w:rPr>
          <w:rFonts w:hint="eastAsia" w:ascii="宋体" w:hAnsi="宋体"/>
          <w:sz w:val="24"/>
          <w:highlight w:val="none"/>
        </w:rPr>
        <w:t>；</w:t>
      </w:r>
    </w:p>
    <w:p w14:paraId="53C14B0A">
      <w:pPr>
        <w:snapToGri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.3 </w:t>
      </w:r>
      <w:r>
        <w:rPr>
          <w:rFonts w:hint="eastAsia" w:ascii="宋体" w:hAnsi="宋体"/>
          <w:sz w:val="24"/>
          <w:highlight w:val="none"/>
        </w:rPr>
        <w:t>服务交付（实施）的方式：</w:t>
      </w:r>
      <w:r>
        <w:rPr>
          <w:rFonts w:hint="eastAsia" w:ascii="宋体" w:hAnsi="宋体"/>
          <w:b/>
          <w:i/>
          <w:sz w:val="24"/>
          <w:highlight w:val="none"/>
          <w:u w:val="single"/>
        </w:rPr>
        <w:t>合同专用条款</w:t>
      </w:r>
      <w:r>
        <w:rPr>
          <w:rFonts w:hint="eastAsia" w:ascii="宋体" w:hAnsi="宋体"/>
          <w:sz w:val="24"/>
          <w:highlight w:val="none"/>
        </w:rPr>
        <w:t>。</w:t>
      </w:r>
    </w:p>
    <w:p w14:paraId="3968B266">
      <w:pPr>
        <w:snapToGrid w:val="0"/>
        <w:spacing w:line="360" w:lineRule="auto"/>
        <w:ind w:firstLine="480" w:firstLineChars="200"/>
        <w:outlineLvl w:val="0"/>
        <w:rPr>
          <w:rFonts w:ascii="宋体" w:hAnsi="宋体"/>
          <w:bCs/>
          <w:sz w:val="24"/>
          <w:highlight w:val="none"/>
        </w:rPr>
      </w:pPr>
      <w:r>
        <w:rPr>
          <w:rFonts w:hint="eastAsia" w:ascii="宋体" w:hAnsi="宋体"/>
          <w:bCs/>
          <w:sz w:val="24"/>
          <w:highlight w:val="none"/>
        </w:rPr>
        <w:t>1.7.4若服务</w:t>
      </w:r>
      <w:r>
        <w:rPr>
          <w:rFonts w:hint="eastAsia"/>
          <w:bCs/>
          <w:sz w:val="24"/>
          <w:highlight w:val="none"/>
        </w:rPr>
        <w:t>涉及货物的，则货物的：</w:t>
      </w:r>
    </w:p>
    <w:p w14:paraId="0090BEE3">
      <w:pPr>
        <w:snapToGrid w:val="0"/>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1.7.4.1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4BF7B70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1.7.4.2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14:paraId="7936241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1.7.4.3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2D14999F">
      <w:pPr>
        <w:snapToGrid w:val="0"/>
        <w:spacing w:line="360" w:lineRule="auto"/>
        <w:ind w:firstLine="482" w:firstLineChars="200"/>
        <w:outlineLvl w:val="0"/>
        <w:rPr>
          <w:rFonts w:ascii="宋体" w:hAnsi="宋体"/>
          <w:sz w:val="24"/>
          <w:highlight w:val="none"/>
          <w:u w:val="single"/>
        </w:rPr>
      </w:pPr>
      <w:r>
        <w:rPr>
          <w:rFonts w:ascii="宋体" w:hAnsi="宋体"/>
          <w:b/>
          <w:sz w:val="24"/>
          <w:highlight w:val="none"/>
        </w:rPr>
        <w:t>1.</w:t>
      </w:r>
      <w:r>
        <w:rPr>
          <w:rFonts w:hint="eastAsia" w:ascii="宋体" w:hAnsi="宋体"/>
          <w:b/>
          <w:sz w:val="24"/>
          <w:highlight w:val="none"/>
        </w:rPr>
        <w:t>8违约责任</w:t>
      </w:r>
    </w:p>
    <w:p w14:paraId="0A563305">
      <w:pPr>
        <w:snapToGri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.1 除不可抗力外，如果乙方没有按照本合同约定的期限</w:t>
      </w:r>
      <w:r>
        <w:rPr>
          <w:rFonts w:hint="eastAsia" w:ascii="宋体" w:hAnsi="宋体"/>
          <w:sz w:val="24"/>
          <w:highlight w:val="none"/>
        </w:rPr>
        <w:t>、</w:t>
      </w:r>
      <w:r>
        <w:rPr>
          <w:rFonts w:ascii="宋体" w:hAnsi="宋体"/>
          <w:sz w:val="24"/>
          <w:highlight w:val="none"/>
        </w:rPr>
        <w:t>地点和方式</w:t>
      </w:r>
      <w:r>
        <w:rPr>
          <w:rFonts w:hint="eastAsia" w:ascii="宋体" w:hAnsi="宋体"/>
          <w:sz w:val="24"/>
          <w:highlight w:val="none"/>
        </w:rPr>
        <w:t>交付服务成果或者实施服务</w:t>
      </w:r>
      <w:r>
        <w:rPr>
          <w:rFonts w:ascii="宋体" w:hAnsi="宋体"/>
          <w:sz w:val="24"/>
          <w:highlight w:val="none"/>
        </w:rPr>
        <w:t>，那么甲方可要求乙方支付违约金</w:t>
      </w:r>
      <w:r>
        <w:rPr>
          <w:rFonts w:hint="eastAsia" w:ascii="宋体" w:hAnsi="宋体"/>
          <w:sz w:val="24"/>
          <w:highlight w:val="none"/>
        </w:rPr>
        <w:t>，迟延履行</w:t>
      </w:r>
      <w:r>
        <w:rPr>
          <w:rFonts w:ascii="宋体" w:hAnsi="宋体"/>
          <w:sz w:val="24"/>
          <w:highlight w:val="none"/>
        </w:rPr>
        <w:t>违约金按每迟延</w:t>
      </w:r>
      <w:r>
        <w:rPr>
          <w:rFonts w:hint="eastAsia" w:ascii="宋体" w:hAnsi="宋体"/>
          <w:sz w:val="24"/>
          <w:highlight w:val="none"/>
        </w:rPr>
        <w:t>履行</w:t>
      </w:r>
      <w:r>
        <w:rPr>
          <w:rFonts w:ascii="宋体" w:hAnsi="宋体"/>
          <w:sz w:val="24"/>
          <w:highlight w:val="none"/>
        </w:rPr>
        <w:t>一日的应提供而未</w:t>
      </w:r>
      <w:r>
        <w:rPr>
          <w:rFonts w:hint="eastAsia" w:ascii="宋体" w:hAnsi="宋体"/>
          <w:sz w:val="24"/>
          <w:highlight w:val="none"/>
        </w:rPr>
        <w:t>提供</w:t>
      </w:r>
      <w:r>
        <w:rPr>
          <w:rFonts w:ascii="宋体" w:hAnsi="宋体"/>
          <w:sz w:val="24"/>
          <w:highlight w:val="none"/>
        </w:rPr>
        <w:t>服务价格的</w:t>
      </w:r>
      <w:r>
        <w:rPr>
          <w:rFonts w:hint="eastAsia" w:ascii="宋体" w:hAnsi="宋体"/>
          <w:sz w:val="24"/>
          <w:highlight w:val="none"/>
          <w:u w:val="single"/>
        </w:rPr>
        <w:t>0.05</w:t>
      </w:r>
      <w:r>
        <w:rPr>
          <w:rFonts w:ascii="宋体" w:hAnsi="宋体"/>
          <w:sz w:val="24"/>
          <w:highlight w:val="none"/>
          <w:u w:val="single"/>
        </w:rPr>
        <w:t xml:space="preserve"> </w:t>
      </w:r>
      <w:r>
        <w:rPr>
          <w:rFonts w:ascii="宋体" w:hAnsi="宋体"/>
          <w:sz w:val="24"/>
          <w:highlight w:val="none"/>
        </w:rPr>
        <w:t>%计算</w:t>
      </w:r>
      <w:r>
        <w:rPr>
          <w:rFonts w:hint="eastAsia" w:ascii="宋体" w:hAnsi="宋体"/>
          <w:sz w:val="24"/>
          <w:highlight w:val="none"/>
        </w:rPr>
        <w:t>，</w:t>
      </w:r>
      <w:r>
        <w:rPr>
          <w:rFonts w:ascii="宋体" w:hAnsi="宋体"/>
          <w:sz w:val="24"/>
          <w:highlight w:val="none"/>
        </w:rPr>
        <w:t>最高限额为</w:t>
      </w:r>
      <w:r>
        <w:rPr>
          <w:rFonts w:hint="eastAsia" w:ascii="宋体" w:hAnsi="宋体"/>
          <w:sz w:val="24"/>
          <w:highlight w:val="none"/>
        </w:rPr>
        <w:t>本</w:t>
      </w:r>
      <w:r>
        <w:rPr>
          <w:rFonts w:ascii="宋体" w:hAnsi="宋体"/>
          <w:sz w:val="24"/>
          <w:highlight w:val="none"/>
        </w:rPr>
        <w:t>合同总价的</w:t>
      </w:r>
      <w:r>
        <w:rPr>
          <w:rFonts w:ascii="宋体" w:hAnsi="宋体"/>
          <w:sz w:val="24"/>
          <w:highlight w:val="none"/>
          <w:u w:val="single"/>
        </w:rPr>
        <w:t xml:space="preserve">  20   </w:t>
      </w:r>
      <w:r>
        <w:rPr>
          <w:rFonts w:ascii="宋体" w:hAnsi="宋体"/>
          <w:sz w:val="24"/>
          <w:highlight w:val="none"/>
        </w:rPr>
        <w:t>%</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w:t>
      </w:r>
      <w:r>
        <w:rPr>
          <w:rFonts w:ascii="宋体" w:hAnsi="宋体"/>
          <w:sz w:val="24"/>
          <w:highlight w:val="none"/>
        </w:rPr>
        <w:t>的违约金计算数额达到前述最高限额之日起</w:t>
      </w:r>
      <w:r>
        <w:rPr>
          <w:rFonts w:hint="eastAsia" w:ascii="宋体" w:hAnsi="宋体"/>
          <w:sz w:val="24"/>
          <w:highlight w:val="none"/>
        </w:rPr>
        <w:t>，</w:t>
      </w:r>
      <w:r>
        <w:rPr>
          <w:rFonts w:ascii="宋体" w:hAnsi="宋体"/>
          <w:sz w:val="24"/>
          <w:highlight w:val="none"/>
        </w:rPr>
        <w:t>甲方有权在要求乙方支付违约金的同时</w:t>
      </w:r>
      <w:r>
        <w:rPr>
          <w:rFonts w:hint="eastAsia" w:ascii="宋体" w:hAnsi="宋体"/>
          <w:sz w:val="24"/>
          <w:highlight w:val="none"/>
        </w:rPr>
        <w:t>，书面通知乙方</w:t>
      </w:r>
      <w:r>
        <w:rPr>
          <w:rFonts w:ascii="宋体" w:hAnsi="宋体"/>
          <w:sz w:val="24"/>
          <w:highlight w:val="none"/>
        </w:rPr>
        <w:t>解除本合同</w:t>
      </w:r>
      <w:r>
        <w:rPr>
          <w:rFonts w:hint="eastAsia" w:ascii="宋体" w:hAnsi="宋体"/>
          <w:sz w:val="24"/>
          <w:highlight w:val="none"/>
        </w:rPr>
        <w:t>；</w:t>
      </w:r>
    </w:p>
    <w:p w14:paraId="27EFFA85">
      <w:pPr>
        <w:pStyle w:val="3"/>
        <w:snapToGrid w:val="0"/>
        <w:ind w:left="0" w:firstLine="480" w:firstLineChars="200"/>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highlight w:val="none"/>
          <w:u w:val="single"/>
          <w:lang w:val="en-US"/>
        </w:rPr>
        <w:t xml:space="preserve">  0.0</w:t>
      </w:r>
      <w:r>
        <w:rPr>
          <w:rFonts w:hint="eastAsia" w:ascii="宋体" w:hAnsi="宋体" w:eastAsia="宋体" w:cs="宋体"/>
          <w:b w:val="0"/>
          <w:bCs w:val="0"/>
          <w:sz w:val="24"/>
          <w:szCs w:val="24"/>
          <w:highlight w:val="none"/>
          <w:lang w:val="en-US"/>
        </w:rPr>
        <w:t xml:space="preserve">5（可根据情况修改） </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%计算，最高限额为本合同总价的</w:t>
      </w:r>
      <w:r>
        <w:rPr>
          <w:rFonts w:hint="eastAsia" w:ascii="宋体" w:hAnsi="宋体" w:eastAsia="宋体" w:cs="宋体"/>
          <w:b w:val="0"/>
          <w:bCs w:val="0"/>
          <w:sz w:val="24"/>
          <w:szCs w:val="24"/>
          <w:highlight w:val="none"/>
          <w:u w:val="single"/>
          <w:lang w:val="en-US"/>
        </w:rPr>
        <w:t xml:space="preserve">  20  </w:t>
      </w:r>
      <w:r>
        <w:rPr>
          <w:rFonts w:hint="eastAsia" w:ascii="宋体" w:hAnsi="宋体" w:eastAsia="宋体" w:cs="宋体"/>
          <w:b w:val="0"/>
          <w:bCs w:val="0"/>
          <w:sz w:val="24"/>
          <w:szCs w:val="24"/>
          <w:highlight w:val="none"/>
          <w:lang w:val="en-US"/>
        </w:rPr>
        <w:t>%；迟延交付货物的违约金计算数额达到前述最高限额之日起，甲方有权在要求乙方支付违约金的同时，书面通知乙方解除本合同；</w:t>
      </w:r>
    </w:p>
    <w:p w14:paraId="3C6A8088">
      <w:pPr>
        <w:snapToGri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w:t>
      </w:r>
      <w:r>
        <w:rPr>
          <w:rFonts w:hint="eastAsia" w:ascii="宋体" w:hAnsi="宋体"/>
          <w:sz w:val="24"/>
          <w:highlight w:val="none"/>
        </w:rPr>
        <w:t>3</w:t>
      </w:r>
      <w:r>
        <w:rPr>
          <w:rFonts w:hint="eastAsia" w:ascii="宋体" w:hAnsi="宋体" w:cs="宋体"/>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%；迟延付款的违约金计算数额达到前述最高限额之日起，乙方有权在要求甲方支付违约金的同时，书面通知甲方解除本合同</w:t>
      </w:r>
      <w:r>
        <w:rPr>
          <w:rFonts w:hint="eastAsia" w:ascii="宋体" w:hAnsi="宋体"/>
          <w:sz w:val="24"/>
          <w:highlight w:val="none"/>
        </w:rPr>
        <w:t>；</w:t>
      </w:r>
    </w:p>
    <w:p w14:paraId="5CD1AE6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31DA7A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3B6590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582894F">
      <w:pPr>
        <w:snapToGrid w:val="0"/>
        <w:spacing w:line="360" w:lineRule="auto"/>
        <w:ind w:right="-420" w:rightChars="-200" w:firstLine="480" w:firstLineChars="200"/>
        <w:rPr>
          <w:rFonts w:ascii="宋体" w:hAnsi="宋体" w:cs="宋体"/>
          <w:highlight w:val="none"/>
        </w:rPr>
      </w:pPr>
      <w:r>
        <w:rPr>
          <w:rFonts w:hint="eastAsia" w:ascii="宋体" w:hAnsi="宋体" w:cs="宋体"/>
          <w:sz w:val="24"/>
          <w:highlight w:val="none"/>
        </w:rPr>
        <w:t>1.8.7违约责任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p w14:paraId="4BDA69C6">
      <w:pPr>
        <w:snapToGrid w:val="0"/>
        <w:spacing w:line="360" w:lineRule="auto"/>
        <w:ind w:firstLine="482" w:firstLineChars="200"/>
        <w:outlineLvl w:val="0"/>
        <w:rPr>
          <w:rFonts w:ascii="宋体" w:hAnsi="宋体" w:cs="宋体"/>
          <w:b/>
          <w:sz w:val="24"/>
          <w:highlight w:val="none"/>
        </w:rPr>
      </w:pPr>
      <w:bookmarkStart w:id="402" w:name="_Toc28375"/>
      <w:bookmarkStart w:id="403" w:name="_Toc15583"/>
      <w:bookmarkStart w:id="404" w:name="_Toc16021"/>
      <w:r>
        <w:rPr>
          <w:rFonts w:hint="eastAsia" w:ascii="宋体" w:hAnsi="宋体" w:cs="宋体"/>
          <w:b/>
          <w:sz w:val="24"/>
          <w:highlight w:val="none"/>
        </w:rPr>
        <w:t>1.9合同争议的解决</w:t>
      </w:r>
      <w:bookmarkEnd w:id="402"/>
      <w:bookmarkEnd w:id="403"/>
      <w:bookmarkEnd w:id="404"/>
    </w:p>
    <w:p w14:paraId="1518B51D">
      <w:pPr>
        <w:snapToGrid w:val="0"/>
        <w:spacing w:line="360" w:lineRule="auto"/>
        <w:ind w:left="-61" w:leftChars="-29" w:right="-420" w:rightChars="-200" w:firstLine="240" w:firstLineChars="100"/>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w:t>
      </w:r>
      <w:r>
        <w:rPr>
          <w:rFonts w:hint="eastAsia" w:ascii="宋体" w:hAnsi="宋体" w:cs="宋体"/>
          <w:sz w:val="24"/>
          <w:highlight w:val="none"/>
        </w:rPr>
        <w:t>条款规定的方式解决：</w:t>
      </w:r>
    </w:p>
    <w:p w14:paraId="6FE8C764">
      <w:pPr>
        <w:snapToGrid w:val="0"/>
        <w:spacing w:line="360" w:lineRule="auto"/>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14:paraId="50362776">
      <w:pPr>
        <w:snapToGrid w:val="0"/>
        <w:spacing w:line="360" w:lineRule="auto"/>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14:paraId="4894B581">
      <w:pPr>
        <w:snapToGrid w:val="0"/>
        <w:spacing w:line="360" w:lineRule="auto"/>
        <w:ind w:firstLine="482" w:firstLineChars="200"/>
        <w:outlineLvl w:val="0"/>
        <w:rPr>
          <w:rFonts w:ascii="宋体" w:hAnsi="宋体" w:cs="宋体"/>
          <w:b/>
          <w:sz w:val="24"/>
          <w:highlight w:val="none"/>
        </w:rPr>
      </w:pPr>
      <w:bookmarkStart w:id="405" w:name="_Toc15322"/>
      <w:bookmarkStart w:id="406" w:name="_Toc7245"/>
      <w:bookmarkStart w:id="407" w:name="_Toc11173"/>
      <w:r>
        <w:rPr>
          <w:rFonts w:hint="eastAsia" w:ascii="宋体" w:hAnsi="宋体" w:cs="宋体"/>
          <w:b/>
          <w:sz w:val="24"/>
          <w:highlight w:val="none"/>
        </w:rPr>
        <w:t>2.0 合同生效</w:t>
      </w:r>
      <w:bookmarkEnd w:id="405"/>
      <w:bookmarkEnd w:id="406"/>
      <w:bookmarkEnd w:id="407"/>
    </w:p>
    <w:p w14:paraId="0C03F553">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本合同自双方当事人盖章签字时生效。</w:t>
      </w:r>
    </w:p>
    <w:p w14:paraId="0EE7345E">
      <w:pPr>
        <w:autoSpaceDE w:val="0"/>
        <w:autoSpaceDN w:val="0"/>
        <w:snapToGrid w:val="0"/>
        <w:spacing w:line="360" w:lineRule="auto"/>
        <w:rPr>
          <w:rFonts w:ascii="宋体" w:hAnsi="宋体"/>
          <w:sz w:val="24"/>
          <w:highlight w:val="none"/>
          <w:lang w:val="zh-CN"/>
        </w:rPr>
      </w:pPr>
    </w:p>
    <w:p w14:paraId="56D0AB00">
      <w:pPr>
        <w:autoSpaceDE w:val="0"/>
        <w:autoSpaceDN w:val="0"/>
        <w:snapToGrid w:val="0"/>
        <w:spacing w:line="360" w:lineRule="auto"/>
        <w:rPr>
          <w:rFonts w:ascii="宋体" w:hAnsi="宋体"/>
          <w:sz w:val="24"/>
          <w:highlight w:val="none"/>
          <w:lang w:val="zh-CN"/>
        </w:rPr>
      </w:pPr>
      <w:r>
        <w:rPr>
          <w:rFonts w:hint="eastAsia" w:ascii="宋体" w:hAnsi="宋体"/>
          <w:b/>
          <w:sz w:val="24"/>
          <w:highlight w:val="none"/>
          <w:lang w:val="zh-CN"/>
        </w:rPr>
        <w:t>甲方</w:t>
      </w:r>
      <w:r>
        <w:rPr>
          <w:rFonts w:hint="eastAsia" w:ascii="宋体" w:hAnsi="宋体"/>
          <w:sz w:val="24"/>
          <w:highlight w:val="none"/>
          <w:lang w:val="zh-CN"/>
        </w:rPr>
        <w:t>：</w:t>
      </w:r>
      <w:r>
        <w:rPr>
          <w:rFonts w:ascii="宋体" w:hAnsi="宋体"/>
          <w:sz w:val="24"/>
          <w:highlight w:val="none"/>
          <w:lang w:val="zh-CN"/>
        </w:rPr>
        <w:t xml:space="preserve">                             </w:t>
      </w:r>
      <w:r>
        <w:rPr>
          <w:rFonts w:ascii="宋体" w:hAnsi="宋体"/>
          <w:b/>
          <w:sz w:val="24"/>
          <w:highlight w:val="none"/>
          <w:lang w:val="zh-CN"/>
        </w:rPr>
        <w:t xml:space="preserve">      乙方</w:t>
      </w:r>
      <w:r>
        <w:rPr>
          <w:rFonts w:hint="eastAsia" w:ascii="宋体" w:hAnsi="宋体"/>
          <w:sz w:val="24"/>
          <w:highlight w:val="none"/>
          <w:lang w:val="zh-CN"/>
        </w:rPr>
        <w:t>：</w:t>
      </w:r>
    </w:p>
    <w:p w14:paraId="1E3D0953">
      <w:pPr>
        <w:autoSpaceDE w:val="0"/>
        <w:autoSpaceDN w:val="0"/>
        <w:snapToGrid w:val="0"/>
        <w:spacing w:line="360" w:lineRule="auto"/>
        <w:rPr>
          <w:rFonts w:ascii="宋体" w:hAnsi="宋体"/>
          <w:sz w:val="24"/>
          <w:highlight w:val="none"/>
          <w:lang w:val="zh-CN"/>
        </w:rPr>
      </w:pPr>
      <w:r>
        <w:rPr>
          <w:rFonts w:hint="eastAsia" w:ascii="宋体" w:hAnsi="宋体"/>
          <w:sz w:val="24"/>
          <w:highlight w:val="none"/>
          <w:lang w:val="zh-CN"/>
        </w:rPr>
        <w:t>统一社会信用代码：</w:t>
      </w:r>
      <w:r>
        <w:rPr>
          <w:rFonts w:ascii="宋体" w:hAnsi="宋体"/>
          <w:sz w:val="24"/>
          <w:highlight w:val="none"/>
          <w:lang w:val="zh-CN"/>
        </w:rPr>
        <w:t xml:space="preserve">                        </w:t>
      </w:r>
      <w:r>
        <w:rPr>
          <w:rFonts w:hint="eastAsia" w:ascii="宋体" w:hAnsi="宋体"/>
          <w:sz w:val="24"/>
          <w:highlight w:val="none"/>
          <w:lang w:val="zh-CN"/>
        </w:rPr>
        <w:t>统一社会信用代码或身份证号码：</w:t>
      </w:r>
    </w:p>
    <w:p w14:paraId="269B8554">
      <w:pPr>
        <w:autoSpaceDE w:val="0"/>
        <w:autoSpaceDN w:val="0"/>
        <w:snapToGrid w:val="0"/>
        <w:spacing w:line="360" w:lineRule="auto"/>
        <w:rPr>
          <w:rFonts w:ascii="宋体" w:hAnsi="宋体"/>
          <w:sz w:val="24"/>
          <w:highlight w:val="none"/>
          <w:lang w:val="zh-CN"/>
        </w:rPr>
      </w:pPr>
    </w:p>
    <w:p w14:paraId="3756A8A1">
      <w:pPr>
        <w:autoSpaceDE w:val="0"/>
        <w:autoSpaceDN w:val="0"/>
        <w:snapToGrid w:val="0"/>
        <w:spacing w:line="360" w:lineRule="auto"/>
        <w:rPr>
          <w:rFonts w:ascii="宋体" w:hAnsi="宋体"/>
          <w:sz w:val="24"/>
          <w:highlight w:val="none"/>
          <w:lang w:val="zh-CN"/>
        </w:rPr>
      </w:pPr>
      <w:r>
        <w:rPr>
          <w:rFonts w:hint="eastAsia" w:ascii="宋体" w:hAnsi="宋体"/>
          <w:sz w:val="24"/>
          <w:highlight w:val="none"/>
          <w:lang w:val="zh-CN"/>
        </w:rPr>
        <w:t>住所：</w:t>
      </w:r>
      <w:r>
        <w:rPr>
          <w:rFonts w:ascii="宋体" w:hAnsi="宋体"/>
          <w:sz w:val="24"/>
          <w:highlight w:val="none"/>
          <w:lang w:val="zh-CN"/>
        </w:rPr>
        <w:t xml:space="preserve">                                   </w:t>
      </w:r>
      <w:r>
        <w:rPr>
          <w:rFonts w:hint="eastAsia" w:ascii="宋体" w:hAnsi="宋体"/>
          <w:sz w:val="24"/>
          <w:highlight w:val="none"/>
          <w:lang w:val="zh-CN"/>
        </w:rPr>
        <w:t>住所：</w:t>
      </w:r>
    </w:p>
    <w:p w14:paraId="128FFC69">
      <w:pPr>
        <w:autoSpaceDE w:val="0"/>
        <w:autoSpaceDN w:val="0"/>
        <w:snapToGrid w:val="0"/>
        <w:spacing w:line="360" w:lineRule="auto"/>
        <w:rPr>
          <w:rFonts w:ascii="宋体" w:hAnsi="宋体"/>
          <w:sz w:val="24"/>
          <w:highlight w:val="none"/>
          <w:lang w:val="zh-CN"/>
        </w:rPr>
      </w:pPr>
      <w:r>
        <w:rPr>
          <w:rFonts w:hint="eastAsia" w:ascii="宋体" w:hAnsi="宋体"/>
          <w:sz w:val="24"/>
          <w:highlight w:val="none"/>
          <w:lang w:val="zh-CN"/>
        </w:rPr>
        <w:t>法定代表人或</w:t>
      </w:r>
      <w:r>
        <w:rPr>
          <w:rFonts w:ascii="宋体" w:hAnsi="宋体"/>
          <w:sz w:val="24"/>
          <w:highlight w:val="none"/>
          <w:lang w:val="zh-CN"/>
        </w:rPr>
        <w:t xml:space="preserve">                             </w:t>
      </w:r>
      <w:r>
        <w:rPr>
          <w:rFonts w:hint="eastAsia" w:ascii="宋体" w:hAnsi="宋体"/>
          <w:sz w:val="24"/>
          <w:highlight w:val="none"/>
          <w:lang w:val="zh-CN"/>
        </w:rPr>
        <w:t>法定代表人或</w:t>
      </w:r>
    </w:p>
    <w:p w14:paraId="38D30C68">
      <w:pPr>
        <w:autoSpaceDE w:val="0"/>
        <w:autoSpaceDN w:val="0"/>
        <w:snapToGrid w:val="0"/>
        <w:spacing w:line="360" w:lineRule="auto"/>
        <w:rPr>
          <w:rFonts w:ascii="宋体" w:hAnsi="宋体"/>
          <w:sz w:val="24"/>
          <w:highlight w:val="none"/>
          <w:lang w:val="zh-CN"/>
        </w:rPr>
      </w:pPr>
      <w:r>
        <w:rPr>
          <w:rFonts w:hint="eastAsia" w:ascii="宋体" w:hAnsi="宋体"/>
          <w:sz w:val="24"/>
          <w:highlight w:val="none"/>
          <w:lang w:val="zh-CN"/>
        </w:rPr>
        <w:t>授权代表（签字）：</w:t>
      </w:r>
      <w:r>
        <w:rPr>
          <w:rFonts w:ascii="宋体" w:hAnsi="宋体"/>
          <w:sz w:val="24"/>
          <w:highlight w:val="none"/>
          <w:lang w:val="zh-CN"/>
        </w:rPr>
        <w:t xml:space="preserve">                       授权代表（签字）: </w:t>
      </w:r>
    </w:p>
    <w:p w14:paraId="138FB778">
      <w:pPr>
        <w:autoSpaceDE w:val="0"/>
        <w:autoSpaceDN w:val="0"/>
        <w:snapToGrid w:val="0"/>
        <w:spacing w:line="360" w:lineRule="auto"/>
        <w:rPr>
          <w:rFonts w:ascii="宋体" w:hAnsi="宋体"/>
          <w:sz w:val="24"/>
          <w:highlight w:val="none"/>
          <w:lang w:val="zh-CN"/>
        </w:rPr>
      </w:pPr>
      <w:r>
        <w:rPr>
          <w:rFonts w:hint="eastAsia" w:ascii="宋体" w:hAnsi="宋体"/>
          <w:sz w:val="24"/>
          <w:highlight w:val="none"/>
          <w:lang w:val="zh-CN"/>
        </w:rPr>
        <w:t>联系人：</w:t>
      </w:r>
      <w:r>
        <w:rPr>
          <w:rFonts w:ascii="宋体" w:hAnsi="宋体"/>
          <w:sz w:val="24"/>
          <w:highlight w:val="none"/>
          <w:lang w:val="zh-CN"/>
        </w:rPr>
        <w:t xml:space="preserve">                                 </w:t>
      </w:r>
      <w:r>
        <w:rPr>
          <w:rFonts w:hint="eastAsia" w:ascii="宋体" w:hAnsi="宋体"/>
          <w:sz w:val="24"/>
          <w:highlight w:val="none"/>
          <w:lang w:val="zh-CN"/>
        </w:rPr>
        <w:t>联系人：</w:t>
      </w:r>
    </w:p>
    <w:p w14:paraId="0B7E273A">
      <w:pPr>
        <w:autoSpaceDE w:val="0"/>
        <w:autoSpaceDN w:val="0"/>
        <w:snapToGrid w:val="0"/>
        <w:spacing w:line="360" w:lineRule="auto"/>
        <w:rPr>
          <w:rFonts w:ascii="宋体" w:hAnsi="宋体"/>
          <w:sz w:val="24"/>
          <w:highlight w:val="none"/>
          <w:lang w:val="zh-CN"/>
        </w:rPr>
      </w:pPr>
      <w:r>
        <w:rPr>
          <w:rFonts w:hint="eastAsia" w:ascii="宋体" w:hAnsi="宋体"/>
          <w:sz w:val="24"/>
          <w:highlight w:val="none"/>
          <w:lang w:val="zh-CN"/>
        </w:rPr>
        <w:t>约定送达地址：</w:t>
      </w:r>
      <w:r>
        <w:rPr>
          <w:rFonts w:ascii="宋体" w:hAnsi="宋体"/>
          <w:sz w:val="24"/>
          <w:highlight w:val="none"/>
          <w:lang w:val="zh-CN"/>
        </w:rPr>
        <w:t xml:space="preserve">                           </w:t>
      </w:r>
      <w:r>
        <w:rPr>
          <w:rFonts w:hint="eastAsia" w:ascii="宋体" w:hAnsi="宋体"/>
          <w:sz w:val="24"/>
          <w:highlight w:val="none"/>
          <w:lang w:val="zh-CN"/>
        </w:rPr>
        <w:t>约定送达地址：</w:t>
      </w:r>
    </w:p>
    <w:p w14:paraId="01B38B21">
      <w:pPr>
        <w:autoSpaceDE w:val="0"/>
        <w:autoSpaceDN w:val="0"/>
        <w:snapToGrid w:val="0"/>
        <w:spacing w:line="360" w:lineRule="auto"/>
        <w:rPr>
          <w:rFonts w:ascii="宋体" w:hAnsi="宋体"/>
          <w:sz w:val="24"/>
          <w:highlight w:val="none"/>
          <w:lang w:val="zh-CN"/>
        </w:rPr>
      </w:pPr>
      <w:r>
        <w:rPr>
          <w:rFonts w:hint="eastAsia" w:ascii="宋体" w:hAnsi="宋体"/>
          <w:sz w:val="24"/>
          <w:highlight w:val="none"/>
          <w:lang w:val="zh-CN"/>
        </w:rPr>
        <w:t>邮政编码：</w:t>
      </w:r>
      <w:r>
        <w:rPr>
          <w:rFonts w:ascii="宋体" w:hAnsi="宋体"/>
          <w:sz w:val="24"/>
          <w:highlight w:val="none"/>
          <w:lang w:val="zh-CN"/>
        </w:rPr>
        <w:t xml:space="preserve">                               </w:t>
      </w:r>
      <w:r>
        <w:rPr>
          <w:rFonts w:hint="eastAsia" w:ascii="宋体" w:hAnsi="宋体"/>
          <w:sz w:val="24"/>
          <w:highlight w:val="none"/>
          <w:lang w:val="zh-CN"/>
        </w:rPr>
        <w:t>邮政编码：</w:t>
      </w:r>
    </w:p>
    <w:p w14:paraId="5FED2729">
      <w:pPr>
        <w:autoSpaceDE w:val="0"/>
        <w:autoSpaceDN w:val="0"/>
        <w:snapToGrid w:val="0"/>
        <w:spacing w:line="360" w:lineRule="auto"/>
        <w:rPr>
          <w:rFonts w:ascii="宋体" w:hAnsi="宋体"/>
          <w:sz w:val="24"/>
          <w:highlight w:val="none"/>
          <w:lang w:val="zh-CN"/>
        </w:rPr>
      </w:pPr>
      <w:r>
        <w:rPr>
          <w:rFonts w:hint="eastAsia" w:ascii="宋体" w:hAnsi="宋体"/>
          <w:sz w:val="24"/>
          <w:highlight w:val="none"/>
          <w:lang w:val="zh-CN"/>
        </w:rPr>
        <w:t>电话</w:t>
      </w:r>
      <w:r>
        <w:rPr>
          <w:rFonts w:ascii="宋体" w:hAnsi="宋体"/>
          <w:sz w:val="24"/>
          <w:highlight w:val="none"/>
          <w:lang w:val="zh-CN"/>
        </w:rPr>
        <w:t xml:space="preserve">:                                    电话: </w:t>
      </w:r>
    </w:p>
    <w:p w14:paraId="28043640">
      <w:pPr>
        <w:autoSpaceDE w:val="0"/>
        <w:autoSpaceDN w:val="0"/>
        <w:snapToGrid w:val="0"/>
        <w:spacing w:line="360" w:lineRule="auto"/>
        <w:rPr>
          <w:rFonts w:ascii="宋体" w:hAnsi="宋体"/>
          <w:sz w:val="24"/>
          <w:highlight w:val="none"/>
          <w:lang w:val="zh-CN"/>
        </w:rPr>
      </w:pPr>
      <w:r>
        <w:rPr>
          <w:rFonts w:hint="eastAsia" w:ascii="宋体" w:hAnsi="宋体"/>
          <w:sz w:val="24"/>
          <w:highlight w:val="none"/>
          <w:lang w:val="zh-CN"/>
        </w:rPr>
        <w:t>传真</w:t>
      </w:r>
      <w:r>
        <w:rPr>
          <w:rFonts w:ascii="宋体" w:hAnsi="宋体"/>
          <w:sz w:val="24"/>
          <w:highlight w:val="none"/>
          <w:lang w:val="zh-CN"/>
        </w:rPr>
        <w:t xml:space="preserve">:                                    </w:t>
      </w:r>
      <w:r>
        <w:rPr>
          <w:rFonts w:hint="eastAsia" w:ascii="宋体" w:hAnsi="宋体"/>
          <w:sz w:val="24"/>
          <w:highlight w:val="none"/>
          <w:lang w:val="zh-CN"/>
        </w:rPr>
        <w:t>传真</w:t>
      </w:r>
      <w:r>
        <w:rPr>
          <w:rFonts w:ascii="宋体" w:hAnsi="宋体"/>
          <w:sz w:val="24"/>
          <w:highlight w:val="none"/>
          <w:lang w:val="zh-CN"/>
        </w:rPr>
        <w:t>:</w:t>
      </w:r>
    </w:p>
    <w:p w14:paraId="44A20460">
      <w:pPr>
        <w:autoSpaceDE w:val="0"/>
        <w:autoSpaceDN w:val="0"/>
        <w:snapToGrid w:val="0"/>
        <w:spacing w:line="360" w:lineRule="auto"/>
        <w:rPr>
          <w:rFonts w:ascii="宋体" w:hAnsi="宋体"/>
          <w:sz w:val="24"/>
          <w:highlight w:val="none"/>
        </w:rPr>
      </w:pPr>
      <w:r>
        <w:rPr>
          <w:rFonts w:hint="eastAsia" w:ascii="宋体" w:hAnsi="宋体"/>
          <w:sz w:val="24"/>
          <w:highlight w:val="none"/>
          <w:lang w:val="zh-CN"/>
        </w:rPr>
        <w:t>电子邮箱：</w:t>
      </w:r>
      <w:r>
        <w:rPr>
          <w:rFonts w:ascii="宋体" w:hAnsi="宋体"/>
          <w:sz w:val="24"/>
          <w:highlight w:val="none"/>
          <w:lang w:val="zh-CN"/>
        </w:rPr>
        <w:t xml:space="preserve">                               </w:t>
      </w:r>
      <w:r>
        <w:rPr>
          <w:rFonts w:hint="eastAsia" w:ascii="宋体" w:hAnsi="宋体"/>
          <w:sz w:val="24"/>
          <w:highlight w:val="none"/>
          <w:lang w:val="zh-CN"/>
        </w:rPr>
        <w:t>电子邮箱：</w:t>
      </w:r>
    </w:p>
    <w:p w14:paraId="168EA986">
      <w:pPr>
        <w:autoSpaceDE w:val="0"/>
        <w:autoSpaceDN w:val="0"/>
        <w:snapToGrid w:val="0"/>
        <w:spacing w:line="360" w:lineRule="auto"/>
        <w:rPr>
          <w:rFonts w:ascii="宋体" w:hAnsi="宋体"/>
          <w:sz w:val="24"/>
          <w:highlight w:val="none"/>
        </w:rPr>
      </w:pPr>
      <w:r>
        <w:rPr>
          <w:rFonts w:hint="eastAsia" w:ascii="宋体" w:hAnsi="宋体"/>
          <w:sz w:val="24"/>
          <w:highlight w:val="none"/>
        </w:rPr>
        <w:t>开户银行：</w:t>
      </w:r>
      <w:r>
        <w:rPr>
          <w:rFonts w:ascii="宋体" w:hAnsi="宋体"/>
          <w:sz w:val="24"/>
          <w:highlight w:val="none"/>
        </w:rPr>
        <w:t xml:space="preserve">                               开户银行： </w:t>
      </w:r>
    </w:p>
    <w:p w14:paraId="7A0A3A90">
      <w:pPr>
        <w:autoSpaceDE w:val="0"/>
        <w:autoSpaceDN w:val="0"/>
        <w:snapToGrid w:val="0"/>
        <w:spacing w:line="360" w:lineRule="auto"/>
        <w:rPr>
          <w:rFonts w:ascii="宋体" w:hAnsi="宋体"/>
          <w:sz w:val="24"/>
          <w:highlight w:val="none"/>
        </w:rPr>
      </w:pPr>
      <w:r>
        <w:rPr>
          <w:rFonts w:hint="eastAsia" w:ascii="宋体" w:hAnsi="宋体"/>
          <w:sz w:val="24"/>
          <w:highlight w:val="none"/>
        </w:rPr>
        <w:t>开户名称：</w:t>
      </w:r>
      <w:r>
        <w:rPr>
          <w:rFonts w:ascii="宋体" w:hAnsi="宋体"/>
          <w:sz w:val="24"/>
          <w:highlight w:val="none"/>
        </w:rPr>
        <w:t xml:space="preserve">                               开户名称： </w:t>
      </w:r>
    </w:p>
    <w:p w14:paraId="7575B20D">
      <w:pPr>
        <w:autoSpaceDE w:val="0"/>
        <w:autoSpaceDN w:val="0"/>
        <w:snapToGrid w:val="0"/>
        <w:spacing w:line="360" w:lineRule="auto"/>
        <w:rPr>
          <w:rFonts w:ascii="宋体" w:hAnsi="宋体"/>
          <w:sz w:val="24"/>
          <w:highlight w:val="none"/>
        </w:rPr>
      </w:pPr>
      <w:r>
        <w:rPr>
          <w:rFonts w:hint="eastAsia" w:ascii="宋体" w:hAnsi="宋体"/>
          <w:sz w:val="24"/>
          <w:highlight w:val="none"/>
        </w:rPr>
        <w:t>开户账号：</w:t>
      </w:r>
      <w:r>
        <w:rPr>
          <w:rFonts w:ascii="宋体" w:hAnsi="宋体"/>
          <w:sz w:val="24"/>
          <w:highlight w:val="none"/>
          <w:lang w:val="zh-CN"/>
        </w:rPr>
        <w:t xml:space="preserve">                               </w:t>
      </w:r>
      <w:r>
        <w:rPr>
          <w:rFonts w:hint="eastAsia" w:ascii="宋体" w:hAnsi="宋体"/>
          <w:sz w:val="24"/>
          <w:highlight w:val="none"/>
        </w:rPr>
        <w:t>开户账号：</w:t>
      </w:r>
    </w:p>
    <w:p w14:paraId="3F3C93C9">
      <w:pPr>
        <w:widowControl/>
        <w:spacing w:line="560" w:lineRule="exact"/>
        <w:jc w:val="left"/>
        <w:rPr>
          <w:rFonts w:ascii="宋体" w:hAnsi="宋体"/>
          <w:b/>
          <w:sz w:val="24"/>
          <w:highlight w:val="none"/>
        </w:rPr>
      </w:pPr>
    </w:p>
    <w:p w14:paraId="11FE51A0">
      <w:pPr>
        <w:widowControl/>
        <w:adjustRightInd/>
        <w:jc w:val="left"/>
        <w:rPr>
          <w:rFonts w:ascii="宋体" w:hAnsi="宋体"/>
          <w:b/>
          <w:sz w:val="24"/>
          <w:highlight w:val="none"/>
        </w:rPr>
      </w:pPr>
      <w:r>
        <w:rPr>
          <w:rFonts w:ascii="宋体" w:hAnsi="宋体"/>
          <w:b/>
          <w:highlight w:val="none"/>
        </w:rPr>
        <w:br w:type="page"/>
      </w:r>
    </w:p>
    <w:p w14:paraId="648E252A">
      <w:pPr>
        <w:pStyle w:val="704"/>
        <w:spacing w:after="0"/>
        <w:ind w:firstLine="482"/>
        <w:jc w:val="center"/>
        <w:rPr>
          <w:rFonts w:ascii="宋体" w:hAnsi="宋体"/>
          <w:b/>
          <w:szCs w:val="24"/>
          <w:highlight w:val="none"/>
        </w:rPr>
      </w:pPr>
      <w:r>
        <w:rPr>
          <w:rFonts w:hint="eastAsia" w:ascii="宋体" w:hAnsi="宋体"/>
          <w:b/>
          <w:szCs w:val="24"/>
          <w:highlight w:val="none"/>
        </w:rPr>
        <w:t>第二部分</w:t>
      </w:r>
      <w:r>
        <w:rPr>
          <w:rFonts w:ascii="宋体" w:hAnsi="宋体"/>
          <w:b/>
          <w:szCs w:val="24"/>
          <w:highlight w:val="none"/>
        </w:rPr>
        <w:t xml:space="preserve"> </w:t>
      </w:r>
      <w:r>
        <w:rPr>
          <w:rFonts w:hint="eastAsia" w:ascii="宋体" w:hAnsi="宋体"/>
          <w:b/>
          <w:szCs w:val="24"/>
          <w:highlight w:val="none"/>
        </w:rPr>
        <w:t>合同一般条款</w:t>
      </w:r>
    </w:p>
    <w:p w14:paraId="3C34A562">
      <w:pPr>
        <w:snapToGrid w:val="0"/>
        <w:spacing w:line="360" w:lineRule="auto"/>
        <w:ind w:firstLine="482" w:firstLineChars="200"/>
        <w:outlineLvl w:val="0"/>
        <w:rPr>
          <w:rFonts w:ascii="宋体" w:hAnsi="宋体"/>
          <w:b/>
          <w:sz w:val="24"/>
          <w:highlight w:val="none"/>
        </w:rPr>
      </w:pPr>
      <w:r>
        <w:rPr>
          <w:rFonts w:ascii="宋体" w:hAnsi="宋体"/>
          <w:b/>
          <w:sz w:val="24"/>
          <w:highlight w:val="none"/>
        </w:rPr>
        <w:t>2.1 定义</w:t>
      </w:r>
    </w:p>
    <w:p w14:paraId="4AB9745F">
      <w:pPr>
        <w:snapToGrid w:val="0"/>
        <w:spacing w:line="360" w:lineRule="auto"/>
        <w:ind w:firstLine="480" w:firstLineChars="200"/>
        <w:rPr>
          <w:rFonts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14:paraId="47B23D33">
      <w:pPr>
        <w:snapToGrid w:val="0"/>
        <w:spacing w:line="360" w:lineRule="auto"/>
        <w:ind w:firstLine="480" w:firstLineChars="200"/>
        <w:rPr>
          <w:rFonts w:ascii="宋体" w:hAnsi="宋体"/>
          <w:sz w:val="24"/>
          <w:highlight w:val="none"/>
        </w:rPr>
      </w:pPr>
      <w:r>
        <w:rPr>
          <w:rFonts w:ascii="宋体" w:hAnsi="宋体"/>
          <w:sz w:val="24"/>
          <w:highlight w:val="none"/>
        </w:rPr>
        <w:t>2.1.1 “合同”系指采购人和</w:t>
      </w:r>
      <w:r>
        <w:rPr>
          <w:rFonts w:hint="eastAsia" w:ascii="宋体" w:hAnsi="宋体" w:cs="宋体"/>
          <w:sz w:val="24"/>
          <w:highlight w:val="none"/>
        </w:rPr>
        <w:t>中标或成交</w:t>
      </w:r>
      <w:r>
        <w:rPr>
          <w:rFonts w:ascii="宋体" w:hAnsi="宋体"/>
          <w:sz w:val="24"/>
          <w:highlight w:val="none"/>
        </w:rPr>
        <w:t>供应商签订的载明双方当事人所达成的协议，并包括所有的附件、附录和构成合同的其他文件。</w:t>
      </w:r>
    </w:p>
    <w:p w14:paraId="1BE29B75">
      <w:pPr>
        <w:snapToGrid w:val="0"/>
        <w:spacing w:line="360" w:lineRule="auto"/>
        <w:ind w:firstLine="480" w:firstLineChars="200"/>
        <w:rPr>
          <w:rFonts w:ascii="宋体" w:hAnsi="宋体"/>
          <w:sz w:val="24"/>
          <w:highlight w:val="none"/>
        </w:rPr>
      </w:pPr>
      <w:r>
        <w:rPr>
          <w:rFonts w:ascii="宋体" w:hAnsi="宋体"/>
          <w:sz w:val="24"/>
          <w:highlight w:val="none"/>
        </w:rPr>
        <w:t>2.1.2 “合同价”系指根据合同约定，</w:t>
      </w:r>
      <w:r>
        <w:rPr>
          <w:rFonts w:hint="eastAsia" w:ascii="宋体" w:hAnsi="宋体" w:cs="宋体"/>
          <w:sz w:val="24"/>
          <w:highlight w:val="none"/>
        </w:rPr>
        <w:t>中标或成交</w:t>
      </w:r>
      <w:r>
        <w:rPr>
          <w:rFonts w:ascii="宋体" w:hAnsi="宋体"/>
          <w:sz w:val="24"/>
          <w:highlight w:val="none"/>
        </w:rPr>
        <w:t>供应商在完全履行合同义务后</w:t>
      </w:r>
      <w:r>
        <w:rPr>
          <w:rFonts w:hint="eastAsia" w:ascii="宋体" w:hAnsi="宋体"/>
          <w:sz w:val="24"/>
          <w:highlight w:val="none"/>
        </w:rPr>
        <w:t>，</w:t>
      </w:r>
      <w:r>
        <w:rPr>
          <w:rFonts w:ascii="宋体" w:hAnsi="宋体"/>
          <w:sz w:val="24"/>
          <w:highlight w:val="none"/>
        </w:rPr>
        <w:t>采购人应支付给</w:t>
      </w:r>
      <w:r>
        <w:rPr>
          <w:rFonts w:hint="eastAsia" w:ascii="宋体" w:hAnsi="宋体" w:cs="宋体"/>
          <w:sz w:val="24"/>
          <w:highlight w:val="none"/>
        </w:rPr>
        <w:t>中标或成交</w:t>
      </w:r>
      <w:r>
        <w:rPr>
          <w:rFonts w:ascii="宋体" w:hAnsi="宋体"/>
          <w:sz w:val="24"/>
          <w:highlight w:val="none"/>
        </w:rPr>
        <w:t>供应商的价格。</w:t>
      </w:r>
    </w:p>
    <w:p w14:paraId="5F728762">
      <w:pPr>
        <w:snapToGrid w:val="0"/>
        <w:spacing w:line="360" w:lineRule="auto"/>
        <w:ind w:firstLine="480" w:firstLineChars="200"/>
        <w:rPr>
          <w:rFonts w:ascii="宋体" w:hAnsi="宋体"/>
          <w:sz w:val="24"/>
          <w:highlight w:val="none"/>
        </w:rPr>
      </w:pPr>
      <w:r>
        <w:rPr>
          <w:rFonts w:ascii="宋体" w:hAnsi="宋体"/>
          <w:sz w:val="24"/>
          <w:highlight w:val="none"/>
        </w:rPr>
        <w:t>2.1.3 “</w:t>
      </w:r>
      <w:r>
        <w:rPr>
          <w:rFonts w:hint="eastAsia" w:ascii="宋体" w:hAnsi="宋体"/>
          <w:sz w:val="24"/>
          <w:highlight w:val="none"/>
        </w:rPr>
        <w:t>服务</w:t>
      </w:r>
      <w:r>
        <w:rPr>
          <w:rFonts w:ascii="宋体" w:hAnsi="宋体"/>
          <w:sz w:val="24"/>
          <w:highlight w:val="none"/>
        </w:rPr>
        <w:t>”系指</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根据合同约定应向采购人</w:t>
      </w:r>
      <w:r>
        <w:rPr>
          <w:rFonts w:hint="eastAsia" w:ascii="宋体" w:hAnsi="宋体"/>
          <w:sz w:val="24"/>
          <w:highlight w:val="none"/>
        </w:rPr>
        <w:t>履行</w:t>
      </w:r>
      <w:r>
        <w:rPr>
          <w:rFonts w:ascii="宋体" w:hAnsi="宋体"/>
          <w:sz w:val="24"/>
          <w:highlight w:val="none"/>
        </w:rPr>
        <w:t>的</w:t>
      </w:r>
      <w:r>
        <w:rPr>
          <w:rFonts w:hint="eastAsia" w:ascii="宋体" w:hAnsi="宋体"/>
          <w:sz w:val="24"/>
          <w:highlight w:val="none"/>
        </w:rPr>
        <w:t>除货物和工程以外的其他政府采购对象，包括采购人自身需要的服务和向社会公众提供的公共服务。</w:t>
      </w:r>
    </w:p>
    <w:p w14:paraId="47C09710">
      <w:pPr>
        <w:snapToGrid w:val="0"/>
        <w:spacing w:line="360" w:lineRule="auto"/>
        <w:ind w:firstLine="480" w:firstLineChars="200"/>
        <w:rPr>
          <w:rFonts w:ascii="宋体" w:hAnsi="宋体"/>
          <w:sz w:val="24"/>
          <w:highlight w:val="none"/>
        </w:rPr>
      </w:pPr>
      <w:r>
        <w:rPr>
          <w:rFonts w:ascii="宋体" w:hAnsi="宋体"/>
          <w:sz w:val="24"/>
          <w:highlight w:val="none"/>
        </w:rPr>
        <w:t>2.1.4 “</w:t>
      </w:r>
      <w:r>
        <w:rPr>
          <w:rFonts w:hint="eastAsia" w:ascii="宋体" w:hAnsi="宋体"/>
          <w:sz w:val="24"/>
          <w:highlight w:val="none"/>
        </w:rPr>
        <w:t>甲方</w:t>
      </w:r>
      <w:r>
        <w:rPr>
          <w:rFonts w:ascii="宋体" w:hAnsi="宋体"/>
          <w:sz w:val="24"/>
          <w:highlight w:val="none"/>
        </w:rPr>
        <w:t>”系指与</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签署合同的采购人</w:t>
      </w:r>
      <w:r>
        <w:rPr>
          <w:rFonts w:hint="eastAsia" w:ascii="宋体" w:hAnsi="宋体"/>
          <w:sz w:val="24"/>
          <w:highlight w:val="none"/>
        </w:rPr>
        <w:t>；采购人委托采购代理机构代表其与乙方签订合同的，采购人的授权委托书作为合同附件。</w:t>
      </w:r>
    </w:p>
    <w:p w14:paraId="42702032">
      <w:pPr>
        <w:snapToGrid w:val="0"/>
        <w:spacing w:line="360" w:lineRule="auto"/>
        <w:ind w:firstLine="480" w:firstLineChars="200"/>
        <w:rPr>
          <w:rFonts w:ascii="宋体" w:hAnsi="宋体"/>
          <w:sz w:val="24"/>
          <w:highlight w:val="none"/>
        </w:rPr>
      </w:pPr>
      <w:r>
        <w:rPr>
          <w:rFonts w:ascii="宋体" w:hAnsi="宋体"/>
          <w:sz w:val="24"/>
          <w:highlight w:val="none"/>
        </w:rPr>
        <w:t>2.1.5 “乙方”系指根据合同约定提供服务的</w:t>
      </w:r>
      <w:r>
        <w:rPr>
          <w:rFonts w:hint="eastAsia" w:ascii="宋体" w:hAnsi="宋体" w:cs="宋体"/>
          <w:sz w:val="24"/>
          <w:highlight w:val="none"/>
        </w:rPr>
        <w:t>中标或成交</w:t>
      </w:r>
      <w:r>
        <w:rPr>
          <w:rFonts w:ascii="宋体" w:hAnsi="宋体"/>
          <w:sz w:val="24"/>
          <w:highlight w:val="none"/>
        </w:rPr>
        <w:t>供应商</w:t>
      </w:r>
      <w:r>
        <w:rPr>
          <w:rFonts w:hint="eastAsia" w:ascii="宋体" w:hAnsi="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29000C5">
      <w:pPr>
        <w:snapToGrid w:val="0"/>
        <w:spacing w:line="360" w:lineRule="auto"/>
        <w:ind w:firstLine="480" w:firstLineChars="200"/>
        <w:rPr>
          <w:rFonts w:ascii="宋体" w:hAnsi="宋体"/>
          <w:sz w:val="24"/>
          <w:highlight w:val="none"/>
        </w:rPr>
      </w:pPr>
      <w:r>
        <w:rPr>
          <w:rFonts w:ascii="宋体" w:hAnsi="宋体"/>
          <w:sz w:val="24"/>
          <w:highlight w:val="none"/>
        </w:rPr>
        <w:t>2.1.6 “现场”系指合同约定提供服务的地点。</w:t>
      </w:r>
    </w:p>
    <w:p w14:paraId="497A60E7">
      <w:pPr>
        <w:snapToGrid w:val="0"/>
        <w:spacing w:line="360" w:lineRule="auto"/>
        <w:ind w:firstLine="482" w:firstLineChars="200"/>
        <w:outlineLvl w:val="0"/>
        <w:rPr>
          <w:rFonts w:ascii="宋体" w:hAnsi="宋体"/>
          <w:b/>
          <w:sz w:val="24"/>
          <w:highlight w:val="none"/>
        </w:rPr>
      </w:pPr>
      <w:r>
        <w:rPr>
          <w:rFonts w:ascii="宋体" w:hAnsi="宋体"/>
          <w:b/>
          <w:sz w:val="24"/>
          <w:highlight w:val="none"/>
        </w:rPr>
        <w:t>2.2 技术规范</w:t>
      </w:r>
    </w:p>
    <w:p w14:paraId="76E467DD">
      <w:pPr>
        <w:snapToGrid w:val="0"/>
        <w:spacing w:line="360" w:lineRule="auto"/>
        <w:ind w:firstLine="480" w:firstLineChars="200"/>
        <w:rPr>
          <w:rFonts w:ascii="宋体" w:hAnsi="宋体"/>
          <w:sz w:val="24"/>
          <w:highlight w:val="none"/>
        </w:rPr>
      </w:pPr>
      <w:r>
        <w:rPr>
          <w:rFonts w:hint="eastAsia" w:ascii="宋体" w:hAnsi="宋体"/>
          <w:sz w:val="24"/>
          <w:highlight w:val="none"/>
        </w:rPr>
        <w:t>服务</w:t>
      </w:r>
      <w:r>
        <w:rPr>
          <w:rFonts w:ascii="宋体" w:hAnsi="宋体"/>
          <w:sz w:val="24"/>
          <w:highlight w:val="none"/>
        </w:rPr>
        <w:t>所应遵守的技术规范应与采购文件规定的技术规范和技术规范附件(如果有的话)及其技术规范偏差表(如果被甲方接受的话)相一致</w:t>
      </w:r>
      <w:r>
        <w:rPr>
          <w:rFonts w:hint="eastAsia" w:ascii="宋体" w:hAnsi="宋体"/>
          <w:sz w:val="24"/>
          <w:highlight w:val="none"/>
        </w:rPr>
        <w:t>；</w:t>
      </w:r>
      <w:r>
        <w:rPr>
          <w:rFonts w:ascii="宋体" w:hAnsi="宋体"/>
          <w:sz w:val="24"/>
          <w:highlight w:val="none"/>
        </w:rPr>
        <w:t>如果采购文件中没有技术规范的相应说明，那么应以国家有关部门最新颁布的相应标准</w:t>
      </w:r>
      <w:r>
        <w:rPr>
          <w:rFonts w:hint="eastAsia" w:ascii="宋体" w:hAnsi="宋体"/>
          <w:sz w:val="24"/>
          <w:highlight w:val="none"/>
        </w:rPr>
        <w:t>和</w:t>
      </w:r>
      <w:r>
        <w:rPr>
          <w:rFonts w:ascii="宋体" w:hAnsi="宋体"/>
          <w:sz w:val="24"/>
          <w:highlight w:val="none"/>
        </w:rPr>
        <w:t>规范为准。</w:t>
      </w:r>
    </w:p>
    <w:p w14:paraId="33718358">
      <w:pPr>
        <w:snapToGrid w:val="0"/>
        <w:spacing w:line="360" w:lineRule="auto"/>
        <w:ind w:firstLine="482" w:firstLineChars="200"/>
        <w:outlineLvl w:val="0"/>
        <w:rPr>
          <w:rFonts w:ascii="宋体" w:hAnsi="宋体"/>
          <w:b/>
          <w:sz w:val="24"/>
          <w:highlight w:val="none"/>
        </w:rPr>
      </w:pPr>
      <w:r>
        <w:rPr>
          <w:rFonts w:ascii="宋体" w:hAnsi="宋体"/>
          <w:b/>
          <w:sz w:val="24"/>
          <w:highlight w:val="none"/>
        </w:rPr>
        <w:t>2.3 知识产权</w:t>
      </w:r>
    </w:p>
    <w:p w14:paraId="24C89CC3">
      <w:pPr>
        <w:snapToGrid w:val="0"/>
        <w:spacing w:line="360" w:lineRule="auto"/>
        <w:ind w:firstLine="480" w:firstLineChars="200"/>
        <w:rPr>
          <w:rFonts w:ascii="宋体" w:hAnsi="宋体"/>
          <w:sz w:val="24"/>
          <w:highlight w:val="none"/>
        </w:rPr>
      </w:pPr>
      <w:r>
        <w:rPr>
          <w:rFonts w:ascii="宋体" w:hAnsi="宋体"/>
          <w:sz w:val="24"/>
          <w:highlight w:val="none"/>
        </w:rPr>
        <w:t xml:space="preserve">2.3.1 </w:t>
      </w:r>
      <w:r>
        <w:rPr>
          <w:rFonts w:hint="eastAsia" w:ascii="宋体" w:hAnsi="宋体"/>
          <w:sz w:val="24"/>
          <w:highlight w:val="none"/>
        </w:rPr>
        <w:t>乙</w:t>
      </w:r>
      <w:r>
        <w:rPr>
          <w:rFonts w:ascii="宋体" w:hAnsi="宋体"/>
          <w:sz w:val="24"/>
          <w:highlight w:val="none"/>
        </w:rPr>
        <w:t>方应保证</w:t>
      </w:r>
      <w:r>
        <w:rPr>
          <w:rFonts w:hint="eastAsia" w:ascii="宋体" w:hAnsi="宋体"/>
          <w:sz w:val="24"/>
          <w:highlight w:val="none"/>
        </w:rPr>
        <w:t>其提供的服务</w:t>
      </w:r>
      <w:r>
        <w:rPr>
          <w:rFonts w:ascii="宋体" w:hAnsi="宋体"/>
          <w:sz w:val="24"/>
          <w:highlight w:val="none"/>
        </w:rPr>
        <w:t>不受任何第三方提出的侵犯其著作权、商标权、专利权等知识产权方面的起诉</w:t>
      </w:r>
      <w:r>
        <w:rPr>
          <w:rFonts w:hint="eastAsia" w:ascii="宋体" w:hAnsi="宋体"/>
          <w:sz w:val="24"/>
          <w:highlight w:val="none"/>
        </w:rPr>
        <w:t>；</w:t>
      </w:r>
      <w:r>
        <w:rPr>
          <w:rFonts w:ascii="宋体" w:hAnsi="宋体"/>
          <w:sz w:val="24"/>
          <w:highlight w:val="none"/>
        </w:rPr>
        <w:t>如果任何第三方提出侵权</w:t>
      </w:r>
      <w:r>
        <w:rPr>
          <w:rFonts w:hint="eastAsia" w:ascii="宋体" w:hAnsi="宋体"/>
          <w:sz w:val="24"/>
          <w:highlight w:val="none"/>
        </w:rPr>
        <w:t>指控</w:t>
      </w:r>
      <w:r>
        <w:rPr>
          <w:rFonts w:ascii="宋体" w:hAnsi="宋体"/>
          <w:sz w:val="24"/>
          <w:highlight w:val="none"/>
        </w:rPr>
        <w:t>，那么乙方须与该第三方交涉并承担由此发生的一切责任、费用和赔偿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14:paraId="3F32BDDB">
      <w:pPr>
        <w:snapToGrid w:val="0"/>
        <w:spacing w:line="360" w:lineRule="auto"/>
        <w:ind w:firstLine="480" w:firstLineChars="200"/>
        <w:rPr>
          <w:rFonts w:ascii="宋体" w:hAnsi="宋体"/>
          <w:sz w:val="24"/>
          <w:highlight w:val="none"/>
        </w:rPr>
      </w:pPr>
      <w:r>
        <w:rPr>
          <w:rFonts w:ascii="宋体" w:hAnsi="宋体"/>
          <w:sz w:val="24"/>
          <w:highlight w:val="none"/>
        </w:rPr>
        <w:t xml:space="preserve">2.3.2 </w:t>
      </w:r>
      <w:r>
        <w:rPr>
          <w:rFonts w:hint="eastAsia" w:ascii="宋体" w:hAnsi="宋体"/>
          <w:sz w:val="24"/>
          <w:highlight w:val="none"/>
        </w:rPr>
        <w:t>合同涉及技术成果的归属和收益的分成办法的，</w:t>
      </w: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18AA4C4F">
      <w:pPr>
        <w:snapToGrid w:val="0"/>
        <w:spacing w:line="360" w:lineRule="auto"/>
        <w:ind w:firstLine="482" w:firstLineChars="200"/>
        <w:rPr>
          <w:rFonts w:ascii="宋体" w:hAnsi="宋体"/>
          <w:b/>
          <w:sz w:val="24"/>
          <w:highlight w:val="none"/>
        </w:rPr>
      </w:pPr>
      <w:r>
        <w:rPr>
          <w:rFonts w:ascii="宋体" w:hAnsi="宋体"/>
          <w:b/>
          <w:sz w:val="24"/>
          <w:highlight w:val="none"/>
        </w:rPr>
        <w:t xml:space="preserve">2.4 </w:t>
      </w:r>
      <w:r>
        <w:rPr>
          <w:rFonts w:hint="eastAsia" w:ascii="宋体" w:hAnsi="宋体"/>
          <w:b/>
          <w:sz w:val="24"/>
          <w:highlight w:val="none"/>
        </w:rPr>
        <w:t>履约检查和问题反馈</w:t>
      </w:r>
    </w:p>
    <w:p w14:paraId="583E2CB1">
      <w:pPr>
        <w:snapToGrid w:val="0"/>
        <w:spacing w:line="360" w:lineRule="auto"/>
        <w:ind w:firstLine="480" w:firstLineChars="200"/>
        <w:rPr>
          <w:rFonts w:ascii="宋体" w:hAnsi="宋体"/>
          <w:sz w:val="24"/>
          <w:highlight w:val="none"/>
        </w:rPr>
      </w:pPr>
      <w:r>
        <w:rPr>
          <w:rFonts w:ascii="宋体" w:hAnsi="宋体"/>
          <w:sz w:val="24"/>
          <w:highlight w:val="none"/>
        </w:rPr>
        <w:t>2.4.1甲方</w:t>
      </w:r>
      <w:r>
        <w:rPr>
          <w:rFonts w:hint="eastAsia" w:ascii="宋体" w:hAnsi="宋体"/>
          <w:sz w:val="24"/>
          <w:highlight w:val="none"/>
        </w:rPr>
        <w:t>有权</w:t>
      </w:r>
      <w:r>
        <w:rPr>
          <w:rFonts w:ascii="宋体" w:hAnsi="宋体"/>
          <w:sz w:val="24"/>
          <w:highlight w:val="none"/>
        </w:rPr>
        <w:t>在其认为必要时</w:t>
      </w:r>
      <w:r>
        <w:rPr>
          <w:rFonts w:hint="eastAsia" w:ascii="宋体" w:hAnsi="宋体"/>
          <w:sz w:val="24"/>
          <w:highlight w:val="none"/>
        </w:rPr>
        <w:t>，对乙方是否能够按照合同约定提供服务进行履约检查，以确保乙方所提供的服务能够依约满足甲方之项目需求，但不得因履约检查妨碍乙方的正常工作，乙方应予积极配合；</w:t>
      </w:r>
    </w:p>
    <w:p w14:paraId="644572C4">
      <w:pPr>
        <w:snapToGrid w:val="0"/>
        <w:spacing w:line="360" w:lineRule="auto"/>
        <w:ind w:firstLine="480" w:firstLineChars="200"/>
        <w:rPr>
          <w:rFonts w:ascii="宋体" w:hAnsi="宋体"/>
          <w:sz w:val="24"/>
          <w:highlight w:val="none"/>
        </w:rPr>
      </w:pPr>
      <w:r>
        <w:rPr>
          <w:rFonts w:ascii="宋体" w:hAnsi="宋体"/>
          <w:sz w:val="24"/>
          <w:highlight w:val="none"/>
        </w:rPr>
        <w:t xml:space="preserve">2.4.2 </w:t>
      </w:r>
      <w:r>
        <w:rPr>
          <w:rFonts w:hint="eastAsia" w:ascii="宋体" w:hAnsi="宋体"/>
          <w:sz w:val="24"/>
          <w:highlight w:val="none"/>
        </w:rPr>
        <w:t>合同履行期间，甲方有权将履行过程中出现的问题反馈给乙方，双方当事人应以书面形式约定需要完善和改进的内容。</w:t>
      </w:r>
    </w:p>
    <w:p w14:paraId="5750BBB1">
      <w:pPr>
        <w:snapToGrid w:val="0"/>
        <w:spacing w:line="360" w:lineRule="auto"/>
        <w:ind w:firstLine="482" w:firstLineChars="200"/>
        <w:outlineLvl w:val="0"/>
        <w:rPr>
          <w:rFonts w:ascii="宋体" w:hAnsi="宋体"/>
          <w:b/>
          <w:sz w:val="24"/>
          <w:highlight w:val="none"/>
        </w:rPr>
      </w:pPr>
      <w:r>
        <w:rPr>
          <w:rFonts w:ascii="宋体" w:hAnsi="宋体"/>
          <w:b/>
          <w:sz w:val="24"/>
          <w:highlight w:val="none"/>
        </w:rPr>
        <w:t>2.5 结算方式和付款条件</w:t>
      </w:r>
    </w:p>
    <w:p w14:paraId="4F3D641E">
      <w:pPr>
        <w:snapToGrid w:val="0"/>
        <w:spacing w:line="360" w:lineRule="auto"/>
        <w:ind w:firstLine="480" w:firstLineChars="200"/>
        <w:rPr>
          <w:rFonts w:ascii="宋体" w:hAnsi="宋体"/>
          <w:sz w:val="24"/>
          <w:highlight w:val="none"/>
        </w:rPr>
      </w:pP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0136C58B">
      <w:pPr>
        <w:snapToGrid w:val="0"/>
        <w:spacing w:line="360" w:lineRule="auto"/>
        <w:ind w:firstLine="482" w:firstLineChars="200"/>
        <w:outlineLvl w:val="0"/>
        <w:rPr>
          <w:rFonts w:ascii="宋体" w:hAnsi="宋体"/>
          <w:b/>
          <w:sz w:val="24"/>
          <w:highlight w:val="none"/>
        </w:rPr>
      </w:pPr>
      <w:r>
        <w:rPr>
          <w:rFonts w:ascii="宋体" w:hAnsi="宋体"/>
          <w:b/>
          <w:sz w:val="24"/>
          <w:highlight w:val="none"/>
        </w:rPr>
        <w:t>2.6 技术资料和保密义务</w:t>
      </w:r>
    </w:p>
    <w:p w14:paraId="2D451587">
      <w:pPr>
        <w:snapToGrid w:val="0"/>
        <w:spacing w:line="360" w:lineRule="auto"/>
        <w:ind w:firstLine="480" w:firstLineChars="200"/>
        <w:rPr>
          <w:rFonts w:ascii="宋体" w:hAnsi="宋体"/>
          <w:sz w:val="24"/>
          <w:highlight w:val="none"/>
        </w:rPr>
      </w:pPr>
      <w:r>
        <w:rPr>
          <w:rFonts w:ascii="宋体" w:hAnsi="宋体"/>
          <w:sz w:val="24"/>
          <w:highlight w:val="none"/>
        </w:rPr>
        <w:t>2.6.1 乙方有权依据合同约定和项目需要，向甲方了解有关情况，调阅有关资料等，甲方应予积极配合；</w:t>
      </w:r>
    </w:p>
    <w:p w14:paraId="4E57A014">
      <w:pPr>
        <w:snapToGrid w:val="0"/>
        <w:spacing w:line="360" w:lineRule="auto"/>
        <w:ind w:firstLine="480" w:firstLineChars="200"/>
        <w:rPr>
          <w:rFonts w:ascii="宋体" w:hAnsi="宋体"/>
          <w:sz w:val="24"/>
          <w:highlight w:val="none"/>
        </w:rPr>
      </w:pPr>
      <w:r>
        <w:rPr>
          <w:rFonts w:ascii="宋体" w:hAnsi="宋体"/>
          <w:sz w:val="24"/>
          <w:highlight w:val="none"/>
        </w:rPr>
        <w:t xml:space="preserve">2.6.2 </w:t>
      </w:r>
      <w:r>
        <w:rPr>
          <w:rFonts w:hint="eastAsia" w:ascii="宋体" w:hAnsi="宋体"/>
          <w:sz w:val="24"/>
          <w:highlight w:val="none"/>
        </w:rPr>
        <w:t>乙方有义务妥善保管和保护由甲方提供的前款信息和资料等；</w:t>
      </w:r>
    </w:p>
    <w:p w14:paraId="12A501E9">
      <w:pPr>
        <w:snapToGrid w:val="0"/>
        <w:spacing w:line="360" w:lineRule="auto"/>
        <w:ind w:firstLine="480" w:firstLineChars="200"/>
        <w:rPr>
          <w:rFonts w:ascii="宋体" w:hAnsi="宋体"/>
          <w:sz w:val="24"/>
          <w:highlight w:val="none"/>
        </w:rPr>
      </w:pPr>
      <w:r>
        <w:rPr>
          <w:rFonts w:ascii="宋体" w:hAnsi="宋体"/>
          <w:sz w:val="24"/>
          <w:highlight w:val="none"/>
        </w:rPr>
        <w:t xml:space="preserve">2.6.3 </w:t>
      </w:r>
      <w:r>
        <w:rPr>
          <w:rFonts w:hint="eastAsia" w:ascii="宋体" w:hAnsi="宋体"/>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highlight w:val="none"/>
        </w:rPr>
        <w:t>技术情报</w:t>
      </w:r>
      <w:r>
        <w:rPr>
          <w:rFonts w:hint="eastAsia" w:ascii="宋体" w:hAnsi="宋体"/>
          <w:sz w:val="24"/>
          <w:highlight w:val="none"/>
        </w:rPr>
        <w:t>、</w:t>
      </w:r>
      <w:r>
        <w:rPr>
          <w:rFonts w:ascii="宋体" w:hAnsi="宋体"/>
          <w:sz w:val="24"/>
          <w:highlight w:val="none"/>
        </w:rPr>
        <w:t>技术资料</w:t>
      </w:r>
      <w:r>
        <w:rPr>
          <w:rFonts w:hint="eastAsia" w:ascii="宋体" w:hAnsi="宋体"/>
          <w:sz w:val="24"/>
          <w:highlight w:val="none"/>
        </w:rPr>
        <w:t>、商业秘密和商业信息等，并采取一切合理和必要措施和方式防止任何第三方接触到对方当事人的上述保密信息和资料。</w:t>
      </w:r>
    </w:p>
    <w:p w14:paraId="5F471352">
      <w:pPr>
        <w:snapToGrid w:val="0"/>
        <w:spacing w:line="360" w:lineRule="auto"/>
        <w:ind w:firstLine="482" w:firstLineChars="200"/>
        <w:outlineLvl w:val="0"/>
        <w:rPr>
          <w:rFonts w:ascii="宋体" w:hAnsi="宋体"/>
          <w:b/>
          <w:sz w:val="24"/>
          <w:highlight w:val="none"/>
        </w:rPr>
      </w:pPr>
      <w:r>
        <w:rPr>
          <w:rFonts w:ascii="宋体" w:hAnsi="宋体"/>
          <w:b/>
          <w:sz w:val="24"/>
          <w:highlight w:val="none"/>
        </w:rPr>
        <w:t xml:space="preserve">2.7 </w:t>
      </w:r>
      <w:r>
        <w:rPr>
          <w:rFonts w:hint="eastAsia" w:ascii="宋体" w:hAnsi="宋体"/>
          <w:b/>
          <w:sz w:val="24"/>
          <w:highlight w:val="none"/>
        </w:rPr>
        <w:t>质量保证</w:t>
      </w:r>
    </w:p>
    <w:p w14:paraId="44BD1C29">
      <w:pPr>
        <w:snapToGrid w:val="0"/>
        <w:spacing w:line="360" w:lineRule="auto"/>
        <w:ind w:firstLine="480" w:firstLineChars="200"/>
        <w:rPr>
          <w:rFonts w:ascii="宋体" w:hAnsi="宋体"/>
          <w:sz w:val="24"/>
          <w:highlight w:val="none"/>
        </w:rPr>
      </w:pPr>
      <w:r>
        <w:rPr>
          <w:rFonts w:ascii="宋体" w:hAnsi="宋体"/>
          <w:sz w:val="24"/>
          <w:highlight w:val="none"/>
        </w:rPr>
        <w:t xml:space="preserve">2.7.1 </w:t>
      </w:r>
      <w:r>
        <w:rPr>
          <w:rFonts w:hint="eastAsia" w:ascii="宋体" w:hAnsi="宋体"/>
          <w:sz w:val="24"/>
          <w:highlight w:val="none"/>
        </w:rPr>
        <w:t>乙方应建立和完善履行合同的内部质量保证体系，并提供相关内部规章制度给甲方，以便甲方进行监督检查；</w:t>
      </w:r>
    </w:p>
    <w:p w14:paraId="25EE35E6">
      <w:pPr>
        <w:snapToGrid w:val="0"/>
        <w:spacing w:line="360" w:lineRule="auto"/>
        <w:ind w:firstLine="480" w:firstLineChars="200"/>
        <w:rPr>
          <w:rFonts w:ascii="宋体" w:hAnsi="宋体"/>
          <w:sz w:val="24"/>
          <w:highlight w:val="none"/>
        </w:rPr>
      </w:pPr>
      <w:r>
        <w:rPr>
          <w:rFonts w:ascii="宋体" w:hAnsi="宋体"/>
          <w:sz w:val="24"/>
          <w:highlight w:val="none"/>
        </w:rPr>
        <w:t xml:space="preserve">2.7.2 </w:t>
      </w:r>
      <w:r>
        <w:rPr>
          <w:rFonts w:hint="eastAsia" w:ascii="宋体" w:hAnsi="宋体"/>
          <w:sz w:val="24"/>
          <w:highlight w:val="none"/>
        </w:rPr>
        <w:t>乙方应保证履行合同的人员数量和素质、软件和硬件设备的配置、场地、环境和设施等满足全面履行合同的要求，并应接受甲方的监督检查。</w:t>
      </w:r>
    </w:p>
    <w:p w14:paraId="3E968CB3">
      <w:pPr>
        <w:snapToGrid w:val="0"/>
        <w:spacing w:line="360" w:lineRule="auto"/>
        <w:ind w:firstLine="482" w:firstLineChars="200"/>
        <w:outlineLvl w:val="0"/>
        <w:rPr>
          <w:rFonts w:ascii="宋体" w:hAnsi="宋体"/>
          <w:b/>
          <w:sz w:val="24"/>
          <w:highlight w:val="none"/>
        </w:rPr>
      </w:pPr>
      <w:r>
        <w:rPr>
          <w:rFonts w:ascii="宋体" w:hAnsi="宋体"/>
          <w:b/>
          <w:sz w:val="24"/>
          <w:highlight w:val="none"/>
        </w:rPr>
        <w:t xml:space="preserve">2.8 </w:t>
      </w:r>
      <w:r>
        <w:rPr>
          <w:rFonts w:hint="eastAsia" w:ascii="宋体" w:hAnsi="宋体"/>
          <w:b/>
          <w:sz w:val="24"/>
          <w:highlight w:val="none"/>
        </w:rPr>
        <w:t>延迟履行</w:t>
      </w:r>
    </w:p>
    <w:p w14:paraId="30A08831">
      <w:pPr>
        <w:snapToGrid w:val="0"/>
        <w:spacing w:line="360" w:lineRule="auto"/>
        <w:ind w:firstLine="480" w:firstLineChars="200"/>
        <w:rPr>
          <w:rFonts w:ascii="宋体" w:hAnsi="宋体"/>
          <w:sz w:val="24"/>
          <w:highlight w:val="none"/>
        </w:rPr>
      </w:pPr>
      <w:r>
        <w:rPr>
          <w:rFonts w:hint="eastAsia" w:ascii="宋体" w:hAnsi="宋体"/>
          <w:sz w:val="24"/>
          <w:highlight w:val="none"/>
        </w:rPr>
        <w:t>甲乙双方签订合同后，乙方应按照合同约定履行合同义务，除不可抗力外，乙方不得延迟履行。</w:t>
      </w:r>
      <w:r>
        <w:rPr>
          <w:rFonts w:ascii="宋体" w:hAnsi="宋体"/>
          <w:sz w:val="24"/>
          <w:highlight w:val="none"/>
        </w:rPr>
        <w:t>在合同履行过程中，如果</w:t>
      </w:r>
      <w:r>
        <w:rPr>
          <w:rFonts w:hint="eastAsia" w:ascii="宋体" w:hAnsi="宋体"/>
          <w:sz w:val="24"/>
          <w:highlight w:val="none"/>
        </w:rPr>
        <w:t>因不可抗力，</w:t>
      </w:r>
      <w:r>
        <w:rPr>
          <w:rFonts w:ascii="宋体" w:hAnsi="宋体"/>
          <w:sz w:val="24"/>
          <w:highlight w:val="none"/>
        </w:rPr>
        <w:t>乙方遇到不能按时</w:t>
      </w:r>
      <w:r>
        <w:rPr>
          <w:rFonts w:hint="eastAsia" w:ascii="宋体" w:hAnsi="宋体"/>
          <w:sz w:val="24"/>
          <w:highlight w:val="none"/>
        </w:rPr>
        <w:t>提供服务</w:t>
      </w:r>
      <w:r>
        <w:rPr>
          <w:rFonts w:ascii="宋体" w:hAnsi="宋体"/>
          <w:sz w:val="24"/>
          <w:highlight w:val="none"/>
        </w:rPr>
        <w:t>的情况，应及时以书面形式将不能按时</w:t>
      </w:r>
      <w:r>
        <w:rPr>
          <w:rFonts w:hint="eastAsia" w:ascii="宋体" w:hAnsi="宋体"/>
          <w:sz w:val="24"/>
          <w:highlight w:val="none"/>
        </w:rPr>
        <w:t>提供服务</w:t>
      </w:r>
      <w:r>
        <w:rPr>
          <w:rFonts w:ascii="宋体" w:hAnsi="宋体"/>
          <w:sz w:val="24"/>
          <w:highlight w:val="none"/>
        </w:rPr>
        <w:t>的理由、预期延误时间通知甲方</w:t>
      </w:r>
      <w:r>
        <w:rPr>
          <w:rFonts w:hint="eastAsia" w:ascii="宋体" w:hAnsi="宋体"/>
          <w:sz w:val="24"/>
          <w:highlight w:val="none"/>
        </w:rPr>
        <w:t>；甲</w:t>
      </w:r>
      <w:r>
        <w:rPr>
          <w:rFonts w:ascii="宋体" w:hAnsi="宋体"/>
          <w:sz w:val="24"/>
          <w:highlight w:val="none"/>
        </w:rPr>
        <w:t>方收到乙方通知后，认为其理由正当的，可以书面形式酌情同意乙方可以延长</w:t>
      </w:r>
      <w:r>
        <w:rPr>
          <w:rFonts w:hint="eastAsia" w:ascii="宋体" w:hAnsi="宋体"/>
          <w:sz w:val="24"/>
          <w:highlight w:val="none"/>
        </w:rPr>
        <w:t>履行</w:t>
      </w:r>
      <w:r>
        <w:rPr>
          <w:rFonts w:ascii="宋体" w:hAnsi="宋体"/>
          <w:sz w:val="24"/>
          <w:highlight w:val="none"/>
        </w:rPr>
        <w:t>的具体时间。</w:t>
      </w:r>
    </w:p>
    <w:p w14:paraId="19959F7D">
      <w:pPr>
        <w:snapToGrid w:val="0"/>
        <w:spacing w:line="360" w:lineRule="auto"/>
        <w:ind w:firstLine="482" w:firstLineChars="200"/>
        <w:outlineLvl w:val="0"/>
        <w:rPr>
          <w:rFonts w:ascii="宋体" w:hAnsi="宋体"/>
          <w:b/>
          <w:sz w:val="24"/>
          <w:highlight w:val="none"/>
        </w:rPr>
      </w:pPr>
      <w:r>
        <w:rPr>
          <w:rFonts w:ascii="宋体" w:hAnsi="宋体"/>
          <w:b/>
          <w:sz w:val="24"/>
          <w:highlight w:val="none"/>
        </w:rPr>
        <w:t xml:space="preserve">2.9 </w:t>
      </w:r>
      <w:r>
        <w:rPr>
          <w:rFonts w:hint="eastAsia" w:ascii="宋体" w:hAnsi="宋体"/>
          <w:b/>
          <w:sz w:val="24"/>
          <w:highlight w:val="none"/>
        </w:rPr>
        <w:t>合同变更</w:t>
      </w:r>
    </w:p>
    <w:p w14:paraId="1C14302A">
      <w:pPr>
        <w:snapToGrid w:val="0"/>
        <w:spacing w:line="360" w:lineRule="auto"/>
        <w:ind w:firstLine="480" w:firstLineChars="200"/>
        <w:rPr>
          <w:rFonts w:ascii="宋体" w:hAnsi="宋体"/>
          <w:sz w:val="24"/>
          <w:highlight w:val="none"/>
        </w:rPr>
      </w:pPr>
      <w:r>
        <w:rPr>
          <w:rFonts w:hint="eastAsia" w:ascii="宋体" w:hAnsi="宋体"/>
          <w:sz w:val="24"/>
          <w:highlight w:val="none"/>
        </w:rPr>
        <w:t>合同继续履行将损害国家利益和社会公共利益的，双方当事人应当以书面形式变更合同。有过错的一方应当承担赔偿责任，双方当事人都有过错的，各自承担相应的责任。</w:t>
      </w:r>
    </w:p>
    <w:p w14:paraId="4D88861C">
      <w:pPr>
        <w:snapToGrid w:val="0"/>
        <w:spacing w:line="360" w:lineRule="auto"/>
        <w:ind w:firstLine="482" w:firstLineChars="200"/>
        <w:outlineLvl w:val="0"/>
        <w:rPr>
          <w:rFonts w:ascii="宋体" w:hAnsi="宋体"/>
          <w:b/>
          <w:sz w:val="24"/>
          <w:highlight w:val="none"/>
        </w:rPr>
      </w:pPr>
      <w:r>
        <w:rPr>
          <w:rFonts w:ascii="宋体" w:hAnsi="宋体"/>
          <w:b/>
          <w:sz w:val="24"/>
          <w:highlight w:val="none"/>
        </w:rPr>
        <w:t>2.10 合同转让和分包</w:t>
      </w:r>
    </w:p>
    <w:p w14:paraId="098DCB9F">
      <w:pPr>
        <w:snapToGrid w:val="0"/>
        <w:spacing w:line="360" w:lineRule="auto"/>
        <w:ind w:firstLine="480" w:firstLineChars="200"/>
        <w:rPr>
          <w:rFonts w:ascii="宋体" w:hAnsi="宋体"/>
          <w:sz w:val="24"/>
          <w:highlight w:val="none"/>
        </w:rPr>
      </w:pPr>
      <w:r>
        <w:rPr>
          <w:rFonts w:ascii="宋体" w:hAnsi="宋体"/>
          <w:sz w:val="24"/>
          <w:highlight w:val="none"/>
        </w:rPr>
        <w:t>合同的权利义务依法不</w:t>
      </w:r>
      <w:r>
        <w:rPr>
          <w:rFonts w:hint="eastAsia" w:ascii="宋体" w:hAnsi="宋体"/>
          <w:sz w:val="24"/>
          <w:highlight w:val="none"/>
        </w:rPr>
        <w:t>得</w:t>
      </w:r>
      <w:r>
        <w:rPr>
          <w:rFonts w:ascii="宋体" w:hAnsi="宋体"/>
          <w:sz w:val="24"/>
          <w:highlight w:val="none"/>
        </w:rPr>
        <w:t>转让</w:t>
      </w:r>
      <w:r>
        <w:rPr>
          <w:rFonts w:hint="eastAsia" w:ascii="宋体" w:hAnsi="宋体"/>
          <w:sz w:val="24"/>
          <w:highlight w:val="none"/>
        </w:rPr>
        <w:t>，</w:t>
      </w:r>
      <w:r>
        <w:rPr>
          <w:rFonts w:ascii="宋体" w:hAnsi="宋体"/>
          <w:sz w:val="24"/>
          <w:highlight w:val="none"/>
        </w:rPr>
        <w:t>但经甲方</w:t>
      </w:r>
      <w:r>
        <w:rPr>
          <w:rFonts w:hint="eastAsia" w:ascii="宋体" w:hAnsi="宋体"/>
          <w:sz w:val="24"/>
          <w:highlight w:val="none"/>
        </w:rPr>
        <w:t>同意，乙方可以依法采取分包方式履行合同，即：依法可以</w:t>
      </w:r>
      <w:r>
        <w:rPr>
          <w:rFonts w:ascii="宋体" w:hAnsi="宋体"/>
          <w:sz w:val="24"/>
          <w:highlight w:val="none"/>
        </w:rPr>
        <w:t>将合同项下的部分非主体、非关键性工作分包给他人完成</w:t>
      </w:r>
      <w:r>
        <w:rPr>
          <w:rFonts w:hint="eastAsia" w:ascii="宋体" w:hAnsi="宋体"/>
          <w:sz w:val="24"/>
          <w:highlight w:val="none"/>
        </w:rPr>
        <w:t>，</w:t>
      </w:r>
      <w:r>
        <w:rPr>
          <w:rFonts w:ascii="宋体" w:hAnsi="宋体"/>
          <w:sz w:val="24"/>
          <w:highlight w:val="none"/>
        </w:rPr>
        <w:t>接受分包的人应当具备相应的资格条件，并不得再次分包</w:t>
      </w:r>
      <w:r>
        <w:rPr>
          <w:rFonts w:hint="eastAsia" w:ascii="宋体" w:hAnsi="宋体"/>
          <w:sz w:val="24"/>
          <w:highlight w:val="none"/>
        </w:rPr>
        <w:t>，</w:t>
      </w:r>
      <w:r>
        <w:rPr>
          <w:rFonts w:ascii="宋体" w:hAnsi="宋体"/>
          <w:sz w:val="24"/>
          <w:highlight w:val="none"/>
        </w:rPr>
        <w:t>且乙方应就分包项目向甲方负责</w:t>
      </w:r>
      <w:r>
        <w:rPr>
          <w:rFonts w:hint="eastAsia" w:ascii="宋体" w:hAnsi="宋体"/>
          <w:sz w:val="24"/>
          <w:highlight w:val="none"/>
        </w:rPr>
        <w:t>，</w:t>
      </w:r>
      <w:r>
        <w:rPr>
          <w:rFonts w:ascii="宋体" w:hAnsi="宋体"/>
          <w:sz w:val="24"/>
          <w:highlight w:val="none"/>
        </w:rPr>
        <w:t>并</w:t>
      </w:r>
      <w:r>
        <w:rPr>
          <w:rFonts w:hint="eastAsia" w:ascii="宋体" w:hAnsi="宋体"/>
          <w:sz w:val="24"/>
          <w:highlight w:val="none"/>
        </w:rPr>
        <w:t>与分包供应商就分包项目向甲方承担连带责任。</w:t>
      </w:r>
    </w:p>
    <w:p w14:paraId="1FC9585F">
      <w:pPr>
        <w:snapToGrid w:val="0"/>
        <w:spacing w:line="360" w:lineRule="auto"/>
        <w:ind w:firstLine="482" w:firstLineChars="200"/>
        <w:outlineLvl w:val="0"/>
        <w:rPr>
          <w:rFonts w:ascii="宋体" w:hAnsi="宋体"/>
          <w:b/>
          <w:sz w:val="24"/>
          <w:highlight w:val="none"/>
        </w:rPr>
      </w:pPr>
      <w:r>
        <w:rPr>
          <w:rFonts w:ascii="宋体" w:hAnsi="宋体"/>
          <w:b/>
          <w:sz w:val="24"/>
          <w:highlight w:val="none"/>
        </w:rPr>
        <w:t>2.11 不可抗力</w:t>
      </w:r>
    </w:p>
    <w:p w14:paraId="0A50048A">
      <w:pPr>
        <w:snapToGrid w:val="0"/>
        <w:spacing w:line="360" w:lineRule="auto"/>
        <w:ind w:firstLine="480" w:firstLineChars="200"/>
        <w:rPr>
          <w:rFonts w:ascii="宋体" w:hAnsi="宋体"/>
          <w:sz w:val="24"/>
          <w:highlight w:val="none"/>
        </w:rPr>
      </w:pPr>
      <w:r>
        <w:rPr>
          <w:rFonts w:ascii="宋体" w:hAnsi="宋体"/>
          <w:sz w:val="24"/>
          <w:highlight w:val="none"/>
        </w:rPr>
        <w:t>2.11.1如果任何一方遭遇法律规定的不可抗力，致使合同履行受阻时，履行合同的期限应予延长，延长的期限应相当于不可抗力所影响的时间</w:t>
      </w:r>
      <w:r>
        <w:rPr>
          <w:rFonts w:hint="eastAsia" w:ascii="宋体" w:hAnsi="宋体"/>
          <w:sz w:val="24"/>
          <w:highlight w:val="none"/>
        </w:rPr>
        <w:t>；</w:t>
      </w:r>
    </w:p>
    <w:p w14:paraId="3ACAD54F">
      <w:pPr>
        <w:snapToGrid w:val="0"/>
        <w:spacing w:line="360" w:lineRule="auto"/>
        <w:ind w:firstLine="480" w:firstLineChars="200"/>
        <w:rPr>
          <w:rFonts w:ascii="宋体" w:hAnsi="宋体"/>
          <w:sz w:val="24"/>
          <w:highlight w:val="none"/>
        </w:rPr>
      </w:pPr>
      <w:r>
        <w:rPr>
          <w:rFonts w:ascii="宋体" w:hAnsi="宋体"/>
          <w:sz w:val="24"/>
          <w:highlight w:val="none"/>
        </w:rPr>
        <w:t xml:space="preserve">2.11.2 </w:t>
      </w:r>
      <w:r>
        <w:rPr>
          <w:rFonts w:hint="eastAsia" w:ascii="宋体" w:hAnsi="宋体"/>
          <w:sz w:val="24"/>
          <w:highlight w:val="none"/>
        </w:rPr>
        <w:t>因不可抗力致使不能实现合同目的的，当事人可以解除合同；</w:t>
      </w:r>
    </w:p>
    <w:p w14:paraId="126613DD">
      <w:pPr>
        <w:snapToGrid w:val="0"/>
        <w:spacing w:line="360" w:lineRule="auto"/>
        <w:ind w:firstLine="480" w:firstLineChars="200"/>
        <w:rPr>
          <w:rFonts w:ascii="宋体" w:hAnsi="宋体"/>
          <w:sz w:val="24"/>
          <w:highlight w:val="none"/>
        </w:rPr>
      </w:pPr>
      <w:r>
        <w:rPr>
          <w:rFonts w:ascii="宋体" w:hAnsi="宋体"/>
          <w:sz w:val="24"/>
          <w:highlight w:val="none"/>
        </w:rPr>
        <w:t xml:space="preserve">2.11.3 </w:t>
      </w:r>
      <w:r>
        <w:rPr>
          <w:rFonts w:hint="eastAsia" w:ascii="宋体" w:hAnsi="宋体"/>
          <w:sz w:val="24"/>
          <w:highlight w:val="none"/>
        </w:rPr>
        <w:t>因</w:t>
      </w:r>
      <w:r>
        <w:rPr>
          <w:rFonts w:ascii="宋体" w:hAnsi="宋体"/>
          <w:sz w:val="24"/>
          <w:highlight w:val="none"/>
        </w:rPr>
        <w:t>不可抗力致使合同有变更必要的，双方当事人应在</w:t>
      </w:r>
      <w:r>
        <w:rPr>
          <w:rFonts w:ascii="宋体" w:hAnsi="宋体"/>
          <w:b/>
          <w:i/>
          <w:sz w:val="24"/>
          <w:highlight w:val="none"/>
          <w:u w:val="single"/>
        </w:rPr>
        <w:t>合同专用条款</w:t>
      </w:r>
      <w:r>
        <w:rPr>
          <w:rFonts w:ascii="宋体" w:hAnsi="宋体"/>
          <w:sz w:val="24"/>
          <w:highlight w:val="none"/>
        </w:rPr>
        <w:t>约定时间内以书面形式变更合同</w:t>
      </w:r>
      <w:r>
        <w:rPr>
          <w:rFonts w:hint="eastAsia" w:ascii="宋体" w:hAnsi="宋体"/>
          <w:sz w:val="24"/>
          <w:highlight w:val="none"/>
        </w:rPr>
        <w:t>；</w:t>
      </w:r>
    </w:p>
    <w:p w14:paraId="7114C8CB">
      <w:pPr>
        <w:snapToGrid w:val="0"/>
        <w:spacing w:line="360" w:lineRule="auto"/>
        <w:ind w:firstLine="480" w:firstLineChars="200"/>
        <w:rPr>
          <w:rFonts w:ascii="宋体" w:hAnsi="宋体"/>
          <w:sz w:val="24"/>
          <w:highlight w:val="none"/>
        </w:rPr>
      </w:pPr>
      <w:r>
        <w:rPr>
          <w:rFonts w:ascii="宋体" w:hAnsi="宋体"/>
          <w:sz w:val="24"/>
          <w:highlight w:val="none"/>
        </w:rPr>
        <w:t>2.11.4受</w:t>
      </w:r>
      <w:r>
        <w:rPr>
          <w:rFonts w:hint="eastAsia" w:ascii="宋体" w:hAnsi="宋体"/>
          <w:sz w:val="24"/>
          <w:highlight w:val="none"/>
        </w:rPr>
        <w:t>不可抗力</w:t>
      </w:r>
      <w:r>
        <w:rPr>
          <w:rFonts w:ascii="宋体" w:hAnsi="宋体"/>
          <w:sz w:val="24"/>
          <w:highlight w:val="none"/>
        </w:rPr>
        <w:t>影响的一方在不可抗力发生后</w:t>
      </w:r>
      <w:r>
        <w:rPr>
          <w:rFonts w:hint="eastAsia" w:ascii="宋体" w:hAnsi="宋体"/>
          <w:sz w:val="24"/>
          <w:highlight w:val="none"/>
        </w:rPr>
        <w:t>，</w:t>
      </w:r>
      <w:r>
        <w:rPr>
          <w:rFonts w:ascii="宋体" w:hAnsi="宋体"/>
          <w:sz w:val="24"/>
          <w:highlight w:val="none"/>
        </w:rPr>
        <w:t>应在</w:t>
      </w:r>
      <w:r>
        <w:rPr>
          <w:rFonts w:ascii="宋体" w:hAnsi="宋体"/>
          <w:b/>
          <w:i/>
          <w:sz w:val="24"/>
          <w:highlight w:val="none"/>
          <w:u w:val="single"/>
        </w:rPr>
        <w:t>合同专用条款</w:t>
      </w:r>
      <w:r>
        <w:rPr>
          <w:rFonts w:ascii="宋体" w:hAnsi="宋体"/>
          <w:sz w:val="24"/>
          <w:highlight w:val="none"/>
        </w:rPr>
        <w:t>约定时间内以书面形式通知</w:t>
      </w:r>
      <w:r>
        <w:rPr>
          <w:rFonts w:hint="eastAsia" w:ascii="宋体" w:hAnsi="宋体"/>
          <w:sz w:val="24"/>
          <w:highlight w:val="none"/>
        </w:rPr>
        <w:t>对</w:t>
      </w:r>
      <w:r>
        <w:rPr>
          <w:rFonts w:ascii="宋体" w:hAnsi="宋体"/>
          <w:sz w:val="24"/>
          <w:highlight w:val="none"/>
        </w:rPr>
        <w:t>方当事人，并在</w:t>
      </w:r>
      <w:r>
        <w:rPr>
          <w:rFonts w:ascii="宋体" w:hAnsi="宋体"/>
          <w:b/>
          <w:i/>
          <w:sz w:val="24"/>
          <w:highlight w:val="none"/>
          <w:u w:val="single"/>
        </w:rPr>
        <w:t>合同专用条款</w:t>
      </w:r>
      <w:r>
        <w:rPr>
          <w:rFonts w:ascii="宋体" w:hAnsi="宋体"/>
          <w:sz w:val="24"/>
          <w:highlight w:val="none"/>
        </w:rPr>
        <w:t>约定时间内，将有关部门出具的证明文件送达</w:t>
      </w:r>
      <w:r>
        <w:rPr>
          <w:rFonts w:hint="eastAsia" w:ascii="宋体" w:hAnsi="宋体"/>
          <w:sz w:val="24"/>
          <w:highlight w:val="none"/>
        </w:rPr>
        <w:t>对方当事人</w:t>
      </w:r>
      <w:r>
        <w:rPr>
          <w:rFonts w:ascii="宋体" w:hAnsi="宋体"/>
          <w:sz w:val="24"/>
          <w:highlight w:val="none"/>
        </w:rPr>
        <w:t>。</w:t>
      </w:r>
    </w:p>
    <w:p w14:paraId="456806D6">
      <w:pPr>
        <w:snapToGrid w:val="0"/>
        <w:spacing w:line="360" w:lineRule="auto"/>
        <w:ind w:firstLine="482" w:firstLineChars="200"/>
        <w:outlineLvl w:val="0"/>
        <w:rPr>
          <w:rFonts w:ascii="宋体" w:hAnsi="宋体"/>
          <w:b/>
          <w:sz w:val="24"/>
          <w:highlight w:val="none"/>
        </w:rPr>
      </w:pPr>
      <w:r>
        <w:rPr>
          <w:rFonts w:ascii="宋体" w:hAnsi="宋体"/>
          <w:b/>
          <w:sz w:val="24"/>
          <w:highlight w:val="none"/>
        </w:rPr>
        <w:t>2.12 税费</w:t>
      </w:r>
    </w:p>
    <w:p w14:paraId="42DB1995">
      <w:pPr>
        <w:snapToGrid w:val="0"/>
        <w:spacing w:line="360" w:lineRule="auto"/>
        <w:ind w:firstLine="480" w:firstLineChars="200"/>
        <w:rPr>
          <w:rFonts w:ascii="宋体" w:hAnsi="宋体"/>
          <w:sz w:val="24"/>
          <w:highlight w:val="none"/>
        </w:rPr>
      </w:pPr>
      <w:r>
        <w:rPr>
          <w:rFonts w:ascii="宋体" w:hAnsi="宋体"/>
          <w:sz w:val="24"/>
          <w:highlight w:val="none"/>
        </w:rPr>
        <w:t>与合同有关的一切税费</w:t>
      </w:r>
      <w:r>
        <w:rPr>
          <w:rFonts w:hint="eastAsia" w:ascii="宋体" w:hAnsi="宋体"/>
          <w:sz w:val="24"/>
          <w:highlight w:val="none"/>
        </w:rPr>
        <w:t>，</w:t>
      </w:r>
      <w:r>
        <w:rPr>
          <w:rFonts w:ascii="宋体" w:hAnsi="宋体"/>
          <w:sz w:val="24"/>
          <w:highlight w:val="none"/>
        </w:rPr>
        <w:t>均按照中华人民共和国法律的相关规定缴纳。</w:t>
      </w:r>
    </w:p>
    <w:p w14:paraId="6A713ACC">
      <w:pPr>
        <w:snapToGrid w:val="0"/>
        <w:spacing w:line="360" w:lineRule="auto"/>
        <w:ind w:firstLine="482" w:firstLineChars="200"/>
        <w:outlineLvl w:val="0"/>
        <w:rPr>
          <w:rFonts w:ascii="宋体" w:hAnsi="宋体"/>
          <w:b/>
          <w:sz w:val="24"/>
          <w:highlight w:val="none"/>
        </w:rPr>
      </w:pPr>
      <w:r>
        <w:rPr>
          <w:rFonts w:ascii="宋体" w:hAnsi="宋体"/>
          <w:b/>
          <w:sz w:val="24"/>
          <w:highlight w:val="none"/>
        </w:rPr>
        <w:t>2.13 乙方破产</w:t>
      </w:r>
    </w:p>
    <w:p w14:paraId="14E9A3DD">
      <w:pPr>
        <w:snapToGrid w:val="0"/>
        <w:spacing w:line="360" w:lineRule="auto"/>
        <w:ind w:firstLine="480" w:firstLineChars="200"/>
        <w:rPr>
          <w:rFonts w:ascii="宋体" w:hAnsi="宋体"/>
          <w:sz w:val="24"/>
          <w:highlight w:val="none"/>
        </w:rPr>
      </w:pPr>
      <w:r>
        <w:rPr>
          <w:rFonts w:ascii="宋体" w:hAnsi="宋体"/>
          <w:sz w:val="24"/>
          <w:highlight w:val="none"/>
        </w:rPr>
        <w:t>如果乙方破产导致合同无法履行时，甲方可以书面形式通知乙方终止合同且不给予乙方任何补偿和赔偿</w:t>
      </w:r>
      <w:r>
        <w:rPr>
          <w:rFonts w:hint="eastAsia" w:ascii="宋体" w:hAnsi="宋体"/>
          <w:sz w:val="24"/>
          <w:highlight w:val="none"/>
        </w:rPr>
        <w:t>，但合同的</w:t>
      </w:r>
      <w:r>
        <w:rPr>
          <w:rFonts w:ascii="宋体" w:hAnsi="宋体"/>
          <w:sz w:val="24"/>
          <w:highlight w:val="none"/>
        </w:rPr>
        <w:t>终止不损害或不影响甲方已经采取或将要采取的任何要求乙方支付违约金</w:t>
      </w:r>
      <w:r>
        <w:rPr>
          <w:rFonts w:hint="eastAsia" w:ascii="宋体" w:hAnsi="宋体"/>
          <w:sz w:val="24"/>
          <w:highlight w:val="none"/>
        </w:rPr>
        <w:t>、</w:t>
      </w:r>
      <w:r>
        <w:rPr>
          <w:rFonts w:ascii="宋体" w:hAnsi="宋体"/>
          <w:sz w:val="24"/>
          <w:highlight w:val="none"/>
        </w:rPr>
        <w:t>赔偿损失等的行动或补救措施的权利</w:t>
      </w:r>
      <w:r>
        <w:rPr>
          <w:rFonts w:hint="eastAsia" w:ascii="宋体" w:hAnsi="宋体"/>
          <w:sz w:val="24"/>
          <w:highlight w:val="none"/>
        </w:rPr>
        <w:t>。</w:t>
      </w:r>
    </w:p>
    <w:p w14:paraId="62402382">
      <w:pPr>
        <w:snapToGrid w:val="0"/>
        <w:spacing w:line="360" w:lineRule="auto"/>
        <w:ind w:firstLine="482" w:firstLineChars="200"/>
        <w:outlineLvl w:val="0"/>
        <w:rPr>
          <w:rFonts w:ascii="宋体" w:hAnsi="宋体"/>
          <w:b/>
          <w:sz w:val="24"/>
          <w:highlight w:val="none"/>
        </w:rPr>
      </w:pPr>
      <w:r>
        <w:rPr>
          <w:rFonts w:ascii="宋体" w:hAnsi="宋体"/>
          <w:b/>
          <w:sz w:val="24"/>
          <w:highlight w:val="none"/>
        </w:rPr>
        <w:t>2.14 合同中止、终止</w:t>
      </w:r>
    </w:p>
    <w:p w14:paraId="519F2457">
      <w:pPr>
        <w:snapToGrid w:val="0"/>
        <w:spacing w:line="360" w:lineRule="auto"/>
        <w:ind w:firstLine="480" w:firstLineChars="200"/>
        <w:rPr>
          <w:rFonts w:ascii="宋体" w:hAnsi="宋体"/>
          <w:sz w:val="24"/>
          <w:highlight w:val="none"/>
        </w:rPr>
      </w:pPr>
      <w:r>
        <w:rPr>
          <w:rFonts w:ascii="宋体" w:hAnsi="宋体"/>
          <w:sz w:val="24"/>
          <w:highlight w:val="none"/>
        </w:rPr>
        <w:t xml:space="preserve">2.14.1 </w:t>
      </w:r>
      <w:r>
        <w:rPr>
          <w:rFonts w:hint="eastAsia" w:ascii="宋体" w:hAnsi="宋体"/>
          <w:sz w:val="24"/>
          <w:highlight w:val="none"/>
        </w:rPr>
        <w:t>双方当事人不得擅自中止或者终止合同；</w:t>
      </w:r>
    </w:p>
    <w:p w14:paraId="61420FF2">
      <w:pPr>
        <w:snapToGrid w:val="0"/>
        <w:spacing w:line="360" w:lineRule="auto"/>
        <w:ind w:firstLine="480" w:firstLineChars="200"/>
        <w:rPr>
          <w:rFonts w:ascii="宋体" w:hAnsi="宋体"/>
          <w:sz w:val="24"/>
          <w:highlight w:val="none"/>
        </w:rPr>
      </w:pPr>
      <w:r>
        <w:rPr>
          <w:rFonts w:ascii="宋体" w:hAnsi="宋体"/>
          <w:sz w:val="24"/>
          <w:highlight w:val="none"/>
        </w:rPr>
        <w:t>2.14.2合同继续履行将损害国家利益和社会公共利益的，双方当事人应当中止或者终止合同。有过错的一方应当承担赔偿责任，双方当事人都有过错的，各自承担相应的责任。</w:t>
      </w:r>
    </w:p>
    <w:p w14:paraId="3E6A97CC">
      <w:pPr>
        <w:snapToGrid w:val="0"/>
        <w:spacing w:line="360" w:lineRule="auto"/>
        <w:ind w:firstLine="482" w:firstLineChars="200"/>
        <w:outlineLvl w:val="0"/>
        <w:rPr>
          <w:rFonts w:ascii="宋体" w:hAnsi="宋体"/>
          <w:b/>
          <w:sz w:val="24"/>
          <w:highlight w:val="none"/>
        </w:rPr>
      </w:pPr>
      <w:r>
        <w:rPr>
          <w:rFonts w:ascii="宋体" w:hAnsi="宋体"/>
          <w:b/>
          <w:sz w:val="24"/>
          <w:highlight w:val="none"/>
        </w:rPr>
        <w:t>2.15 检验和验收</w:t>
      </w:r>
    </w:p>
    <w:p w14:paraId="1A4E41A2">
      <w:pPr>
        <w:tabs>
          <w:tab w:val="left" w:pos="360"/>
          <w:tab w:val="left" w:pos="540"/>
          <w:tab w:val="left" w:pos="1080"/>
        </w:tabs>
        <w:snapToGrid w:val="0"/>
        <w:spacing w:line="360" w:lineRule="auto"/>
        <w:ind w:firstLine="480" w:firstLineChars="200"/>
        <w:rPr>
          <w:rFonts w:ascii="宋体" w:hAnsi="宋体"/>
          <w:sz w:val="24"/>
          <w:highlight w:val="none"/>
        </w:rPr>
      </w:pPr>
      <w:r>
        <w:rPr>
          <w:rFonts w:ascii="宋体" w:hAnsi="宋体"/>
          <w:sz w:val="24"/>
          <w:highlight w:val="none"/>
        </w:rPr>
        <w:t xml:space="preserve">2.15.1 </w:t>
      </w:r>
      <w:r>
        <w:rPr>
          <w:rFonts w:hint="eastAsia" w:ascii="宋体" w:hAnsi="宋体"/>
          <w:sz w:val="24"/>
          <w:highlight w:val="none"/>
        </w:rPr>
        <w:t>乙方按照</w:t>
      </w:r>
      <w:r>
        <w:rPr>
          <w:rFonts w:ascii="宋体" w:hAnsi="宋体"/>
          <w:b/>
          <w:i/>
          <w:sz w:val="24"/>
          <w:highlight w:val="none"/>
          <w:u w:val="single"/>
        </w:rPr>
        <w:t>合同专用条款</w:t>
      </w:r>
      <w:r>
        <w:rPr>
          <w:rFonts w:ascii="宋体" w:hAnsi="宋体"/>
          <w:sz w:val="24"/>
          <w:highlight w:val="none"/>
        </w:rPr>
        <w:t>的约定</w:t>
      </w:r>
      <w:r>
        <w:rPr>
          <w:rFonts w:hint="eastAsia" w:ascii="宋体" w:hAnsi="宋体"/>
          <w:sz w:val="24"/>
          <w:highlight w:val="none"/>
        </w:rPr>
        <w:t>，</w:t>
      </w:r>
      <w:r>
        <w:rPr>
          <w:rFonts w:ascii="宋体" w:hAnsi="宋体"/>
          <w:sz w:val="24"/>
          <w:highlight w:val="none"/>
        </w:rPr>
        <w:t>定期提交服务报告</w:t>
      </w:r>
      <w:r>
        <w:rPr>
          <w:rFonts w:hint="eastAsia" w:ascii="宋体" w:hAnsi="宋体"/>
          <w:sz w:val="24"/>
          <w:highlight w:val="none"/>
        </w:rPr>
        <w:t>，甲方按照</w:t>
      </w:r>
      <w:r>
        <w:rPr>
          <w:rFonts w:ascii="宋体" w:hAnsi="宋体"/>
          <w:b/>
          <w:i/>
          <w:sz w:val="24"/>
          <w:highlight w:val="none"/>
          <w:u w:val="single"/>
        </w:rPr>
        <w:t>合同专用条款</w:t>
      </w:r>
      <w:r>
        <w:rPr>
          <w:rFonts w:ascii="宋体" w:hAnsi="宋体"/>
          <w:sz w:val="24"/>
          <w:highlight w:val="none"/>
        </w:rPr>
        <w:t>的约定进行定期验收</w:t>
      </w:r>
      <w:r>
        <w:rPr>
          <w:rFonts w:hint="eastAsia" w:ascii="宋体" w:hAnsi="宋体"/>
          <w:sz w:val="24"/>
          <w:highlight w:val="none"/>
        </w:rPr>
        <w:t>；</w:t>
      </w:r>
    </w:p>
    <w:p w14:paraId="47389322">
      <w:pPr>
        <w:tabs>
          <w:tab w:val="left" w:pos="360"/>
          <w:tab w:val="left" w:pos="540"/>
          <w:tab w:val="left" w:pos="1080"/>
        </w:tabs>
        <w:snapToGrid w:val="0"/>
        <w:spacing w:line="360" w:lineRule="auto"/>
        <w:ind w:firstLine="480" w:firstLineChars="200"/>
        <w:rPr>
          <w:rFonts w:ascii="宋体" w:hAnsi="宋体"/>
          <w:sz w:val="24"/>
          <w:highlight w:val="none"/>
        </w:rPr>
      </w:pPr>
      <w:r>
        <w:rPr>
          <w:rFonts w:ascii="宋体" w:hAnsi="宋体"/>
          <w:sz w:val="24"/>
          <w:highlight w:val="none"/>
        </w:rPr>
        <w:t xml:space="preserve">2.15.2 </w:t>
      </w:r>
      <w:r>
        <w:rPr>
          <w:rFonts w:hint="eastAsia" w:ascii="宋体" w:hAnsi="宋体"/>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0714A6E">
      <w:pPr>
        <w:tabs>
          <w:tab w:val="left" w:pos="360"/>
          <w:tab w:val="left" w:pos="540"/>
          <w:tab w:val="left" w:pos="1080"/>
        </w:tabs>
        <w:snapToGrid w:val="0"/>
        <w:spacing w:line="360" w:lineRule="auto"/>
        <w:ind w:firstLine="480" w:firstLineChars="200"/>
        <w:rPr>
          <w:rFonts w:ascii="宋体" w:hAnsi="宋体"/>
          <w:sz w:val="24"/>
          <w:highlight w:val="none"/>
        </w:rPr>
      </w:pPr>
      <w:r>
        <w:rPr>
          <w:rFonts w:ascii="宋体" w:hAnsi="宋体"/>
          <w:sz w:val="24"/>
          <w:highlight w:val="none"/>
        </w:rPr>
        <w:t xml:space="preserve">2.15.3 </w:t>
      </w:r>
      <w:r>
        <w:rPr>
          <w:rFonts w:hint="eastAsia" w:ascii="宋体" w:hAnsi="宋体"/>
          <w:sz w:val="24"/>
          <w:highlight w:val="none"/>
        </w:rPr>
        <w:t>检验和验收标准、程序等具体内容以及前述验收书的效力详见</w:t>
      </w:r>
      <w:r>
        <w:rPr>
          <w:rFonts w:ascii="宋体" w:hAnsi="宋体"/>
          <w:b/>
          <w:i/>
          <w:sz w:val="24"/>
          <w:highlight w:val="none"/>
          <w:u w:val="single"/>
        </w:rPr>
        <w:t>合同专用条款</w:t>
      </w:r>
      <w:r>
        <w:rPr>
          <w:rFonts w:hint="eastAsia" w:ascii="宋体" w:hAnsi="宋体"/>
          <w:i/>
          <w:sz w:val="24"/>
          <w:highlight w:val="none"/>
        </w:rPr>
        <w:t>。</w:t>
      </w:r>
    </w:p>
    <w:p w14:paraId="754137F2">
      <w:pPr>
        <w:snapToGrid w:val="0"/>
        <w:spacing w:line="360" w:lineRule="auto"/>
        <w:ind w:firstLine="482" w:firstLineChars="200"/>
        <w:outlineLvl w:val="0"/>
        <w:rPr>
          <w:rFonts w:ascii="宋体" w:hAnsi="宋体"/>
          <w:b/>
          <w:sz w:val="24"/>
          <w:highlight w:val="none"/>
        </w:rPr>
      </w:pPr>
      <w:r>
        <w:rPr>
          <w:rFonts w:ascii="宋体" w:hAnsi="宋体"/>
          <w:b/>
          <w:sz w:val="24"/>
          <w:highlight w:val="none"/>
        </w:rPr>
        <w:t>2.16 通知和送达</w:t>
      </w:r>
    </w:p>
    <w:p w14:paraId="620C44E2">
      <w:pPr>
        <w:snapToGrid w:val="0"/>
        <w:spacing w:line="360" w:lineRule="auto"/>
        <w:ind w:firstLine="480" w:firstLineChars="200"/>
        <w:rPr>
          <w:rFonts w:ascii="宋体" w:hAnsi="宋体"/>
          <w:sz w:val="24"/>
          <w:highlight w:val="none"/>
        </w:rPr>
      </w:pPr>
      <w:r>
        <w:rPr>
          <w:rFonts w:ascii="宋体" w:hAnsi="宋体"/>
          <w:sz w:val="24"/>
          <w:highlight w:val="none"/>
        </w:rPr>
        <w:t>2.17.1</w:t>
      </w:r>
      <w:r>
        <w:rPr>
          <w:rFonts w:hint="eastAsia" w:ascii="宋体" w:hAnsi="宋体"/>
          <w:sz w:val="24"/>
          <w:highlight w:val="none"/>
        </w:rPr>
        <w:t>任何一方因履行合同而以合同第一部分尾部所列明的传真或电子邮件</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rPr>
        <w:t>发出的所有通知、文件、材料，均视为已向对方当事人送达；任何一方变更上述送达方式或者地址的，应于</w:t>
      </w:r>
      <w:r>
        <w:rPr>
          <w:rFonts w:ascii="宋体" w:hAnsi="宋体"/>
          <w:sz w:val="24"/>
          <w:highlight w:val="none"/>
          <w:u w:val="single"/>
        </w:rPr>
        <w:t>3</w:t>
      </w:r>
      <w:r>
        <w:rPr>
          <w:rFonts w:hint="eastAsia" w:ascii="宋体" w:hAnsi="宋体"/>
          <w:sz w:val="24"/>
          <w:highlight w:val="none"/>
        </w:rPr>
        <w:t>个工作日内书面通知对方当事人，在对方当事人收到有关变更通知之前，变更前的约定送达方式或者地址仍视为有效。</w:t>
      </w:r>
    </w:p>
    <w:p w14:paraId="0BBB899E">
      <w:pPr>
        <w:snapToGrid w:val="0"/>
        <w:spacing w:line="360" w:lineRule="auto"/>
        <w:ind w:firstLine="480" w:firstLineChars="200"/>
        <w:rPr>
          <w:rFonts w:ascii="宋体" w:hAnsi="宋体"/>
          <w:sz w:val="24"/>
          <w:highlight w:val="none"/>
        </w:rPr>
      </w:pPr>
      <w:r>
        <w:rPr>
          <w:rFonts w:ascii="宋体" w:hAnsi="宋体"/>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highlight w:val="none"/>
        </w:rPr>
        <w:t>的，邮件挂号寄出或者交邮之日之次日视为送达。</w:t>
      </w:r>
    </w:p>
    <w:p w14:paraId="349B1B03">
      <w:pPr>
        <w:snapToGrid w:val="0"/>
        <w:spacing w:line="360" w:lineRule="auto"/>
        <w:ind w:firstLine="482" w:firstLineChars="200"/>
        <w:outlineLvl w:val="0"/>
        <w:rPr>
          <w:rFonts w:ascii="宋体" w:hAnsi="宋体"/>
          <w:b/>
          <w:sz w:val="24"/>
          <w:highlight w:val="none"/>
        </w:rPr>
      </w:pPr>
      <w:r>
        <w:rPr>
          <w:rFonts w:ascii="宋体" w:hAnsi="宋体"/>
          <w:b/>
          <w:sz w:val="24"/>
          <w:highlight w:val="none"/>
        </w:rPr>
        <w:t xml:space="preserve">2.17 </w:t>
      </w:r>
      <w:r>
        <w:rPr>
          <w:rFonts w:hint="eastAsia" w:ascii="宋体" w:hAnsi="宋体"/>
          <w:b/>
          <w:sz w:val="24"/>
          <w:highlight w:val="none"/>
        </w:rPr>
        <w:t>合同使用的文字和</w:t>
      </w:r>
      <w:r>
        <w:rPr>
          <w:rFonts w:ascii="宋体" w:hAnsi="宋体"/>
          <w:b/>
          <w:sz w:val="24"/>
          <w:highlight w:val="none"/>
        </w:rPr>
        <w:t>适用的法律</w:t>
      </w:r>
    </w:p>
    <w:p w14:paraId="3D6806CD">
      <w:pPr>
        <w:snapToGrid w:val="0"/>
        <w:spacing w:line="360" w:lineRule="auto"/>
        <w:ind w:firstLine="480" w:firstLineChars="200"/>
        <w:rPr>
          <w:rFonts w:ascii="宋体" w:hAnsi="宋体"/>
          <w:sz w:val="24"/>
          <w:highlight w:val="none"/>
        </w:rPr>
      </w:pPr>
      <w:r>
        <w:rPr>
          <w:rFonts w:ascii="宋体" w:hAnsi="宋体"/>
          <w:sz w:val="24"/>
          <w:highlight w:val="none"/>
        </w:rPr>
        <w:t>2.17.1 合同使用汉语书就</w:t>
      </w:r>
      <w:r>
        <w:rPr>
          <w:rFonts w:hint="eastAsia" w:ascii="宋体" w:hAnsi="宋体"/>
          <w:sz w:val="24"/>
          <w:highlight w:val="none"/>
        </w:rPr>
        <w:t>、</w:t>
      </w:r>
      <w:r>
        <w:rPr>
          <w:rFonts w:ascii="宋体" w:hAnsi="宋体"/>
          <w:sz w:val="24"/>
          <w:highlight w:val="none"/>
        </w:rPr>
        <w:t>变更和解释</w:t>
      </w:r>
      <w:r>
        <w:rPr>
          <w:rFonts w:hint="eastAsia" w:ascii="宋体" w:hAnsi="宋体"/>
          <w:sz w:val="24"/>
          <w:highlight w:val="none"/>
        </w:rPr>
        <w:t>；</w:t>
      </w:r>
    </w:p>
    <w:p w14:paraId="5AD9AF9A">
      <w:pPr>
        <w:snapToGrid w:val="0"/>
        <w:spacing w:line="360" w:lineRule="auto"/>
        <w:ind w:firstLine="480" w:firstLineChars="200"/>
        <w:rPr>
          <w:rFonts w:ascii="宋体" w:hAnsi="宋体"/>
          <w:sz w:val="24"/>
          <w:highlight w:val="none"/>
        </w:rPr>
      </w:pPr>
      <w:r>
        <w:rPr>
          <w:rFonts w:ascii="宋体" w:hAnsi="宋体"/>
          <w:sz w:val="24"/>
          <w:highlight w:val="none"/>
        </w:rPr>
        <w:t xml:space="preserve">2.17.2 </w:t>
      </w:r>
      <w:r>
        <w:rPr>
          <w:rFonts w:hint="eastAsia" w:ascii="宋体" w:hAnsi="宋体"/>
          <w:sz w:val="24"/>
          <w:highlight w:val="none"/>
        </w:rPr>
        <w:t>合同适用</w:t>
      </w:r>
      <w:r>
        <w:rPr>
          <w:rFonts w:ascii="宋体" w:hAnsi="宋体"/>
          <w:sz w:val="24"/>
          <w:highlight w:val="none"/>
        </w:rPr>
        <w:t>中华人民共和国法律。</w:t>
      </w:r>
    </w:p>
    <w:p w14:paraId="6C328B92">
      <w:pPr>
        <w:snapToGrid w:val="0"/>
        <w:spacing w:line="360" w:lineRule="auto"/>
        <w:ind w:firstLine="482" w:firstLineChars="200"/>
        <w:outlineLvl w:val="0"/>
        <w:rPr>
          <w:rFonts w:ascii="宋体" w:hAnsi="宋体" w:cs="宋体"/>
          <w:b/>
          <w:sz w:val="24"/>
          <w:highlight w:val="none"/>
        </w:rPr>
      </w:pPr>
      <w:bookmarkStart w:id="408" w:name="_Toc30599"/>
      <w:bookmarkStart w:id="409" w:name="_Toc18540"/>
      <w:bookmarkStart w:id="410" w:name="_Toc4355"/>
      <w:r>
        <w:rPr>
          <w:rFonts w:hint="eastAsia" w:ascii="宋体" w:hAnsi="宋体" w:cs="宋体"/>
          <w:b/>
          <w:sz w:val="24"/>
          <w:highlight w:val="none"/>
        </w:rPr>
        <w:t>2.18 计量单位</w:t>
      </w:r>
      <w:bookmarkEnd w:id="408"/>
      <w:bookmarkEnd w:id="409"/>
      <w:bookmarkEnd w:id="410"/>
    </w:p>
    <w:p w14:paraId="6A215E1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1D22A019">
      <w:pPr>
        <w:snapToGrid w:val="0"/>
        <w:spacing w:line="360" w:lineRule="auto"/>
        <w:ind w:firstLine="482" w:firstLineChars="200"/>
        <w:rPr>
          <w:rFonts w:ascii="宋体" w:hAnsi="宋体"/>
          <w:b/>
          <w:sz w:val="24"/>
          <w:highlight w:val="none"/>
        </w:rPr>
      </w:pPr>
      <w:r>
        <w:rPr>
          <w:rFonts w:ascii="宋体" w:hAnsi="宋体"/>
          <w:b/>
          <w:sz w:val="24"/>
          <w:highlight w:val="none"/>
        </w:rPr>
        <w:t>2.</w:t>
      </w:r>
      <w:r>
        <w:rPr>
          <w:rFonts w:hint="eastAsia" w:ascii="宋体" w:hAnsi="宋体"/>
          <w:b/>
          <w:sz w:val="24"/>
          <w:highlight w:val="none"/>
        </w:rPr>
        <w:t>19</w:t>
      </w:r>
      <w:r>
        <w:rPr>
          <w:rFonts w:ascii="宋体" w:hAnsi="宋体"/>
          <w:b/>
          <w:sz w:val="24"/>
          <w:highlight w:val="none"/>
        </w:rPr>
        <w:t>合同份数</w:t>
      </w:r>
    </w:p>
    <w:p w14:paraId="5464A477">
      <w:pPr>
        <w:snapToGrid w:val="0"/>
        <w:spacing w:line="360" w:lineRule="auto"/>
        <w:ind w:firstLine="480" w:firstLineChars="200"/>
        <w:rPr>
          <w:rFonts w:ascii="宋体" w:hAnsi="宋体"/>
          <w:sz w:val="24"/>
          <w:highlight w:val="none"/>
        </w:rPr>
      </w:pPr>
      <w:r>
        <w:rPr>
          <w:rFonts w:ascii="宋体" w:hAnsi="宋体"/>
          <w:sz w:val="24"/>
          <w:highlight w:val="none"/>
        </w:rPr>
        <w:t>合同份数按</w:t>
      </w:r>
      <w:r>
        <w:rPr>
          <w:rFonts w:ascii="宋体" w:hAnsi="宋体"/>
          <w:b/>
          <w:i/>
          <w:sz w:val="24"/>
          <w:highlight w:val="none"/>
          <w:u w:val="single"/>
        </w:rPr>
        <w:t>合同专用条款</w:t>
      </w:r>
      <w:r>
        <w:rPr>
          <w:rFonts w:ascii="宋体" w:hAnsi="宋体"/>
          <w:sz w:val="24"/>
          <w:highlight w:val="none"/>
        </w:rPr>
        <w:t>规定</w:t>
      </w:r>
      <w:r>
        <w:rPr>
          <w:rFonts w:hint="eastAsia" w:ascii="宋体" w:hAnsi="宋体"/>
          <w:sz w:val="24"/>
          <w:highlight w:val="none"/>
        </w:rPr>
        <w:t>，</w:t>
      </w:r>
      <w:r>
        <w:rPr>
          <w:rFonts w:ascii="宋体" w:hAnsi="宋体"/>
          <w:sz w:val="24"/>
          <w:highlight w:val="none"/>
        </w:rPr>
        <w:t>每份均具有同等法律效力</w:t>
      </w:r>
      <w:r>
        <w:rPr>
          <w:rFonts w:hint="eastAsia" w:ascii="宋体" w:hAnsi="宋体"/>
          <w:sz w:val="24"/>
          <w:highlight w:val="none"/>
        </w:rPr>
        <w:t>。</w:t>
      </w:r>
    </w:p>
    <w:p w14:paraId="34064AB7">
      <w:pPr>
        <w:snapToGrid w:val="0"/>
        <w:spacing w:line="360" w:lineRule="auto"/>
        <w:jc w:val="center"/>
        <w:outlineLvl w:val="0"/>
        <w:rPr>
          <w:rFonts w:ascii="宋体" w:hAnsi="宋体" w:cs="宋体"/>
          <w:b/>
          <w:sz w:val="24"/>
          <w:highlight w:val="none"/>
        </w:rPr>
      </w:pPr>
      <w:r>
        <w:rPr>
          <w:rFonts w:hint="eastAsia" w:ascii="宋体" w:hAnsi="宋体" w:cs="宋体"/>
          <w:kern w:val="0"/>
          <w:highlight w:val="none"/>
        </w:rPr>
        <w:br w:type="page"/>
      </w:r>
      <w:r>
        <w:rPr>
          <w:rFonts w:hint="eastAsia" w:ascii="宋体" w:hAnsi="宋体" w:cs="宋体"/>
          <w:b/>
          <w:sz w:val="24"/>
          <w:highlight w:val="none"/>
        </w:rPr>
        <w:t xml:space="preserve"> 第三部分  合同专用条款</w:t>
      </w:r>
    </w:p>
    <w:p w14:paraId="706D0E04">
      <w:pPr>
        <w:snapToGrid w:val="0"/>
        <w:spacing w:line="360" w:lineRule="auto"/>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5DC5F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22BFB0DB">
            <w:pPr>
              <w:snapToGrid w:val="0"/>
              <w:jc w:val="center"/>
              <w:rPr>
                <w:rFonts w:ascii="宋体" w:hAnsi="宋体" w:cs="宋体"/>
                <w:b/>
                <w:sz w:val="24"/>
                <w:highlight w:val="none"/>
              </w:rPr>
            </w:pPr>
            <w:r>
              <w:rPr>
                <w:rFonts w:hint="eastAsia" w:ascii="宋体" w:hAnsi="宋体" w:cs="宋体"/>
                <w:b/>
                <w:sz w:val="24"/>
                <w:highlight w:val="none"/>
              </w:rPr>
              <w:t>条款号</w:t>
            </w:r>
          </w:p>
        </w:tc>
        <w:tc>
          <w:tcPr>
            <w:tcW w:w="4464" w:type="pct"/>
            <w:vAlign w:val="center"/>
          </w:tcPr>
          <w:p w14:paraId="2EF08FB6">
            <w:pPr>
              <w:snapToGrid w:val="0"/>
              <w:jc w:val="center"/>
              <w:rPr>
                <w:rFonts w:ascii="宋体" w:hAnsi="宋体" w:cs="宋体"/>
                <w:b/>
                <w:sz w:val="24"/>
                <w:highlight w:val="none"/>
              </w:rPr>
            </w:pPr>
            <w:r>
              <w:rPr>
                <w:rFonts w:hint="eastAsia" w:ascii="宋体" w:hAnsi="宋体" w:cs="宋体"/>
                <w:b/>
                <w:sz w:val="24"/>
                <w:highlight w:val="none"/>
              </w:rPr>
              <w:t>约定内容</w:t>
            </w:r>
          </w:p>
        </w:tc>
      </w:tr>
      <w:tr w14:paraId="6705F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0FAA5705">
            <w:pPr>
              <w:snapToGrid w:val="0"/>
              <w:rPr>
                <w:rFonts w:ascii="宋体" w:hAnsi="宋体" w:cs="宋体"/>
                <w:sz w:val="24"/>
                <w:highlight w:val="none"/>
              </w:rPr>
            </w:pPr>
            <w:r>
              <w:rPr>
                <w:rFonts w:hint="eastAsia" w:ascii="宋体" w:hAnsi="宋体" w:cs="宋体"/>
                <w:sz w:val="24"/>
                <w:highlight w:val="none"/>
              </w:rPr>
              <w:t>1.3.2</w:t>
            </w:r>
          </w:p>
        </w:tc>
        <w:tc>
          <w:tcPr>
            <w:tcW w:w="4464" w:type="pct"/>
            <w:vAlign w:val="center"/>
          </w:tcPr>
          <w:p w14:paraId="14D914F7">
            <w:pPr>
              <w:snapToGrid w:val="0"/>
              <w:rPr>
                <w:rFonts w:ascii="宋体" w:hAnsi="宋体" w:cs="宋体"/>
                <w:sz w:val="24"/>
                <w:highlight w:val="none"/>
              </w:rPr>
            </w:pPr>
            <w:r>
              <w:rPr>
                <w:rFonts w:hint="eastAsia" w:ascii="宋体" w:hAnsi="宋体" w:cs="宋体"/>
                <w:sz w:val="24"/>
                <w:highlight w:val="none"/>
              </w:rPr>
              <w:t>按招标文件要求。</w:t>
            </w:r>
          </w:p>
        </w:tc>
      </w:tr>
      <w:tr w14:paraId="3F140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6B3DF507">
            <w:pPr>
              <w:snapToGrid w:val="0"/>
              <w:rPr>
                <w:rFonts w:ascii="宋体" w:hAnsi="宋体" w:cs="宋体"/>
                <w:sz w:val="24"/>
                <w:highlight w:val="none"/>
              </w:rPr>
            </w:pPr>
            <w:r>
              <w:rPr>
                <w:rFonts w:hint="eastAsia" w:ascii="宋体" w:hAnsi="宋体" w:cs="宋体"/>
                <w:sz w:val="24"/>
                <w:highlight w:val="none"/>
              </w:rPr>
              <w:t>1.4.2</w:t>
            </w:r>
          </w:p>
        </w:tc>
        <w:tc>
          <w:tcPr>
            <w:tcW w:w="4464" w:type="pct"/>
            <w:vAlign w:val="center"/>
          </w:tcPr>
          <w:p w14:paraId="42EDFD1D">
            <w:pPr>
              <w:snapToGrid w:val="0"/>
              <w:rPr>
                <w:rFonts w:ascii="宋体" w:hAnsi="宋体" w:cs="宋体"/>
                <w:sz w:val="24"/>
                <w:highlight w:val="none"/>
              </w:rPr>
            </w:pPr>
            <w:r>
              <w:rPr>
                <w:rFonts w:hint="eastAsia" w:ascii="宋体" w:hAnsi="宋体" w:cs="宋体"/>
                <w:sz w:val="24"/>
                <w:highlight w:val="none"/>
              </w:rPr>
              <w:t>以支票、汇票、本票或者金融机构、担保机构出具的保函等非现金形式，提交不超过合同金额1%的履约保证金。</w:t>
            </w:r>
          </w:p>
        </w:tc>
      </w:tr>
      <w:tr w14:paraId="4F66E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7E5766FB">
            <w:pPr>
              <w:snapToGrid w:val="0"/>
              <w:rPr>
                <w:rFonts w:ascii="宋体" w:hAnsi="宋体" w:cs="宋体"/>
                <w:sz w:val="24"/>
                <w:highlight w:val="none"/>
              </w:rPr>
            </w:pPr>
            <w:r>
              <w:rPr>
                <w:rFonts w:hint="eastAsia" w:ascii="宋体" w:hAnsi="宋体" w:cs="宋体"/>
                <w:sz w:val="24"/>
                <w:highlight w:val="none"/>
              </w:rPr>
              <w:t xml:space="preserve">1.5.1 </w:t>
            </w:r>
          </w:p>
        </w:tc>
        <w:tc>
          <w:tcPr>
            <w:tcW w:w="4464" w:type="pct"/>
            <w:vAlign w:val="center"/>
          </w:tcPr>
          <w:p w14:paraId="7A169534">
            <w:pPr>
              <w:snapToGrid w:val="0"/>
              <w:rPr>
                <w:rFonts w:ascii="宋体" w:hAnsi="宋体" w:cs="宋体"/>
                <w:sz w:val="24"/>
                <w:highlight w:val="none"/>
              </w:rPr>
            </w:pPr>
            <w:r>
              <w:rPr>
                <w:rFonts w:hint="eastAsia" w:ascii="宋体" w:hAnsi="宋体" w:cs="宋体"/>
                <w:sz w:val="24"/>
                <w:highlight w:val="none"/>
              </w:rPr>
              <w:t>采购人于合同签订后支付合同总金额的50%</w:t>
            </w:r>
          </w:p>
        </w:tc>
      </w:tr>
      <w:tr w14:paraId="1944C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3A9EA4EA">
            <w:pPr>
              <w:snapToGrid w:val="0"/>
              <w:rPr>
                <w:rFonts w:ascii="宋体" w:hAnsi="宋体" w:cs="宋体"/>
                <w:sz w:val="24"/>
                <w:highlight w:val="none"/>
              </w:rPr>
            </w:pPr>
            <w:r>
              <w:rPr>
                <w:rFonts w:hint="eastAsia" w:ascii="宋体" w:hAnsi="宋体" w:cs="宋体"/>
                <w:sz w:val="24"/>
                <w:highlight w:val="none"/>
              </w:rPr>
              <w:t>1.5.2</w:t>
            </w:r>
          </w:p>
        </w:tc>
        <w:tc>
          <w:tcPr>
            <w:tcW w:w="4464" w:type="pct"/>
            <w:vAlign w:val="center"/>
          </w:tcPr>
          <w:p w14:paraId="73297A46">
            <w:pPr>
              <w:snapToGrid w:val="0"/>
              <w:rPr>
                <w:rFonts w:ascii="宋体" w:hAnsi="宋体" w:cs="宋体"/>
                <w:sz w:val="24"/>
                <w:highlight w:val="none"/>
              </w:rPr>
            </w:pPr>
            <w:r>
              <w:rPr>
                <w:rFonts w:hint="eastAsia" w:ascii="宋体" w:hAnsi="宋体" w:cs="宋体"/>
                <w:sz w:val="24"/>
                <w:highlight w:val="none"/>
              </w:rPr>
              <w:t>按招标文件要求。</w:t>
            </w:r>
          </w:p>
        </w:tc>
      </w:tr>
      <w:tr w14:paraId="50D14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7E2F1EFE">
            <w:pPr>
              <w:snapToGrid w:val="0"/>
              <w:rPr>
                <w:rFonts w:ascii="宋体" w:hAnsi="宋体" w:cs="宋体"/>
                <w:sz w:val="24"/>
                <w:highlight w:val="none"/>
              </w:rPr>
            </w:pPr>
            <w:r>
              <w:rPr>
                <w:rFonts w:hint="eastAsia" w:ascii="宋体" w:hAnsi="宋体" w:cs="宋体"/>
                <w:sz w:val="24"/>
                <w:highlight w:val="none"/>
              </w:rPr>
              <w:t xml:space="preserve">1.5.3 </w:t>
            </w:r>
          </w:p>
        </w:tc>
        <w:tc>
          <w:tcPr>
            <w:tcW w:w="4464" w:type="pct"/>
            <w:vAlign w:val="center"/>
          </w:tcPr>
          <w:p w14:paraId="70C50156">
            <w:pPr>
              <w:snapToGrid w:val="0"/>
              <w:rPr>
                <w:rFonts w:ascii="宋体" w:hAnsi="宋体" w:cs="宋体" w:eastAsiaTheme="minorEastAsia"/>
                <w:sz w:val="24"/>
                <w:highlight w:val="none"/>
              </w:rPr>
            </w:pPr>
            <w:r>
              <w:rPr>
                <w:rFonts w:asciiTheme="minorEastAsia" w:hAnsiTheme="minorEastAsia" w:eastAsiaTheme="minorEastAsia"/>
                <w:sz w:val="24"/>
                <w:highlight w:val="none"/>
              </w:rPr>
              <w:t>要求乙方提交银行、保险公司等金融机构出具的预付款保函或其他担保措施</w:t>
            </w:r>
            <w:r>
              <w:rPr>
                <w:rFonts w:hint="eastAsia" w:asciiTheme="minorEastAsia" w:hAnsiTheme="minorEastAsia" w:eastAsiaTheme="minorEastAsia"/>
                <w:sz w:val="24"/>
                <w:highlight w:val="none"/>
              </w:rPr>
              <w:t>。</w:t>
            </w:r>
          </w:p>
        </w:tc>
      </w:tr>
      <w:tr w14:paraId="1BED0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075A1EE3">
            <w:pPr>
              <w:snapToGrid w:val="0"/>
              <w:rPr>
                <w:rFonts w:ascii="宋体" w:hAnsi="宋体" w:cs="宋体"/>
                <w:sz w:val="24"/>
                <w:highlight w:val="none"/>
              </w:rPr>
            </w:pPr>
            <w:r>
              <w:rPr>
                <w:rFonts w:hint="eastAsia" w:ascii="宋体" w:hAnsi="宋体" w:cs="宋体"/>
                <w:sz w:val="24"/>
                <w:highlight w:val="none"/>
              </w:rPr>
              <w:t>1.6.2</w:t>
            </w:r>
          </w:p>
        </w:tc>
        <w:tc>
          <w:tcPr>
            <w:tcW w:w="4464" w:type="pct"/>
            <w:vAlign w:val="center"/>
          </w:tcPr>
          <w:p w14:paraId="275FA942">
            <w:pPr>
              <w:snapToGrid w:val="0"/>
              <w:rPr>
                <w:rFonts w:ascii="宋体" w:hAnsi="宋体" w:cs="宋体"/>
                <w:sz w:val="24"/>
                <w:highlight w:val="none"/>
              </w:rPr>
            </w:pPr>
            <w:r>
              <w:rPr>
                <w:rFonts w:hint="eastAsia" w:ascii="宋体" w:hAnsi="宋体" w:cs="宋体"/>
                <w:sz w:val="24"/>
                <w:highlight w:val="none"/>
              </w:rPr>
              <w:t>采购人于合同签订后支付合同总金额的50%，提交最终成果顺利验收后支付剩余款项。</w:t>
            </w:r>
          </w:p>
        </w:tc>
      </w:tr>
      <w:tr w14:paraId="756F4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6ED9F196">
            <w:pPr>
              <w:snapToGrid w:val="0"/>
              <w:rPr>
                <w:rFonts w:ascii="宋体" w:hAnsi="宋体" w:cs="宋体"/>
                <w:sz w:val="24"/>
                <w:highlight w:val="none"/>
              </w:rPr>
            </w:pPr>
            <w:r>
              <w:rPr>
                <w:rFonts w:hint="eastAsia" w:ascii="宋体" w:hAnsi="宋体" w:cs="宋体"/>
                <w:sz w:val="24"/>
                <w:highlight w:val="none"/>
              </w:rPr>
              <w:t>1.7.1</w:t>
            </w:r>
          </w:p>
        </w:tc>
        <w:tc>
          <w:tcPr>
            <w:tcW w:w="4464" w:type="pct"/>
            <w:vAlign w:val="center"/>
          </w:tcPr>
          <w:p w14:paraId="3A15E7ED">
            <w:pPr>
              <w:snapToGrid w:val="0"/>
              <w:rPr>
                <w:rFonts w:ascii="宋体" w:hAnsi="宋体" w:cs="宋体"/>
                <w:sz w:val="24"/>
                <w:highlight w:val="none"/>
              </w:rPr>
            </w:pPr>
            <w:r>
              <w:rPr>
                <w:rFonts w:hint="eastAsia" w:ascii="宋体" w:hAnsi="宋体" w:cs="宋体"/>
                <w:sz w:val="24"/>
                <w:highlight w:val="none"/>
              </w:rPr>
              <w:t>合同签订之日起服务期4个月。</w:t>
            </w:r>
          </w:p>
        </w:tc>
      </w:tr>
      <w:tr w14:paraId="71969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48007FDC">
            <w:pPr>
              <w:snapToGrid w:val="0"/>
              <w:rPr>
                <w:rFonts w:ascii="宋体" w:hAnsi="宋体" w:cs="宋体"/>
                <w:sz w:val="24"/>
                <w:highlight w:val="none"/>
              </w:rPr>
            </w:pPr>
            <w:r>
              <w:rPr>
                <w:rFonts w:hint="eastAsia" w:ascii="宋体" w:hAnsi="宋体" w:cs="宋体"/>
                <w:sz w:val="24"/>
                <w:highlight w:val="none"/>
              </w:rPr>
              <w:t>1.7.2</w:t>
            </w:r>
          </w:p>
        </w:tc>
        <w:tc>
          <w:tcPr>
            <w:tcW w:w="4464" w:type="pct"/>
            <w:vAlign w:val="center"/>
          </w:tcPr>
          <w:p w14:paraId="56360625">
            <w:pPr>
              <w:snapToGrid w:val="0"/>
              <w:rPr>
                <w:rFonts w:ascii="宋体" w:hAnsi="宋体" w:cs="宋体"/>
                <w:sz w:val="24"/>
                <w:highlight w:val="none"/>
              </w:rPr>
            </w:pPr>
            <w:r>
              <w:rPr>
                <w:rFonts w:hint="eastAsia" w:ascii="宋体" w:hAnsi="宋体" w:cs="宋体"/>
                <w:sz w:val="24"/>
                <w:highlight w:val="none"/>
              </w:rPr>
              <w:t>甲方指定地点</w:t>
            </w:r>
          </w:p>
        </w:tc>
      </w:tr>
      <w:tr w14:paraId="7B81A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3832A79D">
            <w:pPr>
              <w:snapToGrid w:val="0"/>
              <w:rPr>
                <w:rFonts w:ascii="宋体" w:hAnsi="宋体" w:cs="宋体"/>
                <w:sz w:val="24"/>
                <w:highlight w:val="none"/>
              </w:rPr>
            </w:pPr>
            <w:r>
              <w:rPr>
                <w:rFonts w:hint="eastAsia" w:ascii="宋体" w:hAnsi="宋体" w:cs="宋体"/>
                <w:sz w:val="24"/>
                <w:highlight w:val="none"/>
              </w:rPr>
              <w:t>1.7.3</w:t>
            </w:r>
          </w:p>
        </w:tc>
        <w:tc>
          <w:tcPr>
            <w:tcW w:w="4464" w:type="pct"/>
            <w:vAlign w:val="center"/>
          </w:tcPr>
          <w:p w14:paraId="0A550A87">
            <w:pPr>
              <w:snapToGrid w:val="0"/>
              <w:rPr>
                <w:rFonts w:ascii="宋体" w:hAnsi="宋体" w:cs="宋体"/>
                <w:sz w:val="24"/>
                <w:highlight w:val="none"/>
              </w:rPr>
            </w:pPr>
            <w:r>
              <w:rPr>
                <w:rFonts w:hint="eastAsia" w:ascii="宋体" w:hAnsi="宋体" w:cs="宋体"/>
                <w:sz w:val="24"/>
                <w:highlight w:val="none"/>
              </w:rPr>
              <w:t>按招标文件要求完成所有服务内容</w:t>
            </w:r>
            <w:r>
              <w:rPr>
                <w:rFonts w:ascii="宋体" w:hAnsi="宋体" w:cs="Helvetica"/>
                <w:bCs/>
                <w:kern w:val="0"/>
                <w:sz w:val="24"/>
                <w:highlight w:val="none"/>
              </w:rPr>
              <w:t>。</w:t>
            </w:r>
          </w:p>
        </w:tc>
      </w:tr>
      <w:tr w14:paraId="3C3DD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378BCDB8">
            <w:pPr>
              <w:snapToGrid w:val="0"/>
              <w:rPr>
                <w:rFonts w:ascii="宋体" w:hAnsi="宋体" w:cs="宋体"/>
                <w:sz w:val="24"/>
                <w:highlight w:val="none"/>
              </w:rPr>
            </w:pPr>
            <w:r>
              <w:rPr>
                <w:rFonts w:hint="eastAsia" w:ascii="宋体" w:hAnsi="宋体" w:cs="宋体"/>
                <w:sz w:val="24"/>
                <w:highlight w:val="none"/>
              </w:rPr>
              <w:t>1.7.4.1</w:t>
            </w:r>
          </w:p>
        </w:tc>
        <w:tc>
          <w:tcPr>
            <w:tcW w:w="4464" w:type="pct"/>
            <w:vAlign w:val="center"/>
          </w:tcPr>
          <w:p w14:paraId="095FD367">
            <w:pPr>
              <w:snapToGrid w:val="0"/>
              <w:rPr>
                <w:rFonts w:ascii="宋体" w:hAnsi="宋体" w:cs="宋体"/>
                <w:sz w:val="24"/>
                <w:highlight w:val="none"/>
              </w:rPr>
            </w:pPr>
            <w:r>
              <w:rPr>
                <w:rFonts w:hint="eastAsia" w:ascii="宋体" w:hAnsi="宋体" w:cs="宋体"/>
                <w:sz w:val="24"/>
                <w:highlight w:val="none"/>
              </w:rPr>
              <w:t>/</w:t>
            </w:r>
          </w:p>
        </w:tc>
      </w:tr>
      <w:tr w14:paraId="011AF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2C2628F5">
            <w:pPr>
              <w:snapToGrid w:val="0"/>
              <w:rPr>
                <w:rFonts w:ascii="宋体" w:hAnsi="宋体" w:cs="宋体"/>
                <w:sz w:val="24"/>
                <w:highlight w:val="none"/>
              </w:rPr>
            </w:pPr>
            <w:r>
              <w:rPr>
                <w:rFonts w:hint="eastAsia" w:ascii="宋体" w:hAnsi="宋体" w:cs="宋体"/>
                <w:sz w:val="24"/>
                <w:highlight w:val="none"/>
              </w:rPr>
              <w:t>1.7.4.2</w:t>
            </w:r>
          </w:p>
        </w:tc>
        <w:tc>
          <w:tcPr>
            <w:tcW w:w="4464" w:type="pct"/>
            <w:vAlign w:val="center"/>
          </w:tcPr>
          <w:p w14:paraId="4EFDFE8B">
            <w:pPr>
              <w:snapToGrid w:val="0"/>
              <w:rPr>
                <w:rFonts w:ascii="宋体" w:hAnsi="宋体" w:cs="宋体"/>
                <w:sz w:val="24"/>
                <w:highlight w:val="none"/>
              </w:rPr>
            </w:pPr>
            <w:r>
              <w:rPr>
                <w:rFonts w:hint="eastAsia" w:ascii="宋体" w:hAnsi="宋体" w:cs="宋体"/>
                <w:sz w:val="24"/>
                <w:highlight w:val="none"/>
              </w:rPr>
              <w:t>/</w:t>
            </w:r>
          </w:p>
        </w:tc>
      </w:tr>
      <w:tr w14:paraId="0A3E4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024A56D9">
            <w:pPr>
              <w:snapToGrid w:val="0"/>
              <w:rPr>
                <w:rFonts w:ascii="宋体" w:hAnsi="宋体" w:cs="宋体"/>
                <w:sz w:val="24"/>
                <w:highlight w:val="none"/>
              </w:rPr>
            </w:pPr>
            <w:r>
              <w:rPr>
                <w:rFonts w:hint="eastAsia" w:ascii="宋体" w:hAnsi="宋体" w:cs="宋体"/>
                <w:sz w:val="24"/>
                <w:highlight w:val="none"/>
              </w:rPr>
              <w:t>1.7.4.3</w:t>
            </w:r>
          </w:p>
        </w:tc>
        <w:tc>
          <w:tcPr>
            <w:tcW w:w="4464" w:type="pct"/>
            <w:vAlign w:val="center"/>
          </w:tcPr>
          <w:p w14:paraId="78F280A5">
            <w:pPr>
              <w:snapToGrid w:val="0"/>
              <w:rPr>
                <w:rFonts w:ascii="宋体" w:hAnsi="宋体" w:cs="宋体"/>
                <w:sz w:val="24"/>
                <w:highlight w:val="none"/>
              </w:rPr>
            </w:pPr>
            <w:r>
              <w:rPr>
                <w:rFonts w:hint="eastAsia" w:ascii="宋体" w:hAnsi="宋体" w:cs="宋体"/>
                <w:sz w:val="24"/>
                <w:highlight w:val="none"/>
              </w:rPr>
              <w:t>/</w:t>
            </w:r>
          </w:p>
        </w:tc>
      </w:tr>
      <w:tr w14:paraId="792F8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112AFE13">
            <w:pPr>
              <w:snapToGrid w:val="0"/>
              <w:rPr>
                <w:rFonts w:ascii="宋体" w:hAnsi="宋体" w:cs="宋体"/>
                <w:sz w:val="24"/>
                <w:highlight w:val="none"/>
              </w:rPr>
            </w:pPr>
            <w:r>
              <w:rPr>
                <w:rFonts w:hint="eastAsia" w:ascii="宋体" w:hAnsi="宋体" w:cs="宋体"/>
                <w:sz w:val="24"/>
                <w:highlight w:val="none"/>
              </w:rPr>
              <w:t>1.8.7</w:t>
            </w:r>
          </w:p>
        </w:tc>
        <w:tc>
          <w:tcPr>
            <w:tcW w:w="4464" w:type="pct"/>
            <w:vAlign w:val="center"/>
          </w:tcPr>
          <w:p w14:paraId="3961D4DA">
            <w:pPr>
              <w:snapToGrid w:val="0"/>
              <w:rPr>
                <w:rFonts w:ascii="宋体" w:hAnsi="宋体" w:cs="宋体"/>
                <w:sz w:val="24"/>
                <w:highlight w:val="none"/>
              </w:rPr>
            </w:pPr>
            <w:r>
              <w:rPr>
                <w:rFonts w:hint="eastAsia" w:ascii="宋体" w:hAnsi="宋体" w:cs="宋体"/>
                <w:sz w:val="24"/>
                <w:highlight w:val="none"/>
              </w:rPr>
              <w:t>/</w:t>
            </w:r>
          </w:p>
        </w:tc>
      </w:tr>
      <w:tr w14:paraId="44379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2E66FE6D">
            <w:pPr>
              <w:snapToGrid w:val="0"/>
              <w:rPr>
                <w:rFonts w:ascii="宋体" w:hAnsi="宋体" w:cs="宋体"/>
                <w:sz w:val="24"/>
                <w:highlight w:val="none"/>
              </w:rPr>
            </w:pPr>
            <w:r>
              <w:rPr>
                <w:rFonts w:hint="eastAsia" w:ascii="宋体" w:hAnsi="宋体" w:cs="宋体"/>
                <w:sz w:val="24"/>
                <w:highlight w:val="none"/>
              </w:rPr>
              <w:t>1.9.1</w:t>
            </w:r>
          </w:p>
        </w:tc>
        <w:tc>
          <w:tcPr>
            <w:tcW w:w="4464" w:type="pct"/>
            <w:vAlign w:val="center"/>
          </w:tcPr>
          <w:p w14:paraId="403B7656">
            <w:pPr>
              <w:snapToGrid w:val="0"/>
              <w:rPr>
                <w:rFonts w:ascii="宋体" w:hAnsi="宋体" w:cs="宋体"/>
                <w:sz w:val="24"/>
                <w:highlight w:val="none"/>
              </w:rPr>
            </w:pPr>
            <w:r>
              <w:rPr>
                <w:rFonts w:hint="eastAsia" w:ascii="宋体" w:hAnsi="宋体" w:cs="宋体"/>
                <w:sz w:val="24"/>
                <w:highlight w:val="none"/>
              </w:rPr>
              <w:t>/</w:t>
            </w:r>
          </w:p>
        </w:tc>
      </w:tr>
      <w:tr w14:paraId="32A95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24146880">
            <w:pPr>
              <w:snapToGrid w:val="0"/>
              <w:rPr>
                <w:rFonts w:ascii="宋体" w:hAnsi="宋体" w:cs="宋体"/>
                <w:sz w:val="24"/>
                <w:highlight w:val="none"/>
              </w:rPr>
            </w:pPr>
            <w:r>
              <w:rPr>
                <w:rFonts w:hint="eastAsia" w:ascii="宋体" w:hAnsi="宋体" w:cs="宋体"/>
                <w:sz w:val="24"/>
                <w:highlight w:val="none"/>
              </w:rPr>
              <w:t>1.9.2</w:t>
            </w:r>
          </w:p>
        </w:tc>
        <w:tc>
          <w:tcPr>
            <w:tcW w:w="4464" w:type="pct"/>
            <w:vAlign w:val="center"/>
          </w:tcPr>
          <w:p w14:paraId="3DF9C939">
            <w:pPr>
              <w:snapToGrid w:val="0"/>
              <w:rPr>
                <w:rFonts w:ascii="宋体" w:hAnsi="宋体" w:cs="宋体"/>
                <w:sz w:val="24"/>
                <w:highlight w:val="none"/>
              </w:rPr>
            </w:pPr>
            <w:r>
              <w:rPr>
                <w:rFonts w:hint="eastAsia" w:ascii="宋体" w:hAnsi="宋体" w:cs="宋体"/>
                <w:sz w:val="24"/>
                <w:highlight w:val="none"/>
              </w:rPr>
              <w:t>甲方所在地</w:t>
            </w:r>
          </w:p>
        </w:tc>
      </w:tr>
      <w:tr w14:paraId="24CA7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25911092">
            <w:pPr>
              <w:snapToGrid w:val="0"/>
              <w:rPr>
                <w:rFonts w:ascii="宋体" w:hAnsi="宋体" w:cs="宋体"/>
                <w:sz w:val="24"/>
                <w:highlight w:val="none"/>
              </w:rPr>
            </w:pPr>
            <w:r>
              <w:rPr>
                <w:rFonts w:hint="eastAsia" w:ascii="宋体" w:hAnsi="宋体" w:cs="宋体"/>
                <w:sz w:val="24"/>
                <w:highlight w:val="none"/>
              </w:rPr>
              <w:t>2.3.2</w:t>
            </w:r>
          </w:p>
        </w:tc>
        <w:tc>
          <w:tcPr>
            <w:tcW w:w="4464" w:type="pct"/>
            <w:vAlign w:val="center"/>
          </w:tcPr>
          <w:p w14:paraId="49358209">
            <w:pPr>
              <w:snapToGrid w:val="0"/>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根据《中华人民共和国民法典》等相关法律法规之规定执行。</w:t>
            </w:r>
          </w:p>
        </w:tc>
      </w:tr>
      <w:tr w14:paraId="4667F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06D0E571">
            <w:pPr>
              <w:snapToGrid w:val="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5</w:t>
            </w:r>
          </w:p>
        </w:tc>
        <w:tc>
          <w:tcPr>
            <w:tcW w:w="4464" w:type="pct"/>
            <w:vAlign w:val="center"/>
          </w:tcPr>
          <w:p w14:paraId="16FEC212">
            <w:pPr>
              <w:snapToGrid w:val="0"/>
              <w:rPr>
                <w:rFonts w:ascii="宋体" w:hAnsi="宋体" w:cs="宋体"/>
                <w:sz w:val="24"/>
                <w:highlight w:val="none"/>
              </w:rPr>
            </w:pPr>
            <w:r>
              <w:rPr>
                <w:rFonts w:hint="eastAsia" w:ascii="宋体" w:hAnsi="宋体" w:cs="宋体"/>
                <w:sz w:val="24"/>
                <w:highlight w:val="none"/>
              </w:rPr>
              <w:t>采购人于合同签订后支付合同总金额的50%，提交最终成果顺利验收后支付剩余款项。</w:t>
            </w:r>
          </w:p>
        </w:tc>
      </w:tr>
      <w:tr w14:paraId="41764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1CB5EC59">
            <w:pPr>
              <w:snapToGrid w:val="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4464" w:type="pct"/>
            <w:vAlign w:val="center"/>
          </w:tcPr>
          <w:p w14:paraId="0A38D5FF">
            <w:pPr>
              <w:snapToGrid w:val="0"/>
              <w:rPr>
                <w:rFonts w:ascii="宋体" w:hAnsi="宋体" w:cs="宋体"/>
                <w:sz w:val="24"/>
                <w:highlight w:val="none"/>
              </w:rPr>
            </w:pPr>
            <w:r>
              <w:rPr>
                <w:rFonts w:hint="eastAsia" w:ascii="宋体" w:hAnsi="宋体" w:cs="宋体"/>
                <w:sz w:val="24"/>
                <w:highlight w:val="none"/>
              </w:rPr>
              <w:t>不可抗力发生之日起60日内</w:t>
            </w:r>
          </w:p>
        </w:tc>
      </w:tr>
      <w:tr w14:paraId="7159C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tcPr>
          <w:p w14:paraId="724C07C8">
            <w:pPr>
              <w:snapToGrid w:val="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r>
              <w:rPr>
                <w:rFonts w:hint="eastAsia" w:ascii="宋体" w:hAnsi="宋体" w:cs="宋体"/>
                <w:sz w:val="24"/>
                <w:highlight w:val="none"/>
              </w:rPr>
              <w:t xml:space="preserve"> </w:t>
            </w:r>
          </w:p>
        </w:tc>
        <w:tc>
          <w:tcPr>
            <w:tcW w:w="4464" w:type="pct"/>
            <w:vAlign w:val="center"/>
          </w:tcPr>
          <w:p w14:paraId="69D37C70">
            <w:pPr>
              <w:snapToGrid w:val="0"/>
              <w:rPr>
                <w:rFonts w:ascii="宋体" w:hAnsi="宋体" w:cs="宋体"/>
                <w:sz w:val="24"/>
                <w:highlight w:val="none"/>
              </w:rPr>
            </w:pPr>
            <w:r>
              <w:rPr>
                <w:rFonts w:hint="eastAsia" w:ascii="宋体" w:hAnsi="宋体" w:cs="宋体"/>
                <w:sz w:val="24"/>
                <w:highlight w:val="none"/>
              </w:rPr>
              <w:t>受不可抗力影响的一方在不可抗力发生后，应在10个工作日内以书面形式通知对方当事人，并在不可抗力结束后30个工作日内，将有关部门出具的证明文件送达对方当事人。</w:t>
            </w:r>
          </w:p>
        </w:tc>
      </w:tr>
      <w:tr w14:paraId="1962E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1D298D6F">
            <w:pPr>
              <w:snapToGrid w:val="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1</w:t>
            </w:r>
          </w:p>
        </w:tc>
        <w:tc>
          <w:tcPr>
            <w:tcW w:w="4464" w:type="pct"/>
            <w:shd w:val="clear" w:color="auto" w:fill="auto"/>
          </w:tcPr>
          <w:p w14:paraId="5E23AAF9">
            <w:pPr>
              <w:snapToGrid w:val="0"/>
              <w:rPr>
                <w:rFonts w:ascii="宋体" w:hAnsi="宋体" w:cs="宋体"/>
                <w:sz w:val="24"/>
                <w:highlight w:val="none"/>
              </w:rPr>
            </w:pPr>
            <w:r>
              <w:rPr>
                <w:rFonts w:hint="eastAsia" w:ascii="宋体" w:hAnsi="宋体" w:cs="宋体"/>
                <w:sz w:val="24"/>
                <w:highlight w:val="none"/>
              </w:rPr>
              <w:t>2.15.3</w:t>
            </w:r>
          </w:p>
        </w:tc>
      </w:tr>
      <w:tr w14:paraId="7E2CB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038B8BB9">
            <w:pPr>
              <w:snapToGrid w:val="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3</w:t>
            </w:r>
          </w:p>
        </w:tc>
        <w:tc>
          <w:tcPr>
            <w:tcW w:w="4464" w:type="pct"/>
            <w:shd w:val="clear" w:color="auto" w:fill="auto"/>
            <w:vAlign w:val="center"/>
          </w:tcPr>
          <w:p w14:paraId="1B7BF9D9">
            <w:pPr>
              <w:snapToGrid w:val="0"/>
              <w:rPr>
                <w:rFonts w:ascii="宋体" w:hAnsi="宋体" w:cs="宋体"/>
                <w:sz w:val="24"/>
                <w:highlight w:val="none"/>
              </w:rPr>
            </w:pPr>
            <w:r>
              <w:rPr>
                <w:rFonts w:hint="eastAsia" w:ascii="宋体" w:hAnsi="宋体" w:cs="宋体"/>
                <w:sz w:val="24"/>
                <w:highlight w:val="none"/>
              </w:rPr>
              <w:t>甲方根据采购文件、投标文件等组织验收。</w:t>
            </w:r>
          </w:p>
        </w:tc>
      </w:tr>
      <w:tr w14:paraId="0677E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tcPr>
          <w:p w14:paraId="13ADF99D">
            <w:pPr>
              <w:snapToGrid w:val="0"/>
              <w:rPr>
                <w:rFonts w:ascii="宋体" w:hAnsi="宋体" w:cs="宋体"/>
                <w:sz w:val="24"/>
                <w:highlight w:val="none"/>
              </w:rPr>
            </w:pPr>
            <w:r>
              <w:rPr>
                <w:rFonts w:hint="eastAsia" w:ascii="宋体" w:hAnsi="宋体" w:cs="宋体"/>
                <w:sz w:val="24"/>
                <w:highlight w:val="none"/>
              </w:rPr>
              <w:t>2.19</w:t>
            </w:r>
          </w:p>
        </w:tc>
        <w:tc>
          <w:tcPr>
            <w:tcW w:w="4464" w:type="pct"/>
          </w:tcPr>
          <w:p w14:paraId="144DC47E">
            <w:pPr>
              <w:snapToGrid w:val="0"/>
              <w:rPr>
                <w:rFonts w:ascii="宋体" w:hAnsi="宋体" w:cs="宋体"/>
                <w:sz w:val="24"/>
                <w:highlight w:val="none"/>
              </w:rPr>
            </w:pPr>
            <w:r>
              <w:rPr>
                <w:rFonts w:hint="eastAsia" w:ascii="宋体" w:hAnsi="宋体" w:cs="宋体"/>
                <w:sz w:val="24"/>
                <w:highlight w:val="none"/>
              </w:rPr>
              <w:t>本合同一式伍份，甲、乙双方各执贰份，采购代理机构壹份。</w:t>
            </w:r>
          </w:p>
        </w:tc>
      </w:tr>
    </w:tbl>
    <w:p w14:paraId="4027E31E">
      <w:pPr>
        <w:spacing w:line="360" w:lineRule="auto"/>
        <w:outlineLvl w:val="0"/>
        <w:rPr>
          <w:rFonts w:ascii="宋体" w:hAnsi="宋体" w:cs="宋体"/>
          <w:kern w:val="0"/>
          <w:highlight w:val="none"/>
        </w:rPr>
      </w:pPr>
    </w:p>
    <w:bookmarkEnd w:id="398"/>
    <w:p w14:paraId="5540B9EF">
      <w:pPr>
        <w:spacing w:line="360" w:lineRule="auto"/>
        <w:jc w:val="center"/>
        <w:outlineLvl w:val="0"/>
        <w:rPr>
          <w:rFonts w:ascii="宋体" w:hAnsi="宋体" w:cs="宋体"/>
          <w:b/>
          <w:sz w:val="36"/>
          <w:szCs w:val="20"/>
          <w:highlight w:val="none"/>
        </w:rPr>
      </w:pPr>
    </w:p>
    <w:p w14:paraId="2F29DCF8">
      <w:pPr>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96"/>
      <w:r>
        <w:rPr>
          <w:rFonts w:hint="eastAsia" w:ascii="宋体" w:hAnsi="宋体" w:cs="宋体"/>
          <w:b/>
          <w:sz w:val="36"/>
          <w:szCs w:val="20"/>
          <w:highlight w:val="none"/>
        </w:rPr>
        <w:t xml:space="preserve"> </w:t>
      </w:r>
      <w:bookmarkEnd w:id="397"/>
      <w:r>
        <w:rPr>
          <w:rFonts w:hint="eastAsia" w:ascii="宋体" w:hAnsi="宋体" w:cs="宋体"/>
          <w:b/>
          <w:sz w:val="36"/>
          <w:szCs w:val="20"/>
          <w:highlight w:val="none"/>
        </w:rPr>
        <w:t>应提交的有关格式范例</w:t>
      </w:r>
    </w:p>
    <w:p w14:paraId="740ED315">
      <w:pPr>
        <w:spacing w:line="360" w:lineRule="auto"/>
        <w:jc w:val="center"/>
        <w:outlineLvl w:val="0"/>
        <w:rPr>
          <w:rFonts w:ascii="宋体" w:hAnsi="宋体" w:cs="宋体"/>
          <w:b/>
          <w:kern w:val="0"/>
          <w:sz w:val="36"/>
          <w:szCs w:val="36"/>
          <w:highlight w:val="none"/>
        </w:rPr>
      </w:pPr>
    </w:p>
    <w:p w14:paraId="77C4C749">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531E22B2">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4625E526">
      <w:pPr>
        <w:spacing w:line="360" w:lineRule="auto"/>
        <w:jc w:val="center"/>
        <w:outlineLvl w:val="0"/>
        <w:rPr>
          <w:rFonts w:ascii="宋体" w:hAnsi="宋体" w:cs="宋体"/>
          <w:b/>
          <w:kern w:val="0"/>
          <w:sz w:val="36"/>
          <w:szCs w:val="36"/>
          <w:highlight w:val="none"/>
        </w:rPr>
      </w:pPr>
    </w:p>
    <w:p w14:paraId="36D4BE85">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1A9DB462">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2F1DD2B1">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2628A7E5">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00BDBCA2">
      <w:pPr>
        <w:snapToGrid w:val="0"/>
        <w:spacing w:line="360" w:lineRule="auto"/>
        <w:ind w:firstLine="480" w:firstLineChars="200"/>
        <w:rPr>
          <w:rFonts w:ascii="宋体" w:hAnsi="宋体" w:cs="宋体"/>
          <w:sz w:val="24"/>
          <w:highlight w:val="none"/>
        </w:rPr>
      </w:pPr>
    </w:p>
    <w:p w14:paraId="09FA4E6C">
      <w:pPr>
        <w:spacing w:line="360" w:lineRule="auto"/>
        <w:ind w:firstLine="480" w:firstLineChars="200"/>
        <w:rPr>
          <w:rFonts w:ascii="宋体" w:hAnsi="宋体" w:cs="宋体"/>
          <w:sz w:val="24"/>
          <w:highlight w:val="none"/>
        </w:rPr>
      </w:pPr>
    </w:p>
    <w:p w14:paraId="629F4838">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13A28086">
      <w:pPr>
        <w:snapToGrid w:val="0"/>
        <w:spacing w:line="360" w:lineRule="auto"/>
        <w:rPr>
          <w:rFonts w:ascii="宋体" w:hAnsi="宋体" w:cs="宋体"/>
          <w:sz w:val="24"/>
          <w:highlight w:val="none"/>
        </w:rPr>
      </w:pPr>
      <w:r>
        <w:rPr>
          <w:rFonts w:hint="eastAsia" w:ascii="宋体" w:hAnsi="宋体" w:cs="宋体"/>
          <w:sz w:val="24"/>
          <w:highlight w:val="none"/>
          <w:lang w:eastAsia="zh-CN"/>
        </w:rPr>
        <w:t>淳安县气象局</w:t>
      </w:r>
      <w:r>
        <w:rPr>
          <w:rFonts w:hint="eastAsia" w:ascii="宋体" w:hAnsi="宋体" w:cs="宋体"/>
          <w:sz w:val="24"/>
          <w:highlight w:val="none"/>
        </w:rPr>
        <w:t>、浙江建安工程管理有限公司：</w:t>
      </w:r>
    </w:p>
    <w:p w14:paraId="5C294D5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淳安特别生态功能区生态气候资源普查规划及应用</w:t>
      </w:r>
      <w:r>
        <w:rPr>
          <w:rFonts w:hint="eastAsia" w:ascii="宋体" w:hAnsi="宋体" w:cs="宋体"/>
          <w:sz w:val="24"/>
          <w:highlight w:val="none"/>
        </w:rPr>
        <w:t>【招标编号：</w:t>
      </w:r>
      <w:r>
        <w:rPr>
          <w:rFonts w:hint="eastAsia" w:ascii="宋体" w:hAnsi="宋体" w:cs="宋体"/>
          <w:sz w:val="24"/>
          <w:highlight w:val="none"/>
          <w:lang w:eastAsia="zh-CN"/>
        </w:rPr>
        <w:t>ZJJAZF[2025]21号</w:t>
      </w:r>
      <w:r>
        <w:rPr>
          <w:rFonts w:hint="eastAsia" w:ascii="宋体" w:hAnsi="宋体" w:cs="宋体"/>
          <w:sz w:val="24"/>
          <w:highlight w:val="none"/>
        </w:rPr>
        <w:t>】政府采购活动，郑重承诺：</w:t>
      </w:r>
    </w:p>
    <w:p w14:paraId="37884F48">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035646B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1FE4826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1C6A5BD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37512A9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3FDB5EC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5DD10C6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37D4D5A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7B146D0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59A6D8A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70D2E42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658853D5">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3A05094A">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6E423FD6">
      <w:pPr>
        <w:snapToGrid w:val="0"/>
        <w:spacing w:line="360" w:lineRule="auto"/>
        <w:ind w:right="480" w:firstLine="480" w:firstLineChars="200"/>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E97DA6B">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22A32772">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682CFB88">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20BA7650">
      <w:pPr>
        <w:snapToGrid w:val="0"/>
        <w:spacing w:line="360" w:lineRule="auto"/>
        <w:ind w:right="480"/>
        <w:jc w:val="center"/>
        <w:rPr>
          <w:rFonts w:ascii="宋体" w:hAnsi="宋体" w:cs="宋体"/>
          <w:b/>
          <w:kern w:val="0"/>
          <w:sz w:val="32"/>
          <w:szCs w:val="32"/>
          <w:highlight w:val="none"/>
        </w:rPr>
      </w:pPr>
    </w:p>
    <w:p w14:paraId="2C598FBD">
      <w:pPr>
        <w:snapToGrid w:val="0"/>
        <w:spacing w:line="360" w:lineRule="auto"/>
        <w:ind w:right="480"/>
        <w:jc w:val="center"/>
        <w:rPr>
          <w:rFonts w:ascii="宋体" w:hAnsi="宋体" w:cs="宋体"/>
          <w:b/>
          <w:kern w:val="0"/>
          <w:sz w:val="32"/>
          <w:szCs w:val="32"/>
          <w:highlight w:val="none"/>
        </w:rPr>
      </w:pPr>
    </w:p>
    <w:p w14:paraId="02EC13BD">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三、落实政府采购政策需满足的资格要求（如果有）</w:t>
      </w:r>
    </w:p>
    <w:p w14:paraId="35BDF77A">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53CBD78B">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 xml:space="preserve">.专门面向中小企业，服务全部由符合政策要求的中小企业（或小微企业）承接的，提供相应的中小企业声明函。 </w:t>
      </w:r>
    </w:p>
    <w:p w14:paraId="4E18C045">
      <w:pPr>
        <w:spacing w:line="360" w:lineRule="auto"/>
        <w:jc w:val="center"/>
        <w:rPr>
          <w:rFonts w:ascii="宋体" w:hAnsi="宋体" w:cs="宋体"/>
          <w:b/>
          <w:sz w:val="32"/>
          <w:szCs w:val="32"/>
          <w:highlight w:val="none"/>
        </w:rPr>
      </w:pPr>
    </w:p>
    <w:p w14:paraId="2694E990">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14:paraId="39D112A1">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本公司（联合体）郑重声明，根据《政府采购促进中小企业发展管理办法》（财库﹝2020﹞46 号）的规定，本公司（联合体）参加</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淳安县气象局</w:t>
      </w:r>
      <w:r>
        <w:rPr>
          <w:rFonts w:hint="eastAsia" w:ascii="宋体" w:hAnsi="宋体" w:cs="宋体"/>
          <w:sz w:val="24"/>
          <w:highlight w:val="none"/>
          <w:u w:val="single"/>
        </w:rPr>
        <w:t xml:space="preserve">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淳安特别生态功能区生态气候资源普查规划及应用</w:t>
      </w:r>
      <w:r>
        <w:rPr>
          <w:rFonts w:hint="eastAsia" w:ascii="宋体" w:hAnsi="宋体" w:cs="宋体"/>
          <w:sz w:val="24"/>
          <w:highlight w:val="none"/>
          <w:u w:val="single"/>
        </w:rPr>
        <w:t xml:space="preserve">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4C471B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kern w:val="0"/>
          <w:sz w:val="24"/>
          <w:highlight w:val="none"/>
          <w:u w:val="single"/>
          <w:lang w:eastAsia="zh-CN"/>
        </w:rPr>
        <w:t>淳安特别生态功能区生态气候资源普查规划及应用</w:t>
      </w:r>
      <w:r>
        <w:rPr>
          <w:rFonts w:hint="eastAsia" w:ascii="宋体" w:hAnsi="宋体" w:cs="宋体"/>
          <w:sz w:val="24"/>
          <w:highlight w:val="none"/>
        </w:rPr>
        <w:t>，属于</w:t>
      </w:r>
      <w:r>
        <w:rPr>
          <w:rFonts w:hint="eastAsia" w:ascii="宋体" w:hAnsi="宋体" w:cs="宋体"/>
          <w:sz w:val="24"/>
          <w:highlight w:val="none"/>
          <w:u w:val="single"/>
        </w:rPr>
        <w:t xml:space="preserve"> （</w:t>
      </w:r>
      <w:r>
        <w:rPr>
          <w:rFonts w:hint="eastAsia" w:ascii="宋体" w:hAnsi="宋体" w:cs="宋体"/>
          <w:kern w:val="0"/>
          <w:sz w:val="24"/>
          <w:highlight w:val="none"/>
          <w:u w:val="single"/>
        </w:rPr>
        <w:t>其他未列明行业</w:t>
      </w:r>
      <w:r>
        <w:rPr>
          <w:rFonts w:hint="eastAsia" w:ascii="宋体" w:hAnsi="宋体" w:cs="宋体"/>
          <w:sz w:val="24"/>
          <w:highlight w:val="none"/>
          <w:u w:val="single"/>
        </w:rPr>
        <w:t>）</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64B3BEF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5EB17FC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5A7F55F9">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62120E24">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69B56F5D">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14:paraId="707E3F63">
      <w:pPr>
        <w:spacing w:line="360" w:lineRule="auto"/>
        <w:ind w:right="420"/>
        <w:rPr>
          <w:rFonts w:ascii="宋体" w:hAnsi="宋体" w:cs="宋体"/>
          <w:sz w:val="24"/>
          <w:highlight w:val="none"/>
        </w:rPr>
      </w:pPr>
    </w:p>
    <w:p w14:paraId="3652BBCA">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1EFB13EB">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2137E88D">
      <w:pPr>
        <w:pStyle w:val="61"/>
        <w:ind w:firstLine="0"/>
        <w:rPr>
          <w:highlight w:val="none"/>
        </w:rPr>
      </w:pPr>
    </w:p>
    <w:p w14:paraId="78E13C51">
      <w:pPr>
        <w:rPr>
          <w:highlight w:val="none"/>
        </w:rPr>
      </w:pPr>
    </w:p>
    <w:p w14:paraId="73D3DA1F">
      <w:pPr>
        <w:pStyle w:val="18"/>
        <w:rPr>
          <w:highlight w:val="none"/>
        </w:rPr>
      </w:pPr>
    </w:p>
    <w:p w14:paraId="2163CA47">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）和中小企业声明函，联合协议中中小企业合同金额应当达到招标公告载明的比例；如果供应商本身提供所有标的均由中小企业承接的，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0C53D8BE">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07AEA76D">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要求合同分包的，提供分包意向协议（附件6）和中小企业声明函，分包意向协议中中小企业合同金额应当达到招标公告载明的比例；如果供应商本身提供所有标的均由中小企业承接的，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5259AF21">
      <w:pPr>
        <w:widowControl/>
        <w:spacing w:line="360" w:lineRule="auto"/>
        <w:ind w:left="150"/>
        <w:jc w:val="center"/>
        <w:rPr>
          <w:rFonts w:ascii="宋体" w:hAnsi="宋体" w:cs="宋体"/>
          <w:b/>
          <w:kern w:val="0"/>
          <w:sz w:val="32"/>
          <w:szCs w:val="32"/>
          <w:highlight w:val="none"/>
        </w:rPr>
      </w:pPr>
    </w:p>
    <w:p w14:paraId="55A0571C">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四、本项目的特定资格要求（如果有）</w:t>
      </w:r>
    </w:p>
    <w:p w14:paraId="033AAA03">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7C98EA96">
      <w:pPr>
        <w:spacing w:line="360" w:lineRule="auto"/>
        <w:ind w:right="420"/>
        <w:jc w:val="center"/>
        <w:rPr>
          <w:rFonts w:ascii="宋体" w:hAnsi="宋体" w:cs="宋体"/>
          <w:b/>
          <w:kern w:val="0"/>
          <w:sz w:val="36"/>
          <w:szCs w:val="36"/>
          <w:highlight w:val="none"/>
        </w:rPr>
      </w:pPr>
    </w:p>
    <w:p w14:paraId="116C70DD">
      <w:pPr>
        <w:spacing w:line="360" w:lineRule="auto"/>
        <w:ind w:right="420"/>
        <w:jc w:val="center"/>
        <w:rPr>
          <w:rFonts w:ascii="宋体" w:hAnsi="宋体" w:cs="宋体"/>
          <w:b/>
          <w:kern w:val="0"/>
          <w:sz w:val="36"/>
          <w:szCs w:val="36"/>
          <w:highlight w:val="none"/>
        </w:rPr>
      </w:pPr>
    </w:p>
    <w:p w14:paraId="083275C7">
      <w:pPr>
        <w:spacing w:line="360" w:lineRule="auto"/>
        <w:ind w:right="420"/>
        <w:jc w:val="center"/>
        <w:rPr>
          <w:rFonts w:ascii="宋体" w:hAnsi="宋体" w:cs="宋体"/>
          <w:b/>
          <w:kern w:val="0"/>
          <w:sz w:val="36"/>
          <w:szCs w:val="36"/>
          <w:highlight w:val="none"/>
        </w:rPr>
      </w:pPr>
    </w:p>
    <w:p w14:paraId="12DCFC35">
      <w:pPr>
        <w:spacing w:line="360" w:lineRule="auto"/>
        <w:ind w:right="420"/>
        <w:jc w:val="center"/>
        <w:rPr>
          <w:rFonts w:ascii="宋体" w:hAnsi="宋体" w:cs="宋体"/>
          <w:b/>
          <w:kern w:val="0"/>
          <w:sz w:val="36"/>
          <w:szCs w:val="36"/>
          <w:highlight w:val="none"/>
        </w:rPr>
      </w:pPr>
    </w:p>
    <w:p w14:paraId="66CACB1B">
      <w:pPr>
        <w:pStyle w:val="62"/>
        <w:rPr>
          <w:rFonts w:ascii="宋体" w:hAnsi="宋体" w:cs="宋体"/>
          <w:b/>
          <w:kern w:val="0"/>
          <w:sz w:val="36"/>
          <w:szCs w:val="36"/>
          <w:highlight w:val="none"/>
        </w:rPr>
      </w:pPr>
    </w:p>
    <w:p w14:paraId="492FEB65"/>
    <w:p w14:paraId="42C43779">
      <w:pPr>
        <w:spacing w:line="360" w:lineRule="auto"/>
        <w:ind w:right="420"/>
        <w:jc w:val="center"/>
        <w:rPr>
          <w:rFonts w:ascii="宋体" w:hAnsi="宋体" w:cs="宋体"/>
          <w:b/>
          <w:kern w:val="0"/>
          <w:sz w:val="36"/>
          <w:szCs w:val="36"/>
          <w:highlight w:val="none"/>
        </w:rPr>
      </w:pPr>
    </w:p>
    <w:p w14:paraId="2DEDC29C">
      <w:pPr>
        <w:spacing w:line="360" w:lineRule="auto"/>
        <w:ind w:right="420"/>
        <w:jc w:val="center"/>
        <w:rPr>
          <w:rFonts w:hint="eastAsia" w:ascii="宋体" w:hAnsi="宋体" w:cs="宋体"/>
          <w:b/>
          <w:kern w:val="0"/>
          <w:sz w:val="36"/>
          <w:szCs w:val="36"/>
          <w:highlight w:val="none"/>
        </w:rPr>
      </w:pPr>
    </w:p>
    <w:p w14:paraId="7C90FBF6">
      <w:pPr>
        <w:spacing w:line="360" w:lineRule="auto"/>
        <w:ind w:right="420"/>
        <w:jc w:val="center"/>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611F18DB">
      <w:pPr>
        <w:spacing w:line="360" w:lineRule="auto"/>
        <w:jc w:val="center"/>
        <w:outlineLvl w:val="0"/>
        <w:rPr>
          <w:rFonts w:ascii="宋体" w:hAnsi="宋体" w:cs="宋体"/>
          <w:b/>
          <w:kern w:val="0"/>
          <w:sz w:val="24"/>
          <w:highlight w:val="none"/>
        </w:rPr>
      </w:pPr>
    </w:p>
    <w:p w14:paraId="01097995">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6389EB72">
      <w:pPr>
        <w:snapToGrid w:val="0"/>
        <w:spacing w:line="360" w:lineRule="auto"/>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3D1A5599">
      <w:pPr>
        <w:snapToGrid w:val="0"/>
        <w:spacing w:line="360" w:lineRule="auto"/>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3652A413">
      <w:pPr>
        <w:snapToGrid w:val="0"/>
        <w:spacing w:line="360" w:lineRule="auto"/>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1B6D5069">
      <w:pPr>
        <w:snapToGrid w:val="0"/>
        <w:spacing w:line="360" w:lineRule="auto"/>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4BB28803">
      <w:pPr>
        <w:snapToGrid w:val="0"/>
        <w:spacing w:line="360" w:lineRule="auto"/>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1B18B9F4">
      <w:pPr>
        <w:snapToGrid w:val="0"/>
        <w:spacing w:line="360" w:lineRule="auto"/>
        <w:jc w:val="center"/>
        <w:rPr>
          <w:rFonts w:ascii="宋体" w:hAnsi="宋体" w:cs="宋体"/>
          <w:b/>
          <w:kern w:val="0"/>
          <w:sz w:val="32"/>
          <w:szCs w:val="32"/>
          <w:highlight w:val="none"/>
          <w:lang w:val="zh-CN"/>
        </w:rPr>
      </w:pPr>
    </w:p>
    <w:p w14:paraId="1EA27778">
      <w:pPr>
        <w:snapToGrid w:val="0"/>
        <w:spacing w:line="360" w:lineRule="auto"/>
        <w:jc w:val="center"/>
        <w:rPr>
          <w:rFonts w:ascii="宋体" w:hAnsi="宋体" w:cs="宋体"/>
          <w:b/>
          <w:kern w:val="0"/>
          <w:sz w:val="32"/>
          <w:szCs w:val="32"/>
          <w:highlight w:val="none"/>
          <w:lang w:val="zh-CN"/>
        </w:rPr>
      </w:pPr>
    </w:p>
    <w:p w14:paraId="59CE086A">
      <w:pPr>
        <w:snapToGrid w:val="0"/>
        <w:spacing w:line="360" w:lineRule="auto"/>
        <w:jc w:val="center"/>
        <w:rPr>
          <w:rFonts w:ascii="宋体" w:hAnsi="宋体" w:cs="宋体"/>
          <w:b/>
          <w:kern w:val="0"/>
          <w:sz w:val="32"/>
          <w:szCs w:val="32"/>
          <w:highlight w:val="none"/>
          <w:lang w:val="zh-CN"/>
        </w:rPr>
      </w:pPr>
    </w:p>
    <w:p w14:paraId="5025B1D5">
      <w:pPr>
        <w:snapToGrid w:val="0"/>
        <w:spacing w:line="360" w:lineRule="auto"/>
        <w:jc w:val="center"/>
        <w:rPr>
          <w:rFonts w:ascii="宋体" w:hAnsi="宋体" w:cs="宋体"/>
          <w:b/>
          <w:kern w:val="0"/>
          <w:sz w:val="32"/>
          <w:szCs w:val="32"/>
          <w:highlight w:val="none"/>
          <w:lang w:val="zh-CN"/>
        </w:rPr>
      </w:pPr>
    </w:p>
    <w:p w14:paraId="512424B9">
      <w:pPr>
        <w:snapToGrid w:val="0"/>
        <w:spacing w:line="360" w:lineRule="auto"/>
        <w:jc w:val="center"/>
        <w:rPr>
          <w:rFonts w:ascii="宋体" w:hAnsi="宋体" w:cs="宋体"/>
          <w:b/>
          <w:kern w:val="0"/>
          <w:sz w:val="32"/>
          <w:szCs w:val="32"/>
          <w:highlight w:val="none"/>
          <w:lang w:val="zh-CN"/>
        </w:rPr>
      </w:pPr>
    </w:p>
    <w:p w14:paraId="72A1C012">
      <w:pPr>
        <w:snapToGrid w:val="0"/>
        <w:spacing w:line="360" w:lineRule="auto"/>
        <w:jc w:val="center"/>
        <w:rPr>
          <w:rFonts w:ascii="宋体" w:hAnsi="宋体" w:cs="宋体"/>
          <w:b/>
          <w:kern w:val="0"/>
          <w:sz w:val="32"/>
          <w:szCs w:val="32"/>
          <w:highlight w:val="none"/>
          <w:lang w:val="zh-CN"/>
        </w:rPr>
      </w:pPr>
    </w:p>
    <w:p w14:paraId="42525DD6">
      <w:pPr>
        <w:snapToGrid w:val="0"/>
        <w:spacing w:line="360" w:lineRule="auto"/>
        <w:jc w:val="center"/>
        <w:rPr>
          <w:rFonts w:ascii="宋体" w:hAnsi="宋体" w:cs="宋体"/>
          <w:b/>
          <w:kern w:val="0"/>
          <w:sz w:val="32"/>
          <w:szCs w:val="32"/>
          <w:highlight w:val="none"/>
          <w:lang w:val="zh-CN"/>
        </w:rPr>
      </w:pPr>
    </w:p>
    <w:p w14:paraId="6CE6B8C6">
      <w:pPr>
        <w:snapToGrid w:val="0"/>
        <w:spacing w:line="360" w:lineRule="auto"/>
        <w:jc w:val="center"/>
        <w:rPr>
          <w:rFonts w:ascii="宋体" w:hAnsi="宋体" w:cs="宋体"/>
          <w:b/>
          <w:kern w:val="0"/>
          <w:sz w:val="32"/>
          <w:szCs w:val="32"/>
          <w:highlight w:val="none"/>
          <w:lang w:val="zh-CN"/>
        </w:rPr>
      </w:pPr>
    </w:p>
    <w:p w14:paraId="6A4B828E">
      <w:pPr>
        <w:snapToGrid w:val="0"/>
        <w:spacing w:line="360" w:lineRule="auto"/>
        <w:jc w:val="center"/>
        <w:rPr>
          <w:rFonts w:ascii="宋体" w:hAnsi="宋体" w:cs="宋体"/>
          <w:b/>
          <w:kern w:val="0"/>
          <w:sz w:val="32"/>
          <w:szCs w:val="32"/>
          <w:highlight w:val="none"/>
          <w:lang w:val="zh-CN"/>
        </w:rPr>
      </w:pPr>
    </w:p>
    <w:p w14:paraId="6DDC80E3">
      <w:pPr>
        <w:snapToGrid w:val="0"/>
        <w:spacing w:line="360" w:lineRule="auto"/>
        <w:jc w:val="center"/>
        <w:rPr>
          <w:rFonts w:ascii="宋体" w:hAnsi="宋体" w:cs="宋体"/>
          <w:b/>
          <w:kern w:val="0"/>
          <w:sz w:val="32"/>
          <w:szCs w:val="32"/>
          <w:highlight w:val="none"/>
          <w:lang w:val="zh-CN"/>
        </w:rPr>
      </w:pPr>
    </w:p>
    <w:p w14:paraId="3F49759B">
      <w:pPr>
        <w:snapToGrid w:val="0"/>
        <w:spacing w:line="360" w:lineRule="auto"/>
        <w:jc w:val="center"/>
        <w:rPr>
          <w:rFonts w:ascii="宋体" w:hAnsi="宋体" w:cs="宋体"/>
          <w:b/>
          <w:kern w:val="0"/>
          <w:sz w:val="32"/>
          <w:szCs w:val="32"/>
          <w:highlight w:val="none"/>
          <w:lang w:val="zh-CN"/>
        </w:rPr>
      </w:pPr>
    </w:p>
    <w:p w14:paraId="00319FF1">
      <w:pPr>
        <w:snapToGrid w:val="0"/>
        <w:spacing w:line="360" w:lineRule="auto"/>
        <w:jc w:val="center"/>
        <w:rPr>
          <w:rFonts w:ascii="宋体" w:hAnsi="宋体" w:cs="宋体"/>
          <w:b/>
          <w:kern w:val="0"/>
          <w:sz w:val="32"/>
          <w:szCs w:val="32"/>
          <w:highlight w:val="none"/>
          <w:lang w:val="zh-CN"/>
        </w:rPr>
      </w:pPr>
    </w:p>
    <w:p w14:paraId="0AD191DB">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24D545F8">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24EA00EB">
      <w:pPr>
        <w:snapToGrid w:val="0"/>
        <w:spacing w:line="360" w:lineRule="auto"/>
        <w:rPr>
          <w:rFonts w:ascii="宋体" w:hAnsi="宋体" w:cs="宋体"/>
          <w:sz w:val="24"/>
          <w:highlight w:val="none"/>
        </w:rPr>
      </w:pPr>
      <w:r>
        <w:rPr>
          <w:rFonts w:hint="eastAsia" w:ascii="宋体" w:hAnsi="宋体" w:cs="宋体"/>
          <w:sz w:val="24"/>
          <w:highlight w:val="none"/>
          <w:lang w:eastAsia="zh-CN"/>
        </w:rPr>
        <w:t>淳安县气象局</w:t>
      </w:r>
      <w:r>
        <w:rPr>
          <w:rFonts w:hint="eastAsia" w:ascii="宋体" w:hAnsi="宋体" w:cs="宋体"/>
          <w:sz w:val="24"/>
          <w:highlight w:val="none"/>
        </w:rPr>
        <w:t>、浙江建安工程管理有限公司：</w:t>
      </w:r>
    </w:p>
    <w:p w14:paraId="40320D0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淳安特别生态功能区生态气候资源普查规划及应用</w:t>
      </w:r>
      <w:r>
        <w:rPr>
          <w:rFonts w:hint="eastAsia" w:ascii="宋体" w:hAnsi="宋体" w:cs="宋体"/>
          <w:sz w:val="24"/>
          <w:highlight w:val="none"/>
        </w:rPr>
        <w:t>【招标编号：</w:t>
      </w:r>
      <w:r>
        <w:rPr>
          <w:rFonts w:hint="eastAsia" w:ascii="宋体" w:hAnsi="宋体" w:cs="宋体"/>
          <w:sz w:val="24"/>
          <w:highlight w:val="none"/>
          <w:lang w:eastAsia="zh-CN"/>
        </w:rPr>
        <w:t>ZJJAZF[2025]21号</w:t>
      </w:r>
      <w:r>
        <w:rPr>
          <w:rFonts w:hint="eastAsia" w:ascii="宋体" w:hAnsi="宋体" w:cs="宋体"/>
          <w:sz w:val="24"/>
          <w:highlight w:val="none"/>
        </w:rPr>
        <w:t>】招标的有关活动，并对此项目进行投标。为此：</w:t>
      </w:r>
    </w:p>
    <w:p w14:paraId="5B2B8D7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30DEF96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7511CE55">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472599C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088832C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411" w:name="_Hlk101257010"/>
      <w:r>
        <w:rPr>
          <w:rFonts w:hint="eastAsia" w:ascii="宋体" w:hAnsi="宋体" w:cs="宋体"/>
          <w:sz w:val="24"/>
          <w:highlight w:val="none"/>
        </w:rPr>
        <w:t>（如果有)</w:t>
      </w:r>
      <w:bookmarkEnd w:id="411"/>
      <w:r>
        <w:rPr>
          <w:rFonts w:hint="eastAsia" w:ascii="宋体" w:hAnsi="宋体" w:cs="宋体"/>
          <w:snapToGrid w:val="0"/>
          <w:kern w:val="28"/>
          <w:sz w:val="24"/>
          <w:szCs w:val="20"/>
          <w:highlight w:val="none"/>
        </w:rPr>
        <w:t>；</w:t>
      </w:r>
    </w:p>
    <w:p w14:paraId="6C1159A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14:paraId="70A8650E">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14:paraId="0739B5C3">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4BFEAE1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04688CC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39EE916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14:paraId="104C083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4FE3CE8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7176820E">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6A6846B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3D6D255B">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1F3EF63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4D7873D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21020E5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3、我方承诺除商务技术偏离表列出的偏离外，我方响应招标文件的全部要求。对投标文件中材料的真实性、合法性负责，积极配合采购人、采购代理机构复核投标文件中的资料。</w:t>
      </w:r>
    </w:p>
    <w:p w14:paraId="66EC579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13E9736F">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7DFE1D8C">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18C074D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2A4FA5BD">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4C9615A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4C8B6C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1317C7DB">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125AE9D0">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44C88E74">
      <w:pPr>
        <w:snapToGrid w:val="0"/>
        <w:spacing w:line="360" w:lineRule="auto"/>
        <w:ind w:left="420" w:leftChars="200" w:firstLine="4200" w:firstLineChars="1750"/>
        <w:rPr>
          <w:rFonts w:ascii="宋体" w:hAnsi="宋体" w:cs="宋体"/>
          <w:kern w:val="0"/>
          <w:sz w:val="24"/>
          <w:highlight w:val="none"/>
          <w:u w:val="single"/>
        </w:rPr>
      </w:pPr>
    </w:p>
    <w:p w14:paraId="5D0DD35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6711986">
      <w:pPr>
        <w:snapToGrid w:val="0"/>
        <w:spacing w:line="360" w:lineRule="auto"/>
        <w:jc w:val="center"/>
        <w:rPr>
          <w:rFonts w:ascii="宋体" w:hAnsi="宋体" w:cs="宋体"/>
          <w:b/>
          <w:kern w:val="0"/>
          <w:sz w:val="32"/>
          <w:szCs w:val="32"/>
          <w:highlight w:val="none"/>
        </w:rPr>
      </w:pPr>
    </w:p>
    <w:p w14:paraId="6BED2BFA">
      <w:pPr>
        <w:snapToGrid w:val="0"/>
        <w:spacing w:line="360" w:lineRule="auto"/>
        <w:rPr>
          <w:rFonts w:ascii="宋体" w:hAnsi="宋体" w:cs="宋体"/>
          <w:sz w:val="24"/>
          <w:highlight w:val="none"/>
        </w:rPr>
      </w:pPr>
    </w:p>
    <w:p w14:paraId="04BD113B">
      <w:pPr>
        <w:jc w:val="center"/>
        <w:rPr>
          <w:rFonts w:ascii="宋体" w:hAnsi="宋体" w:cs="宋体"/>
          <w:b/>
          <w:kern w:val="0"/>
          <w:sz w:val="32"/>
          <w:szCs w:val="32"/>
          <w:highlight w:val="none"/>
        </w:rPr>
      </w:pPr>
    </w:p>
    <w:p w14:paraId="644ABE34">
      <w:pPr>
        <w:jc w:val="center"/>
        <w:rPr>
          <w:rFonts w:ascii="宋体" w:hAnsi="宋体" w:cs="宋体"/>
          <w:b/>
          <w:kern w:val="0"/>
          <w:sz w:val="32"/>
          <w:szCs w:val="32"/>
          <w:highlight w:val="none"/>
        </w:rPr>
      </w:pPr>
    </w:p>
    <w:p w14:paraId="226FAC75">
      <w:pPr>
        <w:jc w:val="center"/>
        <w:rPr>
          <w:rFonts w:ascii="宋体" w:hAnsi="宋体" w:cs="宋体"/>
          <w:b/>
          <w:kern w:val="0"/>
          <w:sz w:val="32"/>
          <w:szCs w:val="32"/>
          <w:highlight w:val="none"/>
        </w:rPr>
      </w:pPr>
    </w:p>
    <w:p w14:paraId="3137B6A2">
      <w:pPr>
        <w:jc w:val="center"/>
        <w:rPr>
          <w:rFonts w:ascii="宋体" w:hAnsi="宋体" w:cs="宋体"/>
          <w:b/>
          <w:kern w:val="0"/>
          <w:sz w:val="32"/>
          <w:szCs w:val="32"/>
          <w:highlight w:val="none"/>
        </w:rPr>
      </w:pPr>
    </w:p>
    <w:p w14:paraId="41662C2F">
      <w:pPr>
        <w:jc w:val="center"/>
        <w:rPr>
          <w:rFonts w:ascii="宋体" w:hAnsi="宋体" w:cs="宋体"/>
          <w:b/>
          <w:kern w:val="0"/>
          <w:sz w:val="32"/>
          <w:szCs w:val="32"/>
          <w:highlight w:val="none"/>
        </w:rPr>
      </w:pPr>
    </w:p>
    <w:p w14:paraId="07B9DDEB">
      <w:pPr>
        <w:jc w:val="center"/>
        <w:rPr>
          <w:rFonts w:ascii="宋体" w:hAnsi="宋体" w:cs="宋体"/>
          <w:b/>
          <w:kern w:val="0"/>
          <w:sz w:val="32"/>
          <w:szCs w:val="32"/>
          <w:highlight w:val="none"/>
        </w:rPr>
      </w:pPr>
    </w:p>
    <w:p w14:paraId="008347DB">
      <w:pPr>
        <w:jc w:val="center"/>
        <w:rPr>
          <w:rFonts w:ascii="宋体" w:hAnsi="宋体" w:cs="宋体"/>
          <w:b/>
          <w:kern w:val="0"/>
          <w:sz w:val="32"/>
          <w:szCs w:val="32"/>
          <w:highlight w:val="none"/>
        </w:rPr>
      </w:pPr>
    </w:p>
    <w:p w14:paraId="47685AF9">
      <w:pPr>
        <w:jc w:val="center"/>
        <w:rPr>
          <w:rFonts w:ascii="宋体" w:hAnsi="宋体" w:cs="宋体"/>
          <w:b/>
          <w:kern w:val="0"/>
          <w:sz w:val="32"/>
          <w:szCs w:val="32"/>
          <w:highlight w:val="none"/>
        </w:rPr>
      </w:pPr>
    </w:p>
    <w:p w14:paraId="0976E811">
      <w:pPr>
        <w:jc w:val="center"/>
        <w:rPr>
          <w:rFonts w:ascii="宋体" w:hAnsi="宋体" w:cs="宋体"/>
          <w:b/>
          <w:kern w:val="0"/>
          <w:sz w:val="32"/>
          <w:szCs w:val="32"/>
          <w:highlight w:val="none"/>
        </w:rPr>
      </w:pPr>
    </w:p>
    <w:p w14:paraId="31B17871">
      <w:pPr>
        <w:jc w:val="center"/>
        <w:rPr>
          <w:rFonts w:ascii="宋体" w:hAnsi="宋体" w:cs="宋体"/>
          <w:b/>
          <w:kern w:val="0"/>
          <w:sz w:val="32"/>
          <w:szCs w:val="32"/>
          <w:highlight w:val="none"/>
        </w:rPr>
      </w:pPr>
    </w:p>
    <w:p w14:paraId="00665D99">
      <w:pPr>
        <w:jc w:val="center"/>
        <w:rPr>
          <w:rFonts w:ascii="宋体" w:hAnsi="宋体" w:cs="宋体"/>
          <w:b/>
          <w:kern w:val="0"/>
          <w:sz w:val="32"/>
          <w:szCs w:val="32"/>
          <w:highlight w:val="none"/>
        </w:rPr>
      </w:pPr>
    </w:p>
    <w:p w14:paraId="72216230">
      <w:pPr>
        <w:jc w:val="center"/>
        <w:rPr>
          <w:rFonts w:ascii="宋体" w:hAnsi="宋体" w:cs="宋体"/>
          <w:b/>
          <w:kern w:val="0"/>
          <w:sz w:val="32"/>
          <w:szCs w:val="32"/>
          <w:highlight w:val="none"/>
        </w:rPr>
      </w:pPr>
    </w:p>
    <w:p w14:paraId="05C0C0B5">
      <w:pPr>
        <w:jc w:val="center"/>
        <w:rPr>
          <w:rFonts w:ascii="宋体" w:hAnsi="宋体" w:cs="宋体"/>
          <w:b/>
          <w:kern w:val="0"/>
          <w:sz w:val="32"/>
          <w:szCs w:val="32"/>
          <w:highlight w:val="none"/>
        </w:rPr>
      </w:pPr>
    </w:p>
    <w:p w14:paraId="4EAD8598">
      <w:pPr>
        <w:jc w:val="center"/>
        <w:rPr>
          <w:rFonts w:ascii="宋体" w:hAnsi="宋体" w:cs="宋体"/>
          <w:b/>
          <w:kern w:val="0"/>
          <w:sz w:val="32"/>
          <w:szCs w:val="32"/>
          <w:highlight w:val="none"/>
        </w:rPr>
      </w:pPr>
    </w:p>
    <w:p w14:paraId="71EAE7A4">
      <w:pPr>
        <w:jc w:val="center"/>
        <w:rPr>
          <w:rFonts w:ascii="宋体" w:hAnsi="宋体" w:cs="宋体"/>
          <w:b/>
          <w:kern w:val="0"/>
          <w:sz w:val="32"/>
          <w:szCs w:val="32"/>
          <w:highlight w:val="none"/>
        </w:rPr>
      </w:pPr>
    </w:p>
    <w:p w14:paraId="5BC56D19">
      <w:pPr>
        <w:jc w:val="center"/>
        <w:rPr>
          <w:rFonts w:ascii="宋体" w:hAnsi="宋体" w:cs="宋体"/>
          <w:b/>
          <w:kern w:val="0"/>
          <w:sz w:val="32"/>
          <w:szCs w:val="32"/>
          <w:highlight w:val="none"/>
        </w:rPr>
      </w:pPr>
    </w:p>
    <w:p w14:paraId="3FF72EED">
      <w:pPr>
        <w:jc w:val="center"/>
        <w:rPr>
          <w:rFonts w:ascii="宋体" w:hAnsi="宋体" w:cs="宋体"/>
          <w:b/>
          <w:kern w:val="0"/>
          <w:sz w:val="32"/>
          <w:szCs w:val="32"/>
          <w:highlight w:val="none"/>
        </w:rPr>
      </w:pPr>
    </w:p>
    <w:p w14:paraId="08D00195">
      <w:pPr>
        <w:jc w:val="center"/>
        <w:rPr>
          <w:rFonts w:ascii="宋体" w:hAnsi="宋体" w:cs="宋体"/>
          <w:b/>
          <w:kern w:val="0"/>
          <w:sz w:val="32"/>
          <w:szCs w:val="32"/>
          <w:highlight w:val="none"/>
        </w:rPr>
      </w:pPr>
    </w:p>
    <w:p w14:paraId="2ED96F8C">
      <w:pPr>
        <w:jc w:val="center"/>
        <w:rPr>
          <w:rFonts w:ascii="宋体" w:hAnsi="宋体" w:cs="宋体"/>
          <w:b/>
          <w:kern w:val="0"/>
          <w:sz w:val="32"/>
          <w:szCs w:val="32"/>
          <w:highlight w:val="none"/>
        </w:rPr>
      </w:pPr>
    </w:p>
    <w:p w14:paraId="66990D19">
      <w:pPr>
        <w:jc w:val="center"/>
        <w:rPr>
          <w:rFonts w:ascii="宋体" w:hAnsi="宋体" w:cs="宋体"/>
          <w:b/>
          <w:kern w:val="0"/>
          <w:sz w:val="32"/>
          <w:szCs w:val="32"/>
          <w:highlight w:val="none"/>
        </w:rPr>
      </w:pPr>
    </w:p>
    <w:p w14:paraId="18985D9D">
      <w:pPr>
        <w:jc w:val="center"/>
        <w:rPr>
          <w:rFonts w:ascii="宋体" w:hAnsi="宋体" w:cs="宋体"/>
          <w:b/>
          <w:kern w:val="0"/>
          <w:sz w:val="32"/>
          <w:szCs w:val="32"/>
          <w:highlight w:val="none"/>
        </w:rPr>
      </w:pPr>
    </w:p>
    <w:p w14:paraId="284C083C">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07E4A21E">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692C14D7">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5B2861EF">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淳安县气象局</w:t>
      </w:r>
      <w:r>
        <w:rPr>
          <w:rFonts w:hint="eastAsia" w:ascii="宋体" w:hAnsi="宋体" w:cs="宋体"/>
          <w:sz w:val="24"/>
          <w:highlight w:val="none"/>
        </w:rPr>
        <w:t>、浙江建安工程管理有限公司</w:t>
      </w:r>
      <w:r>
        <w:rPr>
          <w:rFonts w:hint="eastAsia" w:ascii="宋体" w:hAnsi="宋体" w:cs="宋体"/>
          <w:kern w:val="0"/>
          <w:sz w:val="24"/>
          <w:highlight w:val="none"/>
          <w:lang w:val="zh-CN"/>
        </w:rPr>
        <w:t>：</w:t>
      </w:r>
    </w:p>
    <w:p w14:paraId="3741E1E5">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淳安特别生态功能区生态气候资源普查规划及应用</w:t>
      </w:r>
      <w:r>
        <w:rPr>
          <w:rFonts w:hint="eastAsia" w:ascii="宋体" w:hAnsi="宋体" w:cs="宋体"/>
          <w:sz w:val="24"/>
          <w:highlight w:val="none"/>
        </w:rPr>
        <w:t>【招标编号：</w:t>
      </w:r>
      <w:r>
        <w:rPr>
          <w:rFonts w:hint="eastAsia" w:ascii="宋体" w:hAnsi="宋体" w:cs="宋体"/>
          <w:sz w:val="24"/>
          <w:highlight w:val="none"/>
          <w:lang w:eastAsia="zh-CN"/>
        </w:rPr>
        <w:t>ZJJAZF[2025]21号</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7583E063">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5F4419C5">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529D724E">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7D370F12">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444A2597">
      <w:pPr>
        <w:snapToGrid w:val="0"/>
        <w:spacing w:line="360" w:lineRule="auto"/>
        <w:rPr>
          <w:rFonts w:ascii="宋体" w:hAnsi="宋体" w:cs="宋体"/>
          <w:sz w:val="24"/>
          <w:highlight w:val="none"/>
        </w:rPr>
      </w:pPr>
    </w:p>
    <w:p w14:paraId="6B90FC07">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34218125">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淳安县气象局</w:t>
      </w:r>
      <w:r>
        <w:rPr>
          <w:rFonts w:hint="eastAsia" w:ascii="宋体" w:hAnsi="宋体" w:cs="宋体"/>
          <w:sz w:val="24"/>
          <w:highlight w:val="none"/>
        </w:rPr>
        <w:t>、浙江建安工程管理有限公司</w:t>
      </w:r>
      <w:r>
        <w:rPr>
          <w:rFonts w:hint="eastAsia" w:ascii="宋体" w:hAnsi="宋体" w:cs="宋体"/>
          <w:kern w:val="0"/>
          <w:sz w:val="24"/>
          <w:highlight w:val="none"/>
          <w:lang w:val="zh-CN"/>
        </w:rPr>
        <w:t>：</w:t>
      </w:r>
    </w:p>
    <w:p w14:paraId="046431CD">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淳安特别生态功能区生态气候资源普查规划及应用</w:t>
      </w:r>
      <w:r>
        <w:rPr>
          <w:rFonts w:hint="eastAsia" w:ascii="宋体" w:hAnsi="宋体" w:cs="宋体"/>
          <w:sz w:val="24"/>
          <w:highlight w:val="none"/>
        </w:rPr>
        <w:t>【招标编号：</w:t>
      </w:r>
      <w:r>
        <w:rPr>
          <w:rFonts w:hint="eastAsia" w:ascii="宋体" w:hAnsi="宋体" w:cs="宋体"/>
          <w:sz w:val="24"/>
          <w:highlight w:val="none"/>
          <w:lang w:eastAsia="zh-CN"/>
        </w:rPr>
        <w:t>ZJJAZF[2025]21号</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12D73248">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64B0BF75">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6BADDA65">
      <w:pPr>
        <w:jc w:val="center"/>
        <w:rPr>
          <w:rFonts w:ascii="宋体" w:hAnsi="宋体" w:cs="宋体"/>
          <w:b/>
          <w:kern w:val="0"/>
          <w:sz w:val="32"/>
          <w:szCs w:val="32"/>
          <w:highlight w:val="none"/>
        </w:rPr>
      </w:pPr>
    </w:p>
    <w:p w14:paraId="07A04E4E">
      <w:pPr>
        <w:rPr>
          <w:rFonts w:ascii="宋体" w:hAnsi="宋体" w:cs="宋体"/>
          <w:highlight w:val="none"/>
        </w:rPr>
      </w:pPr>
    </w:p>
    <w:p w14:paraId="2BE8B252">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90DBF2B">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F6BA41F">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1F840863">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742909D">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FB297EC">
      <w:pPr>
        <w:autoSpaceDE w:val="0"/>
        <w:autoSpaceDN w:val="0"/>
        <w:spacing w:line="360" w:lineRule="auto"/>
        <w:jc w:val="center"/>
        <w:rPr>
          <w:rFonts w:ascii="宋体" w:hAnsi="宋体" w:cs="宋体"/>
          <w:b/>
          <w:kern w:val="0"/>
          <w:sz w:val="32"/>
          <w:szCs w:val="32"/>
          <w:highlight w:val="none"/>
          <w:lang w:val="zh-CN"/>
        </w:rPr>
      </w:pPr>
    </w:p>
    <w:p w14:paraId="417B1E1D">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2B3F0F29">
      <w:pPr>
        <w:pStyle w:val="152"/>
        <w:spacing w:line="360" w:lineRule="auto"/>
        <w:rPr>
          <w:rFonts w:hAnsi="宋体" w:cs="宋体"/>
          <w:bCs/>
          <w:sz w:val="24"/>
          <w:highlight w:val="none"/>
        </w:rPr>
      </w:pPr>
      <w:r>
        <w:rPr>
          <w:rFonts w:hint="eastAsia" w:hAnsi="宋体" w:cs="宋体"/>
          <w:bCs/>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E9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D355C75">
            <w:pPr>
              <w:pStyle w:val="152"/>
              <w:adjustRightInd w:val="0"/>
              <w:spacing w:line="360" w:lineRule="auto"/>
              <w:rPr>
                <w:rFonts w:hAnsi="宋体" w:cs="宋体"/>
                <w:bCs/>
                <w:sz w:val="24"/>
                <w:highlight w:val="none"/>
              </w:rPr>
            </w:pPr>
            <w:r>
              <w:rPr>
                <w:rFonts w:hint="eastAsia" w:hAnsi="宋体" w:cs="宋体"/>
                <w:bCs/>
                <w:sz w:val="24"/>
                <w:highlight w:val="none"/>
              </w:rPr>
              <w:t>正面：                                 反面：</w:t>
            </w:r>
          </w:p>
          <w:p w14:paraId="7328AFB2">
            <w:pPr>
              <w:pStyle w:val="152"/>
              <w:adjustRightInd w:val="0"/>
              <w:spacing w:line="360" w:lineRule="auto"/>
              <w:rPr>
                <w:rFonts w:hAnsi="宋体" w:cs="宋体"/>
                <w:bCs/>
                <w:sz w:val="24"/>
                <w:highlight w:val="none"/>
              </w:rPr>
            </w:pPr>
          </w:p>
        </w:tc>
      </w:tr>
    </w:tbl>
    <w:p w14:paraId="5E5E5AC2">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64CCC055">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1DFB6063">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4FAD71D5">
      <w:pPr>
        <w:jc w:val="center"/>
        <w:rPr>
          <w:rFonts w:ascii="宋体" w:hAnsi="宋体" w:cs="宋体"/>
          <w:b/>
          <w:kern w:val="0"/>
          <w:sz w:val="32"/>
          <w:szCs w:val="32"/>
          <w:highlight w:val="none"/>
        </w:rPr>
      </w:pPr>
    </w:p>
    <w:p w14:paraId="4BF4D73D">
      <w:pPr>
        <w:jc w:val="center"/>
        <w:rPr>
          <w:rFonts w:ascii="宋体" w:hAnsi="宋体" w:cs="宋体"/>
          <w:b/>
          <w:kern w:val="0"/>
          <w:sz w:val="32"/>
          <w:szCs w:val="32"/>
          <w:highlight w:val="none"/>
        </w:rPr>
      </w:pPr>
    </w:p>
    <w:p w14:paraId="0AF2175B">
      <w:pPr>
        <w:jc w:val="center"/>
        <w:rPr>
          <w:rFonts w:ascii="宋体" w:hAnsi="宋体" w:cs="宋体"/>
          <w:b/>
          <w:kern w:val="0"/>
          <w:sz w:val="32"/>
          <w:szCs w:val="32"/>
          <w:highlight w:val="none"/>
        </w:rPr>
      </w:pPr>
    </w:p>
    <w:p w14:paraId="0476A985">
      <w:pPr>
        <w:jc w:val="center"/>
        <w:rPr>
          <w:rFonts w:ascii="宋体" w:hAnsi="宋体" w:cs="宋体"/>
          <w:b/>
          <w:kern w:val="0"/>
          <w:sz w:val="32"/>
          <w:szCs w:val="32"/>
          <w:highlight w:val="none"/>
        </w:rPr>
      </w:pPr>
    </w:p>
    <w:p w14:paraId="57521447">
      <w:pPr>
        <w:jc w:val="center"/>
        <w:rPr>
          <w:rFonts w:ascii="宋体" w:hAnsi="宋体" w:cs="宋体"/>
          <w:b/>
          <w:kern w:val="0"/>
          <w:sz w:val="32"/>
          <w:szCs w:val="32"/>
          <w:highlight w:val="none"/>
        </w:rPr>
      </w:pPr>
    </w:p>
    <w:p w14:paraId="02E0D425">
      <w:pPr>
        <w:jc w:val="center"/>
        <w:rPr>
          <w:rFonts w:ascii="宋体" w:hAnsi="宋体" w:cs="宋体"/>
          <w:b/>
          <w:kern w:val="0"/>
          <w:sz w:val="32"/>
          <w:szCs w:val="32"/>
          <w:highlight w:val="none"/>
        </w:rPr>
      </w:pPr>
    </w:p>
    <w:p w14:paraId="06373595">
      <w:pPr>
        <w:jc w:val="center"/>
        <w:rPr>
          <w:rFonts w:ascii="宋体" w:hAnsi="宋体" w:cs="宋体"/>
          <w:b/>
          <w:kern w:val="0"/>
          <w:sz w:val="32"/>
          <w:szCs w:val="32"/>
          <w:highlight w:val="none"/>
        </w:rPr>
      </w:pPr>
    </w:p>
    <w:p w14:paraId="0F0F5A12">
      <w:pPr>
        <w:jc w:val="center"/>
        <w:rPr>
          <w:rFonts w:ascii="宋体" w:hAnsi="宋体" w:cs="宋体"/>
          <w:b/>
          <w:kern w:val="0"/>
          <w:sz w:val="32"/>
          <w:szCs w:val="32"/>
          <w:highlight w:val="none"/>
        </w:rPr>
      </w:pPr>
    </w:p>
    <w:p w14:paraId="5AFF0CD7">
      <w:pPr>
        <w:jc w:val="center"/>
        <w:rPr>
          <w:rFonts w:ascii="宋体" w:hAnsi="宋体" w:cs="宋体"/>
          <w:b/>
          <w:kern w:val="0"/>
          <w:sz w:val="32"/>
          <w:szCs w:val="32"/>
          <w:highlight w:val="none"/>
        </w:rPr>
      </w:pPr>
    </w:p>
    <w:p w14:paraId="059C7A6D">
      <w:pPr>
        <w:jc w:val="center"/>
        <w:rPr>
          <w:rFonts w:ascii="宋体" w:hAnsi="宋体" w:cs="宋体"/>
          <w:b/>
          <w:kern w:val="0"/>
          <w:sz w:val="32"/>
          <w:szCs w:val="32"/>
          <w:highlight w:val="none"/>
        </w:rPr>
      </w:pPr>
    </w:p>
    <w:p w14:paraId="5F114904">
      <w:pPr>
        <w:snapToGrid w:val="0"/>
        <w:spacing w:line="360" w:lineRule="auto"/>
        <w:ind w:right="480"/>
        <w:rPr>
          <w:rFonts w:ascii="宋体" w:hAnsi="宋体" w:cs="宋体"/>
          <w:b/>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352AF8BE">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4C956624">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1A7C5A1B">
      <w:pPr>
        <w:snapToGrid w:val="0"/>
        <w:spacing w:line="360" w:lineRule="auto"/>
        <w:rPr>
          <w:rFonts w:ascii="宋体" w:hAnsi="宋体" w:cs="宋体"/>
          <w:kern w:val="0"/>
          <w:sz w:val="24"/>
          <w:highlight w:val="none"/>
        </w:rPr>
      </w:pPr>
    </w:p>
    <w:p w14:paraId="2F998E48">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30F43D25">
      <w:pPr>
        <w:jc w:val="center"/>
        <w:rPr>
          <w:rFonts w:ascii="宋体" w:hAnsi="宋体" w:cs="宋体"/>
          <w:b/>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63B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4DA77E1">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6C35B87F">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63F3BE18">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18D09688">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152BA3E5">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0B52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899F7F">
            <w:pPr>
              <w:rPr>
                <w:rFonts w:ascii="宋体" w:hAnsi="宋体" w:cs="宋体"/>
                <w:sz w:val="24"/>
                <w:highlight w:val="none"/>
              </w:rPr>
            </w:pPr>
            <w:r>
              <w:rPr>
                <w:rFonts w:hint="eastAsia" w:ascii="宋体" w:hAnsi="宋体" w:cs="宋体"/>
                <w:sz w:val="24"/>
                <w:highlight w:val="none"/>
              </w:rPr>
              <w:t>1</w:t>
            </w:r>
          </w:p>
        </w:tc>
        <w:tc>
          <w:tcPr>
            <w:tcW w:w="4991" w:type="dxa"/>
          </w:tcPr>
          <w:p w14:paraId="5FB8C80A">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4EDF1FF8">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60DA3BFE">
            <w:pPr>
              <w:rPr>
                <w:rFonts w:ascii="宋体" w:hAnsi="宋体" w:cs="宋体"/>
                <w:sz w:val="24"/>
                <w:highlight w:val="none"/>
              </w:rPr>
            </w:pPr>
          </w:p>
          <w:p w14:paraId="2F3C6361">
            <w:pPr>
              <w:rPr>
                <w:rFonts w:ascii="宋体" w:hAnsi="宋体" w:cs="宋体"/>
                <w:sz w:val="24"/>
                <w:highlight w:val="none"/>
              </w:rPr>
            </w:pPr>
            <w:r>
              <w:rPr>
                <w:rFonts w:hint="eastAsia" w:ascii="宋体" w:hAnsi="宋体" w:cs="宋体"/>
                <w:sz w:val="24"/>
                <w:highlight w:val="none"/>
              </w:rPr>
              <w:t>见投标文件</w:t>
            </w:r>
          </w:p>
          <w:p w14:paraId="3ABD4D7D">
            <w:pPr>
              <w:rPr>
                <w:rFonts w:ascii="宋体" w:hAnsi="宋体" w:cs="宋体"/>
                <w:sz w:val="24"/>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3849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7AB78CF1">
            <w:pPr>
              <w:rPr>
                <w:rFonts w:ascii="宋体" w:hAnsi="宋体" w:cs="宋体"/>
                <w:sz w:val="24"/>
                <w:highlight w:val="none"/>
              </w:rPr>
            </w:pPr>
            <w:r>
              <w:rPr>
                <w:rFonts w:hint="eastAsia" w:ascii="宋体" w:hAnsi="宋体" w:cs="宋体"/>
                <w:sz w:val="24"/>
                <w:highlight w:val="none"/>
              </w:rPr>
              <w:t>2</w:t>
            </w:r>
          </w:p>
        </w:tc>
        <w:tc>
          <w:tcPr>
            <w:tcW w:w="4991" w:type="dxa"/>
          </w:tcPr>
          <w:p w14:paraId="6EA6FBEC">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171B8F0A">
            <w:pPr>
              <w:rPr>
                <w:rFonts w:ascii="宋体" w:hAnsi="宋体" w:cs="宋体"/>
                <w:sz w:val="24"/>
                <w:highlight w:val="none"/>
              </w:rPr>
            </w:pPr>
            <w:r>
              <w:rPr>
                <w:rFonts w:hint="eastAsia" w:ascii="宋体" w:hAnsi="宋体" w:cs="宋体"/>
                <w:sz w:val="24"/>
                <w:highlight w:val="none"/>
              </w:rPr>
              <w:t>投标函</w:t>
            </w:r>
          </w:p>
        </w:tc>
        <w:tc>
          <w:tcPr>
            <w:tcW w:w="1418" w:type="dxa"/>
          </w:tcPr>
          <w:p w14:paraId="174B2151">
            <w:pPr>
              <w:rPr>
                <w:rFonts w:ascii="宋体" w:hAnsi="宋体" w:cs="宋体"/>
                <w:sz w:val="24"/>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587C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41ABDC">
            <w:pPr>
              <w:spacing w:line="360" w:lineRule="auto"/>
              <w:rPr>
                <w:rFonts w:ascii="宋体" w:hAnsi="宋体" w:cs="宋体"/>
                <w:sz w:val="24"/>
                <w:highlight w:val="none"/>
              </w:rPr>
            </w:pPr>
            <w:r>
              <w:rPr>
                <w:rFonts w:hint="eastAsia" w:ascii="宋体" w:hAnsi="宋体" w:cs="宋体"/>
                <w:sz w:val="24"/>
                <w:highlight w:val="none"/>
              </w:rPr>
              <w:t>3</w:t>
            </w:r>
          </w:p>
        </w:tc>
        <w:tc>
          <w:tcPr>
            <w:tcW w:w="4991" w:type="dxa"/>
            <w:vAlign w:val="center"/>
          </w:tcPr>
          <w:p w14:paraId="666ACD2B">
            <w:pPr>
              <w:spacing w:line="360" w:lineRule="auto"/>
              <w:jc w:val="left"/>
              <w:rPr>
                <w:rFonts w:ascii="宋体" w:hAnsi="宋体" w:cs="宋体"/>
                <w:sz w:val="24"/>
                <w:highlight w:val="none"/>
              </w:rPr>
            </w:pPr>
            <w:r>
              <w:rPr>
                <w:rFonts w:hint="eastAsia" w:ascii="宋体" w:hAnsi="宋体" w:cs="宋体"/>
                <w:sz w:val="24"/>
                <w:highlight w:val="none"/>
              </w:rPr>
              <w:t>投标文件的组成应符合招标文件要求</w:t>
            </w:r>
          </w:p>
        </w:tc>
        <w:tc>
          <w:tcPr>
            <w:tcW w:w="2551" w:type="dxa"/>
            <w:vAlign w:val="center"/>
          </w:tcPr>
          <w:p w14:paraId="2A4DD7F1">
            <w:pPr>
              <w:spacing w:line="360" w:lineRule="auto"/>
              <w:rPr>
                <w:rFonts w:ascii="宋体" w:hAnsi="宋体" w:cs="宋体"/>
                <w:sz w:val="24"/>
                <w:highlight w:val="none"/>
              </w:rPr>
            </w:pPr>
            <w:r>
              <w:rPr>
                <w:rFonts w:hint="eastAsia" w:ascii="宋体" w:hAnsi="宋体" w:cs="宋体"/>
                <w:sz w:val="24"/>
                <w:highlight w:val="none"/>
              </w:rPr>
              <w:t>投标文件</w:t>
            </w:r>
          </w:p>
        </w:tc>
        <w:tc>
          <w:tcPr>
            <w:tcW w:w="1418" w:type="dxa"/>
          </w:tcPr>
          <w:p w14:paraId="076212EB">
            <w:pPr>
              <w:rPr>
                <w:rFonts w:ascii="宋体" w:hAnsi="宋体" w:cs="宋体"/>
                <w:sz w:val="24"/>
                <w:highlight w:val="none"/>
              </w:rPr>
            </w:pPr>
            <w:r>
              <w:rPr>
                <w:rFonts w:hint="eastAsia" w:ascii="宋体" w:hAnsi="宋体" w:cs="宋体"/>
                <w:sz w:val="24"/>
                <w:highlight w:val="none"/>
              </w:rPr>
              <w:t>/</w:t>
            </w:r>
          </w:p>
        </w:tc>
      </w:tr>
      <w:tr w14:paraId="2EDD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F1B6A0">
            <w:pPr>
              <w:spacing w:line="360" w:lineRule="auto"/>
              <w:rPr>
                <w:rFonts w:ascii="宋体" w:hAnsi="宋体" w:cs="宋体"/>
                <w:sz w:val="24"/>
                <w:highlight w:val="none"/>
              </w:rPr>
            </w:pPr>
            <w:r>
              <w:rPr>
                <w:rFonts w:hint="eastAsia" w:ascii="宋体" w:hAnsi="宋体" w:cs="宋体"/>
                <w:sz w:val="24"/>
                <w:highlight w:val="none"/>
              </w:rPr>
              <w:t>4</w:t>
            </w:r>
          </w:p>
        </w:tc>
        <w:tc>
          <w:tcPr>
            <w:tcW w:w="4991" w:type="dxa"/>
            <w:vAlign w:val="center"/>
          </w:tcPr>
          <w:p w14:paraId="08F7E8FA">
            <w:pPr>
              <w:spacing w:line="360" w:lineRule="auto"/>
              <w:jc w:val="left"/>
              <w:rPr>
                <w:rFonts w:ascii="宋体" w:hAnsi="宋体" w:cs="宋体"/>
                <w:sz w:val="24"/>
                <w:highlight w:val="none"/>
              </w:rPr>
            </w:pPr>
            <w:r>
              <w:rPr>
                <w:rFonts w:hint="eastAsia" w:ascii="宋体" w:hAnsi="宋体" w:cs="宋体"/>
                <w:sz w:val="24"/>
                <w:highlight w:val="none"/>
              </w:rPr>
              <w:t>其他实质性要求1：</w:t>
            </w:r>
          </w:p>
        </w:tc>
        <w:tc>
          <w:tcPr>
            <w:tcW w:w="2551" w:type="dxa"/>
            <w:vMerge w:val="restart"/>
            <w:vAlign w:val="center"/>
          </w:tcPr>
          <w:p w14:paraId="29B171EC">
            <w:pPr>
              <w:spacing w:line="360" w:lineRule="auto"/>
              <w:rPr>
                <w:rFonts w:ascii="宋体" w:hAnsi="宋体" w:cs="宋体"/>
                <w:sz w:val="24"/>
                <w:highlight w:val="none"/>
              </w:rPr>
            </w:pPr>
            <w:r>
              <w:rPr>
                <w:rFonts w:hint="eastAsia" w:ascii="宋体" w:hAnsi="宋体" w:cs="宋体"/>
                <w:sz w:val="24"/>
                <w:highlight w:val="none"/>
              </w:rPr>
              <w:t>招标文件其它实质性要求相应的材料（“▲” 系指实质性要求条款，招标文件无其它实质性要求的，无需提供）</w:t>
            </w:r>
          </w:p>
        </w:tc>
        <w:tc>
          <w:tcPr>
            <w:tcW w:w="1418" w:type="dxa"/>
          </w:tcPr>
          <w:p w14:paraId="176C3FEE">
            <w:pPr>
              <w:rPr>
                <w:rFonts w:ascii="宋体" w:hAnsi="宋体" w:cs="宋体"/>
                <w:sz w:val="24"/>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3F05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7C164611">
            <w:pPr>
              <w:spacing w:line="360" w:lineRule="auto"/>
              <w:rPr>
                <w:rFonts w:ascii="宋体" w:hAnsi="宋体" w:cs="宋体"/>
                <w:sz w:val="24"/>
                <w:highlight w:val="none"/>
              </w:rPr>
            </w:pPr>
            <w:r>
              <w:rPr>
                <w:rFonts w:hint="eastAsia" w:ascii="宋体" w:hAnsi="宋体" w:cs="宋体"/>
                <w:sz w:val="24"/>
                <w:highlight w:val="none"/>
              </w:rPr>
              <w:t>5</w:t>
            </w:r>
          </w:p>
        </w:tc>
        <w:tc>
          <w:tcPr>
            <w:tcW w:w="4991" w:type="dxa"/>
            <w:vAlign w:val="center"/>
          </w:tcPr>
          <w:p w14:paraId="7D8AFDE5">
            <w:pPr>
              <w:spacing w:line="360" w:lineRule="auto"/>
              <w:jc w:val="left"/>
              <w:rPr>
                <w:rFonts w:ascii="宋体" w:hAnsi="宋体" w:cs="宋体"/>
                <w:sz w:val="24"/>
                <w:highlight w:val="none"/>
              </w:rPr>
            </w:pPr>
            <w:r>
              <w:rPr>
                <w:rFonts w:hint="eastAsia" w:ascii="宋体" w:hAnsi="宋体" w:cs="宋体"/>
                <w:sz w:val="24"/>
                <w:highlight w:val="none"/>
              </w:rPr>
              <w:t>其他实质性要求2：</w:t>
            </w:r>
          </w:p>
        </w:tc>
        <w:tc>
          <w:tcPr>
            <w:tcW w:w="2551" w:type="dxa"/>
            <w:vMerge w:val="continue"/>
            <w:vAlign w:val="center"/>
          </w:tcPr>
          <w:p w14:paraId="583B46FB">
            <w:pPr>
              <w:rPr>
                <w:rFonts w:ascii="宋体" w:hAnsi="宋体" w:cs="宋体"/>
                <w:sz w:val="24"/>
                <w:highlight w:val="none"/>
              </w:rPr>
            </w:pPr>
          </w:p>
        </w:tc>
        <w:tc>
          <w:tcPr>
            <w:tcW w:w="1418" w:type="dxa"/>
          </w:tcPr>
          <w:p w14:paraId="751EF0B5">
            <w:pPr>
              <w:rPr>
                <w:rFonts w:ascii="宋体" w:hAnsi="宋体" w:cs="宋体"/>
                <w:sz w:val="24"/>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07F1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8E53AE">
            <w:pPr>
              <w:spacing w:line="360" w:lineRule="auto"/>
              <w:rPr>
                <w:rFonts w:ascii="宋体" w:hAnsi="宋体" w:cs="宋体"/>
                <w:sz w:val="24"/>
                <w:highlight w:val="none"/>
              </w:rPr>
            </w:pPr>
            <w:r>
              <w:rPr>
                <w:rFonts w:hint="eastAsia" w:ascii="宋体" w:hAnsi="宋体" w:cs="宋体"/>
                <w:sz w:val="24"/>
                <w:highlight w:val="none"/>
              </w:rPr>
              <w:t>……</w:t>
            </w:r>
          </w:p>
        </w:tc>
        <w:tc>
          <w:tcPr>
            <w:tcW w:w="4991" w:type="dxa"/>
            <w:vAlign w:val="center"/>
          </w:tcPr>
          <w:p w14:paraId="512D0417">
            <w:pPr>
              <w:spacing w:line="360" w:lineRule="auto"/>
              <w:jc w:val="left"/>
              <w:rPr>
                <w:rFonts w:ascii="宋体" w:hAnsi="宋体" w:cs="宋体"/>
                <w:sz w:val="24"/>
                <w:highlight w:val="none"/>
              </w:rPr>
            </w:pPr>
            <w:r>
              <w:rPr>
                <w:rFonts w:hint="eastAsia" w:ascii="宋体" w:hAnsi="宋体" w:cs="宋体"/>
                <w:sz w:val="24"/>
                <w:highlight w:val="none"/>
              </w:rPr>
              <w:t>其他实质性要求……：</w:t>
            </w:r>
          </w:p>
        </w:tc>
        <w:tc>
          <w:tcPr>
            <w:tcW w:w="2551" w:type="dxa"/>
            <w:vMerge w:val="continue"/>
            <w:vAlign w:val="center"/>
          </w:tcPr>
          <w:p w14:paraId="4702C3F1">
            <w:pPr>
              <w:rPr>
                <w:rFonts w:ascii="宋体" w:hAnsi="宋体" w:cs="宋体"/>
                <w:sz w:val="24"/>
                <w:highlight w:val="none"/>
              </w:rPr>
            </w:pPr>
          </w:p>
        </w:tc>
        <w:tc>
          <w:tcPr>
            <w:tcW w:w="1418" w:type="dxa"/>
          </w:tcPr>
          <w:p w14:paraId="5023C95E">
            <w:pPr>
              <w:rPr>
                <w:rFonts w:ascii="宋体" w:hAnsi="宋体" w:cs="宋体"/>
                <w:sz w:val="24"/>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457FB6B7">
      <w:pPr>
        <w:spacing w:line="360" w:lineRule="auto"/>
        <w:ind w:right="420"/>
        <w:rPr>
          <w:rFonts w:ascii="宋体" w:hAnsi="宋体" w:cs="宋体"/>
          <w:sz w:val="24"/>
          <w:highlight w:val="none"/>
        </w:rPr>
      </w:pPr>
      <w:r>
        <w:rPr>
          <w:rFonts w:hint="eastAsia" w:ascii="宋体" w:hAnsi="宋体" w:cs="宋体"/>
          <w:sz w:val="24"/>
          <w:highlight w:val="none"/>
        </w:rPr>
        <w:t>注：1、按本格式和要求提供。</w:t>
      </w:r>
    </w:p>
    <w:p w14:paraId="4F9165F8">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2、招标文件中实质性要求必须明确响应。</w:t>
      </w:r>
    </w:p>
    <w:p w14:paraId="1801AC9E">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1347F4DB">
      <w:pPr>
        <w:jc w:val="center"/>
        <w:rPr>
          <w:rFonts w:ascii="宋体" w:hAnsi="宋体" w:cs="宋体"/>
          <w:b/>
          <w:kern w:val="0"/>
          <w:sz w:val="32"/>
          <w:szCs w:val="32"/>
          <w:highlight w:val="none"/>
        </w:rPr>
      </w:pPr>
    </w:p>
    <w:p w14:paraId="4A8925AA">
      <w:pPr>
        <w:jc w:val="center"/>
        <w:rPr>
          <w:rFonts w:ascii="宋体" w:hAnsi="宋体" w:cs="宋体"/>
          <w:b/>
          <w:kern w:val="0"/>
          <w:sz w:val="32"/>
          <w:szCs w:val="32"/>
          <w:highlight w:val="none"/>
        </w:rPr>
      </w:pPr>
    </w:p>
    <w:p w14:paraId="0A76B5C4">
      <w:pPr>
        <w:jc w:val="center"/>
        <w:rPr>
          <w:rFonts w:ascii="宋体" w:hAnsi="宋体" w:cs="宋体"/>
          <w:b/>
          <w:kern w:val="0"/>
          <w:sz w:val="32"/>
          <w:szCs w:val="32"/>
          <w:highlight w:val="none"/>
        </w:rPr>
      </w:pPr>
    </w:p>
    <w:p w14:paraId="0727CCDD">
      <w:pPr>
        <w:jc w:val="center"/>
        <w:rPr>
          <w:rFonts w:ascii="宋体" w:hAnsi="宋体" w:cs="宋体"/>
          <w:b/>
          <w:kern w:val="0"/>
          <w:sz w:val="32"/>
          <w:szCs w:val="32"/>
          <w:highlight w:val="none"/>
        </w:rPr>
      </w:pPr>
    </w:p>
    <w:p w14:paraId="1CEAF7A7">
      <w:pPr>
        <w:pStyle w:val="967"/>
        <w:rPr>
          <w:highlight w:val="none"/>
          <w:lang w:eastAsia="zh-CN"/>
        </w:rPr>
      </w:pPr>
    </w:p>
    <w:p w14:paraId="7D2B9270">
      <w:pPr>
        <w:jc w:val="center"/>
        <w:rPr>
          <w:rFonts w:ascii="宋体" w:hAnsi="宋体" w:cs="宋体"/>
          <w:b/>
          <w:kern w:val="0"/>
          <w:sz w:val="32"/>
          <w:szCs w:val="32"/>
          <w:highlight w:val="none"/>
        </w:rPr>
      </w:pPr>
    </w:p>
    <w:p w14:paraId="0B9DCB8D">
      <w:pPr>
        <w:jc w:val="center"/>
        <w:rPr>
          <w:rFonts w:ascii="宋体" w:hAnsi="宋体" w:cs="宋体"/>
          <w:b/>
          <w:kern w:val="0"/>
          <w:sz w:val="32"/>
          <w:szCs w:val="32"/>
          <w:highlight w:val="none"/>
        </w:rPr>
      </w:pPr>
    </w:p>
    <w:p w14:paraId="3F969340">
      <w:pPr>
        <w:jc w:val="center"/>
        <w:rPr>
          <w:rFonts w:ascii="宋体" w:hAnsi="宋体" w:cs="宋体"/>
          <w:b/>
          <w:kern w:val="0"/>
          <w:sz w:val="32"/>
          <w:szCs w:val="32"/>
          <w:highlight w:val="none"/>
        </w:rPr>
      </w:pPr>
    </w:p>
    <w:p w14:paraId="0E9BCC7A">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0A003014">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444114E1">
      <w:pPr>
        <w:jc w:val="center"/>
        <w:rPr>
          <w:rFonts w:ascii="宋体" w:hAnsi="宋体" w:cs="宋体"/>
          <w:b/>
          <w:kern w:val="0"/>
          <w:sz w:val="32"/>
          <w:szCs w:val="32"/>
          <w:highlight w:val="none"/>
        </w:rPr>
      </w:pPr>
    </w:p>
    <w:p w14:paraId="0FCADCA0">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695"/>
        <w:gridCol w:w="1230"/>
        <w:gridCol w:w="2565"/>
        <w:gridCol w:w="1028"/>
        <w:gridCol w:w="930"/>
        <w:gridCol w:w="1526"/>
      </w:tblGrid>
      <w:tr w14:paraId="31FB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7E9447">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695" w:type="dxa"/>
            <w:tcBorders>
              <w:top w:val="single" w:color="auto" w:sz="4" w:space="0"/>
              <w:left w:val="single" w:color="auto" w:sz="4" w:space="0"/>
              <w:bottom w:val="single" w:color="auto" w:sz="4" w:space="0"/>
              <w:right w:val="single" w:color="auto" w:sz="4" w:space="0"/>
            </w:tcBorders>
            <w:vAlign w:val="center"/>
          </w:tcPr>
          <w:p w14:paraId="370B63CD">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230" w:type="dxa"/>
            <w:tcBorders>
              <w:top w:val="single" w:color="auto" w:sz="4" w:space="0"/>
              <w:left w:val="single" w:color="auto" w:sz="4" w:space="0"/>
              <w:bottom w:val="single" w:color="auto" w:sz="4" w:space="0"/>
              <w:right w:val="single" w:color="auto" w:sz="4" w:space="0"/>
            </w:tcBorders>
          </w:tcPr>
          <w:p w14:paraId="4B007AA0">
            <w:pPr>
              <w:spacing w:line="360" w:lineRule="auto"/>
              <w:jc w:val="center"/>
              <w:rPr>
                <w:rFonts w:ascii="宋体" w:hAnsi="宋体" w:cs="宋体"/>
                <w:b/>
                <w:sz w:val="24"/>
                <w:highlight w:val="none"/>
              </w:rPr>
            </w:pPr>
          </w:p>
          <w:p w14:paraId="6C6D2D14">
            <w:pPr>
              <w:spacing w:line="360" w:lineRule="auto"/>
              <w:jc w:val="center"/>
              <w:rPr>
                <w:rFonts w:ascii="宋体" w:hAnsi="宋体" w:cs="宋体"/>
                <w:b/>
                <w:sz w:val="24"/>
                <w:highlight w:val="none"/>
              </w:rPr>
            </w:pPr>
            <w:r>
              <w:rPr>
                <w:rFonts w:hint="eastAsia" w:ascii="宋体" w:hAnsi="宋体" w:cs="宋体"/>
                <w:b/>
                <w:sz w:val="24"/>
                <w:highlight w:val="none"/>
              </w:rPr>
              <w:t>品牌及规格（或服务范围）</w:t>
            </w:r>
          </w:p>
        </w:tc>
        <w:tc>
          <w:tcPr>
            <w:tcW w:w="2565" w:type="dxa"/>
            <w:tcBorders>
              <w:top w:val="single" w:color="auto" w:sz="4" w:space="0"/>
              <w:left w:val="single" w:color="auto" w:sz="4" w:space="0"/>
              <w:bottom w:val="single" w:color="auto" w:sz="4" w:space="0"/>
              <w:right w:val="single" w:color="auto" w:sz="4" w:space="0"/>
            </w:tcBorders>
            <w:vAlign w:val="center"/>
          </w:tcPr>
          <w:p w14:paraId="33675A1E">
            <w:pPr>
              <w:spacing w:line="360" w:lineRule="auto"/>
              <w:jc w:val="center"/>
              <w:rPr>
                <w:rFonts w:ascii="宋体" w:hAnsi="宋体" w:cs="宋体"/>
                <w:b/>
                <w:sz w:val="24"/>
                <w:highlight w:val="none"/>
              </w:rPr>
            </w:pPr>
            <w:r>
              <w:rPr>
                <w:rFonts w:hint="eastAsia" w:ascii="宋体" w:hAnsi="宋体" w:cs="宋体"/>
                <w:b/>
                <w:sz w:val="24"/>
                <w:highlight w:val="none"/>
              </w:rPr>
              <w:t>主要技术指标性能（或服务要求）</w:t>
            </w:r>
          </w:p>
        </w:tc>
        <w:tc>
          <w:tcPr>
            <w:tcW w:w="1028" w:type="dxa"/>
            <w:tcBorders>
              <w:top w:val="single" w:color="auto" w:sz="4" w:space="0"/>
              <w:left w:val="single" w:color="auto" w:sz="4" w:space="0"/>
              <w:bottom w:val="single" w:color="auto" w:sz="4" w:space="0"/>
              <w:right w:val="single" w:color="auto" w:sz="4" w:space="0"/>
            </w:tcBorders>
            <w:vAlign w:val="center"/>
          </w:tcPr>
          <w:p w14:paraId="1EF9027F">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930" w:type="dxa"/>
            <w:tcBorders>
              <w:top w:val="single" w:color="auto" w:sz="4" w:space="0"/>
              <w:left w:val="single" w:color="auto" w:sz="4" w:space="0"/>
              <w:bottom w:val="single" w:color="auto" w:sz="4" w:space="0"/>
              <w:right w:val="single" w:color="auto" w:sz="4" w:space="0"/>
            </w:tcBorders>
            <w:vAlign w:val="center"/>
          </w:tcPr>
          <w:p w14:paraId="51E1948F">
            <w:pPr>
              <w:spacing w:line="360" w:lineRule="auto"/>
              <w:jc w:val="center"/>
              <w:rPr>
                <w:rFonts w:ascii="宋体" w:hAnsi="宋体" w:cs="宋体"/>
                <w:b/>
                <w:sz w:val="24"/>
                <w:highlight w:val="none"/>
              </w:rPr>
            </w:pPr>
            <w:r>
              <w:rPr>
                <w:rFonts w:hint="eastAsia" w:ascii="宋体" w:hAnsi="宋体" w:cs="宋体"/>
                <w:b/>
                <w:sz w:val="24"/>
                <w:highlight w:val="none"/>
              </w:rPr>
              <w:t>单位</w:t>
            </w:r>
          </w:p>
        </w:tc>
        <w:tc>
          <w:tcPr>
            <w:tcW w:w="1526" w:type="dxa"/>
            <w:tcBorders>
              <w:top w:val="single" w:color="auto" w:sz="4" w:space="0"/>
              <w:left w:val="single" w:color="auto" w:sz="4" w:space="0"/>
              <w:bottom w:val="single" w:color="auto" w:sz="4" w:space="0"/>
              <w:right w:val="single" w:color="auto" w:sz="4" w:space="0"/>
            </w:tcBorders>
            <w:vAlign w:val="center"/>
          </w:tcPr>
          <w:p w14:paraId="560D044B">
            <w:pPr>
              <w:spacing w:line="360" w:lineRule="auto"/>
              <w:jc w:val="center"/>
              <w:rPr>
                <w:rFonts w:ascii="宋体" w:hAnsi="宋体" w:cs="宋体"/>
                <w:b/>
                <w:sz w:val="24"/>
                <w:highlight w:val="none"/>
              </w:rPr>
            </w:pPr>
          </w:p>
          <w:p w14:paraId="4C6AA2FD">
            <w:pPr>
              <w:spacing w:line="360" w:lineRule="auto"/>
              <w:jc w:val="center"/>
              <w:rPr>
                <w:rFonts w:ascii="宋体" w:hAnsi="宋体" w:cs="宋体"/>
                <w:b/>
                <w:sz w:val="24"/>
                <w:highlight w:val="none"/>
              </w:rPr>
            </w:pPr>
            <w:r>
              <w:rPr>
                <w:rFonts w:hint="eastAsia" w:ascii="宋体" w:hAnsi="宋体" w:cs="宋体"/>
                <w:b/>
                <w:sz w:val="24"/>
                <w:highlight w:val="none"/>
              </w:rPr>
              <w:t>备注（如果有）</w:t>
            </w:r>
          </w:p>
        </w:tc>
      </w:tr>
      <w:tr w14:paraId="200F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52F245">
            <w:pPr>
              <w:spacing w:line="360" w:lineRule="auto"/>
              <w:jc w:val="center"/>
              <w:rPr>
                <w:rFonts w:ascii="宋体" w:hAnsi="宋体" w:cs="宋体"/>
                <w:sz w:val="24"/>
                <w:highlight w:val="none"/>
              </w:rPr>
            </w:pPr>
            <w:r>
              <w:rPr>
                <w:rFonts w:hint="eastAsia" w:ascii="宋体" w:hAnsi="宋体" w:cs="宋体"/>
                <w:sz w:val="24"/>
                <w:highlight w:val="none"/>
              </w:rPr>
              <w:t>1</w:t>
            </w:r>
          </w:p>
        </w:tc>
        <w:tc>
          <w:tcPr>
            <w:tcW w:w="1695" w:type="dxa"/>
            <w:tcBorders>
              <w:top w:val="single" w:color="auto" w:sz="4" w:space="0"/>
              <w:left w:val="single" w:color="auto" w:sz="4" w:space="0"/>
              <w:bottom w:val="single" w:color="auto" w:sz="4" w:space="0"/>
              <w:right w:val="single" w:color="auto" w:sz="4" w:space="0"/>
            </w:tcBorders>
            <w:vAlign w:val="center"/>
          </w:tcPr>
          <w:p w14:paraId="582513B6">
            <w:pPr>
              <w:snapToGrid w:val="0"/>
              <w:spacing w:line="360" w:lineRule="auto"/>
              <w:jc w:val="center"/>
              <w:rPr>
                <w:rFonts w:ascii="宋体" w:hAnsi="宋体" w:cs="宋体"/>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2172145F">
            <w:pPr>
              <w:snapToGrid w:val="0"/>
              <w:spacing w:line="360" w:lineRule="auto"/>
              <w:jc w:val="center"/>
              <w:rPr>
                <w:rFonts w:ascii="宋体" w:hAnsi="宋体" w:cs="宋体"/>
                <w:sz w:val="24"/>
                <w:highlight w:val="none"/>
              </w:rPr>
            </w:pPr>
          </w:p>
        </w:tc>
        <w:tc>
          <w:tcPr>
            <w:tcW w:w="2565" w:type="dxa"/>
            <w:tcBorders>
              <w:top w:val="single" w:color="auto" w:sz="4" w:space="0"/>
              <w:left w:val="single" w:color="auto" w:sz="4" w:space="0"/>
              <w:bottom w:val="single" w:color="auto" w:sz="4" w:space="0"/>
              <w:right w:val="single" w:color="auto" w:sz="4" w:space="0"/>
            </w:tcBorders>
            <w:vAlign w:val="center"/>
          </w:tcPr>
          <w:p w14:paraId="30843F87">
            <w:pPr>
              <w:snapToGrid w:val="0"/>
              <w:spacing w:line="360" w:lineRule="auto"/>
              <w:jc w:val="center"/>
              <w:rPr>
                <w:rFonts w:ascii="宋体" w:hAnsi="宋体" w:cs="宋体"/>
                <w:sz w:val="24"/>
                <w:highlight w:val="none"/>
              </w:rPr>
            </w:pPr>
          </w:p>
        </w:tc>
        <w:tc>
          <w:tcPr>
            <w:tcW w:w="1028" w:type="dxa"/>
            <w:tcBorders>
              <w:top w:val="single" w:color="auto" w:sz="4" w:space="0"/>
              <w:left w:val="single" w:color="auto" w:sz="4" w:space="0"/>
              <w:bottom w:val="single" w:color="auto" w:sz="4" w:space="0"/>
              <w:right w:val="single" w:color="auto" w:sz="4" w:space="0"/>
            </w:tcBorders>
            <w:vAlign w:val="center"/>
          </w:tcPr>
          <w:p w14:paraId="5C85EEAA">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921DAAF">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2CF26C5">
            <w:pPr>
              <w:spacing w:line="360" w:lineRule="auto"/>
              <w:jc w:val="center"/>
              <w:rPr>
                <w:rFonts w:ascii="宋体" w:hAnsi="宋体" w:cs="宋体"/>
                <w:sz w:val="24"/>
                <w:highlight w:val="none"/>
              </w:rPr>
            </w:pPr>
          </w:p>
        </w:tc>
      </w:tr>
      <w:tr w14:paraId="0878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6821D1">
            <w:pPr>
              <w:spacing w:line="360" w:lineRule="auto"/>
              <w:jc w:val="center"/>
              <w:rPr>
                <w:rFonts w:ascii="宋体" w:hAnsi="宋体" w:cs="宋体"/>
                <w:sz w:val="24"/>
                <w:highlight w:val="none"/>
              </w:rPr>
            </w:pPr>
            <w:r>
              <w:rPr>
                <w:rFonts w:hint="eastAsia" w:ascii="宋体" w:hAnsi="宋体" w:cs="宋体"/>
                <w:sz w:val="24"/>
                <w:highlight w:val="none"/>
              </w:rPr>
              <w:t>2</w:t>
            </w:r>
          </w:p>
        </w:tc>
        <w:tc>
          <w:tcPr>
            <w:tcW w:w="1695" w:type="dxa"/>
            <w:tcBorders>
              <w:top w:val="single" w:color="auto" w:sz="4" w:space="0"/>
              <w:left w:val="single" w:color="auto" w:sz="4" w:space="0"/>
              <w:bottom w:val="single" w:color="auto" w:sz="4" w:space="0"/>
              <w:right w:val="single" w:color="auto" w:sz="4" w:space="0"/>
            </w:tcBorders>
            <w:vAlign w:val="center"/>
          </w:tcPr>
          <w:p w14:paraId="7BE643BC">
            <w:pPr>
              <w:snapToGrid w:val="0"/>
              <w:spacing w:line="360" w:lineRule="auto"/>
              <w:jc w:val="center"/>
              <w:rPr>
                <w:rFonts w:ascii="宋体" w:hAnsi="宋体" w:cs="宋体"/>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4BC18A64">
            <w:pPr>
              <w:snapToGrid w:val="0"/>
              <w:spacing w:line="360" w:lineRule="auto"/>
              <w:jc w:val="center"/>
              <w:rPr>
                <w:rFonts w:ascii="宋体" w:hAnsi="宋体" w:cs="宋体"/>
                <w:sz w:val="24"/>
                <w:highlight w:val="none"/>
              </w:rPr>
            </w:pPr>
          </w:p>
        </w:tc>
        <w:tc>
          <w:tcPr>
            <w:tcW w:w="2565" w:type="dxa"/>
            <w:tcBorders>
              <w:top w:val="single" w:color="auto" w:sz="4" w:space="0"/>
              <w:left w:val="single" w:color="auto" w:sz="4" w:space="0"/>
              <w:bottom w:val="single" w:color="auto" w:sz="4" w:space="0"/>
              <w:right w:val="single" w:color="auto" w:sz="4" w:space="0"/>
            </w:tcBorders>
            <w:vAlign w:val="center"/>
          </w:tcPr>
          <w:p w14:paraId="5AE70B59">
            <w:pPr>
              <w:snapToGrid w:val="0"/>
              <w:spacing w:line="360" w:lineRule="auto"/>
              <w:jc w:val="center"/>
              <w:rPr>
                <w:rFonts w:ascii="宋体" w:hAnsi="宋体" w:cs="宋体"/>
                <w:sz w:val="24"/>
                <w:highlight w:val="none"/>
              </w:rPr>
            </w:pPr>
          </w:p>
        </w:tc>
        <w:tc>
          <w:tcPr>
            <w:tcW w:w="1028" w:type="dxa"/>
            <w:tcBorders>
              <w:top w:val="single" w:color="auto" w:sz="4" w:space="0"/>
              <w:left w:val="single" w:color="auto" w:sz="4" w:space="0"/>
              <w:bottom w:val="single" w:color="auto" w:sz="4" w:space="0"/>
              <w:right w:val="single" w:color="auto" w:sz="4" w:space="0"/>
            </w:tcBorders>
            <w:vAlign w:val="center"/>
          </w:tcPr>
          <w:p w14:paraId="6CAB3A2F">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FE409A4">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A52E06C">
            <w:pPr>
              <w:spacing w:line="360" w:lineRule="auto"/>
              <w:jc w:val="center"/>
              <w:rPr>
                <w:rFonts w:ascii="宋体" w:hAnsi="宋体" w:cs="宋体"/>
                <w:sz w:val="24"/>
                <w:highlight w:val="none"/>
              </w:rPr>
            </w:pPr>
          </w:p>
        </w:tc>
      </w:tr>
      <w:tr w14:paraId="2712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357AA0">
            <w:pPr>
              <w:spacing w:line="360" w:lineRule="auto"/>
              <w:jc w:val="center"/>
              <w:rPr>
                <w:rFonts w:ascii="宋体" w:hAnsi="宋体" w:cs="宋体"/>
                <w:sz w:val="24"/>
                <w:highlight w:val="none"/>
              </w:rPr>
            </w:pPr>
            <w:r>
              <w:rPr>
                <w:rFonts w:hint="eastAsia" w:ascii="宋体" w:hAnsi="宋体" w:cs="宋体"/>
                <w:sz w:val="24"/>
                <w:highlight w:val="none"/>
              </w:rPr>
              <w:t>……</w:t>
            </w:r>
          </w:p>
        </w:tc>
        <w:tc>
          <w:tcPr>
            <w:tcW w:w="1695" w:type="dxa"/>
            <w:tcBorders>
              <w:top w:val="single" w:color="auto" w:sz="4" w:space="0"/>
              <w:left w:val="single" w:color="auto" w:sz="4" w:space="0"/>
              <w:bottom w:val="single" w:color="auto" w:sz="4" w:space="0"/>
              <w:right w:val="single" w:color="auto" w:sz="4" w:space="0"/>
            </w:tcBorders>
            <w:vAlign w:val="center"/>
          </w:tcPr>
          <w:p w14:paraId="6EAE1614">
            <w:pPr>
              <w:snapToGrid w:val="0"/>
              <w:spacing w:line="360" w:lineRule="auto"/>
              <w:jc w:val="center"/>
              <w:rPr>
                <w:rFonts w:ascii="宋体" w:hAnsi="宋体" w:cs="宋体"/>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2791E1D2">
            <w:pPr>
              <w:snapToGrid w:val="0"/>
              <w:spacing w:line="360" w:lineRule="auto"/>
              <w:jc w:val="center"/>
              <w:rPr>
                <w:rFonts w:ascii="宋体" w:hAnsi="宋体" w:cs="宋体"/>
                <w:sz w:val="24"/>
                <w:highlight w:val="none"/>
              </w:rPr>
            </w:pPr>
          </w:p>
        </w:tc>
        <w:tc>
          <w:tcPr>
            <w:tcW w:w="2565" w:type="dxa"/>
            <w:tcBorders>
              <w:top w:val="single" w:color="auto" w:sz="4" w:space="0"/>
              <w:left w:val="single" w:color="auto" w:sz="4" w:space="0"/>
              <w:bottom w:val="single" w:color="auto" w:sz="4" w:space="0"/>
              <w:right w:val="single" w:color="auto" w:sz="4" w:space="0"/>
            </w:tcBorders>
            <w:vAlign w:val="center"/>
          </w:tcPr>
          <w:p w14:paraId="22910624">
            <w:pPr>
              <w:snapToGrid w:val="0"/>
              <w:spacing w:line="360" w:lineRule="auto"/>
              <w:jc w:val="center"/>
              <w:rPr>
                <w:rFonts w:ascii="宋体" w:hAnsi="宋体" w:cs="宋体"/>
                <w:sz w:val="24"/>
                <w:highlight w:val="none"/>
              </w:rPr>
            </w:pPr>
          </w:p>
        </w:tc>
        <w:tc>
          <w:tcPr>
            <w:tcW w:w="1028" w:type="dxa"/>
            <w:tcBorders>
              <w:top w:val="single" w:color="auto" w:sz="4" w:space="0"/>
              <w:left w:val="single" w:color="auto" w:sz="4" w:space="0"/>
              <w:bottom w:val="single" w:color="auto" w:sz="4" w:space="0"/>
              <w:right w:val="single" w:color="auto" w:sz="4" w:space="0"/>
            </w:tcBorders>
            <w:vAlign w:val="center"/>
          </w:tcPr>
          <w:p w14:paraId="30A5462E">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F8227E7">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F41B6E9">
            <w:pPr>
              <w:spacing w:line="360" w:lineRule="auto"/>
              <w:jc w:val="center"/>
              <w:rPr>
                <w:rFonts w:ascii="宋体" w:hAnsi="宋体" w:cs="宋体"/>
                <w:sz w:val="24"/>
                <w:highlight w:val="none"/>
              </w:rPr>
            </w:pPr>
          </w:p>
        </w:tc>
      </w:tr>
    </w:tbl>
    <w:p w14:paraId="1E41D5C9">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EB33FEF">
      <w:pPr>
        <w:jc w:val="center"/>
        <w:rPr>
          <w:rFonts w:ascii="宋体" w:hAnsi="宋体" w:cs="宋体"/>
          <w:b/>
          <w:kern w:val="0"/>
          <w:sz w:val="32"/>
          <w:szCs w:val="32"/>
          <w:highlight w:val="none"/>
        </w:rPr>
      </w:pPr>
    </w:p>
    <w:p w14:paraId="1DA88B58">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5"/>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313"/>
        <w:gridCol w:w="3289"/>
      </w:tblGrid>
      <w:tr w14:paraId="54B5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65F66870">
            <w:pPr>
              <w:snapToGrid w:val="0"/>
              <w:spacing w:line="600" w:lineRule="exact"/>
              <w:jc w:val="center"/>
              <w:rPr>
                <w:rFonts w:ascii="宋体" w:hAnsi="宋体" w:cs="仿宋_GB2312"/>
                <w:sz w:val="24"/>
                <w:highlight w:val="none"/>
              </w:rPr>
            </w:pPr>
            <w:r>
              <w:rPr>
                <w:rFonts w:hint="eastAsia" w:ascii="宋体" w:hAnsi="宋体" w:cs="仿宋_GB2312"/>
                <w:sz w:val="24"/>
                <w:highlight w:val="none"/>
                <w:lang w:bidi="ar"/>
              </w:rPr>
              <w:t>序号</w:t>
            </w:r>
          </w:p>
        </w:tc>
        <w:tc>
          <w:tcPr>
            <w:tcW w:w="5313" w:type="dxa"/>
            <w:tcBorders>
              <w:top w:val="single" w:color="auto" w:sz="4" w:space="0"/>
              <w:left w:val="nil"/>
              <w:bottom w:val="single" w:color="auto" w:sz="4" w:space="0"/>
              <w:right w:val="single" w:color="auto" w:sz="4" w:space="0"/>
            </w:tcBorders>
            <w:vAlign w:val="center"/>
          </w:tcPr>
          <w:p w14:paraId="391176BE">
            <w:pPr>
              <w:snapToGrid w:val="0"/>
              <w:spacing w:line="600" w:lineRule="exact"/>
              <w:jc w:val="center"/>
              <w:rPr>
                <w:rFonts w:ascii="宋体" w:hAnsi="宋体" w:cs="宋体"/>
                <w:sz w:val="24"/>
                <w:highlight w:val="none"/>
              </w:rPr>
            </w:pPr>
            <w:r>
              <w:rPr>
                <w:rFonts w:hint="eastAsia" w:ascii="宋体" w:hAnsi="宋体" w:cs="仿宋_GB2312"/>
                <w:sz w:val="24"/>
                <w:highlight w:val="none"/>
                <w:lang w:bidi="ar"/>
              </w:rPr>
              <w:t>投标文件中评标标准相应的商务技术资料目录*</w:t>
            </w:r>
          </w:p>
        </w:tc>
        <w:tc>
          <w:tcPr>
            <w:tcW w:w="3289" w:type="dxa"/>
            <w:tcBorders>
              <w:top w:val="single" w:color="auto" w:sz="4" w:space="0"/>
              <w:left w:val="nil"/>
              <w:bottom w:val="single" w:color="auto" w:sz="4" w:space="0"/>
              <w:right w:val="single" w:color="auto" w:sz="4" w:space="0"/>
            </w:tcBorders>
            <w:vAlign w:val="center"/>
          </w:tcPr>
          <w:p w14:paraId="6E0519A2">
            <w:pPr>
              <w:snapToGrid w:val="0"/>
              <w:spacing w:line="600" w:lineRule="exact"/>
              <w:jc w:val="center"/>
              <w:rPr>
                <w:rFonts w:ascii="宋体" w:hAnsi="宋体" w:cs="宋体"/>
                <w:sz w:val="24"/>
                <w:highlight w:val="none"/>
              </w:rPr>
            </w:pPr>
            <w:r>
              <w:rPr>
                <w:rFonts w:hint="eastAsia" w:ascii="宋体" w:hAnsi="宋体" w:cs="宋体"/>
                <w:sz w:val="24"/>
                <w:highlight w:val="none"/>
                <w:lang w:bidi="ar"/>
              </w:rPr>
              <w:t>投标文件中的页码位置</w:t>
            </w:r>
          </w:p>
        </w:tc>
      </w:tr>
      <w:tr w14:paraId="2F6D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4999D94A">
            <w:pPr>
              <w:snapToGrid w:val="0"/>
              <w:spacing w:line="600" w:lineRule="exact"/>
              <w:jc w:val="center"/>
              <w:rPr>
                <w:rFonts w:ascii="宋体" w:hAnsi="宋体" w:cs="仿宋_GB2312"/>
                <w:sz w:val="24"/>
                <w:highlight w:val="none"/>
                <w:lang w:bidi="ar"/>
              </w:rPr>
            </w:pPr>
            <w:r>
              <w:rPr>
                <w:rFonts w:hint="eastAsia" w:ascii="宋体" w:hAnsi="宋体" w:cs="仿宋_GB2312"/>
                <w:sz w:val="24"/>
                <w:highlight w:val="none"/>
                <w:lang w:bidi="ar"/>
              </w:rPr>
              <w:t>1</w:t>
            </w:r>
          </w:p>
        </w:tc>
        <w:tc>
          <w:tcPr>
            <w:tcW w:w="5313" w:type="dxa"/>
            <w:tcBorders>
              <w:top w:val="single" w:color="auto" w:sz="4" w:space="0"/>
              <w:left w:val="nil"/>
              <w:bottom w:val="single" w:color="auto" w:sz="4" w:space="0"/>
              <w:right w:val="single" w:color="auto" w:sz="4" w:space="0"/>
            </w:tcBorders>
          </w:tcPr>
          <w:p w14:paraId="2E31B90F">
            <w:pPr>
              <w:snapToGrid w:val="0"/>
              <w:spacing w:line="600" w:lineRule="exact"/>
              <w:jc w:val="center"/>
              <w:rPr>
                <w:rFonts w:ascii="宋体" w:hAnsi="宋体" w:cs="仿宋_GB2312"/>
                <w:sz w:val="24"/>
                <w:highlight w:val="none"/>
                <w:lang w:bidi="ar"/>
              </w:rPr>
            </w:pPr>
            <w:r>
              <w:rPr>
                <w:rFonts w:hint="eastAsia" w:ascii="宋体" w:hAnsi="宋体" w:cs="仿宋_GB2312"/>
                <w:sz w:val="24"/>
                <w:highlight w:val="none"/>
                <w:lang w:bidi="ar"/>
              </w:rPr>
              <w:t>XXX（预先填写）</w:t>
            </w:r>
          </w:p>
        </w:tc>
        <w:tc>
          <w:tcPr>
            <w:tcW w:w="3289" w:type="dxa"/>
            <w:tcBorders>
              <w:top w:val="single" w:color="auto" w:sz="4" w:space="0"/>
              <w:left w:val="nil"/>
              <w:bottom w:val="single" w:color="auto" w:sz="4" w:space="0"/>
              <w:right w:val="single" w:color="auto" w:sz="4" w:space="0"/>
            </w:tcBorders>
          </w:tcPr>
          <w:p w14:paraId="449551BC">
            <w:pPr>
              <w:snapToGrid w:val="0"/>
              <w:spacing w:line="600" w:lineRule="exact"/>
              <w:jc w:val="center"/>
              <w:rPr>
                <w:rFonts w:ascii="宋体" w:hAnsi="宋体" w:cs="仿宋_GB2312"/>
                <w:sz w:val="24"/>
                <w:highlight w:val="none"/>
                <w:lang w:bidi="ar"/>
              </w:rPr>
            </w:pPr>
            <w:r>
              <w:rPr>
                <w:rFonts w:hint="eastAsia" w:ascii="宋体" w:hAnsi="宋体" w:cs="仿宋_GB2312"/>
                <w:sz w:val="24"/>
                <w:highlight w:val="none"/>
                <w:lang w:bidi="ar"/>
              </w:rPr>
              <w:t>见投标文件第  页</w:t>
            </w:r>
          </w:p>
        </w:tc>
      </w:tr>
      <w:tr w14:paraId="03BF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15B8ADF3">
            <w:pPr>
              <w:snapToGrid w:val="0"/>
              <w:spacing w:line="600" w:lineRule="exact"/>
              <w:jc w:val="center"/>
              <w:rPr>
                <w:rFonts w:ascii="宋体" w:hAnsi="宋体" w:cs="仿宋_GB2312"/>
                <w:sz w:val="24"/>
                <w:highlight w:val="none"/>
                <w:lang w:bidi="ar"/>
              </w:rPr>
            </w:pPr>
            <w:r>
              <w:rPr>
                <w:rFonts w:hint="eastAsia" w:ascii="宋体" w:hAnsi="宋体" w:cs="仿宋_GB2312"/>
                <w:sz w:val="24"/>
                <w:highlight w:val="none"/>
                <w:lang w:bidi="ar"/>
              </w:rPr>
              <w:t>2</w:t>
            </w:r>
          </w:p>
        </w:tc>
        <w:tc>
          <w:tcPr>
            <w:tcW w:w="5313" w:type="dxa"/>
            <w:tcBorders>
              <w:top w:val="single" w:color="auto" w:sz="4" w:space="0"/>
              <w:left w:val="nil"/>
              <w:bottom w:val="single" w:color="auto" w:sz="4" w:space="0"/>
              <w:right w:val="single" w:color="auto" w:sz="4" w:space="0"/>
            </w:tcBorders>
          </w:tcPr>
          <w:p w14:paraId="68F5FC5F">
            <w:pPr>
              <w:snapToGrid w:val="0"/>
              <w:spacing w:line="600" w:lineRule="exact"/>
              <w:jc w:val="center"/>
              <w:rPr>
                <w:rFonts w:ascii="宋体" w:hAnsi="宋体" w:cs="仿宋_GB2312"/>
                <w:sz w:val="24"/>
                <w:highlight w:val="none"/>
                <w:lang w:bidi="ar"/>
              </w:rPr>
            </w:pPr>
            <w:r>
              <w:rPr>
                <w:rFonts w:hint="eastAsia" w:ascii="宋体" w:hAnsi="宋体" w:cs="仿宋_GB2312"/>
                <w:sz w:val="24"/>
                <w:highlight w:val="none"/>
                <w:lang w:bidi="ar"/>
              </w:rPr>
              <w:t>XXX</w:t>
            </w:r>
          </w:p>
        </w:tc>
        <w:tc>
          <w:tcPr>
            <w:tcW w:w="3289" w:type="dxa"/>
            <w:tcBorders>
              <w:top w:val="single" w:color="auto" w:sz="4" w:space="0"/>
              <w:left w:val="nil"/>
              <w:bottom w:val="single" w:color="auto" w:sz="4" w:space="0"/>
              <w:right w:val="single" w:color="auto" w:sz="4" w:space="0"/>
            </w:tcBorders>
          </w:tcPr>
          <w:p w14:paraId="3FDFB216">
            <w:pPr>
              <w:snapToGrid w:val="0"/>
              <w:spacing w:line="600" w:lineRule="exact"/>
              <w:jc w:val="center"/>
              <w:rPr>
                <w:rFonts w:ascii="宋体" w:hAnsi="宋体" w:cs="仿宋_GB2312"/>
                <w:sz w:val="24"/>
                <w:highlight w:val="none"/>
                <w:lang w:bidi="ar"/>
              </w:rPr>
            </w:pPr>
            <w:r>
              <w:rPr>
                <w:rFonts w:hint="eastAsia" w:ascii="宋体" w:hAnsi="宋体" w:cs="仿宋_GB2312"/>
                <w:sz w:val="24"/>
                <w:highlight w:val="none"/>
                <w:lang w:bidi="ar"/>
              </w:rPr>
              <w:t>见投标文件第  页</w:t>
            </w:r>
          </w:p>
        </w:tc>
      </w:tr>
      <w:tr w14:paraId="51B3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70305493">
            <w:pPr>
              <w:snapToGrid w:val="0"/>
              <w:spacing w:line="600" w:lineRule="exact"/>
              <w:jc w:val="center"/>
              <w:rPr>
                <w:rFonts w:ascii="宋体" w:hAnsi="宋体" w:cs="仿宋_GB2312"/>
                <w:sz w:val="24"/>
                <w:highlight w:val="none"/>
                <w:lang w:bidi="ar"/>
              </w:rPr>
            </w:pPr>
            <w:r>
              <w:rPr>
                <w:rFonts w:hint="eastAsia" w:ascii="宋体" w:hAnsi="宋体" w:cs="仿宋_GB2312"/>
                <w:sz w:val="24"/>
                <w:highlight w:val="none"/>
                <w:lang w:bidi="ar"/>
              </w:rPr>
              <w:t>……</w:t>
            </w:r>
          </w:p>
        </w:tc>
        <w:tc>
          <w:tcPr>
            <w:tcW w:w="5313" w:type="dxa"/>
            <w:tcBorders>
              <w:top w:val="single" w:color="auto" w:sz="4" w:space="0"/>
              <w:left w:val="nil"/>
              <w:bottom w:val="single" w:color="auto" w:sz="4" w:space="0"/>
              <w:right w:val="single" w:color="auto" w:sz="4" w:space="0"/>
            </w:tcBorders>
          </w:tcPr>
          <w:p w14:paraId="092981F1">
            <w:pPr>
              <w:snapToGrid w:val="0"/>
              <w:spacing w:line="600" w:lineRule="exact"/>
              <w:jc w:val="center"/>
              <w:rPr>
                <w:rFonts w:ascii="宋体" w:hAnsi="宋体" w:cs="仿宋_GB2312"/>
                <w:sz w:val="24"/>
                <w:highlight w:val="none"/>
                <w:lang w:bidi="ar"/>
              </w:rPr>
            </w:pPr>
          </w:p>
        </w:tc>
        <w:tc>
          <w:tcPr>
            <w:tcW w:w="3289" w:type="dxa"/>
            <w:tcBorders>
              <w:top w:val="single" w:color="auto" w:sz="4" w:space="0"/>
              <w:left w:val="nil"/>
              <w:bottom w:val="single" w:color="auto" w:sz="4" w:space="0"/>
              <w:right w:val="single" w:color="auto" w:sz="4" w:space="0"/>
            </w:tcBorders>
          </w:tcPr>
          <w:p w14:paraId="186ABBD1">
            <w:pPr>
              <w:snapToGrid w:val="0"/>
              <w:spacing w:line="600" w:lineRule="exact"/>
              <w:jc w:val="center"/>
              <w:rPr>
                <w:rFonts w:ascii="宋体" w:hAnsi="宋体" w:cs="仿宋_GB2312"/>
                <w:sz w:val="24"/>
                <w:highlight w:val="none"/>
                <w:lang w:bidi="ar"/>
              </w:rPr>
            </w:pPr>
            <w:r>
              <w:rPr>
                <w:rFonts w:hint="eastAsia" w:ascii="宋体" w:hAnsi="宋体" w:cs="仿宋_GB2312"/>
                <w:sz w:val="24"/>
                <w:highlight w:val="none"/>
                <w:lang w:bidi="ar"/>
              </w:rPr>
              <w:t>见投标文件第  页</w:t>
            </w:r>
          </w:p>
        </w:tc>
      </w:tr>
    </w:tbl>
    <w:p w14:paraId="00E77742">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4AD6BF0C">
      <w:pPr>
        <w:jc w:val="center"/>
        <w:rPr>
          <w:rFonts w:ascii="宋体" w:hAnsi="宋体" w:cs="宋体"/>
          <w:b/>
          <w:kern w:val="0"/>
          <w:sz w:val="32"/>
          <w:szCs w:val="32"/>
          <w:highlight w:val="none"/>
        </w:rPr>
      </w:pPr>
    </w:p>
    <w:p w14:paraId="2B6BFF5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92E57BB">
      <w:pPr>
        <w:ind w:firstLine="1911" w:firstLineChars="595"/>
        <w:rPr>
          <w:rFonts w:ascii="宋体" w:hAnsi="宋体" w:cs="宋体"/>
          <w:b/>
          <w:bCs/>
          <w:sz w:val="32"/>
          <w:szCs w:val="32"/>
          <w:highlight w:val="none"/>
        </w:rPr>
      </w:pPr>
    </w:p>
    <w:p w14:paraId="31E89F90">
      <w:pPr>
        <w:spacing w:line="440" w:lineRule="exact"/>
        <w:ind w:right="420"/>
        <w:rPr>
          <w:rFonts w:ascii="宋体" w:hAnsi="宋体" w:cs="宋体"/>
          <w:kern w:val="0"/>
          <w:sz w:val="24"/>
          <w:highlight w:val="none"/>
        </w:rPr>
      </w:pPr>
      <w:r>
        <w:rPr>
          <w:rFonts w:hint="eastAsia" w:ascii="宋体" w:hAnsi="宋体" w:cs="宋体"/>
          <w:kern w:val="0"/>
          <w:sz w:val="24"/>
          <w:highlight w:val="none"/>
        </w:rPr>
        <w:t>注：1.按本格式和要求提供。</w:t>
      </w:r>
    </w:p>
    <w:p w14:paraId="443E301A">
      <w:pPr>
        <w:spacing w:line="440" w:lineRule="exact"/>
        <w:ind w:right="420" w:firstLine="480" w:firstLineChars="200"/>
        <w:rPr>
          <w:rFonts w:ascii="宋体" w:hAnsi="宋体" w:cs="宋体"/>
          <w:kern w:val="0"/>
          <w:sz w:val="24"/>
          <w:highlight w:val="none"/>
          <w:lang w:val="en"/>
        </w:rPr>
      </w:pPr>
      <w:r>
        <w:rPr>
          <w:rFonts w:hint="eastAsia" w:ascii="宋体" w:hAnsi="宋体" w:cs="宋体"/>
          <w:kern w:val="0"/>
          <w:sz w:val="24"/>
          <w:highlight w:val="none"/>
          <w:lang w:val="en"/>
        </w:rPr>
        <w:t>2.本表格所反映的偏离情况与“符合性审查资料”、“评标标准相应的商务技术资料”不一致的，以“符合性审查资料”、“评标标准相应的商务技术资料”为准。</w:t>
      </w:r>
    </w:p>
    <w:p w14:paraId="20C838A7">
      <w:pPr>
        <w:spacing w:line="440" w:lineRule="exact"/>
        <w:ind w:right="420" w:firstLine="480" w:firstLineChars="200"/>
        <w:rPr>
          <w:rFonts w:ascii="宋体" w:hAnsi="宋体" w:cs="宋体"/>
          <w:kern w:val="0"/>
          <w:sz w:val="24"/>
          <w:highlight w:val="none"/>
          <w:lang w:val="en"/>
        </w:rPr>
      </w:pPr>
      <w:r>
        <w:rPr>
          <w:rFonts w:hint="eastAsia" w:ascii="宋体" w:hAnsi="宋体" w:cs="宋体"/>
          <w:kern w:val="0"/>
          <w:sz w:val="24"/>
          <w:highlight w:val="none"/>
          <w:lang w:val="en"/>
        </w:rPr>
        <w:t>3.投标人须保证：除商务技术偏离表列出的偏离外，投标人响应招标文件的全部非实质性要求。</w:t>
      </w:r>
    </w:p>
    <w:p w14:paraId="3C322507">
      <w:pPr>
        <w:ind w:firstLine="1911" w:firstLineChars="595"/>
        <w:rPr>
          <w:rFonts w:ascii="宋体" w:hAnsi="宋体" w:cs="宋体"/>
          <w:b/>
          <w:bCs/>
          <w:sz w:val="32"/>
          <w:szCs w:val="32"/>
          <w:highlight w:val="none"/>
        </w:rPr>
      </w:pPr>
    </w:p>
    <w:p w14:paraId="6AC34685">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6075595F">
      <w:pPr>
        <w:snapToGrid w:val="0"/>
        <w:spacing w:line="360" w:lineRule="auto"/>
        <w:rPr>
          <w:rFonts w:ascii="宋体" w:hAnsi="宋体" w:cs="宋体"/>
          <w:sz w:val="24"/>
          <w:highlight w:val="none"/>
        </w:rPr>
      </w:pPr>
    </w:p>
    <w:p w14:paraId="10F2716C">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淳安县气象局</w:t>
      </w:r>
      <w:r>
        <w:rPr>
          <w:rFonts w:hint="eastAsia" w:ascii="宋体" w:hAnsi="宋体" w:cs="宋体"/>
          <w:sz w:val="24"/>
          <w:highlight w:val="none"/>
        </w:rPr>
        <w:t>、浙江建安工程管理有限公司</w:t>
      </w:r>
      <w:r>
        <w:rPr>
          <w:rFonts w:hint="eastAsia" w:ascii="宋体" w:hAnsi="宋体" w:cs="宋体"/>
          <w:kern w:val="0"/>
          <w:sz w:val="24"/>
          <w:highlight w:val="none"/>
          <w:lang w:val="zh-CN"/>
        </w:rPr>
        <w:t>：</w:t>
      </w:r>
    </w:p>
    <w:p w14:paraId="3FF602E4">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5BD9C9AE">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4D1B04C8">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20934E11">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4E269AB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3A0B708C">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63E9788F">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0EC2EDA7">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6723E221">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66A6EA3F">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2C75600F">
      <w:pPr>
        <w:autoSpaceDE w:val="0"/>
        <w:autoSpaceDN w:val="0"/>
        <w:spacing w:line="360" w:lineRule="auto"/>
        <w:ind w:left="2"/>
        <w:jc w:val="left"/>
        <w:rPr>
          <w:rFonts w:ascii="宋体" w:hAnsi="宋体" w:cs="宋体"/>
          <w:kern w:val="0"/>
          <w:sz w:val="24"/>
          <w:highlight w:val="none"/>
          <w:lang w:val="zh-CN"/>
        </w:rPr>
      </w:pPr>
    </w:p>
    <w:p w14:paraId="2DF2EBE1">
      <w:pPr>
        <w:autoSpaceDE w:val="0"/>
        <w:autoSpaceDN w:val="0"/>
        <w:spacing w:line="360" w:lineRule="auto"/>
        <w:ind w:left="2"/>
        <w:jc w:val="left"/>
        <w:rPr>
          <w:rFonts w:ascii="宋体" w:hAnsi="宋体" w:cs="宋体"/>
          <w:kern w:val="0"/>
          <w:sz w:val="24"/>
          <w:highlight w:val="none"/>
          <w:lang w:val="zh-CN"/>
        </w:rPr>
      </w:pPr>
    </w:p>
    <w:p w14:paraId="5B4FD4B4">
      <w:pPr>
        <w:autoSpaceDE w:val="0"/>
        <w:autoSpaceDN w:val="0"/>
        <w:spacing w:line="360" w:lineRule="auto"/>
        <w:ind w:left="2"/>
        <w:jc w:val="left"/>
        <w:rPr>
          <w:rFonts w:ascii="宋体" w:hAnsi="宋体" w:cs="宋体"/>
          <w:kern w:val="0"/>
          <w:sz w:val="24"/>
          <w:highlight w:val="none"/>
          <w:lang w:val="zh-CN"/>
        </w:rPr>
      </w:pPr>
    </w:p>
    <w:p w14:paraId="209FDF8D">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304FD5C0">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01C80311">
      <w:pPr>
        <w:spacing w:line="360" w:lineRule="auto"/>
        <w:jc w:val="center"/>
        <w:rPr>
          <w:rFonts w:ascii="宋体" w:hAnsi="宋体" w:cs="宋体"/>
          <w:b/>
          <w:bCs/>
          <w:sz w:val="24"/>
          <w:highlight w:val="none"/>
        </w:rPr>
      </w:pPr>
    </w:p>
    <w:p w14:paraId="712A4E4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F0924D3">
      <w:pPr>
        <w:spacing w:line="360" w:lineRule="auto"/>
        <w:jc w:val="center"/>
        <w:rPr>
          <w:rFonts w:ascii="宋体" w:hAnsi="宋体" w:cs="宋体"/>
          <w:b/>
          <w:bCs/>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1CD6A452">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716AA664">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237E4AE8">
      <w:pPr>
        <w:spacing w:line="360" w:lineRule="auto"/>
        <w:jc w:val="center"/>
        <w:outlineLvl w:val="0"/>
        <w:rPr>
          <w:rFonts w:ascii="宋体" w:hAnsi="宋体" w:cs="宋体"/>
          <w:b/>
          <w:kern w:val="0"/>
          <w:sz w:val="36"/>
          <w:szCs w:val="36"/>
          <w:highlight w:val="none"/>
        </w:rPr>
      </w:pPr>
    </w:p>
    <w:p w14:paraId="3F0C746F">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5BDB8B1B">
      <w:pPr>
        <w:snapToGrid w:val="0"/>
        <w:spacing w:line="360" w:lineRule="auto"/>
        <w:rPr>
          <w:rFonts w:ascii="宋体" w:hAnsi="宋体" w:cs="宋体"/>
          <w:sz w:val="24"/>
          <w:highlight w:val="none"/>
        </w:rPr>
      </w:pPr>
    </w:p>
    <w:p w14:paraId="10748146">
      <w:pPr>
        <w:snapToGrid w:val="0"/>
        <w:spacing w:line="360" w:lineRule="auto"/>
        <w:ind w:right="480"/>
        <w:jc w:val="center"/>
        <w:rPr>
          <w:rFonts w:ascii="宋体" w:hAnsi="宋体" w:cs="宋体"/>
          <w:b/>
          <w:kern w:val="0"/>
          <w:sz w:val="32"/>
          <w:szCs w:val="32"/>
          <w:highlight w:val="none"/>
        </w:rPr>
      </w:pPr>
    </w:p>
    <w:p w14:paraId="60901493">
      <w:pPr>
        <w:snapToGrid w:val="0"/>
        <w:spacing w:line="360" w:lineRule="auto"/>
        <w:ind w:right="480"/>
        <w:jc w:val="center"/>
        <w:rPr>
          <w:rFonts w:ascii="宋体" w:hAnsi="宋体" w:cs="宋体"/>
          <w:b/>
          <w:kern w:val="0"/>
          <w:sz w:val="32"/>
          <w:szCs w:val="32"/>
          <w:highlight w:val="none"/>
        </w:rPr>
      </w:pPr>
    </w:p>
    <w:p w14:paraId="12722372">
      <w:pPr>
        <w:snapToGrid w:val="0"/>
        <w:spacing w:line="360" w:lineRule="auto"/>
        <w:ind w:right="480"/>
        <w:jc w:val="center"/>
        <w:rPr>
          <w:rFonts w:ascii="宋体" w:hAnsi="宋体" w:cs="宋体"/>
          <w:b/>
          <w:kern w:val="0"/>
          <w:sz w:val="32"/>
          <w:szCs w:val="32"/>
          <w:highlight w:val="none"/>
        </w:rPr>
      </w:pPr>
    </w:p>
    <w:p w14:paraId="3FC6904D">
      <w:pPr>
        <w:snapToGrid w:val="0"/>
        <w:spacing w:line="360" w:lineRule="auto"/>
        <w:ind w:right="480"/>
        <w:jc w:val="center"/>
        <w:rPr>
          <w:rFonts w:ascii="宋体" w:hAnsi="宋体" w:cs="宋体"/>
          <w:b/>
          <w:kern w:val="0"/>
          <w:sz w:val="32"/>
          <w:szCs w:val="32"/>
          <w:highlight w:val="none"/>
        </w:rPr>
      </w:pPr>
    </w:p>
    <w:p w14:paraId="3F9AA32E">
      <w:pPr>
        <w:snapToGrid w:val="0"/>
        <w:spacing w:line="360" w:lineRule="auto"/>
        <w:ind w:right="480"/>
        <w:jc w:val="center"/>
        <w:rPr>
          <w:rFonts w:ascii="宋体" w:hAnsi="宋体" w:cs="宋体"/>
          <w:b/>
          <w:kern w:val="0"/>
          <w:sz w:val="32"/>
          <w:szCs w:val="32"/>
          <w:highlight w:val="none"/>
        </w:rPr>
      </w:pPr>
    </w:p>
    <w:p w14:paraId="2A72E0F2">
      <w:pPr>
        <w:snapToGrid w:val="0"/>
        <w:spacing w:line="360" w:lineRule="auto"/>
        <w:ind w:right="480"/>
        <w:jc w:val="center"/>
        <w:rPr>
          <w:rFonts w:ascii="宋体" w:hAnsi="宋体" w:cs="宋体"/>
          <w:b/>
          <w:kern w:val="0"/>
          <w:sz w:val="32"/>
          <w:szCs w:val="32"/>
          <w:highlight w:val="none"/>
        </w:rPr>
      </w:pPr>
    </w:p>
    <w:p w14:paraId="142C7776">
      <w:pPr>
        <w:snapToGrid w:val="0"/>
        <w:spacing w:line="360" w:lineRule="auto"/>
        <w:ind w:right="480"/>
        <w:jc w:val="center"/>
        <w:rPr>
          <w:rFonts w:ascii="宋体" w:hAnsi="宋体" w:cs="宋体"/>
          <w:b/>
          <w:kern w:val="0"/>
          <w:sz w:val="32"/>
          <w:szCs w:val="32"/>
          <w:highlight w:val="none"/>
        </w:rPr>
      </w:pPr>
    </w:p>
    <w:p w14:paraId="08EFB1A7">
      <w:pPr>
        <w:snapToGrid w:val="0"/>
        <w:spacing w:line="360" w:lineRule="auto"/>
        <w:ind w:right="480"/>
        <w:jc w:val="center"/>
        <w:rPr>
          <w:rFonts w:ascii="宋体" w:hAnsi="宋体" w:cs="宋体"/>
          <w:b/>
          <w:kern w:val="0"/>
          <w:sz w:val="32"/>
          <w:szCs w:val="32"/>
          <w:highlight w:val="none"/>
        </w:rPr>
      </w:pPr>
    </w:p>
    <w:p w14:paraId="6E7F0797">
      <w:pPr>
        <w:snapToGrid w:val="0"/>
        <w:spacing w:line="360" w:lineRule="auto"/>
        <w:ind w:right="480"/>
        <w:jc w:val="center"/>
        <w:rPr>
          <w:rFonts w:ascii="宋体" w:hAnsi="宋体" w:cs="宋体"/>
          <w:b/>
          <w:kern w:val="0"/>
          <w:sz w:val="32"/>
          <w:szCs w:val="32"/>
          <w:highlight w:val="none"/>
        </w:rPr>
      </w:pPr>
    </w:p>
    <w:p w14:paraId="1A532757">
      <w:pPr>
        <w:snapToGrid w:val="0"/>
        <w:spacing w:line="360" w:lineRule="auto"/>
        <w:ind w:right="480"/>
        <w:jc w:val="center"/>
        <w:rPr>
          <w:rFonts w:ascii="宋体" w:hAnsi="宋体" w:cs="宋体"/>
          <w:b/>
          <w:kern w:val="0"/>
          <w:sz w:val="32"/>
          <w:szCs w:val="32"/>
          <w:highlight w:val="none"/>
        </w:rPr>
      </w:pPr>
    </w:p>
    <w:p w14:paraId="0318F546">
      <w:pPr>
        <w:snapToGrid w:val="0"/>
        <w:spacing w:line="360" w:lineRule="auto"/>
        <w:ind w:right="480"/>
        <w:jc w:val="center"/>
        <w:rPr>
          <w:rFonts w:ascii="宋体" w:hAnsi="宋体" w:cs="宋体"/>
          <w:b/>
          <w:kern w:val="0"/>
          <w:sz w:val="32"/>
          <w:szCs w:val="32"/>
          <w:highlight w:val="none"/>
        </w:rPr>
      </w:pPr>
    </w:p>
    <w:p w14:paraId="6F862889">
      <w:pPr>
        <w:snapToGrid w:val="0"/>
        <w:spacing w:line="360" w:lineRule="auto"/>
        <w:ind w:right="480"/>
        <w:jc w:val="center"/>
        <w:rPr>
          <w:rFonts w:ascii="宋体" w:hAnsi="宋体" w:cs="宋体"/>
          <w:b/>
          <w:kern w:val="0"/>
          <w:sz w:val="32"/>
          <w:szCs w:val="32"/>
          <w:highlight w:val="none"/>
        </w:rPr>
      </w:pPr>
    </w:p>
    <w:p w14:paraId="08CE1320">
      <w:pPr>
        <w:snapToGrid w:val="0"/>
        <w:spacing w:line="360" w:lineRule="auto"/>
        <w:ind w:right="480"/>
        <w:jc w:val="center"/>
        <w:rPr>
          <w:rFonts w:ascii="宋体" w:hAnsi="宋体" w:cs="宋体"/>
          <w:b/>
          <w:kern w:val="0"/>
          <w:sz w:val="32"/>
          <w:szCs w:val="32"/>
          <w:highlight w:val="none"/>
        </w:rPr>
      </w:pPr>
    </w:p>
    <w:p w14:paraId="64C066B3">
      <w:pPr>
        <w:snapToGrid w:val="0"/>
        <w:spacing w:line="360" w:lineRule="auto"/>
        <w:ind w:right="480"/>
        <w:jc w:val="center"/>
        <w:rPr>
          <w:rFonts w:ascii="宋体" w:hAnsi="宋体" w:cs="宋体"/>
          <w:b/>
          <w:kern w:val="0"/>
          <w:sz w:val="32"/>
          <w:szCs w:val="32"/>
          <w:highlight w:val="none"/>
        </w:rPr>
      </w:pPr>
    </w:p>
    <w:p w14:paraId="4430C415">
      <w:pPr>
        <w:snapToGrid w:val="0"/>
        <w:spacing w:line="360" w:lineRule="auto"/>
        <w:ind w:right="480"/>
        <w:jc w:val="center"/>
        <w:rPr>
          <w:rFonts w:ascii="宋体" w:hAnsi="宋体" w:cs="宋体"/>
          <w:b/>
          <w:kern w:val="0"/>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1DDF386A">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17840BBC">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淳安县气象局</w:t>
      </w:r>
      <w:r>
        <w:rPr>
          <w:rFonts w:hint="eastAsia" w:ascii="宋体" w:hAnsi="宋体" w:cs="宋体"/>
          <w:sz w:val="24"/>
          <w:highlight w:val="none"/>
        </w:rPr>
        <w:t>、浙江建安工程管理有限公司</w:t>
      </w:r>
      <w:r>
        <w:rPr>
          <w:rFonts w:hint="eastAsia" w:ascii="宋体" w:hAnsi="宋体" w:cs="宋体"/>
          <w:kern w:val="0"/>
          <w:sz w:val="24"/>
          <w:highlight w:val="none"/>
          <w:lang w:val="zh-CN"/>
        </w:rPr>
        <w:t>：</w:t>
      </w:r>
    </w:p>
    <w:p w14:paraId="3FC2DAE0">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淳安特别生态功能区生态气候资源普查规划及应用</w:t>
      </w:r>
      <w:r>
        <w:rPr>
          <w:rFonts w:hint="eastAsia" w:ascii="宋体" w:hAnsi="宋体" w:cs="宋体"/>
          <w:kern w:val="0"/>
          <w:sz w:val="24"/>
          <w:highlight w:val="none"/>
          <w:lang w:val="zh-CN"/>
        </w:rPr>
        <w:t>【招标编号：</w:t>
      </w:r>
      <w:r>
        <w:rPr>
          <w:rFonts w:hint="eastAsia" w:ascii="宋体" w:hAnsi="宋体" w:cs="宋体"/>
          <w:sz w:val="24"/>
          <w:highlight w:val="none"/>
          <w:lang w:eastAsia="zh-CN"/>
        </w:rPr>
        <w:t>ZJJAZF[2025]21号</w:t>
      </w:r>
      <w:r>
        <w:rPr>
          <w:rFonts w:hint="eastAsia" w:ascii="宋体" w:hAnsi="宋体" w:cs="宋体"/>
          <w:sz w:val="24"/>
          <w:highlight w:val="none"/>
        </w:rPr>
        <w:t>】的实施</w:t>
      </w:r>
      <w:r>
        <w:rPr>
          <w:rFonts w:hint="eastAsia" w:ascii="宋体" w:hAnsi="宋体" w:cs="宋体"/>
          <w:kern w:val="0"/>
          <w:sz w:val="24"/>
          <w:highlight w:val="none"/>
          <w:lang w:val="zh-CN"/>
        </w:rPr>
        <w:t>。</w:t>
      </w:r>
    </w:p>
    <w:p w14:paraId="3153AA54">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A63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1BA2204">
            <w:pPr>
              <w:spacing w:line="360" w:lineRule="auto"/>
              <w:jc w:val="center"/>
              <w:rPr>
                <w:rFonts w:eastAsiaTheme="minorEastAsia"/>
                <w:b/>
                <w:sz w:val="24"/>
                <w:highlight w:val="none"/>
              </w:rPr>
            </w:pPr>
            <w:r>
              <w:rPr>
                <w:rFonts w:eastAsiaTheme="minorEastAsia"/>
                <w:b/>
                <w:sz w:val="24"/>
                <w:highlight w:val="none"/>
              </w:rPr>
              <w:t>序号</w:t>
            </w:r>
          </w:p>
        </w:tc>
        <w:tc>
          <w:tcPr>
            <w:tcW w:w="992" w:type="dxa"/>
            <w:vAlign w:val="center"/>
          </w:tcPr>
          <w:p w14:paraId="0CB7FAED">
            <w:pPr>
              <w:spacing w:line="360" w:lineRule="auto"/>
              <w:jc w:val="center"/>
              <w:rPr>
                <w:rFonts w:eastAsiaTheme="minorEastAsia"/>
                <w:b/>
                <w:sz w:val="24"/>
                <w:highlight w:val="none"/>
              </w:rPr>
            </w:pPr>
            <w:r>
              <w:rPr>
                <w:rFonts w:eastAsiaTheme="minorEastAsia"/>
                <w:b/>
                <w:sz w:val="24"/>
                <w:highlight w:val="none"/>
              </w:rPr>
              <w:t>名称</w:t>
            </w:r>
          </w:p>
        </w:tc>
        <w:tc>
          <w:tcPr>
            <w:tcW w:w="2268" w:type="dxa"/>
          </w:tcPr>
          <w:p w14:paraId="0922192A">
            <w:pPr>
              <w:spacing w:line="360" w:lineRule="auto"/>
              <w:jc w:val="center"/>
              <w:rPr>
                <w:rFonts w:eastAsiaTheme="minorEastAsia"/>
                <w:b/>
                <w:sz w:val="24"/>
                <w:highlight w:val="none"/>
              </w:rPr>
            </w:pPr>
          </w:p>
          <w:p w14:paraId="7C2C032C">
            <w:pPr>
              <w:spacing w:line="360" w:lineRule="auto"/>
              <w:jc w:val="center"/>
              <w:rPr>
                <w:rFonts w:eastAsiaTheme="minorEastAsia"/>
                <w:b/>
                <w:sz w:val="24"/>
                <w:highlight w:val="none"/>
              </w:rPr>
            </w:pPr>
            <w:r>
              <w:rPr>
                <w:rFonts w:eastAsiaTheme="minorEastAsia"/>
                <w:b/>
                <w:sz w:val="24"/>
                <w:highlight w:val="none"/>
              </w:rPr>
              <w:t>服务范围</w:t>
            </w:r>
          </w:p>
        </w:tc>
        <w:tc>
          <w:tcPr>
            <w:tcW w:w="2410" w:type="dxa"/>
            <w:vAlign w:val="center"/>
          </w:tcPr>
          <w:p w14:paraId="3F82A18D">
            <w:pPr>
              <w:spacing w:line="360" w:lineRule="auto"/>
              <w:jc w:val="center"/>
              <w:rPr>
                <w:rFonts w:eastAsiaTheme="minorEastAsia"/>
                <w:b/>
                <w:sz w:val="24"/>
                <w:highlight w:val="none"/>
              </w:rPr>
            </w:pPr>
            <w:r>
              <w:rPr>
                <w:rFonts w:eastAsiaTheme="minorEastAsia"/>
                <w:b/>
                <w:sz w:val="24"/>
                <w:highlight w:val="none"/>
              </w:rPr>
              <w:t>服务要求</w:t>
            </w:r>
          </w:p>
        </w:tc>
        <w:tc>
          <w:tcPr>
            <w:tcW w:w="2268" w:type="dxa"/>
            <w:vAlign w:val="center"/>
          </w:tcPr>
          <w:p w14:paraId="117C6DBA">
            <w:pPr>
              <w:spacing w:line="360" w:lineRule="auto"/>
              <w:jc w:val="center"/>
              <w:rPr>
                <w:rFonts w:eastAsiaTheme="minorEastAsia"/>
                <w:b/>
                <w:sz w:val="24"/>
                <w:highlight w:val="none"/>
              </w:rPr>
            </w:pPr>
            <w:r>
              <w:rPr>
                <w:rFonts w:eastAsiaTheme="minorEastAsia"/>
                <w:b/>
                <w:sz w:val="24"/>
                <w:highlight w:val="none"/>
              </w:rPr>
              <w:t>服务时间</w:t>
            </w:r>
          </w:p>
        </w:tc>
        <w:tc>
          <w:tcPr>
            <w:tcW w:w="2126" w:type="dxa"/>
            <w:vAlign w:val="center"/>
          </w:tcPr>
          <w:p w14:paraId="6D8A2154">
            <w:pPr>
              <w:spacing w:line="360" w:lineRule="auto"/>
              <w:jc w:val="center"/>
              <w:rPr>
                <w:rFonts w:eastAsiaTheme="minorEastAsia"/>
                <w:b/>
                <w:sz w:val="24"/>
                <w:highlight w:val="none"/>
              </w:rPr>
            </w:pPr>
            <w:r>
              <w:rPr>
                <w:rFonts w:eastAsiaTheme="minorEastAsia"/>
                <w:b/>
                <w:sz w:val="24"/>
                <w:highlight w:val="none"/>
              </w:rPr>
              <w:t>服务标准</w:t>
            </w:r>
          </w:p>
        </w:tc>
        <w:tc>
          <w:tcPr>
            <w:tcW w:w="2127" w:type="dxa"/>
          </w:tcPr>
          <w:p w14:paraId="672D8C86">
            <w:pPr>
              <w:spacing w:line="360" w:lineRule="auto"/>
              <w:jc w:val="center"/>
              <w:rPr>
                <w:rFonts w:eastAsiaTheme="minorEastAsia"/>
                <w:b/>
                <w:sz w:val="24"/>
                <w:highlight w:val="none"/>
              </w:rPr>
            </w:pPr>
          </w:p>
          <w:p w14:paraId="5974D801">
            <w:pPr>
              <w:spacing w:line="360" w:lineRule="auto"/>
              <w:jc w:val="center"/>
              <w:rPr>
                <w:rFonts w:eastAsiaTheme="minorEastAsia"/>
                <w:b/>
                <w:sz w:val="24"/>
                <w:highlight w:val="none"/>
              </w:rPr>
            </w:pPr>
            <w:r>
              <w:rPr>
                <w:rFonts w:eastAsiaTheme="minorEastAsia"/>
                <w:b/>
                <w:sz w:val="24"/>
                <w:highlight w:val="none"/>
              </w:rPr>
              <w:t>服务人数</w:t>
            </w:r>
          </w:p>
        </w:tc>
        <w:tc>
          <w:tcPr>
            <w:tcW w:w="2126" w:type="dxa"/>
            <w:vAlign w:val="center"/>
          </w:tcPr>
          <w:p w14:paraId="728F8AB5">
            <w:pPr>
              <w:spacing w:line="360" w:lineRule="auto"/>
              <w:jc w:val="center"/>
              <w:rPr>
                <w:rFonts w:eastAsiaTheme="minorEastAsia"/>
                <w:b/>
                <w:sz w:val="24"/>
                <w:highlight w:val="none"/>
              </w:rPr>
            </w:pPr>
          </w:p>
          <w:p w14:paraId="07C9349F">
            <w:pPr>
              <w:spacing w:line="360" w:lineRule="auto"/>
              <w:jc w:val="center"/>
              <w:rPr>
                <w:rFonts w:eastAsiaTheme="minorEastAsia"/>
                <w:b/>
                <w:sz w:val="24"/>
                <w:highlight w:val="none"/>
              </w:rPr>
            </w:pPr>
            <w:r>
              <w:rPr>
                <w:rFonts w:eastAsiaTheme="minorEastAsia"/>
                <w:b/>
                <w:sz w:val="24"/>
                <w:highlight w:val="none"/>
              </w:rPr>
              <w:t>备注（如果有）</w:t>
            </w:r>
          </w:p>
          <w:p w14:paraId="4CF47CC5">
            <w:pPr>
              <w:spacing w:line="360" w:lineRule="auto"/>
              <w:jc w:val="center"/>
              <w:rPr>
                <w:rFonts w:eastAsiaTheme="minorEastAsia"/>
                <w:b/>
                <w:sz w:val="24"/>
                <w:highlight w:val="none"/>
              </w:rPr>
            </w:pPr>
          </w:p>
        </w:tc>
      </w:tr>
      <w:tr w14:paraId="0AD5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4C8932F">
            <w:pPr>
              <w:spacing w:line="360" w:lineRule="auto"/>
              <w:jc w:val="center"/>
              <w:rPr>
                <w:rFonts w:eastAsiaTheme="minorEastAsia"/>
                <w:sz w:val="24"/>
                <w:highlight w:val="none"/>
              </w:rPr>
            </w:pPr>
            <w:r>
              <w:rPr>
                <w:rFonts w:eastAsiaTheme="minorEastAsia"/>
                <w:sz w:val="24"/>
                <w:highlight w:val="none"/>
              </w:rPr>
              <w:t>1</w:t>
            </w:r>
          </w:p>
        </w:tc>
        <w:tc>
          <w:tcPr>
            <w:tcW w:w="992" w:type="dxa"/>
            <w:vAlign w:val="center"/>
          </w:tcPr>
          <w:p w14:paraId="0DC34B3E">
            <w:pPr>
              <w:snapToGrid w:val="0"/>
              <w:spacing w:line="360" w:lineRule="auto"/>
              <w:jc w:val="center"/>
              <w:rPr>
                <w:rFonts w:eastAsiaTheme="minorEastAsia"/>
                <w:sz w:val="24"/>
                <w:highlight w:val="none"/>
              </w:rPr>
            </w:pPr>
            <w:r>
              <w:rPr>
                <w:rFonts w:eastAsiaTheme="minorEastAsia"/>
                <w:sz w:val="24"/>
                <w:highlight w:val="none"/>
              </w:rPr>
              <w:t>XX</w:t>
            </w:r>
          </w:p>
        </w:tc>
        <w:tc>
          <w:tcPr>
            <w:tcW w:w="2268" w:type="dxa"/>
            <w:vAlign w:val="center"/>
          </w:tcPr>
          <w:p w14:paraId="182A42D9">
            <w:pPr>
              <w:snapToGrid w:val="0"/>
              <w:spacing w:line="360" w:lineRule="auto"/>
              <w:jc w:val="center"/>
              <w:rPr>
                <w:rFonts w:eastAsiaTheme="minorEastAsia"/>
                <w:sz w:val="24"/>
                <w:highlight w:val="none"/>
              </w:rPr>
            </w:pPr>
          </w:p>
        </w:tc>
        <w:tc>
          <w:tcPr>
            <w:tcW w:w="2410" w:type="dxa"/>
            <w:vAlign w:val="center"/>
          </w:tcPr>
          <w:p w14:paraId="28533096">
            <w:pPr>
              <w:snapToGrid w:val="0"/>
              <w:spacing w:line="360" w:lineRule="auto"/>
              <w:jc w:val="center"/>
              <w:rPr>
                <w:rFonts w:eastAsiaTheme="minorEastAsia"/>
                <w:sz w:val="24"/>
                <w:highlight w:val="none"/>
              </w:rPr>
            </w:pPr>
          </w:p>
        </w:tc>
        <w:tc>
          <w:tcPr>
            <w:tcW w:w="2268" w:type="dxa"/>
            <w:vAlign w:val="center"/>
          </w:tcPr>
          <w:p w14:paraId="1A7BB559">
            <w:pPr>
              <w:snapToGrid w:val="0"/>
              <w:spacing w:line="360" w:lineRule="auto"/>
              <w:jc w:val="center"/>
              <w:rPr>
                <w:rFonts w:eastAsiaTheme="minorEastAsia"/>
                <w:sz w:val="24"/>
                <w:highlight w:val="none"/>
              </w:rPr>
            </w:pPr>
          </w:p>
        </w:tc>
        <w:tc>
          <w:tcPr>
            <w:tcW w:w="2126" w:type="dxa"/>
            <w:vAlign w:val="center"/>
          </w:tcPr>
          <w:p w14:paraId="16E8DC6B">
            <w:pPr>
              <w:spacing w:line="360" w:lineRule="auto"/>
              <w:jc w:val="center"/>
              <w:rPr>
                <w:rFonts w:eastAsiaTheme="minorEastAsia"/>
                <w:sz w:val="24"/>
                <w:highlight w:val="none"/>
              </w:rPr>
            </w:pPr>
          </w:p>
        </w:tc>
        <w:tc>
          <w:tcPr>
            <w:tcW w:w="2127" w:type="dxa"/>
          </w:tcPr>
          <w:p w14:paraId="7E5CBA7A">
            <w:pPr>
              <w:spacing w:line="360" w:lineRule="auto"/>
              <w:jc w:val="center"/>
              <w:rPr>
                <w:rFonts w:eastAsiaTheme="minorEastAsia"/>
                <w:sz w:val="24"/>
                <w:highlight w:val="none"/>
              </w:rPr>
            </w:pPr>
          </w:p>
        </w:tc>
        <w:tc>
          <w:tcPr>
            <w:tcW w:w="2126" w:type="dxa"/>
            <w:vAlign w:val="center"/>
          </w:tcPr>
          <w:p w14:paraId="466AD0B5">
            <w:pPr>
              <w:spacing w:line="360" w:lineRule="auto"/>
              <w:jc w:val="center"/>
              <w:rPr>
                <w:rFonts w:eastAsiaTheme="minorEastAsia"/>
                <w:sz w:val="24"/>
                <w:highlight w:val="none"/>
              </w:rPr>
            </w:pPr>
          </w:p>
        </w:tc>
      </w:tr>
      <w:tr w14:paraId="262D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D00DE69">
            <w:pPr>
              <w:spacing w:line="360" w:lineRule="auto"/>
              <w:jc w:val="center"/>
              <w:rPr>
                <w:rFonts w:eastAsiaTheme="minorEastAsia"/>
                <w:sz w:val="24"/>
                <w:highlight w:val="none"/>
              </w:rPr>
            </w:pPr>
            <w:r>
              <w:rPr>
                <w:rFonts w:eastAsiaTheme="minorEastAsia"/>
                <w:sz w:val="24"/>
                <w:highlight w:val="none"/>
              </w:rPr>
              <w:t>2</w:t>
            </w:r>
          </w:p>
        </w:tc>
        <w:tc>
          <w:tcPr>
            <w:tcW w:w="992" w:type="dxa"/>
            <w:vAlign w:val="center"/>
          </w:tcPr>
          <w:p w14:paraId="656125A7">
            <w:pPr>
              <w:snapToGrid w:val="0"/>
              <w:spacing w:line="360" w:lineRule="auto"/>
              <w:jc w:val="center"/>
              <w:rPr>
                <w:rFonts w:eastAsiaTheme="minorEastAsia"/>
                <w:sz w:val="24"/>
                <w:highlight w:val="none"/>
              </w:rPr>
            </w:pPr>
            <w:r>
              <w:rPr>
                <w:rFonts w:eastAsiaTheme="minorEastAsia"/>
                <w:sz w:val="24"/>
                <w:highlight w:val="none"/>
              </w:rPr>
              <w:t>XX</w:t>
            </w:r>
          </w:p>
        </w:tc>
        <w:tc>
          <w:tcPr>
            <w:tcW w:w="2268" w:type="dxa"/>
            <w:vAlign w:val="center"/>
          </w:tcPr>
          <w:p w14:paraId="5AEE6AC2">
            <w:pPr>
              <w:snapToGrid w:val="0"/>
              <w:spacing w:line="360" w:lineRule="auto"/>
              <w:jc w:val="center"/>
              <w:rPr>
                <w:rFonts w:eastAsiaTheme="minorEastAsia"/>
                <w:sz w:val="24"/>
                <w:highlight w:val="none"/>
              </w:rPr>
            </w:pPr>
          </w:p>
        </w:tc>
        <w:tc>
          <w:tcPr>
            <w:tcW w:w="2410" w:type="dxa"/>
            <w:vAlign w:val="center"/>
          </w:tcPr>
          <w:p w14:paraId="07826E52">
            <w:pPr>
              <w:snapToGrid w:val="0"/>
              <w:spacing w:line="360" w:lineRule="auto"/>
              <w:jc w:val="center"/>
              <w:rPr>
                <w:rFonts w:eastAsiaTheme="minorEastAsia"/>
                <w:sz w:val="24"/>
                <w:highlight w:val="none"/>
              </w:rPr>
            </w:pPr>
          </w:p>
        </w:tc>
        <w:tc>
          <w:tcPr>
            <w:tcW w:w="2268" w:type="dxa"/>
            <w:vAlign w:val="center"/>
          </w:tcPr>
          <w:p w14:paraId="31CEEB19">
            <w:pPr>
              <w:snapToGrid w:val="0"/>
              <w:spacing w:line="360" w:lineRule="auto"/>
              <w:jc w:val="center"/>
              <w:rPr>
                <w:rFonts w:eastAsiaTheme="minorEastAsia"/>
                <w:sz w:val="24"/>
                <w:highlight w:val="none"/>
              </w:rPr>
            </w:pPr>
          </w:p>
        </w:tc>
        <w:tc>
          <w:tcPr>
            <w:tcW w:w="2126" w:type="dxa"/>
            <w:vAlign w:val="center"/>
          </w:tcPr>
          <w:p w14:paraId="6A1DF778">
            <w:pPr>
              <w:spacing w:line="360" w:lineRule="auto"/>
              <w:jc w:val="center"/>
              <w:rPr>
                <w:rFonts w:eastAsiaTheme="minorEastAsia"/>
                <w:sz w:val="24"/>
                <w:highlight w:val="none"/>
              </w:rPr>
            </w:pPr>
          </w:p>
        </w:tc>
        <w:tc>
          <w:tcPr>
            <w:tcW w:w="2127" w:type="dxa"/>
          </w:tcPr>
          <w:p w14:paraId="1AABAB2F">
            <w:pPr>
              <w:spacing w:line="360" w:lineRule="auto"/>
              <w:jc w:val="center"/>
              <w:rPr>
                <w:rFonts w:eastAsiaTheme="minorEastAsia"/>
                <w:sz w:val="24"/>
                <w:highlight w:val="none"/>
              </w:rPr>
            </w:pPr>
          </w:p>
        </w:tc>
        <w:tc>
          <w:tcPr>
            <w:tcW w:w="2126" w:type="dxa"/>
            <w:vAlign w:val="center"/>
          </w:tcPr>
          <w:p w14:paraId="46D2F5D4">
            <w:pPr>
              <w:spacing w:line="360" w:lineRule="auto"/>
              <w:jc w:val="center"/>
              <w:rPr>
                <w:rFonts w:eastAsiaTheme="minorEastAsia"/>
                <w:sz w:val="24"/>
                <w:highlight w:val="none"/>
              </w:rPr>
            </w:pPr>
          </w:p>
        </w:tc>
      </w:tr>
      <w:tr w14:paraId="0521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D469E28">
            <w:pPr>
              <w:spacing w:line="360" w:lineRule="auto"/>
              <w:jc w:val="center"/>
              <w:rPr>
                <w:rFonts w:eastAsiaTheme="minorEastAsia"/>
                <w:sz w:val="24"/>
                <w:highlight w:val="none"/>
              </w:rPr>
            </w:pPr>
            <w:r>
              <w:rPr>
                <w:rFonts w:eastAsiaTheme="minorEastAsia"/>
                <w:sz w:val="24"/>
                <w:highlight w:val="none"/>
              </w:rPr>
              <w:t>…</w:t>
            </w:r>
          </w:p>
        </w:tc>
        <w:tc>
          <w:tcPr>
            <w:tcW w:w="992" w:type="dxa"/>
            <w:vAlign w:val="center"/>
          </w:tcPr>
          <w:p w14:paraId="592E390D">
            <w:pPr>
              <w:snapToGrid w:val="0"/>
              <w:spacing w:line="360" w:lineRule="auto"/>
              <w:jc w:val="center"/>
              <w:rPr>
                <w:rFonts w:eastAsiaTheme="minorEastAsia"/>
                <w:sz w:val="24"/>
                <w:highlight w:val="none"/>
              </w:rPr>
            </w:pPr>
          </w:p>
        </w:tc>
        <w:tc>
          <w:tcPr>
            <w:tcW w:w="2268" w:type="dxa"/>
            <w:vAlign w:val="center"/>
          </w:tcPr>
          <w:p w14:paraId="5D4F7D5D">
            <w:pPr>
              <w:snapToGrid w:val="0"/>
              <w:spacing w:line="360" w:lineRule="auto"/>
              <w:jc w:val="center"/>
              <w:rPr>
                <w:rFonts w:eastAsiaTheme="minorEastAsia"/>
                <w:sz w:val="24"/>
                <w:highlight w:val="none"/>
              </w:rPr>
            </w:pPr>
          </w:p>
        </w:tc>
        <w:tc>
          <w:tcPr>
            <w:tcW w:w="2410" w:type="dxa"/>
            <w:vAlign w:val="center"/>
          </w:tcPr>
          <w:p w14:paraId="4D894A3A">
            <w:pPr>
              <w:snapToGrid w:val="0"/>
              <w:spacing w:line="360" w:lineRule="auto"/>
              <w:jc w:val="center"/>
              <w:rPr>
                <w:rFonts w:eastAsiaTheme="minorEastAsia"/>
                <w:sz w:val="24"/>
                <w:highlight w:val="none"/>
              </w:rPr>
            </w:pPr>
          </w:p>
        </w:tc>
        <w:tc>
          <w:tcPr>
            <w:tcW w:w="2268" w:type="dxa"/>
            <w:vAlign w:val="center"/>
          </w:tcPr>
          <w:p w14:paraId="26F16D10">
            <w:pPr>
              <w:snapToGrid w:val="0"/>
              <w:spacing w:line="360" w:lineRule="auto"/>
              <w:jc w:val="center"/>
              <w:rPr>
                <w:rFonts w:eastAsiaTheme="minorEastAsia"/>
                <w:sz w:val="24"/>
                <w:highlight w:val="none"/>
              </w:rPr>
            </w:pPr>
          </w:p>
        </w:tc>
        <w:tc>
          <w:tcPr>
            <w:tcW w:w="2126" w:type="dxa"/>
            <w:vAlign w:val="center"/>
          </w:tcPr>
          <w:p w14:paraId="16F1B810">
            <w:pPr>
              <w:spacing w:line="360" w:lineRule="auto"/>
              <w:jc w:val="center"/>
              <w:rPr>
                <w:rFonts w:eastAsiaTheme="minorEastAsia"/>
                <w:sz w:val="24"/>
                <w:highlight w:val="none"/>
              </w:rPr>
            </w:pPr>
          </w:p>
        </w:tc>
        <w:tc>
          <w:tcPr>
            <w:tcW w:w="2127" w:type="dxa"/>
          </w:tcPr>
          <w:p w14:paraId="522EE899">
            <w:pPr>
              <w:spacing w:line="360" w:lineRule="auto"/>
              <w:jc w:val="center"/>
              <w:rPr>
                <w:rFonts w:eastAsiaTheme="minorEastAsia"/>
                <w:sz w:val="24"/>
                <w:highlight w:val="none"/>
              </w:rPr>
            </w:pPr>
          </w:p>
        </w:tc>
        <w:tc>
          <w:tcPr>
            <w:tcW w:w="2126" w:type="dxa"/>
            <w:vAlign w:val="center"/>
          </w:tcPr>
          <w:p w14:paraId="6C9E048E">
            <w:pPr>
              <w:spacing w:line="360" w:lineRule="auto"/>
              <w:jc w:val="center"/>
              <w:rPr>
                <w:rFonts w:eastAsiaTheme="minorEastAsia"/>
                <w:sz w:val="24"/>
                <w:highlight w:val="none"/>
              </w:rPr>
            </w:pPr>
          </w:p>
        </w:tc>
      </w:tr>
      <w:tr w14:paraId="3282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036A99">
            <w:pPr>
              <w:spacing w:line="360" w:lineRule="auto"/>
              <w:jc w:val="center"/>
              <w:rPr>
                <w:rFonts w:eastAsiaTheme="minorEastAsia"/>
                <w:sz w:val="24"/>
                <w:highlight w:val="none"/>
              </w:rPr>
            </w:pPr>
          </w:p>
        </w:tc>
        <w:tc>
          <w:tcPr>
            <w:tcW w:w="992" w:type="dxa"/>
            <w:vAlign w:val="center"/>
          </w:tcPr>
          <w:p w14:paraId="591D5B2E">
            <w:pPr>
              <w:snapToGrid w:val="0"/>
              <w:spacing w:line="360" w:lineRule="auto"/>
              <w:jc w:val="center"/>
              <w:rPr>
                <w:rFonts w:eastAsiaTheme="minorEastAsia"/>
                <w:sz w:val="24"/>
                <w:highlight w:val="none"/>
              </w:rPr>
            </w:pPr>
          </w:p>
        </w:tc>
        <w:tc>
          <w:tcPr>
            <w:tcW w:w="2268" w:type="dxa"/>
            <w:vAlign w:val="center"/>
          </w:tcPr>
          <w:p w14:paraId="563FC741">
            <w:pPr>
              <w:snapToGrid w:val="0"/>
              <w:spacing w:line="360" w:lineRule="auto"/>
              <w:jc w:val="center"/>
              <w:rPr>
                <w:rFonts w:eastAsiaTheme="minorEastAsia"/>
                <w:sz w:val="24"/>
                <w:highlight w:val="none"/>
              </w:rPr>
            </w:pPr>
          </w:p>
        </w:tc>
        <w:tc>
          <w:tcPr>
            <w:tcW w:w="2410" w:type="dxa"/>
            <w:vAlign w:val="center"/>
          </w:tcPr>
          <w:p w14:paraId="67CBF6C1">
            <w:pPr>
              <w:snapToGrid w:val="0"/>
              <w:spacing w:line="360" w:lineRule="auto"/>
              <w:jc w:val="center"/>
              <w:rPr>
                <w:rFonts w:eastAsiaTheme="minorEastAsia"/>
                <w:sz w:val="24"/>
                <w:highlight w:val="none"/>
              </w:rPr>
            </w:pPr>
          </w:p>
        </w:tc>
        <w:tc>
          <w:tcPr>
            <w:tcW w:w="2268" w:type="dxa"/>
            <w:vAlign w:val="center"/>
          </w:tcPr>
          <w:p w14:paraId="16C64AC5">
            <w:pPr>
              <w:snapToGrid w:val="0"/>
              <w:spacing w:line="360" w:lineRule="auto"/>
              <w:jc w:val="center"/>
              <w:rPr>
                <w:rFonts w:eastAsiaTheme="minorEastAsia"/>
                <w:sz w:val="24"/>
                <w:highlight w:val="none"/>
              </w:rPr>
            </w:pPr>
          </w:p>
        </w:tc>
        <w:tc>
          <w:tcPr>
            <w:tcW w:w="2126" w:type="dxa"/>
            <w:vAlign w:val="center"/>
          </w:tcPr>
          <w:p w14:paraId="502F1652">
            <w:pPr>
              <w:spacing w:line="360" w:lineRule="auto"/>
              <w:jc w:val="center"/>
              <w:rPr>
                <w:rFonts w:eastAsiaTheme="minorEastAsia"/>
                <w:sz w:val="24"/>
                <w:highlight w:val="none"/>
              </w:rPr>
            </w:pPr>
          </w:p>
        </w:tc>
        <w:tc>
          <w:tcPr>
            <w:tcW w:w="2127" w:type="dxa"/>
          </w:tcPr>
          <w:p w14:paraId="39782ED1">
            <w:pPr>
              <w:spacing w:line="360" w:lineRule="auto"/>
              <w:jc w:val="center"/>
              <w:rPr>
                <w:rFonts w:eastAsiaTheme="minorEastAsia"/>
                <w:sz w:val="24"/>
                <w:highlight w:val="none"/>
              </w:rPr>
            </w:pPr>
          </w:p>
        </w:tc>
        <w:tc>
          <w:tcPr>
            <w:tcW w:w="2126" w:type="dxa"/>
            <w:vAlign w:val="center"/>
          </w:tcPr>
          <w:p w14:paraId="52A8D866">
            <w:pPr>
              <w:spacing w:line="360" w:lineRule="auto"/>
              <w:jc w:val="center"/>
              <w:rPr>
                <w:rFonts w:eastAsiaTheme="minorEastAsia"/>
                <w:sz w:val="24"/>
                <w:highlight w:val="none"/>
              </w:rPr>
            </w:pPr>
          </w:p>
        </w:tc>
      </w:tr>
      <w:tr w14:paraId="1682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7F5CF6E">
            <w:pPr>
              <w:spacing w:line="360" w:lineRule="auto"/>
              <w:jc w:val="center"/>
              <w:rPr>
                <w:rFonts w:eastAsiaTheme="minorEastAsia"/>
                <w:sz w:val="24"/>
                <w:highlight w:val="none"/>
              </w:rPr>
            </w:pPr>
          </w:p>
        </w:tc>
        <w:tc>
          <w:tcPr>
            <w:tcW w:w="992" w:type="dxa"/>
            <w:vAlign w:val="center"/>
          </w:tcPr>
          <w:p w14:paraId="0C239B16">
            <w:pPr>
              <w:snapToGrid w:val="0"/>
              <w:spacing w:line="360" w:lineRule="auto"/>
              <w:jc w:val="center"/>
              <w:rPr>
                <w:rFonts w:eastAsiaTheme="minorEastAsia"/>
                <w:sz w:val="24"/>
                <w:highlight w:val="none"/>
              </w:rPr>
            </w:pPr>
          </w:p>
        </w:tc>
        <w:tc>
          <w:tcPr>
            <w:tcW w:w="2268" w:type="dxa"/>
            <w:vAlign w:val="center"/>
          </w:tcPr>
          <w:p w14:paraId="4D015297">
            <w:pPr>
              <w:snapToGrid w:val="0"/>
              <w:spacing w:line="360" w:lineRule="auto"/>
              <w:jc w:val="center"/>
              <w:rPr>
                <w:rFonts w:eastAsiaTheme="minorEastAsia"/>
                <w:sz w:val="24"/>
                <w:highlight w:val="none"/>
              </w:rPr>
            </w:pPr>
          </w:p>
        </w:tc>
        <w:tc>
          <w:tcPr>
            <w:tcW w:w="2410" w:type="dxa"/>
            <w:vAlign w:val="center"/>
          </w:tcPr>
          <w:p w14:paraId="46CA3C27">
            <w:pPr>
              <w:snapToGrid w:val="0"/>
              <w:spacing w:line="360" w:lineRule="auto"/>
              <w:jc w:val="center"/>
              <w:rPr>
                <w:rFonts w:eastAsiaTheme="minorEastAsia"/>
                <w:sz w:val="24"/>
                <w:highlight w:val="none"/>
              </w:rPr>
            </w:pPr>
          </w:p>
        </w:tc>
        <w:tc>
          <w:tcPr>
            <w:tcW w:w="2268" w:type="dxa"/>
            <w:vAlign w:val="center"/>
          </w:tcPr>
          <w:p w14:paraId="57728114">
            <w:pPr>
              <w:snapToGrid w:val="0"/>
              <w:spacing w:line="360" w:lineRule="auto"/>
              <w:jc w:val="center"/>
              <w:rPr>
                <w:rFonts w:eastAsiaTheme="minorEastAsia"/>
                <w:sz w:val="24"/>
                <w:highlight w:val="none"/>
              </w:rPr>
            </w:pPr>
          </w:p>
        </w:tc>
        <w:tc>
          <w:tcPr>
            <w:tcW w:w="2126" w:type="dxa"/>
            <w:vAlign w:val="center"/>
          </w:tcPr>
          <w:p w14:paraId="5ECEBF18">
            <w:pPr>
              <w:spacing w:line="360" w:lineRule="auto"/>
              <w:jc w:val="center"/>
              <w:rPr>
                <w:rFonts w:eastAsiaTheme="minorEastAsia"/>
                <w:sz w:val="24"/>
                <w:highlight w:val="none"/>
              </w:rPr>
            </w:pPr>
          </w:p>
        </w:tc>
        <w:tc>
          <w:tcPr>
            <w:tcW w:w="2127" w:type="dxa"/>
          </w:tcPr>
          <w:p w14:paraId="3C85EBF6">
            <w:pPr>
              <w:spacing w:line="360" w:lineRule="auto"/>
              <w:jc w:val="center"/>
              <w:rPr>
                <w:rFonts w:eastAsiaTheme="minorEastAsia"/>
                <w:sz w:val="24"/>
                <w:highlight w:val="none"/>
              </w:rPr>
            </w:pPr>
          </w:p>
        </w:tc>
        <w:tc>
          <w:tcPr>
            <w:tcW w:w="2126" w:type="dxa"/>
            <w:vAlign w:val="center"/>
          </w:tcPr>
          <w:p w14:paraId="78BA19F3">
            <w:pPr>
              <w:spacing w:line="360" w:lineRule="auto"/>
              <w:jc w:val="center"/>
              <w:rPr>
                <w:rFonts w:eastAsiaTheme="minorEastAsia"/>
                <w:sz w:val="24"/>
                <w:highlight w:val="none"/>
              </w:rPr>
            </w:pPr>
          </w:p>
        </w:tc>
      </w:tr>
      <w:tr w14:paraId="33B9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6A0CC06">
            <w:pPr>
              <w:spacing w:line="360" w:lineRule="auto"/>
              <w:jc w:val="center"/>
              <w:rPr>
                <w:rFonts w:eastAsiaTheme="minorEastAsia"/>
                <w:b/>
                <w:sz w:val="24"/>
                <w:highlight w:val="none"/>
              </w:rPr>
            </w:pPr>
            <w:r>
              <w:rPr>
                <w:rFonts w:eastAsiaTheme="minorEastAsia"/>
                <w:b/>
                <w:sz w:val="24"/>
                <w:highlight w:val="none"/>
              </w:rPr>
              <w:t>最后报价（小写）</w:t>
            </w:r>
          </w:p>
        </w:tc>
        <w:tc>
          <w:tcPr>
            <w:tcW w:w="8647" w:type="dxa"/>
            <w:gridSpan w:val="4"/>
          </w:tcPr>
          <w:p w14:paraId="01BFBCC7">
            <w:pPr>
              <w:spacing w:line="360" w:lineRule="auto"/>
              <w:jc w:val="center"/>
              <w:rPr>
                <w:rFonts w:eastAsiaTheme="minorEastAsia"/>
                <w:sz w:val="24"/>
                <w:highlight w:val="none"/>
              </w:rPr>
            </w:pPr>
          </w:p>
        </w:tc>
      </w:tr>
      <w:tr w14:paraId="7210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AF08164">
            <w:pPr>
              <w:spacing w:line="360" w:lineRule="auto"/>
              <w:jc w:val="center"/>
              <w:rPr>
                <w:rFonts w:eastAsiaTheme="minorEastAsia"/>
                <w:b/>
                <w:sz w:val="24"/>
                <w:highlight w:val="none"/>
              </w:rPr>
            </w:pPr>
            <w:r>
              <w:rPr>
                <w:rFonts w:eastAsiaTheme="minorEastAsia"/>
                <w:b/>
                <w:sz w:val="24"/>
                <w:highlight w:val="none"/>
              </w:rPr>
              <w:t>最后报价（大写）</w:t>
            </w:r>
          </w:p>
        </w:tc>
        <w:tc>
          <w:tcPr>
            <w:tcW w:w="8647" w:type="dxa"/>
            <w:gridSpan w:val="4"/>
          </w:tcPr>
          <w:p w14:paraId="77A0E225">
            <w:pPr>
              <w:spacing w:line="360" w:lineRule="auto"/>
              <w:jc w:val="center"/>
              <w:rPr>
                <w:rFonts w:eastAsiaTheme="minorEastAsia"/>
                <w:sz w:val="24"/>
                <w:highlight w:val="none"/>
              </w:rPr>
            </w:pPr>
          </w:p>
        </w:tc>
      </w:tr>
    </w:tbl>
    <w:p w14:paraId="01D811E7">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5933764D">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kern w:val="0"/>
          <w:sz w:val="24"/>
          <w:highlight w:val="none"/>
          <w:lang w:val="zh-CN"/>
        </w:rPr>
        <w:t>。</w:t>
      </w:r>
    </w:p>
    <w:p w14:paraId="264E485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采购内容未包含在《开标一览表（报价表）》名称栏中，投标人不能作出合理解释的，视为投标文件含有采购人不能接受的附加条件的，投标无效。有关本项目实施所涉及的一切费用均计入报价。</w:t>
      </w:r>
    </w:p>
    <w:p w14:paraId="2439C5FD">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3、特别提示：采购机构将对项目名称和项目编号，中标供应商名称、地址和中标金额，主要中标标的名称、服务范围、服务要求、服务时间、服务标准等予以公示。</w:t>
      </w:r>
    </w:p>
    <w:p w14:paraId="576D3DF8">
      <w:pPr>
        <w:snapToGrid w:val="0"/>
        <w:spacing w:line="360" w:lineRule="auto"/>
        <w:ind w:firstLine="480" w:firstLineChars="200"/>
        <w:jc w:val="left"/>
        <w:rPr>
          <w:rFonts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4EF42BD">
      <w:pPr>
        <w:spacing w:line="360" w:lineRule="auto"/>
        <w:ind w:firstLine="482" w:firstLineChars="200"/>
        <w:rPr>
          <w:rFonts w:ascii="宋体" w:hAnsi="宋体" w:cs="宋体"/>
          <w:b/>
          <w:sz w:val="24"/>
          <w:highlight w:val="none"/>
        </w:rPr>
      </w:pPr>
      <w:r>
        <w:rPr>
          <w:rFonts w:hint="eastAsia" w:ascii="宋体" w:hAnsi="宋体" w:cs="宋体"/>
          <w:b/>
          <w:sz w:val="24"/>
          <w:highlight w:val="none"/>
        </w:rPr>
        <w:t>5、特别说明：▲供应商报价低于项目预算50%的，应当在报价文件中详细阐述不影响产品质量或者诚信履约的具体原因。</w:t>
      </w:r>
    </w:p>
    <w:p w14:paraId="39E018DD">
      <w:pPr>
        <w:pStyle w:val="8"/>
        <w:rPr>
          <w:rFonts w:ascii="宋体" w:hAnsi="宋体" w:cs="宋体"/>
          <w:sz w:val="24"/>
          <w:highlight w:val="none"/>
        </w:rPr>
      </w:pPr>
    </w:p>
    <w:p w14:paraId="6526A5B5">
      <w:pPr>
        <w:rPr>
          <w:rFonts w:ascii="宋体" w:hAnsi="宋体" w:cs="宋体"/>
          <w:b/>
          <w:sz w:val="24"/>
          <w:highlight w:val="none"/>
        </w:rPr>
      </w:pPr>
    </w:p>
    <w:p w14:paraId="16AFFF47">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78E0F732">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6978200A">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4072089C">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22" w:type="first"/>
          <w:footerReference r:id="rId25" w:type="first"/>
          <w:headerReference r:id="rId21" w:type="default"/>
          <w:footerReference r:id="rId23" w:type="default"/>
          <w:footerReference r:id="rId24" w:type="even"/>
          <w:pgSz w:w="16838" w:h="11906" w:orient="landscape"/>
          <w:pgMar w:top="1417" w:right="1276" w:bottom="1417" w:left="1247" w:header="851" w:footer="992" w:gutter="0"/>
          <w:cols w:space="0" w:num="1"/>
          <w:titlePg/>
          <w:docGrid w:linePitch="312" w:charSpace="0"/>
        </w:sectPr>
      </w:pPr>
    </w:p>
    <w:p w14:paraId="71C10E81">
      <w:pPr>
        <w:pStyle w:val="2"/>
        <w:keepNext w:val="0"/>
        <w:keepLines w:val="0"/>
        <w:pageBreakBefore/>
        <w:widowControl/>
        <w:spacing w:before="100" w:beforeAutospacing="1" w:after="100" w:afterAutospacing="1" w:line="360" w:lineRule="auto"/>
        <w:jc w:val="center"/>
        <w:rPr>
          <w:rFonts w:ascii="宋体" w:hAnsi="宋体" w:cs="宋体"/>
          <w:highlight w:val="none"/>
        </w:rPr>
      </w:pPr>
      <w:r>
        <w:rPr>
          <w:rFonts w:hint="eastAsia" w:ascii="宋体" w:hAnsi="宋体" w:cs="宋体"/>
          <w:highlight w:val="none"/>
        </w:rPr>
        <w:t>附件</w:t>
      </w:r>
    </w:p>
    <w:p w14:paraId="16564FCB">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083FEC00">
      <w:pPr>
        <w:spacing w:line="360" w:lineRule="auto"/>
        <w:jc w:val="center"/>
        <w:rPr>
          <w:rFonts w:ascii="宋体" w:hAnsi="宋体" w:cs="宋体"/>
          <w:b/>
          <w:spacing w:val="6"/>
          <w:sz w:val="32"/>
          <w:szCs w:val="32"/>
          <w:highlight w:val="none"/>
        </w:rPr>
      </w:pPr>
      <w:bookmarkStart w:id="412" w:name="OLE_LINK13"/>
      <w:bookmarkStart w:id="413" w:name="OLE_LINK14"/>
      <w:r>
        <w:rPr>
          <w:rFonts w:hint="eastAsia" w:ascii="宋体" w:hAnsi="宋体" w:cs="宋体"/>
          <w:b/>
          <w:spacing w:val="6"/>
          <w:sz w:val="32"/>
          <w:szCs w:val="32"/>
          <w:highlight w:val="none"/>
        </w:rPr>
        <w:t>残疾人福利性单位声明函</w:t>
      </w:r>
    </w:p>
    <w:bookmarkEnd w:id="412"/>
    <w:bookmarkEnd w:id="413"/>
    <w:p w14:paraId="174D79E5">
      <w:pPr>
        <w:spacing w:line="360" w:lineRule="auto"/>
        <w:rPr>
          <w:rFonts w:ascii="宋体" w:hAnsi="宋体" w:cs="宋体"/>
          <w:b/>
          <w:spacing w:val="6"/>
          <w:sz w:val="30"/>
          <w:szCs w:val="30"/>
          <w:highlight w:val="none"/>
        </w:rPr>
      </w:pPr>
    </w:p>
    <w:p w14:paraId="1249FB05">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highlight w:val="none"/>
          <w:u w:val="single"/>
          <w:lang w:eastAsia="zh-CN"/>
        </w:rPr>
        <w:t>淳安县气象局</w:t>
      </w:r>
      <w:r>
        <w:rPr>
          <w:rFonts w:hint="eastAsia" w:ascii="宋体" w:hAnsi="宋体" w:cs="宋体"/>
          <w:sz w:val="24"/>
          <w:highlight w:val="none"/>
        </w:rPr>
        <w:t>单位的</w:t>
      </w:r>
      <w:r>
        <w:rPr>
          <w:rFonts w:hint="eastAsia" w:ascii="宋体" w:hAnsi="宋体" w:cs="宋体"/>
          <w:sz w:val="24"/>
          <w:highlight w:val="none"/>
          <w:u w:val="single"/>
          <w:lang w:eastAsia="zh-CN"/>
        </w:rPr>
        <w:t>淳安特别生态功能区生态气候资源普查规划及应用</w:t>
      </w:r>
      <w:r>
        <w:rPr>
          <w:rFonts w:hint="eastAsia" w:ascii="宋体" w:hAnsi="宋体" w:cs="宋体"/>
          <w:sz w:val="24"/>
          <w:highlight w:val="none"/>
        </w:rPr>
        <w:t>项目采购活动提供本单位制造的货物（由本单位承担工程/提供服务），或者提供其他残疾人福利性单位制造的货物（不包括使用非残疾人福利性单位注册商标的货物）。</w:t>
      </w:r>
    </w:p>
    <w:p w14:paraId="3B2FA477">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2DC5452B">
      <w:pPr>
        <w:spacing w:line="360" w:lineRule="auto"/>
        <w:ind w:firstLine="480" w:firstLineChars="200"/>
        <w:rPr>
          <w:rFonts w:ascii="宋体" w:hAnsi="宋体" w:cs="宋体"/>
          <w:sz w:val="24"/>
          <w:highlight w:val="none"/>
        </w:rPr>
      </w:pPr>
    </w:p>
    <w:p w14:paraId="03FB5798">
      <w:pPr>
        <w:spacing w:line="360" w:lineRule="auto"/>
        <w:ind w:firstLine="480" w:firstLineChars="200"/>
        <w:rPr>
          <w:rFonts w:ascii="宋体" w:hAnsi="宋体" w:cs="宋体"/>
          <w:sz w:val="24"/>
          <w:highlight w:val="none"/>
        </w:rPr>
      </w:pPr>
    </w:p>
    <w:p w14:paraId="5C5C14F2">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539C60A1">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3133DCBA">
      <w:pPr>
        <w:spacing w:line="360" w:lineRule="auto"/>
        <w:ind w:firstLine="480" w:firstLineChars="200"/>
        <w:rPr>
          <w:rFonts w:ascii="宋体" w:hAnsi="宋体" w:cs="宋体"/>
          <w:sz w:val="24"/>
          <w:highlight w:val="none"/>
        </w:rPr>
      </w:pPr>
    </w:p>
    <w:p w14:paraId="2DA7960D">
      <w:pPr>
        <w:spacing w:line="360" w:lineRule="auto"/>
        <w:ind w:firstLine="420" w:firstLineChars="200"/>
        <w:rPr>
          <w:rFonts w:ascii="宋体" w:hAnsi="宋体" w:cs="宋体"/>
          <w:highlight w:val="none"/>
        </w:rPr>
      </w:pPr>
    </w:p>
    <w:p w14:paraId="11343955">
      <w:pPr>
        <w:spacing w:line="360" w:lineRule="auto"/>
        <w:ind w:firstLine="420" w:firstLineChars="200"/>
        <w:rPr>
          <w:rFonts w:ascii="宋体" w:hAnsi="宋体" w:cs="宋体"/>
          <w:highlight w:val="none"/>
        </w:rPr>
      </w:pPr>
    </w:p>
    <w:p w14:paraId="1B8825BB">
      <w:pPr>
        <w:spacing w:line="360" w:lineRule="auto"/>
        <w:ind w:firstLine="420" w:firstLineChars="200"/>
        <w:rPr>
          <w:rFonts w:ascii="宋体" w:hAnsi="宋体" w:cs="宋体"/>
          <w:highlight w:val="none"/>
        </w:rPr>
      </w:pPr>
    </w:p>
    <w:p w14:paraId="511C4515">
      <w:pPr>
        <w:spacing w:line="360" w:lineRule="auto"/>
        <w:ind w:firstLine="420" w:firstLineChars="200"/>
        <w:rPr>
          <w:rFonts w:ascii="宋体" w:hAnsi="宋体" w:cs="宋体"/>
          <w:highlight w:val="none"/>
        </w:rPr>
      </w:pPr>
    </w:p>
    <w:p w14:paraId="449321C7">
      <w:pPr>
        <w:spacing w:line="360" w:lineRule="auto"/>
        <w:rPr>
          <w:rFonts w:ascii="宋体" w:hAnsi="宋体" w:cs="宋体"/>
          <w:b/>
          <w:sz w:val="24"/>
          <w:highlight w:val="none"/>
        </w:rPr>
      </w:pPr>
    </w:p>
    <w:p w14:paraId="5B839F64">
      <w:pPr>
        <w:spacing w:line="360" w:lineRule="auto"/>
        <w:rPr>
          <w:rFonts w:ascii="宋体" w:hAnsi="宋体" w:cs="宋体"/>
          <w:b/>
          <w:sz w:val="24"/>
          <w:highlight w:val="none"/>
        </w:rPr>
      </w:pPr>
    </w:p>
    <w:p w14:paraId="63869FD5">
      <w:pPr>
        <w:spacing w:line="360" w:lineRule="auto"/>
        <w:rPr>
          <w:rFonts w:ascii="宋体" w:hAnsi="宋体" w:cs="宋体"/>
          <w:b/>
          <w:sz w:val="24"/>
          <w:highlight w:val="none"/>
        </w:rPr>
      </w:pPr>
    </w:p>
    <w:p w14:paraId="3EAEACC9">
      <w:pPr>
        <w:spacing w:line="360" w:lineRule="auto"/>
        <w:rPr>
          <w:rFonts w:ascii="宋体" w:hAnsi="宋体" w:cs="宋体"/>
          <w:b/>
          <w:sz w:val="24"/>
          <w:highlight w:val="none"/>
        </w:rPr>
      </w:pPr>
    </w:p>
    <w:p w14:paraId="4E275EE7">
      <w:pPr>
        <w:spacing w:line="360" w:lineRule="auto"/>
        <w:rPr>
          <w:rFonts w:ascii="宋体" w:hAnsi="宋体" w:cs="宋体"/>
          <w:b/>
          <w:sz w:val="24"/>
          <w:highlight w:val="none"/>
        </w:rPr>
      </w:pPr>
    </w:p>
    <w:p w14:paraId="5770B37C">
      <w:pPr>
        <w:spacing w:line="360" w:lineRule="auto"/>
        <w:rPr>
          <w:rFonts w:ascii="宋体" w:hAnsi="宋体" w:cs="宋体"/>
          <w:b/>
          <w:sz w:val="24"/>
          <w:highlight w:val="none"/>
        </w:rPr>
      </w:pPr>
    </w:p>
    <w:p w14:paraId="19A287A6">
      <w:pPr>
        <w:spacing w:line="360" w:lineRule="auto"/>
        <w:rPr>
          <w:rFonts w:ascii="宋体" w:hAnsi="宋体" w:cs="宋体"/>
          <w:b/>
          <w:sz w:val="24"/>
          <w:highlight w:val="none"/>
        </w:rPr>
      </w:pPr>
    </w:p>
    <w:p w14:paraId="0B3A987D">
      <w:pPr>
        <w:spacing w:line="360" w:lineRule="auto"/>
        <w:rPr>
          <w:rFonts w:ascii="宋体" w:hAnsi="宋体" w:cs="宋体"/>
          <w:b/>
          <w:sz w:val="24"/>
          <w:highlight w:val="none"/>
        </w:rPr>
      </w:pPr>
    </w:p>
    <w:p w14:paraId="61F8BB31">
      <w:pPr>
        <w:spacing w:line="360" w:lineRule="auto"/>
        <w:rPr>
          <w:rFonts w:ascii="宋体" w:hAnsi="宋体" w:cs="宋体"/>
          <w:b/>
          <w:sz w:val="24"/>
          <w:highlight w:val="none"/>
        </w:rPr>
      </w:pPr>
    </w:p>
    <w:p w14:paraId="1E322117">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042C447A">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314BBCFC">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419DE005">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60A7FCCD">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279A2E46">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60EDF930">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247D8466">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E4D0E59">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6D2C6F9B">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5CC27023">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2A54DF09">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14FD1A77">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4CECF191">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38FC1334">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39798F54">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077C5067">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47252C73">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782717FB">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0ED00115">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CC630B5">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3A4784CB">
      <w:pPr>
        <w:snapToGrid w:val="0"/>
        <w:spacing w:line="360" w:lineRule="auto"/>
        <w:rPr>
          <w:rFonts w:ascii="宋体" w:hAnsi="宋体" w:cs="宋体"/>
          <w:sz w:val="24"/>
          <w:highlight w:val="none"/>
        </w:rPr>
      </w:pPr>
      <w:r>
        <w:rPr>
          <w:rFonts w:hint="eastAsia" w:ascii="宋体" w:hAnsi="宋体" w:cs="宋体"/>
          <w:sz w:val="24"/>
          <w:highlight w:val="none"/>
        </w:rPr>
        <w:t>……</w:t>
      </w:r>
    </w:p>
    <w:p w14:paraId="64BE2EF2">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6F1BD387">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198EC52D">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152F0ED1">
      <w:pPr>
        <w:spacing w:line="360" w:lineRule="auto"/>
        <w:rPr>
          <w:rFonts w:ascii="宋体" w:hAnsi="宋体" w:cs="宋体"/>
          <w:sz w:val="24"/>
          <w:highlight w:val="none"/>
        </w:rPr>
      </w:pPr>
      <w:r>
        <w:rPr>
          <w:rFonts w:hint="eastAsia" w:ascii="宋体" w:hAnsi="宋体" w:cs="宋体"/>
          <w:sz w:val="24"/>
          <w:highlight w:val="none"/>
        </w:rPr>
        <w:t xml:space="preserve">日期：    </w:t>
      </w:r>
    </w:p>
    <w:p w14:paraId="495815A2">
      <w:pPr>
        <w:spacing w:line="360" w:lineRule="auto"/>
        <w:jc w:val="center"/>
        <w:rPr>
          <w:rFonts w:ascii="宋体" w:hAnsi="宋体" w:cs="宋体"/>
          <w:b/>
          <w:bCs/>
          <w:sz w:val="24"/>
          <w:highlight w:val="none"/>
        </w:rPr>
      </w:pPr>
    </w:p>
    <w:p w14:paraId="5342BA0C">
      <w:pPr>
        <w:spacing w:line="360" w:lineRule="auto"/>
        <w:rPr>
          <w:rFonts w:ascii="宋体" w:hAnsi="宋体" w:cs="宋体"/>
          <w:b/>
          <w:sz w:val="24"/>
          <w:highlight w:val="none"/>
        </w:rPr>
      </w:pPr>
    </w:p>
    <w:p w14:paraId="41E8422A">
      <w:pPr>
        <w:spacing w:line="360" w:lineRule="auto"/>
        <w:rPr>
          <w:rFonts w:ascii="宋体" w:hAnsi="宋体" w:cs="宋体"/>
          <w:b/>
          <w:sz w:val="24"/>
          <w:highlight w:val="none"/>
        </w:rPr>
      </w:pPr>
    </w:p>
    <w:p w14:paraId="063F1D01">
      <w:pPr>
        <w:spacing w:line="360" w:lineRule="auto"/>
        <w:rPr>
          <w:rFonts w:ascii="宋体" w:hAnsi="宋体" w:cs="宋体"/>
          <w:b/>
          <w:sz w:val="24"/>
          <w:highlight w:val="none"/>
        </w:rPr>
      </w:pPr>
    </w:p>
    <w:p w14:paraId="3E485760">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784CD79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36F6996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2D6832C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1170C9C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2EF95D5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2F7F879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4A8248CF">
      <w:pPr>
        <w:widowControl/>
        <w:spacing w:line="360" w:lineRule="auto"/>
        <w:ind w:firstLine="600" w:firstLineChars="200"/>
        <w:jc w:val="left"/>
        <w:rPr>
          <w:rFonts w:ascii="宋体" w:hAnsi="宋体" w:cs="宋体"/>
          <w:sz w:val="30"/>
          <w:szCs w:val="30"/>
          <w:highlight w:val="none"/>
        </w:rPr>
      </w:pPr>
    </w:p>
    <w:p w14:paraId="032FFE93">
      <w:pPr>
        <w:spacing w:line="360" w:lineRule="auto"/>
        <w:jc w:val="center"/>
        <w:rPr>
          <w:rFonts w:ascii="宋体" w:hAnsi="宋体" w:cs="宋体"/>
          <w:b/>
          <w:spacing w:val="6"/>
          <w:sz w:val="32"/>
          <w:szCs w:val="32"/>
          <w:highlight w:val="none"/>
        </w:rPr>
      </w:pPr>
    </w:p>
    <w:p w14:paraId="63460AEB">
      <w:pPr>
        <w:spacing w:line="360" w:lineRule="auto"/>
        <w:jc w:val="center"/>
        <w:rPr>
          <w:rFonts w:ascii="宋体" w:hAnsi="宋体" w:cs="宋体"/>
          <w:b/>
          <w:spacing w:val="6"/>
          <w:sz w:val="32"/>
          <w:szCs w:val="32"/>
          <w:highlight w:val="none"/>
        </w:rPr>
      </w:pPr>
    </w:p>
    <w:p w14:paraId="111DB816">
      <w:pPr>
        <w:spacing w:line="360" w:lineRule="auto"/>
        <w:jc w:val="center"/>
        <w:rPr>
          <w:rFonts w:ascii="宋体" w:hAnsi="宋体" w:cs="宋体"/>
          <w:b/>
          <w:spacing w:val="6"/>
          <w:sz w:val="32"/>
          <w:szCs w:val="32"/>
          <w:highlight w:val="none"/>
        </w:rPr>
      </w:pPr>
    </w:p>
    <w:p w14:paraId="3C2BDEE3">
      <w:pPr>
        <w:spacing w:line="360" w:lineRule="auto"/>
        <w:jc w:val="center"/>
        <w:rPr>
          <w:rFonts w:ascii="宋体" w:hAnsi="宋体" w:cs="宋体"/>
          <w:b/>
          <w:spacing w:val="6"/>
          <w:sz w:val="32"/>
          <w:szCs w:val="32"/>
          <w:highlight w:val="none"/>
        </w:rPr>
      </w:pPr>
    </w:p>
    <w:p w14:paraId="7A127B76">
      <w:pPr>
        <w:spacing w:line="360" w:lineRule="auto"/>
        <w:jc w:val="center"/>
        <w:rPr>
          <w:rFonts w:ascii="宋体" w:hAnsi="宋体" w:cs="宋体"/>
          <w:b/>
          <w:spacing w:val="6"/>
          <w:sz w:val="32"/>
          <w:szCs w:val="32"/>
          <w:highlight w:val="none"/>
        </w:rPr>
      </w:pPr>
    </w:p>
    <w:p w14:paraId="32174545">
      <w:pPr>
        <w:spacing w:line="360" w:lineRule="auto"/>
        <w:jc w:val="center"/>
        <w:rPr>
          <w:rFonts w:ascii="宋体" w:hAnsi="宋体" w:cs="宋体"/>
          <w:b/>
          <w:spacing w:val="6"/>
          <w:sz w:val="32"/>
          <w:szCs w:val="32"/>
          <w:highlight w:val="none"/>
        </w:rPr>
      </w:pPr>
    </w:p>
    <w:p w14:paraId="41C93505">
      <w:pPr>
        <w:spacing w:line="360" w:lineRule="auto"/>
        <w:jc w:val="center"/>
        <w:rPr>
          <w:rFonts w:ascii="宋体" w:hAnsi="宋体" w:cs="宋体"/>
          <w:b/>
          <w:spacing w:val="6"/>
          <w:sz w:val="32"/>
          <w:szCs w:val="32"/>
          <w:highlight w:val="none"/>
        </w:rPr>
      </w:pPr>
    </w:p>
    <w:p w14:paraId="5F03C932">
      <w:pPr>
        <w:spacing w:line="360" w:lineRule="auto"/>
        <w:jc w:val="center"/>
        <w:rPr>
          <w:rFonts w:ascii="宋体" w:hAnsi="宋体" w:cs="宋体"/>
          <w:b/>
          <w:spacing w:val="6"/>
          <w:sz w:val="32"/>
          <w:szCs w:val="32"/>
          <w:highlight w:val="none"/>
        </w:rPr>
      </w:pPr>
    </w:p>
    <w:p w14:paraId="2F4A6ED6">
      <w:pPr>
        <w:spacing w:line="360" w:lineRule="auto"/>
        <w:jc w:val="center"/>
        <w:rPr>
          <w:rFonts w:ascii="宋体" w:hAnsi="宋体" w:cs="宋体"/>
          <w:b/>
          <w:spacing w:val="6"/>
          <w:sz w:val="32"/>
          <w:szCs w:val="32"/>
          <w:highlight w:val="none"/>
        </w:rPr>
      </w:pPr>
    </w:p>
    <w:p w14:paraId="558AE241">
      <w:pPr>
        <w:spacing w:line="360" w:lineRule="auto"/>
        <w:jc w:val="center"/>
        <w:rPr>
          <w:rFonts w:ascii="宋体" w:hAnsi="宋体" w:cs="宋体"/>
          <w:b/>
          <w:spacing w:val="6"/>
          <w:sz w:val="32"/>
          <w:szCs w:val="32"/>
          <w:highlight w:val="none"/>
        </w:rPr>
      </w:pPr>
    </w:p>
    <w:p w14:paraId="4C16C1A3">
      <w:pPr>
        <w:spacing w:line="360" w:lineRule="auto"/>
        <w:jc w:val="center"/>
        <w:rPr>
          <w:rFonts w:ascii="宋体" w:hAnsi="宋体" w:cs="宋体"/>
          <w:b/>
          <w:spacing w:val="6"/>
          <w:sz w:val="32"/>
          <w:szCs w:val="32"/>
          <w:highlight w:val="none"/>
        </w:rPr>
      </w:pPr>
    </w:p>
    <w:p w14:paraId="200F64E1">
      <w:pPr>
        <w:spacing w:line="360" w:lineRule="auto"/>
        <w:jc w:val="center"/>
        <w:rPr>
          <w:rFonts w:ascii="宋体" w:hAnsi="宋体" w:cs="宋体"/>
          <w:b/>
          <w:spacing w:val="6"/>
          <w:sz w:val="32"/>
          <w:szCs w:val="32"/>
          <w:highlight w:val="none"/>
        </w:rPr>
      </w:pPr>
    </w:p>
    <w:p w14:paraId="099DDD57">
      <w:pPr>
        <w:spacing w:line="360" w:lineRule="auto"/>
        <w:jc w:val="left"/>
        <w:rPr>
          <w:rFonts w:ascii="宋体" w:hAnsi="宋体" w:cs="宋体"/>
          <w:b/>
          <w:spacing w:val="6"/>
          <w:sz w:val="32"/>
          <w:szCs w:val="32"/>
          <w:highlight w:val="none"/>
        </w:rPr>
      </w:pPr>
    </w:p>
    <w:p w14:paraId="0840FEAB">
      <w:pPr>
        <w:spacing w:line="360" w:lineRule="auto"/>
        <w:jc w:val="left"/>
        <w:rPr>
          <w:rFonts w:ascii="宋体" w:hAnsi="宋体" w:cs="宋体"/>
          <w:b/>
          <w:spacing w:val="6"/>
          <w:sz w:val="32"/>
          <w:szCs w:val="32"/>
          <w:highlight w:val="none"/>
        </w:rPr>
      </w:pPr>
    </w:p>
    <w:p w14:paraId="4076921B">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1FCFE130">
      <w:pPr>
        <w:spacing w:line="360" w:lineRule="auto"/>
        <w:jc w:val="center"/>
        <w:rPr>
          <w:rFonts w:ascii="宋体" w:hAnsi="宋体" w:cs="宋体"/>
          <w:b/>
          <w:sz w:val="24"/>
          <w:highlight w:val="none"/>
        </w:rPr>
      </w:pPr>
    </w:p>
    <w:p w14:paraId="04FEBDF1">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3BC96F50">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39C022B6">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1B006102">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89648BD">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87171A6">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7321B1DC">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6EB14CD7">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22DDC121">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046CD8E">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7488DC4">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5734F21">
      <w:pPr>
        <w:spacing w:line="360" w:lineRule="auto"/>
        <w:rPr>
          <w:rFonts w:ascii="宋体" w:hAnsi="宋体" w:cs="宋体"/>
          <w:sz w:val="24"/>
          <w:highlight w:val="none"/>
        </w:rPr>
      </w:pPr>
      <w:r>
        <w:rPr>
          <w:rFonts w:hint="eastAsia" w:ascii="宋体" w:hAnsi="宋体" w:cs="宋体"/>
          <w:sz w:val="24"/>
          <w:highlight w:val="none"/>
        </w:rPr>
        <w:t>被投诉人2</w:t>
      </w:r>
    </w:p>
    <w:p w14:paraId="53AF5DEF">
      <w:pPr>
        <w:spacing w:line="360" w:lineRule="auto"/>
        <w:rPr>
          <w:rFonts w:ascii="宋体" w:hAnsi="宋体" w:cs="宋体"/>
          <w:sz w:val="24"/>
          <w:highlight w:val="none"/>
          <w:u w:val="dotted"/>
        </w:rPr>
      </w:pPr>
      <w:r>
        <w:rPr>
          <w:rFonts w:hint="eastAsia" w:ascii="宋体" w:hAnsi="宋体" w:cs="宋体"/>
          <w:sz w:val="24"/>
          <w:highlight w:val="none"/>
        </w:rPr>
        <w:t>……</w:t>
      </w:r>
    </w:p>
    <w:p w14:paraId="09B37577">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4AE0F53">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48ECCB9">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550D2C9">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18B35358">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32912725">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0597778F">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ED25682">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064D7D7D">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65D3EA17">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0DC871B7">
      <w:pPr>
        <w:spacing w:line="360" w:lineRule="auto"/>
        <w:rPr>
          <w:rFonts w:ascii="宋体" w:hAnsi="宋体" w:cs="宋体"/>
          <w:sz w:val="24"/>
          <w:highlight w:val="none"/>
        </w:rPr>
      </w:pPr>
      <w:r>
        <w:rPr>
          <w:rFonts w:hint="eastAsia" w:ascii="宋体" w:hAnsi="宋体" w:cs="宋体"/>
          <w:sz w:val="24"/>
          <w:highlight w:val="none"/>
        </w:rPr>
        <w:t>三、质疑基本情况</w:t>
      </w:r>
    </w:p>
    <w:p w14:paraId="5DBF2889">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0982EC4F">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EB052AF">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4D61086C">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1E8CF306">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2053F437">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4FCC9CF3">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77ADEE3D">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6699A3CD">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F2DE33D">
      <w:pPr>
        <w:spacing w:line="360" w:lineRule="auto"/>
        <w:rPr>
          <w:rFonts w:ascii="宋体" w:hAnsi="宋体" w:cs="宋体"/>
          <w:sz w:val="24"/>
          <w:highlight w:val="none"/>
        </w:rPr>
      </w:pPr>
      <w:r>
        <w:rPr>
          <w:rFonts w:hint="eastAsia" w:ascii="宋体" w:hAnsi="宋体" w:cs="宋体"/>
          <w:sz w:val="24"/>
          <w:highlight w:val="none"/>
        </w:rPr>
        <w:t>投诉事项2</w:t>
      </w:r>
    </w:p>
    <w:p w14:paraId="0E7366FE">
      <w:pPr>
        <w:spacing w:line="360" w:lineRule="auto"/>
        <w:rPr>
          <w:rFonts w:ascii="宋体" w:hAnsi="宋体" w:cs="宋体"/>
          <w:sz w:val="24"/>
          <w:highlight w:val="none"/>
          <w:u w:val="dotted"/>
        </w:rPr>
      </w:pPr>
      <w:r>
        <w:rPr>
          <w:rFonts w:hint="eastAsia" w:ascii="宋体" w:hAnsi="宋体" w:cs="宋体"/>
          <w:sz w:val="24"/>
          <w:highlight w:val="none"/>
        </w:rPr>
        <w:t>……</w:t>
      </w:r>
    </w:p>
    <w:p w14:paraId="7C42CADA">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296D1052">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817EED5">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29324170">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08053A49">
      <w:pPr>
        <w:spacing w:line="360" w:lineRule="auto"/>
        <w:rPr>
          <w:rFonts w:ascii="宋体" w:hAnsi="宋体" w:cs="宋体"/>
          <w:sz w:val="24"/>
          <w:highlight w:val="none"/>
        </w:rPr>
      </w:pPr>
      <w:r>
        <w:rPr>
          <w:rFonts w:hint="eastAsia" w:ascii="宋体" w:hAnsi="宋体" w:cs="宋体"/>
          <w:sz w:val="24"/>
          <w:highlight w:val="none"/>
        </w:rPr>
        <w:t xml:space="preserve">日期：    </w:t>
      </w:r>
    </w:p>
    <w:p w14:paraId="4B99B8C4">
      <w:pPr>
        <w:spacing w:line="360" w:lineRule="auto"/>
        <w:rPr>
          <w:rFonts w:ascii="宋体" w:hAnsi="宋体" w:cs="宋体"/>
          <w:b/>
          <w:sz w:val="24"/>
          <w:highlight w:val="none"/>
        </w:rPr>
      </w:pPr>
    </w:p>
    <w:p w14:paraId="63522486">
      <w:pPr>
        <w:spacing w:line="360" w:lineRule="auto"/>
        <w:rPr>
          <w:rFonts w:ascii="宋体" w:hAnsi="宋体" w:cs="宋体"/>
          <w:b/>
          <w:sz w:val="24"/>
          <w:highlight w:val="none"/>
        </w:rPr>
      </w:pPr>
    </w:p>
    <w:p w14:paraId="6150030B">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55919915">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4DAA9D89">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256A619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7D2FC3D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2C79CA7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5759986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233807A7">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378A448C">
      <w:pPr>
        <w:spacing w:line="360" w:lineRule="auto"/>
        <w:rPr>
          <w:rFonts w:ascii="宋体" w:hAnsi="宋体" w:cs="宋体"/>
          <w:b/>
          <w:sz w:val="24"/>
          <w:highlight w:val="none"/>
        </w:rPr>
      </w:pPr>
    </w:p>
    <w:p w14:paraId="4E746F26">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63D8D8CC">
      <w:pPr>
        <w:spacing w:line="360" w:lineRule="auto"/>
        <w:rPr>
          <w:rFonts w:ascii="宋体" w:hAnsi="宋体" w:cs="宋体"/>
          <w:sz w:val="24"/>
          <w:highlight w:val="none"/>
          <w:u w:val="single"/>
        </w:rPr>
      </w:pPr>
    </w:p>
    <w:p w14:paraId="1101FBB4">
      <w:pPr>
        <w:spacing w:line="360" w:lineRule="auto"/>
        <w:rPr>
          <w:rFonts w:ascii="宋体" w:hAnsi="宋体" w:cs="宋体"/>
          <w:sz w:val="24"/>
          <w:highlight w:val="none"/>
        </w:rPr>
      </w:pPr>
      <w:r>
        <w:rPr>
          <w:rFonts w:hint="eastAsia" w:ascii="宋体" w:hAnsi="宋体" w:cs="宋体"/>
          <w:sz w:val="24"/>
          <w:highlight w:val="none"/>
          <w:u w:val="single"/>
          <w:lang w:eastAsia="zh-CN"/>
        </w:rPr>
        <w:t>淳安县气象局</w:t>
      </w:r>
      <w:r>
        <w:rPr>
          <w:rFonts w:hint="eastAsia" w:ascii="宋体" w:hAnsi="宋体" w:cs="宋体"/>
          <w:sz w:val="24"/>
          <w:highlight w:val="none"/>
          <w:u w:val="single"/>
        </w:rPr>
        <w:t>、浙江建安工程管理有限公司：</w:t>
      </w:r>
    </w:p>
    <w:p w14:paraId="1421E9F5">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淳安特别生态功能区生态气候资源普查规划及应用</w:t>
      </w:r>
      <w:r>
        <w:rPr>
          <w:rFonts w:hint="eastAsia" w:ascii="宋体" w:hAnsi="宋体" w:cs="宋体"/>
          <w:sz w:val="24"/>
          <w:highlight w:val="none"/>
        </w:rPr>
        <w:t>【招标编号：</w:t>
      </w:r>
      <w:r>
        <w:rPr>
          <w:rFonts w:hint="eastAsia" w:ascii="宋体" w:hAnsi="宋体" w:cs="宋体"/>
          <w:sz w:val="24"/>
          <w:highlight w:val="none"/>
          <w:lang w:eastAsia="zh-CN"/>
        </w:rPr>
        <w:t>ZJJAZF[2025]21号</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74190D01">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0014D7A1">
      <w:pPr>
        <w:spacing w:line="360" w:lineRule="auto"/>
        <w:ind w:firstLine="494"/>
        <w:rPr>
          <w:rFonts w:ascii="宋体" w:hAnsi="宋体" w:cs="宋体"/>
          <w:sz w:val="24"/>
          <w:highlight w:val="none"/>
        </w:rPr>
      </w:pPr>
    </w:p>
    <w:p w14:paraId="3AA0DD22">
      <w:pPr>
        <w:spacing w:line="360" w:lineRule="auto"/>
        <w:ind w:firstLine="494"/>
        <w:rPr>
          <w:rFonts w:ascii="宋体" w:hAnsi="宋体" w:cs="宋体"/>
          <w:sz w:val="24"/>
          <w:highlight w:val="none"/>
        </w:rPr>
      </w:pPr>
    </w:p>
    <w:p w14:paraId="48502A2F">
      <w:pPr>
        <w:spacing w:line="360" w:lineRule="auto"/>
        <w:ind w:firstLine="494"/>
        <w:rPr>
          <w:rFonts w:ascii="宋体" w:hAnsi="宋体" w:cs="宋体"/>
          <w:sz w:val="24"/>
          <w:highlight w:val="none"/>
        </w:rPr>
      </w:pPr>
    </w:p>
    <w:p w14:paraId="466F2377">
      <w:pPr>
        <w:spacing w:line="360" w:lineRule="auto"/>
        <w:ind w:firstLine="494"/>
        <w:rPr>
          <w:rFonts w:ascii="宋体" w:hAnsi="宋体" w:cs="宋体"/>
          <w:sz w:val="24"/>
          <w:highlight w:val="none"/>
        </w:rPr>
      </w:pPr>
    </w:p>
    <w:p w14:paraId="30B076A1">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7CC3D5A0">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7FE764D7">
      <w:pPr>
        <w:rPr>
          <w:rFonts w:ascii="宋体" w:hAnsi="宋体" w:cs="宋体"/>
          <w:sz w:val="24"/>
          <w:highlight w:val="none"/>
        </w:rPr>
      </w:pPr>
      <w:r>
        <w:rPr>
          <w:rFonts w:hint="eastAsia" w:ascii="宋体" w:hAnsi="宋体" w:cs="宋体"/>
          <w:b/>
          <w:bCs/>
          <w:sz w:val="24"/>
          <w:highlight w:val="none"/>
        </w:rPr>
        <w:t>附：</w:t>
      </w:r>
    </w:p>
    <w:p w14:paraId="6B1486E9">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0D888DC3">
      <w:pPr>
        <w:autoSpaceDE w:val="0"/>
        <w:autoSpaceDN w:val="0"/>
        <w:jc w:val="center"/>
        <w:rPr>
          <w:rFonts w:ascii="宋体" w:hAnsi="宋体" w:cs="宋体"/>
          <w:b/>
          <w:spacing w:val="6"/>
          <w:sz w:val="32"/>
          <w:szCs w:val="32"/>
          <w:highlight w:val="none"/>
        </w:rPr>
      </w:pPr>
    </w:p>
    <w:p w14:paraId="4AB321B8">
      <w:pPr>
        <w:autoSpaceDE w:val="0"/>
        <w:autoSpaceDN w:val="0"/>
        <w:jc w:val="center"/>
        <w:rPr>
          <w:rFonts w:ascii="宋体" w:hAnsi="宋体" w:cs="宋体"/>
          <w:b/>
          <w:spacing w:val="6"/>
          <w:sz w:val="32"/>
          <w:szCs w:val="32"/>
          <w:highlight w:val="none"/>
        </w:rPr>
      </w:pPr>
    </w:p>
    <w:p w14:paraId="55216C4E">
      <w:pPr>
        <w:autoSpaceDE w:val="0"/>
        <w:autoSpaceDN w:val="0"/>
        <w:jc w:val="center"/>
        <w:rPr>
          <w:rFonts w:ascii="宋体" w:hAnsi="宋体" w:cs="宋体"/>
          <w:b/>
          <w:spacing w:val="6"/>
          <w:sz w:val="32"/>
          <w:szCs w:val="32"/>
          <w:highlight w:val="none"/>
        </w:rPr>
      </w:pPr>
    </w:p>
    <w:p w14:paraId="7E44CBB7">
      <w:pPr>
        <w:autoSpaceDE w:val="0"/>
        <w:autoSpaceDN w:val="0"/>
        <w:jc w:val="center"/>
        <w:rPr>
          <w:rFonts w:ascii="宋体" w:hAnsi="宋体" w:cs="宋体"/>
          <w:b/>
          <w:spacing w:val="6"/>
          <w:sz w:val="32"/>
          <w:szCs w:val="32"/>
          <w:highlight w:val="none"/>
        </w:rPr>
      </w:pPr>
    </w:p>
    <w:p w14:paraId="30483473">
      <w:pPr>
        <w:autoSpaceDE w:val="0"/>
        <w:autoSpaceDN w:val="0"/>
        <w:jc w:val="center"/>
        <w:rPr>
          <w:rFonts w:ascii="宋体" w:hAnsi="宋体" w:cs="宋体"/>
          <w:b/>
          <w:spacing w:val="6"/>
          <w:sz w:val="32"/>
          <w:szCs w:val="32"/>
          <w:highlight w:val="none"/>
        </w:rPr>
      </w:pPr>
    </w:p>
    <w:p w14:paraId="5D10FB1D">
      <w:pPr>
        <w:autoSpaceDE w:val="0"/>
        <w:autoSpaceDN w:val="0"/>
        <w:jc w:val="center"/>
        <w:rPr>
          <w:rFonts w:ascii="宋体" w:hAnsi="宋体" w:cs="宋体"/>
          <w:b/>
          <w:spacing w:val="6"/>
          <w:sz w:val="32"/>
          <w:szCs w:val="32"/>
          <w:highlight w:val="none"/>
        </w:rPr>
      </w:pPr>
    </w:p>
    <w:p w14:paraId="6F7E717B">
      <w:pPr>
        <w:autoSpaceDE w:val="0"/>
        <w:autoSpaceDN w:val="0"/>
        <w:jc w:val="center"/>
        <w:rPr>
          <w:rFonts w:ascii="宋体" w:hAnsi="宋体" w:cs="宋体"/>
          <w:b/>
          <w:spacing w:val="6"/>
          <w:sz w:val="32"/>
          <w:szCs w:val="32"/>
          <w:highlight w:val="none"/>
        </w:rPr>
      </w:pPr>
    </w:p>
    <w:p w14:paraId="60D475BD">
      <w:pPr>
        <w:autoSpaceDE w:val="0"/>
        <w:autoSpaceDN w:val="0"/>
        <w:jc w:val="center"/>
        <w:rPr>
          <w:rFonts w:ascii="宋体" w:hAnsi="宋体" w:cs="宋体"/>
          <w:b/>
          <w:spacing w:val="6"/>
          <w:sz w:val="32"/>
          <w:szCs w:val="32"/>
          <w:highlight w:val="none"/>
        </w:rPr>
      </w:pPr>
    </w:p>
    <w:p w14:paraId="51B5CFD1">
      <w:pPr>
        <w:autoSpaceDE w:val="0"/>
        <w:autoSpaceDN w:val="0"/>
        <w:jc w:val="center"/>
        <w:rPr>
          <w:rFonts w:ascii="宋体" w:hAnsi="宋体" w:cs="宋体"/>
          <w:b/>
          <w:spacing w:val="6"/>
          <w:sz w:val="32"/>
          <w:szCs w:val="32"/>
          <w:highlight w:val="none"/>
        </w:rPr>
      </w:pPr>
    </w:p>
    <w:p w14:paraId="46F25DF1">
      <w:pPr>
        <w:autoSpaceDE w:val="0"/>
        <w:autoSpaceDN w:val="0"/>
        <w:jc w:val="center"/>
        <w:rPr>
          <w:rFonts w:ascii="宋体" w:hAnsi="宋体" w:cs="宋体"/>
          <w:b/>
          <w:spacing w:val="6"/>
          <w:sz w:val="32"/>
          <w:szCs w:val="32"/>
          <w:highlight w:val="none"/>
        </w:rPr>
      </w:pPr>
    </w:p>
    <w:p w14:paraId="5B0AB84C">
      <w:pPr>
        <w:autoSpaceDE w:val="0"/>
        <w:autoSpaceDN w:val="0"/>
        <w:jc w:val="center"/>
        <w:rPr>
          <w:rFonts w:ascii="宋体" w:hAnsi="宋体" w:cs="宋体"/>
          <w:b/>
          <w:spacing w:val="6"/>
          <w:sz w:val="32"/>
          <w:szCs w:val="32"/>
          <w:highlight w:val="none"/>
        </w:rPr>
      </w:pPr>
    </w:p>
    <w:p w14:paraId="454D1BF8">
      <w:pPr>
        <w:autoSpaceDE w:val="0"/>
        <w:autoSpaceDN w:val="0"/>
        <w:jc w:val="center"/>
        <w:rPr>
          <w:rFonts w:ascii="宋体" w:hAnsi="宋体" w:cs="宋体"/>
          <w:b/>
          <w:spacing w:val="6"/>
          <w:sz w:val="32"/>
          <w:szCs w:val="32"/>
          <w:highlight w:val="none"/>
        </w:rPr>
      </w:pPr>
    </w:p>
    <w:p w14:paraId="3A36C333">
      <w:pPr>
        <w:autoSpaceDE w:val="0"/>
        <w:autoSpaceDN w:val="0"/>
        <w:jc w:val="center"/>
        <w:rPr>
          <w:rFonts w:ascii="宋体" w:hAnsi="宋体" w:cs="宋体"/>
          <w:b/>
          <w:spacing w:val="6"/>
          <w:sz w:val="32"/>
          <w:szCs w:val="32"/>
          <w:highlight w:val="none"/>
        </w:rPr>
      </w:pPr>
    </w:p>
    <w:p w14:paraId="61EB47A7">
      <w:pPr>
        <w:autoSpaceDE w:val="0"/>
        <w:autoSpaceDN w:val="0"/>
        <w:jc w:val="center"/>
        <w:rPr>
          <w:rFonts w:ascii="宋体" w:hAnsi="宋体" w:cs="宋体"/>
          <w:b/>
          <w:spacing w:val="6"/>
          <w:sz w:val="32"/>
          <w:szCs w:val="32"/>
          <w:highlight w:val="none"/>
        </w:rPr>
      </w:pPr>
    </w:p>
    <w:p w14:paraId="1A28C07D">
      <w:pPr>
        <w:autoSpaceDE w:val="0"/>
        <w:autoSpaceDN w:val="0"/>
        <w:jc w:val="center"/>
        <w:rPr>
          <w:rFonts w:ascii="宋体" w:hAnsi="宋体" w:cs="宋体"/>
          <w:b/>
          <w:spacing w:val="6"/>
          <w:sz w:val="32"/>
          <w:szCs w:val="32"/>
          <w:highlight w:val="none"/>
        </w:rPr>
      </w:pPr>
    </w:p>
    <w:p w14:paraId="286D47B0">
      <w:pPr>
        <w:autoSpaceDE w:val="0"/>
        <w:autoSpaceDN w:val="0"/>
        <w:jc w:val="center"/>
        <w:rPr>
          <w:rFonts w:ascii="宋体" w:hAnsi="宋体" w:cs="宋体"/>
          <w:b/>
          <w:spacing w:val="6"/>
          <w:sz w:val="32"/>
          <w:szCs w:val="32"/>
          <w:highlight w:val="none"/>
        </w:rPr>
      </w:pPr>
    </w:p>
    <w:p w14:paraId="03640155">
      <w:pPr>
        <w:autoSpaceDE w:val="0"/>
        <w:autoSpaceDN w:val="0"/>
        <w:snapToGrid w:val="0"/>
        <w:spacing w:line="360" w:lineRule="auto"/>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2E93DDEA">
      <w:pPr>
        <w:widowControl/>
        <w:snapToGrid w:val="0"/>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79B5312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lang w:eastAsia="zh-CN"/>
        </w:rPr>
        <w:t>淳安特别生态功能区生态气候资源普查规划及应用</w:t>
      </w:r>
      <w:r>
        <w:rPr>
          <w:rFonts w:hint="eastAsia" w:ascii="宋体" w:hAnsi="宋体" w:cs="宋体"/>
          <w:sz w:val="24"/>
          <w:highlight w:val="none"/>
        </w:rPr>
        <w:t>【招标编号：</w:t>
      </w:r>
      <w:r>
        <w:rPr>
          <w:rFonts w:hint="eastAsia" w:ascii="宋体" w:hAnsi="宋体" w:cs="宋体"/>
          <w:sz w:val="24"/>
          <w:highlight w:val="none"/>
          <w:lang w:eastAsia="zh-CN"/>
        </w:rPr>
        <w:t>ZJJAZF[2025]21号</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14:paraId="372B622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1661935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授权代表根据招标文件规定及投标内容而对采购人、采购机构所作的任何合法承诺，包括书面澄清及相应等均对联合投标各方产生约束力。</w:t>
      </w:r>
    </w:p>
    <w:p w14:paraId="385E3F4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12AE7C5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4AE588A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62B9119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70E599C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3349A77C">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414"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414"/>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15" w:name="_Hlk101133598"/>
      <w:r>
        <w:rPr>
          <w:rFonts w:hint="eastAsia" w:ascii="宋体" w:hAnsi="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15"/>
      <w:r>
        <w:rPr>
          <w:rFonts w:hint="eastAsia" w:ascii="宋体" w:hAnsi="宋体" w:cs="宋体"/>
          <w:b/>
          <w:kern w:val="0"/>
          <w:sz w:val="24"/>
          <w:highlight w:val="none"/>
          <w:lang w:val="zh-CN"/>
        </w:rPr>
        <w:t>）</w:t>
      </w:r>
    </w:p>
    <w:p w14:paraId="2BAB1671">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16"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16"/>
    </w:p>
    <w:p w14:paraId="5D88B11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5FFE702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3F20ABB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6368130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2AAF9A7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3、本协议提交采购人、采购机构后，联合体各方不得以任何形式对上述内容进行修改或撤销。</w:t>
      </w:r>
    </w:p>
    <w:p w14:paraId="2DC5784F">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0BA54791">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EB7497C">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388B02A6">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47F163A9">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2891D91">
      <w:pPr>
        <w:autoSpaceDE w:val="0"/>
        <w:autoSpaceDN w:val="0"/>
        <w:jc w:val="center"/>
        <w:rPr>
          <w:rFonts w:ascii="宋体" w:hAnsi="宋体" w:cs="宋体"/>
          <w:b/>
          <w:spacing w:val="6"/>
          <w:sz w:val="32"/>
          <w:szCs w:val="32"/>
          <w:highlight w:val="none"/>
        </w:rPr>
      </w:pPr>
    </w:p>
    <w:p w14:paraId="31400EFB">
      <w:pPr>
        <w:autoSpaceDE w:val="0"/>
        <w:autoSpaceDN w:val="0"/>
        <w:jc w:val="center"/>
        <w:rPr>
          <w:rFonts w:ascii="宋体" w:hAnsi="宋体" w:cs="宋体"/>
          <w:b/>
          <w:spacing w:val="6"/>
          <w:sz w:val="32"/>
          <w:szCs w:val="32"/>
          <w:highlight w:val="none"/>
        </w:rPr>
      </w:pPr>
    </w:p>
    <w:p w14:paraId="018B7BB8">
      <w:pPr>
        <w:autoSpaceDE w:val="0"/>
        <w:autoSpaceDN w:val="0"/>
        <w:jc w:val="center"/>
        <w:rPr>
          <w:rFonts w:ascii="宋体" w:hAnsi="宋体" w:cs="宋体"/>
          <w:b/>
          <w:spacing w:val="6"/>
          <w:sz w:val="32"/>
          <w:szCs w:val="32"/>
          <w:highlight w:val="none"/>
        </w:rPr>
      </w:pPr>
    </w:p>
    <w:p w14:paraId="5F15EEB9">
      <w:pPr>
        <w:autoSpaceDE w:val="0"/>
        <w:autoSpaceDN w:val="0"/>
        <w:jc w:val="center"/>
        <w:rPr>
          <w:rFonts w:ascii="宋体" w:hAnsi="宋体" w:cs="宋体"/>
          <w:b/>
          <w:spacing w:val="6"/>
          <w:sz w:val="32"/>
          <w:szCs w:val="32"/>
          <w:highlight w:val="none"/>
        </w:rPr>
      </w:pPr>
    </w:p>
    <w:p w14:paraId="677427D7">
      <w:pPr>
        <w:autoSpaceDE w:val="0"/>
        <w:autoSpaceDN w:val="0"/>
        <w:jc w:val="center"/>
        <w:rPr>
          <w:rFonts w:ascii="宋体" w:hAnsi="宋体" w:cs="宋体"/>
          <w:b/>
          <w:spacing w:val="6"/>
          <w:sz w:val="32"/>
          <w:szCs w:val="32"/>
          <w:highlight w:val="none"/>
        </w:rPr>
      </w:pPr>
    </w:p>
    <w:p w14:paraId="6E295957">
      <w:pPr>
        <w:autoSpaceDE w:val="0"/>
        <w:autoSpaceDN w:val="0"/>
        <w:jc w:val="center"/>
        <w:rPr>
          <w:rFonts w:ascii="宋体" w:hAnsi="宋体" w:cs="宋体"/>
          <w:b/>
          <w:spacing w:val="6"/>
          <w:sz w:val="32"/>
          <w:szCs w:val="32"/>
          <w:highlight w:val="none"/>
        </w:rPr>
      </w:pPr>
    </w:p>
    <w:p w14:paraId="43555092">
      <w:pPr>
        <w:autoSpaceDE w:val="0"/>
        <w:autoSpaceDN w:val="0"/>
        <w:jc w:val="center"/>
        <w:rPr>
          <w:rFonts w:ascii="宋体" w:hAnsi="宋体" w:cs="宋体"/>
          <w:b/>
          <w:spacing w:val="6"/>
          <w:sz w:val="32"/>
          <w:szCs w:val="32"/>
          <w:highlight w:val="none"/>
        </w:rPr>
      </w:pPr>
    </w:p>
    <w:p w14:paraId="3B00D585">
      <w:pPr>
        <w:autoSpaceDE w:val="0"/>
        <w:autoSpaceDN w:val="0"/>
        <w:jc w:val="center"/>
        <w:rPr>
          <w:rFonts w:ascii="宋体" w:hAnsi="宋体" w:cs="宋体"/>
          <w:b/>
          <w:spacing w:val="6"/>
          <w:sz w:val="32"/>
          <w:szCs w:val="32"/>
          <w:highlight w:val="none"/>
        </w:rPr>
      </w:pPr>
    </w:p>
    <w:p w14:paraId="2A0C190C">
      <w:pPr>
        <w:autoSpaceDE w:val="0"/>
        <w:autoSpaceDN w:val="0"/>
        <w:jc w:val="center"/>
        <w:rPr>
          <w:rFonts w:ascii="宋体" w:hAnsi="宋体" w:cs="宋体"/>
          <w:b/>
          <w:spacing w:val="6"/>
          <w:sz w:val="32"/>
          <w:szCs w:val="32"/>
          <w:highlight w:val="none"/>
        </w:rPr>
      </w:pPr>
    </w:p>
    <w:p w14:paraId="2D29B102">
      <w:pPr>
        <w:autoSpaceDE w:val="0"/>
        <w:autoSpaceDN w:val="0"/>
        <w:jc w:val="center"/>
        <w:rPr>
          <w:rFonts w:ascii="宋体" w:hAnsi="宋体" w:cs="宋体"/>
          <w:b/>
          <w:spacing w:val="6"/>
          <w:sz w:val="32"/>
          <w:szCs w:val="32"/>
          <w:highlight w:val="none"/>
        </w:rPr>
      </w:pPr>
    </w:p>
    <w:p w14:paraId="337876CA">
      <w:pPr>
        <w:autoSpaceDE w:val="0"/>
        <w:autoSpaceDN w:val="0"/>
        <w:jc w:val="center"/>
        <w:rPr>
          <w:rFonts w:ascii="宋体" w:hAnsi="宋体" w:cs="宋体"/>
          <w:b/>
          <w:spacing w:val="6"/>
          <w:sz w:val="32"/>
          <w:szCs w:val="32"/>
          <w:highlight w:val="none"/>
        </w:rPr>
      </w:pPr>
    </w:p>
    <w:p w14:paraId="2F71EDCA">
      <w:pPr>
        <w:autoSpaceDE w:val="0"/>
        <w:autoSpaceDN w:val="0"/>
        <w:jc w:val="center"/>
        <w:rPr>
          <w:rFonts w:ascii="宋体" w:hAnsi="宋体" w:cs="宋体"/>
          <w:b/>
          <w:spacing w:val="6"/>
          <w:sz w:val="32"/>
          <w:szCs w:val="32"/>
          <w:highlight w:val="none"/>
        </w:rPr>
      </w:pPr>
    </w:p>
    <w:p w14:paraId="40BC2005">
      <w:pPr>
        <w:autoSpaceDE w:val="0"/>
        <w:autoSpaceDN w:val="0"/>
        <w:jc w:val="center"/>
        <w:rPr>
          <w:rFonts w:ascii="宋体" w:hAnsi="宋体" w:cs="宋体"/>
          <w:b/>
          <w:spacing w:val="6"/>
          <w:sz w:val="32"/>
          <w:szCs w:val="32"/>
          <w:highlight w:val="none"/>
        </w:rPr>
      </w:pPr>
    </w:p>
    <w:p w14:paraId="0C253E28">
      <w:pPr>
        <w:autoSpaceDE w:val="0"/>
        <w:autoSpaceDN w:val="0"/>
        <w:jc w:val="center"/>
        <w:rPr>
          <w:rFonts w:ascii="宋体" w:hAnsi="宋体" w:cs="宋体"/>
          <w:b/>
          <w:spacing w:val="6"/>
          <w:sz w:val="32"/>
          <w:szCs w:val="32"/>
          <w:highlight w:val="none"/>
        </w:rPr>
      </w:pPr>
    </w:p>
    <w:p w14:paraId="0BCE2BF2">
      <w:pPr>
        <w:autoSpaceDE w:val="0"/>
        <w:autoSpaceDN w:val="0"/>
        <w:jc w:val="center"/>
        <w:rPr>
          <w:rFonts w:ascii="宋体" w:hAnsi="宋体" w:cs="宋体"/>
          <w:b/>
          <w:spacing w:val="6"/>
          <w:sz w:val="32"/>
          <w:szCs w:val="32"/>
          <w:highlight w:val="none"/>
        </w:rPr>
      </w:pPr>
    </w:p>
    <w:p w14:paraId="7F78AB37">
      <w:pPr>
        <w:autoSpaceDE w:val="0"/>
        <w:autoSpaceDN w:val="0"/>
        <w:jc w:val="center"/>
        <w:rPr>
          <w:rFonts w:ascii="宋体" w:hAnsi="宋体" w:cs="宋体"/>
          <w:b/>
          <w:spacing w:val="6"/>
          <w:sz w:val="32"/>
          <w:szCs w:val="32"/>
          <w:highlight w:val="none"/>
        </w:rPr>
      </w:pPr>
    </w:p>
    <w:p w14:paraId="534D680C">
      <w:pPr>
        <w:autoSpaceDE w:val="0"/>
        <w:autoSpaceDN w:val="0"/>
        <w:jc w:val="center"/>
        <w:rPr>
          <w:rFonts w:ascii="宋体" w:hAnsi="宋体" w:cs="宋体"/>
          <w:b/>
          <w:spacing w:val="6"/>
          <w:sz w:val="32"/>
          <w:szCs w:val="32"/>
          <w:highlight w:val="none"/>
        </w:rPr>
      </w:pPr>
    </w:p>
    <w:p w14:paraId="5B9D72FE">
      <w:pPr>
        <w:autoSpaceDE w:val="0"/>
        <w:autoSpaceDN w:val="0"/>
        <w:jc w:val="center"/>
        <w:rPr>
          <w:rFonts w:ascii="宋体" w:hAnsi="宋体" w:cs="宋体"/>
          <w:b/>
          <w:spacing w:val="6"/>
          <w:sz w:val="32"/>
          <w:szCs w:val="32"/>
          <w:highlight w:val="none"/>
        </w:rPr>
      </w:pPr>
    </w:p>
    <w:p w14:paraId="425163EC">
      <w:pPr>
        <w:autoSpaceDE w:val="0"/>
        <w:autoSpaceDN w:val="0"/>
        <w:jc w:val="center"/>
        <w:rPr>
          <w:rFonts w:ascii="宋体" w:hAnsi="宋体" w:cs="宋体"/>
          <w:b/>
          <w:spacing w:val="6"/>
          <w:sz w:val="32"/>
          <w:szCs w:val="32"/>
          <w:highlight w:val="none"/>
        </w:rPr>
      </w:pPr>
    </w:p>
    <w:p w14:paraId="477332EB">
      <w:pPr>
        <w:autoSpaceDE w:val="0"/>
        <w:autoSpaceDN w:val="0"/>
        <w:jc w:val="center"/>
        <w:rPr>
          <w:rFonts w:ascii="宋体" w:hAnsi="宋体" w:cs="宋体"/>
          <w:b/>
          <w:spacing w:val="6"/>
          <w:sz w:val="32"/>
          <w:szCs w:val="32"/>
          <w:highlight w:val="none"/>
        </w:rPr>
      </w:pPr>
    </w:p>
    <w:p w14:paraId="29754793">
      <w:pPr>
        <w:autoSpaceDE w:val="0"/>
        <w:autoSpaceDN w:val="0"/>
        <w:jc w:val="center"/>
        <w:rPr>
          <w:rFonts w:ascii="宋体" w:hAnsi="宋体" w:cs="宋体"/>
          <w:b/>
          <w:spacing w:val="6"/>
          <w:sz w:val="32"/>
          <w:szCs w:val="32"/>
          <w:highlight w:val="none"/>
        </w:rPr>
      </w:pPr>
    </w:p>
    <w:p w14:paraId="1347A2F4">
      <w:pPr>
        <w:autoSpaceDE w:val="0"/>
        <w:autoSpaceDN w:val="0"/>
        <w:jc w:val="center"/>
        <w:rPr>
          <w:rFonts w:ascii="宋体" w:hAnsi="宋体" w:cs="宋体"/>
          <w:b/>
          <w:spacing w:val="6"/>
          <w:sz w:val="32"/>
          <w:szCs w:val="32"/>
          <w:highlight w:val="none"/>
        </w:rPr>
      </w:pPr>
    </w:p>
    <w:p w14:paraId="3E43283B">
      <w:pPr>
        <w:autoSpaceDE w:val="0"/>
        <w:autoSpaceDN w:val="0"/>
        <w:jc w:val="center"/>
        <w:rPr>
          <w:rFonts w:ascii="宋体" w:hAnsi="宋体" w:cs="宋体"/>
          <w:b/>
          <w:spacing w:val="6"/>
          <w:sz w:val="32"/>
          <w:szCs w:val="32"/>
          <w:highlight w:val="none"/>
        </w:rPr>
      </w:pPr>
    </w:p>
    <w:p w14:paraId="316B451D">
      <w:pPr>
        <w:snapToGrid w:val="0"/>
        <w:spacing w:line="360" w:lineRule="auto"/>
        <w:ind w:firstLine="3666" w:firstLineChars="1100"/>
        <w:rPr>
          <w:rFonts w:ascii="宋体" w:hAnsi="宋体" w:cs="宋体"/>
          <w:b/>
          <w:spacing w:val="6"/>
          <w:sz w:val="32"/>
          <w:szCs w:val="32"/>
          <w:highlight w:val="none"/>
        </w:rPr>
      </w:pPr>
    </w:p>
    <w:p w14:paraId="7B472FAA">
      <w:pPr>
        <w:widowControl/>
        <w:adjustRightInd/>
        <w:spacing w:line="360" w:lineRule="auto"/>
        <w:jc w:val="center"/>
        <w:rPr>
          <w:rFonts w:ascii="宋体" w:hAnsi="宋体" w:cs="宋体"/>
          <w:b/>
          <w:kern w:val="0"/>
          <w:sz w:val="32"/>
          <w:szCs w:val="32"/>
          <w:highlight w:val="none"/>
        </w:rPr>
      </w:pPr>
      <w:r>
        <w:rPr>
          <w:rFonts w:ascii="宋体" w:hAnsi="宋体" w:cs="宋体"/>
          <w:b/>
          <w:spacing w:val="6"/>
          <w:sz w:val="32"/>
          <w:szCs w:val="32"/>
          <w:highlight w:val="none"/>
        </w:rPr>
        <w:br w:type="page"/>
      </w: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74FC8D8F">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17CF8A1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lang w:eastAsia="zh-CN"/>
        </w:rPr>
        <w:t>淳安特别生态功能区生态气候资源普查规划及应用</w:t>
      </w:r>
      <w:r>
        <w:rPr>
          <w:rFonts w:hint="eastAsia" w:ascii="宋体" w:hAnsi="宋体" w:cs="宋体"/>
          <w:sz w:val="24"/>
          <w:highlight w:val="none"/>
        </w:rPr>
        <w:t>【招标编号：</w:t>
      </w:r>
      <w:r>
        <w:rPr>
          <w:rFonts w:hint="eastAsia" w:ascii="宋体" w:hAnsi="宋体" w:cs="宋体"/>
          <w:sz w:val="24"/>
          <w:highlight w:val="none"/>
          <w:lang w:eastAsia="zh-CN"/>
        </w:rPr>
        <w:t>ZJJAZF[2025]21号</w:t>
      </w:r>
      <w:r>
        <w:rPr>
          <w:rFonts w:hint="eastAsia" w:ascii="宋体" w:hAnsi="宋体" w:cs="宋体"/>
          <w:sz w:val="24"/>
          <w:highlight w:val="none"/>
        </w:rPr>
        <w:t>】</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0FF1071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2CA9F7C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0F93D295">
      <w:pPr>
        <w:pStyle w:val="3"/>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35025B92">
      <w:pPr>
        <w:rPr>
          <w:highlight w:val="none"/>
        </w:rPr>
      </w:pPr>
      <w:r>
        <w:rPr>
          <w:rFonts w:hint="eastAsia"/>
          <w:highlight w:val="none"/>
          <w:lang w:val="zh-CN"/>
        </w:rPr>
        <w:t xml:space="preserve"> </w:t>
      </w:r>
    </w:p>
    <w:p w14:paraId="367FC7C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5F201208">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6C609698">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507E2F5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13EA180F">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16A9C4E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09F48AE6">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0581420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4ACE7097">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6CC2223A">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6EA7EEF2">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3B86BF1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3B5C9A1C">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6A91011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57E36575">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49B829BF">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392661F9">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10896247">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18C08F3">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4400CDE">
      <w:pPr>
        <w:autoSpaceDE w:val="0"/>
        <w:autoSpaceDN w:val="0"/>
        <w:jc w:val="center"/>
        <w:rPr>
          <w:rFonts w:ascii="宋体" w:hAnsi="宋体" w:cs="宋体"/>
          <w:b/>
          <w:spacing w:val="6"/>
          <w:sz w:val="32"/>
          <w:szCs w:val="32"/>
          <w:highlight w:val="none"/>
        </w:rPr>
      </w:pPr>
    </w:p>
    <w:p w14:paraId="583AA280">
      <w:pPr>
        <w:pStyle w:val="8"/>
        <w:rPr>
          <w:rFonts w:ascii="宋体" w:hAnsi="宋体" w:cs="宋体"/>
          <w:spacing w:val="6"/>
          <w:sz w:val="32"/>
          <w:szCs w:val="32"/>
          <w:highlight w:val="none"/>
        </w:rPr>
      </w:pPr>
    </w:p>
    <w:p w14:paraId="5C78E5A2">
      <w:pPr>
        <w:rPr>
          <w:rFonts w:ascii="宋体" w:hAnsi="宋体" w:cs="宋体"/>
          <w:b/>
          <w:spacing w:val="6"/>
          <w:sz w:val="32"/>
          <w:szCs w:val="32"/>
          <w:highlight w:val="none"/>
        </w:rPr>
      </w:pPr>
    </w:p>
    <w:p w14:paraId="250E6F97">
      <w:pPr>
        <w:pStyle w:val="8"/>
        <w:rPr>
          <w:rFonts w:ascii="宋体" w:hAnsi="宋体" w:cs="宋体"/>
          <w:spacing w:val="6"/>
          <w:sz w:val="32"/>
          <w:szCs w:val="32"/>
          <w:highlight w:val="none"/>
        </w:rPr>
      </w:pPr>
    </w:p>
    <w:p w14:paraId="35DBB15F">
      <w:pPr>
        <w:rPr>
          <w:rFonts w:ascii="宋体" w:hAnsi="宋体" w:cs="宋体"/>
          <w:b/>
          <w:spacing w:val="6"/>
          <w:sz w:val="32"/>
          <w:szCs w:val="32"/>
          <w:highlight w:val="none"/>
        </w:rPr>
      </w:pPr>
    </w:p>
    <w:p w14:paraId="48306839">
      <w:pPr>
        <w:pStyle w:val="8"/>
        <w:rPr>
          <w:rFonts w:ascii="宋体" w:hAnsi="宋体" w:cs="宋体"/>
          <w:spacing w:val="6"/>
          <w:sz w:val="32"/>
          <w:szCs w:val="32"/>
          <w:highlight w:val="none"/>
        </w:rPr>
      </w:pPr>
    </w:p>
    <w:p w14:paraId="041B1CF7">
      <w:pPr>
        <w:rPr>
          <w:rFonts w:ascii="宋体" w:hAnsi="宋体" w:cs="宋体"/>
          <w:b/>
          <w:spacing w:val="6"/>
          <w:sz w:val="32"/>
          <w:szCs w:val="32"/>
          <w:highlight w:val="none"/>
        </w:rPr>
      </w:pPr>
    </w:p>
    <w:p w14:paraId="1F32E36F">
      <w:pPr>
        <w:pStyle w:val="8"/>
        <w:rPr>
          <w:rFonts w:ascii="宋体" w:hAnsi="宋体" w:cs="宋体"/>
          <w:spacing w:val="6"/>
          <w:sz w:val="32"/>
          <w:szCs w:val="32"/>
          <w:highlight w:val="none"/>
        </w:rPr>
      </w:pPr>
    </w:p>
    <w:p w14:paraId="7E4BD989">
      <w:pPr>
        <w:rPr>
          <w:rFonts w:ascii="宋体" w:hAnsi="宋体" w:cs="宋体"/>
          <w:b/>
          <w:spacing w:val="6"/>
          <w:sz w:val="32"/>
          <w:szCs w:val="32"/>
          <w:highlight w:val="none"/>
        </w:rPr>
      </w:pPr>
    </w:p>
    <w:p w14:paraId="3EE55029">
      <w:pPr>
        <w:pStyle w:val="8"/>
        <w:rPr>
          <w:rFonts w:ascii="宋体" w:hAnsi="宋体" w:cs="宋体"/>
          <w:spacing w:val="6"/>
          <w:sz w:val="32"/>
          <w:szCs w:val="32"/>
          <w:highlight w:val="none"/>
        </w:rPr>
      </w:pPr>
    </w:p>
    <w:p w14:paraId="7E41043D">
      <w:pPr>
        <w:rPr>
          <w:rFonts w:ascii="宋体" w:hAnsi="宋体" w:cs="宋体"/>
          <w:b/>
          <w:spacing w:val="6"/>
          <w:sz w:val="32"/>
          <w:szCs w:val="32"/>
          <w:highlight w:val="none"/>
        </w:rPr>
      </w:pPr>
    </w:p>
    <w:p w14:paraId="1F4CA614">
      <w:pPr>
        <w:pStyle w:val="8"/>
        <w:rPr>
          <w:rFonts w:ascii="宋体" w:hAnsi="宋体" w:cs="宋体"/>
          <w:spacing w:val="6"/>
          <w:sz w:val="32"/>
          <w:szCs w:val="32"/>
          <w:highlight w:val="none"/>
        </w:rPr>
      </w:pPr>
    </w:p>
    <w:p w14:paraId="5A8C01F0">
      <w:pPr>
        <w:rPr>
          <w:rFonts w:ascii="宋体" w:hAnsi="宋体" w:cs="宋体"/>
          <w:b/>
          <w:spacing w:val="6"/>
          <w:sz w:val="32"/>
          <w:szCs w:val="32"/>
          <w:highlight w:val="none"/>
        </w:rPr>
      </w:pPr>
    </w:p>
    <w:p w14:paraId="483348A0">
      <w:pPr>
        <w:autoSpaceDE w:val="0"/>
        <w:autoSpaceDN w:val="0"/>
        <w:jc w:val="center"/>
        <w:rPr>
          <w:rFonts w:ascii="宋体" w:hAnsi="宋体" w:cs="宋体"/>
          <w:b/>
          <w:spacing w:val="6"/>
          <w:sz w:val="32"/>
          <w:szCs w:val="32"/>
          <w:highlight w:val="none"/>
        </w:rPr>
      </w:pPr>
    </w:p>
    <w:p w14:paraId="7276064D">
      <w:pPr>
        <w:autoSpaceDE w:val="0"/>
        <w:autoSpaceDN w:val="0"/>
        <w:jc w:val="center"/>
        <w:rPr>
          <w:rFonts w:ascii="宋体" w:hAnsi="宋体" w:cs="宋体"/>
          <w:b/>
          <w:spacing w:val="6"/>
          <w:sz w:val="32"/>
          <w:szCs w:val="32"/>
          <w:highlight w:val="none"/>
        </w:rPr>
      </w:pPr>
    </w:p>
    <w:p w14:paraId="7C0BC0AD">
      <w:pPr>
        <w:spacing w:line="360" w:lineRule="auto"/>
        <w:rPr>
          <w:rFonts w:ascii="宋体" w:hAnsi="宋体" w:cs="宋体"/>
          <w:bCs/>
          <w:sz w:val="24"/>
          <w:highlight w:val="none"/>
        </w:rPr>
      </w:pPr>
    </w:p>
    <w:sectPr>
      <w:pgSz w:w="11906" w:h="16838"/>
      <w:pgMar w:top="1276"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decorative"/>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Microsoft Sans Serif"/>
    <w:panose1 w:val="00000000000000000000"/>
    <w:charset w:val="00"/>
    <w:family w:val="decorative"/>
    <w:pitch w:val="default"/>
    <w:sig w:usb0="00000000" w:usb1="00000000" w:usb2="00000000" w:usb3="00000000" w:csb0="00000001" w:csb1="00000000"/>
  </w:font>
  <w:font w:name="Microsoft Sans Serif">
    <w:panose1 w:val="020B0604020202020204"/>
    <w:charset w:val="00"/>
    <w:family w:val="auto"/>
    <w:pitch w:val="default"/>
    <w:sig w:usb0="E5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moder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华文中宋"/>
    <w:panose1 w:val="00000000000000000000"/>
    <w:charset w:val="00"/>
    <w:family w:val="swiss"/>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BC07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90B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2D4798C">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F19E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61F0C">
    <w:pPr>
      <w:pStyle w:val="40"/>
      <w:framePr w:wrap="around" w:vAnchor="text" w:hAnchor="margin" w:xAlign="right" w:y="1"/>
      <w:rPr>
        <w:rStyle w:val="74"/>
      </w:rPr>
    </w:pPr>
    <w:r>
      <w:fldChar w:fldCharType="begin"/>
    </w:r>
    <w:r>
      <w:rPr>
        <w:rStyle w:val="74"/>
      </w:rPr>
      <w:instrText xml:space="preserve">PAGE  </w:instrText>
    </w:r>
    <w:r>
      <w:fldChar w:fldCharType="end"/>
    </w:r>
  </w:p>
  <w:p w14:paraId="7D41D56A">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9A42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7" w:name="_Toc36110187"/>
    <w:bookmarkStart w:id="418" w:name="_Toc131845147"/>
    <w:bookmarkStart w:id="419" w:name="_Toc164085800"/>
    <w:bookmarkStart w:id="420" w:name="_Toc91899912"/>
    <w:r>
      <w:rPr>
        <w:rFonts w:hint="eastAsia" w:ascii="仿宋_GB2312" w:eastAsia="仿宋_GB2312"/>
        <w:kern w:val="0"/>
        <w:szCs w:val="21"/>
      </w:rPr>
      <w:t xml:space="preserve"> 页</w:t>
    </w:r>
    <w:bookmarkEnd w:id="417"/>
    <w:bookmarkEnd w:id="418"/>
    <w:bookmarkEnd w:id="419"/>
    <w:bookmarkEnd w:id="4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7A8D2">
    <w:pPr>
      <w:pStyle w:val="40"/>
      <w:framePr w:wrap="around" w:vAnchor="text" w:hAnchor="margin" w:xAlign="right" w:y="1"/>
      <w:rPr>
        <w:rStyle w:val="74"/>
      </w:rPr>
    </w:pPr>
    <w:r>
      <w:fldChar w:fldCharType="begin"/>
    </w:r>
    <w:r>
      <w:rPr>
        <w:rStyle w:val="74"/>
      </w:rPr>
      <w:instrText xml:space="preserve">PAGE  </w:instrText>
    </w:r>
    <w:r>
      <w:fldChar w:fldCharType="end"/>
    </w:r>
  </w:p>
  <w:p w14:paraId="4C5447D8">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87FE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E1871">
    <w:pPr>
      <w:pStyle w:val="40"/>
      <w:spacing w:after="1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E7E0FA">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DE7E0FA">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F9D1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7BA676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B0E8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1EA5FA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DA9A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E314E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F093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1F14A6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0D06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2F912C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B036F">
    <w:pPr>
      <w:pStyle w:val="41"/>
      <w:pBdr>
        <w:bottom w:val="single" w:color="auto" w:sz="6" w:space="4"/>
      </w:pBdr>
      <w:jc w:val="right"/>
    </w:pPr>
    <w:r>
      <w:t></w:t>
    </w:r>
    <w:r>
      <w:rPr>
        <w:rFonts w:hint="eastAsia"/>
      </w:rPr>
      <w:t xml:space="preserve">             </w:t>
    </w:r>
  </w:p>
  <w:p w14:paraId="5A2F91D0">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5F0B3">
    <w:pPr>
      <w:pStyle w:val="4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7E49A">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22243">
    <w:pPr>
      <w:pStyle w:val="41"/>
      <w:rPr>
        <w:rFonts w:ascii="仿宋_GB2312" w:eastAsia="仿宋_GB2312"/>
        <w:b/>
        <w:i/>
        <w:u w:val="single"/>
      </w:rPr>
    </w:pPr>
    <w:r>
      <w:t></w:t>
    </w:r>
    <w:r>
      <w:rPr>
        <w:rFonts w:hint="eastAsia"/>
      </w:rPr>
      <w:t xml:space="preserve">                                                  </w:t>
    </w:r>
    <w:r>
      <w:t xml:space="preserve">             </w:t>
    </w:r>
  </w:p>
  <w:p w14:paraId="58294BD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BDE90">
    <w:pPr>
      <w:pStyle w:val="41"/>
    </w:pPr>
    <w:r>
      <w:t></w:t>
    </w:r>
    <w:r>
      <w:rPr>
        <w:rFonts w:hint="eastAsia"/>
      </w:rPr>
      <w:t xml:space="preserve">         </w:t>
    </w:r>
  </w:p>
  <w:p w14:paraId="410616D9">
    <w:pPr>
      <w:pStyle w:val="41"/>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CA9BE">
    <w:pPr>
      <w:pStyle w:val="41"/>
      <w:rPr>
        <w:rFonts w:ascii="仿宋_GB2312" w:eastAsia="仿宋_GB2312"/>
        <w:b/>
        <w:i/>
        <w:u w:val="single"/>
      </w:rPr>
    </w:pPr>
    <w:r>
      <w:t></w:t>
    </w:r>
    <w:r>
      <w:rPr>
        <w:rFonts w:hint="eastAsia"/>
      </w:rPr>
      <w:t xml:space="preserve">                                                  </w:t>
    </w:r>
  </w:p>
  <w:p w14:paraId="50F8B59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50B4E">
    <w:pPr>
      <w:pStyle w:val="41"/>
      <w:jc w:val="right"/>
    </w:pPr>
    <w:r>
      <w:t></w:t>
    </w:r>
    <w:r>
      <w:rPr>
        <w:rFonts w:hint="eastAsia"/>
      </w:rPr>
      <w:t xml:space="preserve">                 </w:t>
    </w:r>
    <w:r>
      <w:t xml:space="preserve">                                </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1B6A7">
    <w:pPr>
      <w:pStyle w:val="41"/>
      <w:jc w:val="right"/>
      <w:rPr>
        <w:rFonts w:ascii="仿宋_GB2312" w:eastAsia="仿宋_GB2312"/>
        <w:b/>
        <w:i/>
        <w:u w:val="single"/>
      </w:rPr>
    </w:pPr>
    <w:r>
      <w:rPr>
        <w:rFonts w:hint="eastAsia"/>
      </w:rPr>
      <w:t xml:space="preserve">                                  </w:t>
    </w:r>
    <w:r>
      <w:t>杭州市政府采购公开招标文件</w:t>
    </w:r>
  </w:p>
  <w:p w14:paraId="2E2909D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4823A">
    <w:pPr>
      <w:pStyle w:val="41"/>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36B74">
    <w:pPr>
      <w:pStyle w:val="41"/>
      <w:jc w:val="right"/>
      <w:rPr>
        <w:rFonts w:ascii="仿宋_GB2312" w:eastAsia="仿宋_GB2312"/>
        <w:b/>
        <w:i/>
        <w:iCs/>
        <w:u w:val="single"/>
      </w:rP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Mjk1MGY1ZWQ0NmI4YmY1NWJjY2MzYzMzYWE3MG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A18"/>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75B"/>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1FF9"/>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387"/>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0FF"/>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3A7D"/>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3B56"/>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594"/>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0BB"/>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2A"/>
    <w:rsid w:val="00333B6C"/>
    <w:rsid w:val="00334927"/>
    <w:rsid w:val="003360AD"/>
    <w:rsid w:val="0033631D"/>
    <w:rsid w:val="003369C7"/>
    <w:rsid w:val="003373A6"/>
    <w:rsid w:val="00337409"/>
    <w:rsid w:val="00337586"/>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2FE"/>
    <w:rsid w:val="0035455F"/>
    <w:rsid w:val="00354A88"/>
    <w:rsid w:val="00355D75"/>
    <w:rsid w:val="00355D8F"/>
    <w:rsid w:val="00356A73"/>
    <w:rsid w:val="00356FF0"/>
    <w:rsid w:val="003577EF"/>
    <w:rsid w:val="00357A60"/>
    <w:rsid w:val="00360304"/>
    <w:rsid w:val="00360A78"/>
    <w:rsid w:val="00360E24"/>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E5E"/>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B2"/>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46"/>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AB6"/>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A85"/>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E7E8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867"/>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FB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ADC"/>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5CD"/>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27E6B"/>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709"/>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21D2"/>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4F71"/>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336"/>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94C"/>
    <w:rsid w:val="00751AF2"/>
    <w:rsid w:val="00751B1A"/>
    <w:rsid w:val="00751BD2"/>
    <w:rsid w:val="00751CE5"/>
    <w:rsid w:val="00752188"/>
    <w:rsid w:val="00752CC6"/>
    <w:rsid w:val="00753938"/>
    <w:rsid w:val="00753A57"/>
    <w:rsid w:val="007543CE"/>
    <w:rsid w:val="0075497E"/>
    <w:rsid w:val="00754A29"/>
    <w:rsid w:val="00755B6F"/>
    <w:rsid w:val="00755BCF"/>
    <w:rsid w:val="00755DF0"/>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CD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2EF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971"/>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1DAB"/>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89B"/>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3C2"/>
    <w:rsid w:val="008B770C"/>
    <w:rsid w:val="008C0325"/>
    <w:rsid w:val="008C094A"/>
    <w:rsid w:val="008C1570"/>
    <w:rsid w:val="008C1792"/>
    <w:rsid w:val="008C17B2"/>
    <w:rsid w:val="008C1E3E"/>
    <w:rsid w:val="008C2059"/>
    <w:rsid w:val="008C21D0"/>
    <w:rsid w:val="008C2DBC"/>
    <w:rsid w:val="008C2E42"/>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5E4"/>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837"/>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5C86"/>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B3"/>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6F8C"/>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5AAA"/>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5FA9"/>
    <w:rsid w:val="00A66E28"/>
    <w:rsid w:val="00A6707F"/>
    <w:rsid w:val="00A67429"/>
    <w:rsid w:val="00A677E7"/>
    <w:rsid w:val="00A67CE9"/>
    <w:rsid w:val="00A67D58"/>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F29"/>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0DF2"/>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474"/>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32"/>
    <w:rsid w:val="00B8095A"/>
    <w:rsid w:val="00B81274"/>
    <w:rsid w:val="00B815D3"/>
    <w:rsid w:val="00B81742"/>
    <w:rsid w:val="00B817B5"/>
    <w:rsid w:val="00B823A6"/>
    <w:rsid w:val="00B83E76"/>
    <w:rsid w:val="00B83FA0"/>
    <w:rsid w:val="00B84156"/>
    <w:rsid w:val="00B846E6"/>
    <w:rsid w:val="00B84991"/>
    <w:rsid w:val="00B8537B"/>
    <w:rsid w:val="00B85586"/>
    <w:rsid w:val="00B86289"/>
    <w:rsid w:val="00B863B3"/>
    <w:rsid w:val="00B869D3"/>
    <w:rsid w:val="00B86CF8"/>
    <w:rsid w:val="00B86E44"/>
    <w:rsid w:val="00B87359"/>
    <w:rsid w:val="00B87A8B"/>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CDD"/>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C12"/>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02B"/>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4172"/>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9DA"/>
    <w:rsid w:val="00CE0697"/>
    <w:rsid w:val="00CE14CB"/>
    <w:rsid w:val="00CE2E2E"/>
    <w:rsid w:val="00CE3A51"/>
    <w:rsid w:val="00CE41F9"/>
    <w:rsid w:val="00CE59F6"/>
    <w:rsid w:val="00CE66CD"/>
    <w:rsid w:val="00CE6BA9"/>
    <w:rsid w:val="00CE71C3"/>
    <w:rsid w:val="00CE727A"/>
    <w:rsid w:val="00CE72AE"/>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6D9F"/>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126"/>
    <w:rsid w:val="00D44259"/>
    <w:rsid w:val="00D45C61"/>
    <w:rsid w:val="00D45DDC"/>
    <w:rsid w:val="00D5063D"/>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37F"/>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15C6"/>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964"/>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486"/>
    <w:rsid w:val="00E13D07"/>
    <w:rsid w:val="00E14356"/>
    <w:rsid w:val="00E14961"/>
    <w:rsid w:val="00E14D76"/>
    <w:rsid w:val="00E15183"/>
    <w:rsid w:val="00E15D6C"/>
    <w:rsid w:val="00E1720B"/>
    <w:rsid w:val="00E175CD"/>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8AC"/>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935"/>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C1D"/>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EBE"/>
    <w:rsid w:val="00EA380C"/>
    <w:rsid w:val="00EA40E8"/>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8FB"/>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5BA2"/>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72F"/>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252"/>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CA9"/>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02"/>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3E1B"/>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50F22"/>
    <w:rsid w:val="010651D9"/>
    <w:rsid w:val="01086C64"/>
    <w:rsid w:val="010D7DD7"/>
    <w:rsid w:val="01113D6B"/>
    <w:rsid w:val="011473B7"/>
    <w:rsid w:val="011837C3"/>
    <w:rsid w:val="011A24F4"/>
    <w:rsid w:val="011C44BE"/>
    <w:rsid w:val="011E1FE4"/>
    <w:rsid w:val="011F2AD1"/>
    <w:rsid w:val="011F6449"/>
    <w:rsid w:val="01213882"/>
    <w:rsid w:val="01236AFB"/>
    <w:rsid w:val="012A4E2C"/>
    <w:rsid w:val="012B64AF"/>
    <w:rsid w:val="012D0479"/>
    <w:rsid w:val="013400FE"/>
    <w:rsid w:val="01364213"/>
    <w:rsid w:val="013730A5"/>
    <w:rsid w:val="013B759B"/>
    <w:rsid w:val="013C06BC"/>
    <w:rsid w:val="013C690E"/>
    <w:rsid w:val="014C4DA3"/>
    <w:rsid w:val="014F4893"/>
    <w:rsid w:val="01521C8D"/>
    <w:rsid w:val="01543C57"/>
    <w:rsid w:val="015C48BA"/>
    <w:rsid w:val="01655E65"/>
    <w:rsid w:val="01657C13"/>
    <w:rsid w:val="016C2D4F"/>
    <w:rsid w:val="016F5A4D"/>
    <w:rsid w:val="01763BCE"/>
    <w:rsid w:val="01787946"/>
    <w:rsid w:val="01791910"/>
    <w:rsid w:val="017936BE"/>
    <w:rsid w:val="01815F85"/>
    <w:rsid w:val="01853E11"/>
    <w:rsid w:val="01891B53"/>
    <w:rsid w:val="018F2A41"/>
    <w:rsid w:val="01916BDC"/>
    <w:rsid w:val="019571A4"/>
    <w:rsid w:val="0196601E"/>
    <w:rsid w:val="019F1377"/>
    <w:rsid w:val="019F7441"/>
    <w:rsid w:val="01A71FD9"/>
    <w:rsid w:val="01AA1AC9"/>
    <w:rsid w:val="01AA3877"/>
    <w:rsid w:val="01AC75F0"/>
    <w:rsid w:val="01AE15BA"/>
    <w:rsid w:val="01AF5332"/>
    <w:rsid w:val="01B37585"/>
    <w:rsid w:val="01C02724"/>
    <w:rsid w:val="01CE57B8"/>
    <w:rsid w:val="01CF7782"/>
    <w:rsid w:val="01D1627A"/>
    <w:rsid w:val="01D55165"/>
    <w:rsid w:val="01DA23AF"/>
    <w:rsid w:val="01DF6BF8"/>
    <w:rsid w:val="01E21263"/>
    <w:rsid w:val="01EA636A"/>
    <w:rsid w:val="01EB1B33"/>
    <w:rsid w:val="01EC0334"/>
    <w:rsid w:val="01EC2C57"/>
    <w:rsid w:val="01F12C93"/>
    <w:rsid w:val="01F1594A"/>
    <w:rsid w:val="01F42D45"/>
    <w:rsid w:val="01FD42EF"/>
    <w:rsid w:val="01FE5971"/>
    <w:rsid w:val="0204567E"/>
    <w:rsid w:val="02076F1C"/>
    <w:rsid w:val="02094E3E"/>
    <w:rsid w:val="020F6097"/>
    <w:rsid w:val="02104022"/>
    <w:rsid w:val="02105DD0"/>
    <w:rsid w:val="0211370D"/>
    <w:rsid w:val="0216715F"/>
    <w:rsid w:val="021872CE"/>
    <w:rsid w:val="021B6523"/>
    <w:rsid w:val="021D229B"/>
    <w:rsid w:val="02210D13"/>
    <w:rsid w:val="022278B2"/>
    <w:rsid w:val="0227136C"/>
    <w:rsid w:val="0236335D"/>
    <w:rsid w:val="02380E83"/>
    <w:rsid w:val="023A109F"/>
    <w:rsid w:val="02421D02"/>
    <w:rsid w:val="02427F54"/>
    <w:rsid w:val="024912E2"/>
    <w:rsid w:val="024E68F9"/>
    <w:rsid w:val="025033FE"/>
    <w:rsid w:val="025263E9"/>
    <w:rsid w:val="02541FE0"/>
    <w:rsid w:val="02581525"/>
    <w:rsid w:val="025D4D8E"/>
    <w:rsid w:val="025F0711"/>
    <w:rsid w:val="025F0B06"/>
    <w:rsid w:val="025F4662"/>
    <w:rsid w:val="0261662C"/>
    <w:rsid w:val="02624152"/>
    <w:rsid w:val="02686369"/>
    <w:rsid w:val="02691984"/>
    <w:rsid w:val="026956E5"/>
    <w:rsid w:val="026B2E25"/>
    <w:rsid w:val="026D6C37"/>
    <w:rsid w:val="02704AC1"/>
    <w:rsid w:val="0270686F"/>
    <w:rsid w:val="02720839"/>
    <w:rsid w:val="0273010D"/>
    <w:rsid w:val="02824D4D"/>
    <w:rsid w:val="02866093"/>
    <w:rsid w:val="0288005D"/>
    <w:rsid w:val="029167E5"/>
    <w:rsid w:val="029A7D90"/>
    <w:rsid w:val="029C49A8"/>
    <w:rsid w:val="029F0F02"/>
    <w:rsid w:val="02A209F3"/>
    <w:rsid w:val="02AF383B"/>
    <w:rsid w:val="02B04EBD"/>
    <w:rsid w:val="02B521B4"/>
    <w:rsid w:val="02B80216"/>
    <w:rsid w:val="02B81FC4"/>
    <w:rsid w:val="02BD28BB"/>
    <w:rsid w:val="02BE582C"/>
    <w:rsid w:val="02C60B85"/>
    <w:rsid w:val="02C646E1"/>
    <w:rsid w:val="02C92423"/>
    <w:rsid w:val="02CC3C02"/>
    <w:rsid w:val="02D7069C"/>
    <w:rsid w:val="02D74B40"/>
    <w:rsid w:val="02D908B8"/>
    <w:rsid w:val="02DC2156"/>
    <w:rsid w:val="02DC4B10"/>
    <w:rsid w:val="02DD76CE"/>
    <w:rsid w:val="02DE7C7D"/>
    <w:rsid w:val="02E1776D"/>
    <w:rsid w:val="02E35293"/>
    <w:rsid w:val="02E828A9"/>
    <w:rsid w:val="02EA4873"/>
    <w:rsid w:val="02EE59E6"/>
    <w:rsid w:val="02F36323"/>
    <w:rsid w:val="02F4124E"/>
    <w:rsid w:val="02F53218"/>
    <w:rsid w:val="02F5619C"/>
    <w:rsid w:val="02F56D74"/>
    <w:rsid w:val="02F96864"/>
    <w:rsid w:val="02FC0103"/>
    <w:rsid w:val="02FC6355"/>
    <w:rsid w:val="030376E3"/>
    <w:rsid w:val="030516AD"/>
    <w:rsid w:val="03060F81"/>
    <w:rsid w:val="03103BAE"/>
    <w:rsid w:val="03157416"/>
    <w:rsid w:val="0326446A"/>
    <w:rsid w:val="03276447"/>
    <w:rsid w:val="032A2EC2"/>
    <w:rsid w:val="032D5555"/>
    <w:rsid w:val="032F672A"/>
    <w:rsid w:val="03300487"/>
    <w:rsid w:val="03304250"/>
    <w:rsid w:val="03305FFE"/>
    <w:rsid w:val="03323B24"/>
    <w:rsid w:val="033318F7"/>
    <w:rsid w:val="033A0C2B"/>
    <w:rsid w:val="033B50CF"/>
    <w:rsid w:val="033E696D"/>
    <w:rsid w:val="03433F84"/>
    <w:rsid w:val="03451AAA"/>
    <w:rsid w:val="03465822"/>
    <w:rsid w:val="03475E56"/>
    <w:rsid w:val="034A5312"/>
    <w:rsid w:val="03577A2F"/>
    <w:rsid w:val="03595555"/>
    <w:rsid w:val="035B12CD"/>
    <w:rsid w:val="035B543F"/>
    <w:rsid w:val="035B751F"/>
    <w:rsid w:val="035C5045"/>
    <w:rsid w:val="03661A20"/>
    <w:rsid w:val="036634D2"/>
    <w:rsid w:val="037405E1"/>
    <w:rsid w:val="03766107"/>
    <w:rsid w:val="037E4FBC"/>
    <w:rsid w:val="03847539"/>
    <w:rsid w:val="0385459C"/>
    <w:rsid w:val="03870314"/>
    <w:rsid w:val="038A1BB2"/>
    <w:rsid w:val="038B1487"/>
    <w:rsid w:val="038C76D9"/>
    <w:rsid w:val="038F0F77"/>
    <w:rsid w:val="03960557"/>
    <w:rsid w:val="03A32C74"/>
    <w:rsid w:val="03A34A22"/>
    <w:rsid w:val="03A762C0"/>
    <w:rsid w:val="03A8028B"/>
    <w:rsid w:val="03AA5DB1"/>
    <w:rsid w:val="03AF1619"/>
    <w:rsid w:val="03B15391"/>
    <w:rsid w:val="03B1713F"/>
    <w:rsid w:val="03B409DD"/>
    <w:rsid w:val="03B46C2F"/>
    <w:rsid w:val="03B86720"/>
    <w:rsid w:val="03BB6210"/>
    <w:rsid w:val="03BE185C"/>
    <w:rsid w:val="03C6021E"/>
    <w:rsid w:val="03D1158F"/>
    <w:rsid w:val="03D1333D"/>
    <w:rsid w:val="03D746CC"/>
    <w:rsid w:val="03D90444"/>
    <w:rsid w:val="03DD35E4"/>
    <w:rsid w:val="03E05C76"/>
    <w:rsid w:val="03E219EE"/>
    <w:rsid w:val="03E2554B"/>
    <w:rsid w:val="03E46C5B"/>
    <w:rsid w:val="03E9547A"/>
    <w:rsid w:val="03EA2651"/>
    <w:rsid w:val="03EA43FF"/>
    <w:rsid w:val="03F51722"/>
    <w:rsid w:val="03F90AE6"/>
    <w:rsid w:val="04001E75"/>
    <w:rsid w:val="04076900"/>
    <w:rsid w:val="040C7938"/>
    <w:rsid w:val="040F20B8"/>
    <w:rsid w:val="041A5A3B"/>
    <w:rsid w:val="041B0A5C"/>
    <w:rsid w:val="0422003D"/>
    <w:rsid w:val="042311BA"/>
    <w:rsid w:val="042A0CA0"/>
    <w:rsid w:val="042B157A"/>
    <w:rsid w:val="042D61AB"/>
    <w:rsid w:val="042E69E2"/>
    <w:rsid w:val="0430275A"/>
    <w:rsid w:val="043164D2"/>
    <w:rsid w:val="04367644"/>
    <w:rsid w:val="0438617D"/>
    <w:rsid w:val="04461F7D"/>
    <w:rsid w:val="044955CA"/>
    <w:rsid w:val="044B7594"/>
    <w:rsid w:val="044C330C"/>
    <w:rsid w:val="045301F6"/>
    <w:rsid w:val="04531FA4"/>
    <w:rsid w:val="04536448"/>
    <w:rsid w:val="045521C0"/>
    <w:rsid w:val="04581CB1"/>
    <w:rsid w:val="0458580D"/>
    <w:rsid w:val="04612965"/>
    <w:rsid w:val="0462668B"/>
    <w:rsid w:val="04730898"/>
    <w:rsid w:val="047563BF"/>
    <w:rsid w:val="047A1C27"/>
    <w:rsid w:val="048D195A"/>
    <w:rsid w:val="048D54E2"/>
    <w:rsid w:val="048F763B"/>
    <w:rsid w:val="0495080F"/>
    <w:rsid w:val="049A5877"/>
    <w:rsid w:val="049B394B"/>
    <w:rsid w:val="049F330E"/>
    <w:rsid w:val="04A3117E"/>
    <w:rsid w:val="04A647CA"/>
    <w:rsid w:val="04A66578"/>
    <w:rsid w:val="04A722F0"/>
    <w:rsid w:val="04AA775C"/>
    <w:rsid w:val="04AC5B58"/>
    <w:rsid w:val="04AC7907"/>
    <w:rsid w:val="04AF1889"/>
    <w:rsid w:val="04B0389B"/>
    <w:rsid w:val="04BA2023"/>
    <w:rsid w:val="04C2712A"/>
    <w:rsid w:val="04C335CE"/>
    <w:rsid w:val="04D1736D"/>
    <w:rsid w:val="04D33898"/>
    <w:rsid w:val="04D806FC"/>
    <w:rsid w:val="04D94B9F"/>
    <w:rsid w:val="04DA26C6"/>
    <w:rsid w:val="04DF7CDC"/>
    <w:rsid w:val="04EA2A9E"/>
    <w:rsid w:val="04F217BD"/>
    <w:rsid w:val="04F512AE"/>
    <w:rsid w:val="04F55751"/>
    <w:rsid w:val="04F66F48"/>
    <w:rsid w:val="04F73278"/>
    <w:rsid w:val="04F75FA5"/>
    <w:rsid w:val="04FD0162"/>
    <w:rsid w:val="04FE4606"/>
    <w:rsid w:val="0506170D"/>
    <w:rsid w:val="050D7898"/>
    <w:rsid w:val="051303DF"/>
    <w:rsid w:val="051536FE"/>
    <w:rsid w:val="05184F9C"/>
    <w:rsid w:val="051E0804"/>
    <w:rsid w:val="052120A3"/>
    <w:rsid w:val="05241B93"/>
    <w:rsid w:val="05251E14"/>
    <w:rsid w:val="05263B5D"/>
    <w:rsid w:val="052B2F21"/>
    <w:rsid w:val="052B4CCF"/>
    <w:rsid w:val="052D4B75"/>
    <w:rsid w:val="052E47BF"/>
    <w:rsid w:val="0534627A"/>
    <w:rsid w:val="05393890"/>
    <w:rsid w:val="053C0C8A"/>
    <w:rsid w:val="054364BD"/>
    <w:rsid w:val="054D733B"/>
    <w:rsid w:val="054E09BE"/>
    <w:rsid w:val="05512AE0"/>
    <w:rsid w:val="055204AE"/>
    <w:rsid w:val="05595CE0"/>
    <w:rsid w:val="055A55B4"/>
    <w:rsid w:val="05616943"/>
    <w:rsid w:val="056703FD"/>
    <w:rsid w:val="05685F23"/>
    <w:rsid w:val="056D353A"/>
    <w:rsid w:val="05760640"/>
    <w:rsid w:val="057743B8"/>
    <w:rsid w:val="057E12A3"/>
    <w:rsid w:val="057E2F8C"/>
    <w:rsid w:val="0580501B"/>
    <w:rsid w:val="05810D93"/>
    <w:rsid w:val="0582190D"/>
    <w:rsid w:val="058D598A"/>
    <w:rsid w:val="059565ED"/>
    <w:rsid w:val="05976809"/>
    <w:rsid w:val="059A3C03"/>
    <w:rsid w:val="059B1E55"/>
    <w:rsid w:val="059E36F3"/>
    <w:rsid w:val="05A16594"/>
    <w:rsid w:val="05A76A4C"/>
    <w:rsid w:val="05A7762D"/>
    <w:rsid w:val="05AA02EA"/>
    <w:rsid w:val="05B60A3D"/>
    <w:rsid w:val="05B747B5"/>
    <w:rsid w:val="05BC001D"/>
    <w:rsid w:val="05BC1DCB"/>
    <w:rsid w:val="05C07B0D"/>
    <w:rsid w:val="05C313AC"/>
    <w:rsid w:val="05CD5D86"/>
    <w:rsid w:val="05D37841"/>
    <w:rsid w:val="05D610DF"/>
    <w:rsid w:val="05D76C05"/>
    <w:rsid w:val="05DE1D42"/>
    <w:rsid w:val="05E732EC"/>
    <w:rsid w:val="05EA6938"/>
    <w:rsid w:val="05EE31EC"/>
    <w:rsid w:val="05FB0B46"/>
    <w:rsid w:val="05FD48BE"/>
    <w:rsid w:val="05FE23E4"/>
    <w:rsid w:val="060379FA"/>
    <w:rsid w:val="060519C4"/>
    <w:rsid w:val="060E5941"/>
    <w:rsid w:val="060F2843"/>
    <w:rsid w:val="060F639F"/>
    <w:rsid w:val="06110FAF"/>
    <w:rsid w:val="061B2F96"/>
    <w:rsid w:val="061B4D44"/>
    <w:rsid w:val="061D286A"/>
    <w:rsid w:val="062A142B"/>
    <w:rsid w:val="062C0CFF"/>
    <w:rsid w:val="06314567"/>
    <w:rsid w:val="06317000"/>
    <w:rsid w:val="06336531"/>
    <w:rsid w:val="0636392C"/>
    <w:rsid w:val="063D115E"/>
    <w:rsid w:val="063F6C84"/>
    <w:rsid w:val="06493CA7"/>
    <w:rsid w:val="064B2885"/>
    <w:rsid w:val="064E336B"/>
    <w:rsid w:val="064F0CD4"/>
    <w:rsid w:val="064F49ED"/>
    <w:rsid w:val="06530982"/>
    <w:rsid w:val="065A6178"/>
    <w:rsid w:val="065D35AE"/>
    <w:rsid w:val="0664493D"/>
    <w:rsid w:val="066F1CF3"/>
    <w:rsid w:val="066F5090"/>
    <w:rsid w:val="06734B80"/>
    <w:rsid w:val="0676641E"/>
    <w:rsid w:val="068723D9"/>
    <w:rsid w:val="068B011B"/>
    <w:rsid w:val="068E3768"/>
    <w:rsid w:val="068F128E"/>
    <w:rsid w:val="06930BB8"/>
    <w:rsid w:val="069468A4"/>
    <w:rsid w:val="069B7C33"/>
    <w:rsid w:val="06A116ED"/>
    <w:rsid w:val="06A179B5"/>
    <w:rsid w:val="06A25465"/>
    <w:rsid w:val="06A27213"/>
    <w:rsid w:val="06A905C3"/>
    <w:rsid w:val="06AC0092"/>
    <w:rsid w:val="06B07B82"/>
    <w:rsid w:val="06B156A8"/>
    <w:rsid w:val="06B55198"/>
    <w:rsid w:val="06B70F10"/>
    <w:rsid w:val="06BD229F"/>
    <w:rsid w:val="06D25D4A"/>
    <w:rsid w:val="06D7510F"/>
    <w:rsid w:val="06E23AB3"/>
    <w:rsid w:val="06F442A9"/>
    <w:rsid w:val="06F55595"/>
    <w:rsid w:val="06FF01C2"/>
    <w:rsid w:val="070103DE"/>
    <w:rsid w:val="070677A2"/>
    <w:rsid w:val="0708351A"/>
    <w:rsid w:val="07097292"/>
    <w:rsid w:val="070B6B66"/>
    <w:rsid w:val="070E48A8"/>
    <w:rsid w:val="071023CF"/>
    <w:rsid w:val="07117EF5"/>
    <w:rsid w:val="07131EBF"/>
    <w:rsid w:val="07153E89"/>
    <w:rsid w:val="07245D42"/>
    <w:rsid w:val="072639A0"/>
    <w:rsid w:val="07264C62"/>
    <w:rsid w:val="072E5257"/>
    <w:rsid w:val="07302A71"/>
    <w:rsid w:val="0737795B"/>
    <w:rsid w:val="073E518E"/>
    <w:rsid w:val="073F0F06"/>
    <w:rsid w:val="074107DA"/>
    <w:rsid w:val="074402CA"/>
    <w:rsid w:val="07442078"/>
    <w:rsid w:val="074958E1"/>
    <w:rsid w:val="074F1149"/>
    <w:rsid w:val="07520C39"/>
    <w:rsid w:val="0753050D"/>
    <w:rsid w:val="0757624F"/>
    <w:rsid w:val="075C5614"/>
    <w:rsid w:val="076444C8"/>
    <w:rsid w:val="07683FB9"/>
    <w:rsid w:val="076D15CF"/>
    <w:rsid w:val="076F17EB"/>
    <w:rsid w:val="07746E01"/>
    <w:rsid w:val="077614EF"/>
    <w:rsid w:val="077706A0"/>
    <w:rsid w:val="0777244E"/>
    <w:rsid w:val="0779354C"/>
    <w:rsid w:val="077C7A64"/>
    <w:rsid w:val="078608E3"/>
    <w:rsid w:val="07862691"/>
    <w:rsid w:val="07921036"/>
    <w:rsid w:val="07966D78"/>
    <w:rsid w:val="079E3E7E"/>
    <w:rsid w:val="07A50D69"/>
    <w:rsid w:val="07A70F85"/>
    <w:rsid w:val="07B471FE"/>
    <w:rsid w:val="07C84A57"/>
    <w:rsid w:val="07CC279A"/>
    <w:rsid w:val="07D23B28"/>
    <w:rsid w:val="07D94434"/>
    <w:rsid w:val="07D94EB6"/>
    <w:rsid w:val="07DB29DD"/>
    <w:rsid w:val="07DC0503"/>
    <w:rsid w:val="07DC6755"/>
    <w:rsid w:val="07E04497"/>
    <w:rsid w:val="07E8334B"/>
    <w:rsid w:val="07EA4131"/>
    <w:rsid w:val="07EF0236"/>
    <w:rsid w:val="07F42811"/>
    <w:rsid w:val="07F81AFD"/>
    <w:rsid w:val="07F933E3"/>
    <w:rsid w:val="08061376"/>
    <w:rsid w:val="0808754A"/>
    <w:rsid w:val="0817778D"/>
    <w:rsid w:val="081B727D"/>
    <w:rsid w:val="081D1247"/>
    <w:rsid w:val="081E6D6D"/>
    <w:rsid w:val="0822060B"/>
    <w:rsid w:val="082223BA"/>
    <w:rsid w:val="08236132"/>
    <w:rsid w:val="08251EAA"/>
    <w:rsid w:val="082D0D5E"/>
    <w:rsid w:val="082F0F7A"/>
    <w:rsid w:val="08321601"/>
    <w:rsid w:val="083245C7"/>
    <w:rsid w:val="08362309"/>
    <w:rsid w:val="08395DC7"/>
    <w:rsid w:val="083D3697"/>
    <w:rsid w:val="083D4E69"/>
    <w:rsid w:val="083D71F3"/>
    <w:rsid w:val="08430CDB"/>
    <w:rsid w:val="08452D77"/>
    <w:rsid w:val="084762C4"/>
    <w:rsid w:val="084A7B62"/>
    <w:rsid w:val="084C38DA"/>
    <w:rsid w:val="085032DE"/>
    <w:rsid w:val="085409E1"/>
    <w:rsid w:val="085602B5"/>
    <w:rsid w:val="0858227F"/>
    <w:rsid w:val="085D1690"/>
    <w:rsid w:val="085D7896"/>
    <w:rsid w:val="086401F8"/>
    <w:rsid w:val="086A3D60"/>
    <w:rsid w:val="086C1887"/>
    <w:rsid w:val="08751CAA"/>
    <w:rsid w:val="08760957"/>
    <w:rsid w:val="087724CF"/>
    <w:rsid w:val="087846CF"/>
    <w:rsid w:val="0878647D"/>
    <w:rsid w:val="08793FA4"/>
    <w:rsid w:val="087950BB"/>
    <w:rsid w:val="087E4C40"/>
    <w:rsid w:val="087F780C"/>
    <w:rsid w:val="088017D6"/>
    <w:rsid w:val="088564A0"/>
    <w:rsid w:val="08940DDD"/>
    <w:rsid w:val="089808CE"/>
    <w:rsid w:val="089963F4"/>
    <w:rsid w:val="089A4646"/>
    <w:rsid w:val="089B216C"/>
    <w:rsid w:val="089D5EE4"/>
    <w:rsid w:val="089F1C5C"/>
    <w:rsid w:val="08A116F6"/>
    <w:rsid w:val="08A13C26"/>
    <w:rsid w:val="08A47272"/>
    <w:rsid w:val="08A50077"/>
    <w:rsid w:val="08A52FEB"/>
    <w:rsid w:val="08A62997"/>
    <w:rsid w:val="08A871D0"/>
    <w:rsid w:val="08AE6343"/>
    <w:rsid w:val="08BA0844"/>
    <w:rsid w:val="08BA4CE8"/>
    <w:rsid w:val="08BF22FE"/>
    <w:rsid w:val="08C61DEA"/>
    <w:rsid w:val="08C711B3"/>
    <w:rsid w:val="08CA572C"/>
    <w:rsid w:val="08CF1E16"/>
    <w:rsid w:val="08D5567E"/>
    <w:rsid w:val="08D613F6"/>
    <w:rsid w:val="08D631A4"/>
    <w:rsid w:val="08D66AD6"/>
    <w:rsid w:val="08DA33A3"/>
    <w:rsid w:val="08DD4532"/>
    <w:rsid w:val="08DF64FD"/>
    <w:rsid w:val="08E104C7"/>
    <w:rsid w:val="08E21B49"/>
    <w:rsid w:val="08E6788B"/>
    <w:rsid w:val="08E73603"/>
    <w:rsid w:val="08E80F13"/>
    <w:rsid w:val="08EB280C"/>
    <w:rsid w:val="08FB2C0B"/>
    <w:rsid w:val="08FD2E27"/>
    <w:rsid w:val="0902043D"/>
    <w:rsid w:val="09067F2D"/>
    <w:rsid w:val="09077801"/>
    <w:rsid w:val="090917CB"/>
    <w:rsid w:val="090D12BC"/>
    <w:rsid w:val="090E6DE2"/>
    <w:rsid w:val="090F0777"/>
    <w:rsid w:val="09137F54"/>
    <w:rsid w:val="09181A0E"/>
    <w:rsid w:val="091837BC"/>
    <w:rsid w:val="091B505B"/>
    <w:rsid w:val="091D0DD3"/>
    <w:rsid w:val="091F4B4B"/>
    <w:rsid w:val="09214893"/>
    <w:rsid w:val="0922463B"/>
    <w:rsid w:val="09293C1C"/>
    <w:rsid w:val="092B34F0"/>
    <w:rsid w:val="092D54BA"/>
    <w:rsid w:val="09304FAA"/>
    <w:rsid w:val="093305F6"/>
    <w:rsid w:val="09335624"/>
    <w:rsid w:val="09336848"/>
    <w:rsid w:val="09371E95"/>
    <w:rsid w:val="093920B1"/>
    <w:rsid w:val="093C56FD"/>
    <w:rsid w:val="093D1475"/>
    <w:rsid w:val="09440A55"/>
    <w:rsid w:val="0944690F"/>
    <w:rsid w:val="094B5940"/>
    <w:rsid w:val="094D790A"/>
    <w:rsid w:val="094E3682"/>
    <w:rsid w:val="09535675"/>
    <w:rsid w:val="09594501"/>
    <w:rsid w:val="095A5B83"/>
    <w:rsid w:val="095C5D9F"/>
    <w:rsid w:val="095D169E"/>
    <w:rsid w:val="095F057D"/>
    <w:rsid w:val="0962293F"/>
    <w:rsid w:val="09642282"/>
    <w:rsid w:val="096E7880"/>
    <w:rsid w:val="0970184A"/>
    <w:rsid w:val="09704228"/>
    <w:rsid w:val="0972111F"/>
    <w:rsid w:val="09733572"/>
    <w:rsid w:val="09736C45"/>
    <w:rsid w:val="09772C16"/>
    <w:rsid w:val="09774987"/>
    <w:rsid w:val="097E7AC3"/>
    <w:rsid w:val="09811645"/>
    <w:rsid w:val="098353B5"/>
    <w:rsid w:val="09840E52"/>
    <w:rsid w:val="098470A4"/>
    <w:rsid w:val="09862E1C"/>
    <w:rsid w:val="099077F7"/>
    <w:rsid w:val="0995305F"/>
    <w:rsid w:val="09954E0D"/>
    <w:rsid w:val="099A0675"/>
    <w:rsid w:val="099A2423"/>
    <w:rsid w:val="09A3577C"/>
    <w:rsid w:val="09A6526C"/>
    <w:rsid w:val="09A92330"/>
    <w:rsid w:val="09B06B87"/>
    <w:rsid w:val="09B259BF"/>
    <w:rsid w:val="09B90AFC"/>
    <w:rsid w:val="09BC4A90"/>
    <w:rsid w:val="09C0632E"/>
    <w:rsid w:val="09C13146"/>
    <w:rsid w:val="09C37BCC"/>
    <w:rsid w:val="09C556F2"/>
    <w:rsid w:val="09C877CE"/>
    <w:rsid w:val="09CB082F"/>
    <w:rsid w:val="09CF031F"/>
    <w:rsid w:val="09CF47C3"/>
    <w:rsid w:val="09DB3C99"/>
    <w:rsid w:val="09E04166"/>
    <w:rsid w:val="09E13DD4"/>
    <w:rsid w:val="09E55D95"/>
    <w:rsid w:val="09E71B0D"/>
    <w:rsid w:val="09E813E1"/>
    <w:rsid w:val="09EA5159"/>
    <w:rsid w:val="09ED2C7A"/>
    <w:rsid w:val="09F45FD8"/>
    <w:rsid w:val="09F71624"/>
    <w:rsid w:val="09F91840"/>
    <w:rsid w:val="09FB7366"/>
    <w:rsid w:val="09FC30DE"/>
    <w:rsid w:val="09FE29B2"/>
    <w:rsid w:val="0A00672A"/>
    <w:rsid w:val="0A037FC9"/>
    <w:rsid w:val="0A083831"/>
    <w:rsid w:val="0A0861E8"/>
    <w:rsid w:val="0A14667A"/>
    <w:rsid w:val="0A164154"/>
    <w:rsid w:val="0A1641A0"/>
    <w:rsid w:val="0A1C0718"/>
    <w:rsid w:val="0A2148F3"/>
    <w:rsid w:val="0A2A7A9A"/>
    <w:rsid w:val="0A3463D4"/>
    <w:rsid w:val="0A3E7710"/>
    <w:rsid w:val="0A415285"/>
    <w:rsid w:val="0A434869"/>
    <w:rsid w:val="0A472953"/>
    <w:rsid w:val="0A4800D1"/>
    <w:rsid w:val="0A4E22FB"/>
    <w:rsid w:val="0A5151D8"/>
    <w:rsid w:val="0A590531"/>
    <w:rsid w:val="0A5B7E63"/>
    <w:rsid w:val="0A5E16A3"/>
    <w:rsid w:val="0A5E78F5"/>
    <w:rsid w:val="0A6071C9"/>
    <w:rsid w:val="0A636CB9"/>
    <w:rsid w:val="0A6C3DC0"/>
    <w:rsid w:val="0A6F1B02"/>
    <w:rsid w:val="0A7669ED"/>
    <w:rsid w:val="0A7D5FCD"/>
    <w:rsid w:val="0A83110A"/>
    <w:rsid w:val="0A870BFA"/>
    <w:rsid w:val="0A881C07"/>
    <w:rsid w:val="0A892BC4"/>
    <w:rsid w:val="0A8C6210"/>
    <w:rsid w:val="0A8F5D00"/>
    <w:rsid w:val="0A9B28F7"/>
    <w:rsid w:val="0A9C65DA"/>
    <w:rsid w:val="0A9D21CB"/>
    <w:rsid w:val="0A9D666F"/>
    <w:rsid w:val="0AA23C86"/>
    <w:rsid w:val="0AA277E2"/>
    <w:rsid w:val="0AA374A5"/>
    <w:rsid w:val="0AA572D2"/>
    <w:rsid w:val="0AAA2B3A"/>
    <w:rsid w:val="0AAB7649"/>
    <w:rsid w:val="0AB55CF1"/>
    <w:rsid w:val="0AB80DB3"/>
    <w:rsid w:val="0ABC5606"/>
    <w:rsid w:val="0ABD0ABF"/>
    <w:rsid w:val="0AC05EBA"/>
    <w:rsid w:val="0AC260D6"/>
    <w:rsid w:val="0AC27E84"/>
    <w:rsid w:val="0AC459AA"/>
    <w:rsid w:val="0AC57974"/>
    <w:rsid w:val="0ACC485F"/>
    <w:rsid w:val="0AD55E09"/>
    <w:rsid w:val="0ADD2F10"/>
    <w:rsid w:val="0AE0030A"/>
    <w:rsid w:val="0AE41BA8"/>
    <w:rsid w:val="0AE93662"/>
    <w:rsid w:val="0AEC4F01"/>
    <w:rsid w:val="0AEE2A27"/>
    <w:rsid w:val="0AF049F1"/>
    <w:rsid w:val="0AF146B2"/>
    <w:rsid w:val="0AF36452"/>
    <w:rsid w:val="0AF53DB5"/>
    <w:rsid w:val="0AFB3396"/>
    <w:rsid w:val="0AFC15E8"/>
    <w:rsid w:val="0AFD0EBC"/>
    <w:rsid w:val="0B022976"/>
    <w:rsid w:val="0B077F8D"/>
    <w:rsid w:val="0B093D05"/>
    <w:rsid w:val="0B09630C"/>
    <w:rsid w:val="0B0C10FF"/>
    <w:rsid w:val="0B106E41"/>
    <w:rsid w:val="0B116715"/>
    <w:rsid w:val="0B136931"/>
    <w:rsid w:val="0B1D155E"/>
    <w:rsid w:val="0B1D50BA"/>
    <w:rsid w:val="0B2226D0"/>
    <w:rsid w:val="0B2428ED"/>
    <w:rsid w:val="0B301291"/>
    <w:rsid w:val="0B30404E"/>
    <w:rsid w:val="0B361AA6"/>
    <w:rsid w:val="0B3C19E4"/>
    <w:rsid w:val="0B3D575C"/>
    <w:rsid w:val="0B3F7726"/>
    <w:rsid w:val="0B420FC5"/>
    <w:rsid w:val="0B464611"/>
    <w:rsid w:val="0B48482D"/>
    <w:rsid w:val="0B4C6C14"/>
    <w:rsid w:val="0B50723E"/>
    <w:rsid w:val="0B52745A"/>
    <w:rsid w:val="0B547599"/>
    <w:rsid w:val="0B554854"/>
    <w:rsid w:val="0B584344"/>
    <w:rsid w:val="0B5A00BC"/>
    <w:rsid w:val="0B5A3A72"/>
    <w:rsid w:val="0B5A630E"/>
    <w:rsid w:val="0B6131F9"/>
    <w:rsid w:val="0B631A88"/>
    <w:rsid w:val="0B664CB3"/>
    <w:rsid w:val="0B666A61"/>
    <w:rsid w:val="0B683D45"/>
    <w:rsid w:val="0B6902FF"/>
    <w:rsid w:val="0B732F2C"/>
    <w:rsid w:val="0B7D1FFD"/>
    <w:rsid w:val="0B7D3DAB"/>
    <w:rsid w:val="0B7F3F11"/>
    <w:rsid w:val="0B7F7B23"/>
    <w:rsid w:val="0B884417"/>
    <w:rsid w:val="0B8E420A"/>
    <w:rsid w:val="0B974E6D"/>
    <w:rsid w:val="0B9A495D"/>
    <w:rsid w:val="0B9C06D5"/>
    <w:rsid w:val="0B9F01C5"/>
    <w:rsid w:val="0BA31A63"/>
    <w:rsid w:val="0BA61553"/>
    <w:rsid w:val="0BAB4DBC"/>
    <w:rsid w:val="0BAF665A"/>
    <w:rsid w:val="0BB0055A"/>
    <w:rsid w:val="0BB059EF"/>
    <w:rsid w:val="0BB579E9"/>
    <w:rsid w:val="0BB73761"/>
    <w:rsid w:val="0BC32105"/>
    <w:rsid w:val="0BC33EB3"/>
    <w:rsid w:val="0BD460C1"/>
    <w:rsid w:val="0BD75BB1"/>
    <w:rsid w:val="0BDB744F"/>
    <w:rsid w:val="0BDC4F75"/>
    <w:rsid w:val="0BDE6F3F"/>
    <w:rsid w:val="0BDF6813"/>
    <w:rsid w:val="0BE04A65"/>
    <w:rsid w:val="0BF00A21"/>
    <w:rsid w:val="0BF6188C"/>
    <w:rsid w:val="0BF73C91"/>
    <w:rsid w:val="0BF95B27"/>
    <w:rsid w:val="0C006EB6"/>
    <w:rsid w:val="0C0B585A"/>
    <w:rsid w:val="0C1224C8"/>
    <w:rsid w:val="0C170175"/>
    <w:rsid w:val="0C175FAD"/>
    <w:rsid w:val="0C177D5B"/>
    <w:rsid w:val="0C1C1816"/>
    <w:rsid w:val="0C1C7A68"/>
    <w:rsid w:val="0C1E10EA"/>
    <w:rsid w:val="0C1F4E62"/>
    <w:rsid w:val="0C25691C"/>
    <w:rsid w:val="0C26093E"/>
    <w:rsid w:val="0C2A3F33"/>
    <w:rsid w:val="0C2A5CE1"/>
    <w:rsid w:val="0C3628D7"/>
    <w:rsid w:val="0C3721AC"/>
    <w:rsid w:val="0C37664F"/>
    <w:rsid w:val="0C394176"/>
    <w:rsid w:val="0C3B1C9C"/>
    <w:rsid w:val="0C3C5A14"/>
    <w:rsid w:val="0C3C77C2"/>
    <w:rsid w:val="0C41302A"/>
    <w:rsid w:val="0C517711"/>
    <w:rsid w:val="0C564D28"/>
    <w:rsid w:val="0C571A41"/>
    <w:rsid w:val="0C5C1171"/>
    <w:rsid w:val="0C5E1CBC"/>
    <w:rsid w:val="0C605BA6"/>
    <w:rsid w:val="0C615B50"/>
    <w:rsid w:val="0C711B61"/>
    <w:rsid w:val="0C721436"/>
    <w:rsid w:val="0C741652"/>
    <w:rsid w:val="0C8445DA"/>
    <w:rsid w:val="0C851169"/>
    <w:rsid w:val="0C87121B"/>
    <w:rsid w:val="0C87660C"/>
    <w:rsid w:val="0C88116B"/>
    <w:rsid w:val="0C882A07"/>
    <w:rsid w:val="0C8C56A3"/>
    <w:rsid w:val="0C8F023A"/>
    <w:rsid w:val="0C915D60"/>
    <w:rsid w:val="0C9910B8"/>
    <w:rsid w:val="0C9C64B3"/>
    <w:rsid w:val="0CA35A93"/>
    <w:rsid w:val="0CA37841"/>
    <w:rsid w:val="0CA5180B"/>
    <w:rsid w:val="0CA737D5"/>
    <w:rsid w:val="0CA75583"/>
    <w:rsid w:val="0CAA5073"/>
    <w:rsid w:val="0CB86B08"/>
    <w:rsid w:val="0CB90E13"/>
    <w:rsid w:val="0CBD6B55"/>
    <w:rsid w:val="0CC007F7"/>
    <w:rsid w:val="0CC617AC"/>
    <w:rsid w:val="0CC7352F"/>
    <w:rsid w:val="0CD143AE"/>
    <w:rsid w:val="0CD345CA"/>
    <w:rsid w:val="0CD36378"/>
    <w:rsid w:val="0CD619C5"/>
    <w:rsid w:val="0CD93263"/>
    <w:rsid w:val="0CDD2D53"/>
    <w:rsid w:val="0CE618DF"/>
    <w:rsid w:val="0CF06F2A"/>
    <w:rsid w:val="0CF14A50"/>
    <w:rsid w:val="0CF307C8"/>
    <w:rsid w:val="0CFE2CC9"/>
    <w:rsid w:val="0CFE707A"/>
    <w:rsid w:val="0D004C93"/>
    <w:rsid w:val="0D063BDA"/>
    <w:rsid w:val="0D08375F"/>
    <w:rsid w:val="0D097FEC"/>
    <w:rsid w:val="0D184CFB"/>
    <w:rsid w:val="0D1A3FA7"/>
    <w:rsid w:val="0D1D1C55"/>
    <w:rsid w:val="0D2070E4"/>
    <w:rsid w:val="0D26294C"/>
    <w:rsid w:val="0D2A3ABE"/>
    <w:rsid w:val="0D2E1801"/>
    <w:rsid w:val="0D31309F"/>
    <w:rsid w:val="0D314A1B"/>
    <w:rsid w:val="0D330BC5"/>
    <w:rsid w:val="0D3A63F7"/>
    <w:rsid w:val="0D4032E2"/>
    <w:rsid w:val="0D441024"/>
    <w:rsid w:val="0D442DD2"/>
    <w:rsid w:val="0D447276"/>
    <w:rsid w:val="0D4A7419"/>
    <w:rsid w:val="0D52243E"/>
    <w:rsid w:val="0D584ACF"/>
    <w:rsid w:val="0D5D5C42"/>
    <w:rsid w:val="0D6841FB"/>
    <w:rsid w:val="0D6B035F"/>
    <w:rsid w:val="0D735465"/>
    <w:rsid w:val="0D757F40"/>
    <w:rsid w:val="0D780CCE"/>
    <w:rsid w:val="0D7A2C98"/>
    <w:rsid w:val="0D7C6A10"/>
    <w:rsid w:val="0D7D0092"/>
    <w:rsid w:val="0D7F02AE"/>
    <w:rsid w:val="0D7F3E0A"/>
    <w:rsid w:val="0D827401"/>
    <w:rsid w:val="0D84094E"/>
    <w:rsid w:val="0D8A00E9"/>
    <w:rsid w:val="0D8B7595"/>
    <w:rsid w:val="0D8D29CB"/>
    <w:rsid w:val="0D8D589E"/>
    <w:rsid w:val="0D904B48"/>
    <w:rsid w:val="0D991370"/>
    <w:rsid w:val="0D9A0C44"/>
    <w:rsid w:val="0D9C676A"/>
    <w:rsid w:val="0D9F44AC"/>
    <w:rsid w:val="0DA01C73"/>
    <w:rsid w:val="0DAD4E1B"/>
    <w:rsid w:val="0DB5782C"/>
    <w:rsid w:val="0DBA12E6"/>
    <w:rsid w:val="0DBE2B84"/>
    <w:rsid w:val="0DC65EDD"/>
    <w:rsid w:val="0DD423A8"/>
    <w:rsid w:val="0DD63300"/>
    <w:rsid w:val="0DD759F4"/>
    <w:rsid w:val="0DDF2AFB"/>
    <w:rsid w:val="0DE10621"/>
    <w:rsid w:val="0DE85E53"/>
    <w:rsid w:val="0DEE2D3E"/>
    <w:rsid w:val="0DF50570"/>
    <w:rsid w:val="0DF50604"/>
    <w:rsid w:val="0DF540CC"/>
    <w:rsid w:val="0DF702FE"/>
    <w:rsid w:val="0DF91E0E"/>
    <w:rsid w:val="0DF93BBD"/>
    <w:rsid w:val="0DFC18FF"/>
    <w:rsid w:val="0DFE5677"/>
    <w:rsid w:val="0E0407B3"/>
    <w:rsid w:val="0E056A05"/>
    <w:rsid w:val="0E060E51"/>
    <w:rsid w:val="0E0B1B42"/>
    <w:rsid w:val="0E0B7D94"/>
    <w:rsid w:val="0E0D1416"/>
    <w:rsid w:val="0E0F1632"/>
    <w:rsid w:val="0E124C7E"/>
    <w:rsid w:val="0E147AA9"/>
    <w:rsid w:val="0E176739"/>
    <w:rsid w:val="0E1C5AFD"/>
    <w:rsid w:val="0E252C04"/>
    <w:rsid w:val="0E2826F4"/>
    <w:rsid w:val="0E3177FA"/>
    <w:rsid w:val="0E337741"/>
    <w:rsid w:val="0E39220B"/>
    <w:rsid w:val="0E456E02"/>
    <w:rsid w:val="0E4B0190"/>
    <w:rsid w:val="0E4F5ED2"/>
    <w:rsid w:val="0E5604B2"/>
    <w:rsid w:val="0E567031"/>
    <w:rsid w:val="0E5928AD"/>
    <w:rsid w:val="0E6059EA"/>
    <w:rsid w:val="0E63197E"/>
    <w:rsid w:val="0E67321C"/>
    <w:rsid w:val="0E687D66"/>
    <w:rsid w:val="0E6D5D79"/>
    <w:rsid w:val="0E745939"/>
    <w:rsid w:val="0E7479E9"/>
    <w:rsid w:val="0E7B053D"/>
    <w:rsid w:val="0E807E3A"/>
    <w:rsid w:val="0E855450"/>
    <w:rsid w:val="0E8F62CF"/>
    <w:rsid w:val="0E9D0089"/>
    <w:rsid w:val="0E9D4E90"/>
    <w:rsid w:val="0E9E29B6"/>
    <w:rsid w:val="0EA37FCC"/>
    <w:rsid w:val="0EA578A0"/>
    <w:rsid w:val="0EAF4BC3"/>
    <w:rsid w:val="0EAF6971"/>
    <w:rsid w:val="0EB61AAE"/>
    <w:rsid w:val="0EB67D00"/>
    <w:rsid w:val="0EB803EE"/>
    <w:rsid w:val="0EBB5316"/>
    <w:rsid w:val="0EC248F6"/>
    <w:rsid w:val="0EC334E1"/>
    <w:rsid w:val="0EC57F43"/>
    <w:rsid w:val="0ED2335F"/>
    <w:rsid w:val="0ED32660"/>
    <w:rsid w:val="0ED87C76"/>
    <w:rsid w:val="0EDF7256"/>
    <w:rsid w:val="0EE7435D"/>
    <w:rsid w:val="0EEA1757"/>
    <w:rsid w:val="0EEA5BFB"/>
    <w:rsid w:val="0EEE56EB"/>
    <w:rsid w:val="0EF12AE6"/>
    <w:rsid w:val="0EF3685E"/>
    <w:rsid w:val="0EF94D4B"/>
    <w:rsid w:val="0EF96A7C"/>
    <w:rsid w:val="0EF97BEC"/>
    <w:rsid w:val="0EFB3964"/>
    <w:rsid w:val="0F043D9D"/>
    <w:rsid w:val="0F0740B7"/>
    <w:rsid w:val="0F0A3BA7"/>
    <w:rsid w:val="0F0F5662"/>
    <w:rsid w:val="0F0F7410"/>
    <w:rsid w:val="0F114F36"/>
    <w:rsid w:val="0F1B7B63"/>
    <w:rsid w:val="0F1F3AF7"/>
    <w:rsid w:val="0F2033CB"/>
    <w:rsid w:val="0F234C69"/>
    <w:rsid w:val="0F256C33"/>
    <w:rsid w:val="0F2C7FC2"/>
    <w:rsid w:val="0F3D3F7D"/>
    <w:rsid w:val="0F403A6D"/>
    <w:rsid w:val="0F40581B"/>
    <w:rsid w:val="0F4470B9"/>
    <w:rsid w:val="0F451083"/>
    <w:rsid w:val="0F4958DC"/>
    <w:rsid w:val="0F4A0448"/>
    <w:rsid w:val="0F515DF7"/>
    <w:rsid w:val="0F53554E"/>
    <w:rsid w:val="0F580DB7"/>
    <w:rsid w:val="0F587009"/>
    <w:rsid w:val="0F596BA8"/>
    <w:rsid w:val="0F5A4B2F"/>
    <w:rsid w:val="0F5F0397"/>
    <w:rsid w:val="0F5F3EF3"/>
    <w:rsid w:val="0F6248D2"/>
    <w:rsid w:val="0F6459AD"/>
    <w:rsid w:val="0F657030"/>
    <w:rsid w:val="0F661726"/>
    <w:rsid w:val="0F693536"/>
    <w:rsid w:val="0F697B22"/>
    <w:rsid w:val="0F6B0AEA"/>
    <w:rsid w:val="0F6C4862"/>
    <w:rsid w:val="0F704352"/>
    <w:rsid w:val="0F7B0511"/>
    <w:rsid w:val="0F7B76D9"/>
    <w:rsid w:val="0F7E08B8"/>
    <w:rsid w:val="0F7F564C"/>
    <w:rsid w:val="0F81030D"/>
    <w:rsid w:val="0F816ACD"/>
    <w:rsid w:val="0F8B2F3A"/>
    <w:rsid w:val="0F9832DB"/>
    <w:rsid w:val="0F9D4A1B"/>
    <w:rsid w:val="0F9F0794"/>
    <w:rsid w:val="0F9F69E6"/>
    <w:rsid w:val="0FA37CB2"/>
    <w:rsid w:val="0FA4224E"/>
    <w:rsid w:val="0FA47B58"/>
    <w:rsid w:val="0FA61B22"/>
    <w:rsid w:val="0FAB0EE6"/>
    <w:rsid w:val="0FAB78D4"/>
    <w:rsid w:val="0FB12275"/>
    <w:rsid w:val="0FBD48BA"/>
    <w:rsid w:val="0FBF0E36"/>
    <w:rsid w:val="0FBF3FD2"/>
    <w:rsid w:val="0FBF4992"/>
    <w:rsid w:val="0FBF7FF3"/>
    <w:rsid w:val="0FC24482"/>
    <w:rsid w:val="0FC30926"/>
    <w:rsid w:val="0FC401FA"/>
    <w:rsid w:val="0FC85F3C"/>
    <w:rsid w:val="0FCB77DB"/>
    <w:rsid w:val="0FD348E1"/>
    <w:rsid w:val="0FD50659"/>
    <w:rsid w:val="0FD7617F"/>
    <w:rsid w:val="0FDD306A"/>
    <w:rsid w:val="0FDE750E"/>
    <w:rsid w:val="0FDF3BF3"/>
    <w:rsid w:val="0FE97C61"/>
    <w:rsid w:val="0FEB39D9"/>
    <w:rsid w:val="0FED14FF"/>
    <w:rsid w:val="0FEE34C9"/>
    <w:rsid w:val="0FF00FEF"/>
    <w:rsid w:val="0FF45011"/>
    <w:rsid w:val="0FF5056F"/>
    <w:rsid w:val="0FF52AA9"/>
    <w:rsid w:val="0FFC7994"/>
    <w:rsid w:val="0FFD54BA"/>
    <w:rsid w:val="10172A20"/>
    <w:rsid w:val="101822F4"/>
    <w:rsid w:val="10183D84"/>
    <w:rsid w:val="101C0036"/>
    <w:rsid w:val="101F3682"/>
    <w:rsid w:val="102050E7"/>
    <w:rsid w:val="1025513D"/>
    <w:rsid w:val="102734A7"/>
    <w:rsid w:val="102B64CB"/>
    <w:rsid w:val="102D3FF1"/>
    <w:rsid w:val="102F7D69"/>
    <w:rsid w:val="10321608"/>
    <w:rsid w:val="103C2486"/>
    <w:rsid w:val="1041184B"/>
    <w:rsid w:val="104135F9"/>
    <w:rsid w:val="10480E2B"/>
    <w:rsid w:val="104A6951"/>
    <w:rsid w:val="104D01F0"/>
    <w:rsid w:val="104D4694"/>
    <w:rsid w:val="104E5D16"/>
    <w:rsid w:val="10501A8E"/>
    <w:rsid w:val="10507CE0"/>
    <w:rsid w:val="10580BDC"/>
    <w:rsid w:val="10593038"/>
    <w:rsid w:val="105C3FC2"/>
    <w:rsid w:val="10646583"/>
    <w:rsid w:val="10667503"/>
    <w:rsid w:val="1068327B"/>
    <w:rsid w:val="106B4B1A"/>
    <w:rsid w:val="107240FA"/>
    <w:rsid w:val="107D4B15"/>
    <w:rsid w:val="10867635"/>
    <w:rsid w:val="108856CC"/>
    <w:rsid w:val="108A31F2"/>
    <w:rsid w:val="108A3C80"/>
    <w:rsid w:val="108A4FA0"/>
    <w:rsid w:val="108D2CE2"/>
    <w:rsid w:val="109127D2"/>
    <w:rsid w:val="109202F8"/>
    <w:rsid w:val="109220A6"/>
    <w:rsid w:val="10993435"/>
    <w:rsid w:val="109E6C9D"/>
    <w:rsid w:val="10A818CA"/>
    <w:rsid w:val="10AC13BA"/>
    <w:rsid w:val="10AD4765"/>
    <w:rsid w:val="10B62239"/>
    <w:rsid w:val="10B85FB1"/>
    <w:rsid w:val="10B93AD7"/>
    <w:rsid w:val="10B95885"/>
    <w:rsid w:val="10BD0EF4"/>
    <w:rsid w:val="10C26171"/>
    <w:rsid w:val="10CC380A"/>
    <w:rsid w:val="10CC55B8"/>
    <w:rsid w:val="10CD30DE"/>
    <w:rsid w:val="10D64689"/>
    <w:rsid w:val="10DD5A17"/>
    <w:rsid w:val="10DE353E"/>
    <w:rsid w:val="10E01064"/>
    <w:rsid w:val="10E16B8A"/>
    <w:rsid w:val="10F1501F"/>
    <w:rsid w:val="10F33360"/>
    <w:rsid w:val="10F37AF3"/>
    <w:rsid w:val="10F66AD9"/>
    <w:rsid w:val="10F770B9"/>
    <w:rsid w:val="10FC16EA"/>
    <w:rsid w:val="10FF46D0"/>
    <w:rsid w:val="11005262"/>
    <w:rsid w:val="110C5208"/>
    <w:rsid w:val="110E3E23"/>
    <w:rsid w:val="110F1D40"/>
    <w:rsid w:val="1111121D"/>
    <w:rsid w:val="11146F5F"/>
    <w:rsid w:val="11194576"/>
    <w:rsid w:val="112371A2"/>
    <w:rsid w:val="11266F33"/>
    <w:rsid w:val="11274EE5"/>
    <w:rsid w:val="11286567"/>
    <w:rsid w:val="112A33E4"/>
    <w:rsid w:val="112E1DCF"/>
    <w:rsid w:val="112F5B47"/>
    <w:rsid w:val="11317B11"/>
    <w:rsid w:val="113A4C18"/>
    <w:rsid w:val="114C66F9"/>
    <w:rsid w:val="114F3781"/>
    <w:rsid w:val="11550E7F"/>
    <w:rsid w:val="115832F0"/>
    <w:rsid w:val="115B06EA"/>
    <w:rsid w:val="115D0906"/>
    <w:rsid w:val="115E01DA"/>
    <w:rsid w:val="11625F1D"/>
    <w:rsid w:val="11691059"/>
    <w:rsid w:val="116B3023"/>
    <w:rsid w:val="116C28F7"/>
    <w:rsid w:val="116E041E"/>
    <w:rsid w:val="116F4196"/>
    <w:rsid w:val="11731ED8"/>
    <w:rsid w:val="117A6C2B"/>
    <w:rsid w:val="117D2D56"/>
    <w:rsid w:val="117D4B05"/>
    <w:rsid w:val="118045F5"/>
    <w:rsid w:val="118063A3"/>
    <w:rsid w:val="11867E5D"/>
    <w:rsid w:val="118963A1"/>
    <w:rsid w:val="118F7936"/>
    <w:rsid w:val="11951E4E"/>
    <w:rsid w:val="11965BC6"/>
    <w:rsid w:val="1198193E"/>
    <w:rsid w:val="11991213"/>
    <w:rsid w:val="119A3908"/>
    <w:rsid w:val="11A249A7"/>
    <w:rsid w:val="11A46535"/>
    <w:rsid w:val="11A93B4C"/>
    <w:rsid w:val="11B147AE"/>
    <w:rsid w:val="11B20C52"/>
    <w:rsid w:val="11B61DC5"/>
    <w:rsid w:val="11BA18B5"/>
    <w:rsid w:val="11C10E95"/>
    <w:rsid w:val="11C269BB"/>
    <w:rsid w:val="11C40985"/>
    <w:rsid w:val="11C52008"/>
    <w:rsid w:val="11C6522A"/>
    <w:rsid w:val="11C73FD2"/>
    <w:rsid w:val="11CB5870"/>
    <w:rsid w:val="11CE710E"/>
    <w:rsid w:val="11D5049D"/>
    <w:rsid w:val="11DB4B42"/>
    <w:rsid w:val="11DC5CCF"/>
    <w:rsid w:val="11DF131B"/>
    <w:rsid w:val="11E104CC"/>
    <w:rsid w:val="11E20309"/>
    <w:rsid w:val="11E20E0C"/>
    <w:rsid w:val="11E64458"/>
    <w:rsid w:val="11E701D0"/>
    <w:rsid w:val="11E84674"/>
    <w:rsid w:val="11F12DFD"/>
    <w:rsid w:val="11FA43A7"/>
    <w:rsid w:val="11FC3C7B"/>
    <w:rsid w:val="11FC3E71"/>
    <w:rsid w:val="11FE3E97"/>
    <w:rsid w:val="11FF376C"/>
    <w:rsid w:val="12096398"/>
    <w:rsid w:val="120B2110"/>
    <w:rsid w:val="120B24D6"/>
    <w:rsid w:val="12105979"/>
    <w:rsid w:val="121216F1"/>
    <w:rsid w:val="1212349F"/>
    <w:rsid w:val="12152F8F"/>
    <w:rsid w:val="121A67F7"/>
    <w:rsid w:val="121C60CC"/>
    <w:rsid w:val="121D1E44"/>
    <w:rsid w:val="121D3BF2"/>
    <w:rsid w:val="121F3E0E"/>
    <w:rsid w:val="121F796A"/>
    <w:rsid w:val="12255233"/>
    <w:rsid w:val="1230601B"/>
    <w:rsid w:val="123258EF"/>
    <w:rsid w:val="12331667"/>
    <w:rsid w:val="12372F05"/>
    <w:rsid w:val="123C051C"/>
    <w:rsid w:val="123D3ED5"/>
    <w:rsid w:val="123D6042"/>
    <w:rsid w:val="123E24E6"/>
    <w:rsid w:val="12437AFC"/>
    <w:rsid w:val="12445622"/>
    <w:rsid w:val="124807E9"/>
    <w:rsid w:val="124A70DD"/>
    <w:rsid w:val="124E4E5A"/>
    <w:rsid w:val="124F46F3"/>
    <w:rsid w:val="12530213"/>
    <w:rsid w:val="125E4936"/>
    <w:rsid w:val="125E66E4"/>
    <w:rsid w:val="12617F82"/>
    <w:rsid w:val="12661A3D"/>
    <w:rsid w:val="12687563"/>
    <w:rsid w:val="126B7053"/>
    <w:rsid w:val="126D1873"/>
    <w:rsid w:val="126D60C9"/>
    <w:rsid w:val="127356E5"/>
    <w:rsid w:val="12751C80"/>
    <w:rsid w:val="12767ED2"/>
    <w:rsid w:val="127723A9"/>
    <w:rsid w:val="127C4DBC"/>
    <w:rsid w:val="127E28E2"/>
    <w:rsid w:val="12862074"/>
    <w:rsid w:val="12883966"/>
    <w:rsid w:val="1288550F"/>
    <w:rsid w:val="128E689D"/>
    <w:rsid w:val="129643E2"/>
    <w:rsid w:val="12974ADF"/>
    <w:rsid w:val="1299596E"/>
    <w:rsid w:val="129E45B4"/>
    <w:rsid w:val="129F0AAB"/>
    <w:rsid w:val="12A12A75"/>
    <w:rsid w:val="12AA1929"/>
    <w:rsid w:val="12AD1419"/>
    <w:rsid w:val="12AD766B"/>
    <w:rsid w:val="12BB58E4"/>
    <w:rsid w:val="12BE7183"/>
    <w:rsid w:val="12C34799"/>
    <w:rsid w:val="12C624DB"/>
    <w:rsid w:val="12C7072D"/>
    <w:rsid w:val="12C81DAF"/>
    <w:rsid w:val="12CC1E0B"/>
    <w:rsid w:val="12CD386A"/>
    <w:rsid w:val="12D335F1"/>
    <w:rsid w:val="12D60970"/>
    <w:rsid w:val="12D70244"/>
    <w:rsid w:val="12D771B5"/>
    <w:rsid w:val="12D81596"/>
    <w:rsid w:val="12D9220E"/>
    <w:rsid w:val="12DC585B"/>
    <w:rsid w:val="12E34E3B"/>
    <w:rsid w:val="12E60488"/>
    <w:rsid w:val="12E84200"/>
    <w:rsid w:val="12EF37E0"/>
    <w:rsid w:val="12EF6AB8"/>
    <w:rsid w:val="12F17558"/>
    <w:rsid w:val="12F40DF6"/>
    <w:rsid w:val="12F77D87"/>
    <w:rsid w:val="12FE3A23"/>
    <w:rsid w:val="13072A44"/>
    <w:rsid w:val="130D1604"/>
    <w:rsid w:val="13182D37"/>
    <w:rsid w:val="131C2897"/>
    <w:rsid w:val="13225964"/>
    <w:rsid w:val="132F0080"/>
    <w:rsid w:val="1331204B"/>
    <w:rsid w:val="1332191F"/>
    <w:rsid w:val="133833D9"/>
    <w:rsid w:val="13385187"/>
    <w:rsid w:val="133E02C4"/>
    <w:rsid w:val="133E08E8"/>
    <w:rsid w:val="13407773"/>
    <w:rsid w:val="13484AF2"/>
    <w:rsid w:val="134A310C"/>
    <w:rsid w:val="134A6C68"/>
    <w:rsid w:val="13541F1A"/>
    <w:rsid w:val="1356560D"/>
    <w:rsid w:val="135F0966"/>
    <w:rsid w:val="135F4BE2"/>
    <w:rsid w:val="136441CE"/>
    <w:rsid w:val="136C4E31"/>
    <w:rsid w:val="13702B73"/>
    <w:rsid w:val="13725976"/>
    <w:rsid w:val="1376180B"/>
    <w:rsid w:val="137837D5"/>
    <w:rsid w:val="13897791"/>
    <w:rsid w:val="138C54D3"/>
    <w:rsid w:val="139B1A0A"/>
    <w:rsid w:val="139D25C7"/>
    <w:rsid w:val="13A66595"/>
    <w:rsid w:val="13AF4D1D"/>
    <w:rsid w:val="13B011C1"/>
    <w:rsid w:val="13BA2040"/>
    <w:rsid w:val="13BD568C"/>
    <w:rsid w:val="13BF3CE4"/>
    <w:rsid w:val="13C62793"/>
    <w:rsid w:val="13C642B6"/>
    <w:rsid w:val="13CC096A"/>
    <w:rsid w:val="13CC3B21"/>
    <w:rsid w:val="13D529D6"/>
    <w:rsid w:val="13D536E7"/>
    <w:rsid w:val="13D84274"/>
    <w:rsid w:val="13DD188A"/>
    <w:rsid w:val="13E23345"/>
    <w:rsid w:val="13E42C19"/>
    <w:rsid w:val="13E72709"/>
    <w:rsid w:val="13EC7D20"/>
    <w:rsid w:val="13ED13E4"/>
    <w:rsid w:val="13EE1CEA"/>
    <w:rsid w:val="13F35552"/>
    <w:rsid w:val="13F56BD4"/>
    <w:rsid w:val="13FA243C"/>
    <w:rsid w:val="13FC61B5"/>
    <w:rsid w:val="13FD1F2D"/>
    <w:rsid w:val="13FF3EF7"/>
    <w:rsid w:val="140137CB"/>
    <w:rsid w:val="140212F1"/>
    <w:rsid w:val="14025795"/>
    <w:rsid w:val="141008D8"/>
    <w:rsid w:val="14101C60"/>
    <w:rsid w:val="14117786"/>
    <w:rsid w:val="14123C2A"/>
    <w:rsid w:val="14125FE6"/>
    <w:rsid w:val="141334FE"/>
    <w:rsid w:val="14151024"/>
    <w:rsid w:val="141554C8"/>
    <w:rsid w:val="14172FEE"/>
    <w:rsid w:val="141A2ADF"/>
    <w:rsid w:val="141C6857"/>
    <w:rsid w:val="141D612B"/>
    <w:rsid w:val="141F6347"/>
    <w:rsid w:val="14237BE5"/>
    <w:rsid w:val="1424570B"/>
    <w:rsid w:val="14255513"/>
    <w:rsid w:val="143376FC"/>
    <w:rsid w:val="143516C6"/>
    <w:rsid w:val="143C2A55"/>
    <w:rsid w:val="143C4803"/>
    <w:rsid w:val="143F2545"/>
    <w:rsid w:val="144933C4"/>
    <w:rsid w:val="144B0EEA"/>
    <w:rsid w:val="144B713C"/>
    <w:rsid w:val="144E09DA"/>
    <w:rsid w:val="145558C5"/>
    <w:rsid w:val="145853B5"/>
    <w:rsid w:val="145918E1"/>
    <w:rsid w:val="145C01B3"/>
    <w:rsid w:val="145E3EC2"/>
    <w:rsid w:val="145E6E6F"/>
    <w:rsid w:val="145F6743"/>
    <w:rsid w:val="14691370"/>
    <w:rsid w:val="146D271E"/>
    <w:rsid w:val="146F2E2A"/>
    <w:rsid w:val="147C5547"/>
    <w:rsid w:val="147C72F5"/>
    <w:rsid w:val="147E4E1C"/>
    <w:rsid w:val="147F6DE6"/>
    <w:rsid w:val="14860174"/>
    <w:rsid w:val="14891A12"/>
    <w:rsid w:val="148D3B44"/>
    <w:rsid w:val="148E0DD7"/>
    <w:rsid w:val="149363ED"/>
    <w:rsid w:val="14982588"/>
    <w:rsid w:val="149A5AD9"/>
    <w:rsid w:val="149C7998"/>
    <w:rsid w:val="14A04E68"/>
    <w:rsid w:val="14A34882"/>
    <w:rsid w:val="14A5684C"/>
    <w:rsid w:val="14A625C4"/>
    <w:rsid w:val="14A7619D"/>
    <w:rsid w:val="14B20F69"/>
    <w:rsid w:val="14B46A8F"/>
    <w:rsid w:val="14BE16BC"/>
    <w:rsid w:val="14BE790E"/>
    <w:rsid w:val="14C52A4A"/>
    <w:rsid w:val="14CA3957"/>
    <w:rsid w:val="14CB202B"/>
    <w:rsid w:val="14D44347"/>
    <w:rsid w:val="14E37374"/>
    <w:rsid w:val="14EA0703"/>
    <w:rsid w:val="14ED1FA1"/>
    <w:rsid w:val="14F30D60"/>
    <w:rsid w:val="14F43330"/>
    <w:rsid w:val="14F7697C"/>
    <w:rsid w:val="14FB1252"/>
    <w:rsid w:val="14FE7D0A"/>
    <w:rsid w:val="150177FB"/>
    <w:rsid w:val="15033573"/>
    <w:rsid w:val="15035321"/>
    <w:rsid w:val="150536C3"/>
    <w:rsid w:val="150C1963"/>
    <w:rsid w:val="150D2643"/>
    <w:rsid w:val="151439D2"/>
    <w:rsid w:val="151447A0"/>
    <w:rsid w:val="15145780"/>
    <w:rsid w:val="15146C09"/>
    <w:rsid w:val="15211C4B"/>
    <w:rsid w:val="15227E9D"/>
    <w:rsid w:val="1527393E"/>
    <w:rsid w:val="152C0D1B"/>
    <w:rsid w:val="152F6116"/>
    <w:rsid w:val="153E27FD"/>
    <w:rsid w:val="154047C7"/>
    <w:rsid w:val="15406575"/>
    <w:rsid w:val="154A11A2"/>
    <w:rsid w:val="154A6454"/>
    <w:rsid w:val="154A6E5D"/>
    <w:rsid w:val="154F4A0A"/>
    <w:rsid w:val="155142DE"/>
    <w:rsid w:val="15597637"/>
    <w:rsid w:val="155E69FB"/>
    <w:rsid w:val="15672512"/>
    <w:rsid w:val="1568787A"/>
    <w:rsid w:val="156A53A0"/>
    <w:rsid w:val="156E30E2"/>
    <w:rsid w:val="15762120"/>
    <w:rsid w:val="15770482"/>
    <w:rsid w:val="157B57FF"/>
    <w:rsid w:val="157B75AD"/>
    <w:rsid w:val="1585042C"/>
    <w:rsid w:val="15852EC9"/>
    <w:rsid w:val="158741A4"/>
    <w:rsid w:val="158A3C94"/>
    <w:rsid w:val="158B73D3"/>
    <w:rsid w:val="159A3ED7"/>
    <w:rsid w:val="15A376CE"/>
    <w:rsid w:val="15A44D56"/>
    <w:rsid w:val="15A72150"/>
    <w:rsid w:val="15AC59B8"/>
    <w:rsid w:val="15AE7982"/>
    <w:rsid w:val="15AE7DF7"/>
    <w:rsid w:val="15AF7257"/>
    <w:rsid w:val="15B96A54"/>
    <w:rsid w:val="15BB209F"/>
    <w:rsid w:val="15BD5E17"/>
    <w:rsid w:val="15BE4B4E"/>
    <w:rsid w:val="15C03212"/>
    <w:rsid w:val="15C319C3"/>
    <w:rsid w:val="15C745A0"/>
    <w:rsid w:val="15CF26DF"/>
    <w:rsid w:val="15D05B4B"/>
    <w:rsid w:val="15D849FF"/>
    <w:rsid w:val="15D869FE"/>
    <w:rsid w:val="15DB629E"/>
    <w:rsid w:val="15DD0268"/>
    <w:rsid w:val="15DE18EA"/>
    <w:rsid w:val="15DF7B3C"/>
    <w:rsid w:val="15E11B06"/>
    <w:rsid w:val="15E2587E"/>
    <w:rsid w:val="15E45152"/>
    <w:rsid w:val="15E46F00"/>
    <w:rsid w:val="15E82FA3"/>
    <w:rsid w:val="15F66C34"/>
    <w:rsid w:val="15F86E50"/>
    <w:rsid w:val="15FB249C"/>
    <w:rsid w:val="16003EE7"/>
    <w:rsid w:val="16013F82"/>
    <w:rsid w:val="160557EF"/>
    <w:rsid w:val="1606156C"/>
    <w:rsid w:val="16096967"/>
    <w:rsid w:val="160B6B83"/>
    <w:rsid w:val="16166774"/>
    <w:rsid w:val="161C2B3E"/>
    <w:rsid w:val="161D68B6"/>
    <w:rsid w:val="161F618A"/>
    <w:rsid w:val="16227A29"/>
    <w:rsid w:val="1626576B"/>
    <w:rsid w:val="162A266C"/>
    <w:rsid w:val="162B2D81"/>
    <w:rsid w:val="162C6AF9"/>
    <w:rsid w:val="162E461F"/>
    <w:rsid w:val="16314110"/>
    <w:rsid w:val="16331C36"/>
    <w:rsid w:val="1635775C"/>
    <w:rsid w:val="16361726"/>
    <w:rsid w:val="163836F0"/>
    <w:rsid w:val="163E2664"/>
    <w:rsid w:val="16465E0D"/>
    <w:rsid w:val="164B3423"/>
    <w:rsid w:val="16556050"/>
    <w:rsid w:val="16565924"/>
    <w:rsid w:val="165878EE"/>
    <w:rsid w:val="165B2F3A"/>
    <w:rsid w:val="165C73DE"/>
    <w:rsid w:val="166B5873"/>
    <w:rsid w:val="166C5148"/>
    <w:rsid w:val="166E0EC0"/>
    <w:rsid w:val="166E2C6E"/>
    <w:rsid w:val="16726C02"/>
    <w:rsid w:val="1674297A"/>
    <w:rsid w:val="1675224E"/>
    <w:rsid w:val="16753FFC"/>
    <w:rsid w:val="167A5AB7"/>
    <w:rsid w:val="167F131F"/>
    <w:rsid w:val="168626AD"/>
    <w:rsid w:val="168801D3"/>
    <w:rsid w:val="16881F81"/>
    <w:rsid w:val="168B1A72"/>
    <w:rsid w:val="16907088"/>
    <w:rsid w:val="16970417"/>
    <w:rsid w:val="169F551D"/>
    <w:rsid w:val="16A2220E"/>
    <w:rsid w:val="16A42B33"/>
    <w:rsid w:val="16A8729C"/>
    <w:rsid w:val="16AB5C70"/>
    <w:rsid w:val="16AE750E"/>
    <w:rsid w:val="16B014D8"/>
    <w:rsid w:val="16B0772A"/>
    <w:rsid w:val="16B33777"/>
    <w:rsid w:val="16B70AB9"/>
    <w:rsid w:val="16B75262"/>
    <w:rsid w:val="16B9038D"/>
    <w:rsid w:val="16BC70A7"/>
    <w:rsid w:val="16BF34C9"/>
    <w:rsid w:val="16C15797"/>
    <w:rsid w:val="16C6339E"/>
    <w:rsid w:val="16CB4564"/>
    <w:rsid w:val="16CD208A"/>
    <w:rsid w:val="16D056D6"/>
    <w:rsid w:val="16D276A1"/>
    <w:rsid w:val="16D451C7"/>
    <w:rsid w:val="16D710B3"/>
    <w:rsid w:val="16DB5FED"/>
    <w:rsid w:val="16DC051F"/>
    <w:rsid w:val="16DC407B"/>
    <w:rsid w:val="16DE1BA1"/>
    <w:rsid w:val="16ED6288"/>
    <w:rsid w:val="16F2564D"/>
    <w:rsid w:val="16FE3FF2"/>
    <w:rsid w:val="17084E70"/>
    <w:rsid w:val="170F26A3"/>
    <w:rsid w:val="1711641B"/>
    <w:rsid w:val="1715252F"/>
    <w:rsid w:val="171750B3"/>
    <w:rsid w:val="171952CF"/>
    <w:rsid w:val="171B1048"/>
    <w:rsid w:val="1720040C"/>
    <w:rsid w:val="1720665E"/>
    <w:rsid w:val="17253C74"/>
    <w:rsid w:val="172A3039"/>
    <w:rsid w:val="172F2D79"/>
    <w:rsid w:val="173043C7"/>
    <w:rsid w:val="173739A8"/>
    <w:rsid w:val="17377504"/>
    <w:rsid w:val="173B5246"/>
    <w:rsid w:val="173E0892"/>
    <w:rsid w:val="17454AD8"/>
    <w:rsid w:val="17487963"/>
    <w:rsid w:val="174A36DB"/>
    <w:rsid w:val="174B2FAF"/>
    <w:rsid w:val="174F484D"/>
    <w:rsid w:val="1752258F"/>
    <w:rsid w:val="175427B6"/>
    <w:rsid w:val="17557BEF"/>
    <w:rsid w:val="175E2CE2"/>
    <w:rsid w:val="17604CAC"/>
    <w:rsid w:val="176302F9"/>
    <w:rsid w:val="17667DE9"/>
    <w:rsid w:val="17710C68"/>
    <w:rsid w:val="177249E0"/>
    <w:rsid w:val="177469AA"/>
    <w:rsid w:val="177B3894"/>
    <w:rsid w:val="177E5132"/>
    <w:rsid w:val="17813E0E"/>
    <w:rsid w:val="178766DD"/>
    <w:rsid w:val="178E7A6B"/>
    <w:rsid w:val="178F7340"/>
    <w:rsid w:val="179130B8"/>
    <w:rsid w:val="17966920"/>
    <w:rsid w:val="179901BE"/>
    <w:rsid w:val="17996410"/>
    <w:rsid w:val="17A169E4"/>
    <w:rsid w:val="17A252C5"/>
    <w:rsid w:val="17A4103D"/>
    <w:rsid w:val="17A54DB5"/>
    <w:rsid w:val="17A70B2D"/>
    <w:rsid w:val="17AC6144"/>
    <w:rsid w:val="17B60D70"/>
    <w:rsid w:val="17B67D6F"/>
    <w:rsid w:val="17BE7C25"/>
    <w:rsid w:val="17C0399D"/>
    <w:rsid w:val="17C0574B"/>
    <w:rsid w:val="17C4348D"/>
    <w:rsid w:val="17C92852"/>
    <w:rsid w:val="17CA481C"/>
    <w:rsid w:val="17D349C1"/>
    <w:rsid w:val="17D60E0D"/>
    <w:rsid w:val="17DB4333"/>
    <w:rsid w:val="17DD454F"/>
    <w:rsid w:val="17E05DED"/>
    <w:rsid w:val="17F11DA8"/>
    <w:rsid w:val="17F35B20"/>
    <w:rsid w:val="17F555C0"/>
    <w:rsid w:val="17FD699F"/>
    <w:rsid w:val="18041ADC"/>
    <w:rsid w:val="1807337A"/>
    <w:rsid w:val="18075128"/>
    <w:rsid w:val="18090EA0"/>
    <w:rsid w:val="18095344"/>
    <w:rsid w:val="180A2E6A"/>
    <w:rsid w:val="180E295A"/>
    <w:rsid w:val="180E64B6"/>
    <w:rsid w:val="180F222F"/>
    <w:rsid w:val="18100480"/>
    <w:rsid w:val="18137F71"/>
    <w:rsid w:val="181B0BD3"/>
    <w:rsid w:val="181F06C4"/>
    <w:rsid w:val="182145DD"/>
    <w:rsid w:val="1824217E"/>
    <w:rsid w:val="18243F2C"/>
    <w:rsid w:val="182D42C1"/>
    <w:rsid w:val="1830729E"/>
    <w:rsid w:val="18335F1D"/>
    <w:rsid w:val="1837038F"/>
    <w:rsid w:val="18371EB1"/>
    <w:rsid w:val="1840063A"/>
    <w:rsid w:val="184243B2"/>
    <w:rsid w:val="1844637C"/>
    <w:rsid w:val="184A3267"/>
    <w:rsid w:val="184E2D57"/>
    <w:rsid w:val="184E71FB"/>
    <w:rsid w:val="18567E5D"/>
    <w:rsid w:val="185F6D12"/>
    <w:rsid w:val="18610CDC"/>
    <w:rsid w:val="18622CA6"/>
    <w:rsid w:val="1867206B"/>
    <w:rsid w:val="186C142F"/>
    <w:rsid w:val="1870062C"/>
    <w:rsid w:val="18730A0F"/>
    <w:rsid w:val="18761375"/>
    <w:rsid w:val="18817102"/>
    <w:rsid w:val="18830A15"/>
    <w:rsid w:val="18852B28"/>
    <w:rsid w:val="188B5321"/>
    <w:rsid w:val="188E3A9B"/>
    <w:rsid w:val="18925339"/>
    <w:rsid w:val="18956BD8"/>
    <w:rsid w:val="18995070"/>
    <w:rsid w:val="189A41EE"/>
    <w:rsid w:val="189C1D14"/>
    <w:rsid w:val="189D783A"/>
    <w:rsid w:val="189E0581"/>
    <w:rsid w:val="18A312F5"/>
    <w:rsid w:val="18AC5CCF"/>
    <w:rsid w:val="18AF5EEB"/>
    <w:rsid w:val="18B057C0"/>
    <w:rsid w:val="18B352B0"/>
    <w:rsid w:val="18B43502"/>
    <w:rsid w:val="18BC23B6"/>
    <w:rsid w:val="18C179CD"/>
    <w:rsid w:val="18C43019"/>
    <w:rsid w:val="18D23988"/>
    <w:rsid w:val="18D45952"/>
    <w:rsid w:val="18DA0A8E"/>
    <w:rsid w:val="18E13BCB"/>
    <w:rsid w:val="18E84F59"/>
    <w:rsid w:val="18E94268"/>
    <w:rsid w:val="18ED07C2"/>
    <w:rsid w:val="18F90F15"/>
    <w:rsid w:val="18FC0A05"/>
    <w:rsid w:val="18FC6C57"/>
    <w:rsid w:val="18FF4051"/>
    <w:rsid w:val="1901601B"/>
    <w:rsid w:val="19080062"/>
    <w:rsid w:val="19081158"/>
    <w:rsid w:val="191044B0"/>
    <w:rsid w:val="1910625E"/>
    <w:rsid w:val="19157D18"/>
    <w:rsid w:val="1917583F"/>
    <w:rsid w:val="191775ED"/>
    <w:rsid w:val="191B532F"/>
    <w:rsid w:val="191F46F3"/>
    <w:rsid w:val="192A5572"/>
    <w:rsid w:val="192C753C"/>
    <w:rsid w:val="192F4936"/>
    <w:rsid w:val="19353F17"/>
    <w:rsid w:val="19362169"/>
    <w:rsid w:val="19397563"/>
    <w:rsid w:val="193A32DB"/>
    <w:rsid w:val="1941466A"/>
    <w:rsid w:val="19467ED2"/>
    <w:rsid w:val="194B7296"/>
    <w:rsid w:val="1951328A"/>
    <w:rsid w:val="19555B47"/>
    <w:rsid w:val="19566367"/>
    <w:rsid w:val="19573E8D"/>
    <w:rsid w:val="195C76F5"/>
    <w:rsid w:val="195E16BF"/>
    <w:rsid w:val="196071E6"/>
    <w:rsid w:val="19630A84"/>
    <w:rsid w:val="196D545F"/>
    <w:rsid w:val="1977452F"/>
    <w:rsid w:val="197D7D98"/>
    <w:rsid w:val="19805192"/>
    <w:rsid w:val="198A5EC7"/>
    <w:rsid w:val="198C62E9"/>
    <w:rsid w:val="19932372"/>
    <w:rsid w:val="199A70AF"/>
    <w:rsid w:val="199E386A"/>
    <w:rsid w:val="199E7D0E"/>
    <w:rsid w:val="19A20DD5"/>
    <w:rsid w:val="19A215B9"/>
    <w:rsid w:val="19A35324"/>
    <w:rsid w:val="19A473C3"/>
    <w:rsid w:val="19AC242B"/>
    <w:rsid w:val="19AE03F1"/>
    <w:rsid w:val="19AF5A77"/>
    <w:rsid w:val="19B80DD0"/>
    <w:rsid w:val="19BD0194"/>
    <w:rsid w:val="19C21C4E"/>
    <w:rsid w:val="19C31523"/>
    <w:rsid w:val="19C37774"/>
    <w:rsid w:val="19CF1C75"/>
    <w:rsid w:val="19D11E91"/>
    <w:rsid w:val="19D35C0A"/>
    <w:rsid w:val="19D41982"/>
    <w:rsid w:val="19D46FDD"/>
    <w:rsid w:val="19D674A8"/>
    <w:rsid w:val="19D86CBB"/>
    <w:rsid w:val="19DC4392"/>
    <w:rsid w:val="19DE010A"/>
    <w:rsid w:val="19E0285F"/>
    <w:rsid w:val="19E32A71"/>
    <w:rsid w:val="19E51499"/>
    <w:rsid w:val="19E75087"/>
    <w:rsid w:val="19EA6AAF"/>
    <w:rsid w:val="19EF2318"/>
    <w:rsid w:val="19F17E3E"/>
    <w:rsid w:val="19F3005A"/>
    <w:rsid w:val="19F94F44"/>
    <w:rsid w:val="1A0334EA"/>
    <w:rsid w:val="1A071A03"/>
    <w:rsid w:val="1A11228E"/>
    <w:rsid w:val="1A134258"/>
    <w:rsid w:val="1A136006"/>
    <w:rsid w:val="1A1678A4"/>
    <w:rsid w:val="1A1A3838"/>
    <w:rsid w:val="1A1F16AE"/>
    <w:rsid w:val="1A2A3350"/>
    <w:rsid w:val="1A2C531A"/>
    <w:rsid w:val="1A312930"/>
    <w:rsid w:val="1A330456"/>
    <w:rsid w:val="1A3A17E5"/>
    <w:rsid w:val="1A3B5C77"/>
    <w:rsid w:val="1A4408B5"/>
    <w:rsid w:val="1A4506CC"/>
    <w:rsid w:val="1A4563DB"/>
    <w:rsid w:val="1A495ECC"/>
    <w:rsid w:val="1A4E703E"/>
    <w:rsid w:val="1A516B2E"/>
    <w:rsid w:val="1A5403CD"/>
    <w:rsid w:val="1A5605E9"/>
    <w:rsid w:val="1A58610F"/>
    <w:rsid w:val="1A5F749D"/>
    <w:rsid w:val="1A606D71"/>
    <w:rsid w:val="1A642D06"/>
    <w:rsid w:val="1A7016AA"/>
    <w:rsid w:val="1A7840BB"/>
    <w:rsid w:val="1A7A6085"/>
    <w:rsid w:val="1A807414"/>
    <w:rsid w:val="1A840CB2"/>
    <w:rsid w:val="1A845156"/>
    <w:rsid w:val="1A846F04"/>
    <w:rsid w:val="1A8567D8"/>
    <w:rsid w:val="1A872550"/>
    <w:rsid w:val="1A8C5DB8"/>
    <w:rsid w:val="1A8D618B"/>
    <w:rsid w:val="1A8E38DF"/>
    <w:rsid w:val="1A974E89"/>
    <w:rsid w:val="1A984BAD"/>
    <w:rsid w:val="1A9D7FC6"/>
    <w:rsid w:val="1AA17AB6"/>
    <w:rsid w:val="1AA650CC"/>
    <w:rsid w:val="1AA749A0"/>
    <w:rsid w:val="1AB570BD"/>
    <w:rsid w:val="1AB772D9"/>
    <w:rsid w:val="1AB8220E"/>
    <w:rsid w:val="1ABA286E"/>
    <w:rsid w:val="1ABD2416"/>
    <w:rsid w:val="1ABF618E"/>
    <w:rsid w:val="1AC45552"/>
    <w:rsid w:val="1AC70D42"/>
    <w:rsid w:val="1AD31C39"/>
    <w:rsid w:val="1ADA2FC8"/>
    <w:rsid w:val="1AE4166C"/>
    <w:rsid w:val="1AE654C9"/>
    <w:rsid w:val="1AE94FB9"/>
    <w:rsid w:val="1AED052F"/>
    <w:rsid w:val="1AF06CFB"/>
    <w:rsid w:val="1AF11B8D"/>
    <w:rsid w:val="1AF5395E"/>
    <w:rsid w:val="1AFC2F3E"/>
    <w:rsid w:val="1B063DBD"/>
    <w:rsid w:val="1B080EE5"/>
    <w:rsid w:val="1B0B13D3"/>
    <w:rsid w:val="1B0E4A1F"/>
    <w:rsid w:val="1B11359C"/>
    <w:rsid w:val="1B171B26"/>
    <w:rsid w:val="1B1A33C4"/>
    <w:rsid w:val="1B1E0B43"/>
    <w:rsid w:val="1B216501"/>
    <w:rsid w:val="1B2304CB"/>
    <w:rsid w:val="1B267FBB"/>
    <w:rsid w:val="1B291859"/>
    <w:rsid w:val="1B2A271F"/>
    <w:rsid w:val="1B2D30F7"/>
    <w:rsid w:val="1B300E3A"/>
    <w:rsid w:val="1B326960"/>
    <w:rsid w:val="1B34092A"/>
    <w:rsid w:val="1B375D24"/>
    <w:rsid w:val="1B3A3A66"/>
    <w:rsid w:val="1B3E70B3"/>
    <w:rsid w:val="1B4B5C73"/>
    <w:rsid w:val="1B520DB0"/>
    <w:rsid w:val="1B530544"/>
    <w:rsid w:val="1B544B28"/>
    <w:rsid w:val="1B56689D"/>
    <w:rsid w:val="1B5C1C2F"/>
    <w:rsid w:val="1B5C39DD"/>
    <w:rsid w:val="1B636B19"/>
    <w:rsid w:val="1B656D35"/>
    <w:rsid w:val="1B666609"/>
    <w:rsid w:val="1B6C00C4"/>
    <w:rsid w:val="1B713184"/>
    <w:rsid w:val="1B746F78"/>
    <w:rsid w:val="1B7725C5"/>
    <w:rsid w:val="1B7B0307"/>
    <w:rsid w:val="1B8076CB"/>
    <w:rsid w:val="1B830F69"/>
    <w:rsid w:val="1B851185"/>
    <w:rsid w:val="1B881812"/>
    <w:rsid w:val="1B8A054A"/>
    <w:rsid w:val="1B8B42C2"/>
    <w:rsid w:val="1B9B1759"/>
    <w:rsid w:val="1BA01B1B"/>
    <w:rsid w:val="1BA15893"/>
    <w:rsid w:val="1BA209CF"/>
    <w:rsid w:val="1BA55384"/>
    <w:rsid w:val="1BA57132"/>
    <w:rsid w:val="1BA64C58"/>
    <w:rsid w:val="1BAA1D73"/>
    <w:rsid w:val="1BAC6712"/>
    <w:rsid w:val="1BAD5FE6"/>
    <w:rsid w:val="1BB13D28"/>
    <w:rsid w:val="1BB4777D"/>
    <w:rsid w:val="1BB630ED"/>
    <w:rsid w:val="1BC021BE"/>
    <w:rsid w:val="1BC17CE4"/>
    <w:rsid w:val="1BCB46BE"/>
    <w:rsid w:val="1BCD6688"/>
    <w:rsid w:val="1BD75AB8"/>
    <w:rsid w:val="1BDB0DA5"/>
    <w:rsid w:val="1BDC68CC"/>
    <w:rsid w:val="1BE35EAC"/>
    <w:rsid w:val="1BE51C24"/>
    <w:rsid w:val="1BE91714"/>
    <w:rsid w:val="1BEA723A"/>
    <w:rsid w:val="1BEE3761"/>
    <w:rsid w:val="1BF73705"/>
    <w:rsid w:val="1C0459C2"/>
    <w:rsid w:val="1C085913"/>
    <w:rsid w:val="1C0A168B"/>
    <w:rsid w:val="1C112A19"/>
    <w:rsid w:val="1C13053F"/>
    <w:rsid w:val="1C136791"/>
    <w:rsid w:val="1C183DA8"/>
    <w:rsid w:val="1C1B3B4A"/>
    <w:rsid w:val="1C1D13BE"/>
    <w:rsid w:val="1C2344FA"/>
    <w:rsid w:val="1C24274C"/>
    <w:rsid w:val="1C281B11"/>
    <w:rsid w:val="1C2C33AF"/>
    <w:rsid w:val="1C330BE1"/>
    <w:rsid w:val="1C381D54"/>
    <w:rsid w:val="1C47468D"/>
    <w:rsid w:val="1C4A5F2B"/>
    <w:rsid w:val="1C4C57FF"/>
    <w:rsid w:val="1C542906"/>
    <w:rsid w:val="1C5823F6"/>
    <w:rsid w:val="1C5841A4"/>
    <w:rsid w:val="1C5A0D28"/>
    <w:rsid w:val="1C5A616E"/>
    <w:rsid w:val="1C625023"/>
    <w:rsid w:val="1C662D65"/>
    <w:rsid w:val="1C69015F"/>
    <w:rsid w:val="1C7A05BE"/>
    <w:rsid w:val="1C817B9F"/>
    <w:rsid w:val="1C84143D"/>
    <w:rsid w:val="1C872CDB"/>
    <w:rsid w:val="1C88086E"/>
    <w:rsid w:val="1C8A6328"/>
    <w:rsid w:val="1C9378D2"/>
    <w:rsid w:val="1C9448DC"/>
    <w:rsid w:val="1C961170"/>
    <w:rsid w:val="1C99656B"/>
    <w:rsid w:val="1C9D605B"/>
    <w:rsid w:val="1CA078F9"/>
    <w:rsid w:val="1CA473E9"/>
    <w:rsid w:val="1CAB69CA"/>
    <w:rsid w:val="1CB53E21"/>
    <w:rsid w:val="1CB57848"/>
    <w:rsid w:val="1CBA6C0D"/>
    <w:rsid w:val="1CBC0BD7"/>
    <w:rsid w:val="1CBD04AB"/>
    <w:rsid w:val="1CC45CDD"/>
    <w:rsid w:val="1CC730D8"/>
    <w:rsid w:val="1CD001DE"/>
    <w:rsid w:val="1CD04682"/>
    <w:rsid w:val="1CD221A8"/>
    <w:rsid w:val="1CDD0B4D"/>
    <w:rsid w:val="1CDD6D9F"/>
    <w:rsid w:val="1CDF74BF"/>
    <w:rsid w:val="1CE04199"/>
    <w:rsid w:val="1CEB244D"/>
    <w:rsid w:val="1CF00880"/>
    <w:rsid w:val="1CF245F9"/>
    <w:rsid w:val="1CF540E9"/>
    <w:rsid w:val="1CF57C45"/>
    <w:rsid w:val="1CF87735"/>
    <w:rsid w:val="1D012A8E"/>
    <w:rsid w:val="1D0600A4"/>
    <w:rsid w:val="1D0E51AB"/>
    <w:rsid w:val="1D13631D"/>
    <w:rsid w:val="1D17405F"/>
    <w:rsid w:val="1D1A36B1"/>
    <w:rsid w:val="1D1E3398"/>
    <w:rsid w:val="1D1E53EE"/>
    <w:rsid w:val="1D2642A2"/>
    <w:rsid w:val="1D266CE1"/>
    <w:rsid w:val="1D2B3667"/>
    <w:rsid w:val="1D2D3883"/>
    <w:rsid w:val="1D305121"/>
    <w:rsid w:val="1D306ECF"/>
    <w:rsid w:val="1D383FD6"/>
    <w:rsid w:val="1D392227"/>
    <w:rsid w:val="1D3963AF"/>
    <w:rsid w:val="1D3A5FA0"/>
    <w:rsid w:val="1D3D339A"/>
    <w:rsid w:val="1D440BCC"/>
    <w:rsid w:val="1D4D7A81"/>
    <w:rsid w:val="1D4F1A4B"/>
    <w:rsid w:val="1D594678"/>
    <w:rsid w:val="1D5A219E"/>
    <w:rsid w:val="1D5F77B4"/>
    <w:rsid w:val="1D6152DA"/>
    <w:rsid w:val="1D632E00"/>
    <w:rsid w:val="1D6923E1"/>
    <w:rsid w:val="1D6A673C"/>
    <w:rsid w:val="1D7C0366"/>
    <w:rsid w:val="1D807E56"/>
    <w:rsid w:val="1D835251"/>
    <w:rsid w:val="1D85546D"/>
    <w:rsid w:val="1D862F93"/>
    <w:rsid w:val="1D8B05A9"/>
    <w:rsid w:val="1D8D2573"/>
    <w:rsid w:val="1D8F0099"/>
    <w:rsid w:val="1D9247AE"/>
    <w:rsid w:val="1D954F84"/>
    <w:rsid w:val="1D9E652E"/>
    <w:rsid w:val="1D9F5E03"/>
    <w:rsid w:val="1DA376A1"/>
    <w:rsid w:val="1DAA4ED3"/>
    <w:rsid w:val="1DAB47A7"/>
    <w:rsid w:val="1DAF24EA"/>
    <w:rsid w:val="1DB530CD"/>
    <w:rsid w:val="1DB567EC"/>
    <w:rsid w:val="1DBA2C3C"/>
    <w:rsid w:val="1DBC0763"/>
    <w:rsid w:val="1DBD1371"/>
    <w:rsid w:val="1DCD0774"/>
    <w:rsid w:val="1DCF66E8"/>
    <w:rsid w:val="1DD4752E"/>
    <w:rsid w:val="1DD7559C"/>
    <w:rsid w:val="1DD97567"/>
    <w:rsid w:val="1DDC0E05"/>
    <w:rsid w:val="1DE33F41"/>
    <w:rsid w:val="1DE55F0B"/>
    <w:rsid w:val="1DEA1774"/>
    <w:rsid w:val="1DEB3029"/>
    <w:rsid w:val="1DEC2CAE"/>
    <w:rsid w:val="1DF0665E"/>
    <w:rsid w:val="1DF51A98"/>
    <w:rsid w:val="1DF60118"/>
    <w:rsid w:val="1E0565AE"/>
    <w:rsid w:val="1E067C30"/>
    <w:rsid w:val="1E073DD1"/>
    <w:rsid w:val="1E0839A8"/>
    <w:rsid w:val="1E0F2F88"/>
    <w:rsid w:val="1E14059F"/>
    <w:rsid w:val="1E14234D"/>
    <w:rsid w:val="1E1B36DB"/>
    <w:rsid w:val="1E1B7B7F"/>
    <w:rsid w:val="1E28404A"/>
    <w:rsid w:val="1E29229C"/>
    <w:rsid w:val="1E312EFF"/>
    <w:rsid w:val="1E3824DF"/>
    <w:rsid w:val="1E396257"/>
    <w:rsid w:val="1E3D060F"/>
    <w:rsid w:val="1E3D5D47"/>
    <w:rsid w:val="1E3F7D2E"/>
    <w:rsid w:val="1E401394"/>
    <w:rsid w:val="1E4134E4"/>
    <w:rsid w:val="1E454BFC"/>
    <w:rsid w:val="1E4569AA"/>
    <w:rsid w:val="1E472722"/>
    <w:rsid w:val="1E4946EC"/>
    <w:rsid w:val="1E4F5A7B"/>
    <w:rsid w:val="1E5062B3"/>
    <w:rsid w:val="1E522E75"/>
    <w:rsid w:val="1E523514"/>
    <w:rsid w:val="1E5310C7"/>
    <w:rsid w:val="1E58492F"/>
    <w:rsid w:val="1E5906A7"/>
    <w:rsid w:val="1E676920"/>
    <w:rsid w:val="1E714A66"/>
    <w:rsid w:val="1E731465"/>
    <w:rsid w:val="1E74728F"/>
    <w:rsid w:val="1E7554E1"/>
    <w:rsid w:val="1E7948A6"/>
    <w:rsid w:val="1E7B24F7"/>
    <w:rsid w:val="1E802593"/>
    <w:rsid w:val="1E834A1F"/>
    <w:rsid w:val="1E854FF8"/>
    <w:rsid w:val="1E895F8B"/>
    <w:rsid w:val="1E8A6792"/>
    <w:rsid w:val="1E8B6156"/>
    <w:rsid w:val="1E91399D"/>
    <w:rsid w:val="1E9239B5"/>
    <w:rsid w:val="1E9D2342"/>
    <w:rsid w:val="1EA703CC"/>
    <w:rsid w:val="1EAA4A5F"/>
    <w:rsid w:val="1EB06519"/>
    <w:rsid w:val="1EB12291"/>
    <w:rsid w:val="1EB61656"/>
    <w:rsid w:val="1EB7330C"/>
    <w:rsid w:val="1EBA1146"/>
    <w:rsid w:val="1EBA2EF4"/>
    <w:rsid w:val="1EBD0C36"/>
    <w:rsid w:val="1EBF49AE"/>
    <w:rsid w:val="1EC21DA9"/>
    <w:rsid w:val="1EC55489"/>
    <w:rsid w:val="1ECE2E43"/>
    <w:rsid w:val="1ECE4BF1"/>
    <w:rsid w:val="1ED02718"/>
    <w:rsid w:val="1ED16490"/>
    <w:rsid w:val="1ED55F80"/>
    <w:rsid w:val="1EDF295B"/>
    <w:rsid w:val="1EE241F9"/>
    <w:rsid w:val="1EE6018D"/>
    <w:rsid w:val="1EE77A61"/>
    <w:rsid w:val="1EEE7042"/>
    <w:rsid w:val="1EF67CA4"/>
    <w:rsid w:val="1EFB350D"/>
    <w:rsid w:val="1EFD54D7"/>
    <w:rsid w:val="1EFD7285"/>
    <w:rsid w:val="1EFF124F"/>
    <w:rsid w:val="1F040613"/>
    <w:rsid w:val="1F070103"/>
    <w:rsid w:val="1F0A0FF3"/>
    <w:rsid w:val="1F105BB3"/>
    <w:rsid w:val="1F132604"/>
    <w:rsid w:val="1F135653"/>
    <w:rsid w:val="1F152820"/>
    <w:rsid w:val="1F1C336E"/>
    <w:rsid w:val="1F240CB5"/>
    <w:rsid w:val="1F244813"/>
    <w:rsid w:val="1F282554"/>
    <w:rsid w:val="1F2962CC"/>
    <w:rsid w:val="1F2B2044"/>
    <w:rsid w:val="1F2E38E2"/>
    <w:rsid w:val="1F316F2E"/>
    <w:rsid w:val="1F330EF8"/>
    <w:rsid w:val="1F356A1F"/>
    <w:rsid w:val="1F413615"/>
    <w:rsid w:val="1F443106"/>
    <w:rsid w:val="1F5275D0"/>
    <w:rsid w:val="1F572E39"/>
    <w:rsid w:val="1F576995"/>
    <w:rsid w:val="1F5771FF"/>
    <w:rsid w:val="1F680BA2"/>
    <w:rsid w:val="1F6B2440"/>
    <w:rsid w:val="1F6D7F66"/>
    <w:rsid w:val="1F7033A3"/>
    <w:rsid w:val="1F7237CF"/>
    <w:rsid w:val="1F72557D"/>
    <w:rsid w:val="1F78690B"/>
    <w:rsid w:val="1F7F56A3"/>
    <w:rsid w:val="1F813A12"/>
    <w:rsid w:val="1F884DA0"/>
    <w:rsid w:val="1F901EA7"/>
    <w:rsid w:val="1F925C1F"/>
    <w:rsid w:val="1F933745"/>
    <w:rsid w:val="1F971487"/>
    <w:rsid w:val="1FA15E62"/>
    <w:rsid w:val="1FA37E2C"/>
    <w:rsid w:val="1FA45952"/>
    <w:rsid w:val="1FA6791C"/>
    <w:rsid w:val="1FA94D17"/>
    <w:rsid w:val="1FAA11BB"/>
    <w:rsid w:val="1FAA740D"/>
    <w:rsid w:val="1FAF4A23"/>
    <w:rsid w:val="1FB32AC7"/>
    <w:rsid w:val="1FB45B95"/>
    <w:rsid w:val="1FB65DB1"/>
    <w:rsid w:val="1FB75686"/>
    <w:rsid w:val="1FBC0EEE"/>
    <w:rsid w:val="1FBC7140"/>
    <w:rsid w:val="1FBE4C66"/>
    <w:rsid w:val="1FBF453A"/>
    <w:rsid w:val="1FC473C9"/>
    <w:rsid w:val="1FD91AA0"/>
    <w:rsid w:val="1FDC50EC"/>
    <w:rsid w:val="1FDE0E64"/>
    <w:rsid w:val="1FDF698A"/>
    <w:rsid w:val="1FE521F3"/>
    <w:rsid w:val="1FE868A9"/>
    <w:rsid w:val="1FF468DA"/>
    <w:rsid w:val="1FF57F5C"/>
    <w:rsid w:val="1FFC12EA"/>
    <w:rsid w:val="2000702C"/>
    <w:rsid w:val="20034907"/>
    <w:rsid w:val="2007442A"/>
    <w:rsid w:val="2011123A"/>
    <w:rsid w:val="20146634"/>
    <w:rsid w:val="201605FE"/>
    <w:rsid w:val="20173E4B"/>
    <w:rsid w:val="201C373B"/>
    <w:rsid w:val="201C7782"/>
    <w:rsid w:val="20232D1B"/>
    <w:rsid w:val="202A22FB"/>
    <w:rsid w:val="202D1DEC"/>
    <w:rsid w:val="202F16C0"/>
    <w:rsid w:val="2031368A"/>
    <w:rsid w:val="203647FC"/>
    <w:rsid w:val="20401B1F"/>
    <w:rsid w:val="20446FEE"/>
    <w:rsid w:val="20466DC6"/>
    <w:rsid w:val="204A0B08"/>
    <w:rsid w:val="204A474C"/>
    <w:rsid w:val="204E48BC"/>
    <w:rsid w:val="205630F0"/>
    <w:rsid w:val="205904EB"/>
    <w:rsid w:val="205B24B5"/>
    <w:rsid w:val="205D447F"/>
    <w:rsid w:val="206375BB"/>
    <w:rsid w:val="206D3F96"/>
    <w:rsid w:val="20735A50"/>
    <w:rsid w:val="20796DDF"/>
    <w:rsid w:val="207F330F"/>
    <w:rsid w:val="20801F1B"/>
    <w:rsid w:val="20823EE5"/>
    <w:rsid w:val="20857532"/>
    <w:rsid w:val="208714FC"/>
    <w:rsid w:val="208921B3"/>
    <w:rsid w:val="208B7373"/>
    <w:rsid w:val="208F03B0"/>
    <w:rsid w:val="20967991"/>
    <w:rsid w:val="20973DEB"/>
    <w:rsid w:val="20992FDD"/>
    <w:rsid w:val="20994D8B"/>
    <w:rsid w:val="209B13A7"/>
    <w:rsid w:val="209B6D55"/>
    <w:rsid w:val="209E2790"/>
    <w:rsid w:val="20A976C4"/>
    <w:rsid w:val="20AC4ABE"/>
    <w:rsid w:val="20AE2379"/>
    <w:rsid w:val="20AE6A88"/>
    <w:rsid w:val="20B147CB"/>
    <w:rsid w:val="20B26522"/>
    <w:rsid w:val="20B44310"/>
    <w:rsid w:val="20BD6CCC"/>
    <w:rsid w:val="20BE47F2"/>
    <w:rsid w:val="20C067BC"/>
    <w:rsid w:val="20C359E2"/>
    <w:rsid w:val="20C4005A"/>
    <w:rsid w:val="20C462AC"/>
    <w:rsid w:val="20C77B4A"/>
    <w:rsid w:val="20CA3197"/>
    <w:rsid w:val="20CD4236"/>
    <w:rsid w:val="20CF4C51"/>
    <w:rsid w:val="20D3029D"/>
    <w:rsid w:val="20D364EF"/>
    <w:rsid w:val="20D44015"/>
    <w:rsid w:val="20D504B9"/>
    <w:rsid w:val="20DB53A4"/>
    <w:rsid w:val="20E6220C"/>
    <w:rsid w:val="20E73D48"/>
    <w:rsid w:val="20EF0E4F"/>
    <w:rsid w:val="20F052F3"/>
    <w:rsid w:val="20F46465"/>
    <w:rsid w:val="20F56536"/>
    <w:rsid w:val="20FA7627"/>
    <w:rsid w:val="21022930"/>
    <w:rsid w:val="210466A8"/>
    <w:rsid w:val="210668C5"/>
    <w:rsid w:val="210C7C53"/>
    <w:rsid w:val="210E7527"/>
    <w:rsid w:val="211116EB"/>
    <w:rsid w:val="2116462E"/>
    <w:rsid w:val="211803A6"/>
    <w:rsid w:val="211B39F2"/>
    <w:rsid w:val="211C007E"/>
    <w:rsid w:val="211C60E8"/>
    <w:rsid w:val="211D776A"/>
    <w:rsid w:val="21221225"/>
    <w:rsid w:val="21244F9D"/>
    <w:rsid w:val="21260D15"/>
    <w:rsid w:val="212C3E51"/>
    <w:rsid w:val="2131158A"/>
    <w:rsid w:val="213351E0"/>
    <w:rsid w:val="21374CD0"/>
    <w:rsid w:val="214116AB"/>
    <w:rsid w:val="21442F49"/>
    <w:rsid w:val="214473ED"/>
    <w:rsid w:val="21463165"/>
    <w:rsid w:val="21464F13"/>
    <w:rsid w:val="214C004F"/>
    <w:rsid w:val="214D44F3"/>
    <w:rsid w:val="21507B40"/>
    <w:rsid w:val="215329E9"/>
    <w:rsid w:val="215533A8"/>
    <w:rsid w:val="21556F04"/>
    <w:rsid w:val="215751E2"/>
    <w:rsid w:val="215A451A"/>
    <w:rsid w:val="215D400B"/>
    <w:rsid w:val="215E639F"/>
    <w:rsid w:val="215F7D83"/>
    <w:rsid w:val="216133FC"/>
    <w:rsid w:val="216B497A"/>
    <w:rsid w:val="216C24A0"/>
    <w:rsid w:val="216E6218"/>
    <w:rsid w:val="217001E2"/>
    <w:rsid w:val="21747CD2"/>
    <w:rsid w:val="21771570"/>
    <w:rsid w:val="2177331E"/>
    <w:rsid w:val="217F6677"/>
    <w:rsid w:val="21815F4B"/>
    <w:rsid w:val="21920158"/>
    <w:rsid w:val="219263AA"/>
    <w:rsid w:val="219A700D"/>
    <w:rsid w:val="219F0AC7"/>
    <w:rsid w:val="21A165ED"/>
    <w:rsid w:val="21A659B2"/>
    <w:rsid w:val="21A8797C"/>
    <w:rsid w:val="21AE4866"/>
    <w:rsid w:val="21B7196D"/>
    <w:rsid w:val="21B75E11"/>
    <w:rsid w:val="21BA320B"/>
    <w:rsid w:val="21BF6A73"/>
    <w:rsid w:val="21C1397C"/>
    <w:rsid w:val="21C61BB0"/>
    <w:rsid w:val="21C66054"/>
    <w:rsid w:val="21CA5B44"/>
    <w:rsid w:val="21CB5418"/>
    <w:rsid w:val="21CD1190"/>
    <w:rsid w:val="21D00C81"/>
    <w:rsid w:val="21D369EC"/>
    <w:rsid w:val="21D56769"/>
    <w:rsid w:val="21DF2C72"/>
    <w:rsid w:val="21E464DA"/>
    <w:rsid w:val="21E52EF3"/>
    <w:rsid w:val="21EA7F94"/>
    <w:rsid w:val="21EF7359"/>
    <w:rsid w:val="21F030D1"/>
    <w:rsid w:val="21F2083F"/>
    <w:rsid w:val="21F91F85"/>
    <w:rsid w:val="21FA7AAB"/>
    <w:rsid w:val="21FB5D7B"/>
    <w:rsid w:val="22001566"/>
    <w:rsid w:val="22015E94"/>
    <w:rsid w:val="220646A2"/>
    <w:rsid w:val="220A23E4"/>
    <w:rsid w:val="220B1C3D"/>
    <w:rsid w:val="221200F3"/>
    <w:rsid w:val="22123047"/>
    <w:rsid w:val="2217065D"/>
    <w:rsid w:val="221D1D20"/>
    <w:rsid w:val="221E77C8"/>
    <w:rsid w:val="221E7C3E"/>
    <w:rsid w:val="222039B6"/>
    <w:rsid w:val="22250FCC"/>
    <w:rsid w:val="222A326B"/>
    <w:rsid w:val="222E1FA2"/>
    <w:rsid w:val="222F1E4B"/>
    <w:rsid w:val="22334A87"/>
    <w:rsid w:val="22342FBD"/>
    <w:rsid w:val="223B07F0"/>
    <w:rsid w:val="223C0E5E"/>
    <w:rsid w:val="223E3E3C"/>
    <w:rsid w:val="22405E06"/>
    <w:rsid w:val="22433200"/>
    <w:rsid w:val="224D22D1"/>
    <w:rsid w:val="224E0E1E"/>
    <w:rsid w:val="224E4C45"/>
    <w:rsid w:val="225D0766"/>
    <w:rsid w:val="226738D0"/>
    <w:rsid w:val="226D4721"/>
    <w:rsid w:val="226D64CF"/>
    <w:rsid w:val="22714212"/>
    <w:rsid w:val="2274785E"/>
    <w:rsid w:val="227A6AB2"/>
    <w:rsid w:val="227B6E3E"/>
    <w:rsid w:val="227E7E38"/>
    <w:rsid w:val="228026A7"/>
    <w:rsid w:val="22851A6B"/>
    <w:rsid w:val="22853819"/>
    <w:rsid w:val="228850B7"/>
    <w:rsid w:val="229121BE"/>
    <w:rsid w:val="229D6DB5"/>
    <w:rsid w:val="22A20FA7"/>
    <w:rsid w:val="22B3482A"/>
    <w:rsid w:val="22B42350"/>
    <w:rsid w:val="22B61C24"/>
    <w:rsid w:val="22BC2B77"/>
    <w:rsid w:val="22BE6801"/>
    <w:rsid w:val="22C95DFC"/>
    <w:rsid w:val="22D14CB0"/>
    <w:rsid w:val="22D50B4C"/>
    <w:rsid w:val="22D622C7"/>
    <w:rsid w:val="22EA7B20"/>
    <w:rsid w:val="22EC3898"/>
    <w:rsid w:val="22EF5136"/>
    <w:rsid w:val="22F015DA"/>
    <w:rsid w:val="22F34C27"/>
    <w:rsid w:val="22F62969"/>
    <w:rsid w:val="22F64717"/>
    <w:rsid w:val="22FA4207"/>
    <w:rsid w:val="22FD5AA5"/>
    <w:rsid w:val="22FD7853"/>
    <w:rsid w:val="230171C7"/>
    <w:rsid w:val="23024E6A"/>
    <w:rsid w:val="23052BAC"/>
    <w:rsid w:val="23066402"/>
    <w:rsid w:val="230961F8"/>
    <w:rsid w:val="230C5CE8"/>
    <w:rsid w:val="231057D9"/>
    <w:rsid w:val="23111551"/>
    <w:rsid w:val="231352C9"/>
    <w:rsid w:val="23144B9D"/>
    <w:rsid w:val="231774AE"/>
    <w:rsid w:val="2318468D"/>
    <w:rsid w:val="23195DF0"/>
    <w:rsid w:val="231A0405"/>
    <w:rsid w:val="231F5A1C"/>
    <w:rsid w:val="23243032"/>
    <w:rsid w:val="232C0139"/>
    <w:rsid w:val="232E56F6"/>
    <w:rsid w:val="23307C29"/>
    <w:rsid w:val="23342F96"/>
    <w:rsid w:val="233500BF"/>
    <w:rsid w:val="23377FF7"/>
    <w:rsid w:val="2338088B"/>
    <w:rsid w:val="233D40F4"/>
    <w:rsid w:val="234436D4"/>
    <w:rsid w:val="23490CEA"/>
    <w:rsid w:val="23533917"/>
    <w:rsid w:val="235E107F"/>
    <w:rsid w:val="235F050E"/>
    <w:rsid w:val="23607DE2"/>
    <w:rsid w:val="236478D2"/>
    <w:rsid w:val="2366189C"/>
    <w:rsid w:val="236B2A0F"/>
    <w:rsid w:val="236B425F"/>
    <w:rsid w:val="23731435"/>
    <w:rsid w:val="23733FB9"/>
    <w:rsid w:val="23767606"/>
    <w:rsid w:val="23775858"/>
    <w:rsid w:val="237A543E"/>
    <w:rsid w:val="237C2E6E"/>
    <w:rsid w:val="237D0994"/>
    <w:rsid w:val="23812232"/>
    <w:rsid w:val="23827D58"/>
    <w:rsid w:val="23836192"/>
    <w:rsid w:val="238B30B1"/>
    <w:rsid w:val="238C6E29"/>
    <w:rsid w:val="23901F29"/>
    <w:rsid w:val="239301B8"/>
    <w:rsid w:val="23953F30"/>
    <w:rsid w:val="23961D95"/>
    <w:rsid w:val="239C0061"/>
    <w:rsid w:val="23A81EB5"/>
    <w:rsid w:val="23AD1279"/>
    <w:rsid w:val="23B00D6A"/>
    <w:rsid w:val="23B1063E"/>
    <w:rsid w:val="23B24AE2"/>
    <w:rsid w:val="23B56380"/>
    <w:rsid w:val="23B908A4"/>
    <w:rsid w:val="23BC326A"/>
    <w:rsid w:val="23C15EBB"/>
    <w:rsid w:val="23C2284B"/>
    <w:rsid w:val="23CE11F0"/>
    <w:rsid w:val="23D762F6"/>
    <w:rsid w:val="23DA5DE6"/>
    <w:rsid w:val="23E822B1"/>
    <w:rsid w:val="23E95BEF"/>
    <w:rsid w:val="23E9602A"/>
    <w:rsid w:val="23E97DD8"/>
    <w:rsid w:val="23ED5B1A"/>
    <w:rsid w:val="23F0560A"/>
    <w:rsid w:val="23F21382"/>
    <w:rsid w:val="23FD0064"/>
    <w:rsid w:val="24044C11"/>
    <w:rsid w:val="240510B5"/>
    <w:rsid w:val="24082954"/>
    <w:rsid w:val="240B2444"/>
    <w:rsid w:val="240B41F2"/>
    <w:rsid w:val="240B5FA0"/>
    <w:rsid w:val="240D7F6A"/>
    <w:rsid w:val="241035B6"/>
    <w:rsid w:val="24125580"/>
    <w:rsid w:val="24155071"/>
    <w:rsid w:val="24170DE9"/>
    <w:rsid w:val="2419690F"/>
    <w:rsid w:val="241A61E3"/>
    <w:rsid w:val="241C01AD"/>
    <w:rsid w:val="24264B88"/>
    <w:rsid w:val="242766AD"/>
    <w:rsid w:val="24280211"/>
    <w:rsid w:val="242B03F0"/>
    <w:rsid w:val="24343749"/>
    <w:rsid w:val="2435301D"/>
    <w:rsid w:val="243A0633"/>
    <w:rsid w:val="243E0123"/>
    <w:rsid w:val="243E6375"/>
    <w:rsid w:val="24415E66"/>
    <w:rsid w:val="24443260"/>
    <w:rsid w:val="244B0A92"/>
    <w:rsid w:val="244D65B8"/>
    <w:rsid w:val="245375B0"/>
    <w:rsid w:val="2455456D"/>
    <w:rsid w:val="245931AF"/>
    <w:rsid w:val="245B6F27"/>
    <w:rsid w:val="245C59BF"/>
    <w:rsid w:val="245E07C6"/>
    <w:rsid w:val="24642C0A"/>
    <w:rsid w:val="24656A71"/>
    <w:rsid w:val="246A53BC"/>
    <w:rsid w:val="246D27B7"/>
    <w:rsid w:val="246F652F"/>
    <w:rsid w:val="2480073C"/>
    <w:rsid w:val="24883A94"/>
    <w:rsid w:val="248D10AB"/>
    <w:rsid w:val="24970FFE"/>
    <w:rsid w:val="249C4E4A"/>
    <w:rsid w:val="24A24B56"/>
    <w:rsid w:val="24AC1531"/>
    <w:rsid w:val="24B14D99"/>
    <w:rsid w:val="24B22173"/>
    <w:rsid w:val="24B30B11"/>
    <w:rsid w:val="24B403E6"/>
    <w:rsid w:val="24B66149"/>
    <w:rsid w:val="24B959FC"/>
    <w:rsid w:val="24B95AD9"/>
    <w:rsid w:val="24BB5C18"/>
    <w:rsid w:val="24BB79C6"/>
    <w:rsid w:val="24BD373E"/>
    <w:rsid w:val="24BE24DA"/>
    <w:rsid w:val="24C3687B"/>
    <w:rsid w:val="24C90335"/>
    <w:rsid w:val="24CA5515"/>
    <w:rsid w:val="24CA5E5B"/>
    <w:rsid w:val="24CF521F"/>
    <w:rsid w:val="24CF5825"/>
    <w:rsid w:val="24D1331F"/>
    <w:rsid w:val="24D171E9"/>
    <w:rsid w:val="24D663E6"/>
    <w:rsid w:val="24D77F2B"/>
    <w:rsid w:val="24DB3BC4"/>
    <w:rsid w:val="24DD793C"/>
    <w:rsid w:val="24DE047B"/>
    <w:rsid w:val="24E52AD8"/>
    <w:rsid w:val="24E567F1"/>
    <w:rsid w:val="24EA5623"/>
    <w:rsid w:val="24ED38F7"/>
    <w:rsid w:val="24ED56A6"/>
    <w:rsid w:val="24F84776"/>
    <w:rsid w:val="24F9229C"/>
    <w:rsid w:val="24F9264F"/>
    <w:rsid w:val="24FB6014"/>
    <w:rsid w:val="250273A3"/>
    <w:rsid w:val="25034EC9"/>
    <w:rsid w:val="25072C0B"/>
    <w:rsid w:val="250C0222"/>
    <w:rsid w:val="250E3F9A"/>
    <w:rsid w:val="251315B0"/>
    <w:rsid w:val="25137802"/>
    <w:rsid w:val="25184226"/>
    <w:rsid w:val="251A293E"/>
    <w:rsid w:val="252235A1"/>
    <w:rsid w:val="252C2672"/>
    <w:rsid w:val="25317C88"/>
    <w:rsid w:val="253F05F7"/>
    <w:rsid w:val="254259F1"/>
    <w:rsid w:val="255045B2"/>
    <w:rsid w:val="2551032A"/>
    <w:rsid w:val="255A71DF"/>
    <w:rsid w:val="25657932"/>
    <w:rsid w:val="256A4F48"/>
    <w:rsid w:val="25706A02"/>
    <w:rsid w:val="257A33DD"/>
    <w:rsid w:val="258204E4"/>
    <w:rsid w:val="2584600A"/>
    <w:rsid w:val="25873D4C"/>
    <w:rsid w:val="25891872"/>
    <w:rsid w:val="25897AC4"/>
    <w:rsid w:val="258B00E2"/>
    <w:rsid w:val="258B7398"/>
    <w:rsid w:val="258C4EBE"/>
    <w:rsid w:val="258D1A39"/>
    <w:rsid w:val="259103BA"/>
    <w:rsid w:val="25965D3D"/>
    <w:rsid w:val="259A75DB"/>
    <w:rsid w:val="259F4BF2"/>
    <w:rsid w:val="25A14E0E"/>
    <w:rsid w:val="25A33C5F"/>
    <w:rsid w:val="25A55F80"/>
    <w:rsid w:val="25A641D2"/>
    <w:rsid w:val="25A71CF8"/>
    <w:rsid w:val="25A8619C"/>
    <w:rsid w:val="25A917A6"/>
    <w:rsid w:val="25A91F14"/>
    <w:rsid w:val="25A94E60"/>
    <w:rsid w:val="25AE12D9"/>
    <w:rsid w:val="25AF3CDE"/>
    <w:rsid w:val="25B032A3"/>
    <w:rsid w:val="25B05051"/>
    <w:rsid w:val="25B34B41"/>
    <w:rsid w:val="25B368EF"/>
    <w:rsid w:val="25B52667"/>
    <w:rsid w:val="25B54415"/>
    <w:rsid w:val="25BC57A4"/>
    <w:rsid w:val="25BE27CC"/>
    <w:rsid w:val="25BF65FB"/>
    <w:rsid w:val="25C01E7E"/>
    <w:rsid w:val="25C70488"/>
    <w:rsid w:val="25CD5C03"/>
    <w:rsid w:val="25CD79B1"/>
    <w:rsid w:val="25CE3729"/>
    <w:rsid w:val="25D16D75"/>
    <w:rsid w:val="25D56865"/>
    <w:rsid w:val="25D86356"/>
    <w:rsid w:val="25DC5E46"/>
    <w:rsid w:val="25E168A9"/>
    <w:rsid w:val="25E44CFA"/>
    <w:rsid w:val="25E66CC5"/>
    <w:rsid w:val="25F5515A"/>
    <w:rsid w:val="25F74A5C"/>
    <w:rsid w:val="25F807A6"/>
    <w:rsid w:val="25F969F8"/>
    <w:rsid w:val="25FC0296"/>
    <w:rsid w:val="26013AFE"/>
    <w:rsid w:val="260158AC"/>
    <w:rsid w:val="26025181"/>
    <w:rsid w:val="260333D3"/>
    <w:rsid w:val="2604714B"/>
    <w:rsid w:val="26076CBD"/>
    <w:rsid w:val="260929B3"/>
    <w:rsid w:val="26233A75"/>
    <w:rsid w:val="262670C1"/>
    <w:rsid w:val="2628662C"/>
    <w:rsid w:val="262D45DE"/>
    <w:rsid w:val="26325A66"/>
    <w:rsid w:val="2637307C"/>
    <w:rsid w:val="263A491A"/>
    <w:rsid w:val="263C0693"/>
    <w:rsid w:val="2641214D"/>
    <w:rsid w:val="264B4D7A"/>
    <w:rsid w:val="26502390"/>
    <w:rsid w:val="26541E80"/>
    <w:rsid w:val="265C2AE3"/>
    <w:rsid w:val="265F25D3"/>
    <w:rsid w:val="2661459D"/>
    <w:rsid w:val="26672398"/>
    <w:rsid w:val="266A16A4"/>
    <w:rsid w:val="266D4CF0"/>
    <w:rsid w:val="266F0A68"/>
    <w:rsid w:val="26712529"/>
    <w:rsid w:val="26712A32"/>
    <w:rsid w:val="26751DF6"/>
    <w:rsid w:val="26753BA5"/>
    <w:rsid w:val="26760048"/>
    <w:rsid w:val="2685028B"/>
    <w:rsid w:val="26871DC8"/>
    <w:rsid w:val="268838D8"/>
    <w:rsid w:val="268F769B"/>
    <w:rsid w:val="2695057A"/>
    <w:rsid w:val="26977FBF"/>
    <w:rsid w:val="269E30FB"/>
    <w:rsid w:val="269F0C21"/>
    <w:rsid w:val="26A1499A"/>
    <w:rsid w:val="26A5092E"/>
    <w:rsid w:val="26A53EF9"/>
    <w:rsid w:val="26A94201"/>
    <w:rsid w:val="26AC274F"/>
    <w:rsid w:val="26AD1590"/>
    <w:rsid w:val="26B4291F"/>
    <w:rsid w:val="26B75F6B"/>
    <w:rsid w:val="26BB1EFF"/>
    <w:rsid w:val="26BE19EF"/>
    <w:rsid w:val="26BE379D"/>
    <w:rsid w:val="26C012C4"/>
    <w:rsid w:val="26C50688"/>
    <w:rsid w:val="26C64400"/>
    <w:rsid w:val="26CA2142"/>
    <w:rsid w:val="26CF7759"/>
    <w:rsid w:val="26D94133"/>
    <w:rsid w:val="26DB60FD"/>
    <w:rsid w:val="26E72CF4"/>
    <w:rsid w:val="26E74AA2"/>
    <w:rsid w:val="26E86A6C"/>
    <w:rsid w:val="26EA27E4"/>
    <w:rsid w:val="26EF0C02"/>
    <w:rsid w:val="26EF7DFB"/>
    <w:rsid w:val="26F471BF"/>
    <w:rsid w:val="26F64CE5"/>
    <w:rsid w:val="27044A29"/>
    <w:rsid w:val="271167EA"/>
    <w:rsid w:val="27133AE9"/>
    <w:rsid w:val="27160EE4"/>
    <w:rsid w:val="27182EAE"/>
    <w:rsid w:val="271C2272"/>
    <w:rsid w:val="271D34C8"/>
    <w:rsid w:val="271E77CC"/>
    <w:rsid w:val="27280C17"/>
    <w:rsid w:val="2729330D"/>
    <w:rsid w:val="272B1F61"/>
    <w:rsid w:val="272C4BAB"/>
    <w:rsid w:val="27392E24"/>
    <w:rsid w:val="273B6B9C"/>
    <w:rsid w:val="273E043A"/>
    <w:rsid w:val="274041B2"/>
    <w:rsid w:val="27475541"/>
    <w:rsid w:val="2749750B"/>
    <w:rsid w:val="275814FC"/>
    <w:rsid w:val="275B723E"/>
    <w:rsid w:val="275F60A7"/>
    <w:rsid w:val="276142BF"/>
    <w:rsid w:val="27677991"/>
    <w:rsid w:val="2769195B"/>
    <w:rsid w:val="27702CEA"/>
    <w:rsid w:val="277420AE"/>
    <w:rsid w:val="27764078"/>
    <w:rsid w:val="27783712"/>
    <w:rsid w:val="277B51EB"/>
    <w:rsid w:val="27814EF7"/>
    <w:rsid w:val="278E13C2"/>
    <w:rsid w:val="27907362"/>
    <w:rsid w:val="279B3ADF"/>
    <w:rsid w:val="27A110F5"/>
    <w:rsid w:val="27A44741"/>
    <w:rsid w:val="27A74232"/>
    <w:rsid w:val="27B54BA0"/>
    <w:rsid w:val="27B66EDD"/>
    <w:rsid w:val="27B70919"/>
    <w:rsid w:val="27B84691"/>
    <w:rsid w:val="27BA21B7"/>
    <w:rsid w:val="27BF3329"/>
    <w:rsid w:val="27C052F3"/>
    <w:rsid w:val="27C2106B"/>
    <w:rsid w:val="27C272BD"/>
    <w:rsid w:val="27C748D4"/>
    <w:rsid w:val="27D25752"/>
    <w:rsid w:val="27D52B4D"/>
    <w:rsid w:val="27D8088F"/>
    <w:rsid w:val="27D843EB"/>
    <w:rsid w:val="27DA63B5"/>
    <w:rsid w:val="27E56B08"/>
    <w:rsid w:val="27EC7E96"/>
    <w:rsid w:val="27EE00B2"/>
    <w:rsid w:val="27F07987"/>
    <w:rsid w:val="27F356C9"/>
    <w:rsid w:val="27FA25B3"/>
    <w:rsid w:val="27FE6547"/>
    <w:rsid w:val="28033B5E"/>
    <w:rsid w:val="28043432"/>
    <w:rsid w:val="28072F22"/>
    <w:rsid w:val="2808523B"/>
    <w:rsid w:val="28094EEC"/>
    <w:rsid w:val="281C69CE"/>
    <w:rsid w:val="282615FA"/>
    <w:rsid w:val="282633A8"/>
    <w:rsid w:val="282C4737"/>
    <w:rsid w:val="282E6701"/>
    <w:rsid w:val="28333E1D"/>
    <w:rsid w:val="2838132E"/>
    <w:rsid w:val="283E4B96"/>
    <w:rsid w:val="284468C4"/>
    <w:rsid w:val="28454BD6"/>
    <w:rsid w:val="28455253"/>
    <w:rsid w:val="28500CF4"/>
    <w:rsid w:val="28506677"/>
    <w:rsid w:val="28551971"/>
    <w:rsid w:val="28551EE0"/>
    <w:rsid w:val="28575C58"/>
    <w:rsid w:val="285B1C53"/>
    <w:rsid w:val="285B4B4B"/>
    <w:rsid w:val="285F2D08"/>
    <w:rsid w:val="28610884"/>
    <w:rsid w:val="28616AD6"/>
    <w:rsid w:val="28722A91"/>
    <w:rsid w:val="287265EE"/>
    <w:rsid w:val="28771E56"/>
    <w:rsid w:val="287F0D0A"/>
    <w:rsid w:val="28812CD5"/>
    <w:rsid w:val="288B5901"/>
    <w:rsid w:val="28904CC6"/>
    <w:rsid w:val="28920A3E"/>
    <w:rsid w:val="2895359B"/>
    <w:rsid w:val="289724F8"/>
    <w:rsid w:val="289E73E3"/>
    <w:rsid w:val="289F7086"/>
    <w:rsid w:val="28A32C4B"/>
    <w:rsid w:val="28A37397"/>
    <w:rsid w:val="28A8200F"/>
    <w:rsid w:val="28B409B4"/>
    <w:rsid w:val="28BA2B2A"/>
    <w:rsid w:val="28C32028"/>
    <w:rsid w:val="28C66939"/>
    <w:rsid w:val="28C72DDD"/>
    <w:rsid w:val="28C8445F"/>
    <w:rsid w:val="28CC490F"/>
    <w:rsid w:val="28D01566"/>
    <w:rsid w:val="28D23530"/>
    <w:rsid w:val="28D252DE"/>
    <w:rsid w:val="28D70B46"/>
    <w:rsid w:val="28DB0637"/>
    <w:rsid w:val="28DE40AA"/>
    <w:rsid w:val="28E514B5"/>
    <w:rsid w:val="28E66896"/>
    <w:rsid w:val="28EA6ACC"/>
    <w:rsid w:val="28F039B6"/>
    <w:rsid w:val="28F21696"/>
    <w:rsid w:val="28F45255"/>
    <w:rsid w:val="28F74D45"/>
    <w:rsid w:val="28FB4835"/>
    <w:rsid w:val="28FC05AD"/>
    <w:rsid w:val="29003BF9"/>
    <w:rsid w:val="29005DDF"/>
    <w:rsid w:val="290D6316"/>
    <w:rsid w:val="291122AA"/>
    <w:rsid w:val="2912392D"/>
    <w:rsid w:val="292024ED"/>
    <w:rsid w:val="29211DC2"/>
    <w:rsid w:val="292518B2"/>
    <w:rsid w:val="29253660"/>
    <w:rsid w:val="2927387C"/>
    <w:rsid w:val="29283150"/>
    <w:rsid w:val="292A6EC8"/>
    <w:rsid w:val="292E4C0A"/>
    <w:rsid w:val="29312005"/>
    <w:rsid w:val="29325D7D"/>
    <w:rsid w:val="29345E77"/>
    <w:rsid w:val="293D6BFB"/>
    <w:rsid w:val="294065BD"/>
    <w:rsid w:val="29422464"/>
    <w:rsid w:val="294361DC"/>
    <w:rsid w:val="29453D02"/>
    <w:rsid w:val="29471828"/>
    <w:rsid w:val="294C65AD"/>
    <w:rsid w:val="294D2BB7"/>
    <w:rsid w:val="294F2DD3"/>
    <w:rsid w:val="295126A7"/>
    <w:rsid w:val="29564161"/>
    <w:rsid w:val="295C2DFA"/>
    <w:rsid w:val="295E5B46"/>
    <w:rsid w:val="29600B3C"/>
    <w:rsid w:val="29657F00"/>
    <w:rsid w:val="2973086F"/>
    <w:rsid w:val="2973261D"/>
    <w:rsid w:val="29746395"/>
    <w:rsid w:val="2976210D"/>
    <w:rsid w:val="297A7E50"/>
    <w:rsid w:val="297B7724"/>
    <w:rsid w:val="297C23E4"/>
    <w:rsid w:val="297D349C"/>
    <w:rsid w:val="297F5466"/>
    <w:rsid w:val="29804D3A"/>
    <w:rsid w:val="29806583"/>
    <w:rsid w:val="298505A2"/>
    <w:rsid w:val="29890093"/>
    <w:rsid w:val="298B3C4C"/>
    <w:rsid w:val="29916F47"/>
    <w:rsid w:val="299507E6"/>
    <w:rsid w:val="29995DFC"/>
    <w:rsid w:val="299F78B6"/>
    <w:rsid w:val="29A30A29"/>
    <w:rsid w:val="29AC1FD3"/>
    <w:rsid w:val="29AE7AF9"/>
    <w:rsid w:val="29B570DA"/>
    <w:rsid w:val="29BA649E"/>
    <w:rsid w:val="29C235A5"/>
    <w:rsid w:val="29CA2459"/>
    <w:rsid w:val="29CA4207"/>
    <w:rsid w:val="29CC7F7F"/>
    <w:rsid w:val="29CE019B"/>
    <w:rsid w:val="29CE3CF8"/>
    <w:rsid w:val="29D3130E"/>
    <w:rsid w:val="29D46E34"/>
    <w:rsid w:val="29DD03DE"/>
    <w:rsid w:val="29EB48A9"/>
    <w:rsid w:val="29EE6148"/>
    <w:rsid w:val="29F26D24"/>
    <w:rsid w:val="29F714A0"/>
    <w:rsid w:val="29F85218"/>
    <w:rsid w:val="2A043BBD"/>
    <w:rsid w:val="2A063491"/>
    <w:rsid w:val="2A15033F"/>
    <w:rsid w:val="2A1662C1"/>
    <w:rsid w:val="2A1C7367"/>
    <w:rsid w:val="2A1D6A2D"/>
    <w:rsid w:val="2A1F09F7"/>
    <w:rsid w:val="2A2815FA"/>
    <w:rsid w:val="2A33332E"/>
    <w:rsid w:val="2A383867"/>
    <w:rsid w:val="2A3A313B"/>
    <w:rsid w:val="2A44220C"/>
    <w:rsid w:val="2A495A74"/>
    <w:rsid w:val="2A4B5348"/>
    <w:rsid w:val="2A4E308A"/>
    <w:rsid w:val="2A506E02"/>
    <w:rsid w:val="2A5A37DD"/>
    <w:rsid w:val="2A691C72"/>
    <w:rsid w:val="2A697EC4"/>
    <w:rsid w:val="2A6D6092"/>
    <w:rsid w:val="2A7725E1"/>
    <w:rsid w:val="2A77613D"/>
    <w:rsid w:val="2A7C49CF"/>
    <w:rsid w:val="2A7D74CC"/>
    <w:rsid w:val="2A7D76B4"/>
    <w:rsid w:val="2A7F1496"/>
    <w:rsid w:val="2A816FBC"/>
    <w:rsid w:val="2A88034A"/>
    <w:rsid w:val="2A8940C2"/>
    <w:rsid w:val="2A8B1BE9"/>
    <w:rsid w:val="2A950CB9"/>
    <w:rsid w:val="2A97233B"/>
    <w:rsid w:val="2A9767DF"/>
    <w:rsid w:val="2A9860B3"/>
    <w:rsid w:val="2A9C5BA4"/>
    <w:rsid w:val="2A9E191C"/>
    <w:rsid w:val="2AA131BA"/>
    <w:rsid w:val="2AA1765E"/>
    <w:rsid w:val="2AA47D84"/>
    <w:rsid w:val="2AA50EFC"/>
    <w:rsid w:val="2AA809EC"/>
    <w:rsid w:val="2AAA4765"/>
    <w:rsid w:val="2AAD7DB1"/>
    <w:rsid w:val="2AB078A1"/>
    <w:rsid w:val="2AB23619"/>
    <w:rsid w:val="2AB5244A"/>
    <w:rsid w:val="2ABC6246"/>
    <w:rsid w:val="2ABE1FBE"/>
    <w:rsid w:val="2AC60E73"/>
    <w:rsid w:val="2AC86999"/>
    <w:rsid w:val="2AD0584D"/>
    <w:rsid w:val="2AD92954"/>
    <w:rsid w:val="2ADA66CC"/>
    <w:rsid w:val="2AE00186"/>
    <w:rsid w:val="2AE31A25"/>
    <w:rsid w:val="2AEA2DB3"/>
    <w:rsid w:val="2AEB07F7"/>
    <w:rsid w:val="2AF754D0"/>
    <w:rsid w:val="2AF7727E"/>
    <w:rsid w:val="2AF970F2"/>
    <w:rsid w:val="2AFB6D6E"/>
    <w:rsid w:val="2B011EAB"/>
    <w:rsid w:val="2B0320B2"/>
    <w:rsid w:val="2B035C23"/>
    <w:rsid w:val="2B0379D1"/>
    <w:rsid w:val="2B051814"/>
    <w:rsid w:val="2B073965"/>
    <w:rsid w:val="2B0A0D5F"/>
    <w:rsid w:val="2B0F6376"/>
    <w:rsid w:val="2B165956"/>
    <w:rsid w:val="2B177920"/>
    <w:rsid w:val="2B193698"/>
    <w:rsid w:val="2B2142FB"/>
    <w:rsid w:val="2B2168FA"/>
    <w:rsid w:val="2B2362C5"/>
    <w:rsid w:val="2B277B63"/>
    <w:rsid w:val="2B2D7144"/>
    <w:rsid w:val="2B2F07C6"/>
    <w:rsid w:val="2B30238E"/>
    <w:rsid w:val="2B395AE8"/>
    <w:rsid w:val="2B3B716B"/>
    <w:rsid w:val="2B406E77"/>
    <w:rsid w:val="2B407A09"/>
    <w:rsid w:val="2B437463"/>
    <w:rsid w:val="2B4A5600"/>
    <w:rsid w:val="2B4C581C"/>
    <w:rsid w:val="2B4F70BA"/>
    <w:rsid w:val="2B560448"/>
    <w:rsid w:val="2B681F2A"/>
    <w:rsid w:val="2B69017C"/>
    <w:rsid w:val="2B6A0DDE"/>
    <w:rsid w:val="2B6A5CA2"/>
    <w:rsid w:val="2B6C1A1A"/>
    <w:rsid w:val="2B6C7C6C"/>
    <w:rsid w:val="2B6D7540"/>
    <w:rsid w:val="2B724B56"/>
    <w:rsid w:val="2B7528FB"/>
    <w:rsid w:val="2B7803BF"/>
    <w:rsid w:val="2B7807EE"/>
    <w:rsid w:val="2B786611"/>
    <w:rsid w:val="2B7F799F"/>
    <w:rsid w:val="2B870602"/>
    <w:rsid w:val="2B91322F"/>
    <w:rsid w:val="2B920D55"/>
    <w:rsid w:val="2B92172B"/>
    <w:rsid w:val="2B943E14"/>
    <w:rsid w:val="2B9E594C"/>
    <w:rsid w:val="2BA50BF7"/>
    <w:rsid w:val="2BA74800"/>
    <w:rsid w:val="2BA94A1C"/>
    <w:rsid w:val="2BAE3DE1"/>
    <w:rsid w:val="2BBA09D7"/>
    <w:rsid w:val="2BBB474F"/>
    <w:rsid w:val="2BBD04C8"/>
    <w:rsid w:val="2BBE1B4A"/>
    <w:rsid w:val="2BBF00EC"/>
    <w:rsid w:val="2BBF56C3"/>
    <w:rsid w:val="2BC362DB"/>
    <w:rsid w:val="2BC37CFD"/>
    <w:rsid w:val="2BC43D1D"/>
    <w:rsid w:val="2BCC4267"/>
    <w:rsid w:val="2BCE6231"/>
    <w:rsid w:val="2BD001FB"/>
    <w:rsid w:val="2BD31A99"/>
    <w:rsid w:val="2BD4136D"/>
    <w:rsid w:val="2BD5237F"/>
    <w:rsid w:val="2BDC10FF"/>
    <w:rsid w:val="2BE05C4D"/>
    <w:rsid w:val="2BE07D12"/>
    <w:rsid w:val="2BE536CE"/>
    <w:rsid w:val="2BE710A1"/>
    <w:rsid w:val="2BE75544"/>
    <w:rsid w:val="2BE758D9"/>
    <w:rsid w:val="2BEF2A77"/>
    <w:rsid w:val="2C002162"/>
    <w:rsid w:val="2C063C1D"/>
    <w:rsid w:val="2C09049E"/>
    <w:rsid w:val="2C097269"/>
    <w:rsid w:val="2C0A653C"/>
    <w:rsid w:val="2C0C6D59"/>
    <w:rsid w:val="2C161986"/>
    <w:rsid w:val="2C191F85"/>
    <w:rsid w:val="2C1A1476"/>
    <w:rsid w:val="2C1A76C8"/>
    <w:rsid w:val="2C1D0F66"/>
    <w:rsid w:val="2C22032B"/>
    <w:rsid w:val="2C2220D9"/>
    <w:rsid w:val="2C2422F5"/>
    <w:rsid w:val="2C2B5431"/>
    <w:rsid w:val="2C3047F6"/>
    <w:rsid w:val="2C363DD6"/>
    <w:rsid w:val="2C372028"/>
    <w:rsid w:val="2C3818FC"/>
    <w:rsid w:val="2C3B13EC"/>
    <w:rsid w:val="2C3C763E"/>
    <w:rsid w:val="2C3D5164"/>
    <w:rsid w:val="2C412EA7"/>
    <w:rsid w:val="2C414C55"/>
    <w:rsid w:val="2C475FE3"/>
    <w:rsid w:val="2C4D184B"/>
    <w:rsid w:val="2C4E1120"/>
    <w:rsid w:val="2C4E2F8E"/>
    <w:rsid w:val="2C504E98"/>
    <w:rsid w:val="2C506C46"/>
    <w:rsid w:val="2C526E62"/>
    <w:rsid w:val="2C5A1872"/>
    <w:rsid w:val="2C5A5D16"/>
    <w:rsid w:val="2C5D5807"/>
    <w:rsid w:val="2C604F77"/>
    <w:rsid w:val="2C610E53"/>
    <w:rsid w:val="2C624BCB"/>
    <w:rsid w:val="2C673F8F"/>
    <w:rsid w:val="2C714E0E"/>
    <w:rsid w:val="2C732934"/>
    <w:rsid w:val="2C78619D"/>
    <w:rsid w:val="2C796D04"/>
    <w:rsid w:val="2C7D1A05"/>
    <w:rsid w:val="2C8132A3"/>
    <w:rsid w:val="2C820DC9"/>
    <w:rsid w:val="2C82701B"/>
    <w:rsid w:val="2C864D5D"/>
    <w:rsid w:val="2C884632"/>
    <w:rsid w:val="2C8B00FA"/>
    <w:rsid w:val="2C8C7F23"/>
    <w:rsid w:val="2C931228"/>
    <w:rsid w:val="2C932FD6"/>
    <w:rsid w:val="2C934D84"/>
    <w:rsid w:val="2C970D19"/>
    <w:rsid w:val="2C9E20A7"/>
    <w:rsid w:val="2CA13945"/>
    <w:rsid w:val="2CA23219"/>
    <w:rsid w:val="2CB52F4D"/>
    <w:rsid w:val="2CB76CC5"/>
    <w:rsid w:val="2CB90C8F"/>
    <w:rsid w:val="2CBC42DB"/>
    <w:rsid w:val="2CBE62A5"/>
    <w:rsid w:val="2CC118F2"/>
    <w:rsid w:val="2CC43190"/>
    <w:rsid w:val="2CC47634"/>
    <w:rsid w:val="2CC55886"/>
    <w:rsid w:val="2CC6515A"/>
    <w:rsid w:val="2CC80ED2"/>
    <w:rsid w:val="2CD0422B"/>
    <w:rsid w:val="2CD05FD9"/>
    <w:rsid w:val="2CD31625"/>
    <w:rsid w:val="2CD5539D"/>
    <w:rsid w:val="2CD71115"/>
    <w:rsid w:val="2CD94E8D"/>
    <w:rsid w:val="2CDF446E"/>
    <w:rsid w:val="2CE33F5E"/>
    <w:rsid w:val="2CE82D6F"/>
    <w:rsid w:val="2CE83322"/>
    <w:rsid w:val="2CED6B8B"/>
    <w:rsid w:val="2CF241A1"/>
    <w:rsid w:val="2CF51ED1"/>
    <w:rsid w:val="2CF9552F"/>
    <w:rsid w:val="2CFC5020"/>
    <w:rsid w:val="2CFC6DCE"/>
    <w:rsid w:val="2D0143E4"/>
    <w:rsid w:val="2D0619FA"/>
    <w:rsid w:val="2D067C4C"/>
    <w:rsid w:val="2D087520"/>
    <w:rsid w:val="2D0B2859"/>
    <w:rsid w:val="2D0B7011"/>
    <w:rsid w:val="2D0F08AF"/>
    <w:rsid w:val="2D0F4D53"/>
    <w:rsid w:val="2D104627"/>
    <w:rsid w:val="2D19172E"/>
    <w:rsid w:val="2D1E6D44"/>
    <w:rsid w:val="2D2A393B"/>
    <w:rsid w:val="2D2F2CFF"/>
    <w:rsid w:val="2D300825"/>
    <w:rsid w:val="2D343236"/>
    <w:rsid w:val="2D371BB4"/>
    <w:rsid w:val="2D376058"/>
    <w:rsid w:val="2D3A16A4"/>
    <w:rsid w:val="2D3A58D6"/>
    <w:rsid w:val="2D401748"/>
    <w:rsid w:val="2D410C84"/>
    <w:rsid w:val="2D482013"/>
    <w:rsid w:val="2D4A5D8B"/>
    <w:rsid w:val="2D517119"/>
    <w:rsid w:val="2D5269EE"/>
    <w:rsid w:val="2D546C0A"/>
    <w:rsid w:val="2D5F58B2"/>
    <w:rsid w:val="2D60110A"/>
    <w:rsid w:val="2D630BFB"/>
    <w:rsid w:val="2D6F75A0"/>
    <w:rsid w:val="2D734326"/>
    <w:rsid w:val="2D7516E9"/>
    <w:rsid w:val="2D766B80"/>
    <w:rsid w:val="2D7E77E3"/>
    <w:rsid w:val="2D83304B"/>
    <w:rsid w:val="2D850B71"/>
    <w:rsid w:val="2D855015"/>
    <w:rsid w:val="2D856DC3"/>
    <w:rsid w:val="2D872B3B"/>
    <w:rsid w:val="2D8A262B"/>
    <w:rsid w:val="2D8C0151"/>
    <w:rsid w:val="2D917516"/>
    <w:rsid w:val="2D9C5EBB"/>
    <w:rsid w:val="2D9E60D7"/>
    <w:rsid w:val="2DA07DEB"/>
    <w:rsid w:val="2DA27975"/>
    <w:rsid w:val="2DA37249"/>
    <w:rsid w:val="2DAC07F4"/>
    <w:rsid w:val="2DB17BB8"/>
    <w:rsid w:val="2DB476A8"/>
    <w:rsid w:val="2DB9081B"/>
    <w:rsid w:val="2DBD030B"/>
    <w:rsid w:val="2DC07DFB"/>
    <w:rsid w:val="2DC27E1E"/>
    <w:rsid w:val="2DC55411"/>
    <w:rsid w:val="2DC773DC"/>
    <w:rsid w:val="2DCA2A28"/>
    <w:rsid w:val="2DCC0ED0"/>
    <w:rsid w:val="2DCC2C44"/>
    <w:rsid w:val="2DCC67A0"/>
    <w:rsid w:val="2DD15014"/>
    <w:rsid w:val="2DD361D2"/>
    <w:rsid w:val="2DD613CD"/>
    <w:rsid w:val="2DD65871"/>
    <w:rsid w:val="2DD815E9"/>
    <w:rsid w:val="2DDA1598"/>
    <w:rsid w:val="2DDB5291"/>
    <w:rsid w:val="2DDB69E3"/>
    <w:rsid w:val="2DDE33CA"/>
    <w:rsid w:val="2DE24215"/>
    <w:rsid w:val="2DE57862"/>
    <w:rsid w:val="2DF06932"/>
    <w:rsid w:val="2DF47AA5"/>
    <w:rsid w:val="2DF72DE4"/>
    <w:rsid w:val="2DFB0E33"/>
    <w:rsid w:val="2DFB52D7"/>
    <w:rsid w:val="2E00644A"/>
    <w:rsid w:val="2E0220AF"/>
    <w:rsid w:val="2E051CB2"/>
    <w:rsid w:val="2E0D0F34"/>
    <w:rsid w:val="2E0F2B31"/>
    <w:rsid w:val="2E110657"/>
    <w:rsid w:val="2E114AFB"/>
    <w:rsid w:val="2E150147"/>
    <w:rsid w:val="2E162111"/>
    <w:rsid w:val="2E1A575D"/>
    <w:rsid w:val="2E1B7727"/>
    <w:rsid w:val="2E255EB0"/>
    <w:rsid w:val="2E283156"/>
    <w:rsid w:val="2E293BF2"/>
    <w:rsid w:val="2E2B796A"/>
    <w:rsid w:val="2E3031D3"/>
    <w:rsid w:val="2E31172B"/>
    <w:rsid w:val="2E3305CD"/>
    <w:rsid w:val="2E3B3926"/>
    <w:rsid w:val="2E440A2C"/>
    <w:rsid w:val="2E4427DA"/>
    <w:rsid w:val="2E464AA4"/>
    <w:rsid w:val="2E474078"/>
    <w:rsid w:val="2E4B082A"/>
    <w:rsid w:val="2E580034"/>
    <w:rsid w:val="2E5844D8"/>
    <w:rsid w:val="2E586286"/>
    <w:rsid w:val="2E5A1FFE"/>
    <w:rsid w:val="2E5D4E86"/>
    <w:rsid w:val="2E5D564A"/>
    <w:rsid w:val="2E5D790B"/>
    <w:rsid w:val="2E5E221D"/>
    <w:rsid w:val="2E5F13C2"/>
    <w:rsid w:val="2E5F7614"/>
    <w:rsid w:val="2E627104"/>
    <w:rsid w:val="2E6764C9"/>
    <w:rsid w:val="2E690493"/>
    <w:rsid w:val="2E6B5FB9"/>
    <w:rsid w:val="2E7806D6"/>
    <w:rsid w:val="2E786928"/>
    <w:rsid w:val="2E7C6418"/>
    <w:rsid w:val="2E813A2E"/>
    <w:rsid w:val="2E8157DC"/>
    <w:rsid w:val="2E831067"/>
    <w:rsid w:val="2E8452CD"/>
    <w:rsid w:val="2E8A3F35"/>
    <w:rsid w:val="2E8B0409"/>
    <w:rsid w:val="2E8E7EF9"/>
    <w:rsid w:val="2E921AE0"/>
    <w:rsid w:val="2E960B5C"/>
    <w:rsid w:val="2E9801C0"/>
    <w:rsid w:val="2E9A3C18"/>
    <w:rsid w:val="2E9A4AF0"/>
    <w:rsid w:val="2E9A689E"/>
    <w:rsid w:val="2E9C2616"/>
    <w:rsid w:val="2E9F3EB4"/>
    <w:rsid w:val="2EB01C1E"/>
    <w:rsid w:val="2EB37960"/>
    <w:rsid w:val="2EBA2A9C"/>
    <w:rsid w:val="2EBA6F40"/>
    <w:rsid w:val="2EBB0FEE"/>
    <w:rsid w:val="2EBD433B"/>
    <w:rsid w:val="2EC35DF5"/>
    <w:rsid w:val="2EC41B6D"/>
    <w:rsid w:val="2EC63002"/>
    <w:rsid w:val="2EC851B9"/>
    <w:rsid w:val="2ECD0A22"/>
    <w:rsid w:val="2ECD27D0"/>
    <w:rsid w:val="2ECE02F6"/>
    <w:rsid w:val="2ED3590C"/>
    <w:rsid w:val="2ED51684"/>
    <w:rsid w:val="2ED5299B"/>
    <w:rsid w:val="2EDA313F"/>
    <w:rsid w:val="2EDA4EED"/>
    <w:rsid w:val="2EDC6EB7"/>
    <w:rsid w:val="2EE10029"/>
    <w:rsid w:val="2EE8585B"/>
    <w:rsid w:val="2EEF6BEA"/>
    <w:rsid w:val="2EF20488"/>
    <w:rsid w:val="2EF44200"/>
    <w:rsid w:val="2EF73CF0"/>
    <w:rsid w:val="2EF91817"/>
    <w:rsid w:val="2F065CE2"/>
    <w:rsid w:val="2F0A6B38"/>
    <w:rsid w:val="2F0D52C2"/>
    <w:rsid w:val="2F0E5ECE"/>
    <w:rsid w:val="2F124686"/>
    <w:rsid w:val="2F193C67"/>
    <w:rsid w:val="2F2443BA"/>
    <w:rsid w:val="2F25085E"/>
    <w:rsid w:val="2F266384"/>
    <w:rsid w:val="2F2D7712"/>
    <w:rsid w:val="2F397E65"/>
    <w:rsid w:val="2F436F36"/>
    <w:rsid w:val="2F4920C0"/>
    <w:rsid w:val="2F4A02C4"/>
    <w:rsid w:val="2F4B7B98"/>
    <w:rsid w:val="2F503401"/>
    <w:rsid w:val="2F511653"/>
    <w:rsid w:val="2F520F27"/>
    <w:rsid w:val="2F54010C"/>
    <w:rsid w:val="2F5527C5"/>
    <w:rsid w:val="2F590474"/>
    <w:rsid w:val="2F5B427F"/>
    <w:rsid w:val="2F5C7FF7"/>
    <w:rsid w:val="2F5E167A"/>
    <w:rsid w:val="2F634EE2"/>
    <w:rsid w:val="2F68699C"/>
    <w:rsid w:val="2F6A13F9"/>
    <w:rsid w:val="2F6F3887"/>
    <w:rsid w:val="2F77098D"/>
    <w:rsid w:val="2F805A94"/>
    <w:rsid w:val="2F835584"/>
    <w:rsid w:val="2F8A246F"/>
    <w:rsid w:val="2F946CCB"/>
    <w:rsid w:val="2F994DA8"/>
    <w:rsid w:val="2FA23C5C"/>
    <w:rsid w:val="2FA379D4"/>
    <w:rsid w:val="2FA5374C"/>
    <w:rsid w:val="2FA774C5"/>
    <w:rsid w:val="2FAA0D63"/>
    <w:rsid w:val="2FAD0853"/>
    <w:rsid w:val="2FAF45CB"/>
    <w:rsid w:val="2FB106AB"/>
    <w:rsid w:val="2FB120F1"/>
    <w:rsid w:val="2FBB4D1E"/>
    <w:rsid w:val="2FC65AA0"/>
    <w:rsid w:val="2FD25781"/>
    <w:rsid w:val="2FD656B4"/>
    <w:rsid w:val="2FDA789A"/>
    <w:rsid w:val="2FDC745C"/>
    <w:rsid w:val="2FDE6C5E"/>
    <w:rsid w:val="2FE204FD"/>
    <w:rsid w:val="2FE34275"/>
    <w:rsid w:val="2FE83639"/>
    <w:rsid w:val="2FEA73B1"/>
    <w:rsid w:val="2FEE3B30"/>
    <w:rsid w:val="2FEE50F3"/>
    <w:rsid w:val="2FEF49C8"/>
    <w:rsid w:val="2FF344B8"/>
    <w:rsid w:val="2FFD7934"/>
    <w:rsid w:val="30073ABF"/>
    <w:rsid w:val="300F6E18"/>
    <w:rsid w:val="30182170"/>
    <w:rsid w:val="301D7787"/>
    <w:rsid w:val="301E705B"/>
    <w:rsid w:val="30202DD3"/>
    <w:rsid w:val="30227E4E"/>
    <w:rsid w:val="3029612C"/>
    <w:rsid w:val="30450A8C"/>
    <w:rsid w:val="3049057C"/>
    <w:rsid w:val="3049232A"/>
    <w:rsid w:val="304A60A2"/>
    <w:rsid w:val="304B42F4"/>
    <w:rsid w:val="304E16EE"/>
    <w:rsid w:val="304F36B8"/>
    <w:rsid w:val="305B1720"/>
    <w:rsid w:val="305D5DD5"/>
    <w:rsid w:val="3062163D"/>
    <w:rsid w:val="306233EC"/>
    <w:rsid w:val="30643F13"/>
    <w:rsid w:val="306727B0"/>
    <w:rsid w:val="30676C54"/>
    <w:rsid w:val="30705B08"/>
    <w:rsid w:val="30733ACD"/>
    <w:rsid w:val="307373A7"/>
    <w:rsid w:val="307A6987"/>
    <w:rsid w:val="30823A8E"/>
    <w:rsid w:val="308275EA"/>
    <w:rsid w:val="308415B4"/>
    <w:rsid w:val="3086532C"/>
    <w:rsid w:val="308B2942"/>
    <w:rsid w:val="308C3862"/>
    <w:rsid w:val="308E2433"/>
    <w:rsid w:val="308E41E1"/>
    <w:rsid w:val="309379D8"/>
    <w:rsid w:val="30937A49"/>
    <w:rsid w:val="30976DA2"/>
    <w:rsid w:val="309B06AC"/>
    <w:rsid w:val="309D08C8"/>
    <w:rsid w:val="309D20DA"/>
    <w:rsid w:val="30A270F7"/>
    <w:rsid w:val="30A47560"/>
    <w:rsid w:val="30A6152A"/>
    <w:rsid w:val="30A6777C"/>
    <w:rsid w:val="30A734F4"/>
    <w:rsid w:val="30B26121"/>
    <w:rsid w:val="30B71989"/>
    <w:rsid w:val="30BB2AFC"/>
    <w:rsid w:val="30BD0622"/>
    <w:rsid w:val="30C45E54"/>
    <w:rsid w:val="30C6397A"/>
    <w:rsid w:val="30C966BB"/>
    <w:rsid w:val="30CC6AB7"/>
    <w:rsid w:val="30DD6F16"/>
    <w:rsid w:val="30DF1478"/>
    <w:rsid w:val="30DF2C8E"/>
    <w:rsid w:val="30E21348"/>
    <w:rsid w:val="30E6401D"/>
    <w:rsid w:val="30E67B79"/>
    <w:rsid w:val="30EB624E"/>
    <w:rsid w:val="30EC0F07"/>
    <w:rsid w:val="30EC586F"/>
    <w:rsid w:val="30EE4C7F"/>
    <w:rsid w:val="30EE78EB"/>
    <w:rsid w:val="30F027A5"/>
    <w:rsid w:val="30F1651D"/>
    <w:rsid w:val="30F5600E"/>
    <w:rsid w:val="30FC55EE"/>
    <w:rsid w:val="31010E56"/>
    <w:rsid w:val="31012C04"/>
    <w:rsid w:val="31074B55"/>
    <w:rsid w:val="31097D0B"/>
    <w:rsid w:val="310F3573"/>
    <w:rsid w:val="311346E6"/>
    <w:rsid w:val="31140B8A"/>
    <w:rsid w:val="311566B0"/>
    <w:rsid w:val="31175F84"/>
    <w:rsid w:val="31230DCD"/>
    <w:rsid w:val="312E1520"/>
    <w:rsid w:val="312F7772"/>
    <w:rsid w:val="313769E7"/>
    <w:rsid w:val="313C1E8F"/>
    <w:rsid w:val="31442AF1"/>
    <w:rsid w:val="31462D0D"/>
    <w:rsid w:val="31490108"/>
    <w:rsid w:val="314D5E4A"/>
    <w:rsid w:val="314D7BF8"/>
    <w:rsid w:val="314F3970"/>
    <w:rsid w:val="315513B9"/>
    <w:rsid w:val="31556AAC"/>
    <w:rsid w:val="31576C02"/>
    <w:rsid w:val="31576CC8"/>
    <w:rsid w:val="315A0567"/>
    <w:rsid w:val="315C608D"/>
    <w:rsid w:val="315E1E05"/>
    <w:rsid w:val="31644F41"/>
    <w:rsid w:val="31682C84"/>
    <w:rsid w:val="316867E0"/>
    <w:rsid w:val="316D3DF6"/>
    <w:rsid w:val="316F4012"/>
    <w:rsid w:val="31750EFD"/>
    <w:rsid w:val="3175714F"/>
    <w:rsid w:val="317C672F"/>
    <w:rsid w:val="318A0E4C"/>
    <w:rsid w:val="318B24CE"/>
    <w:rsid w:val="31903F88"/>
    <w:rsid w:val="31921AAF"/>
    <w:rsid w:val="319677F1"/>
    <w:rsid w:val="31992E3D"/>
    <w:rsid w:val="319A665C"/>
    <w:rsid w:val="319C46DB"/>
    <w:rsid w:val="319C6071"/>
    <w:rsid w:val="31A0241D"/>
    <w:rsid w:val="31A6555A"/>
    <w:rsid w:val="31AA504A"/>
    <w:rsid w:val="31AB491E"/>
    <w:rsid w:val="31AC537E"/>
    <w:rsid w:val="31B55481"/>
    <w:rsid w:val="31B639EF"/>
    <w:rsid w:val="31BC5716"/>
    <w:rsid w:val="31BE28A4"/>
    <w:rsid w:val="31C0661C"/>
    <w:rsid w:val="31C12394"/>
    <w:rsid w:val="31C205E6"/>
    <w:rsid w:val="31D16A7B"/>
    <w:rsid w:val="31D73965"/>
    <w:rsid w:val="31E22A36"/>
    <w:rsid w:val="31E3679B"/>
    <w:rsid w:val="31E732FD"/>
    <w:rsid w:val="31ED3189"/>
    <w:rsid w:val="31F14A27"/>
    <w:rsid w:val="3203475A"/>
    <w:rsid w:val="32087FC3"/>
    <w:rsid w:val="321921D0"/>
    <w:rsid w:val="321D7903"/>
    <w:rsid w:val="32270449"/>
    <w:rsid w:val="3227669B"/>
    <w:rsid w:val="322A1CE7"/>
    <w:rsid w:val="322A618B"/>
    <w:rsid w:val="32313075"/>
    <w:rsid w:val="32384404"/>
    <w:rsid w:val="324234D5"/>
    <w:rsid w:val="32452FC5"/>
    <w:rsid w:val="32454D73"/>
    <w:rsid w:val="324A05DB"/>
    <w:rsid w:val="324C6101"/>
    <w:rsid w:val="324E1E79"/>
    <w:rsid w:val="32517576"/>
    <w:rsid w:val="3255145A"/>
    <w:rsid w:val="325B4596"/>
    <w:rsid w:val="325E7BE3"/>
    <w:rsid w:val="3264344B"/>
    <w:rsid w:val="32650F71"/>
    <w:rsid w:val="3268280F"/>
    <w:rsid w:val="326E6078"/>
    <w:rsid w:val="32715B68"/>
    <w:rsid w:val="32786EF6"/>
    <w:rsid w:val="327B0795"/>
    <w:rsid w:val="32827D75"/>
    <w:rsid w:val="329F0927"/>
    <w:rsid w:val="32AB72CC"/>
    <w:rsid w:val="32B12408"/>
    <w:rsid w:val="32B141B6"/>
    <w:rsid w:val="32B31CDC"/>
    <w:rsid w:val="32BA306B"/>
    <w:rsid w:val="32BB162B"/>
    <w:rsid w:val="32BB37B5"/>
    <w:rsid w:val="32BE5C2C"/>
    <w:rsid w:val="32C4213C"/>
    <w:rsid w:val="32C71C2C"/>
    <w:rsid w:val="32C75788"/>
    <w:rsid w:val="32CC2D9E"/>
    <w:rsid w:val="32CC7242"/>
    <w:rsid w:val="32D560F7"/>
    <w:rsid w:val="32DA54BB"/>
    <w:rsid w:val="32E4633A"/>
    <w:rsid w:val="32E55E4E"/>
    <w:rsid w:val="32E97DF4"/>
    <w:rsid w:val="32F81DE5"/>
    <w:rsid w:val="32FB6478"/>
    <w:rsid w:val="32FC18D5"/>
    <w:rsid w:val="3301513E"/>
    <w:rsid w:val="330C5891"/>
    <w:rsid w:val="331035D3"/>
    <w:rsid w:val="33184235"/>
    <w:rsid w:val="33185FE3"/>
    <w:rsid w:val="331D7A9E"/>
    <w:rsid w:val="331F7372"/>
    <w:rsid w:val="33263B3F"/>
    <w:rsid w:val="3328091C"/>
    <w:rsid w:val="333077D1"/>
    <w:rsid w:val="33386686"/>
    <w:rsid w:val="333A23FE"/>
    <w:rsid w:val="333C7F24"/>
    <w:rsid w:val="33437504"/>
    <w:rsid w:val="33460DA3"/>
    <w:rsid w:val="33484B1B"/>
    <w:rsid w:val="33490893"/>
    <w:rsid w:val="334B4AB3"/>
    <w:rsid w:val="33590AD6"/>
    <w:rsid w:val="335A484E"/>
    <w:rsid w:val="335A5B16"/>
    <w:rsid w:val="335C2374"/>
    <w:rsid w:val="335F1E64"/>
    <w:rsid w:val="335F5F3F"/>
    <w:rsid w:val="33613E2E"/>
    <w:rsid w:val="33615BDC"/>
    <w:rsid w:val="33686F6B"/>
    <w:rsid w:val="336963EB"/>
    <w:rsid w:val="336B25B7"/>
    <w:rsid w:val="33705E1F"/>
    <w:rsid w:val="337376BE"/>
    <w:rsid w:val="33753436"/>
    <w:rsid w:val="33791178"/>
    <w:rsid w:val="337B11F8"/>
    <w:rsid w:val="337B4EF0"/>
    <w:rsid w:val="337C6572"/>
    <w:rsid w:val="33816EEB"/>
    <w:rsid w:val="338B2C59"/>
    <w:rsid w:val="33995376"/>
    <w:rsid w:val="339C09C3"/>
    <w:rsid w:val="339E473B"/>
    <w:rsid w:val="33A1247D"/>
    <w:rsid w:val="33A1422B"/>
    <w:rsid w:val="33A81036"/>
    <w:rsid w:val="33A830F7"/>
    <w:rsid w:val="33A87367"/>
    <w:rsid w:val="33A930DF"/>
    <w:rsid w:val="33AB6E58"/>
    <w:rsid w:val="33AF2706"/>
    <w:rsid w:val="33B0446E"/>
    <w:rsid w:val="33C63C91"/>
    <w:rsid w:val="33CB12A8"/>
    <w:rsid w:val="33D20888"/>
    <w:rsid w:val="33D22636"/>
    <w:rsid w:val="33D416F9"/>
    <w:rsid w:val="33D939C5"/>
    <w:rsid w:val="33DC1707"/>
    <w:rsid w:val="33E81E5A"/>
    <w:rsid w:val="33EA5BD2"/>
    <w:rsid w:val="33EB55CD"/>
    <w:rsid w:val="33EC4C02"/>
    <w:rsid w:val="33ED56C2"/>
    <w:rsid w:val="33EF4F96"/>
    <w:rsid w:val="33F24A86"/>
    <w:rsid w:val="33FE342B"/>
    <w:rsid w:val="340053F5"/>
    <w:rsid w:val="34014CC9"/>
    <w:rsid w:val="34035192"/>
    <w:rsid w:val="340622E0"/>
    <w:rsid w:val="340A1A22"/>
    <w:rsid w:val="340A6274"/>
    <w:rsid w:val="340D2360"/>
    <w:rsid w:val="340D7B12"/>
    <w:rsid w:val="3410665D"/>
    <w:rsid w:val="34164A7F"/>
    <w:rsid w:val="34180991"/>
    <w:rsid w:val="34211214"/>
    <w:rsid w:val="34270BD4"/>
    <w:rsid w:val="3428071C"/>
    <w:rsid w:val="342A06C4"/>
    <w:rsid w:val="342C61EA"/>
    <w:rsid w:val="342D5ABF"/>
    <w:rsid w:val="342E63AB"/>
    <w:rsid w:val="342F5CDB"/>
    <w:rsid w:val="342F7A89"/>
    <w:rsid w:val="3437693D"/>
    <w:rsid w:val="34425A0E"/>
    <w:rsid w:val="34433534"/>
    <w:rsid w:val="3448107B"/>
    <w:rsid w:val="34496D9C"/>
    <w:rsid w:val="344A2B14"/>
    <w:rsid w:val="344C063B"/>
    <w:rsid w:val="344C23E9"/>
    <w:rsid w:val="344E177E"/>
    <w:rsid w:val="344F3C87"/>
    <w:rsid w:val="345117AD"/>
    <w:rsid w:val="345319C9"/>
    <w:rsid w:val="34545741"/>
    <w:rsid w:val="34596954"/>
    <w:rsid w:val="345D45F6"/>
    <w:rsid w:val="346040E6"/>
    <w:rsid w:val="346534AA"/>
    <w:rsid w:val="34655258"/>
    <w:rsid w:val="346911EC"/>
    <w:rsid w:val="346A6D13"/>
    <w:rsid w:val="346B00EF"/>
    <w:rsid w:val="346C4839"/>
    <w:rsid w:val="346F257B"/>
    <w:rsid w:val="34727975"/>
    <w:rsid w:val="34733E19"/>
    <w:rsid w:val="347B4A7C"/>
    <w:rsid w:val="347C1074"/>
    <w:rsid w:val="347D6A46"/>
    <w:rsid w:val="347F27BE"/>
    <w:rsid w:val="34840E39"/>
    <w:rsid w:val="34950E68"/>
    <w:rsid w:val="3498562E"/>
    <w:rsid w:val="34986E94"/>
    <w:rsid w:val="349A75F8"/>
    <w:rsid w:val="349D2C44"/>
    <w:rsid w:val="349F69BC"/>
    <w:rsid w:val="34A16E0A"/>
    <w:rsid w:val="34A264AC"/>
    <w:rsid w:val="34A301BF"/>
    <w:rsid w:val="34A75871"/>
    <w:rsid w:val="34A9783B"/>
    <w:rsid w:val="34AB35B3"/>
    <w:rsid w:val="34AF2977"/>
    <w:rsid w:val="34AF62C9"/>
    <w:rsid w:val="34B65AB4"/>
    <w:rsid w:val="34B7692C"/>
    <w:rsid w:val="34BA1A48"/>
    <w:rsid w:val="34BE2568"/>
    <w:rsid w:val="34BF2BBB"/>
    <w:rsid w:val="34C208FD"/>
    <w:rsid w:val="34C56129"/>
    <w:rsid w:val="34C70B28"/>
    <w:rsid w:val="34C91C8B"/>
    <w:rsid w:val="34CB4388"/>
    <w:rsid w:val="34CB7F77"/>
    <w:rsid w:val="34D10B40"/>
    <w:rsid w:val="34D67F04"/>
    <w:rsid w:val="34DA5C46"/>
    <w:rsid w:val="34DB551B"/>
    <w:rsid w:val="34E65B59"/>
    <w:rsid w:val="34F34F5A"/>
    <w:rsid w:val="34F62354"/>
    <w:rsid w:val="34F80AC9"/>
    <w:rsid w:val="34FA0097"/>
    <w:rsid w:val="34FA6E12"/>
    <w:rsid w:val="34FC3E0F"/>
    <w:rsid w:val="34FD7B87"/>
    <w:rsid w:val="34FF745B"/>
    <w:rsid w:val="350338D6"/>
    <w:rsid w:val="350C3926"/>
    <w:rsid w:val="351849C1"/>
    <w:rsid w:val="351A4295"/>
    <w:rsid w:val="351B1DBB"/>
    <w:rsid w:val="351F7AFD"/>
    <w:rsid w:val="353E4427"/>
    <w:rsid w:val="354013A3"/>
    <w:rsid w:val="354237EC"/>
    <w:rsid w:val="35447564"/>
    <w:rsid w:val="35455B73"/>
    <w:rsid w:val="35470E02"/>
    <w:rsid w:val="354A3431"/>
    <w:rsid w:val="354D7158"/>
    <w:rsid w:val="355157DD"/>
    <w:rsid w:val="355359F9"/>
    <w:rsid w:val="355A28E3"/>
    <w:rsid w:val="355C3106"/>
    <w:rsid w:val="355C48AD"/>
    <w:rsid w:val="355D23D3"/>
    <w:rsid w:val="355E6877"/>
    <w:rsid w:val="355F7EFA"/>
    <w:rsid w:val="356E638F"/>
    <w:rsid w:val="35702107"/>
    <w:rsid w:val="35753BC1"/>
    <w:rsid w:val="35775243"/>
    <w:rsid w:val="357C6CFE"/>
    <w:rsid w:val="357F4A53"/>
    <w:rsid w:val="35831E3A"/>
    <w:rsid w:val="358D4A67"/>
    <w:rsid w:val="358D5588"/>
    <w:rsid w:val="358E07DF"/>
    <w:rsid w:val="359027A9"/>
    <w:rsid w:val="3592207D"/>
    <w:rsid w:val="359F0C3E"/>
    <w:rsid w:val="35A149B6"/>
    <w:rsid w:val="35A87AF3"/>
    <w:rsid w:val="35AA386B"/>
    <w:rsid w:val="35AB313F"/>
    <w:rsid w:val="35B20971"/>
    <w:rsid w:val="35B5220F"/>
    <w:rsid w:val="35B75F88"/>
    <w:rsid w:val="35B93612"/>
    <w:rsid w:val="35B93AAE"/>
    <w:rsid w:val="35C42453"/>
    <w:rsid w:val="35C80195"/>
    <w:rsid w:val="35DC154A"/>
    <w:rsid w:val="35E6061B"/>
    <w:rsid w:val="35E7527E"/>
    <w:rsid w:val="35EF5721"/>
    <w:rsid w:val="35F66AB0"/>
    <w:rsid w:val="35F745D6"/>
    <w:rsid w:val="35F965A0"/>
    <w:rsid w:val="36034D29"/>
    <w:rsid w:val="36054F45"/>
    <w:rsid w:val="360F1920"/>
    <w:rsid w:val="360F7B72"/>
    <w:rsid w:val="36146F36"/>
    <w:rsid w:val="36176A26"/>
    <w:rsid w:val="3619279E"/>
    <w:rsid w:val="36201D7F"/>
    <w:rsid w:val="362058DB"/>
    <w:rsid w:val="36213401"/>
    <w:rsid w:val="36274EBB"/>
    <w:rsid w:val="362B4280"/>
    <w:rsid w:val="362C0724"/>
    <w:rsid w:val="36370E76"/>
    <w:rsid w:val="36392E40"/>
    <w:rsid w:val="363A3B40"/>
    <w:rsid w:val="363C023B"/>
    <w:rsid w:val="363E0457"/>
    <w:rsid w:val="36401AD9"/>
    <w:rsid w:val="364315C9"/>
    <w:rsid w:val="3643781B"/>
    <w:rsid w:val="36527A5E"/>
    <w:rsid w:val="365302AE"/>
    <w:rsid w:val="36534348"/>
    <w:rsid w:val="365415BC"/>
    <w:rsid w:val="365437D6"/>
    <w:rsid w:val="3655044E"/>
    <w:rsid w:val="3659396C"/>
    <w:rsid w:val="3659703F"/>
    <w:rsid w:val="36607A0A"/>
    <w:rsid w:val="36686D57"/>
    <w:rsid w:val="366E227C"/>
    <w:rsid w:val="366F0610"/>
    <w:rsid w:val="366F2E0D"/>
    <w:rsid w:val="36716136"/>
    <w:rsid w:val="367479D5"/>
    <w:rsid w:val="36785717"/>
    <w:rsid w:val="367B0D63"/>
    <w:rsid w:val="367B6A5C"/>
    <w:rsid w:val="3685055C"/>
    <w:rsid w:val="36851BE2"/>
    <w:rsid w:val="36873BAC"/>
    <w:rsid w:val="36877708"/>
    <w:rsid w:val="368A544A"/>
    <w:rsid w:val="368C4D1E"/>
    <w:rsid w:val="368F2BB5"/>
    <w:rsid w:val="36A209E6"/>
    <w:rsid w:val="36A74ADA"/>
    <w:rsid w:val="36A91D74"/>
    <w:rsid w:val="36AC3612"/>
    <w:rsid w:val="36AD60D5"/>
    <w:rsid w:val="36B10C29"/>
    <w:rsid w:val="36B224F9"/>
    <w:rsid w:val="36B81FB7"/>
    <w:rsid w:val="36BA5D2F"/>
    <w:rsid w:val="36C4095C"/>
    <w:rsid w:val="36C50230"/>
    <w:rsid w:val="36C56482"/>
    <w:rsid w:val="36CC7811"/>
    <w:rsid w:val="36D36DF1"/>
    <w:rsid w:val="36D466C5"/>
    <w:rsid w:val="36D6243D"/>
    <w:rsid w:val="36E44B5A"/>
    <w:rsid w:val="36E47488"/>
    <w:rsid w:val="36E92171"/>
    <w:rsid w:val="36E96615"/>
    <w:rsid w:val="36EC0CC9"/>
    <w:rsid w:val="36EC7EB3"/>
    <w:rsid w:val="36EF34FF"/>
    <w:rsid w:val="36F17277"/>
    <w:rsid w:val="36F34D9D"/>
    <w:rsid w:val="36F80606"/>
    <w:rsid w:val="370C2303"/>
    <w:rsid w:val="370E1BD7"/>
    <w:rsid w:val="370E7E29"/>
    <w:rsid w:val="37166CDE"/>
    <w:rsid w:val="371D006C"/>
    <w:rsid w:val="371F2036"/>
    <w:rsid w:val="371F3DE4"/>
    <w:rsid w:val="37227431"/>
    <w:rsid w:val="37296A11"/>
    <w:rsid w:val="372A4537"/>
    <w:rsid w:val="372F1B4E"/>
    <w:rsid w:val="373553B6"/>
    <w:rsid w:val="373D070E"/>
    <w:rsid w:val="373F410B"/>
    <w:rsid w:val="37403D5B"/>
    <w:rsid w:val="37441A9D"/>
    <w:rsid w:val="37492C0F"/>
    <w:rsid w:val="374B5942"/>
    <w:rsid w:val="374C0952"/>
    <w:rsid w:val="375168B8"/>
    <w:rsid w:val="375810A4"/>
    <w:rsid w:val="375C6562"/>
    <w:rsid w:val="375D66BB"/>
    <w:rsid w:val="37667C65"/>
    <w:rsid w:val="376932B2"/>
    <w:rsid w:val="376E08C8"/>
    <w:rsid w:val="376E2676"/>
    <w:rsid w:val="376E7E98"/>
    <w:rsid w:val="377759CE"/>
    <w:rsid w:val="377C2FE5"/>
    <w:rsid w:val="377C7D06"/>
    <w:rsid w:val="377D0B0B"/>
    <w:rsid w:val="377F2AD5"/>
    <w:rsid w:val="37802DC5"/>
    <w:rsid w:val="3781684D"/>
    <w:rsid w:val="37863E63"/>
    <w:rsid w:val="378B147A"/>
    <w:rsid w:val="378B3228"/>
    <w:rsid w:val="378E0F6A"/>
    <w:rsid w:val="379320DC"/>
    <w:rsid w:val="379522F8"/>
    <w:rsid w:val="379540A7"/>
    <w:rsid w:val="379F0A81"/>
    <w:rsid w:val="379F4F25"/>
    <w:rsid w:val="379F6CD3"/>
    <w:rsid w:val="37B207B5"/>
    <w:rsid w:val="37B46BF1"/>
    <w:rsid w:val="37BF1123"/>
    <w:rsid w:val="37CF580A"/>
    <w:rsid w:val="37D03331"/>
    <w:rsid w:val="37D72911"/>
    <w:rsid w:val="37D90437"/>
    <w:rsid w:val="37DA7D0B"/>
    <w:rsid w:val="37DE5A4E"/>
    <w:rsid w:val="37E666B0"/>
    <w:rsid w:val="37ED3EE3"/>
    <w:rsid w:val="37EE7094"/>
    <w:rsid w:val="37F60FE9"/>
    <w:rsid w:val="37F76B0F"/>
    <w:rsid w:val="37F963E3"/>
    <w:rsid w:val="37FA215C"/>
    <w:rsid w:val="3801173C"/>
    <w:rsid w:val="380333D6"/>
    <w:rsid w:val="38042FDA"/>
    <w:rsid w:val="3805122C"/>
    <w:rsid w:val="380D1E8F"/>
    <w:rsid w:val="38103A87"/>
    <w:rsid w:val="38123949"/>
    <w:rsid w:val="381274A5"/>
    <w:rsid w:val="38194CD8"/>
    <w:rsid w:val="381C6576"/>
    <w:rsid w:val="38251072"/>
    <w:rsid w:val="3828316D"/>
    <w:rsid w:val="38296C89"/>
    <w:rsid w:val="382A7217"/>
    <w:rsid w:val="383002EB"/>
    <w:rsid w:val="38312021"/>
    <w:rsid w:val="383218F5"/>
    <w:rsid w:val="38327B47"/>
    <w:rsid w:val="383E473E"/>
    <w:rsid w:val="38451629"/>
    <w:rsid w:val="38471845"/>
    <w:rsid w:val="38586797"/>
    <w:rsid w:val="385B709E"/>
    <w:rsid w:val="385C4BC4"/>
    <w:rsid w:val="385C6972"/>
    <w:rsid w:val="38602906"/>
    <w:rsid w:val="386121DB"/>
    <w:rsid w:val="38637D01"/>
    <w:rsid w:val="386D0B7F"/>
    <w:rsid w:val="38726196"/>
    <w:rsid w:val="38787C50"/>
    <w:rsid w:val="38795776"/>
    <w:rsid w:val="388303A3"/>
    <w:rsid w:val="388365F5"/>
    <w:rsid w:val="388760E5"/>
    <w:rsid w:val="388951A2"/>
    <w:rsid w:val="388C7258"/>
    <w:rsid w:val="388F6D48"/>
    <w:rsid w:val="38910D12"/>
    <w:rsid w:val="38926838"/>
    <w:rsid w:val="38950DA7"/>
    <w:rsid w:val="389820A0"/>
    <w:rsid w:val="389E359A"/>
    <w:rsid w:val="389E51DD"/>
    <w:rsid w:val="38A87E0A"/>
    <w:rsid w:val="38AC78FA"/>
    <w:rsid w:val="38B44A00"/>
    <w:rsid w:val="38B60778"/>
    <w:rsid w:val="38B60FE2"/>
    <w:rsid w:val="38B95B73"/>
    <w:rsid w:val="38BC0149"/>
    <w:rsid w:val="38BD1B07"/>
    <w:rsid w:val="38BE13DB"/>
    <w:rsid w:val="38BE762D"/>
    <w:rsid w:val="38BF587F"/>
    <w:rsid w:val="38C57E86"/>
    <w:rsid w:val="38C764E2"/>
    <w:rsid w:val="38D46E50"/>
    <w:rsid w:val="38D62BC9"/>
    <w:rsid w:val="38D87D1C"/>
    <w:rsid w:val="38DC7CD8"/>
    <w:rsid w:val="38DE5E5B"/>
    <w:rsid w:val="38E2156D"/>
    <w:rsid w:val="38F70502"/>
    <w:rsid w:val="38F85BFF"/>
    <w:rsid w:val="38F90665"/>
    <w:rsid w:val="38FE5C7B"/>
    <w:rsid w:val="390037A2"/>
    <w:rsid w:val="3902751A"/>
    <w:rsid w:val="39047736"/>
    <w:rsid w:val="39072D82"/>
    <w:rsid w:val="391536F1"/>
    <w:rsid w:val="391A34DD"/>
    <w:rsid w:val="391D359F"/>
    <w:rsid w:val="391F631E"/>
    <w:rsid w:val="39202096"/>
    <w:rsid w:val="39205782"/>
    <w:rsid w:val="392751D2"/>
    <w:rsid w:val="3929719C"/>
    <w:rsid w:val="392A5BA3"/>
    <w:rsid w:val="392C0A3B"/>
    <w:rsid w:val="39335925"/>
    <w:rsid w:val="393578EF"/>
    <w:rsid w:val="393F251C"/>
    <w:rsid w:val="393F42CA"/>
    <w:rsid w:val="39475874"/>
    <w:rsid w:val="394A2C6F"/>
    <w:rsid w:val="394E6C03"/>
    <w:rsid w:val="39553AED"/>
    <w:rsid w:val="395A55A8"/>
    <w:rsid w:val="395D29A2"/>
    <w:rsid w:val="395F496C"/>
    <w:rsid w:val="3962445C"/>
    <w:rsid w:val="39636459"/>
    <w:rsid w:val="39641F82"/>
    <w:rsid w:val="39665CFB"/>
    <w:rsid w:val="39671A73"/>
    <w:rsid w:val="396A50BF"/>
    <w:rsid w:val="396B7F6C"/>
    <w:rsid w:val="396C0E37"/>
    <w:rsid w:val="397321C6"/>
    <w:rsid w:val="397A79F8"/>
    <w:rsid w:val="397B72CC"/>
    <w:rsid w:val="397E31C9"/>
    <w:rsid w:val="39875C71"/>
    <w:rsid w:val="39882115"/>
    <w:rsid w:val="398879CF"/>
    <w:rsid w:val="398B0D75"/>
    <w:rsid w:val="39916AF0"/>
    <w:rsid w:val="39987E7E"/>
    <w:rsid w:val="39A44A75"/>
    <w:rsid w:val="39A9208B"/>
    <w:rsid w:val="39AC16A8"/>
    <w:rsid w:val="39AC2DE9"/>
    <w:rsid w:val="39B051C8"/>
    <w:rsid w:val="39B300EB"/>
    <w:rsid w:val="39B34CB8"/>
    <w:rsid w:val="39B417A9"/>
    <w:rsid w:val="39B527DE"/>
    <w:rsid w:val="39CD7B28"/>
    <w:rsid w:val="39D07618"/>
    <w:rsid w:val="39D4535A"/>
    <w:rsid w:val="39D54C2E"/>
    <w:rsid w:val="39DC5FBD"/>
    <w:rsid w:val="39E210F9"/>
    <w:rsid w:val="39E9692C"/>
    <w:rsid w:val="39EB6FE9"/>
    <w:rsid w:val="39EE5CF0"/>
    <w:rsid w:val="39F23A32"/>
    <w:rsid w:val="39F74BA5"/>
    <w:rsid w:val="39F94DC1"/>
    <w:rsid w:val="39FC5695"/>
    <w:rsid w:val="39FF7EFD"/>
    <w:rsid w:val="3A006D8E"/>
    <w:rsid w:val="3A06303A"/>
    <w:rsid w:val="3A0D6176"/>
    <w:rsid w:val="3A1273C6"/>
    <w:rsid w:val="3A15327D"/>
    <w:rsid w:val="3A176FF5"/>
    <w:rsid w:val="3A1A0893"/>
    <w:rsid w:val="3A1F234D"/>
    <w:rsid w:val="3A2225A8"/>
    <w:rsid w:val="3A231E3E"/>
    <w:rsid w:val="3A257964"/>
    <w:rsid w:val="3A2D368A"/>
    <w:rsid w:val="3A2F14BF"/>
    <w:rsid w:val="3A30455A"/>
    <w:rsid w:val="3A362864"/>
    <w:rsid w:val="3A3651E5"/>
    <w:rsid w:val="3A365CD2"/>
    <w:rsid w:val="3A371445"/>
    <w:rsid w:val="3A3758E9"/>
    <w:rsid w:val="3A3A0F35"/>
    <w:rsid w:val="3A3E27D3"/>
    <w:rsid w:val="3A4122C4"/>
    <w:rsid w:val="3A43603C"/>
    <w:rsid w:val="3A4678DA"/>
    <w:rsid w:val="3A502507"/>
    <w:rsid w:val="3A557B1D"/>
    <w:rsid w:val="3A59585F"/>
    <w:rsid w:val="3A695377"/>
    <w:rsid w:val="3A731D63"/>
    <w:rsid w:val="3A744481"/>
    <w:rsid w:val="3A7601BF"/>
    <w:rsid w:val="3A7D77A0"/>
    <w:rsid w:val="3A8A3C6B"/>
    <w:rsid w:val="3A8C7BEF"/>
    <w:rsid w:val="3A900B55"/>
    <w:rsid w:val="3A904DA0"/>
    <w:rsid w:val="3A906246"/>
    <w:rsid w:val="3A920D71"/>
    <w:rsid w:val="3A9643BE"/>
    <w:rsid w:val="3A9A190D"/>
    <w:rsid w:val="3AA0348E"/>
    <w:rsid w:val="3AA20FB4"/>
    <w:rsid w:val="3AA30888"/>
    <w:rsid w:val="3AAA1C17"/>
    <w:rsid w:val="3AAC1E33"/>
    <w:rsid w:val="3AAC3BE1"/>
    <w:rsid w:val="3AAD7959"/>
    <w:rsid w:val="3AB72586"/>
    <w:rsid w:val="3AB94550"/>
    <w:rsid w:val="3ABB3E24"/>
    <w:rsid w:val="3AC16F61"/>
    <w:rsid w:val="3AC76C6D"/>
    <w:rsid w:val="3ACC7DDF"/>
    <w:rsid w:val="3ACD2686"/>
    <w:rsid w:val="3ACD479C"/>
    <w:rsid w:val="3ACF78CF"/>
    <w:rsid w:val="3AD0311D"/>
    <w:rsid w:val="3AD44EE6"/>
    <w:rsid w:val="3AD60C5E"/>
    <w:rsid w:val="3AD76784"/>
    <w:rsid w:val="3AD82C28"/>
    <w:rsid w:val="3AD849D6"/>
    <w:rsid w:val="3ADB6274"/>
    <w:rsid w:val="3AEC66D3"/>
    <w:rsid w:val="3AEE41FA"/>
    <w:rsid w:val="3AF45588"/>
    <w:rsid w:val="3AF47336"/>
    <w:rsid w:val="3B0357CB"/>
    <w:rsid w:val="3B04567F"/>
    <w:rsid w:val="3B070E17"/>
    <w:rsid w:val="3B0949EF"/>
    <w:rsid w:val="3B0F23C2"/>
    <w:rsid w:val="3B11613A"/>
    <w:rsid w:val="3B117EE8"/>
    <w:rsid w:val="3B194FEF"/>
    <w:rsid w:val="3B1B48C3"/>
    <w:rsid w:val="3B1D4ADF"/>
    <w:rsid w:val="3B1D688D"/>
    <w:rsid w:val="3B201ED9"/>
    <w:rsid w:val="3B2349B7"/>
    <w:rsid w:val="3B27770B"/>
    <w:rsid w:val="3B295232"/>
    <w:rsid w:val="3B2A0FAA"/>
    <w:rsid w:val="3B2C6AD0"/>
    <w:rsid w:val="3B312338"/>
    <w:rsid w:val="3B3616FD"/>
    <w:rsid w:val="3B381919"/>
    <w:rsid w:val="3B3911ED"/>
    <w:rsid w:val="3B392F9B"/>
    <w:rsid w:val="3B3A0C4C"/>
    <w:rsid w:val="3B3F4A55"/>
    <w:rsid w:val="3B5345CC"/>
    <w:rsid w:val="3B5953EB"/>
    <w:rsid w:val="3B5A188F"/>
    <w:rsid w:val="3B5B1163"/>
    <w:rsid w:val="3B5B5607"/>
    <w:rsid w:val="3B616CFF"/>
    <w:rsid w:val="3B6259F6"/>
    <w:rsid w:val="3B634772"/>
    <w:rsid w:val="3B6C15C2"/>
    <w:rsid w:val="3B7346FF"/>
    <w:rsid w:val="3B787F67"/>
    <w:rsid w:val="3B7A3CDF"/>
    <w:rsid w:val="3B9558B8"/>
    <w:rsid w:val="3B976654"/>
    <w:rsid w:val="3B9823B7"/>
    <w:rsid w:val="3B9A612F"/>
    <w:rsid w:val="3BA23236"/>
    <w:rsid w:val="3BA24FE4"/>
    <w:rsid w:val="3BA90120"/>
    <w:rsid w:val="3BB014AF"/>
    <w:rsid w:val="3BB23479"/>
    <w:rsid w:val="3BBF7944"/>
    <w:rsid w:val="3BC01EFC"/>
    <w:rsid w:val="3BC74A4B"/>
    <w:rsid w:val="3BCA786A"/>
    <w:rsid w:val="3BCB62E9"/>
    <w:rsid w:val="3BD31E2F"/>
    <w:rsid w:val="3BD3519D"/>
    <w:rsid w:val="3BD83B26"/>
    <w:rsid w:val="3BDF1D94"/>
    <w:rsid w:val="3BE2277D"/>
    <w:rsid w:val="3BEE0229"/>
    <w:rsid w:val="3BF05D4F"/>
    <w:rsid w:val="3BF15831"/>
    <w:rsid w:val="3BF27D19"/>
    <w:rsid w:val="3BF721BE"/>
    <w:rsid w:val="3BFD046C"/>
    <w:rsid w:val="3C011D0B"/>
    <w:rsid w:val="3C065573"/>
    <w:rsid w:val="3C0B0DDB"/>
    <w:rsid w:val="3C105946"/>
    <w:rsid w:val="3C1063F2"/>
    <w:rsid w:val="3C12216A"/>
    <w:rsid w:val="3C1B147E"/>
    <w:rsid w:val="3C236125"/>
    <w:rsid w:val="3C265C15"/>
    <w:rsid w:val="3C2679C3"/>
    <w:rsid w:val="3C300842"/>
    <w:rsid w:val="3C30439E"/>
    <w:rsid w:val="3C335C3C"/>
    <w:rsid w:val="3C3E4D0D"/>
    <w:rsid w:val="3C3F2833"/>
    <w:rsid w:val="3C460065"/>
    <w:rsid w:val="3C471448"/>
    <w:rsid w:val="3C4B567C"/>
    <w:rsid w:val="3C4E2A76"/>
    <w:rsid w:val="3C526A0A"/>
    <w:rsid w:val="3C5462DE"/>
    <w:rsid w:val="3C574020"/>
    <w:rsid w:val="3C591B47"/>
    <w:rsid w:val="3C5938F5"/>
    <w:rsid w:val="3C5F759A"/>
    <w:rsid w:val="3C613C13"/>
    <w:rsid w:val="3C616C4D"/>
    <w:rsid w:val="3C654D26"/>
    <w:rsid w:val="3C6B187A"/>
    <w:rsid w:val="3C6C525A"/>
    <w:rsid w:val="3C7060DA"/>
    <w:rsid w:val="3C7249B6"/>
    <w:rsid w:val="3C74072E"/>
    <w:rsid w:val="3C805325"/>
    <w:rsid w:val="3C814BF9"/>
    <w:rsid w:val="3C85293C"/>
    <w:rsid w:val="3C8553E3"/>
    <w:rsid w:val="3C860462"/>
    <w:rsid w:val="3C864FC5"/>
    <w:rsid w:val="3C872D5D"/>
    <w:rsid w:val="3C8A7F52"/>
    <w:rsid w:val="3C8B7CC0"/>
    <w:rsid w:val="3C8D359E"/>
    <w:rsid w:val="3C9012E0"/>
    <w:rsid w:val="3C926E07"/>
    <w:rsid w:val="3C9506A5"/>
    <w:rsid w:val="3C9568F7"/>
    <w:rsid w:val="3C990195"/>
    <w:rsid w:val="3CA01523"/>
    <w:rsid w:val="3CA31014"/>
    <w:rsid w:val="3CA60B04"/>
    <w:rsid w:val="3CA72B03"/>
    <w:rsid w:val="3CA737D7"/>
    <w:rsid w:val="3CAC611A"/>
    <w:rsid w:val="3CB43221"/>
    <w:rsid w:val="3CB66F99"/>
    <w:rsid w:val="3CB74ABF"/>
    <w:rsid w:val="3CB90837"/>
    <w:rsid w:val="3CB94393"/>
    <w:rsid w:val="3CBB635D"/>
    <w:rsid w:val="3CBE7BFC"/>
    <w:rsid w:val="3CC33464"/>
    <w:rsid w:val="3CC571DC"/>
    <w:rsid w:val="3CCD6C33"/>
    <w:rsid w:val="3CCE23CB"/>
    <w:rsid w:val="3CCF1E09"/>
    <w:rsid w:val="3CD17D17"/>
    <w:rsid w:val="3CD411CD"/>
    <w:rsid w:val="3CD63197"/>
    <w:rsid w:val="3CD92C87"/>
    <w:rsid w:val="3CDF1048"/>
    <w:rsid w:val="3CE138EA"/>
    <w:rsid w:val="3CE33B06"/>
    <w:rsid w:val="3CE358B4"/>
    <w:rsid w:val="3CE5162C"/>
    <w:rsid w:val="3CE533DA"/>
    <w:rsid w:val="3CE55188"/>
    <w:rsid w:val="3CEC4769"/>
    <w:rsid w:val="3CF67395"/>
    <w:rsid w:val="3CF91B69"/>
    <w:rsid w:val="3CFB49AC"/>
    <w:rsid w:val="3CFC24D2"/>
    <w:rsid w:val="3D000214"/>
    <w:rsid w:val="3D023F8C"/>
    <w:rsid w:val="3D067E12"/>
    <w:rsid w:val="3D073351"/>
    <w:rsid w:val="3D0C4E0B"/>
    <w:rsid w:val="3D0C6BB9"/>
    <w:rsid w:val="3D0F48FB"/>
    <w:rsid w:val="3D146B29"/>
    <w:rsid w:val="3D1617E6"/>
    <w:rsid w:val="3D197528"/>
    <w:rsid w:val="3D1C6419"/>
    <w:rsid w:val="3D1E68EC"/>
    <w:rsid w:val="3D271C45"/>
    <w:rsid w:val="3D29776B"/>
    <w:rsid w:val="3D2A5291"/>
    <w:rsid w:val="3D2B772D"/>
    <w:rsid w:val="3D333210"/>
    <w:rsid w:val="3D3879AE"/>
    <w:rsid w:val="3D3A1978"/>
    <w:rsid w:val="3D3B56F0"/>
    <w:rsid w:val="3D3C7F39"/>
    <w:rsid w:val="3D430101"/>
    <w:rsid w:val="3D440F09"/>
    <w:rsid w:val="3D4504A0"/>
    <w:rsid w:val="3D483969"/>
    <w:rsid w:val="3D4A76E1"/>
    <w:rsid w:val="3D536596"/>
    <w:rsid w:val="3D567E34"/>
    <w:rsid w:val="3D65451B"/>
    <w:rsid w:val="3D672041"/>
    <w:rsid w:val="3D6764E5"/>
    <w:rsid w:val="3D6B67D2"/>
    <w:rsid w:val="3D711112"/>
    <w:rsid w:val="3D74650C"/>
    <w:rsid w:val="3D793B23"/>
    <w:rsid w:val="3D7B3D3F"/>
    <w:rsid w:val="3D7D3613"/>
    <w:rsid w:val="3D7D7AB7"/>
    <w:rsid w:val="3D7E738B"/>
    <w:rsid w:val="3D8734BB"/>
    <w:rsid w:val="3D874491"/>
    <w:rsid w:val="3D8A6929"/>
    <w:rsid w:val="3D9372DA"/>
    <w:rsid w:val="3D98044D"/>
    <w:rsid w:val="3D9A11D4"/>
    <w:rsid w:val="3D9A2417"/>
    <w:rsid w:val="3DA037A5"/>
    <w:rsid w:val="3DA16D89"/>
    <w:rsid w:val="3DA364BE"/>
    <w:rsid w:val="3DA60DBB"/>
    <w:rsid w:val="3DAE5EC2"/>
    <w:rsid w:val="3DBA4867"/>
    <w:rsid w:val="3DBA6615"/>
    <w:rsid w:val="3DBD6105"/>
    <w:rsid w:val="3DBF1A26"/>
    <w:rsid w:val="3DC079A3"/>
    <w:rsid w:val="3DC15BF5"/>
    <w:rsid w:val="3DC56D68"/>
    <w:rsid w:val="3DC94AAA"/>
    <w:rsid w:val="3DCE20C0"/>
    <w:rsid w:val="3DD516A1"/>
    <w:rsid w:val="3DD551FD"/>
    <w:rsid w:val="3DDC47DD"/>
    <w:rsid w:val="3DDF607B"/>
    <w:rsid w:val="3DE03BA2"/>
    <w:rsid w:val="3DE041CB"/>
    <w:rsid w:val="3DE43692"/>
    <w:rsid w:val="3DE511B8"/>
    <w:rsid w:val="3DEB0EC4"/>
    <w:rsid w:val="3DEE62BF"/>
    <w:rsid w:val="3DF00289"/>
    <w:rsid w:val="3DF02037"/>
    <w:rsid w:val="3DF338D5"/>
    <w:rsid w:val="3DF5764D"/>
    <w:rsid w:val="3DF753CF"/>
    <w:rsid w:val="3DF77869"/>
    <w:rsid w:val="3DF8538F"/>
    <w:rsid w:val="3DFD6C4B"/>
    <w:rsid w:val="3E067AAC"/>
    <w:rsid w:val="3E0D48F6"/>
    <w:rsid w:val="3E133F77"/>
    <w:rsid w:val="3E155F41"/>
    <w:rsid w:val="3E1868B4"/>
    <w:rsid w:val="3E1D6BA4"/>
    <w:rsid w:val="3E216694"/>
    <w:rsid w:val="3E247F32"/>
    <w:rsid w:val="3E2B306F"/>
    <w:rsid w:val="3E330175"/>
    <w:rsid w:val="3E377251"/>
    <w:rsid w:val="3E3C1720"/>
    <w:rsid w:val="3E3D0FF4"/>
    <w:rsid w:val="3E410AE4"/>
    <w:rsid w:val="3E42664B"/>
    <w:rsid w:val="3E43485C"/>
    <w:rsid w:val="3E4B1963"/>
    <w:rsid w:val="3E522CF1"/>
    <w:rsid w:val="3E5500EC"/>
    <w:rsid w:val="3E570308"/>
    <w:rsid w:val="3E594080"/>
    <w:rsid w:val="3E5A7334"/>
    <w:rsid w:val="3E6853F0"/>
    <w:rsid w:val="3E691DE9"/>
    <w:rsid w:val="3E6D18D9"/>
    <w:rsid w:val="3E6F439C"/>
    <w:rsid w:val="3E703177"/>
    <w:rsid w:val="3E742C68"/>
    <w:rsid w:val="3E7569E0"/>
    <w:rsid w:val="3E7B5D6B"/>
    <w:rsid w:val="3E843E66"/>
    <w:rsid w:val="3E8F51FE"/>
    <w:rsid w:val="3E904E16"/>
    <w:rsid w:val="3E926F87"/>
    <w:rsid w:val="3E933797"/>
    <w:rsid w:val="3E9A59DE"/>
    <w:rsid w:val="3E9B4698"/>
    <w:rsid w:val="3E9C5D1B"/>
    <w:rsid w:val="3EA42E21"/>
    <w:rsid w:val="3EAA6689"/>
    <w:rsid w:val="3EAD1CD6"/>
    <w:rsid w:val="3EAF4836"/>
    <w:rsid w:val="3EB94B1E"/>
    <w:rsid w:val="3EBB0897"/>
    <w:rsid w:val="3EBB3258"/>
    <w:rsid w:val="3EBC016B"/>
    <w:rsid w:val="3EBC460F"/>
    <w:rsid w:val="3EBF0E3A"/>
    <w:rsid w:val="3EC040FF"/>
    <w:rsid w:val="3EC33DFA"/>
    <w:rsid w:val="3ECA0ADA"/>
    <w:rsid w:val="3EDE27D7"/>
    <w:rsid w:val="3EE6343A"/>
    <w:rsid w:val="3EE85404"/>
    <w:rsid w:val="3EEA117C"/>
    <w:rsid w:val="3EEC4EF4"/>
    <w:rsid w:val="3EF26282"/>
    <w:rsid w:val="3EF6047F"/>
    <w:rsid w:val="3EF73899"/>
    <w:rsid w:val="3F010273"/>
    <w:rsid w:val="3F060E16"/>
    <w:rsid w:val="3F06588A"/>
    <w:rsid w:val="3F12422F"/>
    <w:rsid w:val="3F163D1F"/>
    <w:rsid w:val="3F1D1096"/>
    <w:rsid w:val="3F1E7077"/>
    <w:rsid w:val="3F1F4F1F"/>
    <w:rsid w:val="3F2006FA"/>
    <w:rsid w:val="3F214472"/>
    <w:rsid w:val="3F253F62"/>
    <w:rsid w:val="3F2B4343"/>
    <w:rsid w:val="3F2F0234"/>
    <w:rsid w:val="3F3441A5"/>
    <w:rsid w:val="3F3643C1"/>
    <w:rsid w:val="3F3E3276"/>
    <w:rsid w:val="3F402B4A"/>
    <w:rsid w:val="3F4168C2"/>
    <w:rsid w:val="3F4563B2"/>
    <w:rsid w:val="3F487C50"/>
    <w:rsid w:val="3F4940F4"/>
    <w:rsid w:val="3F4C14EF"/>
    <w:rsid w:val="3F4F0FDF"/>
    <w:rsid w:val="3F520ACF"/>
    <w:rsid w:val="3F5465F5"/>
    <w:rsid w:val="3F5605BF"/>
    <w:rsid w:val="3F5860E5"/>
    <w:rsid w:val="3F591E5E"/>
    <w:rsid w:val="3F5D36FC"/>
    <w:rsid w:val="3F6031EC"/>
    <w:rsid w:val="3F635FEA"/>
    <w:rsid w:val="3F6363FE"/>
    <w:rsid w:val="3F676329"/>
    <w:rsid w:val="3F6F1681"/>
    <w:rsid w:val="3F710F55"/>
    <w:rsid w:val="3F7153F9"/>
    <w:rsid w:val="3F732F1F"/>
    <w:rsid w:val="3F756B8F"/>
    <w:rsid w:val="3F7B1DD4"/>
    <w:rsid w:val="3F8073EA"/>
    <w:rsid w:val="3F8213B4"/>
    <w:rsid w:val="3F854A01"/>
    <w:rsid w:val="3F8769CB"/>
    <w:rsid w:val="3F88629F"/>
    <w:rsid w:val="3F8C2233"/>
    <w:rsid w:val="3F8F3AD1"/>
    <w:rsid w:val="3F9115F7"/>
    <w:rsid w:val="3F941E72"/>
    <w:rsid w:val="3F95482B"/>
    <w:rsid w:val="3F964E60"/>
    <w:rsid w:val="3FA4757D"/>
    <w:rsid w:val="3FB3156E"/>
    <w:rsid w:val="3FB83028"/>
    <w:rsid w:val="3FBB0422"/>
    <w:rsid w:val="3FBB6674"/>
    <w:rsid w:val="3FC01EDD"/>
    <w:rsid w:val="3FC217B1"/>
    <w:rsid w:val="3FC27A03"/>
    <w:rsid w:val="3FC714BD"/>
    <w:rsid w:val="3FC76DC7"/>
    <w:rsid w:val="3FC90D91"/>
    <w:rsid w:val="3FDB6D16"/>
    <w:rsid w:val="3FDF2363"/>
    <w:rsid w:val="3FE07E89"/>
    <w:rsid w:val="3FE21E53"/>
    <w:rsid w:val="3FE756BB"/>
    <w:rsid w:val="3FEC2CD2"/>
    <w:rsid w:val="3FEF631E"/>
    <w:rsid w:val="3FF35E0E"/>
    <w:rsid w:val="3FF403FA"/>
    <w:rsid w:val="3FF878C8"/>
    <w:rsid w:val="3FFD0A3B"/>
    <w:rsid w:val="3FFD4EDF"/>
    <w:rsid w:val="3FFD6C8D"/>
    <w:rsid w:val="3FFE2572"/>
    <w:rsid w:val="40041DC9"/>
    <w:rsid w:val="400C5122"/>
    <w:rsid w:val="401144E6"/>
    <w:rsid w:val="4012098A"/>
    <w:rsid w:val="401364B0"/>
    <w:rsid w:val="40152228"/>
    <w:rsid w:val="40155D85"/>
    <w:rsid w:val="40161AFD"/>
    <w:rsid w:val="40167D4F"/>
    <w:rsid w:val="40175FA1"/>
    <w:rsid w:val="401819D8"/>
    <w:rsid w:val="4019356B"/>
    <w:rsid w:val="401C5365"/>
    <w:rsid w:val="401D10DD"/>
    <w:rsid w:val="40204729"/>
    <w:rsid w:val="40210BCD"/>
    <w:rsid w:val="402B1A4C"/>
    <w:rsid w:val="402E32EA"/>
    <w:rsid w:val="402E5098"/>
    <w:rsid w:val="40322DDA"/>
    <w:rsid w:val="40324B88"/>
    <w:rsid w:val="403703F1"/>
    <w:rsid w:val="4037219F"/>
    <w:rsid w:val="40387CC5"/>
    <w:rsid w:val="403A1C8F"/>
    <w:rsid w:val="403E177F"/>
    <w:rsid w:val="404228F2"/>
    <w:rsid w:val="404448BC"/>
    <w:rsid w:val="404D19C2"/>
    <w:rsid w:val="40556F32"/>
    <w:rsid w:val="40592157"/>
    <w:rsid w:val="405C1C05"/>
    <w:rsid w:val="40662A84"/>
    <w:rsid w:val="40664832"/>
    <w:rsid w:val="406800A0"/>
    <w:rsid w:val="406805AA"/>
    <w:rsid w:val="40692574"/>
    <w:rsid w:val="406B009A"/>
    <w:rsid w:val="406C6770"/>
    <w:rsid w:val="406E1CAE"/>
    <w:rsid w:val="40713247"/>
    <w:rsid w:val="40784565"/>
    <w:rsid w:val="407C79A6"/>
    <w:rsid w:val="40866C82"/>
    <w:rsid w:val="408B24EB"/>
    <w:rsid w:val="408D1DBF"/>
    <w:rsid w:val="408E1DBB"/>
    <w:rsid w:val="408E3D89"/>
    <w:rsid w:val="40955117"/>
    <w:rsid w:val="40985685"/>
    <w:rsid w:val="409A2B84"/>
    <w:rsid w:val="409C64A6"/>
    <w:rsid w:val="409F5F96"/>
    <w:rsid w:val="40A0133A"/>
    <w:rsid w:val="40A435AC"/>
    <w:rsid w:val="40AB0497"/>
    <w:rsid w:val="40AF5E62"/>
    <w:rsid w:val="40B05AAD"/>
    <w:rsid w:val="40BC26A4"/>
    <w:rsid w:val="40C31A53"/>
    <w:rsid w:val="40C5645A"/>
    <w:rsid w:val="40C854ED"/>
    <w:rsid w:val="40C8729B"/>
    <w:rsid w:val="40CD48B1"/>
    <w:rsid w:val="40D002DA"/>
    <w:rsid w:val="40D23C76"/>
    <w:rsid w:val="40D82DFB"/>
    <w:rsid w:val="40D914A8"/>
    <w:rsid w:val="40DC2D46"/>
    <w:rsid w:val="40DE086C"/>
    <w:rsid w:val="40E165AE"/>
    <w:rsid w:val="40E439A9"/>
    <w:rsid w:val="40E57E4D"/>
    <w:rsid w:val="40E90FBF"/>
    <w:rsid w:val="40ED0AAF"/>
    <w:rsid w:val="40EF4827"/>
    <w:rsid w:val="40F3031D"/>
    <w:rsid w:val="40F736DC"/>
    <w:rsid w:val="40F91723"/>
    <w:rsid w:val="40FB7670"/>
    <w:rsid w:val="40FC5196"/>
    <w:rsid w:val="40FF1BB1"/>
    <w:rsid w:val="40FF545D"/>
    <w:rsid w:val="410067C8"/>
    <w:rsid w:val="41006A35"/>
    <w:rsid w:val="41016309"/>
    <w:rsid w:val="4105404B"/>
    <w:rsid w:val="4106480E"/>
    <w:rsid w:val="410F6C78"/>
    <w:rsid w:val="411029F0"/>
    <w:rsid w:val="41140732"/>
    <w:rsid w:val="411918A4"/>
    <w:rsid w:val="411D7EC4"/>
    <w:rsid w:val="41313092"/>
    <w:rsid w:val="41320BB8"/>
    <w:rsid w:val="413466DE"/>
    <w:rsid w:val="41362456"/>
    <w:rsid w:val="413B7A6D"/>
    <w:rsid w:val="41412BA9"/>
    <w:rsid w:val="41432DC5"/>
    <w:rsid w:val="414A5F02"/>
    <w:rsid w:val="414D59F2"/>
    <w:rsid w:val="414E0A12"/>
    <w:rsid w:val="4151103E"/>
    <w:rsid w:val="415B010F"/>
    <w:rsid w:val="415D3E87"/>
    <w:rsid w:val="415E375B"/>
    <w:rsid w:val="416074D3"/>
    <w:rsid w:val="41630D72"/>
    <w:rsid w:val="41673E54"/>
    <w:rsid w:val="416A65A4"/>
    <w:rsid w:val="416F5968"/>
    <w:rsid w:val="4174388F"/>
    <w:rsid w:val="41744D2D"/>
    <w:rsid w:val="418105AD"/>
    <w:rsid w:val="418D4040"/>
    <w:rsid w:val="418F0D2A"/>
    <w:rsid w:val="418F600A"/>
    <w:rsid w:val="419158DF"/>
    <w:rsid w:val="41970A1B"/>
    <w:rsid w:val="41984EBF"/>
    <w:rsid w:val="41A4258A"/>
    <w:rsid w:val="41A97A76"/>
    <w:rsid w:val="41AC096A"/>
    <w:rsid w:val="41B31CF9"/>
    <w:rsid w:val="41B96BE3"/>
    <w:rsid w:val="41BD2B78"/>
    <w:rsid w:val="41C24F14"/>
    <w:rsid w:val="41C71300"/>
    <w:rsid w:val="41C757A4"/>
    <w:rsid w:val="41C932CA"/>
    <w:rsid w:val="41CF4659"/>
    <w:rsid w:val="41CF6407"/>
    <w:rsid w:val="41D01505"/>
    <w:rsid w:val="41D34149"/>
    <w:rsid w:val="41D35EF7"/>
    <w:rsid w:val="41D43A1D"/>
    <w:rsid w:val="41D659E7"/>
    <w:rsid w:val="41D8350E"/>
    <w:rsid w:val="41DD6D76"/>
    <w:rsid w:val="41DE664A"/>
    <w:rsid w:val="41E0224F"/>
    <w:rsid w:val="41E9396D"/>
    <w:rsid w:val="41EA3241"/>
    <w:rsid w:val="41EC6FB9"/>
    <w:rsid w:val="41F12821"/>
    <w:rsid w:val="41F1637D"/>
    <w:rsid w:val="41F61BE6"/>
    <w:rsid w:val="41F8595E"/>
    <w:rsid w:val="41FD2F74"/>
    <w:rsid w:val="41FF6CEC"/>
    <w:rsid w:val="4202058A"/>
    <w:rsid w:val="420A5691"/>
    <w:rsid w:val="420A743F"/>
    <w:rsid w:val="420E5181"/>
    <w:rsid w:val="42156510"/>
    <w:rsid w:val="42165DE4"/>
    <w:rsid w:val="42332E3A"/>
    <w:rsid w:val="42350960"/>
    <w:rsid w:val="423A5F76"/>
    <w:rsid w:val="423B584A"/>
    <w:rsid w:val="42417305"/>
    <w:rsid w:val="42436E2A"/>
    <w:rsid w:val="42446DF5"/>
    <w:rsid w:val="42462B6D"/>
    <w:rsid w:val="424658E5"/>
    <w:rsid w:val="424741EF"/>
    <w:rsid w:val="42474939"/>
    <w:rsid w:val="424C3C57"/>
    <w:rsid w:val="424F6B0E"/>
    <w:rsid w:val="425132C0"/>
    <w:rsid w:val="4253528A"/>
    <w:rsid w:val="42537038"/>
    <w:rsid w:val="42552DB0"/>
    <w:rsid w:val="42554B5E"/>
    <w:rsid w:val="42562684"/>
    <w:rsid w:val="4258464E"/>
    <w:rsid w:val="425C7C82"/>
    <w:rsid w:val="425F3C2F"/>
    <w:rsid w:val="42613FF3"/>
    <w:rsid w:val="42644DA1"/>
    <w:rsid w:val="42660D96"/>
    <w:rsid w:val="4267663F"/>
    <w:rsid w:val="426B6130"/>
    <w:rsid w:val="42764AD5"/>
    <w:rsid w:val="427A45C5"/>
    <w:rsid w:val="427C033D"/>
    <w:rsid w:val="428667D2"/>
    <w:rsid w:val="42867334"/>
    <w:rsid w:val="42870A90"/>
    <w:rsid w:val="428E0070"/>
    <w:rsid w:val="428E1E1E"/>
    <w:rsid w:val="428E62C2"/>
    <w:rsid w:val="428F3FA1"/>
    <w:rsid w:val="4290203A"/>
    <w:rsid w:val="42927B60"/>
    <w:rsid w:val="429A07C3"/>
    <w:rsid w:val="42A17DA3"/>
    <w:rsid w:val="42AF5166"/>
    <w:rsid w:val="42B0448A"/>
    <w:rsid w:val="42B5384F"/>
    <w:rsid w:val="42C10446"/>
    <w:rsid w:val="42C27D1A"/>
    <w:rsid w:val="42C341BE"/>
    <w:rsid w:val="42C910A8"/>
    <w:rsid w:val="42C972FA"/>
    <w:rsid w:val="42CD1CE0"/>
    <w:rsid w:val="42D53EF1"/>
    <w:rsid w:val="42D77C69"/>
    <w:rsid w:val="42D812EB"/>
    <w:rsid w:val="42D9753D"/>
    <w:rsid w:val="42DA1507"/>
    <w:rsid w:val="42DA32B5"/>
    <w:rsid w:val="42DA5063"/>
    <w:rsid w:val="42DE4B54"/>
    <w:rsid w:val="42E1381E"/>
    <w:rsid w:val="42E34DC3"/>
    <w:rsid w:val="42E44134"/>
    <w:rsid w:val="42E45EE2"/>
    <w:rsid w:val="42E63A08"/>
    <w:rsid w:val="42EB54C2"/>
    <w:rsid w:val="42ED4D97"/>
    <w:rsid w:val="42ED6459"/>
    <w:rsid w:val="42F35ACA"/>
    <w:rsid w:val="42F425C9"/>
    <w:rsid w:val="42FE58DD"/>
    <w:rsid w:val="43081BD1"/>
    <w:rsid w:val="43106CD7"/>
    <w:rsid w:val="43174B3D"/>
    <w:rsid w:val="43192030"/>
    <w:rsid w:val="431B5DA8"/>
    <w:rsid w:val="431C567C"/>
    <w:rsid w:val="432307B8"/>
    <w:rsid w:val="43282273"/>
    <w:rsid w:val="432B58BF"/>
    <w:rsid w:val="432D7889"/>
    <w:rsid w:val="432F3601"/>
    <w:rsid w:val="43337E46"/>
    <w:rsid w:val="433724B6"/>
    <w:rsid w:val="43432C09"/>
    <w:rsid w:val="43454BD3"/>
    <w:rsid w:val="434626F9"/>
    <w:rsid w:val="434B790E"/>
    <w:rsid w:val="434F5A51"/>
    <w:rsid w:val="435117C9"/>
    <w:rsid w:val="4352109E"/>
    <w:rsid w:val="4355293C"/>
    <w:rsid w:val="43566DE0"/>
    <w:rsid w:val="435B43F6"/>
    <w:rsid w:val="435C016E"/>
    <w:rsid w:val="4360274F"/>
    <w:rsid w:val="43607C5E"/>
    <w:rsid w:val="436808C1"/>
    <w:rsid w:val="436A288B"/>
    <w:rsid w:val="43713C1A"/>
    <w:rsid w:val="437159C8"/>
    <w:rsid w:val="43721740"/>
    <w:rsid w:val="437B23A2"/>
    <w:rsid w:val="438F22F2"/>
    <w:rsid w:val="43911BC6"/>
    <w:rsid w:val="4392593E"/>
    <w:rsid w:val="43977AB6"/>
    <w:rsid w:val="439928BC"/>
    <w:rsid w:val="439B2A45"/>
    <w:rsid w:val="43A22025"/>
    <w:rsid w:val="43A23DD3"/>
    <w:rsid w:val="43A3342B"/>
    <w:rsid w:val="43A35D9D"/>
    <w:rsid w:val="43A538C3"/>
    <w:rsid w:val="43A85162"/>
    <w:rsid w:val="43A9796A"/>
    <w:rsid w:val="43AA0EDA"/>
    <w:rsid w:val="43AF64F0"/>
    <w:rsid w:val="43B1111A"/>
    <w:rsid w:val="43C77C27"/>
    <w:rsid w:val="43CC0E50"/>
    <w:rsid w:val="43CF0940"/>
    <w:rsid w:val="43D16466"/>
    <w:rsid w:val="43D63A7D"/>
    <w:rsid w:val="43D917BF"/>
    <w:rsid w:val="43D9356D"/>
    <w:rsid w:val="43DD305D"/>
    <w:rsid w:val="43DD7B95"/>
    <w:rsid w:val="43DE09EE"/>
    <w:rsid w:val="43E20674"/>
    <w:rsid w:val="43E3619A"/>
    <w:rsid w:val="43E443EC"/>
    <w:rsid w:val="43E53CC0"/>
    <w:rsid w:val="43E73EDC"/>
    <w:rsid w:val="43E91A02"/>
    <w:rsid w:val="43E955E8"/>
    <w:rsid w:val="43EA577A"/>
    <w:rsid w:val="43FB34E3"/>
    <w:rsid w:val="43FE2FD4"/>
    <w:rsid w:val="44002FAD"/>
    <w:rsid w:val="44004F9E"/>
    <w:rsid w:val="4400619E"/>
    <w:rsid w:val="44031527"/>
    <w:rsid w:val="4404683C"/>
    <w:rsid w:val="440A3726"/>
    <w:rsid w:val="440A7BCA"/>
    <w:rsid w:val="440C3942"/>
    <w:rsid w:val="4416656F"/>
    <w:rsid w:val="44191BBB"/>
    <w:rsid w:val="441B2D48"/>
    <w:rsid w:val="442567B2"/>
    <w:rsid w:val="4426314D"/>
    <w:rsid w:val="442944F4"/>
    <w:rsid w:val="443469F5"/>
    <w:rsid w:val="44354C47"/>
    <w:rsid w:val="443C4228"/>
    <w:rsid w:val="444430DC"/>
    <w:rsid w:val="444924A1"/>
    <w:rsid w:val="444B446B"/>
    <w:rsid w:val="44501A81"/>
    <w:rsid w:val="44511355"/>
    <w:rsid w:val="445175A7"/>
    <w:rsid w:val="44564BBE"/>
    <w:rsid w:val="445A46AE"/>
    <w:rsid w:val="445C6678"/>
    <w:rsid w:val="44623562"/>
    <w:rsid w:val="44735770"/>
    <w:rsid w:val="4473751E"/>
    <w:rsid w:val="44753296"/>
    <w:rsid w:val="44782D86"/>
    <w:rsid w:val="447D039C"/>
    <w:rsid w:val="447F5EC2"/>
    <w:rsid w:val="44857BE4"/>
    <w:rsid w:val="4487121B"/>
    <w:rsid w:val="4488746D"/>
    <w:rsid w:val="44896D41"/>
    <w:rsid w:val="448C05DF"/>
    <w:rsid w:val="449000D0"/>
    <w:rsid w:val="449101DD"/>
    <w:rsid w:val="449556E6"/>
    <w:rsid w:val="4497145E"/>
    <w:rsid w:val="44983428"/>
    <w:rsid w:val="449A71A0"/>
    <w:rsid w:val="449C4CC6"/>
    <w:rsid w:val="44A1052F"/>
    <w:rsid w:val="44A75419"/>
    <w:rsid w:val="44A973E3"/>
    <w:rsid w:val="44AE0556"/>
    <w:rsid w:val="44B042CE"/>
    <w:rsid w:val="44B30262"/>
    <w:rsid w:val="44B6565C"/>
    <w:rsid w:val="44B738AE"/>
    <w:rsid w:val="44BA339E"/>
    <w:rsid w:val="44C10289"/>
    <w:rsid w:val="44C24FB4"/>
    <w:rsid w:val="44CB735A"/>
    <w:rsid w:val="44CC6780"/>
    <w:rsid w:val="44D206E8"/>
    <w:rsid w:val="44D426B2"/>
    <w:rsid w:val="44DE1391"/>
    <w:rsid w:val="44DE1B9E"/>
    <w:rsid w:val="44E346A3"/>
    <w:rsid w:val="44EB17AA"/>
    <w:rsid w:val="44F00B6E"/>
    <w:rsid w:val="44F05012"/>
    <w:rsid w:val="44F3065E"/>
    <w:rsid w:val="44FC5765"/>
    <w:rsid w:val="44FE772F"/>
    <w:rsid w:val="44FF7003"/>
    <w:rsid w:val="45010FCD"/>
    <w:rsid w:val="450308A1"/>
    <w:rsid w:val="45034D45"/>
    <w:rsid w:val="45085EB8"/>
    <w:rsid w:val="450A60D4"/>
    <w:rsid w:val="451231C9"/>
    <w:rsid w:val="4517259F"/>
    <w:rsid w:val="451B225C"/>
    <w:rsid w:val="452410C9"/>
    <w:rsid w:val="4524461F"/>
    <w:rsid w:val="45280308"/>
    <w:rsid w:val="45297D20"/>
    <w:rsid w:val="452A0524"/>
    <w:rsid w:val="452B2AE3"/>
    <w:rsid w:val="452D591E"/>
    <w:rsid w:val="45317DFB"/>
    <w:rsid w:val="453329B6"/>
    <w:rsid w:val="453761C6"/>
    <w:rsid w:val="45392515"/>
    <w:rsid w:val="453C0257"/>
    <w:rsid w:val="453C2005"/>
    <w:rsid w:val="453C3DB3"/>
    <w:rsid w:val="453F38A4"/>
    <w:rsid w:val="4541761C"/>
    <w:rsid w:val="45442C68"/>
    <w:rsid w:val="45464C32"/>
    <w:rsid w:val="454669E0"/>
    <w:rsid w:val="454F1D39"/>
    <w:rsid w:val="454F7F8B"/>
    <w:rsid w:val="4550785F"/>
    <w:rsid w:val="455728DE"/>
    <w:rsid w:val="455C4456"/>
    <w:rsid w:val="455E1F7C"/>
    <w:rsid w:val="455E3D2A"/>
    <w:rsid w:val="455F7AA2"/>
    <w:rsid w:val="45682DFA"/>
    <w:rsid w:val="456D3CE4"/>
    <w:rsid w:val="45701CAF"/>
    <w:rsid w:val="45723C79"/>
    <w:rsid w:val="45725A27"/>
    <w:rsid w:val="4579042C"/>
    <w:rsid w:val="457A6FA5"/>
    <w:rsid w:val="457C4AF8"/>
    <w:rsid w:val="457F0571"/>
    <w:rsid w:val="45851176"/>
    <w:rsid w:val="45877724"/>
    <w:rsid w:val="458A0FC3"/>
    <w:rsid w:val="458A2D71"/>
    <w:rsid w:val="458A4B1F"/>
    <w:rsid w:val="458E3B2C"/>
    <w:rsid w:val="458F482B"/>
    <w:rsid w:val="458F65D9"/>
    <w:rsid w:val="45967968"/>
    <w:rsid w:val="459E681C"/>
    <w:rsid w:val="45A02594"/>
    <w:rsid w:val="45A33E32"/>
    <w:rsid w:val="45AD2F03"/>
    <w:rsid w:val="45AF4585"/>
    <w:rsid w:val="45B147A1"/>
    <w:rsid w:val="45BD3146"/>
    <w:rsid w:val="45C06792"/>
    <w:rsid w:val="45C1250B"/>
    <w:rsid w:val="45C50B81"/>
    <w:rsid w:val="45C63B94"/>
    <w:rsid w:val="45CA7611"/>
    <w:rsid w:val="45CC5137"/>
    <w:rsid w:val="45CD7101"/>
    <w:rsid w:val="45CF2E79"/>
    <w:rsid w:val="45D466E2"/>
    <w:rsid w:val="45D95AA6"/>
    <w:rsid w:val="45DE3CAE"/>
    <w:rsid w:val="45E5269D"/>
    <w:rsid w:val="45E87A97"/>
    <w:rsid w:val="45EE77A4"/>
    <w:rsid w:val="45F11042"/>
    <w:rsid w:val="45F621B4"/>
    <w:rsid w:val="45FB5A1D"/>
    <w:rsid w:val="45FB77CB"/>
    <w:rsid w:val="45FF375F"/>
    <w:rsid w:val="46001285"/>
    <w:rsid w:val="46032B23"/>
    <w:rsid w:val="460436F4"/>
    <w:rsid w:val="46087336"/>
    <w:rsid w:val="460C7C2A"/>
    <w:rsid w:val="460E7DA5"/>
    <w:rsid w:val="46146ADE"/>
    <w:rsid w:val="4618037D"/>
    <w:rsid w:val="461A5331"/>
    <w:rsid w:val="461B60BF"/>
    <w:rsid w:val="46201CB5"/>
    <w:rsid w:val="46244F73"/>
    <w:rsid w:val="46252A99"/>
    <w:rsid w:val="46256F3D"/>
    <w:rsid w:val="4627104E"/>
    <w:rsid w:val="462907DC"/>
    <w:rsid w:val="462C02CC"/>
    <w:rsid w:val="46342CDD"/>
    <w:rsid w:val="46366A55"/>
    <w:rsid w:val="46386C71"/>
    <w:rsid w:val="463A4797"/>
    <w:rsid w:val="463B0BAB"/>
    <w:rsid w:val="463F1DAD"/>
    <w:rsid w:val="46405B25"/>
    <w:rsid w:val="46422483"/>
    <w:rsid w:val="46454EEA"/>
    <w:rsid w:val="46456C98"/>
    <w:rsid w:val="4646138E"/>
    <w:rsid w:val="464F7B16"/>
    <w:rsid w:val="4659254A"/>
    <w:rsid w:val="465B0637"/>
    <w:rsid w:val="465D2233"/>
    <w:rsid w:val="465E3F0D"/>
    <w:rsid w:val="465E7D59"/>
    <w:rsid w:val="46623CEE"/>
    <w:rsid w:val="466A16E6"/>
    <w:rsid w:val="467632F5"/>
    <w:rsid w:val="4678706D"/>
    <w:rsid w:val="467A1037"/>
    <w:rsid w:val="46873754"/>
    <w:rsid w:val="46893F2B"/>
    <w:rsid w:val="46916381"/>
    <w:rsid w:val="46933EA7"/>
    <w:rsid w:val="469B0FAE"/>
    <w:rsid w:val="469F14E0"/>
    <w:rsid w:val="46A05541"/>
    <w:rsid w:val="46A9191C"/>
    <w:rsid w:val="46AC31BB"/>
    <w:rsid w:val="46AE2A8F"/>
    <w:rsid w:val="46AE6F33"/>
    <w:rsid w:val="46B04A59"/>
    <w:rsid w:val="46B502C1"/>
    <w:rsid w:val="46B53E1D"/>
    <w:rsid w:val="46BB51AC"/>
    <w:rsid w:val="46BD0F24"/>
    <w:rsid w:val="46C2478C"/>
    <w:rsid w:val="46C329DE"/>
    <w:rsid w:val="46C4686E"/>
    <w:rsid w:val="46C87FF5"/>
    <w:rsid w:val="46C95B1B"/>
    <w:rsid w:val="46CE1383"/>
    <w:rsid w:val="46D06EA9"/>
    <w:rsid w:val="46D12EDF"/>
    <w:rsid w:val="46D22C21"/>
    <w:rsid w:val="46D30747"/>
    <w:rsid w:val="46D701E1"/>
    <w:rsid w:val="46D71FE6"/>
    <w:rsid w:val="46D85D5E"/>
    <w:rsid w:val="46DC75FC"/>
    <w:rsid w:val="46DD15C6"/>
    <w:rsid w:val="46E2098A"/>
    <w:rsid w:val="46E26BDC"/>
    <w:rsid w:val="46E40FDD"/>
    <w:rsid w:val="46E75105"/>
    <w:rsid w:val="46E97F6B"/>
    <w:rsid w:val="46ED7A5B"/>
    <w:rsid w:val="46EF7152"/>
    <w:rsid w:val="46F04E55"/>
    <w:rsid w:val="46F34946"/>
    <w:rsid w:val="46F5246C"/>
    <w:rsid w:val="46FA2178"/>
    <w:rsid w:val="46FA3F26"/>
    <w:rsid w:val="46FC7C9E"/>
    <w:rsid w:val="4703102D"/>
    <w:rsid w:val="4703319D"/>
    <w:rsid w:val="470703F1"/>
    <w:rsid w:val="471422EE"/>
    <w:rsid w:val="471C20EE"/>
    <w:rsid w:val="471D19C3"/>
    <w:rsid w:val="471F0AEE"/>
    <w:rsid w:val="4723347D"/>
    <w:rsid w:val="47242D51"/>
    <w:rsid w:val="47264D1B"/>
    <w:rsid w:val="472745EF"/>
    <w:rsid w:val="472D7E58"/>
    <w:rsid w:val="4734568A"/>
    <w:rsid w:val="473C009B"/>
    <w:rsid w:val="473C62ED"/>
    <w:rsid w:val="4740402F"/>
    <w:rsid w:val="47413903"/>
    <w:rsid w:val="47490A0A"/>
    <w:rsid w:val="474B6530"/>
    <w:rsid w:val="47501D98"/>
    <w:rsid w:val="475C57DD"/>
    <w:rsid w:val="475F022D"/>
    <w:rsid w:val="47613FA5"/>
    <w:rsid w:val="476152FA"/>
    <w:rsid w:val="476615BC"/>
    <w:rsid w:val="4766336A"/>
    <w:rsid w:val="47680E90"/>
    <w:rsid w:val="47682DB4"/>
    <w:rsid w:val="47685334"/>
    <w:rsid w:val="477517FF"/>
    <w:rsid w:val="477A6E15"/>
    <w:rsid w:val="477B5067"/>
    <w:rsid w:val="477B778F"/>
    <w:rsid w:val="477E4B57"/>
    <w:rsid w:val="4780267D"/>
    <w:rsid w:val="47811F51"/>
    <w:rsid w:val="478203EC"/>
    <w:rsid w:val="4783216D"/>
    <w:rsid w:val="47841A42"/>
    <w:rsid w:val="478657BA"/>
    <w:rsid w:val="478B2DD0"/>
    <w:rsid w:val="478C7274"/>
    <w:rsid w:val="479223B1"/>
    <w:rsid w:val="47925F0D"/>
    <w:rsid w:val="479B1265"/>
    <w:rsid w:val="479E0D55"/>
    <w:rsid w:val="47A3011A"/>
    <w:rsid w:val="47A53E92"/>
    <w:rsid w:val="47A54CD0"/>
    <w:rsid w:val="47A65E5C"/>
    <w:rsid w:val="47AA76FA"/>
    <w:rsid w:val="47AD0F98"/>
    <w:rsid w:val="47AF3450"/>
    <w:rsid w:val="47B025FA"/>
    <w:rsid w:val="47B2035D"/>
    <w:rsid w:val="47B265AF"/>
    <w:rsid w:val="47B57E4D"/>
    <w:rsid w:val="47C00CCC"/>
    <w:rsid w:val="47C54534"/>
    <w:rsid w:val="47C84024"/>
    <w:rsid w:val="47CA38F8"/>
    <w:rsid w:val="47E744AA"/>
    <w:rsid w:val="47E9292E"/>
    <w:rsid w:val="47F15FD3"/>
    <w:rsid w:val="47F44E19"/>
    <w:rsid w:val="47FB1D04"/>
    <w:rsid w:val="47FC5A7C"/>
    <w:rsid w:val="480212E4"/>
    <w:rsid w:val="4803505C"/>
    <w:rsid w:val="48036E0A"/>
    <w:rsid w:val="48067A7A"/>
    <w:rsid w:val="480956EA"/>
    <w:rsid w:val="4809698F"/>
    <w:rsid w:val="480A0199"/>
    <w:rsid w:val="480D7C89"/>
    <w:rsid w:val="48111527"/>
    <w:rsid w:val="481132D5"/>
    <w:rsid w:val="4811697D"/>
    <w:rsid w:val="481334F1"/>
    <w:rsid w:val="48147269"/>
    <w:rsid w:val="4816685E"/>
    <w:rsid w:val="481E59F2"/>
    <w:rsid w:val="48270D4B"/>
    <w:rsid w:val="48284AC3"/>
    <w:rsid w:val="482E33A4"/>
    <w:rsid w:val="48300895"/>
    <w:rsid w:val="48335C8C"/>
    <w:rsid w:val="48362D3C"/>
    <w:rsid w:val="48384D06"/>
    <w:rsid w:val="483D40CA"/>
    <w:rsid w:val="484216E1"/>
    <w:rsid w:val="484511D1"/>
    <w:rsid w:val="484D62D8"/>
    <w:rsid w:val="4851401A"/>
    <w:rsid w:val="48533C2F"/>
    <w:rsid w:val="48541414"/>
    <w:rsid w:val="485D651B"/>
    <w:rsid w:val="4860600B"/>
    <w:rsid w:val="48606233"/>
    <w:rsid w:val="48733F90"/>
    <w:rsid w:val="487877F8"/>
    <w:rsid w:val="487A3E25"/>
    <w:rsid w:val="487F438D"/>
    <w:rsid w:val="488B5503"/>
    <w:rsid w:val="48912668"/>
    <w:rsid w:val="48937E21"/>
    <w:rsid w:val="48945CB4"/>
    <w:rsid w:val="48967C7F"/>
    <w:rsid w:val="489A0361"/>
    <w:rsid w:val="489D2DBB"/>
    <w:rsid w:val="48A203D1"/>
    <w:rsid w:val="48A26623"/>
    <w:rsid w:val="48A4239B"/>
    <w:rsid w:val="48A51C70"/>
    <w:rsid w:val="48A95C04"/>
    <w:rsid w:val="48B87BF5"/>
    <w:rsid w:val="48B94FF3"/>
    <w:rsid w:val="48BD16AF"/>
    <w:rsid w:val="48BD520B"/>
    <w:rsid w:val="48BF0F83"/>
    <w:rsid w:val="48BF2D31"/>
    <w:rsid w:val="48C52312"/>
    <w:rsid w:val="48C90054"/>
    <w:rsid w:val="48CA3D62"/>
    <w:rsid w:val="48CC18F2"/>
    <w:rsid w:val="48D013E2"/>
    <w:rsid w:val="48D507A7"/>
    <w:rsid w:val="48D5598F"/>
    <w:rsid w:val="48D72771"/>
    <w:rsid w:val="48DC0511"/>
    <w:rsid w:val="48DF5182"/>
    <w:rsid w:val="48E00EFA"/>
    <w:rsid w:val="48E25F7F"/>
    <w:rsid w:val="48E37AAB"/>
    <w:rsid w:val="48E56510"/>
    <w:rsid w:val="48EB1D78"/>
    <w:rsid w:val="48EC5AF0"/>
    <w:rsid w:val="48F13107"/>
    <w:rsid w:val="48F350D1"/>
    <w:rsid w:val="48F36E7F"/>
    <w:rsid w:val="48F7696F"/>
    <w:rsid w:val="48FA1FBB"/>
    <w:rsid w:val="48FA645F"/>
    <w:rsid w:val="48FD4B4C"/>
    <w:rsid w:val="490270C2"/>
    <w:rsid w:val="490A68E0"/>
    <w:rsid w:val="490B5F77"/>
    <w:rsid w:val="490C1CEF"/>
    <w:rsid w:val="491055FE"/>
    <w:rsid w:val="49107A31"/>
    <w:rsid w:val="491C0184"/>
    <w:rsid w:val="491F7C74"/>
    <w:rsid w:val="49227764"/>
    <w:rsid w:val="49252811"/>
    <w:rsid w:val="49296D45"/>
    <w:rsid w:val="492E435B"/>
    <w:rsid w:val="492E6109"/>
    <w:rsid w:val="493168D5"/>
    <w:rsid w:val="49320E3E"/>
    <w:rsid w:val="49423962"/>
    <w:rsid w:val="4944592C"/>
    <w:rsid w:val="494E0559"/>
    <w:rsid w:val="494F67AB"/>
    <w:rsid w:val="495042D1"/>
    <w:rsid w:val="4950607F"/>
    <w:rsid w:val="49507E2D"/>
    <w:rsid w:val="49523BA5"/>
    <w:rsid w:val="49555444"/>
    <w:rsid w:val="495B132C"/>
    <w:rsid w:val="495F5B3E"/>
    <w:rsid w:val="49627B61"/>
    <w:rsid w:val="4968161B"/>
    <w:rsid w:val="496930A0"/>
    <w:rsid w:val="496D4E83"/>
    <w:rsid w:val="496E6505"/>
    <w:rsid w:val="496F29A9"/>
    <w:rsid w:val="496F77D7"/>
    <w:rsid w:val="49724248"/>
    <w:rsid w:val="49757598"/>
    <w:rsid w:val="49757894"/>
    <w:rsid w:val="497654FD"/>
    <w:rsid w:val="497955D6"/>
    <w:rsid w:val="497C2C57"/>
    <w:rsid w:val="49831FB1"/>
    <w:rsid w:val="498B70B7"/>
    <w:rsid w:val="49975A5C"/>
    <w:rsid w:val="49980CEF"/>
    <w:rsid w:val="499C12C5"/>
    <w:rsid w:val="499C3073"/>
    <w:rsid w:val="499E328F"/>
    <w:rsid w:val="499E503D"/>
    <w:rsid w:val="499F2B63"/>
    <w:rsid w:val="49A14B2D"/>
    <w:rsid w:val="49A308A5"/>
    <w:rsid w:val="49A32653"/>
    <w:rsid w:val="49A85EBB"/>
    <w:rsid w:val="49AA3104"/>
    <w:rsid w:val="49AD34D2"/>
    <w:rsid w:val="49B64211"/>
    <w:rsid w:val="49B91E77"/>
    <w:rsid w:val="49BA174B"/>
    <w:rsid w:val="49C83E68"/>
    <w:rsid w:val="49CD147E"/>
    <w:rsid w:val="49CD76D0"/>
    <w:rsid w:val="49D00F6E"/>
    <w:rsid w:val="49D071C0"/>
    <w:rsid w:val="49D224CB"/>
    <w:rsid w:val="49D97E23"/>
    <w:rsid w:val="49E21E05"/>
    <w:rsid w:val="49E36EF3"/>
    <w:rsid w:val="49E8275C"/>
    <w:rsid w:val="49EB5DA8"/>
    <w:rsid w:val="49ED1B20"/>
    <w:rsid w:val="49ED38CE"/>
    <w:rsid w:val="49F6167F"/>
    <w:rsid w:val="49F7299F"/>
    <w:rsid w:val="49F96717"/>
    <w:rsid w:val="49FB423D"/>
    <w:rsid w:val="4A0550BC"/>
    <w:rsid w:val="4A064FA0"/>
    <w:rsid w:val="4A070E34"/>
    <w:rsid w:val="4A0C728B"/>
    <w:rsid w:val="4A0E2E49"/>
    <w:rsid w:val="4A0F1A96"/>
    <w:rsid w:val="4A116313"/>
    <w:rsid w:val="4A16615C"/>
    <w:rsid w:val="4A17094B"/>
    <w:rsid w:val="4A183041"/>
    <w:rsid w:val="4A201EF6"/>
    <w:rsid w:val="4A225C6E"/>
    <w:rsid w:val="4A286FFC"/>
    <w:rsid w:val="4A2A2D74"/>
    <w:rsid w:val="4A2A42E9"/>
    <w:rsid w:val="4A2A4B22"/>
    <w:rsid w:val="4A2A5A2A"/>
    <w:rsid w:val="4A2D63C1"/>
    <w:rsid w:val="4A361719"/>
    <w:rsid w:val="4A3634C7"/>
    <w:rsid w:val="4A3B288C"/>
    <w:rsid w:val="4A3B6D2F"/>
    <w:rsid w:val="4A3D4856"/>
    <w:rsid w:val="4A3E412A"/>
    <w:rsid w:val="4A437992"/>
    <w:rsid w:val="4A4424D7"/>
    <w:rsid w:val="4A452632"/>
    <w:rsid w:val="4A4554B8"/>
    <w:rsid w:val="4A462381"/>
    <w:rsid w:val="4A477482"/>
    <w:rsid w:val="4A4A0D21"/>
    <w:rsid w:val="4A4D0811"/>
    <w:rsid w:val="4A527BD5"/>
    <w:rsid w:val="4A590F64"/>
    <w:rsid w:val="4A5F4E9B"/>
    <w:rsid w:val="4A6022F2"/>
    <w:rsid w:val="4A630034"/>
    <w:rsid w:val="4A6A3171"/>
    <w:rsid w:val="4A6D4A0F"/>
    <w:rsid w:val="4A6F2535"/>
    <w:rsid w:val="4A767D68"/>
    <w:rsid w:val="4A7E09CA"/>
    <w:rsid w:val="4A7F4E6E"/>
    <w:rsid w:val="4A842484"/>
    <w:rsid w:val="4A8561FD"/>
    <w:rsid w:val="4A881849"/>
    <w:rsid w:val="4A8C30E7"/>
    <w:rsid w:val="4A8E6E5F"/>
    <w:rsid w:val="4A930919"/>
    <w:rsid w:val="4A985F30"/>
    <w:rsid w:val="4A9B332A"/>
    <w:rsid w:val="4A9D3546"/>
    <w:rsid w:val="4A9D70A2"/>
    <w:rsid w:val="4A9E066B"/>
    <w:rsid w:val="4AA32C7C"/>
    <w:rsid w:val="4AAA4283"/>
    <w:rsid w:val="4AB4263E"/>
    <w:rsid w:val="4AB82D0F"/>
    <w:rsid w:val="4AB83EDC"/>
    <w:rsid w:val="4AB97C54"/>
    <w:rsid w:val="4ABB577A"/>
    <w:rsid w:val="4ABF34BD"/>
    <w:rsid w:val="4AC07235"/>
    <w:rsid w:val="4AC24D5B"/>
    <w:rsid w:val="4AC5484B"/>
    <w:rsid w:val="4ACA3C0F"/>
    <w:rsid w:val="4ACC3E2B"/>
    <w:rsid w:val="4ACC5BD9"/>
    <w:rsid w:val="4AD30D16"/>
    <w:rsid w:val="4AD36F68"/>
    <w:rsid w:val="4ADA6548"/>
    <w:rsid w:val="4AE01685"/>
    <w:rsid w:val="4AEB7664"/>
    <w:rsid w:val="4AF64A04"/>
    <w:rsid w:val="4AFB026D"/>
    <w:rsid w:val="4AFC64BF"/>
    <w:rsid w:val="4AFD7C19"/>
    <w:rsid w:val="4B046389"/>
    <w:rsid w:val="4B047121"/>
    <w:rsid w:val="4B0567D1"/>
    <w:rsid w:val="4B076C12"/>
    <w:rsid w:val="4B0921FB"/>
    <w:rsid w:val="4B0C4228"/>
    <w:rsid w:val="4B0E3714"/>
    <w:rsid w:val="4B0F349C"/>
    <w:rsid w:val="4B1C090F"/>
    <w:rsid w:val="4B1D4687"/>
    <w:rsid w:val="4B1F3F5B"/>
    <w:rsid w:val="4B236AAE"/>
    <w:rsid w:val="4B3B62EA"/>
    <w:rsid w:val="4B3C4B0D"/>
    <w:rsid w:val="4B3D0885"/>
    <w:rsid w:val="4B3D2633"/>
    <w:rsid w:val="4B457DE8"/>
    <w:rsid w:val="4B4B2FA2"/>
    <w:rsid w:val="4B553E21"/>
    <w:rsid w:val="4B58121B"/>
    <w:rsid w:val="4B647BC0"/>
    <w:rsid w:val="4B667DDC"/>
    <w:rsid w:val="4B693892"/>
    <w:rsid w:val="4B6B71A0"/>
    <w:rsid w:val="4B6E6C91"/>
    <w:rsid w:val="4B702A09"/>
    <w:rsid w:val="4B707271"/>
    <w:rsid w:val="4B7342A7"/>
    <w:rsid w:val="4B756271"/>
    <w:rsid w:val="4B7778F3"/>
    <w:rsid w:val="4B797B0F"/>
    <w:rsid w:val="4B7C0EAF"/>
    <w:rsid w:val="4B7F2C4C"/>
    <w:rsid w:val="4B840262"/>
    <w:rsid w:val="4B9739F7"/>
    <w:rsid w:val="4B983D0E"/>
    <w:rsid w:val="4B991F60"/>
    <w:rsid w:val="4B9E1324"/>
    <w:rsid w:val="4B9F509C"/>
    <w:rsid w:val="4BA426B2"/>
    <w:rsid w:val="4BAB57EF"/>
    <w:rsid w:val="4BAF3531"/>
    <w:rsid w:val="4BB24DCF"/>
    <w:rsid w:val="4BB26B7D"/>
    <w:rsid w:val="4BBA0128"/>
    <w:rsid w:val="4BBA3C84"/>
    <w:rsid w:val="4BBC79FC"/>
    <w:rsid w:val="4BBE19C6"/>
    <w:rsid w:val="4BC3260A"/>
    <w:rsid w:val="4BC66ACD"/>
    <w:rsid w:val="4BCB40E3"/>
    <w:rsid w:val="4BCF5981"/>
    <w:rsid w:val="4BD42F98"/>
    <w:rsid w:val="4BD50ABE"/>
    <w:rsid w:val="4BE156B5"/>
    <w:rsid w:val="4BE3141A"/>
    <w:rsid w:val="4BE34F89"/>
    <w:rsid w:val="4BEE2503"/>
    <w:rsid w:val="4BF302B0"/>
    <w:rsid w:val="4BF4363A"/>
    <w:rsid w:val="4C0118B3"/>
    <w:rsid w:val="4C0D2006"/>
    <w:rsid w:val="4C1079C5"/>
    <w:rsid w:val="4C193AE8"/>
    <w:rsid w:val="4C1C493F"/>
    <w:rsid w:val="4C207F8B"/>
    <w:rsid w:val="4C245A30"/>
    <w:rsid w:val="4C2630C7"/>
    <w:rsid w:val="4C2F4672"/>
    <w:rsid w:val="4C334438"/>
    <w:rsid w:val="4C3E48B5"/>
    <w:rsid w:val="4C433C79"/>
    <w:rsid w:val="4C4C6FD2"/>
    <w:rsid w:val="4C516396"/>
    <w:rsid w:val="4C575977"/>
    <w:rsid w:val="4C6562E6"/>
    <w:rsid w:val="4C687B84"/>
    <w:rsid w:val="4C742085"/>
    <w:rsid w:val="4C7B1E44"/>
    <w:rsid w:val="4C7E2F03"/>
    <w:rsid w:val="4C83051A"/>
    <w:rsid w:val="4C8449BE"/>
    <w:rsid w:val="4C871DB8"/>
    <w:rsid w:val="4C885B30"/>
    <w:rsid w:val="4C8F5111"/>
    <w:rsid w:val="4C9170DB"/>
    <w:rsid w:val="4C9269AF"/>
    <w:rsid w:val="4C96024D"/>
    <w:rsid w:val="4C9D15DC"/>
    <w:rsid w:val="4CA21DD1"/>
    <w:rsid w:val="4CAD5597"/>
    <w:rsid w:val="4CAE37E9"/>
    <w:rsid w:val="4CB6685F"/>
    <w:rsid w:val="4CB66B41"/>
    <w:rsid w:val="4CB9218D"/>
    <w:rsid w:val="4CBD7ED0"/>
    <w:rsid w:val="4CC0176E"/>
    <w:rsid w:val="4CC367FE"/>
    <w:rsid w:val="4CC96874"/>
    <w:rsid w:val="4CD314A1"/>
    <w:rsid w:val="4CD34FFD"/>
    <w:rsid w:val="4CD40D75"/>
    <w:rsid w:val="4CD82614"/>
    <w:rsid w:val="4CDD5E7C"/>
    <w:rsid w:val="4CDF7E46"/>
    <w:rsid w:val="4CE216E4"/>
    <w:rsid w:val="4CE54D31"/>
    <w:rsid w:val="4CEC7770"/>
    <w:rsid w:val="4CEE0089"/>
    <w:rsid w:val="4CF24EBA"/>
    <w:rsid w:val="4CF5766A"/>
    <w:rsid w:val="4CF65190"/>
    <w:rsid w:val="4CF66F3E"/>
    <w:rsid w:val="4CF971AF"/>
    <w:rsid w:val="4CFB27A6"/>
    <w:rsid w:val="4CFD75DE"/>
    <w:rsid w:val="4CFE5DF2"/>
    <w:rsid w:val="4D07739D"/>
    <w:rsid w:val="4D077F3C"/>
    <w:rsid w:val="4D0E24D9"/>
    <w:rsid w:val="4D123355"/>
    <w:rsid w:val="4D151ABA"/>
    <w:rsid w:val="4D153868"/>
    <w:rsid w:val="4D155616"/>
    <w:rsid w:val="4D1D271C"/>
    <w:rsid w:val="4D1D44CA"/>
    <w:rsid w:val="4D2A3B31"/>
    <w:rsid w:val="4D2B308B"/>
    <w:rsid w:val="4D2C295F"/>
    <w:rsid w:val="4D2C6E03"/>
    <w:rsid w:val="4D312C52"/>
    <w:rsid w:val="4D3F6B37"/>
    <w:rsid w:val="4D471A63"/>
    <w:rsid w:val="4D477799"/>
    <w:rsid w:val="4D487A81"/>
    <w:rsid w:val="4D4B54DB"/>
    <w:rsid w:val="4D4C4DB0"/>
    <w:rsid w:val="4D4E28D6"/>
    <w:rsid w:val="4D4E6D7A"/>
    <w:rsid w:val="4D53167A"/>
    <w:rsid w:val="4D5325E2"/>
    <w:rsid w:val="4D550108"/>
    <w:rsid w:val="4D553C64"/>
    <w:rsid w:val="4D622B5C"/>
    <w:rsid w:val="4D662315"/>
    <w:rsid w:val="4D697710"/>
    <w:rsid w:val="4D6B16DA"/>
    <w:rsid w:val="4D814A59"/>
    <w:rsid w:val="4D875DE8"/>
    <w:rsid w:val="4D88228C"/>
    <w:rsid w:val="4D8B1D7C"/>
    <w:rsid w:val="4D8C0196"/>
    <w:rsid w:val="4D905305"/>
    <w:rsid w:val="4D907392"/>
    <w:rsid w:val="4D944048"/>
    <w:rsid w:val="4D964A72"/>
    <w:rsid w:val="4D9C1254"/>
    <w:rsid w:val="4D9C5D37"/>
    <w:rsid w:val="4D9F1383"/>
    <w:rsid w:val="4DA16EA9"/>
    <w:rsid w:val="4DA4699A"/>
    <w:rsid w:val="4DA70238"/>
    <w:rsid w:val="4DA846DC"/>
    <w:rsid w:val="4DAA0962"/>
    <w:rsid w:val="4DBA440F"/>
    <w:rsid w:val="4DBC2348"/>
    <w:rsid w:val="4DBE5CAD"/>
    <w:rsid w:val="4DBF1A26"/>
    <w:rsid w:val="4DC1754C"/>
    <w:rsid w:val="4DC64B62"/>
    <w:rsid w:val="4DC66910"/>
    <w:rsid w:val="4DCB03CA"/>
    <w:rsid w:val="4DCD4142"/>
    <w:rsid w:val="4DD168CA"/>
    <w:rsid w:val="4DD51249"/>
    <w:rsid w:val="4DD612AC"/>
    <w:rsid w:val="4DD74FC1"/>
    <w:rsid w:val="4DDA060D"/>
    <w:rsid w:val="4DDA23BB"/>
    <w:rsid w:val="4DE4148C"/>
    <w:rsid w:val="4DE65204"/>
    <w:rsid w:val="4DEA6AA2"/>
    <w:rsid w:val="4DEB281B"/>
    <w:rsid w:val="4DEE5E67"/>
    <w:rsid w:val="4DF06083"/>
    <w:rsid w:val="4DF14773"/>
    <w:rsid w:val="4DFD4457"/>
    <w:rsid w:val="4DFE254E"/>
    <w:rsid w:val="4E01203E"/>
    <w:rsid w:val="4E013DEC"/>
    <w:rsid w:val="4E031912"/>
    <w:rsid w:val="4E0F6509"/>
    <w:rsid w:val="4E121B55"/>
    <w:rsid w:val="4E1C19CD"/>
    <w:rsid w:val="4E1C6E78"/>
    <w:rsid w:val="4E1E499E"/>
    <w:rsid w:val="4E265601"/>
    <w:rsid w:val="4E28581D"/>
    <w:rsid w:val="4E2B0E69"/>
    <w:rsid w:val="4E3C6BD2"/>
    <w:rsid w:val="4E473EF5"/>
    <w:rsid w:val="4E4A12EF"/>
    <w:rsid w:val="4E5263F6"/>
    <w:rsid w:val="4E563BD2"/>
    <w:rsid w:val="4E573A0C"/>
    <w:rsid w:val="4E5E123E"/>
    <w:rsid w:val="4E5E4D9B"/>
    <w:rsid w:val="4E6600F3"/>
    <w:rsid w:val="4E683E6B"/>
    <w:rsid w:val="4E6D76D3"/>
    <w:rsid w:val="4E6E60F9"/>
    <w:rsid w:val="4E704ACE"/>
    <w:rsid w:val="4E720846"/>
    <w:rsid w:val="4E793892"/>
    <w:rsid w:val="4E7E368F"/>
    <w:rsid w:val="4E7E71EB"/>
    <w:rsid w:val="4E800872"/>
    <w:rsid w:val="4E830CA5"/>
    <w:rsid w:val="4E8C15C7"/>
    <w:rsid w:val="4E8C1BF5"/>
    <w:rsid w:val="4E8C5DAC"/>
    <w:rsid w:val="4E8E1442"/>
    <w:rsid w:val="4E902622"/>
    <w:rsid w:val="4E915170"/>
    <w:rsid w:val="4E920EE8"/>
    <w:rsid w:val="4E992277"/>
    <w:rsid w:val="4E9B7735"/>
    <w:rsid w:val="4E9E788D"/>
    <w:rsid w:val="4EA07161"/>
    <w:rsid w:val="4EA35EC7"/>
    <w:rsid w:val="4EA36C51"/>
    <w:rsid w:val="4EAF3848"/>
    <w:rsid w:val="4EB3158A"/>
    <w:rsid w:val="4EB90223"/>
    <w:rsid w:val="4EBB21ED"/>
    <w:rsid w:val="4EBE7F2F"/>
    <w:rsid w:val="4EC015B1"/>
    <w:rsid w:val="4EC2357B"/>
    <w:rsid w:val="4EC372F3"/>
    <w:rsid w:val="4EC5306C"/>
    <w:rsid w:val="4EC569ED"/>
    <w:rsid w:val="4EC8490A"/>
    <w:rsid w:val="4EC92B5C"/>
    <w:rsid w:val="4ED11A10"/>
    <w:rsid w:val="4ED50EA1"/>
    <w:rsid w:val="4ED52AF6"/>
    <w:rsid w:val="4ED60DD5"/>
    <w:rsid w:val="4EE23C1E"/>
    <w:rsid w:val="4EEC050C"/>
    <w:rsid w:val="4EF63225"/>
    <w:rsid w:val="4EF902B0"/>
    <w:rsid w:val="4EFA0F67"/>
    <w:rsid w:val="4EFB4CDF"/>
    <w:rsid w:val="4EFD2805"/>
    <w:rsid w:val="4F027E1C"/>
    <w:rsid w:val="4F053468"/>
    <w:rsid w:val="4F0F2539"/>
    <w:rsid w:val="4F104EC3"/>
    <w:rsid w:val="4F18319B"/>
    <w:rsid w:val="4F1B0EDE"/>
    <w:rsid w:val="4F1B712F"/>
    <w:rsid w:val="4F2064F4"/>
    <w:rsid w:val="4F2558B8"/>
    <w:rsid w:val="4F270856"/>
    <w:rsid w:val="4F277882"/>
    <w:rsid w:val="4F2A1121"/>
    <w:rsid w:val="4F310701"/>
    <w:rsid w:val="4F3A5808"/>
    <w:rsid w:val="4F3B332E"/>
    <w:rsid w:val="4F455F5A"/>
    <w:rsid w:val="4F47354A"/>
    <w:rsid w:val="4F477F24"/>
    <w:rsid w:val="4F4E3061"/>
    <w:rsid w:val="4F522031"/>
    <w:rsid w:val="4F530677"/>
    <w:rsid w:val="4F532425"/>
    <w:rsid w:val="4F5368C9"/>
    <w:rsid w:val="4F5543EF"/>
    <w:rsid w:val="4F5D32A4"/>
    <w:rsid w:val="4F610FE6"/>
    <w:rsid w:val="4F622668"/>
    <w:rsid w:val="4F642884"/>
    <w:rsid w:val="4F674123"/>
    <w:rsid w:val="4F697E9B"/>
    <w:rsid w:val="4F6C34E7"/>
    <w:rsid w:val="4F735774"/>
    <w:rsid w:val="4F8627FB"/>
    <w:rsid w:val="4F8922EB"/>
    <w:rsid w:val="4F911C54"/>
    <w:rsid w:val="4F936CC6"/>
    <w:rsid w:val="4F94051C"/>
    <w:rsid w:val="4F9A62A6"/>
    <w:rsid w:val="4F9F38BD"/>
    <w:rsid w:val="4FAB04B3"/>
    <w:rsid w:val="4FAE1D52"/>
    <w:rsid w:val="4FB76E58"/>
    <w:rsid w:val="4FC13833"/>
    <w:rsid w:val="4FC155E1"/>
    <w:rsid w:val="4FCE41A2"/>
    <w:rsid w:val="4FCE7CFE"/>
    <w:rsid w:val="4FD317B8"/>
    <w:rsid w:val="4FDC68BF"/>
    <w:rsid w:val="4FDF015D"/>
    <w:rsid w:val="4FE47521"/>
    <w:rsid w:val="4FE625E0"/>
    <w:rsid w:val="4FEB4D54"/>
    <w:rsid w:val="4FED287A"/>
    <w:rsid w:val="4FEE65F2"/>
    <w:rsid w:val="4FF77255"/>
    <w:rsid w:val="4FF82FCD"/>
    <w:rsid w:val="4FFC2ABD"/>
    <w:rsid w:val="4FFC486B"/>
    <w:rsid w:val="4FFE4A87"/>
    <w:rsid w:val="50000E1B"/>
    <w:rsid w:val="50047BC4"/>
    <w:rsid w:val="50056699"/>
    <w:rsid w:val="50081462"/>
    <w:rsid w:val="500876B4"/>
    <w:rsid w:val="500A342C"/>
    <w:rsid w:val="500D0826"/>
    <w:rsid w:val="500E459E"/>
    <w:rsid w:val="500F0A42"/>
    <w:rsid w:val="501222E0"/>
    <w:rsid w:val="501C4F0D"/>
    <w:rsid w:val="501F67AB"/>
    <w:rsid w:val="5021480F"/>
    <w:rsid w:val="502A587C"/>
    <w:rsid w:val="50306C0B"/>
    <w:rsid w:val="50342257"/>
    <w:rsid w:val="50377F99"/>
    <w:rsid w:val="503C110B"/>
    <w:rsid w:val="503E1327"/>
    <w:rsid w:val="503F0BFC"/>
    <w:rsid w:val="504A1A7A"/>
    <w:rsid w:val="504B134F"/>
    <w:rsid w:val="504F52E3"/>
    <w:rsid w:val="50566671"/>
    <w:rsid w:val="505C355C"/>
    <w:rsid w:val="505E72D4"/>
    <w:rsid w:val="5060129E"/>
    <w:rsid w:val="5060304C"/>
    <w:rsid w:val="506348EA"/>
    <w:rsid w:val="506F328F"/>
    <w:rsid w:val="50724B2D"/>
    <w:rsid w:val="507408A5"/>
    <w:rsid w:val="50770396"/>
    <w:rsid w:val="50786C9F"/>
    <w:rsid w:val="507A1C34"/>
    <w:rsid w:val="508D5E0B"/>
    <w:rsid w:val="509269D5"/>
    <w:rsid w:val="50962ECB"/>
    <w:rsid w:val="50970A38"/>
    <w:rsid w:val="5099655E"/>
    <w:rsid w:val="509B0528"/>
    <w:rsid w:val="509E5922"/>
    <w:rsid w:val="50A05B3E"/>
    <w:rsid w:val="50A373DC"/>
    <w:rsid w:val="50A42E38"/>
    <w:rsid w:val="50A4577F"/>
    <w:rsid w:val="50A82C45"/>
    <w:rsid w:val="50AA076B"/>
    <w:rsid w:val="50AC44E3"/>
    <w:rsid w:val="50AF7B2F"/>
    <w:rsid w:val="50B05655"/>
    <w:rsid w:val="50B25872"/>
    <w:rsid w:val="50B73D1F"/>
    <w:rsid w:val="50BD5BC9"/>
    <w:rsid w:val="50C11EEE"/>
    <w:rsid w:val="50D852D8"/>
    <w:rsid w:val="50D947B0"/>
    <w:rsid w:val="50DB26D2"/>
    <w:rsid w:val="50E023DF"/>
    <w:rsid w:val="50E61077"/>
    <w:rsid w:val="50E81293"/>
    <w:rsid w:val="50E83041"/>
    <w:rsid w:val="50E97CFC"/>
    <w:rsid w:val="50F13E09"/>
    <w:rsid w:val="50F33EC0"/>
    <w:rsid w:val="50FA4028"/>
    <w:rsid w:val="50FD4D3F"/>
    <w:rsid w:val="510460CD"/>
    <w:rsid w:val="510936E3"/>
    <w:rsid w:val="510D65B7"/>
    <w:rsid w:val="5110328B"/>
    <w:rsid w:val="511107EA"/>
    <w:rsid w:val="511157AB"/>
    <w:rsid w:val="511300BE"/>
    <w:rsid w:val="5119144D"/>
    <w:rsid w:val="511A58F1"/>
    <w:rsid w:val="511B3417"/>
    <w:rsid w:val="51234079"/>
    <w:rsid w:val="51256043"/>
    <w:rsid w:val="512A5408"/>
    <w:rsid w:val="512C2F2E"/>
    <w:rsid w:val="512C73D2"/>
    <w:rsid w:val="512D6CA6"/>
    <w:rsid w:val="51340035"/>
    <w:rsid w:val="513B13C3"/>
    <w:rsid w:val="513B239A"/>
    <w:rsid w:val="513D15DF"/>
    <w:rsid w:val="514209A3"/>
    <w:rsid w:val="5142540C"/>
    <w:rsid w:val="51510BE7"/>
    <w:rsid w:val="51521776"/>
    <w:rsid w:val="515406D7"/>
    <w:rsid w:val="515D758B"/>
    <w:rsid w:val="516052CE"/>
    <w:rsid w:val="516A1CA8"/>
    <w:rsid w:val="516C5A20"/>
    <w:rsid w:val="516E3547"/>
    <w:rsid w:val="51711289"/>
    <w:rsid w:val="517174DB"/>
    <w:rsid w:val="517B2107"/>
    <w:rsid w:val="517D19DC"/>
    <w:rsid w:val="5180327A"/>
    <w:rsid w:val="5184720E"/>
    <w:rsid w:val="5187285A"/>
    <w:rsid w:val="518832C8"/>
    <w:rsid w:val="518F583E"/>
    <w:rsid w:val="51905BB3"/>
    <w:rsid w:val="51964435"/>
    <w:rsid w:val="5196484B"/>
    <w:rsid w:val="519D3C50"/>
    <w:rsid w:val="51A0432A"/>
    <w:rsid w:val="51A86090"/>
    <w:rsid w:val="51AC406F"/>
    <w:rsid w:val="51AC698D"/>
    <w:rsid w:val="51B64EEE"/>
    <w:rsid w:val="51B678C8"/>
    <w:rsid w:val="51B7396D"/>
    <w:rsid w:val="51B80C66"/>
    <w:rsid w:val="51BF0246"/>
    <w:rsid w:val="51C21AE4"/>
    <w:rsid w:val="51C60943"/>
    <w:rsid w:val="51C70EA9"/>
    <w:rsid w:val="51D07D5D"/>
    <w:rsid w:val="51D51818"/>
    <w:rsid w:val="51DA6E2E"/>
    <w:rsid w:val="51E11F6A"/>
    <w:rsid w:val="51E952C3"/>
    <w:rsid w:val="51E97071"/>
    <w:rsid w:val="51EE28D9"/>
    <w:rsid w:val="51F15F26"/>
    <w:rsid w:val="51FE0D6E"/>
    <w:rsid w:val="52043EAB"/>
    <w:rsid w:val="520511CD"/>
    <w:rsid w:val="5208399B"/>
    <w:rsid w:val="520914C1"/>
    <w:rsid w:val="5209326F"/>
    <w:rsid w:val="520B348B"/>
    <w:rsid w:val="520C3AC8"/>
    <w:rsid w:val="520E5057"/>
    <w:rsid w:val="522400A9"/>
    <w:rsid w:val="522956BF"/>
    <w:rsid w:val="522B58DB"/>
    <w:rsid w:val="522E4CC3"/>
    <w:rsid w:val="52302EF2"/>
    <w:rsid w:val="52307901"/>
    <w:rsid w:val="52350508"/>
    <w:rsid w:val="5237602E"/>
    <w:rsid w:val="52394DD0"/>
    <w:rsid w:val="5244713B"/>
    <w:rsid w:val="52462715"/>
    <w:rsid w:val="5248023B"/>
    <w:rsid w:val="52495D62"/>
    <w:rsid w:val="524B7D2C"/>
    <w:rsid w:val="524D13AE"/>
    <w:rsid w:val="524E5126"/>
    <w:rsid w:val="524F15CA"/>
    <w:rsid w:val="525070F0"/>
    <w:rsid w:val="52532C9B"/>
    <w:rsid w:val="5257222D"/>
    <w:rsid w:val="52592449"/>
    <w:rsid w:val="525C7843"/>
    <w:rsid w:val="525F5585"/>
    <w:rsid w:val="52615633"/>
    <w:rsid w:val="5263104F"/>
    <w:rsid w:val="52636E23"/>
    <w:rsid w:val="52666914"/>
    <w:rsid w:val="526C4FB9"/>
    <w:rsid w:val="526F3A1A"/>
    <w:rsid w:val="526F4DE4"/>
    <w:rsid w:val="526F57C8"/>
    <w:rsid w:val="527252B8"/>
    <w:rsid w:val="527C6137"/>
    <w:rsid w:val="527D31EE"/>
    <w:rsid w:val="527E5A0B"/>
    <w:rsid w:val="527E5C57"/>
    <w:rsid w:val="527F1783"/>
    <w:rsid w:val="52830639"/>
    <w:rsid w:val="52923265"/>
    <w:rsid w:val="52977FD4"/>
    <w:rsid w:val="52992845"/>
    <w:rsid w:val="529C2335"/>
    <w:rsid w:val="529E1C09"/>
    <w:rsid w:val="529E42FF"/>
    <w:rsid w:val="52A25790"/>
    <w:rsid w:val="52A631B4"/>
    <w:rsid w:val="52A66D10"/>
    <w:rsid w:val="52A86F2C"/>
    <w:rsid w:val="52A96B6F"/>
    <w:rsid w:val="52AA4A52"/>
    <w:rsid w:val="52AF3E17"/>
    <w:rsid w:val="52B05402"/>
    <w:rsid w:val="52B45975"/>
    <w:rsid w:val="52B508F7"/>
    <w:rsid w:val="52BA27BB"/>
    <w:rsid w:val="52BC29D7"/>
    <w:rsid w:val="52BF7DD2"/>
    <w:rsid w:val="52C61160"/>
    <w:rsid w:val="52C8312A"/>
    <w:rsid w:val="52C84ED8"/>
    <w:rsid w:val="52D27B05"/>
    <w:rsid w:val="52D4387D"/>
    <w:rsid w:val="52D47D21"/>
    <w:rsid w:val="52D61959"/>
    <w:rsid w:val="52D7336D"/>
    <w:rsid w:val="52D94AA4"/>
    <w:rsid w:val="52DC0984"/>
    <w:rsid w:val="52E00474"/>
    <w:rsid w:val="52E02222"/>
    <w:rsid w:val="52E55A8A"/>
    <w:rsid w:val="52E71802"/>
    <w:rsid w:val="52EA3A62"/>
    <w:rsid w:val="52ED493F"/>
    <w:rsid w:val="52F42171"/>
    <w:rsid w:val="52F50BB8"/>
    <w:rsid w:val="52F7756C"/>
    <w:rsid w:val="52F83A10"/>
    <w:rsid w:val="53097272"/>
    <w:rsid w:val="530A3743"/>
    <w:rsid w:val="53114AD1"/>
    <w:rsid w:val="531225F7"/>
    <w:rsid w:val="531B5950"/>
    <w:rsid w:val="53235275"/>
    <w:rsid w:val="532C190B"/>
    <w:rsid w:val="533802B0"/>
    <w:rsid w:val="53397B84"/>
    <w:rsid w:val="53424C8B"/>
    <w:rsid w:val="53476745"/>
    <w:rsid w:val="534A7FE3"/>
    <w:rsid w:val="534E5E76"/>
    <w:rsid w:val="534F1156"/>
    <w:rsid w:val="53524FF5"/>
    <w:rsid w:val="53544462"/>
    <w:rsid w:val="53590226"/>
    <w:rsid w:val="535A53CF"/>
    <w:rsid w:val="535A6478"/>
    <w:rsid w:val="535F3A8F"/>
    <w:rsid w:val="53605111"/>
    <w:rsid w:val="5362532D"/>
    <w:rsid w:val="536A2433"/>
    <w:rsid w:val="53794425"/>
    <w:rsid w:val="537B1F4B"/>
    <w:rsid w:val="53852DC9"/>
    <w:rsid w:val="53874D93"/>
    <w:rsid w:val="53882A1B"/>
    <w:rsid w:val="538F3C48"/>
    <w:rsid w:val="5397158E"/>
    <w:rsid w:val="539F20DD"/>
    <w:rsid w:val="53A616BE"/>
    <w:rsid w:val="53B11E10"/>
    <w:rsid w:val="53B22FB7"/>
    <w:rsid w:val="53B536AF"/>
    <w:rsid w:val="53B84F4D"/>
    <w:rsid w:val="53B86CFB"/>
    <w:rsid w:val="53BC48C3"/>
    <w:rsid w:val="53BD07B5"/>
    <w:rsid w:val="53C102A5"/>
    <w:rsid w:val="53C438F2"/>
    <w:rsid w:val="53D310CB"/>
    <w:rsid w:val="53D4330C"/>
    <w:rsid w:val="53D578AD"/>
    <w:rsid w:val="53D815BC"/>
    <w:rsid w:val="53DD0E57"/>
    <w:rsid w:val="53E977FC"/>
    <w:rsid w:val="53EC4BF7"/>
    <w:rsid w:val="53F65A75"/>
    <w:rsid w:val="53F8359B"/>
    <w:rsid w:val="54013861"/>
    <w:rsid w:val="54065CB8"/>
    <w:rsid w:val="54085ED4"/>
    <w:rsid w:val="540B32CF"/>
    <w:rsid w:val="540B7773"/>
    <w:rsid w:val="540C7047"/>
    <w:rsid w:val="540D34EB"/>
    <w:rsid w:val="54134879"/>
    <w:rsid w:val="54177EC5"/>
    <w:rsid w:val="541966E7"/>
    <w:rsid w:val="541A1764"/>
    <w:rsid w:val="541C54DC"/>
    <w:rsid w:val="541D7610"/>
    <w:rsid w:val="541F4FCC"/>
    <w:rsid w:val="54210D44"/>
    <w:rsid w:val="5426635A"/>
    <w:rsid w:val="542B1BC3"/>
    <w:rsid w:val="542B3971"/>
    <w:rsid w:val="542D593B"/>
    <w:rsid w:val="54324CFF"/>
    <w:rsid w:val="54332825"/>
    <w:rsid w:val="54332F77"/>
    <w:rsid w:val="54372713"/>
    <w:rsid w:val="54377203"/>
    <w:rsid w:val="543842E0"/>
    <w:rsid w:val="5438608E"/>
    <w:rsid w:val="543F566E"/>
    <w:rsid w:val="544467E1"/>
    <w:rsid w:val="54487265"/>
    <w:rsid w:val="544D6070"/>
    <w:rsid w:val="54505185"/>
    <w:rsid w:val="545D5AF4"/>
    <w:rsid w:val="545E0B04"/>
    <w:rsid w:val="54605E1E"/>
    <w:rsid w:val="54662BFB"/>
    <w:rsid w:val="546649A9"/>
    <w:rsid w:val="546B1FBF"/>
    <w:rsid w:val="546B6463"/>
    <w:rsid w:val="546D5D37"/>
    <w:rsid w:val="54703A7A"/>
    <w:rsid w:val="547277F2"/>
    <w:rsid w:val="547370C6"/>
    <w:rsid w:val="54752E3E"/>
    <w:rsid w:val="54770964"/>
    <w:rsid w:val="54774E08"/>
    <w:rsid w:val="54776BB6"/>
    <w:rsid w:val="547C41CC"/>
    <w:rsid w:val="54843081"/>
    <w:rsid w:val="5486504B"/>
    <w:rsid w:val="54866DF9"/>
    <w:rsid w:val="549001E7"/>
    <w:rsid w:val="549A28A4"/>
    <w:rsid w:val="54A11E85"/>
    <w:rsid w:val="54B3506A"/>
    <w:rsid w:val="54B41BB8"/>
    <w:rsid w:val="54B576DE"/>
    <w:rsid w:val="54B73456"/>
    <w:rsid w:val="54BC6CBF"/>
    <w:rsid w:val="54BE2A37"/>
    <w:rsid w:val="54C142D5"/>
    <w:rsid w:val="54C16083"/>
    <w:rsid w:val="54C85664"/>
    <w:rsid w:val="54CA0D16"/>
    <w:rsid w:val="54CB6F02"/>
    <w:rsid w:val="54CD67D6"/>
    <w:rsid w:val="54D2203E"/>
    <w:rsid w:val="54DC2EBD"/>
    <w:rsid w:val="54DD4057"/>
    <w:rsid w:val="54E7490F"/>
    <w:rsid w:val="54E81862"/>
    <w:rsid w:val="54EA55DA"/>
    <w:rsid w:val="54EA7388"/>
    <w:rsid w:val="54EB1352"/>
    <w:rsid w:val="54ED0C26"/>
    <w:rsid w:val="54ED6E78"/>
    <w:rsid w:val="54F46459"/>
    <w:rsid w:val="54F93A6F"/>
    <w:rsid w:val="54F975CB"/>
    <w:rsid w:val="54FA3343"/>
    <w:rsid w:val="54FB1595"/>
    <w:rsid w:val="55055783"/>
    <w:rsid w:val="55055F70"/>
    <w:rsid w:val="550764A4"/>
    <w:rsid w:val="550A7A2A"/>
    <w:rsid w:val="550B2BF6"/>
    <w:rsid w:val="551268DF"/>
    <w:rsid w:val="551408A9"/>
    <w:rsid w:val="5516017D"/>
    <w:rsid w:val="55195EBF"/>
    <w:rsid w:val="55214D74"/>
    <w:rsid w:val="55214EB5"/>
    <w:rsid w:val="55222FC6"/>
    <w:rsid w:val="55254864"/>
    <w:rsid w:val="55256612"/>
    <w:rsid w:val="55264138"/>
    <w:rsid w:val="552A3C28"/>
    <w:rsid w:val="552C4101"/>
    <w:rsid w:val="552D3719"/>
    <w:rsid w:val="55306D65"/>
    <w:rsid w:val="55322ADD"/>
    <w:rsid w:val="55364EFD"/>
    <w:rsid w:val="553920BD"/>
    <w:rsid w:val="55392627"/>
    <w:rsid w:val="553E5926"/>
    <w:rsid w:val="5540344C"/>
    <w:rsid w:val="55410F72"/>
    <w:rsid w:val="55450A62"/>
    <w:rsid w:val="554C0043"/>
    <w:rsid w:val="554D7917"/>
    <w:rsid w:val="5552317F"/>
    <w:rsid w:val="55524F2D"/>
    <w:rsid w:val="55567512"/>
    <w:rsid w:val="555C7B5A"/>
    <w:rsid w:val="555D4828"/>
    <w:rsid w:val="555E1B24"/>
    <w:rsid w:val="55627866"/>
    <w:rsid w:val="55651104"/>
    <w:rsid w:val="55652EB2"/>
    <w:rsid w:val="556709D9"/>
    <w:rsid w:val="55676C2B"/>
    <w:rsid w:val="556C0353"/>
    <w:rsid w:val="556C2493"/>
    <w:rsid w:val="556C5FEF"/>
    <w:rsid w:val="556E2C73"/>
    <w:rsid w:val="55733821"/>
    <w:rsid w:val="557355CF"/>
    <w:rsid w:val="557A4C8B"/>
    <w:rsid w:val="55801A9A"/>
    <w:rsid w:val="5583158B"/>
    <w:rsid w:val="558931E1"/>
    <w:rsid w:val="558F7F2F"/>
    <w:rsid w:val="55923347"/>
    <w:rsid w:val="55925180"/>
    <w:rsid w:val="559439F4"/>
    <w:rsid w:val="559612BE"/>
    <w:rsid w:val="55983B1B"/>
    <w:rsid w:val="559B2D78"/>
    <w:rsid w:val="559E63C4"/>
    <w:rsid w:val="55A51501"/>
    <w:rsid w:val="55A734CB"/>
    <w:rsid w:val="55A8376B"/>
    <w:rsid w:val="55AA399A"/>
    <w:rsid w:val="55AE2AAB"/>
    <w:rsid w:val="55BB0D24"/>
    <w:rsid w:val="55CF657E"/>
    <w:rsid w:val="55D83684"/>
    <w:rsid w:val="55DC29B6"/>
    <w:rsid w:val="55DC68AB"/>
    <w:rsid w:val="55DD1A43"/>
    <w:rsid w:val="55DD4241"/>
    <w:rsid w:val="55E464CD"/>
    <w:rsid w:val="55E53FF3"/>
    <w:rsid w:val="55E65ACC"/>
    <w:rsid w:val="55E77D6B"/>
    <w:rsid w:val="55EC5382"/>
    <w:rsid w:val="55EC7130"/>
    <w:rsid w:val="55F36710"/>
    <w:rsid w:val="55F50596"/>
    <w:rsid w:val="55F52488"/>
    <w:rsid w:val="55FD30EB"/>
    <w:rsid w:val="55FE394D"/>
    <w:rsid w:val="5604091D"/>
    <w:rsid w:val="560A5808"/>
    <w:rsid w:val="560B3A5A"/>
    <w:rsid w:val="560C4938"/>
    <w:rsid w:val="560E576D"/>
    <w:rsid w:val="56102E1E"/>
    <w:rsid w:val="5610333E"/>
    <w:rsid w:val="561346BC"/>
    <w:rsid w:val="561D378D"/>
    <w:rsid w:val="5621327D"/>
    <w:rsid w:val="5621502B"/>
    <w:rsid w:val="56220DA3"/>
    <w:rsid w:val="562468CA"/>
    <w:rsid w:val="562E14F6"/>
    <w:rsid w:val="56332FB1"/>
    <w:rsid w:val="563665FD"/>
    <w:rsid w:val="5637484F"/>
    <w:rsid w:val="56397585"/>
    <w:rsid w:val="563A433F"/>
    <w:rsid w:val="563A4894"/>
    <w:rsid w:val="563A60ED"/>
    <w:rsid w:val="563A7E9B"/>
    <w:rsid w:val="563D798B"/>
    <w:rsid w:val="563F54B2"/>
    <w:rsid w:val="56464A92"/>
    <w:rsid w:val="56486A5C"/>
    <w:rsid w:val="564C144C"/>
    <w:rsid w:val="565F5B54"/>
    <w:rsid w:val="56625644"/>
    <w:rsid w:val="56625829"/>
    <w:rsid w:val="56665134"/>
    <w:rsid w:val="566B6D1E"/>
    <w:rsid w:val="56705FB3"/>
    <w:rsid w:val="56707D61"/>
    <w:rsid w:val="56737851"/>
    <w:rsid w:val="56743D30"/>
    <w:rsid w:val="56755377"/>
    <w:rsid w:val="56764C4B"/>
    <w:rsid w:val="56772E9D"/>
    <w:rsid w:val="56811F6E"/>
    <w:rsid w:val="568832FC"/>
    <w:rsid w:val="568B06F7"/>
    <w:rsid w:val="568E01E7"/>
    <w:rsid w:val="56903F5F"/>
    <w:rsid w:val="569972B8"/>
    <w:rsid w:val="569C2904"/>
    <w:rsid w:val="569D042A"/>
    <w:rsid w:val="569F41A2"/>
    <w:rsid w:val="56A1616C"/>
    <w:rsid w:val="56A24097"/>
    <w:rsid w:val="56A31EE4"/>
    <w:rsid w:val="56AF6ADB"/>
    <w:rsid w:val="56B0015D"/>
    <w:rsid w:val="56B063AF"/>
    <w:rsid w:val="56B440F1"/>
    <w:rsid w:val="56B92464"/>
    <w:rsid w:val="56BC2FA6"/>
    <w:rsid w:val="56BC4D54"/>
    <w:rsid w:val="56CA51AF"/>
    <w:rsid w:val="56CE4A87"/>
    <w:rsid w:val="56D54068"/>
    <w:rsid w:val="56E30533"/>
    <w:rsid w:val="56E36785"/>
    <w:rsid w:val="56EB73E7"/>
    <w:rsid w:val="56ED13B1"/>
    <w:rsid w:val="56EE10A3"/>
    <w:rsid w:val="56EF6ED8"/>
    <w:rsid w:val="56F40992"/>
    <w:rsid w:val="56F91B04"/>
    <w:rsid w:val="56F97D56"/>
    <w:rsid w:val="56FE35BF"/>
    <w:rsid w:val="56FE711B"/>
    <w:rsid w:val="57016C0B"/>
    <w:rsid w:val="57032A2C"/>
    <w:rsid w:val="57044CE4"/>
    <w:rsid w:val="57062473"/>
    <w:rsid w:val="570F5219"/>
    <w:rsid w:val="571050A0"/>
    <w:rsid w:val="57144B90"/>
    <w:rsid w:val="571C3A45"/>
    <w:rsid w:val="57203535"/>
    <w:rsid w:val="57236B81"/>
    <w:rsid w:val="57266671"/>
    <w:rsid w:val="57335A1F"/>
    <w:rsid w:val="57390153"/>
    <w:rsid w:val="573B211D"/>
    <w:rsid w:val="5745332D"/>
    <w:rsid w:val="57476D14"/>
    <w:rsid w:val="574865E8"/>
    <w:rsid w:val="574B60D8"/>
    <w:rsid w:val="574E5B20"/>
    <w:rsid w:val="57544F8D"/>
    <w:rsid w:val="575B27BF"/>
    <w:rsid w:val="575D12B5"/>
    <w:rsid w:val="57610A87"/>
    <w:rsid w:val="57633422"/>
    <w:rsid w:val="576378C6"/>
    <w:rsid w:val="5765678F"/>
    <w:rsid w:val="57664CC0"/>
    <w:rsid w:val="57672F12"/>
    <w:rsid w:val="576A2A02"/>
    <w:rsid w:val="57717ED6"/>
    <w:rsid w:val="5772384F"/>
    <w:rsid w:val="5774562F"/>
    <w:rsid w:val="577B1140"/>
    <w:rsid w:val="577B7F21"/>
    <w:rsid w:val="577F181B"/>
    <w:rsid w:val="578C2978"/>
    <w:rsid w:val="578F06BB"/>
    <w:rsid w:val="57921984"/>
    <w:rsid w:val="57961A49"/>
    <w:rsid w:val="579737F0"/>
    <w:rsid w:val="57995095"/>
    <w:rsid w:val="579E26AC"/>
    <w:rsid w:val="57A001D2"/>
    <w:rsid w:val="57A31A70"/>
    <w:rsid w:val="57AB7B30"/>
    <w:rsid w:val="57AD55DD"/>
    <w:rsid w:val="57AF5251"/>
    <w:rsid w:val="57B26373"/>
    <w:rsid w:val="57B27F05"/>
    <w:rsid w:val="57B63F04"/>
    <w:rsid w:val="57B679F5"/>
    <w:rsid w:val="57B91294"/>
    <w:rsid w:val="57BF1DE0"/>
    <w:rsid w:val="57CD20C2"/>
    <w:rsid w:val="57D675AB"/>
    <w:rsid w:val="57D85BBE"/>
    <w:rsid w:val="57D91936"/>
    <w:rsid w:val="57D95FDD"/>
    <w:rsid w:val="57DB3900"/>
    <w:rsid w:val="57DD4A12"/>
    <w:rsid w:val="57E26A3C"/>
    <w:rsid w:val="57E36310"/>
    <w:rsid w:val="57E74053"/>
    <w:rsid w:val="57E91B79"/>
    <w:rsid w:val="57EE3633"/>
    <w:rsid w:val="57F14ED1"/>
    <w:rsid w:val="57F64296"/>
    <w:rsid w:val="57F80557"/>
    <w:rsid w:val="57FB18AC"/>
    <w:rsid w:val="58020E8D"/>
    <w:rsid w:val="580764A3"/>
    <w:rsid w:val="58086E95"/>
    <w:rsid w:val="580E5A83"/>
    <w:rsid w:val="580E7831"/>
    <w:rsid w:val="58112E7E"/>
    <w:rsid w:val="58117322"/>
    <w:rsid w:val="58164DA0"/>
    <w:rsid w:val="58172929"/>
    <w:rsid w:val="5818245E"/>
    <w:rsid w:val="583059FA"/>
    <w:rsid w:val="58311772"/>
    <w:rsid w:val="583354EA"/>
    <w:rsid w:val="583628E4"/>
    <w:rsid w:val="583848AE"/>
    <w:rsid w:val="583C439E"/>
    <w:rsid w:val="583D0117"/>
    <w:rsid w:val="58417C07"/>
    <w:rsid w:val="58481CE4"/>
    <w:rsid w:val="58492617"/>
    <w:rsid w:val="584A41F8"/>
    <w:rsid w:val="584B2834"/>
    <w:rsid w:val="584E777D"/>
    <w:rsid w:val="585216EC"/>
    <w:rsid w:val="58550FBC"/>
    <w:rsid w:val="58555460"/>
    <w:rsid w:val="58580AAD"/>
    <w:rsid w:val="58607961"/>
    <w:rsid w:val="58615BB3"/>
    <w:rsid w:val="5862192B"/>
    <w:rsid w:val="58627B7D"/>
    <w:rsid w:val="5866766D"/>
    <w:rsid w:val="58676F42"/>
    <w:rsid w:val="586C27AA"/>
    <w:rsid w:val="5870229A"/>
    <w:rsid w:val="587A0A23"/>
    <w:rsid w:val="587C0C3F"/>
    <w:rsid w:val="587C29ED"/>
    <w:rsid w:val="587F072F"/>
    <w:rsid w:val="587F6039"/>
    <w:rsid w:val="588673C8"/>
    <w:rsid w:val="5889335C"/>
    <w:rsid w:val="588B2C30"/>
    <w:rsid w:val="58917D2F"/>
    <w:rsid w:val="58920462"/>
    <w:rsid w:val="5894085C"/>
    <w:rsid w:val="58977827"/>
    <w:rsid w:val="5898359F"/>
    <w:rsid w:val="589C308F"/>
    <w:rsid w:val="589D0BB5"/>
    <w:rsid w:val="58A41F44"/>
    <w:rsid w:val="58AE4F0C"/>
    <w:rsid w:val="58B85899"/>
    <w:rsid w:val="58B959EF"/>
    <w:rsid w:val="58BC103B"/>
    <w:rsid w:val="58BD4DB3"/>
    <w:rsid w:val="58BF356D"/>
    <w:rsid w:val="58C44394"/>
    <w:rsid w:val="58C83E84"/>
    <w:rsid w:val="58C85C32"/>
    <w:rsid w:val="58D00F8B"/>
    <w:rsid w:val="58D02D39"/>
    <w:rsid w:val="58D63A30"/>
    <w:rsid w:val="58E32A6C"/>
    <w:rsid w:val="58E363A9"/>
    <w:rsid w:val="58E6430A"/>
    <w:rsid w:val="58E660B8"/>
    <w:rsid w:val="58E93DFA"/>
    <w:rsid w:val="58EB4BB9"/>
    <w:rsid w:val="58EB7B73"/>
    <w:rsid w:val="58EF1411"/>
    <w:rsid w:val="58F85DEC"/>
    <w:rsid w:val="58F9403E"/>
    <w:rsid w:val="58FE1654"/>
    <w:rsid w:val="58FF53CC"/>
    <w:rsid w:val="59012EF2"/>
    <w:rsid w:val="59030A18"/>
    <w:rsid w:val="590649AC"/>
    <w:rsid w:val="59097FF9"/>
    <w:rsid w:val="590E3C65"/>
    <w:rsid w:val="591250FF"/>
    <w:rsid w:val="59154BEF"/>
    <w:rsid w:val="59172716"/>
    <w:rsid w:val="591744C4"/>
    <w:rsid w:val="592D1F39"/>
    <w:rsid w:val="592D37E6"/>
    <w:rsid w:val="59301A29"/>
    <w:rsid w:val="59305585"/>
    <w:rsid w:val="593432C8"/>
    <w:rsid w:val="59352B9C"/>
    <w:rsid w:val="593B4656"/>
    <w:rsid w:val="5943175D"/>
    <w:rsid w:val="59481887"/>
    <w:rsid w:val="594A2AEB"/>
    <w:rsid w:val="594C6863"/>
    <w:rsid w:val="594F0101"/>
    <w:rsid w:val="59513E7A"/>
    <w:rsid w:val="5952374E"/>
    <w:rsid w:val="59575208"/>
    <w:rsid w:val="595E1678"/>
    <w:rsid w:val="596516D3"/>
    <w:rsid w:val="59682F71"/>
    <w:rsid w:val="596D5BD4"/>
    <w:rsid w:val="596D67DA"/>
    <w:rsid w:val="597162CA"/>
    <w:rsid w:val="59741916"/>
    <w:rsid w:val="597436C4"/>
    <w:rsid w:val="597C07CB"/>
    <w:rsid w:val="597E3DD8"/>
    <w:rsid w:val="597E4543"/>
    <w:rsid w:val="59854F6F"/>
    <w:rsid w:val="59861515"/>
    <w:rsid w:val="598A1326"/>
    <w:rsid w:val="598D29D8"/>
    <w:rsid w:val="598E7CA7"/>
    <w:rsid w:val="5991071A"/>
    <w:rsid w:val="59926240"/>
    <w:rsid w:val="59943D66"/>
    <w:rsid w:val="59A246D5"/>
    <w:rsid w:val="59A541C5"/>
    <w:rsid w:val="59A65848"/>
    <w:rsid w:val="59A87812"/>
    <w:rsid w:val="59A91935"/>
    <w:rsid w:val="59B166C6"/>
    <w:rsid w:val="59B47F65"/>
    <w:rsid w:val="59B63CDD"/>
    <w:rsid w:val="59B85CA7"/>
    <w:rsid w:val="59BB5797"/>
    <w:rsid w:val="59BD629A"/>
    <w:rsid w:val="59C04BD0"/>
    <w:rsid w:val="59C246B8"/>
    <w:rsid w:val="59CF4D9E"/>
    <w:rsid w:val="59D14FBA"/>
    <w:rsid w:val="59D625D1"/>
    <w:rsid w:val="59D95C1D"/>
    <w:rsid w:val="59DC179E"/>
    <w:rsid w:val="59EF5441"/>
    <w:rsid w:val="59F1740B"/>
    <w:rsid w:val="59F34F31"/>
    <w:rsid w:val="59F62CA4"/>
    <w:rsid w:val="59F80043"/>
    <w:rsid w:val="5A026F22"/>
    <w:rsid w:val="5A07278A"/>
    <w:rsid w:val="5A09252F"/>
    <w:rsid w:val="5A0B2778"/>
    <w:rsid w:val="5A0C7DA1"/>
    <w:rsid w:val="5A1B4488"/>
    <w:rsid w:val="5A1B6236"/>
    <w:rsid w:val="5A1D0200"/>
    <w:rsid w:val="5A2275C4"/>
    <w:rsid w:val="5A2A0227"/>
    <w:rsid w:val="5A2A46CB"/>
    <w:rsid w:val="5A2A7C7B"/>
    <w:rsid w:val="5A307F33"/>
    <w:rsid w:val="5A33532D"/>
    <w:rsid w:val="5A3410A5"/>
    <w:rsid w:val="5A3B0686"/>
    <w:rsid w:val="5A3E2560"/>
    <w:rsid w:val="5A3F0176"/>
    <w:rsid w:val="5A3F439D"/>
    <w:rsid w:val="5A4168EC"/>
    <w:rsid w:val="5A4412E8"/>
    <w:rsid w:val="5A4C63EF"/>
    <w:rsid w:val="5A5D05FC"/>
    <w:rsid w:val="5A5D3B6E"/>
    <w:rsid w:val="5A5F203D"/>
    <w:rsid w:val="5A61633E"/>
    <w:rsid w:val="5A637A76"/>
    <w:rsid w:val="5A690D4F"/>
    <w:rsid w:val="5A697C1F"/>
    <w:rsid w:val="5A6D33BA"/>
    <w:rsid w:val="5A753B98"/>
    <w:rsid w:val="5A7616BE"/>
    <w:rsid w:val="5A7723FC"/>
    <w:rsid w:val="5A792B1F"/>
    <w:rsid w:val="5A7C2ADE"/>
    <w:rsid w:val="5A7C4F26"/>
    <w:rsid w:val="5A7F0572"/>
    <w:rsid w:val="5A8042EB"/>
    <w:rsid w:val="5A845B89"/>
    <w:rsid w:val="5A866761"/>
    <w:rsid w:val="5A874767"/>
    <w:rsid w:val="5A8C2C8F"/>
    <w:rsid w:val="5A8D7133"/>
    <w:rsid w:val="5A971D60"/>
    <w:rsid w:val="5A9A35FE"/>
    <w:rsid w:val="5AA4447D"/>
    <w:rsid w:val="5AA4622B"/>
    <w:rsid w:val="5AA601F5"/>
    <w:rsid w:val="5AA85BE2"/>
    <w:rsid w:val="5AAD6F28"/>
    <w:rsid w:val="5AB126F6"/>
    <w:rsid w:val="5AB3021C"/>
    <w:rsid w:val="5AB521E6"/>
    <w:rsid w:val="5ABA15AB"/>
    <w:rsid w:val="5AC468CD"/>
    <w:rsid w:val="5AC8016B"/>
    <w:rsid w:val="5AC94301"/>
    <w:rsid w:val="5AC97A40"/>
    <w:rsid w:val="5AD54636"/>
    <w:rsid w:val="5AD6034F"/>
    <w:rsid w:val="5AD63A24"/>
    <w:rsid w:val="5AD92379"/>
    <w:rsid w:val="5ADC59C5"/>
    <w:rsid w:val="5AE40D1D"/>
    <w:rsid w:val="5AE92129"/>
    <w:rsid w:val="5AEE74A6"/>
    <w:rsid w:val="5AF55909"/>
    <w:rsid w:val="5AFA22EF"/>
    <w:rsid w:val="5AFA5E4B"/>
    <w:rsid w:val="5AFE1DDF"/>
    <w:rsid w:val="5B0171D9"/>
    <w:rsid w:val="5B030FC4"/>
    <w:rsid w:val="5B0647F0"/>
    <w:rsid w:val="5B0D2022"/>
    <w:rsid w:val="5B24111A"/>
    <w:rsid w:val="5B266C40"/>
    <w:rsid w:val="5B286E5C"/>
    <w:rsid w:val="5B2E1A1D"/>
    <w:rsid w:val="5B347DF2"/>
    <w:rsid w:val="5B394BC5"/>
    <w:rsid w:val="5B3C2907"/>
    <w:rsid w:val="5B3E21DC"/>
    <w:rsid w:val="5B3F7D02"/>
    <w:rsid w:val="5B4041A6"/>
    <w:rsid w:val="5B4A5024"/>
    <w:rsid w:val="5B5163B3"/>
    <w:rsid w:val="5B5E287E"/>
    <w:rsid w:val="5B6360E6"/>
    <w:rsid w:val="5B637E94"/>
    <w:rsid w:val="5B694D7F"/>
    <w:rsid w:val="5B6A2FD1"/>
    <w:rsid w:val="5B743E4F"/>
    <w:rsid w:val="5B7E082A"/>
    <w:rsid w:val="5B800A46"/>
    <w:rsid w:val="5B834092"/>
    <w:rsid w:val="5B841BB9"/>
    <w:rsid w:val="5B843A1C"/>
    <w:rsid w:val="5B873E3F"/>
    <w:rsid w:val="5B8878FB"/>
    <w:rsid w:val="5B8C73EB"/>
    <w:rsid w:val="5B9242D5"/>
    <w:rsid w:val="5B9444F1"/>
    <w:rsid w:val="5B9718EC"/>
    <w:rsid w:val="5B9B762E"/>
    <w:rsid w:val="5B9E2C7A"/>
    <w:rsid w:val="5BA02E12"/>
    <w:rsid w:val="5BA83AF9"/>
    <w:rsid w:val="5BAA161F"/>
    <w:rsid w:val="5BBE156E"/>
    <w:rsid w:val="5BC1388C"/>
    <w:rsid w:val="5BC85F49"/>
    <w:rsid w:val="5BD007B0"/>
    <w:rsid w:val="5BD14DFE"/>
    <w:rsid w:val="5BD177B3"/>
    <w:rsid w:val="5BD448EE"/>
    <w:rsid w:val="5BD963A8"/>
    <w:rsid w:val="5BDC3065"/>
    <w:rsid w:val="5BE03293"/>
    <w:rsid w:val="5BE32D83"/>
    <w:rsid w:val="5BE72873"/>
    <w:rsid w:val="5BF22FC6"/>
    <w:rsid w:val="5BF40AEC"/>
    <w:rsid w:val="5BF8682E"/>
    <w:rsid w:val="5BFE196B"/>
    <w:rsid w:val="5BFE7BBD"/>
    <w:rsid w:val="5C003935"/>
    <w:rsid w:val="5C0056E3"/>
    <w:rsid w:val="5C00788F"/>
    <w:rsid w:val="5C013209"/>
    <w:rsid w:val="5C02690E"/>
    <w:rsid w:val="5C050F4B"/>
    <w:rsid w:val="5C0C052C"/>
    <w:rsid w:val="5C1318BA"/>
    <w:rsid w:val="5C135D05"/>
    <w:rsid w:val="5C142F3C"/>
    <w:rsid w:val="5C163158"/>
    <w:rsid w:val="5C196DA7"/>
    <w:rsid w:val="5C1D44E7"/>
    <w:rsid w:val="5C2515ED"/>
    <w:rsid w:val="5C25339C"/>
    <w:rsid w:val="5C294C3A"/>
    <w:rsid w:val="5C2A048C"/>
    <w:rsid w:val="5C2F3D9C"/>
    <w:rsid w:val="5C3166BC"/>
    <w:rsid w:val="5C367357"/>
    <w:rsid w:val="5C3B496D"/>
    <w:rsid w:val="5C3B671B"/>
    <w:rsid w:val="5C403D31"/>
    <w:rsid w:val="5C471564"/>
    <w:rsid w:val="5C4E28F2"/>
    <w:rsid w:val="5C4F21C6"/>
    <w:rsid w:val="5C50666A"/>
    <w:rsid w:val="5C583771"/>
    <w:rsid w:val="5C58551F"/>
    <w:rsid w:val="5C5D0D87"/>
    <w:rsid w:val="5C5E56D9"/>
    <w:rsid w:val="5C621EFA"/>
    <w:rsid w:val="5C6E4D42"/>
    <w:rsid w:val="5C700E81"/>
    <w:rsid w:val="5C763BF7"/>
    <w:rsid w:val="5C7834CB"/>
    <w:rsid w:val="5C7D6786"/>
    <w:rsid w:val="5C80234E"/>
    <w:rsid w:val="5C855BE8"/>
    <w:rsid w:val="5C871D13"/>
    <w:rsid w:val="5C8A680C"/>
    <w:rsid w:val="5C8C6F77"/>
    <w:rsid w:val="5C904CB9"/>
    <w:rsid w:val="5C9127DF"/>
    <w:rsid w:val="5C95407D"/>
    <w:rsid w:val="5C9918CB"/>
    <w:rsid w:val="5CA16EC6"/>
    <w:rsid w:val="5CA22F1F"/>
    <w:rsid w:val="5CA2679A"/>
    <w:rsid w:val="5CAB1AF3"/>
    <w:rsid w:val="5CAF2C65"/>
    <w:rsid w:val="5CB0535B"/>
    <w:rsid w:val="5CB5471F"/>
    <w:rsid w:val="5CBD5382"/>
    <w:rsid w:val="5CC44962"/>
    <w:rsid w:val="5CC74453"/>
    <w:rsid w:val="5CD00CBD"/>
    <w:rsid w:val="5CD050B5"/>
    <w:rsid w:val="5CD34BA6"/>
    <w:rsid w:val="5CDF354A"/>
    <w:rsid w:val="5CE172C2"/>
    <w:rsid w:val="5CE40B61"/>
    <w:rsid w:val="5CE46DB3"/>
    <w:rsid w:val="5CE943C9"/>
    <w:rsid w:val="5CEC5C67"/>
    <w:rsid w:val="5CEE19DF"/>
    <w:rsid w:val="5CEE5E83"/>
    <w:rsid w:val="5CF56286"/>
    <w:rsid w:val="5CFF3BED"/>
    <w:rsid w:val="5D011713"/>
    <w:rsid w:val="5D0C4701"/>
    <w:rsid w:val="5D0E056E"/>
    <w:rsid w:val="5D0F0395"/>
    <w:rsid w:val="5D121B72"/>
    <w:rsid w:val="5D156F6C"/>
    <w:rsid w:val="5D177188"/>
    <w:rsid w:val="5D186A5C"/>
    <w:rsid w:val="5D1A27D4"/>
    <w:rsid w:val="5D1C654D"/>
    <w:rsid w:val="5D1D22C5"/>
    <w:rsid w:val="5D221076"/>
    <w:rsid w:val="5D290C69"/>
    <w:rsid w:val="5D292A17"/>
    <w:rsid w:val="5D2D075A"/>
    <w:rsid w:val="5D2E002E"/>
    <w:rsid w:val="5D331AE8"/>
    <w:rsid w:val="5D375134"/>
    <w:rsid w:val="5D397964"/>
    <w:rsid w:val="5D3B49BA"/>
    <w:rsid w:val="5D414205"/>
    <w:rsid w:val="5D417D61"/>
    <w:rsid w:val="5D431D2B"/>
    <w:rsid w:val="5D445AA3"/>
    <w:rsid w:val="5D4635C9"/>
    <w:rsid w:val="5D4A130C"/>
    <w:rsid w:val="5D557CB0"/>
    <w:rsid w:val="5D573A29"/>
    <w:rsid w:val="5D5A391C"/>
    <w:rsid w:val="5D5E0913"/>
    <w:rsid w:val="5D5F10C0"/>
    <w:rsid w:val="5D647EF4"/>
    <w:rsid w:val="5D656145"/>
    <w:rsid w:val="5D6677C8"/>
    <w:rsid w:val="5D6A375C"/>
    <w:rsid w:val="5D6B3030"/>
    <w:rsid w:val="5D752101"/>
    <w:rsid w:val="5D775E79"/>
    <w:rsid w:val="5D77660F"/>
    <w:rsid w:val="5D7845DC"/>
    <w:rsid w:val="5D7F0889"/>
    <w:rsid w:val="5D891B7B"/>
    <w:rsid w:val="5D8B6038"/>
    <w:rsid w:val="5D8D744A"/>
    <w:rsid w:val="5D8F31C2"/>
    <w:rsid w:val="5D8F6D1E"/>
    <w:rsid w:val="5D9E1657"/>
    <w:rsid w:val="5D9E2709"/>
    <w:rsid w:val="5D9E6F62"/>
    <w:rsid w:val="5DA327CA"/>
    <w:rsid w:val="5DA36C6E"/>
    <w:rsid w:val="5DAD189A"/>
    <w:rsid w:val="5DAD38EE"/>
    <w:rsid w:val="5DAF75FB"/>
    <w:rsid w:val="5DBB5D65"/>
    <w:rsid w:val="5DBE5856"/>
    <w:rsid w:val="5DC15346"/>
    <w:rsid w:val="5DC664B8"/>
    <w:rsid w:val="5DC866D4"/>
    <w:rsid w:val="5DCA244C"/>
    <w:rsid w:val="5DD45079"/>
    <w:rsid w:val="5DE52DE2"/>
    <w:rsid w:val="5DEC4171"/>
    <w:rsid w:val="5DF179D9"/>
    <w:rsid w:val="5DF64FF0"/>
    <w:rsid w:val="5DFB0858"/>
    <w:rsid w:val="5DFB2606"/>
    <w:rsid w:val="5DFD637E"/>
    <w:rsid w:val="5DFF3294"/>
    <w:rsid w:val="5E006862"/>
    <w:rsid w:val="5E0207B9"/>
    <w:rsid w:val="5E084D23"/>
    <w:rsid w:val="5E135BA1"/>
    <w:rsid w:val="5E156D07"/>
    <w:rsid w:val="5E1611EE"/>
    <w:rsid w:val="5E1834A1"/>
    <w:rsid w:val="5E1F3B6D"/>
    <w:rsid w:val="5E203E1A"/>
    <w:rsid w:val="5E211941"/>
    <w:rsid w:val="5E224037"/>
    <w:rsid w:val="5E23390B"/>
    <w:rsid w:val="5E261785"/>
    <w:rsid w:val="5E2C6C63"/>
    <w:rsid w:val="5E2E29DB"/>
    <w:rsid w:val="5E343D6A"/>
    <w:rsid w:val="5E361890"/>
    <w:rsid w:val="5E36363E"/>
    <w:rsid w:val="5E39312E"/>
    <w:rsid w:val="5E394EDC"/>
    <w:rsid w:val="5E40626B"/>
    <w:rsid w:val="5E4A533B"/>
    <w:rsid w:val="5E4A7017"/>
    <w:rsid w:val="5E552BBA"/>
    <w:rsid w:val="5E5D6E1D"/>
    <w:rsid w:val="5E611C10"/>
    <w:rsid w:val="5E6A32E8"/>
    <w:rsid w:val="5E714676"/>
    <w:rsid w:val="5E767EDE"/>
    <w:rsid w:val="5E783C56"/>
    <w:rsid w:val="5E7A0F3F"/>
    <w:rsid w:val="5E7D74BF"/>
    <w:rsid w:val="5E820631"/>
    <w:rsid w:val="5E8B613C"/>
    <w:rsid w:val="5E934337"/>
    <w:rsid w:val="5E9465B6"/>
    <w:rsid w:val="5E987E55"/>
    <w:rsid w:val="5E9A1E1F"/>
    <w:rsid w:val="5EA031AD"/>
    <w:rsid w:val="5EA467FA"/>
    <w:rsid w:val="5EA52572"/>
    <w:rsid w:val="5EA66A16"/>
    <w:rsid w:val="5EAE7678"/>
    <w:rsid w:val="5EB32EE1"/>
    <w:rsid w:val="5EB50A07"/>
    <w:rsid w:val="5EB6652D"/>
    <w:rsid w:val="5EBD3D5F"/>
    <w:rsid w:val="5EC46E9C"/>
    <w:rsid w:val="5ECE7D1A"/>
    <w:rsid w:val="5ED35331"/>
    <w:rsid w:val="5ED56562"/>
    <w:rsid w:val="5EDF7832"/>
    <w:rsid w:val="5EE035AA"/>
    <w:rsid w:val="5EE25574"/>
    <w:rsid w:val="5EE74938"/>
    <w:rsid w:val="5EE94B54"/>
    <w:rsid w:val="5EEB4428"/>
    <w:rsid w:val="5EEE216B"/>
    <w:rsid w:val="5EEE5CC7"/>
    <w:rsid w:val="5EF01A3F"/>
    <w:rsid w:val="5EF17565"/>
    <w:rsid w:val="5EF84D97"/>
    <w:rsid w:val="5EFC7377"/>
    <w:rsid w:val="5F06174D"/>
    <w:rsid w:val="5F095452"/>
    <w:rsid w:val="5F0E0117"/>
    <w:rsid w:val="5F155949"/>
    <w:rsid w:val="5F170B25"/>
    <w:rsid w:val="5F1F0576"/>
    <w:rsid w:val="5F245B8C"/>
    <w:rsid w:val="5F28567D"/>
    <w:rsid w:val="5F2906D5"/>
    <w:rsid w:val="5F337B7D"/>
    <w:rsid w:val="5F3758C0"/>
    <w:rsid w:val="5F3833E6"/>
    <w:rsid w:val="5F3A3602"/>
    <w:rsid w:val="5F3A715E"/>
    <w:rsid w:val="5F426012"/>
    <w:rsid w:val="5F427DC1"/>
    <w:rsid w:val="5F45733B"/>
    <w:rsid w:val="5F4D6E91"/>
    <w:rsid w:val="5F4E2C09"/>
    <w:rsid w:val="5F5244A8"/>
    <w:rsid w:val="5F531FCE"/>
    <w:rsid w:val="5F5521EA"/>
    <w:rsid w:val="5F5875E4"/>
    <w:rsid w:val="5F593A88"/>
    <w:rsid w:val="5F5D4BFA"/>
    <w:rsid w:val="5F5E65E2"/>
    <w:rsid w:val="5F610B8F"/>
    <w:rsid w:val="5F61282E"/>
    <w:rsid w:val="5F6277C6"/>
    <w:rsid w:val="5F667F53"/>
    <w:rsid w:val="5F683CCB"/>
    <w:rsid w:val="5F6B37BB"/>
    <w:rsid w:val="5F6B5569"/>
    <w:rsid w:val="5F6B7317"/>
    <w:rsid w:val="5F6D0B1D"/>
    <w:rsid w:val="5F7563E8"/>
    <w:rsid w:val="5F7A755A"/>
    <w:rsid w:val="5F7C1524"/>
    <w:rsid w:val="5F7F7267"/>
    <w:rsid w:val="5F832A75"/>
    <w:rsid w:val="5F8B79B9"/>
    <w:rsid w:val="5F8D0B82"/>
    <w:rsid w:val="5F944AC0"/>
    <w:rsid w:val="5F98380B"/>
    <w:rsid w:val="5F9E149B"/>
    <w:rsid w:val="5F9E593F"/>
    <w:rsid w:val="5FA171DD"/>
    <w:rsid w:val="5FA36AB1"/>
    <w:rsid w:val="5FA40A7B"/>
    <w:rsid w:val="5FAA6092"/>
    <w:rsid w:val="5FAF36A8"/>
    <w:rsid w:val="5FBB029F"/>
    <w:rsid w:val="5FC5111D"/>
    <w:rsid w:val="5FC52ECB"/>
    <w:rsid w:val="5FCC24AC"/>
    <w:rsid w:val="5FCC5339"/>
    <w:rsid w:val="5FCD1D80"/>
    <w:rsid w:val="5FD255E8"/>
    <w:rsid w:val="5FD41360"/>
    <w:rsid w:val="5FD72BFF"/>
    <w:rsid w:val="5FD96977"/>
    <w:rsid w:val="5FE01AB3"/>
    <w:rsid w:val="5FE34A5B"/>
    <w:rsid w:val="5FEA2932"/>
    <w:rsid w:val="5FEB0458"/>
    <w:rsid w:val="5FED41D0"/>
    <w:rsid w:val="5FF05A6E"/>
    <w:rsid w:val="5FF64227"/>
    <w:rsid w:val="5FFD1C0A"/>
    <w:rsid w:val="5FFE1E36"/>
    <w:rsid w:val="6001133A"/>
    <w:rsid w:val="60011A2A"/>
    <w:rsid w:val="60011BE0"/>
    <w:rsid w:val="60031C46"/>
    <w:rsid w:val="600357A2"/>
    <w:rsid w:val="6008725C"/>
    <w:rsid w:val="600B4656"/>
    <w:rsid w:val="60114363"/>
    <w:rsid w:val="60121E89"/>
    <w:rsid w:val="601479AF"/>
    <w:rsid w:val="601654D5"/>
    <w:rsid w:val="60172FFB"/>
    <w:rsid w:val="601B2AEB"/>
    <w:rsid w:val="601E438A"/>
    <w:rsid w:val="60232584"/>
    <w:rsid w:val="60235E44"/>
    <w:rsid w:val="60255718"/>
    <w:rsid w:val="60261490"/>
    <w:rsid w:val="60275934"/>
    <w:rsid w:val="60310561"/>
    <w:rsid w:val="6031230F"/>
    <w:rsid w:val="603A7567"/>
    <w:rsid w:val="603C0CB4"/>
    <w:rsid w:val="6042276E"/>
    <w:rsid w:val="604D2EC1"/>
    <w:rsid w:val="6054424F"/>
    <w:rsid w:val="605C4EB2"/>
    <w:rsid w:val="605D1356"/>
    <w:rsid w:val="60600E46"/>
    <w:rsid w:val="60634492"/>
    <w:rsid w:val="6065020A"/>
    <w:rsid w:val="60716BAF"/>
    <w:rsid w:val="607330CE"/>
    <w:rsid w:val="607448F1"/>
    <w:rsid w:val="60793CB6"/>
    <w:rsid w:val="607B7A2E"/>
    <w:rsid w:val="60825176"/>
    <w:rsid w:val="60847A10"/>
    <w:rsid w:val="60854409"/>
    <w:rsid w:val="60932FCA"/>
    <w:rsid w:val="60936B26"/>
    <w:rsid w:val="60940AF0"/>
    <w:rsid w:val="60997EB4"/>
    <w:rsid w:val="609B3C2C"/>
    <w:rsid w:val="609E54CA"/>
    <w:rsid w:val="609F2AC4"/>
    <w:rsid w:val="60A01243"/>
    <w:rsid w:val="60A2320D"/>
    <w:rsid w:val="60A32AE1"/>
    <w:rsid w:val="60AA20C1"/>
    <w:rsid w:val="60AA3E6F"/>
    <w:rsid w:val="60AC408B"/>
    <w:rsid w:val="60AD570E"/>
    <w:rsid w:val="60B60A66"/>
    <w:rsid w:val="60BF5B6D"/>
    <w:rsid w:val="60C26B4A"/>
    <w:rsid w:val="60C72C73"/>
    <w:rsid w:val="60C82547"/>
    <w:rsid w:val="60D13AF2"/>
    <w:rsid w:val="60D62EB6"/>
    <w:rsid w:val="60D77D48"/>
    <w:rsid w:val="60D84E80"/>
    <w:rsid w:val="60D86C2E"/>
    <w:rsid w:val="60DA29A7"/>
    <w:rsid w:val="60E72DBA"/>
    <w:rsid w:val="60E94998"/>
    <w:rsid w:val="60F03F78"/>
    <w:rsid w:val="60F35816"/>
    <w:rsid w:val="60F82B78"/>
    <w:rsid w:val="60FA2EE8"/>
    <w:rsid w:val="60FB46CB"/>
    <w:rsid w:val="60FD48E7"/>
    <w:rsid w:val="60FD6695"/>
    <w:rsid w:val="61054A27"/>
    <w:rsid w:val="610A52BC"/>
    <w:rsid w:val="610E2650"/>
    <w:rsid w:val="6111214D"/>
    <w:rsid w:val="61137C66"/>
    <w:rsid w:val="61141E2A"/>
    <w:rsid w:val="611D2366"/>
    <w:rsid w:val="611F03B9"/>
    <w:rsid w:val="612105D5"/>
    <w:rsid w:val="612260FC"/>
    <w:rsid w:val="612358EA"/>
    <w:rsid w:val="612515DC"/>
    <w:rsid w:val="61377DF9"/>
    <w:rsid w:val="613D4CE3"/>
    <w:rsid w:val="6142054C"/>
    <w:rsid w:val="61421856"/>
    <w:rsid w:val="614222FA"/>
    <w:rsid w:val="61446072"/>
    <w:rsid w:val="61497B2C"/>
    <w:rsid w:val="614E5143"/>
    <w:rsid w:val="61500EBB"/>
    <w:rsid w:val="61504A17"/>
    <w:rsid w:val="615227C4"/>
    <w:rsid w:val="615362B5"/>
    <w:rsid w:val="6156331E"/>
    <w:rsid w:val="61572249"/>
    <w:rsid w:val="61587D6F"/>
    <w:rsid w:val="616231DE"/>
    <w:rsid w:val="61642270"/>
    <w:rsid w:val="61654E3F"/>
    <w:rsid w:val="6166423A"/>
    <w:rsid w:val="61677FB2"/>
    <w:rsid w:val="61686204"/>
    <w:rsid w:val="616C7377"/>
    <w:rsid w:val="617526CF"/>
    <w:rsid w:val="61785D1C"/>
    <w:rsid w:val="617C3A5E"/>
    <w:rsid w:val="6182292A"/>
    <w:rsid w:val="618741B1"/>
    <w:rsid w:val="6188398C"/>
    <w:rsid w:val="618943CD"/>
    <w:rsid w:val="619012B7"/>
    <w:rsid w:val="61923281"/>
    <w:rsid w:val="61994610"/>
    <w:rsid w:val="619A0388"/>
    <w:rsid w:val="619F7F92"/>
    <w:rsid w:val="61A46B11"/>
    <w:rsid w:val="61A62889"/>
    <w:rsid w:val="61A66D2D"/>
    <w:rsid w:val="61A92379"/>
    <w:rsid w:val="61AC6EE7"/>
    <w:rsid w:val="61B01959"/>
    <w:rsid w:val="61B256D1"/>
    <w:rsid w:val="61B41449"/>
    <w:rsid w:val="61B9080E"/>
    <w:rsid w:val="61BE5E24"/>
    <w:rsid w:val="61C176C2"/>
    <w:rsid w:val="61C3168D"/>
    <w:rsid w:val="61C80A6F"/>
    <w:rsid w:val="61CD6067"/>
    <w:rsid w:val="61D54F1C"/>
    <w:rsid w:val="61DA0784"/>
    <w:rsid w:val="61DA69D6"/>
    <w:rsid w:val="61DC639E"/>
    <w:rsid w:val="61DE0274"/>
    <w:rsid w:val="61DE64C6"/>
    <w:rsid w:val="61E508DE"/>
    <w:rsid w:val="61E810F3"/>
    <w:rsid w:val="61E909C7"/>
    <w:rsid w:val="61ED04B8"/>
    <w:rsid w:val="61EE5FDE"/>
    <w:rsid w:val="61F25ACE"/>
    <w:rsid w:val="61F335F4"/>
    <w:rsid w:val="61F5736C"/>
    <w:rsid w:val="61F71336"/>
    <w:rsid w:val="61F94C26"/>
    <w:rsid w:val="62000E56"/>
    <w:rsid w:val="621625C9"/>
    <w:rsid w:val="62165C60"/>
    <w:rsid w:val="621859F6"/>
    <w:rsid w:val="62195750"/>
    <w:rsid w:val="621E68C3"/>
    <w:rsid w:val="62233915"/>
    <w:rsid w:val="62261C1B"/>
    <w:rsid w:val="622D2FAA"/>
    <w:rsid w:val="6239194F"/>
    <w:rsid w:val="623954AB"/>
    <w:rsid w:val="623C31ED"/>
    <w:rsid w:val="62436329"/>
    <w:rsid w:val="62460F65"/>
    <w:rsid w:val="62487DE4"/>
    <w:rsid w:val="624B51DE"/>
    <w:rsid w:val="624D71A8"/>
    <w:rsid w:val="624F3E49"/>
    <w:rsid w:val="62527017"/>
    <w:rsid w:val="6256605D"/>
    <w:rsid w:val="625D4BD7"/>
    <w:rsid w:val="6260512D"/>
    <w:rsid w:val="62632286"/>
    <w:rsid w:val="6263685B"/>
    <w:rsid w:val="626369CC"/>
    <w:rsid w:val="6267026A"/>
    <w:rsid w:val="626F35C2"/>
    <w:rsid w:val="627209BD"/>
    <w:rsid w:val="62744735"/>
    <w:rsid w:val="62791D4B"/>
    <w:rsid w:val="627E55B4"/>
    <w:rsid w:val="62885958"/>
    <w:rsid w:val="62886432"/>
    <w:rsid w:val="628C5F22"/>
    <w:rsid w:val="628E1C9B"/>
    <w:rsid w:val="62913539"/>
    <w:rsid w:val="629372B1"/>
    <w:rsid w:val="629D0130"/>
    <w:rsid w:val="629D1EDE"/>
    <w:rsid w:val="629E5C56"/>
    <w:rsid w:val="62A50D92"/>
    <w:rsid w:val="62A96AD4"/>
    <w:rsid w:val="62AC3ECF"/>
    <w:rsid w:val="62AE40EB"/>
    <w:rsid w:val="62B611F1"/>
    <w:rsid w:val="62B965EC"/>
    <w:rsid w:val="62BB6808"/>
    <w:rsid w:val="62C84A81"/>
    <w:rsid w:val="62CC4571"/>
    <w:rsid w:val="62D84CC4"/>
    <w:rsid w:val="62DE6052"/>
    <w:rsid w:val="62DF24F6"/>
    <w:rsid w:val="62E53885"/>
    <w:rsid w:val="62E73159"/>
    <w:rsid w:val="62E80C7F"/>
    <w:rsid w:val="62F13FD7"/>
    <w:rsid w:val="62F40B65"/>
    <w:rsid w:val="62F734D2"/>
    <w:rsid w:val="62FC2CFE"/>
    <w:rsid w:val="62FD0BCE"/>
    <w:rsid w:val="62FD297C"/>
    <w:rsid w:val="63024505"/>
    <w:rsid w:val="6302470A"/>
    <w:rsid w:val="63041F5D"/>
    <w:rsid w:val="63043D0B"/>
    <w:rsid w:val="6315416A"/>
    <w:rsid w:val="63155F18"/>
    <w:rsid w:val="631877B6"/>
    <w:rsid w:val="631F28F3"/>
    <w:rsid w:val="632223E3"/>
    <w:rsid w:val="632B74E9"/>
    <w:rsid w:val="632C0E07"/>
    <w:rsid w:val="632C5010"/>
    <w:rsid w:val="632E0D88"/>
    <w:rsid w:val="63312626"/>
    <w:rsid w:val="633425AE"/>
    <w:rsid w:val="63381C06"/>
    <w:rsid w:val="633A3BD0"/>
    <w:rsid w:val="633D546F"/>
    <w:rsid w:val="63416D0D"/>
    <w:rsid w:val="63497970"/>
    <w:rsid w:val="634A36E8"/>
    <w:rsid w:val="63520F1A"/>
    <w:rsid w:val="635600A5"/>
    <w:rsid w:val="635602DE"/>
    <w:rsid w:val="635B1DB5"/>
    <w:rsid w:val="635B58F5"/>
    <w:rsid w:val="635D341B"/>
    <w:rsid w:val="6361115D"/>
    <w:rsid w:val="63626C83"/>
    <w:rsid w:val="636E387A"/>
    <w:rsid w:val="637075F2"/>
    <w:rsid w:val="63711FED"/>
    <w:rsid w:val="63716EC6"/>
    <w:rsid w:val="63730E90"/>
    <w:rsid w:val="637644DD"/>
    <w:rsid w:val="63780255"/>
    <w:rsid w:val="637B1AF3"/>
    <w:rsid w:val="637D3ABD"/>
    <w:rsid w:val="637E5499"/>
    <w:rsid w:val="63860BC4"/>
    <w:rsid w:val="63880DDC"/>
    <w:rsid w:val="638906B4"/>
    <w:rsid w:val="638D750D"/>
    <w:rsid w:val="63927568"/>
    <w:rsid w:val="63972DD1"/>
    <w:rsid w:val="639826A5"/>
    <w:rsid w:val="639A641D"/>
    <w:rsid w:val="639D5F0D"/>
    <w:rsid w:val="63A1155A"/>
    <w:rsid w:val="63A728E8"/>
    <w:rsid w:val="63A948B2"/>
    <w:rsid w:val="63AB687C"/>
    <w:rsid w:val="63AC6CC0"/>
    <w:rsid w:val="63B05C41"/>
    <w:rsid w:val="63B219B9"/>
    <w:rsid w:val="63BA086D"/>
    <w:rsid w:val="63BA6ABF"/>
    <w:rsid w:val="63BC6393"/>
    <w:rsid w:val="63BF5E84"/>
    <w:rsid w:val="63C35974"/>
    <w:rsid w:val="63C45248"/>
    <w:rsid w:val="63C94F54"/>
    <w:rsid w:val="63D07143"/>
    <w:rsid w:val="63D23E09"/>
    <w:rsid w:val="63D42C55"/>
    <w:rsid w:val="63D80CF3"/>
    <w:rsid w:val="63DF4E7A"/>
    <w:rsid w:val="63E1229E"/>
    <w:rsid w:val="63E43B3C"/>
    <w:rsid w:val="63EB6C79"/>
    <w:rsid w:val="63ED0C43"/>
    <w:rsid w:val="63EF49BB"/>
    <w:rsid w:val="63F43D7F"/>
    <w:rsid w:val="63F57AF7"/>
    <w:rsid w:val="63F773CC"/>
    <w:rsid w:val="63FA3360"/>
    <w:rsid w:val="63FC0E86"/>
    <w:rsid w:val="63FD075A"/>
    <w:rsid w:val="63FE2FD4"/>
    <w:rsid w:val="64055776"/>
    <w:rsid w:val="64055F8C"/>
    <w:rsid w:val="640815D9"/>
    <w:rsid w:val="640F75B7"/>
    <w:rsid w:val="6417181C"/>
    <w:rsid w:val="642108EC"/>
    <w:rsid w:val="64240056"/>
    <w:rsid w:val="64264155"/>
    <w:rsid w:val="64265F03"/>
    <w:rsid w:val="642B176B"/>
    <w:rsid w:val="642F3009"/>
    <w:rsid w:val="64355C74"/>
    <w:rsid w:val="64356146"/>
    <w:rsid w:val="64370110"/>
    <w:rsid w:val="643B19AE"/>
    <w:rsid w:val="643C5726"/>
    <w:rsid w:val="643E143A"/>
    <w:rsid w:val="64406FC4"/>
    <w:rsid w:val="64491666"/>
    <w:rsid w:val="645111D2"/>
    <w:rsid w:val="64552344"/>
    <w:rsid w:val="645E569D"/>
    <w:rsid w:val="64651099"/>
    <w:rsid w:val="646B1B68"/>
    <w:rsid w:val="6477675E"/>
    <w:rsid w:val="64781EE2"/>
    <w:rsid w:val="64794284"/>
    <w:rsid w:val="647C1FC7"/>
    <w:rsid w:val="647E7AED"/>
    <w:rsid w:val="64803865"/>
    <w:rsid w:val="6483570B"/>
    <w:rsid w:val="64852C29"/>
    <w:rsid w:val="6488096B"/>
    <w:rsid w:val="648B6EEF"/>
    <w:rsid w:val="648C045C"/>
    <w:rsid w:val="648D5F82"/>
    <w:rsid w:val="648E2706"/>
    <w:rsid w:val="64913C5F"/>
    <w:rsid w:val="64966BE4"/>
    <w:rsid w:val="64986E00"/>
    <w:rsid w:val="64A532CB"/>
    <w:rsid w:val="64A55079"/>
    <w:rsid w:val="64AA08E2"/>
    <w:rsid w:val="64AA2690"/>
    <w:rsid w:val="64B33C3A"/>
    <w:rsid w:val="64C00105"/>
    <w:rsid w:val="64C158BF"/>
    <w:rsid w:val="64C869E5"/>
    <w:rsid w:val="64CC3C50"/>
    <w:rsid w:val="64CE2EAA"/>
    <w:rsid w:val="64D616D7"/>
    <w:rsid w:val="64DB0A9B"/>
    <w:rsid w:val="64DD5792"/>
    <w:rsid w:val="64E70858"/>
    <w:rsid w:val="64E75692"/>
    <w:rsid w:val="64E831B8"/>
    <w:rsid w:val="64EF3A0D"/>
    <w:rsid w:val="64F0304B"/>
    <w:rsid w:val="64F102BF"/>
    <w:rsid w:val="64F1206D"/>
    <w:rsid w:val="64F32289"/>
    <w:rsid w:val="64F47DAF"/>
    <w:rsid w:val="64FC36E9"/>
    <w:rsid w:val="64FF0C2E"/>
    <w:rsid w:val="650F6997"/>
    <w:rsid w:val="65136487"/>
    <w:rsid w:val="65183A9D"/>
    <w:rsid w:val="65257F68"/>
    <w:rsid w:val="65273CE0"/>
    <w:rsid w:val="652A1A23"/>
    <w:rsid w:val="652F7039"/>
    <w:rsid w:val="653528A1"/>
    <w:rsid w:val="65366619"/>
    <w:rsid w:val="65385EEE"/>
    <w:rsid w:val="65387C9C"/>
    <w:rsid w:val="653A7EB8"/>
    <w:rsid w:val="653C3090"/>
    <w:rsid w:val="653D1651"/>
    <w:rsid w:val="653D1756"/>
    <w:rsid w:val="65401246"/>
    <w:rsid w:val="65410C2D"/>
    <w:rsid w:val="6545060B"/>
    <w:rsid w:val="65491EA9"/>
    <w:rsid w:val="65493C57"/>
    <w:rsid w:val="654B3E73"/>
    <w:rsid w:val="65530F79"/>
    <w:rsid w:val="655774EE"/>
    <w:rsid w:val="655A2308"/>
    <w:rsid w:val="655D7702"/>
    <w:rsid w:val="65605444"/>
    <w:rsid w:val="65613696"/>
    <w:rsid w:val="65654809"/>
    <w:rsid w:val="65674A25"/>
    <w:rsid w:val="657131AE"/>
    <w:rsid w:val="65736F26"/>
    <w:rsid w:val="65801643"/>
    <w:rsid w:val="65854376"/>
    <w:rsid w:val="658767BE"/>
    <w:rsid w:val="65892531"/>
    <w:rsid w:val="6589499B"/>
    <w:rsid w:val="65896749"/>
    <w:rsid w:val="658E3D60"/>
    <w:rsid w:val="65930D0A"/>
    <w:rsid w:val="65931376"/>
    <w:rsid w:val="659550EE"/>
    <w:rsid w:val="659770B8"/>
    <w:rsid w:val="659A0956"/>
    <w:rsid w:val="659E5E1D"/>
    <w:rsid w:val="65A11CE5"/>
    <w:rsid w:val="65A215B9"/>
    <w:rsid w:val="65A6554D"/>
    <w:rsid w:val="65A717B2"/>
    <w:rsid w:val="65AB66C0"/>
    <w:rsid w:val="65AC068A"/>
    <w:rsid w:val="65AD68DC"/>
    <w:rsid w:val="65B37C6A"/>
    <w:rsid w:val="65B85280"/>
    <w:rsid w:val="65B8702E"/>
    <w:rsid w:val="65BA2DA7"/>
    <w:rsid w:val="65BD2897"/>
    <w:rsid w:val="65BD63F3"/>
    <w:rsid w:val="65BF660F"/>
    <w:rsid w:val="65C21C5B"/>
    <w:rsid w:val="65C77271"/>
    <w:rsid w:val="65D57BE0"/>
    <w:rsid w:val="65D66F23"/>
    <w:rsid w:val="65DA51F7"/>
    <w:rsid w:val="65DC2D1D"/>
    <w:rsid w:val="65DE4CE7"/>
    <w:rsid w:val="65E87914"/>
    <w:rsid w:val="65F067C8"/>
    <w:rsid w:val="65FE0EE5"/>
    <w:rsid w:val="66061B48"/>
    <w:rsid w:val="66081D64"/>
    <w:rsid w:val="6608394C"/>
    <w:rsid w:val="660B3A0E"/>
    <w:rsid w:val="660E4EA0"/>
    <w:rsid w:val="660F54A7"/>
    <w:rsid w:val="6615622F"/>
    <w:rsid w:val="66171FA7"/>
    <w:rsid w:val="66195831"/>
    <w:rsid w:val="661C580F"/>
    <w:rsid w:val="662446C4"/>
    <w:rsid w:val="66246472"/>
    <w:rsid w:val="662621EA"/>
    <w:rsid w:val="662E109F"/>
    <w:rsid w:val="662E75B1"/>
    <w:rsid w:val="662F5543"/>
    <w:rsid w:val="6632293D"/>
    <w:rsid w:val="663366B5"/>
    <w:rsid w:val="66342C2E"/>
    <w:rsid w:val="663E784C"/>
    <w:rsid w:val="66412B47"/>
    <w:rsid w:val="664A412A"/>
    <w:rsid w:val="664B7EA3"/>
    <w:rsid w:val="664D3C1B"/>
    <w:rsid w:val="66501015"/>
    <w:rsid w:val="66507267"/>
    <w:rsid w:val="66521231"/>
    <w:rsid w:val="66522FDF"/>
    <w:rsid w:val="66524D8D"/>
    <w:rsid w:val="665925BF"/>
    <w:rsid w:val="6659611C"/>
    <w:rsid w:val="66630D48"/>
    <w:rsid w:val="66644AC0"/>
    <w:rsid w:val="66660838"/>
    <w:rsid w:val="66664CDC"/>
    <w:rsid w:val="66686C88"/>
    <w:rsid w:val="66723681"/>
    <w:rsid w:val="6672542F"/>
    <w:rsid w:val="66725C36"/>
    <w:rsid w:val="667E3DD4"/>
    <w:rsid w:val="66886A01"/>
    <w:rsid w:val="668A420E"/>
    <w:rsid w:val="668B6A45"/>
    <w:rsid w:val="6692440D"/>
    <w:rsid w:val="669435F8"/>
    <w:rsid w:val="669B2BD8"/>
    <w:rsid w:val="669C24AC"/>
    <w:rsid w:val="66A15D14"/>
    <w:rsid w:val="66A82BFF"/>
    <w:rsid w:val="66A955AA"/>
    <w:rsid w:val="66AD6467"/>
    <w:rsid w:val="66B06886"/>
    <w:rsid w:val="66B15F58"/>
    <w:rsid w:val="66B45A48"/>
    <w:rsid w:val="66B61FF9"/>
    <w:rsid w:val="66BC2B4E"/>
    <w:rsid w:val="66C11F13"/>
    <w:rsid w:val="66C13CC1"/>
    <w:rsid w:val="66C33EDD"/>
    <w:rsid w:val="66C537B1"/>
    <w:rsid w:val="66CC2D91"/>
    <w:rsid w:val="66CF11E2"/>
    <w:rsid w:val="66CF2882"/>
    <w:rsid w:val="66D02156"/>
    <w:rsid w:val="66D24120"/>
    <w:rsid w:val="66D25ECE"/>
    <w:rsid w:val="66D439F4"/>
    <w:rsid w:val="66D6776C"/>
    <w:rsid w:val="66DC7293"/>
    <w:rsid w:val="66DE0D17"/>
    <w:rsid w:val="66E04A8F"/>
    <w:rsid w:val="66E300DB"/>
    <w:rsid w:val="66ED0F5A"/>
    <w:rsid w:val="66ED2D08"/>
    <w:rsid w:val="66F347C2"/>
    <w:rsid w:val="66F64EC4"/>
    <w:rsid w:val="66F75934"/>
    <w:rsid w:val="66FD119D"/>
    <w:rsid w:val="670047E9"/>
    <w:rsid w:val="670A38BA"/>
    <w:rsid w:val="670B371C"/>
    <w:rsid w:val="670D5158"/>
    <w:rsid w:val="670D6F06"/>
    <w:rsid w:val="670D72D4"/>
    <w:rsid w:val="670E33AA"/>
    <w:rsid w:val="67144738"/>
    <w:rsid w:val="6716225F"/>
    <w:rsid w:val="67185FD7"/>
    <w:rsid w:val="67193AFD"/>
    <w:rsid w:val="671B7875"/>
    <w:rsid w:val="672030DD"/>
    <w:rsid w:val="67226E55"/>
    <w:rsid w:val="67277FC8"/>
    <w:rsid w:val="67292AA1"/>
    <w:rsid w:val="672C3830"/>
    <w:rsid w:val="672F1572"/>
    <w:rsid w:val="672F3F24"/>
    <w:rsid w:val="67317098"/>
    <w:rsid w:val="67340937"/>
    <w:rsid w:val="6736645D"/>
    <w:rsid w:val="67397CFB"/>
    <w:rsid w:val="673E055F"/>
    <w:rsid w:val="6740552D"/>
    <w:rsid w:val="6744501E"/>
    <w:rsid w:val="67472418"/>
    <w:rsid w:val="674943E2"/>
    <w:rsid w:val="674F5770"/>
    <w:rsid w:val="67542D87"/>
    <w:rsid w:val="67544B35"/>
    <w:rsid w:val="67551CE3"/>
    <w:rsid w:val="67580AC9"/>
    <w:rsid w:val="67584625"/>
    <w:rsid w:val="676236F6"/>
    <w:rsid w:val="67670D0C"/>
    <w:rsid w:val="676C00D0"/>
    <w:rsid w:val="676E3E49"/>
    <w:rsid w:val="676F196F"/>
    <w:rsid w:val="67780823"/>
    <w:rsid w:val="67784CC7"/>
    <w:rsid w:val="677A27ED"/>
    <w:rsid w:val="677B47B7"/>
    <w:rsid w:val="677D22DE"/>
    <w:rsid w:val="67896ED4"/>
    <w:rsid w:val="678C0773"/>
    <w:rsid w:val="679118E5"/>
    <w:rsid w:val="67915D89"/>
    <w:rsid w:val="679338AF"/>
    <w:rsid w:val="67955879"/>
    <w:rsid w:val="67966F51"/>
    <w:rsid w:val="67982C74"/>
    <w:rsid w:val="67A22552"/>
    <w:rsid w:val="67AB5B02"/>
    <w:rsid w:val="67AB7CE7"/>
    <w:rsid w:val="67AF422A"/>
    <w:rsid w:val="67B101DF"/>
    <w:rsid w:val="67B22DCC"/>
    <w:rsid w:val="67B35CFF"/>
    <w:rsid w:val="67B37AAD"/>
    <w:rsid w:val="67B4104A"/>
    <w:rsid w:val="67B51A77"/>
    <w:rsid w:val="67B57CC9"/>
    <w:rsid w:val="67BA0E3C"/>
    <w:rsid w:val="67BD092C"/>
    <w:rsid w:val="67BE71AA"/>
    <w:rsid w:val="67C24194"/>
    <w:rsid w:val="67D22629"/>
    <w:rsid w:val="67D90273"/>
    <w:rsid w:val="67DB7004"/>
    <w:rsid w:val="67DC5256"/>
    <w:rsid w:val="67DD0FCE"/>
    <w:rsid w:val="67DE5875"/>
    <w:rsid w:val="67E45EB9"/>
    <w:rsid w:val="67E55852"/>
    <w:rsid w:val="67E67E83"/>
    <w:rsid w:val="67EA10C7"/>
    <w:rsid w:val="67EB1AB4"/>
    <w:rsid w:val="67EB5499"/>
    <w:rsid w:val="67EE31DB"/>
    <w:rsid w:val="67F011B9"/>
    <w:rsid w:val="67F24A7A"/>
    <w:rsid w:val="67F325A0"/>
    <w:rsid w:val="67FA1285"/>
    <w:rsid w:val="68024591"/>
    <w:rsid w:val="68064081"/>
    <w:rsid w:val="680B0660"/>
    <w:rsid w:val="681542C4"/>
    <w:rsid w:val="681744E0"/>
    <w:rsid w:val="681F3395"/>
    <w:rsid w:val="68212C69"/>
    <w:rsid w:val="68232E85"/>
    <w:rsid w:val="682409AB"/>
    <w:rsid w:val="68282249"/>
    <w:rsid w:val="68294213"/>
    <w:rsid w:val="68324E76"/>
    <w:rsid w:val="68394457"/>
    <w:rsid w:val="683B2101"/>
    <w:rsid w:val="683C3F47"/>
    <w:rsid w:val="683D381B"/>
    <w:rsid w:val="683F57E5"/>
    <w:rsid w:val="683F7593"/>
    <w:rsid w:val="684400AB"/>
    <w:rsid w:val="68460921"/>
    <w:rsid w:val="685272C6"/>
    <w:rsid w:val="68551F4F"/>
    <w:rsid w:val="68580655"/>
    <w:rsid w:val="685A261F"/>
    <w:rsid w:val="6864524C"/>
    <w:rsid w:val="686471D1"/>
    <w:rsid w:val="68662D72"/>
    <w:rsid w:val="68721717"/>
    <w:rsid w:val="687A05CB"/>
    <w:rsid w:val="687A3533"/>
    <w:rsid w:val="687A4A6F"/>
    <w:rsid w:val="687A681D"/>
    <w:rsid w:val="687C10C9"/>
    <w:rsid w:val="68840C16"/>
    <w:rsid w:val="6884144A"/>
    <w:rsid w:val="68863414"/>
    <w:rsid w:val="68876EFB"/>
    <w:rsid w:val="68882CE8"/>
    <w:rsid w:val="68884654"/>
    <w:rsid w:val="68923B67"/>
    <w:rsid w:val="68953657"/>
    <w:rsid w:val="68964168"/>
    <w:rsid w:val="689F444F"/>
    <w:rsid w:val="68A13DAA"/>
    <w:rsid w:val="68A45648"/>
    <w:rsid w:val="68AA0EB0"/>
    <w:rsid w:val="68B0223F"/>
    <w:rsid w:val="68B65AA7"/>
    <w:rsid w:val="68B868AD"/>
    <w:rsid w:val="68B96DBB"/>
    <w:rsid w:val="68BA4E6C"/>
    <w:rsid w:val="68BB130F"/>
    <w:rsid w:val="68BC6E36"/>
    <w:rsid w:val="68BE495C"/>
    <w:rsid w:val="68C06926"/>
    <w:rsid w:val="68C83A2C"/>
    <w:rsid w:val="68CA2805"/>
    <w:rsid w:val="68CF4DBB"/>
    <w:rsid w:val="68D979E8"/>
    <w:rsid w:val="68DB3760"/>
    <w:rsid w:val="68E32614"/>
    <w:rsid w:val="68E36170"/>
    <w:rsid w:val="68E937A3"/>
    <w:rsid w:val="68EC771B"/>
    <w:rsid w:val="68F00A95"/>
    <w:rsid w:val="68F27DD9"/>
    <w:rsid w:val="68F30B57"/>
    <w:rsid w:val="68F640F6"/>
    <w:rsid w:val="68F95994"/>
    <w:rsid w:val="690600B1"/>
    <w:rsid w:val="690F6F65"/>
    <w:rsid w:val="691722BE"/>
    <w:rsid w:val="69177F52"/>
    <w:rsid w:val="69194288"/>
    <w:rsid w:val="69201173"/>
    <w:rsid w:val="69216C99"/>
    <w:rsid w:val="69236EB5"/>
    <w:rsid w:val="69270094"/>
    <w:rsid w:val="692A3D9F"/>
    <w:rsid w:val="692C3FBB"/>
    <w:rsid w:val="692C5D69"/>
    <w:rsid w:val="692C7B17"/>
    <w:rsid w:val="69313380"/>
    <w:rsid w:val="69320EA6"/>
    <w:rsid w:val="69342E70"/>
    <w:rsid w:val="69382960"/>
    <w:rsid w:val="693D7F76"/>
    <w:rsid w:val="693E15D3"/>
    <w:rsid w:val="694110E9"/>
    <w:rsid w:val="6942733B"/>
    <w:rsid w:val="69470DF5"/>
    <w:rsid w:val="694C01BA"/>
    <w:rsid w:val="695157D0"/>
    <w:rsid w:val="695E1C9B"/>
    <w:rsid w:val="69603C65"/>
    <w:rsid w:val="6962178B"/>
    <w:rsid w:val="69627681"/>
    <w:rsid w:val="696574CD"/>
    <w:rsid w:val="69692B1A"/>
    <w:rsid w:val="696D4A39"/>
    <w:rsid w:val="69717C20"/>
    <w:rsid w:val="69765236"/>
    <w:rsid w:val="69766FE4"/>
    <w:rsid w:val="6977531D"/>
    <w:rsid w:val="697A2F79"/>
    <w:rsid w:val="697F058F"/>
    <w:rsid w:val="69822E9F"/>
    <w:rsid w:val="6985191D"/>
    <w:rsid w:val="698536CB"/>
    <w:rsid w:val="6990454A"/>
    <w:rsid w:val="699456BD"/>
    <w:rsid w:val="69990F25"/>
    <w:rsid w:val="699F29DF"/>
    <w:rsid w:val="699F478D"/>
    <w:rsid w:val="69A73642"/>
    <w:rsid w:val="69B0699A"/>
    <w:rsid w:val="69BF6BDD"/>
    <w:rsid w:val="69C9180A"/>
    <w:rsid w:val="69CC2BFF"/>
    <w:rsid w:val="69D16911"/>
    <w:rsid w:val="69E228CC"/>
    <w:rsid w:val="69E421A0"/>
    <w:rsid w:val="69E5416A"/>
    <w:rsid w:val="69E55F18"/>
    <w:rsid w:val="69E77EE2"/>
    <w:rsid w:val="69E95A08"/>
    <w:rsid w:val="69F60125"/>
    <w:rsid w:val="69F66377"/>
    <w:rsid w:val="69F85C4B"/>
    <w:rsid w:val="69FD3262"/>
    <w:rsid w:val="69FD55B8"/>
    <w:rsid w:val="69FD7706"/>
    <w:rsid w:val="69FF522C"/>
    <w:rsid w:val="6A02540E"/>
    <w:rsid w:val="6A026ACA"/>
    <w:rsid w:val="6A062592"/>
    <w:rsid w:val="6A070584"/>
    <w:rsid w:val="6A0923B8"/>
    <w:rsid w:val="6A0B1C62"/>
    <w:rsid w:val="6A102F95"/>
    <w:rsid w:val="6A116D0D"/>
    <w:rsid w:val="6A132A85"/>
    <w:rsid w:val="6A136F29"/>
    <w:rsid w:val="6A1C5DDE"/>
    <w:rsid w:val="6A220F1A"/>
    <w:rsid w:val="6A2406C8"/>
    <w:rsid w:val="6A2C3B47"/>
    <w:rsid w:val="6A2E5B11"/>
    <w:rsid w:val="6A303637"/>
    <w:rsid w:val="6A3053E5"/>
    <w:rsid w:val="6A334ED5"/>
    <w:rsid w:val="6A3416DA"/>
    <w:rsid w:val="6A3550F2"/>
    <w:rsid w:val="6A3F387A"/>
    <w:rsid w:val="6A440E91"/>
    <w:rsid w:val="6A445335"/>
    <w:rsid w:val="6A484E25"/>
    <w:rsid w:val="6A505A87"/>
    <w:rsid w:val="6A521800"/>
    <w:rsid w:val="6A527A52"/>
    <w:rsid w:val="6A58493C"/>
    <w:rsid w:val="6A5F3F1C"/>
    <w:rsid w:val="6A6652AB"/>
    <w:rsid w:val="6A694D9B"/>
    <w:rsid w:val="6A6E23B2"/>
    <w:rsid w:val="6A793230"/>
    <w:rsid w:val="6A7A0D56"/>
    <w:rsid w:val="6A7A48B2"/>
    <w:rsid w:val="6A7E0089"/>
    <w:rsid w:val="6A813E93"/>
    <w:rsid w:val="6A843983"/>
    <w:rsid w:val="6A8D2838"/>
    <w:rsid w:val="6A9516EC"/>
    <w:rsid w:val="6A975464"/>
    <w:rsid w:val="6A9A4F55"/>
    <w:rsid w:val="6AA858C3"/>
    <w:rsid w:val="6AAB0F10"/>
    <w:rsid w:val="6AAD2EDA"/>
    <w:rsid w:val="6AAD4C88"/>
    <w:rsid w:val="6AAF3179"/>
    <w:rsid w:val="6AB60C9F"/>
    <w:rsid w:val="6ABE0C43"/>
    <w:rsid w:val="6AC10733"/>
    <w:rsid w:val="6AC124E1"/>
    <w:rsid w:val="6ACD3714"/>
    <w:rsid w:val="6ACF10A2"/>
    <w:rsid w:val="6AD422C3"/>
    <w:rsid w:val="6AD541DF"/>
    <w:rsid w:val="6ADC3625"/>
    <w:rsid w:val="6ADE0BD1"/>
    <w:rsid w:val="6AE12B83"/>
    <w:rsid w:val="6AE46C87"/>
    <w:rsid w:val="6AE96859"/>
    <w:rsid w:val="6AED45AA"/>
    <w:rsid w:val="6AF02DC7"/>
    <w:rsid w:val="6AF44665"/>
    <w:rsid w:val="6AFC5C0F"/>
    <w:rsid w:val="6B0074AE"/>
    <w:rsid w:val="6B0625EA"/>
    <w:rsid w:val="6B0B19AE"/>
    <w:rsid w:val="6B0B7C00"/>
    <w:rsid w:val="6B0F5943"/>
    <w:rsid w:val="6B1000BA"/>
    <w:rsid w:val="6B105217"/>
    <w:rsid w:val="6B113469"/>
    <w:rsid w:val="6B147746"/>
    <w:rsid w:val="6B182A49"/>
    <w:rsid w:val="6B1C0AB8"/>
    <w:rsid w:val="6B24787C"/>
    <w:rsid w:val="6B264A3A"/>
    <w:rsid w:val="6B272A3A"/>
    <w:rsid w:val="6B2807B2"/>
    <w:rsid w:val="6B3727A3"/>
    <w:rsid w:val="6B3929BF"/>
    <w:rsid w:val="6B39476E"/>
    <w:rsid w:val="6B39651C"/>
    <w:rsid w:val="6B3B2294"/>
    <w:rsid w:val="6B427AC6"/>
    <w:rsid w:val="6B451364"/>
    <w:rsid w:val="6B533A81"/>
    <w:rsid w:val="6B573233"/>
    <w:rsid w:val="6B583569"/>
    <w:rsid w:val="6B5B6274"/>
    <w:rsid w:val="6B5E5F82"/>
    <w:rsid w:val="6B641B0C"/>
    <w:rsid w:val="6B6932A5"/>
    <w:rsid w:val="6B6A0DCB"/>
    <w:rsid w:val="6B6A4927"/>
    <w:rsid w:val="6B6F018F"/>
    <w:rsid w:val="6B6F4633"/>
    <w:rsid w:val="6B7928A2"/>
    <w:rsid w:val="6B7D28AC"/>
    <w:rsid w:val="6B826114"/>
    <w:rsid w:val="6B8754D9"/>
    <w:rsid w:val="6B881251"/>
    <w:rsid w:val="6B8D0D5A"/>
    <w:rsid w:val="6B8D6867"/>
    <w:rsid w:val="6B9145AA"/>
    <w:rsid w:val="6B923E7E"/>
    <w:rsid w:val="6B935D53"/>
    <w:rsid w:val="6B99520C"/>
    <w:rsid w:val="6BA02A3F"/>
    <w:rsid w:val="6BA804F1"/>
    <w:rsid w:val="6BA8544F"/>
    <w:rsid w:val="6BA918F3"/>
    <w:rsid w:val="6BB50F1C"/>
    <w:rsid w:val="6BB67B6C"/>
    <w:rsid w:val="6BB838E4"/>
    <w:rsid w:val="6BBA3D96"/>
    <w:rsid w:val="6BBA58AE"/>
    <w:rsid w:val="6BBD539F"/>
    <w:rsid w:val="6BBE4C73"/>
    <w:rsid w:val="6BC56001"/>
    <w:rsid w:val="6BC71D79"/>
    <w:rsid w:val="6BCA3618"/>
    <w:rsid w:val="6BDF70C3"/>
    <w:rsid w:val="6BE75F78"/>
    <w:rsid w:val="6BEB1F0C"/>
    <w:rsid w:val="6BEF307E"/>
    <w:rsid w:val="6BFB1A23"/>
    <w:rsid w:val="6C021003"/>
    <w:rsid w:val="6C044D7B"/>
    <w:rsid w:val="6C0905E4"/>
    <w:rsid w:val="6C196F71"/>
    <w:rsid w:val="6C1F3963"/>
    <w:rsid w:val="6C1F5711"/>
    <w:rsid w:val="6C21592D"/>
    <w:rsid w:val="6C2216A6"/>
    <w:rsid w:val="6C226FCB"/>
    <w:rsid w:val="6C240F7A"/>
    <w:rsid w:val="6C257568"/>
    <w:rsid w:val="6C276CBC"/>
    <w:rsid w:val="6C296590"/>
    <w:rsid w:val="6C3118E9"/>
    <w:rsid w:val="6C31226F"/>
    <w:rsid w:val="6C354F35"/>
    <w:rsid w:val="6C382C77"/>
    <w:rsid w:val="6C3B62C3"/>
    <w:rsid w:val="6C427652"/>
    <w:rsid w:val="6C467142"/>
    <w:rsid w:val="6C494E84"/>
    <w:rsid w:val="6C4C227F"/>
    <w:rsid w:val="6C4C58BD"/>
    <w:rsid w:val="6C4D6722"/>
    <w:rsid w:val="6C506213"/>
    <w:rsid w:val="6C5123D4"/>
    <w:rsid w:val="6C552F0B"/>
    <w:rsid w:val="6C5555D7"/>
    <w:rsid w:val="6C691082"/>
    <w:rsid w:val="6C6B4DFB"/>
    <w:rsid w:val="6C6D2921"/>
    <w:rsid w:val="6C7C7008"/>
    <w:rsid w:val="6C7D4B2E"/>
    <w:rsid w:val="6C7D68DC"/>
    <w:rsid w:val="6C7E71E2"/>
    <w:rsid w:val="6C7F08A6"/>
    <w:rsid w:val="6C81017A"/>
    <w:rsid w:val="6C832144"/>
    <w:rsid w:val="6C8859AD"/>
    <w:rsid w:val="6C8B724B"/>
    <w:rsid w:val="6C8C67B7"/>
    <w:rsid w:val="6C8D2FC3"/>
    <w:rsid w:val="6C8E2897"/>
    <w:rsid w:val="6C953C26"/>
    <w:rsid w:val="6C97174C"/>
    <w:rsid w:val="6C97799E"/>
    <w:rsid w:val="6C9D2ADA"/>
    <w:rsid w:val="6C9D744C"/>
    <w:rsid w:val="6C9E6F7E"/>
    <w:rsid w:val="6CA81BAB"/>
    <w:rsid w:val="6CB0280D"/>
    <w:rsid w:val="6CB4259E"/>
    <w:rsid w:val="6CB542C8"/>
    <w:rsid w:val="6CBF5146"/>
    <w:rsid w:val="6CC30793"/>
    <w:rsid w:val="6CC4275D"/>
    <w:rsid w:val="6CC8224D"/>
    <w:rsid w:val="6CC938CF"/>
    <w:rsid w:val="6CCA7D73"/>
    <w:rsid w:val="6CCB7647"/>
    <w:rsid w:val="6CE150BD"/>
    <w:rsid w:val="6CE60925"/>
    <w:rsid w:val="6CED1CB3"/>
    <w:rsid w:val="6CEE3336"/>
    <w:rsid w:val="6CFA38A3"/>
    <w:rsid w:val="6CFC5A53"/>
    <w:rsid w:val="6D07007F"/>
    <w:rsid w:val="6D0D5EB2"/>
    <w:rsid w:val="6D0E5786"/>
    <w:rsid w:val="6D16450C"/>
    <w:rsid w:val="6D167928"/>
    <w:rsid w:val="6D192AA9"/>
    <w:rsid w:val="6D196605"/>
    <w:rsid w:val="6D1B05CF"/>
    <w:rsid w:val="6D21195D"/>
    <w:rsid w:val="6D2531FB"/>
    <w:rsid w:val="6D254FA9"/>
    <w:rsid w:val="6D26299B"/>
    <w:rsid w:val="6D28377C"/>
    <w:rsid w:val="6D28677B"/>
    <w:rsid w:val="6D2A0812"/>
    <w:rsid w:val="6D2D20B0"/>
    <w:rsid w:val="6D2F5E28"/>
    <w:rsid w:val="6D301BA0"/>
    <w:rsid w:val="6D3276C6"/>
    <w:rsid w:val="6D341690"/>
    <w:rsid w:val="6D394EF9"/>
    <w:rsid w:val="6D3E42BD"/>
    <w:rsid w:val="6D3F3B91"/>
    <w:rsid w:val="6D455E49"/>
    <w:rsid w:val="6D4772EC"/>
    <w:rsid w:val="6D480C98"/>
    <w:rsid w:val="6D4A0EB4"/>
    <w:rsid w:val="6D4A2C62"/>
    <w:rsid w:val="6D512242"/>
    <w:rsid w:val="6D57025E"/>
    <w:rsid w:val="6D5835D1"/>
    <w:rsid w:val="6D6261FE"/>
    <w:rsid w:val="6D6830E8"/>
    <w:rsid w:val="6D6D4BA2"/>
    <w:rsid w:val="6D6E57FF"/>
    <w:rsid w:val="6D6F091A"/>
    <w:rsid w:val="6D716441"/>
    <w:rsid w:val="6D723F67"/>
    <w:rsid w:val="6D763A57"/>
    <w:rsid w:val="6D7777CF"/>
    <w:rsid w:val="6D7E46BA"/>
    <w:rsid w:val="6D8141AA"/>
    <w:rsid w:val="6D836174"/>
    <w:rsid w:val="6D88378A"/>
    <w:rsid w:val="6D8A5754"/>
    <w:rsid w:val="6D8A7502"/>
    <w:rsid w:val="6D8F68C7"/>
    <w:rsid w:val="6D9078AF"/>
    <w:rsid w:val="6D9143ED"/>
    <w:rsid w:val="6D9640F9"/>
    <w:rsid w:val="6D9C0FE4"/>
    <w:rsid w:val="6D9D5488"/>
    <w:rsid w:val="6DA06D26"/>
    <w:rsid w:val="6DA22A9E"/>
    <w:rsid w:val="6DA305C4"/>
    <w:rsid w:val="6DA85BDA"/>
    <w:rsid w:val="6DAA3FEF"/>
    <w:rsid w:val="6DAC1227"/>
    <w:rsid w:val="6DAD4F9F"/>
    <w:rsid w:val="6DAE1443"/>
    <w:rsid w:val="6DAE50B9"/>
    <w:rsid w:val="6DAF6549"/>
    <w:rsid w:val="6DB12CE1"/>
    <w:rsid w:val="6DB1683D"/>
    <w:rsid w:val="6DB4457F"/>
    <w:rsid w:val="6DB97DE8"/>
    <w:rsid w:val="6DBB590E"/>
    <w:rsid w:val="6DBC51E2"/>
    <w:rsid w:val="6DBE0F5A"/>
    <w:rsid w:val="6DBF1D04"/>
    <w:rsid w:val="6DC0172B"/>
    <w:rsid w:val="6DC24EEE"/>
    <w:rsid w:val="6DC347C2"/>
    <w:rsid w:val="6DC35E4F"/>
    <w:rsid w:val="6DC72505"/>
    <w:rsid w:val="6DCB690C"/>
    <w:rsid w:val="6DCC5A70"/>
    <w:rsid w:val="6DD41A5B"/>
    <w:rsid w:val="6DD469CF"/>
    <w:rsid w:val="6DD662A4"/>
    <w:rsid w:val="6DE201F2"/>
    <w:rsid w:val="6DE24C48"/>
    <w:rsid w:val="6DE76703"/>
    <w:rsid w:val="6DE85FD7"/>
    <w:rsid w:val="6DE94229"/>
    <w:rsid w:val="6DF40076"/>
    <w:rsid w:val="6DF42BCE"/>
    <w:rsid w:val="6DF43C2E"/>
    <w:rsid w:val="6DF51CA3"/>
    <w:rsid w:val="6DF66946"/>
    <w:rsid w:val="6DFD7CD4"/>
    <w:rsid w:val="6E0B0643"/>
    <w:rsid w:val="6E0E5A3E"/>
    <w:rsid w:val="6E0F17B6"/>
    <w:rsid w:val="6E184B0E"/>
    <w:rsid w:val="6E1A6AD8"/>
    <w:rsid w:val="6E1F7C4B"/>
    <w:rsid w:val="6E2214E9"/>
    <w:rsid w:val="6E22773B"/>
    <w:rsid w:val="6E274D51"/>
    <w:rsid w:val="6E2A65EF"/>
    <w:rsid w:val="6E301E58"/>
    <w:rsid w:val="6E331948"/>
    <w:rsid w:val="6E3A0F28"/>
    <w:rsid w:val="6E4E6782"/>
    <w:rsid w:val="6E625D89"/>
    <w:rsid w:val="6E6B10E2"/>
    <w:rsid w:val="6E6B2E90"/>
    <w:rsid w:val="6E733541"/>
    <w:rsid w:val="6E7837FF"/>
    <w:rsid w:val="6E786889"/>
    <w:rsid w:val="6E7A1325"/>
    <w:rsid w:val="6E7A7577"/>
    <w:rsid w:val="6E7C32EF"/>
    <w:rsid w:val="6E8335BD"/>
    <w:rsid w:val="6E8C1058"/>
    <w:rsid w:val="6E8E12EF"/>
    <w:rsid w:val="6E8E6BF2"/>
    <w:rsid w:val="6E922B12"/>
    <w:rsid w:val="6E9323E7"/>
    <w:rsid w:val="6E972936"/>
    <w:rsid w:val="6E9C129B"/>
    <w:rsid w:val="6E9D506D"/>
    <w:rsid w:val="6EA70460"/>
    <w:rsid w:val="6EA77C40"/>
    <w:rsid w:val="6EAB14DE"/>
    <w:rsid w:val="6EB83BFB"/>
    <w:rsid w:val="6EBA503C"/>
    <w:rsid w:val="6EBA5BC5"/>
    <w:rsid w:val="6EBD7464"/>
    <w:rsid w:val="6EC802E2"/>
    <w:rsid w:val="6ED07197"/>
    <w:rsid w:val="6ED21161"/>
    <w:rsid w:val="6ED446C5"/>
    <w:rsid w:val="6ED70525"/>
    <w:rsid w:val="6ED722D3"/>
    <w:rsid w:val="6ED76777"/>
    <w:rsid w:val="6ED8604B"/>
    <w:rsid w:val="6ED924EF"/>
    <w:rsid w:val="6EDA6267"/>
    <w:rsid w:val="6EDC3D8E"/>
    <w:rsid w:val="6EDF73DA"/>
    <w:rsid w:val="6EE175F6"/>
    <w:rsid w:val="6EE3511C"/>
    <w:rsid w:val="6EE449F0"/>
    <w:rsid w:val="6EE669BA"/>
    <w:rsid w:val="6EE964AB"/>
    <w:rsid w:val="6EEC162A"/>
    <w:rsid w:val="6EED1AF7"/>
    <w:rsid w:val="6EEE3AC1"/>
    <w:rsid w:val="6EEF1D13"/>
    <w:rsid w:val="6EF07839"/>
    <w:rsid w:val="6EFA655B"/>
    <w:rsid w:val="6F0357BE"/>
    <w:rsid w:val="6F086931"/>
    <w:rsid w:val="6F0C79BF"/>
    <w:rsid w:val="6F171A16"/>
    <w:rsid w:val="6F174DC6"/>
    <w:rsid w:val="6F176B74"/>
    <w:rsid w:val="6F235519"/>
    <w:rsid w:val="6F285225"/>
    <w:rsid w:val="6F2A7D94"/>
    <w:rsid w:val="6F2B261F"/>
    <w:rsid w:val="6F2E3EBD"/>
    <w:rsid w:val="6F2F65B3"/>
    <w:rsid w:val="6F327E52"/>
    <w:rsid w:val="6F411E43"/>
    <w:rsid w:val="6F437969"/>
    <w:rsid w:val="6F481423"/>
    <w:rsid w:val="6F4A00F0"/>
    <w:rsid w:val="6F4A6F49"/>
    <w:rsid w:val="6F4D0AD8"/>
    <w:rsid w:val="6F4D4C8B"/>
    <w:rsid w:val="6F4F630E"/>
    <w:rsid w:val="6F51652A"/>
    <w:rsid w:val="6F571666"/>
    <w:rsid w:val="6F614293"/>
    <w:rsid w:val="6F631DB9"/>
    <w:rsid w:val="6F655B31"/>
    <w:rsid w:val="6F6F4C02"/>
    <w:rsid w:val="6F775864"/>
    <w:rsid w:val="6F795A80"/>
    <w:rsid w:val="6F79782E"/>
    <w:rsid w:val="6F8331F1"/>
    <w:rsid w:val="6F865AA7"/>
    <w:rsid w:val="6F8C5F60"/>
    <w:rsid w:val="6F8D32DA"/>
    <w:rsid w:val="6F9208F0"/>
    <w:rsid w:val="6F92269E"/>
    <w:rsid w:val="6F9401C4"/>
    <w:rsid w:val="6F997ED1"/>
    <w:rsid w:val="6F9D176F"/>
    <w:rsid w:val="6FA35E57"/>
    <w:rsid w:val="6FAE1A09"/>
    <w:rsid w:val="6FB00B3E"/>
    <w:rsid w:val="6FB22D40"/>
    <w:rsid w:val="6FB2689C"/>
    <w:rsid w:val="6FB40867"/>
    <w:rsid w:val="6FBB39A3"/>
    <w:rsid w:val="6FBD3BBF"/>
    <w:rsid w:val="6FBE16E5"/>
    <w:rsid w:val="6FC22F83"/>
    <w:rsid w:val="6FC54822"/>
    <w:rsid w:val="6FC7059A"/>
    <w:rsid w:val="6FC925E9"/>
    <w:rsid w:val="6FCE7B7A"/>
    <w:rsid w:val="6FCF744E"/>
    <w:rsid w:val="6FD26F3F"/>
    <w:rsid w:val="6FD75BF8"/>
    <w:rsid w:val="6FDB2297"/>
    <w:rsid w:val="6FDE7692"/>
    <w:rsid w:val="6FE0340A"/>
    <w:rsid w:val="6FE55124"/>
    <w:rsid w:val="6FE70C3C"/>
    <w:rsid w:val="6FED3D79"/>
    <w:rsid w:val="6FF670D1"/>
    <w:rsid w:val="6FF84BF7"/>
    <w:rsid w:val="6FFB0243"/>
    <w:rsid w:val="6FFD220E"/>
    <w:rsid w:val="6FFE7D34"/>
    <w:rsid w:val="70001CFE"/>
    <w:rsid w:val="7000585A"/>
    <w:rsid w:val="700F3CEF"/>
    <w:rsid w:val="70117A67"/>
    <w:rsid w:val="7013153C"/>
    <w:rsid w:val="701337DF"/>
    <w:rsid w:val="701B6B38"/>
    <w:rsid w:val="70205EFC"/>
    <w:rsid w:val="70227EC6"/>
    <w:rsid w:val="7026010C"/>
    <w:rsid w:val="702C2AF3"/>
    <w:rsid w:val="703025E3"/>
    <w:rsid w:val="703419A7"/>
    <w:rsid w:val="7040659E"/>
    <w:rsid w:val="70425E72"/>
    <w:rsid w:val="70455963"/>
    <w:rsid w:val="70531E2E"/>
    <w:rsid w:val="70567B70"/>
    <w:rsid w:val="705F07D2"/>
    <w:rsid w:val="705F6A24"/>
    <w:rsid w:val="7060279C"/>
    <w:rsid w:val="70647373"/>
    <w:rsid w:val="70690722"/>
    <w:rsid w:val="706B361B"/>
    <w:rsid w:val="706E310B"/>
    <w:rsid w:val="70747AF5"/>
    <w:rsid w:val="70757FF6"/>
    <w:rsid w:val="707723D0"/>
    <w:rsid w:val="707A560C"/>
    <w:rsid w:val="707D6EAA"/>
    <w:rsid w:val="7080699B"/>
    <w:rsid w:val="708D61CF"/>
    <w:rsid w:val="708E10B8"/>
    <w:rsid w:val="709366CE"/>
    <w:rsid w:val="70974410"/>
    <w:rsid w:val="70A72179"/>
    <w:rsid w:val="70AB7EBB"/>
    <w:rsid w:val="70AC7790"/>
    <w:rsid w:val="70B054D2"/>
    <w:rsid w:val="70B30FF5"/>
    <w:rsid w:val="70B328CC"/>
    <w:rsid w:val="70B54896"/>
    <w:rsid w:val="70B56644"/>
    <w:rsid w:val="70B76860"/>
    <w:rsid w:val="70BC5C25"/>
    <w:rsid w:val="70BE4E07"/>
    <w:rsid w:val="70C51C39"/>
    <w:rsid w:val="70CA3E8B"/>
    <w:rsid w:val="70D70CB1"/>
    <w:rsid w:val="70D867D7"/>
    <w:rsid w:val="70DC0075"/>
    <w:rsid w:val="70DC62C7"/>
    <w:rsid w:val="70E94540"/>
    <w:rsid w:val="70ED2282"/>
    <w:rsid w:val="70EE5FFA"/>
    <w:rsid w:val="70F058CE"/>
    <w:rsid w:val="70F133F4"/>
    <w:rsid w:val="70F52EE5"/>
    <w:rsid w:val="70F5661B"/>
    <w:rsid w:val="70F74EAF"/>
    <w:rsid w:val="70FA499F"/>
    <w:rsid w:val="70FC0717"/>
    <w:rsid w:val="70FF1FB5"/>
    <w:rsid w:val="70FF5B11"/>
    <w:rsid w:val="71017ADB"/>
    <w:rsid w:val="71025602"/>
    <w:rsid w:val="71044B32"/>
    <w:rsid w:val="71094BE2"/>
    <w:rsid w:val="710D6480"/>
    <w:rsid w:val="711C4915"/>
    <w:rsid w:val="711E068D"/>
    <w:rsid w:val="711E68DF"/>
    <w:rsid w:val="71306613"/>
    <w:rsid w:val="71325EE7"/>
    <w:rsid w:val="71341C5F"/>
    <w:rsid w:val="71360107"/>
    <w:rsid w:val="713954C7"/>
    <w:rsid w:val="713B688E"/>
    <w:rsid w:val="713C6D66"/>
    <w:rsid w:val="71461035"/>
    <w:rsid w:val="714B51FB"/>
    <w:rsid w:val="714E1AB7"/>
    <w:rsid w:val="714F6A99"/>
    <w:rsid w:val="71520337"/>
    <w:rsid w:val="71600CA6"/>
    <w:rsid w:val="71632544"/>
    <w:rsid w:val="71662034"/>
    <w:rsid w:val="716A5681"/>
    <w:rsid w:val="717007BD"/>
    <w:rsid w:val="71724535"/>
    <w:rsid w:val="71754026"/>
    <w:rsid w:val="717604C9"/>
    <w:rsid w:val="71777D9E"/>
    <w:rsid w:val="717B5AE0"/>
    <w:rsid w:val="717E2EDA"/>
    <w:rsid w:val="717F6C52"/>
    <w:rsid w:val="71804EA4"/>
    <w:rsid w:val="7189187F"/>
    <w:rsid w:val="718D75C1"/>
    <w:rsid w:val="718F158B"/>
    <w:rsid w:val="71902C0D"/>
    <w:rsid w:val="719721EE"/>
    <w:rsid w:val="71973F9C"/>
    <w:rsid w:val="71995F66"/>
    <w:rsid w:val="71997A3B"/>
    <w:rsid w:val="719B1CDE"/>
    <w:rsid w:val="719E17CE"/>
    <w:rsid w:val="71A05546"/>
    <w:rsid w:val="71A36DE5"/>
    <w:rsid w:val="71A87F57"/>
    <w:rsid w:val="71AB5C99"/>
    <w:rsid w:val="71AD37BF"/>
    <w:rsid w:val="71B27028"/>
    <w:rsid w:val="71B341DA"/>
    <w:rsid w:val="71B52674"/>
    <w:rsid w:val="71B66B18"/>
    <w:rsid w:val="71B72890"/>
    <w:rsid w:val="71B92164"/>
    <w:rsid w:val="71BB2536"/>
    <w:rsid w:val="71BC1C54"/>
    <w:rsid w:val="71BE3696"/>
    <w:rsid w:val="71C1726B"/>
    <w:rsid w:val="71C254BD"/>
    <w:rsid w:val="71C56D5B"/>
    <w:rsid w:val="71CA4371"/>
    <w:rsid w:val="71CF7BDA"/>
    <w:rsid w:val="71D21478"/>
    <w:rsid w:val="71D43752"/>
    <w:rsid w:val="71D6713E"/>
    <w:rsid w:val="71D90A58"/>
    <w:rsid w:val="71E141A4"/>
    <w:rsid w:val="71E35433"/>
    <w:rsid w:val="71E73175"/>
    <w:rsid w:val="71E76CD1"/>
    <w:rsid w:val="71EF5B86"/>
    <w:rsid w:val="71F028B6"/>
    <w:rsid w:val="71F1796A"/>
    <w:rsid w:val="71F4319C"/>
    <w:rsid w:val="71F65166"/>
    <w:rsid w:val="71FB277D"/>
    <w:rsid w:val="71FC02A3"/>
    <w:rsid w:val="72035AD5"/>
    <w:rsid w:val="720923FF"/>
    <w:rsid w:val="720C6738"/>
    <w:rsid w:val="721101F2"/>
    <w:rsid w:val="72113D4E"/>
    <w:rsid w:val="7214383E"/>
    <w:rsid w:val="72154626"/>
    <w:rsid w:val="72181AC2"/>
    <w:rsid w:val="72192C03"/>
    <w:rsid w:val="722142B5"/>
    <w:rsid w:val="72227D09"/>
    <w:rsid w:val="72253C9E"/>
    <w:rsid w:val="72262B5D"/>
    <w:rsid w:val="72281098"/>
    <w:rsid w:val="72283FF7"/>
    <w:rsid w:val="722E7212"/>
    <w:rsid w:val="723143F0"/>
    <w:rsid w:val="72347A3D"/>
    <w:rsid w:val="72367C59"/>
    <w:rsid w:val="723A0474"/>
    <w:rsid w:val="723D4B43"/>
    <w:rsid w:val="72435ED2"/>
    <w:rsid w:val="72444124"/>
    <w:rsid w:val="7249798C"/>
    <w:rsid w:val="724A3704"/>
    <w:rsid w:val="72535CB3"/>
    <w:rsid w:val="725400DF"/>
    <w:rsid w:val="72556331"/>
    <w:rsid w:val="72587BCF"/>
    <w:rsid w:val="725923E4"/>
    <w:rsid w:val="725974A3"/>
    <w:rsid w:val="725B146D"/>
    <w:rsid w:val="725E4ABA"/>
    <w:rsid w:val="725F0F5E"/>
    <w:rsid w:val="726A7902"/>
    <w:rsid w:val="726E73F3"/>
    <w:rsid w:val="726F6CC7"/>
    <w:rsid w:val="727644F9"/>
    <w:rsid w:val="72774D36"/>
    <w:rsid w:val="727D13E4"/>
    <w:rsid w:val="727D5888"/>
    <w:rsid w:val="727F515C"/>
    <w:rsid w:val="728269FA"/>
    <w:rsid w:val="7284105E"/>
    <w:rsid w:val="728564EA"/>
    <w:rsid w:val="728576B2"/>
    <w:rsid w:val="72864BF7"/>
    <w:rsid w:val="728704B4"/>
    <w:rsid w:val="7289422C"/>
    <w:rsid w:val="728A3B01"/>
    <w:rsid w:val="729023FC"/>
    <w:rsid w:val="72920575"/>
    <w:rsid w:val="72966949"/>
    <w:rsid w:val="7298446F"/>
    <w:rsid w:val="729B5D0E"/>
    <w:rsid w:val="729E0259"/>
    <w:rsid w:val="72A46970"/>
    <w:rsid w:val="72A76461"/>
    <w:rsid w:val="72A97867"/>
    <w:rsid w:val="72AB5F51"/>
    <w:rsid w:val="72AE3C93"/>
    <w:rsid w:val="72AE5A41"/>
    <w:rsid w:val="72B017B9"/>
    <w:rsid w:val="72B648F6"/>
    <w:rsid w:val="72C214EC"/>
    <w:rsid w:val="72C9287B"/>
    <w:rsid w:val="72CB65F3"/>
    <w:rsid w:val="72D50275"/>
    <w:rsid w:val="72E01973"/>
    <w:rsid w:val="72E0460E"/>
    <w:rsid w:val="72E256EB"/>
    <w:rsid w:val="72E43211"/>
    <w:rsid w:val="72E651DB"/>
    <w:rsid w:val="72E72D01"/>
    <w:rsid w:val="72E94CCB"/>
    <w:rsid w:val="72ED47BB"/>
    <w:rsid w:val="72EE0533"/>
    <w:rsid w:val="72EE408F"/>
    <w:rsid w:val="72F35B4A"/>
    <w:rsid w:val="72F8342D"/>
    <w:rsid w:val="72FA2A34"/>
    <w:rsid w:val="72FC67AC"/>
    <w:rsid w:val="73010267"/>
    <w:rsid w:val="730218E9"/>
    <w:rsid w:val="730438B3"/>
    <w:rsid w:val="730D6C0C"/>
    <w:rsid w:val="73124222"/>
    <w:rsid w:val="73133AF6"/>
    <w:rsid w:val="731735E6"/>
    <w:rsid w:val="731F249B"/>
    <w:rsid w:val="732857F3"/>
    <w:rsid w:val="7329156C"/>
    <w:rsid w:val="732B7092"/>
    <w:rsid w:val="732C6966"/>
    <w:rsid w:val="732D105C"/>
    <w:rsid w:val="733777E5"/>
    <w:rsid w:val="73383726"/>
    <w:rsid w:val="733D695F"/>
    <w:rsid w:val="733E6120"/>
    <w:rsid w:val="7343262D"/>
    <w:rsid w:val="73441F01"/>
    <w:rsid w:val="734463A5"/>
    <w:rsid w:val="734647BC"/>
    <w:rsid w:val="7349576A"/>
    <w:rsid w:val="735A34D3"/>
    <w:rsid w:val="736425A4"/>
    <w:rsid w:val="73697BBA"/>
    <w:rsid w:val="73724CC1"/>
    <w:rsid w:val="73726D59"/>
    <w:rsid w:val="73740A39"/>
    <w:rsid w:val="737722D7"/>
    <w:rsid w:val="7379604F"/>
    <w:rsid w:val="737A5923"/>
    <w:rsid w:val="737F240C"/>
    <w:rsid w:val="737F73DD"/>
    <w:rsid w:val="73816CB2"/>
    <w:rsid w:val="73852C46"/>
    <w:rsid w:val="738549F4"/>
    <w:rsid w:val="7386076C"/>
    <w:rsid w:val="738844E4"/>
    <w:rsid w:val="73886292"/>
    <w:rsid w:val="73893DB8"/>
    <w:rsid w:val="738F7621"/>
    <w:rsid w:val="739015EB"/>
    <w:rsid w:val="73966C01"/>
    <w:rsid w:val="739E7864"/>
    <w:rsid w:val="739F538A"/>
    <w:rsid w:val="73A3131E"/>
    <w:rsid w:val="73A56E44"/>
    <w:rsid w:val="73A806E2"/>
    <w:rsid w:val="73AD0F38"/>
    <w:rsid w:val="73B40E35"/>
    <w:rsid w:val="73B928EF"/>
    <w:rsid w:val="73BE3A62"/>
    <w:rsid w:val="73C03C7E"/>
    <w:rsid w:val="73C0646E"/>
    <w:rsid w:val="73C31078"/>
    <w:rsid w:val="73C471BF"/>
    <w:rsid w:val="73CA0659"/>
    <w:rsid w:val="73CB617F"/>
    <w:rsid w:val="73DD4830"/>
    <w:rsid w:val="73E060CE"/>
    <w:rsid w:val="73E55492"/>
    <w:rsid w:val="73EA0CFB"/>
    <w:rsid w:val="73EF00BF"/>
    <w:rsid w:val="73F13E37"/>
    <w:rsid w:val="73F44B5D"/>
    <w:rsid w:val="73F456D6"/>
    <w:rsid w:val="73F76F74"/>
    <w:rsid w:val="73F90F3E"/>
    <w:rsid w:val="73FB2F08"/>
    <w:rsid w:val="73FC458A"/>
    <w:rsid w:val="73FE6554"/>
    <w:rsid w:val="74065409"/>
    <w:rsid w:val="740F1765"/>
    <w:rsid w:val="74116287"/>
    <w:rsid w:val="74177616"/>
    <w:rsid w:val="741B0EB4"/>
    <w:rsid w:val="742222F5"/>
    <w:rsid w:val="74257F85"/>
    <w:rsid w:val="74324450"/>
    <w:rsid w:val="743401C8"/>
    <w:rsid w:val="74340B60"/>
    <w:rsid w:val="7434641A"/>
    <w:rsid w:val="744228E5"/>
    <w:rsid w:val="74424693"/>
    <w:rsid w:val="74462E2F"/>
    <w:rsid w:val="74476126"/>
    <w:rsid w:val="74485A21"/>
    <w:rsid w:val="7452064E"/>
    <w:rsid w:val="745464EE"/>
    <w:rsid w:val="74573C49"/>
    <w:rsid w:val="74582108"/>
    <w:rsid w:val="74654825"/>
    <w:rsid w:val="746740F9"/>
    <w:rsid w:val="74706664"/>
    <w:rsid w:val="74714F78"/>
    <w:rsid w:val="747405C4"/>
    <w:rsid w:val="747A0055"/>
    <w:rsid w:val="747E1443"/>
    <w:rsid w:val="747F3682"/>
    <w:rsid w:val="74822CE1"/>
    <w:rsid w:val="74850A24"/>
    <w:rsid w:val="748C3B60"/>
    <w:rsid w:val="748E5B2A"/>
    <w:rsid w:val="749869A9"/>
    <w:rsid w:val="749A44CF"/>
    <w:rsid w:val="749B3DA3"/>
    <w:rsid w:val="749C4185"/>
    <w:rsid w:val="74A72748"/>
    <w:rsid w:val="74B135C7"/>
    <w:rsid w:val="74B51309"/>
    <w:rsid w:val="74BF5CE3"/>
    <w:rsid w:val="74C652C4"/>
    <w:rsid w:val="74C96B62"/>
    <w:rsid w:val="74D3353D"/>
    <w:rsid w:val="74D74BBC"/>
    <w:rsid w:val="74DA0D6F"/>
    <w:rsid w:val="74DB0643"/>
    <w:rsid w:val="74DF1EE2"/>
    <w:rsid w:val="74DF6386"/>
    <w:rsid w:val="74E474F8"/>
    <w:rsid w:val="74E67714"/>
    <w:rsid w:val="74E97204"/>
    <w:rsid w:val="74EB6AD9"/>
    <w:rsid w:val="74ED24D3"/>
    <w:rsid w:val="74F02E78"/>
    <w:rsid w:val="74F160B9"/>
    <w:rsid w:val="74F17E67"/>
    <w:rsid w:val="74F51705"/>
    <w:rsid w:val="74F636CF"/>
    <w:rsid w:val="74F82FA3"/>
    <w:rsid w:val="74FD4A5E"/>
    <w:rsid w:val="74FD55B2"/>
    <w:rsid w:val="75063912"/>
    <w:rsid w:val="75067759"/>
    <w:rsid w:val="75071439"/>
    <w:rsid w:val="75093403"/>
    <w:rsid w:val="751122B7"/>
    <w:rsid w:val="7516167C"/>
    <w:rsid w:val="75176C3A"/>
    <w:rsid w:val="751B3AC4"/>
    <w:rsid w:val="751D2A0A"/>
    <w:rsid w:val="751D5399"/>
    <w:rsid w:val="751D6EAE"/>
    <w:rsid w:val="752124FA"/>
    <w:rsid w:val="75243D99"/>
    <w:rsid w:val="75247192"/>
    <w:rsid w:val="75271ADB"/>
    <w:rsid w:val="752D5343"/>
    <w:rsid w:val="752E2E69"/>
    <w:rsid w:val="752E6DCD"/>
    <w:rsid w:val="75324707"/>
    <w:rsid w:val="753541F8"/>
    <w:rsid w:val="75371D1E"/>
    <w:rsid w:val="753A180E"/>
    <w:rsid w:val="753C5586"/>
    <w:rsid w:val="75501031"/>
    <w:rsid w:val="7551380D"/>
    <w:rsid w:val="75554B70"/>
    <w:rsid w:val="75600BE5"/>
    <w:rsid w:val="7560709F"/>
    <w:rsid w:val="7561323F"/>
    <w:rsid w:val="75630D65"/>
    <w:rsid w:val="7564475C"/>
    <w:rsid w:val="756643B1"/>
    <w:rsid w:val="7568637B"/>
    <w:rsid w:val="756E14B8"/>
    <w:rsid w:val="756E770A"/>
    <w:rsid w:val="75750A98"/>
    <w:rsid w:val="757A60AE"/>
    <w:rsid w:val="7583797F"/>
    <w:rsid w:val="75862CA5"/>
    <w:rsid w:val="75882579"/>
    <w:rsid w:val="75886832"/>
    <w:rsid w:val="75894543"/>
    <w:rsid w:val="758B3E18"/>
    <w:rsid w:val="7590142E"/>
    <w:rsid w:val="75932CCC"/>
    <w:rsid w:val="75947170"/>
    <w:rsid w:val="75952EE8"/>
    <w:rsid w:val="759A405B"/>
    <w:rsid w:val="75A373B3"/>
    <w:rsid w:val="75A4312B"/>
    <w:rsid w:val="75A44ED9"/>
    <w:rsid w:val="75A90742"/>
    <w:rsid w:val="75AE7B06"/>
    <w:rsid w:val="75AF3FAA"/>
    <w:rsid w:val="75B74C0D"/>
    <w:rsid w:val="75B90985"/>
    <w:rsid w:val="75BE41ED"/>
    <w:rsid w:val="75C15A8B"/>
    <w:rsid w:val="75C37A55"/>
    <w:rsid w:val="75C4732A"/>
    <w:rsid w:val="75C5557C"/>
    <w:rsid w:val="75C80BC8"/>
    <w:rsid w:val="75CE1F56"/>
    <w:rsid w:val="75D20F1D"/>
    <w:rsid w:val="75DA2C18"/>
    <w:rsid w:val="75E023B5"/>
    <w:rsid w:val="75E16617"/>
    <w:rsid w:val="75E4177A"/>
    <w:rsid w:val="75E75FAE"/>
    <w:rsid w:val="75E8126A"/>
    <w:rsid w:val="75E874BC"/>
    <w:rsid w:val="75ED4AD2"/>
    <w:rsid w:val="75F407B2"/>
    <w:rsid w:val="75F54412"/>
    <w:rsid w:val="75F57459"/>
    <w:rsid w:val="75FD0A92"/>
    <w:rsid w:val="75FE45EA"/>
    <w:rsid w:val="75FE6CDF"/>
    <w:rsid w:val="760B6D06"/>
    <w:rsid w:val="760F67F7"/>
    <w:rsid w:val="761107C1"/>
    <w:rsid w:val="76116A13"/>
    <w:rsid w:val="761402B1"/>
    <w:rsid w:val="76157B85"/>
    <w:rsid w:val="761756AB"/>
    <w:rsid w:val="761B26DB"/>
    <w:rsid w:val="761D08E0"/>
    <w:rsid w:val="76257DC8"/>
    <w:rsid w:val="762D1373"/>
    <w:rsid w:val="76303F04"/>
    <w:rsid w:val="76320737"/>
    <w:rsid w:val="763224E5"/>
    <w:rsid w:val="76377AFB"/>
    <w:rsid w:val="76422779"/>
    <w:rsid w:val="7645046A"/>
    <w:rsid w:val="764C7A4B"/>
    <w:rsid w:val="764F3097"/>
    <w:rsid w:val="76524935"/>
    <w:rsid w:val="76586C40"/>
    <w:rsid w:val="76597C5F"/>
    <w:rsid w:val="765B1A3C"/>
    <w:rsid w:val="765B7319"/>
    <w:rsid w:val="765B7C8E"/>
    <w:rsid w:val="765D0AC2"/>
    <w:rsid w:val="765D347C"/>
    <w:rsid w:val="765E152C"/>
    <w:rsid w:val="766703E1"/>
    <w:rsid w:val="766823AB"/>
    <w:rsid w:val="7677439C"/>
    <w:rsid w:val="76796366"/>
    <w:rsid w:val="767B0330"/>
    <w:rsid w:val="767E397C"/>
    <w:rsid w:val="76805946"/>
    <w:rsid w:val="768076F4"/>
    <w:rsid w:val="76826699"/>
    <w:rsid w:val="76910A96"/>
    <w:rsid w:val="769431A0"/>
    <w:rsid w:val="76A71125"/>
    <w:rsid w:val="76A72ED3"/>
    <w:rsid w:val="76A96C4B"/>
    <w:rsid w:val="76AF3B36"/>
    <w:rsid w:val="76B056F4"/>
    <w:rsid w:val="76B37ACA"/>
    <w:rsid w:val="76B80C3C"/>
    <w:rsid w:val="76B92C06"/>
    <w:rsid w:val="76BA0E58"/>
    <w:rsid w:val="76BC155A"/>
    <w:rsid w:val="76BF021D"/>
    <w:rsid w:val="76C87133"/>
    <w:rsid w:val="76CA4E14"/>
    <w:rsid w:val="76CD08D5"/>
    <w:rsid w:val="76CE0460"/>
    <w:rsid w:val="76CE66B2"/>
    <w:rsid w:val="76D214FF"/>
    <w:rsid w:val="76D33CC8"/>
    <w:rsid w:val="76D4359C"/>
    <w:rsid w:val="76DB2B7D"/>
    <w:rsid w:val="76DB4B92"/>
    <w:rsid w:val="76DB7386"/>
    <w:rsid w:val="76E9529A"/>
    <w:rsid w:val="76EB7264"/>
    <w:rsid w:val="76F0487A"/>
    <w:rsid w:val="76F31C74"/>
    <w:rsid w:val="76FA74A7"/>
    <w:rsid w:val="77020109"/>
    <w:rsid w:val="770245AD"/>
    <w:rsid w:val="770519A8"/>
    <w:rsid w:val="77052AA4"/>
    <w:rsid w:val="77065E4C"/>
    <w:rsid w:val="77073972"/>
    <w:rsid w:val="770C2D36"/>
    <w:rsid w:val="770E2F52"/>
    <w:rsid w:val="770F2826"/>
    <w:rsid w:val="77136511"/>
    <w:rsid w:val="771542E1"/>
    <w:rsid w:val="7715608F"/>
    <w:rsid w:val="771F0CBB"/>
    <w:rsid w:val="771F2A69"/>
    <w:rsid w:val="772207AC"/>
    <w:rsid w:val="77241AC6"/>
    <w:rsid w:val="7726192C"/>
    <w:rsid w:val="772C162A"/>
    <w:rsid w:val="772C29BE"/>
    <w:rsid w:val="77304C77"/>
    <w:rsid w:val="77340A39"/>
    <w:rsid w:val="773504DF"/>
    <w:rsid w:val="77351FD0"/>
    <w:rsid w:val="77366005"/>
    <w:rsid w:val="773B7AF1"/>
    <w:rsid w:val="773C7ABF"/>
    <w:rsid w:val="773F135E"/>
    <w:rsid w:val="77420E4E"/>
    <w:rsid w:val="774677D5"/>
    <w:rsid w:val="77470212"/>
    <w:rsid w:val="77472422"/>
    <w:rsid w:val="774E15A1"/>
    <w:rsid w:val="77560455"/>
    <w:rsid w:val="7758241F"/>
    <w:rsid w:val="775A1CF3"/>
    <w:rsid w:val="775F37AE"/>
    <w:rsid w:val="77617526"/>
    <w:rsid w:val="776808B4"/>
    <w:rsid w:val="776D5ECB"/>
    <w:rsid w:val="776F449C"/>
    <w:rsid w:val="77731007"/>
    <w:rsid w:val="77752FD1"/>
    <w:rsid w:val="777A4144"/>
    <w:rsid w:val="777F31F2"/>
    <w:rsid w:val="778B00FF"/>
    <w:rsid w:val="77925931"/>
    <w:rsid w:val="77955421"/>
    <w:rsid w:val="77980A6E"/>
    <w:rsid w:val="7798281C"/>
    <w:rsid w:val="779E42D6"/>
    <w:rsid w:val="779F004E"/>
    <w:rsid w:val="77A13DC6"/>
    <w:rsid w:val="77A15B74"/>
    <w:rsid w:val="77A17922"/>
    <w:rsid w:val="77AD4519"/>
    <w:rsid w:val="77B04009"/>
    <w:rsid w:val="77B05DB7"/>
    <w:rsid w:val="77B07B65"/>
    <w:rsid w:val="77B91110"/>
    <w:rsid w:val="77BA09E4"/>
    <w:rsid w:val="77C33D3D"/>
    <w:rsid w:val="77C41863"/>
    <w:rsid w:val="77CB499F"/>
    <w:rsid w:val="77CD6969"/>
    <w:rsid w:val="77D1700D"/>
    <w:rsid w:val="77D3326F"/>
    <w:rsid w:val="77D959A0"/>
    <w:rsid w:val="77DA1086"/>
    <w:rsid w:val="77DA4BE2"/>
    <w:rsid w:val="77DD4321"/>
    <w:rsid w:val="77DF669D"/>
    <w:rsid w:val="77E66B14"/>
    <w:rsid w:val="77EA751B"/>
    <w:rsid w:val="77EC04CC"/>
    <w:rsid w:val="77ED2B68"/>
    <w:rsid w:val="77F02658"/>
    <w:rsid w:val="77FE6B23"/>
    <w:rsid w:val="78047EB1"/>
    <w:rsid w:val="780659D7"/>
    <w:rsid w:val="780A371A"/>
    <w:rsid w:val="78173D95"/>
    <w:rsid w:val="781B5927"/>
    <w:rsid w:val="781C169F"/>
    <w:rsid w:val="781E71C5"/>
    <w:rsid w:val="78283BA0"/>
    <w:rsid w:val="782A7918"/>
    <w:rsid w:val="782D7408"/>
    <w:rsid w:val="7831514A"/>
    <w:rsid w:val="78320EC2"/>
    <w:rsid w:val="78340796"/>
    <w:rsid w:val="78370287"/>
    <w:rsid w:val="783C589D"/>
    <w:rsid w:val="783E7867"/>
    <w:rsid w:val="783F0EE9"/>
    <w:rsid w:val="7840538D"/>
    <w:rsid w:val="78412EB3"/>
    <w:rsid w:val="78414B3A"/>
    <w:rsid w:val="78482494"/>
    <w:rsid w:val="784A620C"/>
    <w:rsid w:val="784C3D32"/>
    <w:rsid w:val="78540E39"/>
    <w:rsid w:val="7855070D"/>
    <w:rsid w:val="78591FAB"/>
    <w:rsid w:val="785C7CED"/>
    <w:rsid w:val="78615304"/>
    <w:rsid w:val="786170B2"/>
    <w:rsid w:val="786D1EFA"/>
    <w:rsid w:val="78715547"/>
    <w:rsid w:val="78762B5D"/>
    <w:rsid w:val="78775729"/>
    <w:rsid w:val="787918A4"/>
    <w:rsid w:val="787C3EEC"/>
    <w:rsid w:val="78811502"/>
    <w:rsid w:val="78880AE2"/>
    <w:rsid w:val="78882890"/>
    <w:rsid w:val="78911745"/>
    <w:rsid w:val="78961451"/>
    <w:rsid w:val="78994A9D"/>
    <w:rsid w:val="789D458E"/>
    <w:rsid w:val="78A05E2C"/>
    <w:rsid w:val="78A1562B"/>
    <w:rsid w:val="78A21BA4"/>
    <w:rsid w:val="78A27DF6"/>
    <w:rsid w:val="78A42DB0"/>
    <w:rsid w:val="78A51694"/>
    <w:rsid w:val="78A656AB"/>
    <w:rsid w:val="78A70F68"/>
    <w:rsid w:val="78A91184"/>
    <w:rsid w:val="78AA2807"/>
    <w:rsid w:val="78AA6CAB"/>
    <w:rsid w:val="78AC2A23"/>
    <w:rsid w:val="78B10039"/>
    <w:rsid w:val="78B2245C"/>
    <w:rsid w:val="78B611AB"/>
    <w:rsid w:val="78B638A1"/>
    <w:rsid w:val="78B95140"/>
    <w:rsid w:val="78BE62B2"/>
    <w:rsid w:val="78C0202A"/>
    <w:rsid w:val="78C338C8"/>
    <w:rsid w:val="78C43EAD"/>
    <w:rsid w:val="78C95383"/>
    <w:rsid w:val="78CA10FB"/>
    <w:rsid w:val="78CC09CF"/>
    <w:rsid w:val="78D12489"/>
    <w:rsid w:val="78D358E9"/>
    <w:rsid w:val="78D45AD6"/>
    <w:rsid w:val="78DB50B6"/>
    <w:rsid w:val="78E0091E"/>
    <w:rsid w:val="78E172CC"/>
    <w:rsid w:val="78E57CE3"/>
    <w:rsid w:val="78EA1D1F"/>
    <w:rsid w:val="78F30652"/>
    <w:rsid w:val="78FE2B52"/>
    <w:rsid w:val="7904172F"/>
    <w:rsid w:val="790E0FE8"/>
    <w:rsid w:val="790F7E27"/>
    <w:rsid w:val="79110AD8"/>
    <w:rsid w:val="79147A06"/>
    <w:rsid w:val="791505C8"/>
    <w:rsid w:val="79167E9C"/>
    <w:rsid w:val="791A5BDE"/>
    <w:rsid w:val="791F1447"/>
    <w:rsid w:val="79212CBB"/>
    <w:rsid w:val="79246A5D"/>
    <w:rsid w:val="792A231A"/>
    <w:rsid w:val="792E168A"/>
    <w:rsid w:val="792F71B0"/>
    <w:rsid w:val="79316829"/>
    <w:rsid w:val="79336085"/>
    <w:rsid w:val="7936053E"/>
    <w:rsid w:val="793842B6"/>
    <w:rsid w:val="793D7B1F"/>
    <w:rsid w:val="794B223C"/>
    <w:rsid w:val="795310F0"/>
    <w:rsid w:val="795B69AA"/>
    <w:rsid w:val="795D3DED"/>
    <w:rsid w:val="795D5ACB"/>
    <w:rsid w:val="79625F3A"/>
    <w:rsid w:val="79671593"/>
    <w:rsid w:val="796B01E8"/>
    <w:rsid w:val="79710B4E"/>
    <w:rsid w:val="79711576"/>
    <w:rsid w:val="797572B9"/>
    <w:rsid w:val="79764DDF"/>
    <w:rsid w:val="79773292"/>
    <w:rsid w:val="79780B57"/>
    <w:rsid w:val="797E66A9"/>
    <w:rsid w:val="798518A4"/>
    <w:rsid w:val="7986195D"/>
    <w:rsid w:val="79872B48"/>
    <w:rsid w:val="798968C0"/>
    <w:rsid w:val="798D4602"/>
    <w:rsid w:val="798E037A"/>
    <w:rsid w:val="799314ED"/>
    <w:rsid w:val="79984D55"/>
    <w:rsid w:val="799A287B"/>
    <w:rsid w:val="799D05BD"/>
    <w:rsid w:val="79A33E26"/>
    <w:rsid w:val="79A731EA"/>
    <w:rsid w:val="79A74F98"/>
    <w:rsid w:val="79A97383"/>
    <w:rsid w:val="79AD6A52"/>
    <w:rsid w:val="79AE6327"/>
    <w:rsid w:val="79B25E17"/>
    <w:rsid w:val="79BA116F"/>
    <w:rsid w:val="79BC0A44"/>
    <w:rsid w:val="79BD656A"/>
    <w:rsid w:val="79BF0534"/>
    <w:rsid w:val="79C63670"/>
    <w:rsid w:val="79CE4C1B"/>
    <w:rsid w:val="79D00993"/>
    <w:rsid w:val="79D0629D"/>
    <w:rsid w:val="79D42231"/>
    <w:rsid w:val="79D815F5"/>
    <w:rsid w:val="79DA35C0"/>
    <w:rsid w:val="79DD09BA"/>
    <w:rsid w:val="79E104AA"/>
    <w:rsid w:val="79E27E8B"/>
    <w:rsid w:val="79EE0E19"/>
    <w:rsid w:val="79EE2BC7"/>
    <w:rsid w:val="79F006ED"/>
    <w:rsid w:val="79F850CE"/>
    <w:rsid w:val="79FD443C"/>
    <w:rsid w:val="79FE105C"/>
    <w:rsid w:val="7A016D9E"/>
    <w:rsid w:val="7A026DB8"/>
    <w:rsid w:val="7A0423EA"/>
    <w:rsid w:val="7A044199"/>
    <w:rsid w:val="7A0643B5"/>
    <w:rsid w:val="7A092C03"/>
    <w:rsid w:val="7A0D74F1"/>
    <w:rsid w:val="7A1268B5"/>
    <w:rsid w:val="7A195E96"/>
    <w:rsid w:val="7A1C14E2"/>
    <w:rsid w:val="7A1D1975"/>
    <w:rsid w:val="7A212F9C"/>
    <w:rsid w:val="7A266805"/>
    <w:rsid w:val="7A2A00A3"/>
    <w:rsid w:val="7A326F58"/>
    <w:rsid w:val="7A3C7DD6"/>
    <w:rsid w:val="7A3E5150"/>
    <w:rsid w:val="7A3E76AA"/>
    <w:rsid w:val="7A3F3423"/>
    <w:rsid w:val="7A3F478B"/>
    <w:rsid w:val="7A401675"/>
    <w:rsid w:val="7A41363F"/>
    <w:rsid w:val="7A462A03"/>
    <w:rsid w:val="7A4670D6"/>
    <w:rsid w:val="7A4822D7"/>
    <w:rsid w:val="7A4A1526"/>
    <w:rsid w:val="7A4F7B0A"/>
    <w:rsid w:val="7A523156"/>
    <w:rsid w:val="7A527CB8"/>
    <w:rsid w:val="7A534B63"/>
    <w:rsid w:val="7A560E98"/>
    <w:rsid w:val="7A590988"/>
    <w:rsid w:val="7A5A025C"/>
    <w:rsid w:val="7A5B64AE"/>
    <w:rsid w:val="7A5C5D83"/>
    <w:rsid w:val="7A603AC5"/>
    <w:rsid w:val="7A615382"/>
    <w:rsid w:val="7A634F3C"/>
    <w:rsid w:val="7A67303B"/>
    <w:rsid w:val="7A770E0E"/>
    <w:rsid w:val="7A801BF3"/>
    <w:rsid w:val="7A813A3B"/>
    <w:rsid w:val="7A861051"/>
    <w:rsid w:val="7A8D23E0"/>
    <w:rsid w:val="7A910122"/>
    <w:rsid w:val="7A951295"/>
    <w:rsid w:val="7A990D85"/>
    <w:rsid w:val="7A9C0875"/>
    <w:rsid w:val="7AA15E8B"/>
    <w:rsid w:val="7AAA2F92"/>
    <w:rsid w:val="7AAB1D04"/>
    <w:rsid w:val="7AAC0AB8"/>
    <w:rsid w:val="7AAD2A82"/>
    <w:rsid w:val="7AB23BF5"/>
    <w:rsid w:val="7AB4796D"/>
    <w:rsid w:val="7ABA4368"/>
    <w:rsid w:val="7ABB6F4D"/>
    <w:rsid w:val="7ABD0F17"/>
    <w:rsid w:val="7AC202DC"/>
    <w:rsid w:val="7AC34054"/>
    <w:rsid w:val="7AC51B7A"/>
    <w:rsid w:val="7AC676A0"/>
    <w:rsid w:val="7AC758F2"/>
    <w:rsid w:val="7AC8166A"/>
    <w:rsid w:val="7AC83418"/>
    <w:rsid w:val="7AD05746"/>
    <w:rsid w:val="7AE55D78"/>
    <w:rsid w:val="7AF4420D"/>
    <w:rsid w:val="7AFB559C"/>
    <w:rsid w:val="7AFD1314"/>
    <w:rsid w:val="7AFD7566"/>
    <w:rsid w:val="7B002BB2"/>
    <w:rsid w:val="7B007056"/>
    <w:rsid w:val="7B0326A2"/>
    <w:rsid w:val="7B095F0A"/>
    <w:rsid w:val="7B0A1C83"/>
    <w:rsid w:val="7B0F3CC0"/>
    <w:rsid w:val="7B152B01"/>
    <w:rsid w:val="7B164183"/>
    <w:rsid w:val="7B257FFD"/>
    <w:rsid w:val="7B2E5971"/>
    <w:rsid w:val="7B2F16E9"/>
    <w:rsid w:val="7B31720F"/>
    <w:rsid w:val="7B343476"/>
    <w:rsid w:val="7B3B008E"/>
    <w:rsid w:val="7B3B1E3C"/>
    <w:rsid w:val="7B3E36DA"/>
    <w:rsid w:val="7B42766E"/>
    <w:rsid w:val="7B4707E1"/>
    <w:rsid w:val="7B476A33"/>
    <w:rsid w:val="7B4927AB"/>
    <w:rsid w:val="7B494559"/>
    <w:rsid w:val="7B4B6523"/>
    <w:rsid w:val="7B5551A9"/>
    <w:rsid w:val="7B565D97"/>
    <w:rsid w:val="7B5A2978"/>
    <w:rsid w:val="7B5A7E4C"/>
    <w:rsid w:val="7B5D6256"/>
    <w:rsid w:val="7B607AF4"/>
    <w:rsid w:val="7B6475E5"/>
    <w:rsid w:val="7B667AF9"/>
    <w:rsid w:val="7B71585E"/>
    <w:rsid w:val="7B716095"/>
    <w:rsid w:val="7B7468F8"/>
    <w:rsid w:val="7B7470FC"/>
    <w:rsid w:val="7B7535A0"/>
    <w:rsid w:val="7B767318"/>
    <w:rsid w:val="7B7B66DC"/>
    <w:rsid w:val="7B8437E3"/>
    <w:rsid w:val="7B8657AD"/>
    <w:rsid w:val="7B8732D3"/>
    <w:rsid w:val="7B876E2F"/>
    <w:rsid w:val="7B8B2DC3"/>
    <w:rsid w:val="7B8B4B71"/>
    <w:rsid w:val="7B8E6410"/>
    <w:rsid w:val="7B917CAE"/>
    <w:rsid w:val="7B931C78"/>
    <w:rsid w:val="7B9559F0"/>
    <w:rsid w:val="7B964B46"/>
    <w:rsid w:val="7B9D2AF7"/>
    <w:rsid w:val="7BA14395"/>
    <w:rsid w:val="7BA21EBB"/>
    <w:rsid w:val="7BA43E85"/>
    <w:rsid w:val="7BA5080C"/>
    <w:rsid w:val="7BA67BFD"/>
    <w:rsid w:val="7BA7127F"/>
    <w:rsid w:val="7BAB5214"/>
    <w:rsid w:val="7BB37C24"/>
    <w:rsid w:val="7BB51BEE"/>
    <w:rsid w:val="7BB57E40"/>
    <w:rsid w:val="7BBA7205"/>
    <w:rsid w:val="7BBD0AA3"/>
    <w:rsid w:val="7BC4727D"/>
    <w:rsid w:val="7BCB7664"/>
    <w:rsid w:val="7BCC76A8"/>
    <w:rsid w:val="7BDA1655"/>
    <w:rsid w:val="7BE424D4"/>
    <w:rsid w:val="7BE67FFA"/>
    <w:rsid w:val="7BEE0103"/>
    <w:rsid w:val="7BF30969"/>
    <w:rsid w:val="7BF73FB5"/>
    <w:rsid w:val="7BF87D2D"/>
    <w:rsid w:val="7BFA1CF7"/>
    <w:rsid w:val="7BFBC47B"/>
    <w:rsid w:val="7BFD5343"/>
    <w:rsid w:val="7BFF10BB"/>
    <w:rsid w:val="7C06244A"/>
    <w:rsid w:val="7C0A0FE4"/>
    <w:rsid w:val="7C0F6E34"/>
    <w:rsid w:val="7C1508DF"/>
    <w:rsid w:val="7C1728A9"/>
    <w:rsid w:val="7C1A5EF5"/>
    <w:rsid w:val="7C1F175E"/>
    <w:rsid w:val="7C254906"/>
    <w:rsid w:val="7C2C6CF3"/>
    <w:rsid w:val="7C376AA7"/>
    <w:rsid w:val="7C39281F"/>
    <w:rsid w:val="7C3945CD"/>
    <w:rsid w:val="7C3F3BAE"/>
    <w:rsid w:val="7C405169"/>
    <w:rsid w:val="7C4371FA"/>
    <w:rsid w:val="7C484810"/>
    <w:rsid w:val="7C5036C5"/>
    <w:rsid w:val="7C544109"/>
    <w:rsid w:val="7C5533D1"/>
    <w:rsid w:val="7C556F2D"/>
    <w:rsid w:val="7C572CA5"/>
    <w:rsid w:val="7C5807CC"/>
    <w:rsid w:val="7C582B10"/>
    <w:rsid w:val="7C590818"/>
    <w:rsid w:val="7C6236D0"/>
    <w:rsid w:val="7C63789C"/>
    <w:rsid w:val="7C647170"/>
    <w:rsid w:val="7C662EE9"/>
    <w:rsid w:val="7C684EB3"/>
    <w:rsid w:val="7C6D24C9"/>
    <w:rsid w:val="7C745605"/>
    <w:rsid w:val="7C75137E"/>
    <w:rsid w:val="7C7C10F6"/>
    <w:rsid w:val="7C7F3FAA"/>
    <w:rsid w:val="7C8051CC"/>
    <w:rsid w:val="7C853BEA"/>
    <w:rsid w:val="7C881368"/>
    <w:rsid w:val="7C896BD7"/>
    <w:rsid w:val="7C945CA8"/>
    <w:rsid w:val="7C947A56"/>
    <w:rsid w:val="7C9F63FA"/>
    <w:rsid w:val="7CA13F21"/>
    <w:rsid w:val="7CA659DB"/>
    <w:rsid w:val="7CA73C2D"/>
    <w:rsid w:val="7CAF4890"/>
    <w:rsid w:val="7CB63E70"/>
    <w:rsid w:val="7CBB1486"/>
    <w:rsid w:val="7CBB3234"/>
    <w:rsid w:val="7CBC6FAC"/>
    <w:rsid w:val="7CBD5505"/>
    <w:rsid w:val="7CCD11BA"/>
    <w:rsid w:val="7CD10CAA"/>
    <w:rsid w:val="7CD40D8A"/>
    <w:rsid w:val="7CD73DE6"/>
    <w:rsid w:val="7CD765D8"/>
    <w:rsid w:val="7CE10508"/>
    <w:rsid w:val="7CE27788"/>
    <w:rsid w:val="7CEF1130"/>
    <w:rsid w:val="7CF60710"/>
    <w:rsid w:val="7CF91FAF"/>
    <w:rsid w:val="7CFC55FB"/>
    <w:rsid w:val="7CFE1373"/>
    <w:rsid w:val="7CFE75C5"/>
    <w:rsid w:val="7D0050EB"/>
    <w:rsid w:val="7D036989"/>
    <w:rsid w:val="7D04348A"/>
    <w:rsid w:val="7D0C32F1"/>
    <w:rsid w:val="7D0D15B6"/>
    <w:rsid w:val="7D0F408D"/>
    <w:rsid w:val="7D124E1E"/>
    <w:rsid w:val="7D133070"/>
    <w:rsid w:val="7D1448A9"/>
    <w:rsid w:val="7D172435"/>
    <w:rsid w:val="7D23702C"/>
    <w:rsid w:val="7D311748"/>
    <w:rsid w:val="7D3134F6"/>
    <w:rsid w:val="7D32101D"/>
    <w:rsid w:val="7D366D5F"/>
    <w:rsid w:val="7D39684F"/>
    <w:rsid w:val="7D3E3E65"/>
    <w:rsid w:val="7D3F353F"/>
    <w:rsid w:val="7D40198C"/>
    <w:rsid w:val="7D407BDD"/>
    <w:rsid w:val="7D491C6C"/>
    <w:rsid w:val="7D4F1BCF"/>
    <w:rsid w:val="7D4F7E21"/>
    <w:rsid w:val="7D515947"/>
    <w:rsid w:val="7D5316BF"/>
    <w:rsid w:val="7D537911"/>
    <w:rsid w:val="7D5429C0"/>
    <w:rsid w:val="7D5D18DC"/>
    <w:rsid w:val="7D627B54"/>
    <w:rsid w:val="7D6E6D43"/>
    <w:rsid w:val="7D747887"/>
    <w:rsid w:val="7D755AD9"/>
    <w:rsid w:val="7D7A4E9D"/>
    <w:rsid w:val="7D7D0EC6"/>
    <w:rsid w:val="7D7D498E"/>
    <w:rsid w:val="7D8C2E23"/>
    <w:rsid w:val="7D8E0949"/>
    <w:rsid w:val="7D917E45"/>
    <w:rsid w:val="7D943A85"/>
    <w:rsid w:val="7D9817C8"/>
    <w:rsid w:val="7D9A5540"/>
    <w:rsid w:val="7D9B3852"/>
    <w:rsid w:val="7D9E01FF"/>
    <w:rsid w:val="7D9F66B2"/>
    <w:rsid w:val="7DA0242A"/>
    <w:rsid w:val="7DA168CE"/>
    <w:rsid w:val="7DA21751"/>
    <w:rsid w:val="7DA22646"/>
    <w:rsid w:val="7DA63EE4"/>
    <w:rsid w:val="7DAE0FEB"/>
    <w:rsid w:val="7DB57A34"/>
    <w:rsid w:val="7DBA173E"/>
    <w:rsid w:val="7DBC6AE1"/>
    <w:rsid w:val="7DBF4FA6"/>
    <w:rsid w:val="7DC26844"/>
    <w:rsid w:val="7DC91981"/>
    <w:rsid w:val="7DCE51E9"/>
    <w:rsid w:val="7DD2789E"/>
    <w:rsid w:val="7DE40569"/>
    <w:rsid w:val="7DE60973"/>
    <w:rsid w:val="7DE642E1"/>
    <w:rsid w:val="7DE92023"/>
    <w:rsid w:val="7DEB18F7"/>
    <w:rsid w:val="7DEB5D9B"/>
    <w:rsid w:val="7DEF0916"/>
    <w:rsid w:val="7DF32EA2"/>
    <w:rsid w:val="7DFB79CE"/>
    <w:rsid w:val="7DFF35F5"/>
    <w:rsid w:val="7E0155BF"/>
    <w:rsid w:val="7E01736D"/>
    <w:rsid w:val="7E0230E5"/>
    <w:rsid w:val="7E026C41"/>
    <w:rsid w:val="7E0429B9"/>
    <w:rsid w:val="7E0A321E"/>
    <w:rsid w:val="7E0B3D48"/>
    <w:rsid w:val="7E0B4329"/>
    <w:rsid w:val="7E1E5218"/>
    <w:rsid w:val="7E221091"/>
    <w:rsid w:val="7E262746"/>
    <w:rsid w:val="7E2B263C"/>
    <w:rsid w:val="7E3239CA"/>
    <w:rsid w:val="7E355268"/>
    <w:rsid w:val="7E3A63DB"/>
    <w:rsid w:val="7E3C03A5"/>
    <w:rsid w:val="7E453031"/>
    <w:rsid w:val="7E461224"/>
    <w:rsid w:val="7E462FD2"/>
    <w:rsid w:val="7E464D80"/>
    <w:rsid w:val="7E53749D"/>
    <w:rsid w:val="7E543940"/>
    <w:rsid w:val="7E5576B9"/>
    <w:rsid w:val="7E5971A9"/>
    <w:rsid w:val="7E5A6A7D"/>
    <w:rsid w:val="7E5D031B"/>
    <w:rsid w:val="7E5F4093"/>
    <w:rsid w:val="7E655B4E"/>
    <w:rsid w:val="7E665422"/>
    <w:rsid w:val="7E6A7F71"/>
    <w:rsid w:val="7E6B2A38"/>
    <w:rsid w:val="7E6B6EDC"/>
    <w:rsid w:val="7E6E3C2E"/>
    <w:rsid w:val="7E7A0ECD"/>
    <w:rsid w:val="7E7F0292"/>
    <w:rsid w:val="7E841CD2"/>
    <w:rsid w:val="7E851D4C"/>
    <w:rsid w:val="7E885398"/>
    <w:rsid w:val="7E8A7362"/>
    <w:rsid w:val="7E8B351C"/>
    <w:rsid w:val="7E926217"/>
    <w:rsid w:val="7E933D3D"/>
    <w:rsid w:val="7E957AB5"/>
    <w:rsid w:val="7E971A7F"/>
    <w:rsid w:val="7E9A4E1F"/>
    <w:rsid w:val="7E9B156F"/>
    <w:rsid w:val="7E9F26E2"/>
    <w:rsid w:val="7EA7723A"/>
    <w:rsid w:val="7EAB552B"/>
    <w:rsid w:val="7EB738F3"/>
    <w:rsid w:val="7EC505F5"/>
    <w:rsid w:val="7EC62364"/>
    <w:rsid w:val="7EC64112"/>
    <w:rsid w:val="7ED24865"/>
    <w:rsid w:val="7ED56104"/>
    <w:rsid w:val="7EDC3936"/>
    <w:rsid w:val="7EDD144D"/>
    <w:rsid w:val="7EDE6920"/>
    <w:rsid w:val="7EE10F4C"/>
    <w:rsid w:val="7EE12CFA"/>
    <w:rsid w:val="7EE747B5"/>
    <w:rsid w:val="7EE8052D"/>
    <w:rsid w:val="7EEA60C1"/>
    <w:rsid w:val="7EEB3B79"/>
    <w:rsid w:val="7EEB5927"/>
    <w:rsid w:val="7EED78F1"/>
    <w:rsid w:val="7EEE23D2"/>
    <w:rsid w:val="7EF0118F"/>
    <w:rsid w:val="7EF23159"/>
    <w:rsid w:val="7EF56FBB"/>
    <w:rsid w:val="7EF7251E"/>
    <w:rsid w:val="7EFB200E"/>
    <w:rsid w:val="7F016EF9"/>
    <w:rsid w:val="7F032C71"/>
    <w:rsid w:val="7F0768EB"/>
    <w:rsid w:val="7F0864D9"/>
    <w:rsid w:val="7F0F5AB9"/>
    <w:rsid w:val="7F143BEC"/>
    <w:rsid w:val="7F192494"/>
    <w:rsid w:val="7F196938"/>
    <w:rsid w:val="7F1A681E"/>
    <w:rsid w:val="7F1E3F4E"/>
    <w:rsid w:val="7F25708B"/>
    <w:rsid w:val="7F2C666B"/>
    <w:rsid w:val="7F35093E"/>
    <w:rsid w:val="7F364DF4"/>
    <w:rsid w:val="7F3E1EFB"/>
    <w:rsid w:val="7F4514DB"/>
    <w:rsid w:val="7F477001"/>
    <w:rsid w:val="7F492D2C"/>
    <w:rsid w:val="7F4C4618"/>
    <w:rsid w:val="7F5114BE"/>
    <w:rsid w:val="7F5923A2"/>
    <w:rsid w:val="7F5931D8"/>
    <w:rsid w:val="7F5B0CFF"/>
    <w:rsid w:val="7F5B2AAD"/>
    <w:rsid w:val="7F5C026F"/>
    <w:rsid w:val="7F5E434B"/>
    <w:rsid w:val="7F637BB3"/>
    <w:rsid w:val="7F651B7D"/>
    <w:rsid w:val="7F6556D9"/>
    <w:rsid w:val="7F6D27E0"/>
    <w:rsid w:val="7F707C50"/>
    <w:rsid w:val="7F715AF2"/>
    <w:rsid w:val="7F721BA4"/>
    <w:rsid w:val="7F7D2A23"/>
    <w:rsid w:val="7F7F2C65"/>
    <w:rsid w:val="7F886E69"/>
    <w:rsid w:val="7F8A15E4"/>
    <w:rsid w:val="7F8C0EB8"/>
    <w:rsid w:val="7F8E2BA0"/>
    <w:rsid w:val="7F8F6BFA"/>
    <w:rsid w:val="7F930498"/>
    <w:rsid w:val="7F967F89"/>
    <w:rsid w:val="7FA73F44"/>
    <w:rsid w:val="7FAA7590"/>
    <w:rsid w:val="7FB421BD"/>
    <w:rsid w:val="7FC06DB4"/>
    <w:rsid w:val="7FC56178"/>
    <w:rsid w:val="7FC71EF0"/>
    <w:rsid w:val="7FC9210C"/>
    <w:rsid w:val="7FC93EBA"/>
    <w:rsid w:val="7FCA46B5"/>
    <w:rsid w:val="7FD34D39"/>
    <w:rsid w:val="7FD4460D"/>
    <w:rsid w:val="7FD840FD"/>
    <w:rsid w:val="7FDD7966"/>
    <w:rsid w:val="7FE01204"/>
    <w:rsid w:val="7FEB2083"/>
    <w:rsid w:val="7FEE3921"/>
    <w:rsid w:val="7FF627D5"/>
    <w:rsid w:val="7FF67685"/>
    <w:rsid w:val="7FFF168A"/>
    <w:rsid w:val="BB7FA927"/>
    <w:rsid w:val="E9BF6F95"/>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6"/>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6">
    <w:name w:val="正文1"/>
    <w:basedOn w:val="7"/>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7">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8"/>
    <w:link w:val="196"/>
    <w:qFormat/>
    <w:uiPriority w:val="0"/>
    <w:pPr>
      <w:widowControl/>
      <w:snapToGrid w:val="0"/>
      <w:spacing w:line="480" w:lineRule="exact"/>
      <w:ind w:firstLine="567"/>
    </w:pPr>
    <w:rPr>
      <w:rFonts w:ascii="宋体"/>
      <w:snapToGrid w:val="0"/>
      <w:color w:val="000000"/>
      <w:kern w:val="28"/>
      <w:sz w:val="28"/>
      <w:szCs w:val="20"/>
    </w:rPr>
  </w:style>
  <w:style w:type="paragraph" w:styleId="18">
    <w:name w:val="Plain Text"/>
    <w:basedOn w:val="1"/>
    <w:next w:val="1"/>
    <w:link w:val="128"/>
    <w:qFormat/>
    <w:uiPriority w:val="0"/>
    <w:rPr>
      <w:rFonts w:ascii="宋体" w:hAnsi="Courier New" w:cs="Arial"/>
      <w:snapToGrid w:val="0"/>
      <w:szCs w:val="21"/>
    </w:rPr>
  </w:style>
  <w:style w:type="paragraph" w:styleId="19">
    <w:name w:val="caption"/>
    <w:basedOn w:val="6"/>
    <w:next w:val="6"/>
    <w:link w:val="232"/>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5"/>
    <w:qFormat/>
    <w:uiPriority w:val="0"/>
    <w:pPr>
      <w:shd w:val="clear" w:color="auto" w:fill="000080"/>
    </w:pPr>
  </w:style>
  <w:style w:type="paragraph" w:styleId="22">
    <w:name w:val="annotation text"/>
    <w:basedOn w:val="1"/>
    <w:link w:val="347"/>
    <w:qFormat/>
    <w:uiPriority w:val="99"/>
    <w:pPr>
      <w:jc w:val="left"/>
    </w:pPr>
  </w:style>
  <w:style w:type="paragraph" w:styleId="23">
    <w:name w:val="Salutation"/>
    <w:basedOn w:val="1"/>
    <w:next w:val="1"/>
    <w:link w:val="301"/>
    <w:qFormat/>
    <w:uiPriority w:val="0"/>
    <w:rPr>
      <w:rFonts w:ascii="仿宋_GB2312" w:eastAsia="仿宋_GB2312"/>
      <w:sz w:val="28"/>
      <w:szCs w:val="20"/>
    </w:rPr>
  </w:style>
  <w:style w:type="paragraph" w:styleId="24">
    <w:name w:val="Body Text 3"/>
    <w:basedOn w:val="1"/>
    <w:link w:val="333"/>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link w:val="433"/>
    <w:qFormat/>
    <w:uiPriority w:val="0"/>
    <w:pPr>
      <w:autoSpaceDE w:val="0"/>
      <w:autoSpaceDN w:val="0"/>
      <w:spacing w:line="360" w:lineRule="auto"/>
    </w:pPr>
    <w:rPr>
      <w:rFonts w:ascii="宋体" w:hAnsi="Arial" w:cs="Arial"/>
      <w:snapToGrid w:val="0"/>
      <w:sz w:val="24"/>
      <w:szCs w:val="21"/>
      <w:lang w:val="zh-CN"/>
    </w:rPr>
  </w:style>
  <w:style w:type="paragraph" w:styleId="27">
    <w:name w:val="Body Text Indent"/>
    <w:basedOn w:val="1"/>
    <w:link w:val="268"/>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4"/>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1"/>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9"/>
    <w:qFormat/>
    <w:uiPriority w:val="0"/>
    <w:rPr>
      <w:b/>
      <w:bCs/>
    </w:rPr>
  </w:style>
  <w:style w:type="paragraph" w:styleId="61">
    <w:name w:val="Body Text First Indent"/>
    <w:basedOn w:val="26"/>
    <w:next w:val="51"/>
    <w:link w:val="324"/>
    <w:qFormat/>
    <w:uiPriority w:val="0"/>
    <w:pPr>
      <w:ind w:firstLine="420"/>
    </w:pPr>
    <w:rPr>
      <w:rFonts w:hAnsi="Calibri" w:cs="Times New Roman"/>
      <w:snapToGrid/>
      <w:szCs w:val="20"/>
    </w:rPr>
  </w:style>
  <w:style w:type="paragraph" w:styleId="62">
    <w:name w:val="Body Text First Indent 2"/>
    <w:basedOn w:val="27"/>
    <w:next w:val="63"/>
    <w:link w:val="124"/>
    <w:qFormat/>
    <w:uiPriority w:val="0"/>
    <w:pPr>
      <w:adjustRightInd/>
      <w:spacing w:after="120" w:line="240" w:lineRule="auto"/>
      <w:ind w:left="420" w:leftChars="200" w:firstLine="210"/>
    </w:pPr>
    <w:rPr>
      <w:sz w:val="21"/>
    </w:rPr>
  </w:style>
  <w:style w:type="paragraph" w:customStyle="1" w:styleId="63">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autoRedefine/>
    <w:qFormat/>
    <w:uiPriority w:val="99"/>
    <w:rPr>
      <w:rFonts w:ascii="Calibri" w:hAnsi="Calibri" w:eastAsia="仿宋_GB2312" w:cs="Calibri"/>
      <w:kern w:val="2"/>
      <w:sz w:val="32"/>
      <w:szCs w:val="32"/>
      <w:lang w:val="en-US" w:eastAsia="zh-CN" w:bidi="ar-SA"/>
    </w:rPr>
  </w:style>
  <w:style w:type="paragraph" w:customStyle="1" w:styleId="84">
    <w:name w:val="表格文字"/>
    <w:basedOn w:val="1"/>
    <w:next w:val="26"/>
    <w:qFormat/>
    <w:uiPriority w:val="0"/>
    <w:pPr>
      <w:adjustRightInd/>
      <w:ind w:firstLine="200" w:firstLineChars="200"/>
    </w:pPr>
    <w:rPr>
      <w:rFonts w:ascii="Arial" w:hAnsi="Arial"/>
      <w:spacing w:val="-5"/>
      <w:kern w:val="0"/>
      <w:sz w:val="24"/>
      <w:szCs w:val="20"/>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2"/>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1"/>
    <w:qFormat/>
    <w:uiPriority w:val="0"/>
    <w:rPr>
      <w:rFonts w:ascii="Arial" w:hAnsi="Arial" w:eastAsia="黑体" w:cs="Arial"/>
      <w:snapToGrid w:val="0"/>
      <w:kern w:val="0"/>
      <w:szCs w:val="21"/>
    </w:rPr>
  </w:style>
  <w:style w:type="character" w:customStyle="1" w:styleId="128">
    <w:name w:val="纯文本 字符1"/>
    <w:link w:val="18"/>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47"/>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9"/>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6"/>
    <w:qFormat/>
    <w:uiPriority w:val="0"/>
    <w:rPr>
      <w:rFonts w:ascii="宋体"/>
      <w:kern w:val="2"/>
      <w:sz w:val="24"/>
      <w:szCs w:val="21"/>
      <w:lang w:val="zh-CN"/>
    </w:rPr>
  </w:style>
  <w:style w:type="character" w:customStyle="1" w:styleId="185">
    <w:name w:val="标题 9 字符"/>
    <w:link w:val="12"/>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39"/>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17"/>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21"/>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1"/>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2"/>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9"/>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7"/>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8"/>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3"/>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7"/>
    <w:qFormat/>
    <w:uiPriority w:val="0"/>
    <w:rPr>
      <w:rFonts w:ascii="黑体" w:hAnsi="Courier New" w:eastAsia="黑体"/>
    </w:rPr>
  </w:style>
  <w:style w:type="character" w:customStyle="1" w:styleId="305">
    <w:name w:val="正文文本 2 字符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10"/>
    <w:qFormat/>
    <w:uiPriority w:val="0"/>
    <w:rPr>
      <w:b/>
      <w:bCs/>
      <w:kern w:val="2"/>
      <w:sz w:val="24"/>
      <w:szCs w:val="24"/>
    </w:rPr>
  </w:style>
  <w:style w:type="character" w:customStyle="1" w:styleId="311">
    <w:name w:val="正文文本缩进 2 字符"/>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61"/>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4"/>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2"/>
    <w:qFormat/>
    <w:uiPriority w:val="99"/>
    <w:rPr>
      <w:kern w:val="2"/>
      <w:sz w:val="21"/>
      <w:szCs w:val="24"/>
    </w:rPr>
  </w:style>
  <w:style w:type="character" w:customStyle="1" w:styleId="348">
    <w:name w:val="签名 字符"/>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1"/>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0"/>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1"/>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7"/>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34">
    <w:name w:val="gray6"/>
    <w:basedOn w:val="71"/>
    <w:qFormat/>
    <w:uiPriority w:val="0"/>
    <w:rPr>
      <w:rFonts w:ascii="Arial" w:hAnsi="Arial" w:eastAsia="黑体" w:cs="Arial"/>
      <w:snapToGrid w:val="0"/>
      <w:kern w:val="0"/>
      <w:szCs w:val="21"/>
    </w:rPr>
  </w:style>
  <w:style w:type="character" w:customStyle="1" w:styleId="435">
    <w:name w:val="hui"/>
    <w:basedOn w:val="71"/>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8"/>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8"/>
    <w:next w:val="238"/>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8"/>
    <w:next w:val="238"/>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18"/>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next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1"/>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8"/>
    <w:qFormat/>
    <w:uiPriority w:val="0"/>
    <w:rPr>
      <w:kern w:val="2"/>
      <w:sz w:val="21"/>
      <w:szCs w:val="24"/>
      <w:lang w:val="zh-CN"/>
    </w:rPr>
  </w:style>
  <w:style w:type="character" w:customStyle="1" w:styleId="934">
    <w:name w:val="无间隔 字符"/>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Revision1"/>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NormalCharacter"/>
    <w:autoRedefine/>
    <w:qFormat/>
    <w:uiPriority w:val="0"/>
  </w:style>
  <w:style w:type="paragraph" w:customStyle="1" w:styleId="967">
    <w:name w:val="[Normal]"/>
    <w:qFormat/>
    <w:uiPriority w:val="0"/>
    <w:rPr>
      <w:rFonts w:ascii="宋体" w:hAnsi="宋体" w:eastAsia="宋体" w:cs="Times New Roman"/>
      <w:sz w:val="24"/>
      <w:lang w:val="en-US" w:eastAsia="en-US" w:bidi="ar-SA"/>
    </w:rPr>
  </w:style>
  <w:style w:type="character" w:customStyle="1" w:styleId="968">
    <w:name w:val="无"/>
    <w:qFormat/>
    <w:uiPriority w:val="99"/>
  </w:style>
  <w:style w:type="paragraph" w:customStyle="1" w:styleId="969">
    <w:name w:val="表格文字1"/>
    <w:basedOn w:val="6"/>
    <w:autoRedefine/>
    <w:qFormat/>
    <w:uiPriority w:val="0"/>
    <w:pPr>
      <w:spacing w:line="240" w:lineRule="auto"/>
      <w:ind w:firstLine="0" w:firstLineChars="0"/>
      <w:jc w:val="center"/>
    </w:pPr>
    <w:rPr>
      <w:rFonts w:ascii="Calibri" w:hAnsi="Calibri" w:eastAsia="宋体"/>
      <w:sz w:val="21"/>
      <w:szCs w:val="21"/>
    </w:rPr>
  </w:style>
  <w:style w:type="paragraph" w:customStyle="1" w:styleId="970">
    <w:name w:val="正文首行缩进 21"/>
    <w:basedOn w:val="27"/>
    <w:next w:val="30"/>
    <w:qFormat/>
    <w:uiPriority w:val="0"/>
    <w:pPr>
      <w:ind w:firstLine="42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11746</Words>
  <Characters>12853</Characters>
  <Lines>1390</Lines>
  <Paragraphs>1312</Paragraphs>
  <TotalTime>12</TotalTime>
  <ScaleCrop>false</ScaleCrop>
  <LinksUpToDate>false</LinksUpToDate>
  <CharactersWithSpaces>13252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WJ1413422648</cp:lastModifiedBy>
  <cp:lastPrinted>2021-12-27T11:06:00Z</cp:lastPrinted>
  <dcterms:modified xsi:type="dcterms:W3CDTF">2025-07-02T08:55:02Z</dcterms:modified>
  <dc:title>杭州市市民卡扩大发卡工程</dc:title>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DC09AA08844A4070AD9BFF46555802A7_13</vt:lpwstr>
  </property>
  <property fmtid="{D5CDD505-2E9C-101B-9397-08002B2CF9AE}" pid="5" name="KSOTemplateDocerSaveRecord">
    <vt:lpwstr>eyJoZGlkIjoiM2M0Mjk1MGY1ZWQ0NmI4YmY1NWJjY2MzYzMzYWE3MGIiLCJ1c2VySWQiOiIyMzE1MjM4NCJ9</vt:lpwstr>
  </property>
</Properties>
</file>