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B9" w:rsidRDefault="003902B9">
      <w:pPr>
        <w:spacing w:line="360" w:lineRule="auto"/>
        <w:jc w:val="center"/>
        <w:rPr>
          <w:rFonts w:asciiTheme="minorEastAsia" w:eastAsiaTheme="minorEastAsia" w:hAnsiTheme="minorEastAsia" w:cs="仿宋_GB2312" w:hint="eastAsia"/>
          <w:b/>
          <w:sz w:val="24"/>
        </w:rPr>
      </w:pPr>
    </w:p>
    <w:p w:rsidR="003902B9" w:rsidRDefault="003902B9">
      <w:pPr>
        <w:spacing w:line="360" w:lineRule="auto"/>
        <w:jc w:val="center"/>
        <w:rPr>
          <w:rFonts w:asciiTheme="minorEastAsia" w:eastAsiaTheme="minorEastAsia" w:hAnsiTheme="minorEastAsia" w:cs="仿宋_GB2312"/>
          <w:b/>
          <w:sz w:val="24"/>
        </w:rPr>
      </w:pPr>
    </w:p>
    <w:p w:rsidR="003902B9" w:rsidRDefault="003902B9">
      <w:pPr>
        <w:adjustRightInd/>
        <w:spacing w:line="360" w:lineRule="auto"/>
        <w:jc w:val="center"/>
        <w:rPr>
          <w:rFonts w:asciiTheme="minorEastAsia" w:eastAsiaTheme="minorEastAsia" w:hAnsiTheme="minorEastAsia" w:cs="仿宋_GB2312"/>
          <w:b/>
          <w:sz w:val="44"/>
          <w:szCs w:val="44"/>
        </w:rPr>
      </w:pPr>
    </w:p>
    <w:p w:rsidR="003902B9" w:rsidRDefault="003902B9">
      <w:pPr>
        <w:spacing w:line="360" w:lineRule="auto"/>
        <w:jc w:val="center"/>
        <w:rPr>
          <w:rFonts w:asciiTheme="minorEastAsia" w:eastAsiaTheme="minorEastAsia" w:hAnsiTheme="minorEastAsia" w:cs="仿宋_GB2312"/>
          <w:b/>
          <w:sz w:val="44"/>
          <w:szCs w:val="44"/>
        </w:rPr>
      </w:pPr>
    </w:p>
    <w:p w:rsidR="003902B9" w:rsidRDefault="003902B9">
      <w:pPr>
        <w:adjustRightInd/>
        <w:spacing w:line="360" w:lineRule="auto"/>
        <w:jc w:val="center"/>
        <w:rPr>
          <w:rFonts w:asciiTheme="minorEastAsia" w:eastAsiaTheme="minorEastAsia" w:hAnsiTheme="minorEastAsia" w:cs="仿宋_GB2312"/>
          <w:b/>
          <w:sz w:val="48"/>
          <w:szCs w:val="48"/>
        </w:rPr>
      </w:pPr>
    </w:p>
    <w:p w:rsidR="003902B9" w:rsidRDefault="00274225">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2022年海宁科技牧场饲料采购项目(三)</w:t>
      </w:r>
    </w:p>
    <w:p w:rsidR="003902B9" w:rsidRDefault="00274225">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招标文件</w:t>
      </w:r>
    </w:p>
    <w:p w:rsidR="003902B9" w:rsidRDefault="00274225">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rsidR="003902B9" w:rsidRDefault="00274225">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编号</w:t>
      </w:r>
      <w:r>
        <w:rPr>
          <w:rFonts w:asciiTheme="minorEastAsia" w:eastAsiaTheme="minorEastAsia" w:hAnsiTheme="minorEastAsia" w:cs="仿宋_GB2312"/>
          <w:sz w:val="30"/>
          <w:szCs w:val="30"/>
        </w:rPr>
        <w:t>:</w:t>
      </w:r>
      <w:r>
        <w:rPr>
          <w:rFonts w:asciiTheme="minorEastAsia" w:eastAsiaTheme="minorEastAsia" w:hAnsiTheme="minorEastAsia" w:cs="仿宋_GB2312" w:hint="eastAsia"/>
          <w:sz w:val="30"/>
          <w:szCs w:val="30"/>
        </w:rPr>
        <w:t>ZJXL-NKY-202217（1-3）</w:t>
      </w:r>
    </w:p>
    <w:p w:rsidR="003902B9" w:rsidRDefault="00274225">
      <w:pPr>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确认书号</w:t>
      </w:r>
      <w:r>
        <w:rPr>
          <w:rFonts w:asciiTheme="minorEastAsia" w:eastAsiaTheme="minorEastAsia" w:hAnsiTheme="minorEastAsia" w:cs="仿宋_GB2312"/>
          <w:sz w:val="30"/>
          <w:szCs w:val="30"/>
        </w:rPr>
        <w:t>：</w:t>
      </w:r>
      <w:r>
        <w:rPr>
          <w:rFonts w:asciiTheme="minorEastAsia" w:eastAsiaTheme="minorEastAsia" w:hAnsiTheme="minorEastAsia" w:cs="仿宋_GB2312" w:hint="eastAsia"/>
          <w:sz w:val="30"/>
          <w:szCs w:val="30"/>
        </w:rPr>
        <w:t>[2022]67</w:t>
      </w:r>
      <w:r>
        <w:rPr>
          <w:rFonts w:asciiTheme="minorEastAsia" w:eastAsiaTheme="minorEastAsia" w:hAnsiTheme="minorEastAsia" w:cs="仿宋_GB2312"/>
          <w:sz w:val="30"/>
          <w:szCs w:val="30"/>
        </w:rPr>
        <w:t>7</w:t>
      </w:r>
      <w:r>
        <w:rPr>
          <w:rFonts w:asciiTheme="minorEastAsia" w:eastAsiaTheme="minorEastAsia" w:hAnsiTheme="minorEastAsia" w:cs="仿宋_GB2312" w:hint="eastAsia"/>
          <w:sz w:val="30"/>
          <w:szCs w:val="30"/>
        </w:rPr>
        <w:t>76号</w:t>
      </w:r>
    </w:p>
    <w:p w:rsidR="003902B9" w:rsidRDefault="003902B9">
      <w:pPr>
        <w:spacing w:line="360" w:lineRule="auto"/>
        <w:jc w:val="center"/>
        <w:rPr>
          <w:rFonts w:asciiTheme="minorEastAsia" w:eastAsiaTheme="minorEastAsia" w:hAnsiTheme="minorEastAsia" w:cs="仿宋_GB2312"/>
          <w:b/>
          <w:sz w:val="44"/>
          <w:szCs w:val="44"/>
        </w:rPr>
      </w:pPr>
    </w:p>
    <w:p w:rsidR="003902B9" w:rsidRDefault="003902B9">
      <w:pPr>
        <w:spacing w:line="360" w:lineRule="auto"/>
        <w:jc w:val="center"/>
        <w:rPr>
          <w:rFonts w:asciiTheme="minorEastAsia" w:eastAsiaTheme="minorEastAsia" w:hAnsiTheme="minorEastAsia" w:cs="仿宋_GB2312"/>
          <w:sz w:val="24"/>
        </w:rPr>
      </w:pPr>
    </w:p>
    <w:p w:rsidR="003902B9" w:rsidRDefault="003902B9">
      <w:pPr>
        <w:spacing w:line="360" w:lineRule="auto"/>
        <w:jc w:val="center"/>
        <w:rPr>
          <w:rFonts w:asciiTheme="minorEastAsia" w:eastAsiaTheme="minorEastAsia" w:hAnsiTheme="minorEastAsia" w:cs="仿宋_GB2312"/>
          <w:sz w:val="24"/>
        </w:rPr>
      </w:pPr>
    </w:p>
    <w:p w:rsidR="003902B9" w:rsidRDefault="003902B9">
      <w:pPr>
        <w:spacing w:line="360" w:lineRule="auto"/>
        <w:rPr>
          <w:rFonts w:asciiTheme="minorEastAsia" w:eastAsiaTheme="minorEastAsia" w:hAnsiTheme="minorEastAsia" w:cs="仿宋_GB2312"/>
          <w:sz w:val="32"/>
          <w:szCs w:val="32"/>
        </w:rPr>
      </w:pPr>
    </w:p>
    <w:p w:rsidR="003902B9" w:rsidRDefault="00274225">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浙江省农业科学院</w:t>
      </w:r>
    </w:p>
    <w:p w:rsidR="003902B9" w:rsidRDefault="00274225">
      <w:pPr>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浙江信镧建设工程咨询有限公司</w:t>
      </w:r>
    </w:p>
    <w:p w:rsidR="003902B9" w:rsidRDefault="00274225">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二二年十月</w:t>
      </w:r>
    </w:p>
    <w:p w:rsidR="003902B9" w:rsidRDefault="0027422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rsidR="003902B9" w:rsidRDefault="003902B9">
      <w:pPr>
        <w:spacing w:line="360" w:lineRule="auto"/>
        <w:jc w:val="center"/>
        <w:rPr>
          <w:rFonts w:asciiTheme="minorEastAsia" w:eastAsiaTheme="minorEastAsia" w:hAnsiTheme="minorEastAsia" w:cs="仿宋_GB2312"/>
          <w:sz w:val="24"/>
        </w:rPr>
      </w:pPr>
    </w:p>
    <w:p w:rsidR="003902B9" w:rsidRDefault="00274225">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目录</w:t>
      </w:r>
    </w:p>
    <w:p w:rsidR="003902B9" w:rsidRDefault="00274225">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招标公告</w:t>
      </w:r>
    </w:p>
    <w:p w:rsidR="003902B9" w:rsidRDefault="00274225">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投标人须知</w:t>
      </w:r>
    </w:p>
    <w:p w:rsidR="003902B9" w:rsidRDefault="00274225">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采购需求</w:t>
      </w:r>
    </w:p>
    <w:p w:rsidR="003902B9" w:rsidRDefault="00274225">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评标办法</w:t>
      </w:r>
    </w:p>
    <w:p w:rsidR="003902B9" w:rsidRDefault="00274225">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拟签订的合同文本</w:t>
      </w:r>
    </w:p>
    <w:p w:rsidR="003902B9" w:rsidRDefault="00274225">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  应提交的有关格式范例</w:t>
      </w:r>
    </w:p>
    <w:p w:rsidR="003902B9" w:rsidRDefault="003902B9">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ind w:firstLineChars="229" w:firstLine="550"/>
        <w:rPr>
          <w:rFonts w:asciiTheme="minorEastAsia" w:eastAsiaTheme="minorEastAsia" w:hAnsiTheme="minorEastAsia" w:cs="仿宋_GB2312"/>
          <w:sz w:val="24"/>
        </w:rPr>
      </w:pPr>
    </w:p>
    <w:p w:rsidR="003902B9" w:rsidRDefault="003902B9">
      <w:pPr>
        <w:spacing w:line="360" w:lineRule="auto"/>
        <w:rPr>
          <w:rFonts w:asciiTheme="minorEastAsia" w:eastAsiaTheme="minorEastAsia" w:hAnsiTheme="minorEastAsia" w:cs="仿宋_GB2312"/>
          <w:sz w:val="24"/>
        </w:rPr>
      </w:pPr>
    </w:p>
    <w:p w:rsidR="003902B9" w:rsidRDefault="00274225">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 招标公告</w:t>
      </w:r>
    </w:p>
    <w:p w:rsidR="003902B9" w:rsidRDefault="00274225">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3902B9" w:rsidRDefault="00274225">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2022年海宁科技牧场饲料采购项目(三)</w:t>
      </w:r>
      <w:r>
        <w:rPr>
          <w:rFonts w:asciiTheme="minorEastAsia" w:eastAsiaTheme="minorEastAsia" w:hAnsiTheme="minorEastAsia" w:hint="eastAsia"/>
          <w:sz w:val="24"/>
        </w:rPr>
        <w:t>招标项目的潜在投标人应在政采云平台（</w:t>
      </w:r>
      <w:hyperlink r:id="rId9" w:history="1">
        <w:r w:rsidR="00CE3F26" w:rsidRPr="00F34725">
          <w:rPr>
            <w:rStyle w:val="afff1"/>
            <w:rFonts w:asciiTheme="minorEastAsia" w:eastAsiaTheme="minorEastAsia" w:hAnsiTheme="minorEastAsia" w:cs="Times New Roman"/>
            <w:snapToGrid/>
            <w:kern w:val="2"/>
            <w:sz w:val="24"/>
            <w:szCs w:val="24"/>
          </w:rPr>
          <w:t>https://www.zcygov.cn/）获取（下载）招标文件，并于</w:t>
        </w:r>
        <w:r w:rsidR="00CE3F26" w:rsidRPr="00F34725">
          <w:rPr>
            <w:rStyle w:val="afff1"/>
            <w:rFonts w:asciiTheme="minorEastAsia" w:eastAsiaTheme="minorEastAsia" w:hAnsiTheme="minorEastAsia" w:cs="Times New Roman" w:hint="eastAsia"/>
            <w:snapToGrid/>
            <w:kern w:val="2"/>
            <w:sz w:val="24"/>
            <w:szCs w:val="24"/>
          </w:rPr>
          <w:t>2022</w:t>
        </w:r>
        <w:r w:rsidR="00CE3F26" w:rsidRPr="00F34725">
          <w:rPr>
            <w:rStyle w:val="afff1"/>
            <w:rFonts w:asciiTheme="minorEastAsia" w:eastAsiaTheme="minorEastAsia" w:hAnsiTheme="minorEastAsia" w:cs="Times New Roman"/>
            <w:snapToGrid/>
            <w:kern w:val="2"/>
            <w:sz w:val="24"/>
            <w:szCs w:val="24"/>
          </w:rPr>
          <w:t>年</w:t>
        </w:r>
        <w:r w:rsidR="00CE3F26" w:rsidRPr="00F34725">
          <w:rPr>
            <w:rStyle w:val="afff1"/>
            <w:rFonts w:asciiTheme="minorEastAsia" w:eastAsiaTheme="minorEastAsia" w:hAnsiTheme="minorEastAsia" w:cs="Times New Roman" w:hint="eastAsia"/>
            <w:snapToGrid/>
            <w:kern w:val="2"/>
            <w:sz w:val="24"/>
            <w:szCs w:val="24"/>
          </w:rPr>
          <w:t xml:space="preserve"> </w:t>
        </w:r>
        <w:r w:rsidR="00CE3F26" w:rsidRPr="00F34725">
          <w:rPr>
            <w:rStyle w:val="afff1"/>
            <w:rFonts w:asciiTheme="minorEastAsia" w:eastAsiaTheme="minorEastAsia" w:hAnsiTheme="minorEastAsia" w:cs="Times New Roman"/>
            <w:snapToGrid/>
            <w:kern w:val="2"/>
            <w:sz w:val="24"/>
            <w:szCs w:val="24"/>
          </w:rPr>
          <w:t>11</w:t>
        </w:r>
        <w:r w:rsidR="00CE3F26" w:rsidRPr="00F34725">
          <w:rPr>
            <w:rStyle w:val="afff1"/>
            <w:rFonts w:asciiTheme="minorEastAsia" w:eastAsiaTheme="minorEastAsia" w:hAnsiTheme="minorEastAsia" w:cs="Times New Roman" w:hint="eastAsia"/>
            <w:snapToGrid/>
            <w:kern w:val="2"/>
            <w:sz w:val="24"/>
            <w:szCs w:val="24"/>
          </w:rPr>
          <w:t xml:space="preserve">  月 22  日 14  点 00 分</w:t>
        </w:r>
        <w:r w:rsidR="00CE3F26" w:rsidRPr="00F34725">
          <w:rPr>
            <w:rStyle w:val="afff1"/>
            <w:rFonts w:asciiTheme="minorEastAsia" w:eastAsiaTheme="minorEastAsia" w:hAnsiTheme="minorEastAsia" w:cs="Times New Roman" w:hint="eastAsia"/>
            <w:bCs/>
            <w:snapToGrid/>
            <w:kern w:val="2"/>
            <w:sz w:val="24"/>
            <w:szCs w:val="24"/>
          </w:rPr>
          <w:t>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b/>
          <w:sz w:val="24"/>
        </w:rPr>
        <w:t>项目编号：</w:t>
      </w:r>
      <w:r>
        <w:rPr>
          <w:rFonts w:asciiTheme="minorEastAsia" w:eastAsiaTheme="minorEastAsia" w:hAnsiTheme="minorEastAsia" w:hint="eastAsia"/>
          <w:sz w:val="24"/>
        </w:rPr>
        <w:t>ZJXL-NKY-202217（1-3）</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b/>
          <w:sz w:val="24"/>
        </w:rPr>
        <w:t>项目名称：</w:t>
      </w:r>
      <w:r>
        <w:rPr>
          <w:rFonts w:asciiTheme="minorEastAsia" w:eastAsiaTheme="minorEastAsia" w:hAnsiTheme="minorEastAsia" w:cs="仿宋_GB2312" w:hint="eastAsia"/>
          <w:sz w:val="24"/>
        </w:rPr>
        <w:t>2022年海宁科技牧场饲料采购项目(三)</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b/>
          <w:sz w:val="24"/>
        </w:rPr>
        <w:t>预算金额（元）</w:t>
      </w:r>
      <w:r>
        <w:rPr>
          <w:rFonts w:asciiTheme="minorEastAsia" w:eastAsiaTheme="minorEastAsia" w:hAnsiTheme="minorEastAsia"/>
          <w:sz w:val="24"/>
        </w:rPr>
        <w:t>：</w:t>
      </w:r>
      <w:r>
        <w:rPr>
          <w:rFonts w:asciiTheme="minorEastAsia" w:eastAsiaTheme="minorEastAsia" w:hAnsiTheme="minorEastAsia" w:hint="eastAsia"/>
          <w:sz w:val="24"/>
        </w:rPr>
        <w:t>5000000</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b/>
          <w:sz w:val="24"/>
        </w:rPr>
        <w:t>最高限价（元）</w:t>
      </w:r>
      <w:r>
        <w:rPr>
          <w:rFonts w:asciiTheme="minorEastAsia" w:eastAsiaTheme="minorEastAsia" w:hAnsiTheme="minorEastAsia" w:hint="eastAsia"/>
          <w:sz w:val="24"/>
        </w:rPr>
        <w:t>：5000000</w:t>
      </w:r>
    </w:p>
    <w:p w:rsidR="003902B9" w:rsidRDefault="00274225">
      <w:pPr>
        <w:pStyle w:val="a4"/>
        <w:spacing w:line="360" w:lineRule="auto"/>
        <w:ind w:firstLine="0"/>
        <w:rPr>
          <w:rFonts w:asciiTheme="minorEastAsia" w:eastAsiaTheme="minorEastAsia" w:hAnsiTheme="minorEastAsia"/>
          <w:bCs/>
          <w:snapToGrid/>
          <w:color w:val="auto"/>
          <w:kern w:val="2"/>
          <w:sz w:val="24"/>
          <w:szCs w:val="24"/>
        </w:rPr>
      </w:pPr>
      <w:r>
        <w:rPr>
          <w:rFonts w:asciiTheme="minorEastAsia" w:eastAsiaTheme="minorEastAsia" w:hAnsiTheme="minorEastAsia" w:hint="eastAsia"/>
          <w:b/>
          <w:color w:val="auto"/>
          <w:sz w:val="24"/>
        </w:rPr>
        <w:t>采购需求：</w:t>
      </w:r>
      <w:r>
        <w:rPr>
          <w:rFonts w:asciiTheme="minorEastAsia" w:eastAsiaTheme="minorEastAsia" w:hAnsiTheme="minorEastAsia" w:hint="eastAsia"/>
          <w:bCs/>
          <w:snapToGrid/>
          <w:color w:val="auto"/>
          <w:kern w:val="2"/>
          <w:sz w:val="24"/>
          <w:szCs w:val="24"/>
        </w:rPr>
        <w:t>2022年海宁科技牧场饲料采购项目(三)主要内容：</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984"/>
        <w:gridCol w:w="992"/>
        <w:gridCol w:w="993"/>
        <w:gridCol w:w="850"/>
        <w:gridCol w:w="2268"/>
      </w:tblGrid>
      <w:tr w:rsidR="003902B9">
        <w:trPr>
          <w:trHeight w:val="173"/>
          <w:jc w:val="center"/>
        </w:trPr>
        <w:tc>
          <w:tcPr>
            <w:tcW w:w="1113"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标项序号</w:t>
            </w:r>
          </w:p>
        </w:tc>
        <w:tc>
          <w:tcPr>
            <w:tcW w:w="1984"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标项内容</w:t>
            </w:r>
          </w:p>
        </w:tc>
        <w:tc>
          <w:tcPr>
            <w:tcW w:w="992"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3902B9" w:rsidRDefault="003902B9">
            <w:pPr>
              <w:jc w:val="center"/>
              <w:rPr>
                <w:rFonts w:asciiTheme="minorEastAsia" w:eastAsiaTheme="minorEastAsia" w:hAnsiTheme="minorEastAsia" w:cs="Calibri"/>
                <w:sz w:val="24"/>
              </w:rPr>
            </w:pPr>
          </w:p>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单</w:t>
            </w:r>
          </w:p>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位</w:t>
            </w:r>
          </w:p>
          <w:p w:rsidR="003902B9" w:rsidRDefault="003902B9">
            <w:pPr>
              <w:jc w:val="center"/>
              <w:rPr>
                <w:rFonts w:asciiTheme="minorEastAsia" w:eastAsiaTheme="minorEastAsia" w:hAnsiTheme="minorEastAsia" w:cs="Calibri"/>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最高</w:t>
            </w:r>
          </w:p>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限价</w:t>
            </w:r>
            <w:r>
              <w:rPr>
                <w:rFonts w:asciiTheme="minorEastAsia" w:eastAsiaTheme="minorEastAsia" w:hAnsiTheme="minorEastAsia" w:cs="Calibri"/>
                <w:sz w:val="24"/>
              </w:rPr>
              <w:t>(</w:t>
            </w:r>
            <w:r>
              <w:rPr>
                <w:rFonts w:asciiTheme="minorEastAsia" w:eastAsiaTheme="minorEastAsia" w:hAnsiTheme="minorEastAsia" w:cs="Calibri" w:hint="eastAsia"/>
                <w:sz w:val="24"/>
              </w:rPr>
              <w:t>万元</w:t>
            </w:r>
            <w:r>
              <w:rPr>
                <w:rFonts w:asciiTheme="minorEastAsia" w:eastAsiaTheme="minorEastAsia" w:hAnsiTheme="minorEastAsia" w:cs="Calibri"/>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使用阶段</w:t>
            </w:r>
          </w:p>
        </w:tc>
      </w:tr>
      <w:tr w:rsidR="003902B9">
        <w:trPr>
          <w:trHeight w:val="653"/>
          <w:jc w:val="center"/>
        </w:trPr>
        <w:tc>
          <w:tcPr>
            <w:tcW w:w="1113" w:type="dxa"/>
            <w:vMerge w:val="restart"/>
            <w:tcBorders>
              <w:top w:val="single" w:sz="4" w:space="0" w:color="auto"/>
              <w:left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一</w:t>
            </w:r>
          </w:p>
        </w:tc>
        <w:tc>
          <w:tcPr>
            <w:tcW w:w="1984" w:type="dxa"/>
            <w:tcBorders>
              <w:top w:val="nil"/>
              <w:left w:val="nil"/>
              <w:bottom w:val="single" w:sz="4"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宋体" w:hint="eastAsia"/>
                <w:color w:val="000000"/>
                <w:kern w:val="0"/>
                <w:sz w:val="24"/>
              </w:rPr>
              <w:t>仔猪饲料</w:t>
            </w:r>
          </w:p>
        </w:tc>
        <w:tc>
          <w:tcPr>
            <w:tcW w:w="992" w:type="dxa"/>
            <w:vMerge w:val="restart"/>
            <w:tcBorders>
              <w:top w:val="nil"/>
              <w:left w:val="single" w:sz="8"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sz w:val="24"/>
              </w:rPr>
              <w:t>1</w:t>
            </w:r>
          </w:p>
        </w:tc>
        <w:tc>
          <w:tcPr>
            <w:tcW w:w="993" w:type="dxa"/>
            <w:vMerge w:val="restart"/>
            <w:tcBorders>
              <w:top w:val="nil"/>
              <w:left w:val="single" w:sz="8" w:space="0" w:color="auto"/>
              <w:right w:val="single" w:sz="8" w:space="0" w:color="auto"/>
            </w:tcBorders>
            <w:vAlign w:val="center"/>
          </w:tcPr>
          <w:p w:rsidR="003902B9" w:rsidRDefault="00274225">
            <w:pPr>
              <w:rPr>
                <w:rFonts w:asciiTheme="minorEastAsia" w:eastAsiaTheme="minorEastAsia" w:hAnsiTheme="minorEastAsia" w:cs="Calibri"/>
                <w:sz w:val="24"/>
              </w:rPr>
            </w:pP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color w:val="000000"/>
                <w:kern w:val="0"/>
                <w:sz w:val="24"/>
              </w:rPr>
              <w:t xml:space="preserve"> </w:t>
            </w:r>
            <w:r>
              <w:rPr>
                <w:rFonts w:asciiTheme="minorEastAsia" w:eastAsiaTheme="minorEastAsia" w:hAnsiTheme="minorEastAsia" w:cs="宋体" w:hint="eastAsia"/>
                <w:color w:val="000000"/>
                <w:kern w:val="0"/>
                <w:sz w:val="24"/>
              </w:rPr>
              <w:t>批</w:t>
            </w:r>
          </w:p>
        </w:tc>
        <w:tc>
          <w:tcPr>
            <w:tcW w:w="850" w:type="dxa"/>
            <w:vMerge w:val="restart"/>
            <w:tcBorders>
              <w:top w:val="nil"/>
              <w:left w:val="single" w:sz="8" w:space="0" w:color="auto"/>
              <w:right w:val="single" w:sz="8" w:space="0" w:color="auto"/>
            </w:tcBorders>
            <w:vAlign w:val="center"/>
          </w:tcPr>
          <w:p w:rsidR="003902B9" w:rsidRDefault="00274225">
            <w:pPr>
              <w:rPr>
                <w:rFonts w:asciiTheme="minorEastAsia" w:eastAsiaTheme="minorEastAsia" w:hAnsiTheme="minorEastAsia" w:cs="Calibri"/>
                <w:sz w:val="24"/>
              </w:rPr>
            </w:pPr>
            <w:r>
              <w:rPr>
                <w:rFonts w:asciiTheme="minorEastAsia" w:eastAsiaTheme="minorEastAsia" w:hAnsiTheme="minorEastAsia" w:cs="宋体"/>
                <w:color w:val="000000"/>
                <w:kern w:val="0"/>
                <w:sz w:val="24"/>
              </w:rPr>
              <w:t>230</w:t>
            </w:r>
          </w:p>
        </w:tc>
        <w:tc>
          <w:tcPr>
            <w:tcW w:w="2268" w:type="dxa"/>
            <w:tcBorders>
              <w:top w:val="nil"/>
              <w:left w:val="nil"/>
              <w:bottom w:val="single" w:sz="4"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宋体" w:hint="eastAsia"/>
                <w:color w:val="000000"/>
                <w:kern w:val="0"/>
                <w:sz w:val="24"/>
              </w:rPr>
              <w:t>20kg—40kg</w:t>
            </w:r>
          </w:p>
        </w:tc>
      </w:tr>
      <w:tr w:rsidR="003902B9">
        <w:trPr>
          <w:trHeight w:val="729"/>
          <w:jc w:val="center"/>
        </w:trPr>
        <w:tc>
          <w:tcPr>
            <w:tcW w:w="1113" w:type="dxa"/>
            <w:vMerge/>
            <w:tcBorders>
              <w:left w:val="single" w:sz="4" w:space="0" w:color="auto"/>
              <w:right w:val="single" w:sz="4" w:space="0" w:color="auto"/>
            </w:tcBorders>
            <w:vAlign w:val="center"/>
          </w:tcPr>
          <w:p w:rsidR="003902B9" w:rsidRDefault="003902B9">
            <w:pPr>
              <w:jc w:val="center"/>
              <w:rPr>
                <w:rFonts w:asciiTheme="minorEastAsia" w:eastAsiaTheme="minorEastAsia" w:hAnsiTheme="minorEastAsia" w:cs="Calibri"/>
                <w:sz w:val="24"/>
              </w:rPr>
            </w:pPr>
          </w:p>
        </w:tc>
        <w:tc>
          <w:tcPr>
            <w:tcW w:w="1984" w:type="dxa"/>
            <w:tcBorders>
              <w:top w:val="nil"/>
              <w:left w:val="nil"/>
              <w:bottom w:val="single" w:sz="4"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宋体" w:hint="eastAsia"/>
                <w:color w:val="000000"/>
                <w:kern w:val="0"/>
                <w:sz w:val="24"/>
              </w:rPr>
              <w:t>试验后期饲料</w:t>
            </w:r>
          </w:p>
        </w:tc>
        <w:tc>
          <w:tcPr>
            <w:tcW w:w="992" w:type="dxa"/>
            <w:vMerge/>
            <w:tcBorders>
              <w:left w:val="single" w:sz="8" w:space="0" w:color="auto"/>
              <w:right w:val="single" w:sz="8" w:space="0" w:color="auto"/>
            </w:tcBorders>
            <w:vAlign w:val="center"/>
          </w:tcPr>
          <w:p w:rsidR="003902B9" w:rsidRDefault="003902B9">
            <w:pPr>
              <w:jc w:val="center"/>
              <w:rPr>
                <w:rFonts w:asciiTheme="minorEastAsia" w:eastAsiaTheme="minorEastAsia" w:hAnsiTheme="minorEastAsia" w:cs="Calibri"/>
                <w:sz w:val="24"/>
              </w:rPr>
            </w:pPr>
          </w:p>
        </w:tc>
        <w:tc>
          <w:tcPr>
            <w:tcW w:w="993" w:type="dxa"/>
            <w:vMerge/>
            <w:tcBorders>
              <w:left w:val="single" w:sz="8" w:space="0" w:color="auto"/>
              <w:right w:val="single" w:sz="8" w:space="0" w:color="auto"/>
            </w:tcBorders>
            <w:vAlign w:val="center"/>
          </w:tcPr>
          <w:p w:rsidR="003902B9" w:rsidRDefault="003902B9">
            <w:pPr>
              <w:jc w:val="center"/>
              <w:rPr>
                <w:rFonts w:asciiTheme="minorEastAsia" w:eastAsiaTheme="minorEastAsia" w:hAnsiTheme="minorEastAsia" w:cs="Calibri"/>
                <w:sz w:val="24"/>
              </w:rPr>
            </w:pPr>
          </w:p>
        </w:tc>
        <w:tc>
          <w:tcPr>
            <w:tcW w:w="850" w:type="dxa"/>
            <w:vMerge/>
            <w:tcBorders>
              <w:left w:val="single" w:sz="8" w:space="0" w:color="auto"/>
              <w:right w:val="single" w:sz="8" w:space="0" w:color="auto"/>
            </w:tcBorders>
            <w:vAlign w:val="center"/>
          </w:tcPr>
          <w:p w:rsidR="003902B9" w:rsidRDefault="003902B9">
            <w:pPr>
              <w:jc w:val="center"/>
              <w:rPr>
                <w:rFonts w:asciiTheme="minorEastAsia" w:eastAsiaTheme="minorEastAsia" w:hAnsiTheme="minorEastAsia" w:cs="Calibri"/>
                <w:sz w:val="24"/>
              </w:rPr>
            </w:pPr>
          </w:p>
        </w:tc>
        <w:tc>
          <w:tcPr>
            <w:tcW w:w="2268" w:type="dxa"/>
            <w:tcBorders>
              <w:top w:val="nil"/>
              <w:left w:val="nil"/>
              <w:bottom w:val="single" w:sz="4"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宋体" w:hint="eastAsia"/>
                <w:color w:val="000000"/>
                <w:kern w:val="0"/>
                <w:sz w:val="24"/>
              </w:rPr>
              <w:t>后备母猪后期</w:t>
            </w:r>
          </w:p>
        </w:tc>
      </w:tr>
      <w:tr w:rsidR="003902B9">
        <w:trPr>
          <w:trHeight w:val="708"/>
          <w:jc w:val="center"/>
        </w:trPr>
        <w:tc>
          <w:tcPr>
            <w:tcW w:w="1113" w:type="dxa"/>
            <w:vMerge/>
            <w:tcBorders>
              <w:left w:val="single" w:sz="4" w:space="0" w:color="auto"/>
              <w:right w:val="single" w:sz="4" w:space="0" w:color="auto"/>
            </w:tcBorders>
            <w:vAlign w:val="center"/>
          </w:tcPr>
          <w:p w:rsidR="003902B9" w:rsidRDefault="003902B9">
            <w:pPr>
              <w:jc w:val="center"/>
              <w:rPr>
                <w:rFonts w:asciiTheme="minorEastAsia" w:eastAsiaTheme="minorEastAsia" w:hAnsiTheme="minorEastAsia" w:cs="Calibri"/>
                <w:sz w:val="24"/>
              </w:rPr>
            </w:pPr>
          </w:p>
        </w:tc>
        <w:tc>
          <w:tcPr>
            <w:tcW w:w="1984" w:type="dxa"/>
            <w:tcBorders>
              <w:top w:val="nil"/>
              <w:left w:val="nil"/>
              <w:bottom w:val="single" w:sz="8" w:space="0" w:color="auto"/>
              <w:right w:val="single" w:sz="8" w:space="0" w:color="auto"/>
            </w:tcBorders>
            <w:vAlign w:val="center"/>
          </w:tcPr>
          <w:p w:rsidR="003902B9" w:rsidRDefault="00274225">
            <w:pPr>
              <w:jc w:val="center"/>
              <w:rPr>
                <w:rFonts w:asciiTheme="minorEastAsia" w:eastAsiaTheme="minorEastAsia" w:hAnsiTheme="minorEastAsia" w:cs="Calibri"/>
                <w:bCs/>
                <w:sz w:val="24"/>
              </w:rPr>
            </w:pPr>
            <w:r>
              <w:rPr>
                <w:rFonts w:asciiTheme="minorEastAsia" w:eastAsiaTheme="minorEastAsia" w:hAnsiTheme="minorEastAsia" w:cs="宋体" w:hint="eastAsia"/>
                <w:color w:val="000000"/>
                <w:kern w:val="0"/>
                <w:sz w:val="24"/>
              </w:rPr>
              <w:t>哺乳母猪饲料</w:t>
            </w:r>
          </w:p>
        </w:tc>
        <w:tc>
          <w:tcPr>
            <w:tcW w:w="992" w:type="dxa"/>
            <w:vMerge/>
            <w:tcBorders>
              <w:left w:val="single" w:sz="8" w:space="0" w:color="auto"/>
              <w:right w:val="single" w:sz="8" w:space="0" w:color="auto"/>
            </w:tcBorders>
            <w:vAlign w:val="center"/>
          </w:tcPr>
          <w:p w:rsidR="003902B9" w:rsidRDefault="003902B9">
            <w:pPr>
              <w:jc w:val="center"/>
              <w:rPr>
                <w:rFonts w:asciiTheme="minorEastAsia" w:eastAsiaTheme="minorEastAsia" w:hAnsiTheme="minorEastAsia" w:cs="Calibri"/>
                <w:sz w:val="24"/>
              </w:rPr>
            </w:pPr>
          </w:p>
        </w:tc>
        <w:tc>
          <w:tcPr>
            <w:tcW w:w="993" w:type="dxa"/>
            <w:vMerge/>
            <w:tcBorders>
              <w:left w:val="single" w:sz="8" w:space="0" w:color="auto"/>
              <w:right w:val="single" w:sz="8" w:space="0" w:color="auto"/>
            </w:tcBorders>
            <w:vAlign w:val="center"/>
          </w:tcPr>
          <w:p w:rsidR="003902B9" w:rsidRDefault="003902B9">
            <w:pPr>
              <w:widowControl/>
              <w:jc w:val="center"/>
              <w:rPr>
                <w:rFonts w:asciiTheme="minorEastAsia" w:eastAsiaTheme="minorEastAsia" w:hAnsiTheme="minorEastAsia" w:cs="Calibri"/>
                <w:sz w:val="24"/>
              </w:rPr>
            </w:pPr>
          </w:p>
        </w:tc>
        <w:tc>
          <w:tcPr>
            <w:tcW w:w="850" w:type="dxa"/>
            <w:vMerge/>
            <w:tcBorders>
              <w:left w:val="single" w:sz="8" w:space="0" w:color="auto"/>
              <w:right w:val="single" w:sz="8" w:space="0" w:color="auto"/>
            </w:tcBorders>
            <w:vAlign w:val="center"/>
          </w:tcPr>
          <w:p w:rsidR="003902B9" w:rsidRDefault="003902B9">
            <w:pPr>
              <w:jc w:val="center"/>
              <w:rPr>
                <w:rFonts w:asciiTheme="minorEastAsia" w:eastAsiaTheme="minorEastAsia" w:hAnsiTheme="minorEastAsia" w:cs="Calibri"/>
                <w:sz w:val="24"/>
              </w:rPr>
            </w:pPr>
          </w:p>
        </w:tc>
        <w:tc>
          <w:tcPr>
            <w:tcW w:w="2268" w:type="dxa"/>
            <w:tcBorders>
              <w:top w:val="nil"/>
              <w:left w:val="nil"/>
              <w:bottom w:val="single" w:sz="8"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宋体" w:hint="eastAsia"/>
                <w:color w:val="000000"/>
                <w:kern w:val="0"/>
                <w:sz w:val="24"/>
              </w:rPr>
              <w:t>哺乳母猪</w:t>
            </w:r>
          </w:p>
        </w:tc>
      </w:tr>
      <w:tr w:rsidR="003902B9">
        <w:trPr>
          <w:trHeight w:val="575"/>
          <w:jc w:val="center"/>
        </w:trPr>
        <w:tc>
          <w:tcPr>
            <w:tcW w:w="1113" w:type="dxa"/>
            <w:vMerge/>
            <w:tcBorders>
              <w:left w:val="single" w:sz="4" w:space="0" w:color="auto"/>
              <w:bottom w:val="single" w:sz="4" w:space="0" w:color="auto"/>
              <w:right w:val="single" w:sz="4" w:space="0" w:color="auto"/>
            </w:tcBorders>
            <w:vAlign w:val="center"/>
          </w:tcPr>
          <w:p w:rsidR="003902B9" w:rsidRDefault="003902B9">
            <w:pPr>
              <w:jc w:val="center"/>
              <w:rPr>
                <w:rFonts w:asciiTheme="minorEastAsia" w:eastAsiaTheme="minorEastAsia" w:hAnsiTheme="minorEastAsia" w:cs="Calibri"/>
                <w:sz w:val="24"/>
              </w:rPr>
            </w:pPr>
          </w:p>
        </w:tc>
        <w:tc>
          <w:tcPr>
            <w:tcW w:w="1984" w:type="dxa"/>
            <w:tcBorders>
              <w:top w:val="nil"/>
              <w:left w:val="nil"/>
              <w:bottom w:val="single" w:sz="8" w:space="0" w:color="auto"/>
              <w:right w:val="single" w:sz="8" w:space="0" w:color="auto"/>
            </w:tcBorders>
            <w:vAlign w:val="center"/>
          </w:tcPr>
          <w:p w:rsidR="003902B9" w:rsidRDefault="00274225">
            <w:pPr>
              <w:jc w:val="center"/>
              <w:rPr>
                <w:rFonts w:asciiTheme="minorEastAsia" w:eastAsiaTheme="minorEastAsia" w:hAnsiTheme="minorEastAsia" w:cs="Calibri"/>
                <w:bCs/>
                <w:sz w:val="24"/>
              </w:rPr>
            </w:pPr>
            <w:r>
              <w:rPr>
                <w:rFonts w:asciiTheme="minorEastAsia" w:eastAsiaTheme="minorEastAsia" w:hAnsiTheme="minorEastAsia" w:cs="宋体" w:hint="eastAsia"/>
                <w:color w:val="000000"/>
                <w:kern w:val="0"/>
                <w:sz w:val="24"/>
              </w:rPr>
              <w:t>妊娠母猪饲料</w:t>
            </w:r>
          </w:p>
        </w:tc>
        <w:tc>
          <w:tcPr>
            <w:tcW w:w="992" w:type="dxa"/>
            <w:vMerge/>
            <w:tcBorders>
              <w:left w:val="single" w:sz="8" w:space="0" w:color="auto"/>
              <w:bottom w:val="single" w:sz="8" w:space="0" w:color="000000"/>
              <w:right w:val="single" w:sz="8" w:space="0" w:color="auto"/>
            </w:tcBorders>
            <w:vAlign w:val="center"/>
          </w:tcPr>
          <w:p w:rsidR="003902B9" w:rsidRDefault="003902B9">
            <w:pPr>
              <w:jc w:val="center"/>
              <w:rPr>
                <w:rFonts w:asciiTheme="minorEastAsia" w:eastAsiaTheme="minorEastAsia" w:hAnsiTheme="minorEastAsia" w:cs="Calibri"/>
                <w:sz w:val="24"/>
              </w:rPr>
            </w:pPr>
          </w:p>
        </w:tc>
        <w:tc>
          <w:tcPr>
            <w:tcW w:w="993" w:type="dxa"/>
            <w:vMerge/>
            <w:tcBorders>
              <w:left w:val="single" w:sz="8" w:space="0" w:color="auto"/>
              <w:bottom w:val="single" w:sz="8" w:space="0" w:color="000000"/>
              <w:right w:val="single" w:sz="8" w:space="0" w:color="auto"/>
            </w:tcBorders>
            <w:vAlign w:val="center"/>
          </w:tcPr>
          <w:p w:rsidR="003902B9" w:rsidRDefault="003902B9">
            <w:pPr>
              <w:widowControl/>
              <w:jc w:val="center"/>
              <w:rPr>
                <w:rFonts w:asciiTheme="minorEastAsia" w:eastAsiaTheme="minorEastAsia" w:hAnsiTheme="minorEastAsia" w:cs="Calibri"/>
                <w:sz w:val="24"/>
              </w:rPr>
            </w:pPr>
          </w:p>
        </w:tc>
        <w:tc>
          <w:tcPr>
            <w:tcW w:w="850" w:type="dxa"/>
            <w:vMerge/>
            <w:tcBorders>
              <w:left w:val="single" w:sz="8" w:space="0" w:color="auto"/>
              <w:bottom w:val="single" w:sz="8" w:space="0" w:color="000000"/>
              <w:right w:val="single" w:sz="8" w:space="0" w:color="auto"/>
            </w:tcBorders>
            <w:vAlign w:val="center"/>
          </w:tcPr>
          <w:p w:rsidR="003902B9" w:rsidRDefault="003902B9">
            <w:pPr>
              <w:jc w:val="center"/>
              <w:rPr>
                <w:rFonts w:asciiTheme="minorEastAsia" w:eastAsiaTheme="minorEastAsia" w:hAnsiTheme="minorEastAsia" w:cs="Calibri"/>
                <w:sz w:val="24"/>
              </w:rPr>
            </w:pPr>
          </w:p>
        </w:tc>
        <w:tc>
          <w:tcPr>
            <w:tcW w:w="2268" w:type="dxa"/>
            <w:tcBorders>
              <w:top w:val="nil"/>
              <w:left w:val="nil"/>
              <w:bottom w:val="single" w:sz="8"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宋体" w:hint="eastAsia"/>
                <w:color w:val="000000"/>
                <w:kern w:val="0"/>
                <w:sz w:val="24"/>
              </w:rPr>
              <w:t>妊娠母猪</w:t>
            </w:r>
          </w:p>
        </w:tc>
      </w:tr>
      <w:tr w:rsidR="003902B9">
        <w:trPr>
          <w:trHeight w:val="767"/>
          <w:jc w:val="center"/>
        </w:trPr>
        <w:tc>
          <w:tcPr>
            <w:tcW w:w="1113" w:type="dxa"/>
            <w:vMerge w:val="restart"/>
            <w:tcBorders>
              <w:left w:val="single" w:sz="4" w:space="0" w:color="auto"/>
              <w:right w:val="single" w:sz="4" w:space="0" w:color="auto"/>
            </w:tcBorders>
            <w:vAlign w:val="center"/>
          </w:tcPr>
          <w:p w:rsidR="003902B9" w:rsidRDefault="00274225">
            <w:pPr>
              <w:rPr>
                <w:rFonts w:asciiTheme="minorEastAsia" w:eastAsiaTheme="minorEastAsia" w:hAnsiTheme="minorEastAsia" w:cs="Calibri"/>
                <w:sz w:val="24"/>
              </w:rPr>
            </w:pPr>
            <w:r>
              <w:rPr>
                <w:rFonts w:asciiTheme="minorEastAsia" w:eastAsiaTheme="minorEastAsia" w:hAnsiTheme="minorEastAsia" w:cs="Calibri" w:hint="eastAsia"/>
                <w:sz w:val="24"/>
              </w:rPr>
              <w:t xml:space="preserve">   二</w:t>
            </w:r>
          </w:p>
        </w:tc>
        <w:tc>
          <w:tcPr>
            <w:tcW w:w="1984"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大猪饲料（玉米型）</w:t>
            </w:r>
          </w:p>
        </w:tc>
        <w:tc>
          <w:tcPr>
            <w:tcW w:w="992" w:type="dxa"/>
            <w:vMerge w:val="restart"/>
            <w:tcBorders>
              <w:top w:val="single" w:sz="4" w:space="0" w:color="auto"/>
              <w:left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1</w:t>
            </w:r>
          </w:p>
        </w:tc>
        <w:tc>
          <w:tcPr>
            <w:tcW w:w="993" w:type="dxa"/>
            <w:vMerge w:val="restart"/>
            <w:tcBorders>
              <w:top w:val="single" w:sz="4" w:space="0" w:color="auto"/>
              <w:left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批</w:t>
            </w:r>
          </w:p>
        </w:tc>
        <w:tc>
          <w:tcPr>
            <w:tcW w:w="850" w:type="dxa"/>
            <w:vMerge w:val="restart"/>
            <w:tcBorders>
              <w:top w:val="single" w:sz="4" w:space="0" w:color="auto"/>
              <w:left w:val="single" w:sz="4" w:space="0" w:color="auto"/>
              <w:right w:val="single" w:sz="4" w:space="0" w:color="auto"/>
            </w:tcBorders>
            <w:vAlign w:val="center"/>
          </w:tcPr>
          <w:p w:rsidR="003902B9" w:rsidRDefault="00274225">
            <w:pPr>
              <w:pStyle w:val="ad"/>
              <w:ind w:firstLine="0"/>
              <w:rPr>
                <w:rFonts w:asciiTheme="minorEastAsia" w:eastAsiaTheme="minorEastAsia" w:hAnsiTheme="minorEastAsia"/>
                <w:szCs w:val="24"/>
              </w:rPr>
            </w:pPr>
            <w:r>
              <w:rPr>
                <w:rFonts w:asciiTheme="minorEastAsia" w:eastAsiaTheme="minorEastAsia" w:hAnsiTheme="minorEastAsia"/>
                <w:szCs w:val="24"/>
              </w:rPr>
              <w:t>220</w:t>
            </w:r>
          </w:p>
        </w:tc>
        <w:tc>
          <w:tcPr>
            <w:tcW w:w="2268"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6</w:t>
            </w:r>
            <w:r>
              <w:rPr>
                <w:rFonts w:asciiTheme="minorEastAsia" w:eastAsiaTheme="minorEastAsia" w:hAnsiTheme="minorEastAsia" w:cs="Calibri"/>
                <w:sz w:val="24"/>
              </w:rPr>
              <w:t>0</w:t>
            </w:r>
            <w:r>
              <w:rPr>
                <w:rFonts w:asciiTheme="minorEastAsia" w:eastAsiaTheme="minorEastAsia" w:hAnsiTheme="minorEastAsia" w:cs="Calibri" w:hint="eastAsia"/>
                <w:sz w:val="24"/>
              </w:rPr>
              <w:t>kg—上市</w:t>
            </w:r>
          </w:p>
        </w:tc>
      </w:tr>
      <w:tr w:rsidR="003902B9">
        <w:trPr>
          <w:trHeight w:val="832"/>
          <w:jc w:val="center"/>
        </w:trPr>
        <w:tc>
          <w:tcPr>
            <w:tcW w:w="1113" w:type="dxa"/>
            <w:vMerge/>
            <w:tcBorders>
              <w:left w:val="single" w:sz="4" w:space="0" w:color="auto"/>
              <w:bottom w:val="single" w:sz="4" w:space="0" w:color="auto"/>
              <w:right w:val="single" w:sz="4" w:space="0" w:color="auto"/>
            </w:tcBorders>
            <w:vAlign w:val="center"/>
          </w:tcPr>
          <w:p w:rsidR="003902B9" w:rsidRDefault="003902B9">
            <w:pPr>
              <w:jc w:val="center"/>
              <w:rPr>
                <w:rFonts w:asciiTheme="minorEastAsia" w:eastAsiaTheme="minorEastAsia" w:hAnsiTheme="minorEastAsia" w:cs="Calibri"/>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中猪饲料</w:t>
            </w:r>
          </w:p>
        </w:tc>
        <w:tc>
          <w:tcPr>
            <w:tcW w:w="992" w:type="dxa"/>
            <w:vMerge/>
            <w:tcBorders>
              <w:left w:val="single" w:sz="4" w:space="0" w:color="auto"/>
              <w:bottom w:val="single" w:sz="4" w:space="0" w:color="auto"/>
              <w:right w:val="single" w:sz="4" w:space="0" w:color="auto"/>
            </w:tcBorders>
            <w:vAlign w:val="center"/>
          </w:tcPr>
          <w:p w:rsidR="003902B9" w:rsidRDefault="003902B9">
            <w:pPr>
              <w:jc w:val="center"/>
              <w:rPr>
                <w:rFonts w:asciiTheme="minorEastAsia" w:eastAsiaTheme="minorEastAsia" w:hAnsiTheme="minorEastAsia" w:cs="Calibri"/>
                <w:sz w:val="24"/>
              </w:rPr>
            </w:pPr>
          </w:p>
        </w:tc>
        <w:tc>
          <w:tcPr>
            <w:tcW w:w="993" w:type="dxa"/>
            <w:vMerge/>
            <w:tcBorders>
              <w:left w:val="single" w:sz="4" w:space="0" w:color="auto"/>
              <w:bottom w:val="single" w:sz="4" w:space="0" w:color="auto"/>
              <w:right w:val="single" w:sz="4" w:space="0" w:color="auto"/>
            </w:tcBorders>
            <w:vAlign w:val="center"/>
          </w:tcPr>
          <w:p w:rsidR="003902B9" w:rsidRDefault="003902B9">
            <w:pPr>
              <w:widowControl/>
              <w:jc w:val="center"/>
              <w:rPr>
                <w:rFonts w:asciiTheme="minorEastAsia" w:eastAsiaTheme="minorEastAsia" w:hAnsiTheme="minorEastAsia" w:cs="Calibri"/>
                <w:sz w:val="24"/>
              </w:rPr>
            </w:pPr>
          </w:p>
        </w:tc>
        <w:tc>
          <w:tcPr>
            <w:tcW w:w="850" w:type="dxa"/>
            <w:vMerge/>
            <w:tcBorders>
              <w:left w:val="single" w:sz="4" w:space="0" w:color="auto"/>
              <w:bottom w:val="single" w:sz="4" w:space="0" w:color="auto"/>
              <w:right w:val="single" w:sz="4" w:space="0" w:color="auto"/>
            </w:tcBorders>
            <w:vAlign w:val="center"/>
          </w:tcPr>
          <w:p w:rsidR="003902B9" w:rsidRDefault="003902B9">
            <w:pPr>
              <w:jc w:val="center"/>
              <w:rPr>
                <w:rFonts w:asciiTheme="minorEastAsia" w:eastAsiaTheme="minorEastAsia" w:hAnsiTheme="minorEastAsia" w:cs="Calibri"/>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4</w:t>
            </w:r>
            <w:r>
              <w:rPr>
                <w:rFonts w:asciiTheme="minorEastAsia" w:eastAsiaTheme="minorEastAsia" w:hAnsiTheme="minorEastAsia" w:cs="Calibri"/>
                <w:sz w:val="24"/>
              </w:rPr>
              <w:t>0</w:t>
            </w:r>
            <w:r>
              <w:rPr>
                <w:rFonts w:asciiTheme="minorEastAsia" w:eastAsiaTheme="minorEastAsia" w:hAnsiTheme="minorEastAsia" w:cs="Calibri" w:hint="eastAsia"/>
                <w:sz w:val="24"/>
              </w:rPr>
              <w:t>kg—6</w:t>
            </w:r>
            <w:r>
              <w:rPr>
                <w:rFonts w:asciiTheme="minorEastAsia" w:eastAsiaTheme="minorEastAsia" w:hAnsiTheme="minorEastAsia" w:cs="Calibri"/>
                <w:sz w:val="24"/>
              </w:rPr>
              <w:t>0</w:t>
            </w:r>
            <w:r>
              <w:rPr>
                <w:rFonts w:asciiTheme="minorEastAsia" w:eastAsiaTheme="minorEastAsia" w:hAnsiTheme="minorEastAsia" w:cs="Calibri" w:hint="eastAsia"/>
                <w:sz w:val="24"/>
              </w:rPr>
              <w:t>kg</w:t>
            </w:r>
          </w:p>
        </w:tc>
      </w:tr>
      <w:tr w:rsidR="003902B9">
        <w:trPr>
          <w:trHeight w:val="767"/>
          <w:jc w:val="center"/>
        </w:trPr>
        <w:tc>
          <w:tcPr>
            <w:tcW w:w="1113" w:type="dxa"/>
            <w:tcBorders>
              <w:left w:val="single" w:sz="4" w:space="0" w:color="auto"/>
              <w:bottom w:val="single" w:sz="4" w:space="0" w:color="auto"/>
              <w:right w:val="single" w:sz="4"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三</w:t>
            </w:r>
          </w:p>
        </w:tc>
        <w:tc>
          <w:tcPr>
            <w:tcW w:w="1984" w:type="dxa"/>
            <w:tcBorders>
              <w:top w:val="nil"/>
              <w:left w:val="nil"/>
              <w:bottom w:val="single" w:sz="8"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教槽饲料</w:t>
            </w:r>
          </w:p>
        </w:tc>
        <w:tc>
          <w:tcPr>
            <w:tcW w:w="992" w:type="dxa"/>
            <w:tcBorders>
              <w:top w:val="nil"/>
              <w:left w:val="single" w:sz="8" w:space="0" w:color="auto"/>
              <w:bottom w:val="single" w:sz="8" w:space="0" w:color="000000"/>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1</w:t>
            </w:r>
          </w:p>
        </w:tc>
        <w:tc>
          <w:tcPr>
            <w:tcW w:w="993" w:type="dxa"/>
            <w:tcBorders>
              <w:top w:val="nil"/>
              <w:left w:val="single" w:sz="8" w:space="0" w:color="auto"/>
              <w:bottom w:val="single" w:sz="8" w:space="0" w:color="000000"/>
              <w:right w:val="single" w:sz="8" w:space="0" w:color="auto"/>
            </w:tcBorders>
            <w:vAlign w:val="center"/>
          </w:tcPr>
          <w:p w:rsidR="003902B9" w:rsidRDefault="00274225">
            <w:pPr>
              <w:widowControl/>
              <w:jc w:val="center"/>
              <w:rPr>
                <w:rFonts w:asciiTheme="minorEastAsia" w:eastAsiaTheme="minorEastAsia" w:hAnsiTheme="minorEastAsia" w:cs="Calibri"/>
                <w:sz w:val="24"/>
              </w:rPr>
            </w:pPr>
            <w:r>
              <w:rPr>
                <w:rFonts w:asciiTheme="minorEastAsia" w:eastAsiaTheme="minorEastAsia" w:hAnsiTheme="minorEastAsia" w:cs="Calibri" w:hint="eastAsia"/>
                <w:sz w:val="24"/>
              </w:rPr>
              <w:t>批</w:t>
            </w:r>
          </w:p>
        </w:tc>
        <w:tc>
          <w:tcPr>
            <w:tcW w:w="850" w:type="dxa"/>
            <w:tcBorders>
              <w:top w:val="nil"/>
              <w:left w:val="single" w:sz="8" w:space="0" w:color="auto"/>
              <w:bottom w:val="single" w:sz="8" w:space="0" w:color="000000"/>
              <w:right w:val="single" w:sz="8" w:space="0" w:color="auto"/>
            </w:tcBorders>
            <w:vAlign w:val="center"/>
          </w:tcPr>
          <w:p w:rsidR="003902B9" w:rsidRDefault="00274225">
            <w:pPr>
              <w:rPr>
                <w:rFonts w:asciiTheme="minorEastAsia" w:eastAsiaTheme="minorEastAsia" w:hAnsiTheme="minorEastAsia" w:cs="Calibri"/>
                <w:sz w:val="24"/>
              </w:rPr>
            </w:pPr>
            <w:r>
              <w:rPr>
                <w:rFonts w:asciiTheme="minorEastAsia" w:eastAsiaTheme="minorEastAsia" w:hAnsiTheme="minorEastAsia" w:cs="Calibri" w:hint="eastAsia"/>
                <w:sz w:val="24"/>
              </w:rPr>
              <w:t>50</w:t>
            </w:r>
          </w:p>
        </w:tc>
        <w:tc>
          <w:tcPr>
            <w:tcW w:w="2268" w:type="dxa"/>
            <w:tcBorders>
              <w:top w:val="nil"/>
              <w:left w:val="nil"/>
              <w:bottom w:val="single" w:sz="8" w:space="0" w:color="auto"/>
              <w:right w:val="single" w:sz="8" w:space="0" w:color="auto"/>
            </w:tcBorders>
            <w:vAlign w:val="center"/>
          </w:tcPr>
          <w:p w:rsidR="003902B9" w:rsidRDefault="00274225">
            <w:pPr>
              <w:jc w:val="center"/>
              <w:rPr>
                <w:rFonts w:asciiTheme="minorEastAsia" w:eastAsiaTheme="minorEastAsia" w:hAnsiTheme="minorEastAsia" w:cs="Calibri"/>
                <w:sz w:val="24"/>
              </w:rPr>
            </w:pPr>
            <w:r>
              <w:rPr>
                <w:rFonts w:asciiTheme="minorEastAsia" w:eastAsiaTheme="minorEastAsia" w:hAnsiTheme="minorEastAsia" w:cs="Calibri" w:hint="eastAsia"/>
                <w:sz w:val="24"/>
              </w:rPr>
              <w:t>使用阶段：7日龄至断奶后一周</w:t>
            </w:r>
          </w:p>
        </w:tc>
      </w:tr>
    </w:tbl>
    <w:p w:rsidR="003902B9" w:rsidRDefault="00274225">
      <w:pPr>
        <w:pStyle w:val="afff4"/>
        <w:rPr>
          <w:rFonts w:cs="仿宋_GB2312"/>
        </w:rPr>
      </w:pPr>
      <w:r>
        <w:rPr>
          <w:rStyle w:val="Char0"/>
          <w:rFonts w:hint="eastAsia"/>
          <w:b/>
        </w:rPr>
        <w:t>合同履约期限：</w:t>
      </w:r>
      <w:r>
        <w:rPr>
          <w:rStyle w:val="Char0"/>
          <w:rFonts w:hint="eastAsia"/>
        </w:rPr>
        <w:t>详见</w:t>
      </w:r>
      <w:r>
        <w:rPr>
          <w:rFonts w:hint="eastAsia"/>
        </w:rPr>
        <w:t>招标文件第三部分采购需求。</w:t>
      </w:r>
    </w:p>
    <w:p w:rsidR="00A775B9" w:rsidRDefault="00274225">
      <w:pPr>
        <w:pStyle w:val="a4"/>
        <w:spacing w:line="360" w:lineRule="auto"/>
        <w:ind w:firstLine="480"/>
        <w:rPr>
          <w:rFonts w:asciiTheme="minorEastAsia" w:eastAsiaTheme="minorEastAsia" w:hAnsiTheme="minorEastAsia" w:cs="Arial"/>
          <w:color w:val="auto"/>
          <w:kern w:val="0"/>
          <w:sz w:val="24"/>
        </w:rPr>
      </w:pPr>
      <w:r>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sdtPr>
        <w:sdtEndPr/>
        <w:sdtContent>
          <w:sdt>
            <w:sdtPr>
              <w:rPr>
                <w:rFonts w:asciiTheme="minorEastAsia" w:eastAsiaTheme="minorEastAsia" w:hAnsiTheme="minorEastAsia" w:cs="Arial" w:hint="eastAsia"/>
                <w:color w:val="auto"/>
                <w:kern w:val="0"/>
                <w:sz w:val="24"/>
              </w:rPr>
              <w:id w:val="79572305"/>
            </w:sdtPr>
            <w:sdtEndPr/>
            <w:sdtContent>
              <w:r w:rsidR="00A775B9">
                <w:rPr>
                  <w:rFonts w:ascii="Segoe UI Symbol" w:hAnsi="Segoe UI Symbol" w:cs="Segoe UI Symbol"/>
                  <w:spacing w:val="75"/>
                  <w:sz w:val="30"/>
                  <w:szCs w:val="30"/>
                  <w:shd w:val="clear" w:color="auto" w:fill="FFFFFF"/>
                </w:rPr>
                <w:t>☑</w:t>
              </w:r>
            </w:sdtContent>
          </w:sdt>
        </w:sdtContent>
      </w:sdt>
      <w:r>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EndPr/>
        <w:sdtContent>
          <w:sdt>
            <w:sdtPr>
              <w:rPr>
                <w:rFonts w:asciiTheme="minorEastAsia" w:eastAsiaTheme="minorEastAsia" w:hAnsiTheme="minorEastAsia" w:cs="Arial" w:hint="eastAsia"/>
                <w:color w:val="auto"/>
                <w:kern w:val="0"/>
                <w:sz w:val="24"/>
              </w:rPr>
              <w:id w:val="1259492708"/>
            </w:sdtPr>
            <w:sdtEndPr/>
            <w:sdtContent>
              <w:sdt>
                <w:sdtPr>
                  <w:rPr>
                    <w:rFonts w:asciiTheme="minorEastAsia" w:eastAsiaTheme="minorEastAsia" w:hAnsiTheme="minorEastAsia" w:cs="Arial" w:hint="eastAsia"/>
                    <w:kern w:val="0"/>
                    <w:sz w:val="24"/>
                  </w:rPr>
                  <w:id w:val="-496808755"/>
                </w:sdtPr>
                <w:sdtEndPr/>
                <w:sdtContent>
                  <w:r w:rsidR="00A775B9">
                    <w:rPr>
                      <w:rFonts w:ascii="Segoe UI Symbol" w:hAnsi="Segoe UI Symbol" w:cs="Segoe UI Symbol"/>
                      <w:spacing w:val="75"/>
                      <w:sz w:val="30"/>
                      <w:szCs w:val="30"/>
                      <w:shd w:val="clear" w:color="auto" w:fill="FFFFFF"/>
                    </w:rPr>
                    <w:t>☐</w:t>
                  </w:r>
                </w:sdtContent>
              </w:sdt>
            </w:sdtContent>
          </w:sdt>
        </w:sdtContent>
      </w:sdt>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3902B9" w:rsidRDefault="00274225">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w:t>
      </w:r>
      <w:r>
        <w:rPr>
          <w:rFonts w:asciiTheme="minorEastAsia" w:eastAsiaTheme="minorEastAsia" w:hAnsiTheme="minorEastAsia" w:cs="仿宋_GB2312" w:hint="eastAsia"/>
          <w:snapToGrid w:val="0"/>
          <w:kern w:val="28"/>
          <w:sz w:val="24"/>
          <w:szCs w:val="20"/>
        </w:rPr>
        <w:lastRenderedPageBreak/>
        <w:t>重大税收违法案件当事人名单、政府采购严重违法失信行为记录名单；</w:t>
      </w:r>
    </w:p>
    <w:p w:rsidR="003902B9" w:rsidRDefault="00274225">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2.</w:t>
      </w:r>
      <w:r>
        <w:rPr>
          <w:rFonts w:asciiTheme="minorEastAsia" w:eastAsiaTheme="minorEastAsia" w:hAnsiTheme="minorEastAsia" w:cs="仿宋_GB2312" w:hint="eastAsia"/>
          <w:snapToGrid w:val="0"/>
          <w:kern w:val="28"/>
          <w:sz w:val="24"/>
          <w:szCs w:val="20"/>
        </w:rPr>
        <w:t>落实政府采购政策需满足的资格要求：</w:t>
      </w:r>
    </w:p>
    <w:p w:rsidR="003902B9" w:rsidRDefault="001071C7">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sdt>
            <w:sdtPr>
              <w:rPr>
                <w:rFonts w:asciiTheme="minorEastAsia" w:eastAsiaTheme="minorEastAsia" w:hAnsiTheme="minorEastAsia" w:cs="Arial" w:hint="eastAsia"/>
                <w:kern w:val="0"/>
                <w:sz w:val="24"/>
              </w:rPr>
              <w:id w:val="252401823"/>
            </w:sdtPr>
            <w:sdtEndPr/>
            <w:sdtContent>
              <w:r w:rsidR="00274225">
                <w:rPr>
                  <w:rFonts w:ascii="Segoe UI Symbol" w:hAnsi="Segoe UI Symbol" w:cs="Segoe UI Symbol"/>
                  <w:color w:val="000000"/>
                  <w:spacing w:val="75"/>
                  <w:sz w:val="30"/>
                  <w:szCs w:val="30"/>
                  <w:shd w:val="clear" w:color="auto" w:fill="FFFFFF"/>
                </w:rPr>
                <w:t>☐</w:t>
              </w:r>
            </w:sdtContent>
          </w:sdt>
        </w:sdtContent>
      </w:sdt>
      <w:r w:rsidR="00274225">
        <w:rPr>
          <w:rFonts w:asciiTheme="minorEastAsia" w:eastAsiaTheme="minorEastAsia" w:hAnsiTheme="minorEastAsia" w:hint="eastAsia"/>
          <w:sz w:val="24"/>
        </w:rPr>
        <w:t>无；</w:t>
      </w:r>
    </w:p>
    <w:p w:rsidR="003902B9" w:rsidRDefault="001071C7">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sdt>
            <w:sdtPr>
              <w:rPr>
                <w:rFonts w:asciiTheme="minorEastAsia" w:eastAsiaTheme="minorEastAsia" w:hAnsiTheme="minorEastAsia" w:cs="Arial" w:hint="eastAsia"/>
                <w:kern w:val="0"/>
                <w:sz w:val="24"/>
              </w:rPr>
              <w:id w:val="889159391"/>
            </w:sdtPr>
            <w:sdtEndPr/>
            <w:sdtContent>
              <w:r w:rsidR="00274225">
                <w:rPr>
                  <w:rFonts w:ascii="Segoe UI Symbol" w:hAnsi="Segoe UI Symbol" w:cs="Segoe UI Symbol"/>
                  <w:color w:val="000000"/>
                  <w:spacing w:val="75"/>
                  <w:sz w:val="30"/>
                  <w:szCs w:val="30"/>
                  <w:shd w:val="clear" w:color="auto" w:fill="FFFFFF"/>
                </w:rPr>
                <w:t>☑</w:t>
              </w:r>
            </w:sdtContent>
          </w:sdt>
        </w:sdtContent>
      </w:sdt>
      <w:r w:rsidR="00274225">
        <w:rPr>
          <w:rFonts w:asciiTheme="minorEastAsia" w:eastAsiaTheme="minorEastAsia" w:hAnsiTheme="minorEastAsia" w:cs="Arial" w:hint="eastAsia"/>
          <w:kern w:val="0"/>
          <w:sz w:val="24"/>
        </w:rPr>
        <w:t>专</w:t>
      </w:r>
      <w:r w:rsidR="00274225">
        <w:rPr>
          <w:rFonts w:asciiTheme="minorEastAsia" w:eastAsiaTheme="minorEastAsia" w:hAnsiTheme="minorEastAsia" w:hint="eastAsia"/>
          <w:sz w:val="24"/>
        </w:rPr>
        <w:t>门面向中小企业</w:t>
      </w:r>
    </w:p>
    <w:p w:rsidR="003902B9" w:rsidRDefault="001071C7">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sdtPr>
        <w:sdtEndPr/>
        <w:sdtContent>
          <w:sdt>
            <w:sdtPr>
              <w:rPr>
                <w:rFonts w:asciiTheme="minorEastAsia" w:eastAsiaTheme="minorEastAsia" w:hAnsiTheme="minorEastAsia" w:cs="Arial" w:hint="eastAsia"/>
                <w:kern w:val="0"/>
                <w:sz w:val="24"/>
              </w:rPr>
              <w:id w:val="140710598"/>
            </w:sdtPr>
            <w:sdtEndPr/>
            <w:sdtContent>
              <w:r w:rsidR="00274225">
                <w:rPr>
                  <w:rFonts w:ascii="Segoe UI Symbol" w:hAnsi="Segoe UI Symbol" w:cs="Segoe UI Symbol"/>
                  <w:color w:val="000000"/>
                  <w:spacing w:val="75"/>
                  <w:sz w:val="30"/>
                  <w:szCs w:val="30"/>
                  <w:shd w:val="clear" w:color="auto" w:fill="FFFFFF"/>
                </w:rPr>
                <w:t>☑</w:t>
              </w:r>
            </w:sdtContent>
          </w:sdt>
        </w:sdtContent>
      </w:sdt>
      <w:r w:rsidR="00274225">
        <w:rPr>
          <w:rFonts w:asciiTheme="minorEastAsia" w:eastAsiaTheme="minorEastAsia" w:hAnsiTheme="minorEastAsia" w:hint="eastAsia"/>
          <w:sz w:val="24"/>
        </w:rPr>
        <w:t>货物全部由符合政策要求的中小企业制造，提供中小企业声明函；</w:t>
      </w:r>
    </w:p>
    <w:p w:rsidR="003902B9" w:rsidRDefault="001071C7">
      <w:pPr>
        <w:spacing w:line="360" w:lineRule="auto"/>
        <w:ind w:firstLineChars="374" w:firstLine="898"/>
        <w:rPr>
          <w:rFonts w:asciiTheme="minorEastAsia" w:eastAsiaTheme="minorEastAsia" w:hAnsiTheme="minorEastAsia"/>
        </w:rPr>
      </w:pPr>
      <w:sdt>
        <w:sdtPr>
          <w:rPr>
            <w:rFonts w:asciiTheme="minorEastAsia" w:eastAsiaTheme="minorEastAsia" w:hAnsiTheme="minorEastAsia" w:cs="Arial" w:hint="eastAsia"/>
            <w:kern w:val="0"/>
            <w:sz w:val="24"/>
          </w:rPr>
          <w:id w:val="-1152604937"/>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hint="eastAsia"/>
          <w:sz w:val="24"/>
        </w:rPr>
        <w:t>货物全部由符合政策要求的小微企业制造，提供中小企业声明函；</w:t>
      </w:r>
      <w:r w:rsidR="00274225">
        <w:rPr>
          <w:rFonts w:asciiTheme="minorEastAsia" w:eastAsiaTheme="minorEastAsia" w:hAnsiTheme="minorEastAsia"/>
        </w:rPr>
        <w:t xml:space="preserve"> </w:t>
      </w:r>
    </w:p>
    <w:p w:rsidR="003902B9" w:rsidRDefault="001071C7">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hint="eastAsia"/>
          <w:sz w:val="24"/>
        </w:rPr>
        <w:t>要求以联合体形式参加，提供联合协议和中小企业声明函，联合协议中中小企业合同金额应当达到</w:t>
      </w:r>
      <w:r w:rsidR="00274225">
        <w:rPr>
          <w:rFonts w:asciiTheme="minorEastAsia" w:eastAsiaTheme="minorEastAsia" w:hAnsiTheme="minorEastAsia"/>
          <w:sz w:val="24"/>
          <w:u w:val="single"/>
        </w:rPr>
        <w:t xml:space="preserve">   </w:t>
      </w:r>
      <w:r w:rsidR="00274225">
        <w:rPr>
          <w:rFonts w:asciiTheme="minorEastAsia" w:eastAsiaTheme="minorEastAsia" w:hAnsiTheme="minorEastAsia"/>
          <w:sz w:val="24"/>
        </w:rPr>
        <w:t>%，小</w:t>
      </w:r>
      <w:r w:rsidR="00274225">
        <w:rPr>
          <w:rFonts w:asciiTheme="minorEastAsia" w:eastAsiaTheme="minorEastAsia" w:hAnsiTheme="minorEastAsia" w:hint="eastAsia"/>
          <w:sz w:val="24"/>
        </w:rPr>
        <w:t>微企业合同金额应当达到</w:t>
      </w:r>
      <w:r w:rsidR="00274225">
        <w:rPr>
          <w:rFonts w:asciiTheme="minorEastAsia" w:eastAsiaTheme="minorEastAsia" w:hAnsiTheme="minorEastAsia"/>
          <w:sz w:val="24"/>
          <w:u w:val="single"/>
        </w:rPr>
        <w:t xml:space="preserve">   </w:t>
      </w:r>
      <w:r w:rsidR="00274225">
        <w:rPr>
          <w:rFonts w:asciiTheme="minorEastAsia" w:eastAsiaTheme="minorEastAsia" w:hAnsiTheme="minorEastAsia"/>
          <w:sz w:val="24"/>
        </w:rPr>
        <w:t>%;</w:t>
      </w:r>
      <w:r w:rsidR="00274225">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274225">
        <w:rPr>
          <w:rFonts w:asciiTheme="minorEastAsia" w:eastAsiaTheme="minorEastAsia" w:hAnsiTheme="minorEastAsia" w:hint="eastAsia"/>
          <w:sz w:val="24"/>
        </w:rPr>
        <w:t>；</w:t>
      </w:r>
    </w:p>
    <w:p w:rsidR="003902B9" w:rsidRDefault="001071C7">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hint="eastAsia"/>
          <w:sz w:val="24"/>
        </w:rPr>
        <w:t>要求合同分包，提供分包意向协议和中小企业声明函，分包意向协议中中小企业合同金额应当达到</w:t>
      </w:r>
      <w:r w:rsidR="00274225">
        <w:rPr>
          <w:rFonts w:asciiTheme="minorEastAsia" w:eastAsiaTheme="minorEastAsia" w:hAnsiTheme="minorEastAsia"/>
          <w:sz w:val="24"/>
          <w:u w:val="single"/>
        </w:rPr>
        <w:t xml:space="preserve">   </w:t>
      </w:r>
      <w:r w:rsidR="00274225">
        <w:rPr>
          <w:rFonts w:asciiTheme="minorEastAsia" w:eastAsiaTheme="minorEastAsia" w:hAnsiTheme="minorEastAsia"/>
          <w:sz w:val="24"/>
        </w:rPr>
        <w:t xml:space="preserve">% </w:t>
      </w:r>
      <w:r w:rsidR="00274225">
        <w:rPr>
          <w:rFonts w:asciiTheme="minorEastAsia" w:eastAsiaTheme="minorEastAsia" w:hAnsiTheme="minorEastAsia" w:hint="eastAsia"/>
          <w:sz w:val="24"/>
        </w:rPr>
        <w:t>，小微企业合同金额应当达到</w:t>
      </w:r>
      <w:r w:rsidR="00274225">
        <w:rPr>
          <w:rFonts w:asciiTheme="minorEastAsia" w:eastAsiaTheme="minorEastAsia" w:hAnsiTheme="minorEastAsia"/>
          <w:sz w:val="24"/>
          <w:u w:val="single"/>
        </w:rPr>
        <w:t xml:space="preserve">   </w:t>
      </w:r>
      <w:r w:rsidR="00274225">
        <w:rPr>
          <w:rFonts w:asciiTheme="minorEastAsia" w:eastAsiaTheme="minorEastAsia" w:hAnsiTheme="minorEastAsia"/>
          <w:sz w:val="24"/>
        </w:rPr>
        <w:t>% ;</w:t>
      </w:r>
      <w:r w:rsidR="00274225">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274225">
        <w:rPr>
          <w:rFonts w:asciiTheme="minorEastAsia" w:eastAsiaTheme="minorEastAsia" w:hAnsiTheme="minorEastAsia" w:hint="eastAsia"/>
          <w:sz w:val="24"/>
        </w:rPr>
        <w:t>；</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3.本项目的特定资格要求：</w:t>
      </w:r>
      <w:r>
        <w:rPr>
          <w:rFonts w:asciiTheme="minorEastAsia" w:eastAsiaTheme="minorEastAsia" w:hAnsiTheme="minorEastAsia" w:hint="eastAsia"/>
          <w:sz w:val="24"/>
        </w:rPr>
        <w:t>投标人为投标产品生产厂家的，必须具有省级人民政府饲料管理部门核发的配合饲料生产许可证。；</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p>
    <w:p w:rsidR="003902B9" w:rsidRDefault="00274225">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时间：</w:t>
      </w:r>
      <w:r>
        <w:rPr>
          <w:rFonts w:asciiTheme="minorEastAsia" w:eastAsiaTheme="minorEastAsia" w:hAnsiTheme="minorEastAsia" w:cs="仿宋_GB2312" w:hint="eastAsia"/>
          <w:sz w:val="24"/>
          <w:u w:val="single"/>
        </w:rPr>
        <w:t>公告发布之日起至投标截止时间</w:t>
      </w:r>
      <w:r>
        <w:rPr>
          <w:rFonts w:asciiTheme="minorEastAsia" w:eastAsiaTheme="minorEastAsia" w:hAnsiTheme="minorEastAsia"/>
          <w:sz w:val="24"/>
        </w:rPr>
        <w:t>（北京时间，线上获取法定节假日均可，线下获取文件法定节假日除外</w:t>
      </w:r>
      <w:r>
        <w:rPr>
          <w:rFonts w:asciiTheme="minorEastAsia" w:eastAsiaTheme="minorEastAsia" w:hAnsiTheme="minorEastAsia" w:hint="eastAsia"/>
          <w:sz w:val="24"/>
        </w:rPr>
        <w:t>）</w:t>
      </w:r>
    </w:p>
    <w:p w:rsidR="003902B9" w:rsidRDefault="00274225">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3902B9" w:rsidRDefault="00274225">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供应商登录政采云平台</w:t>
      </w:r>
      <w:r>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3902B9" w:rsidRDefault="00274225">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Pr>
          <w:rFonts w:asciiTheme="minorEastAsia" w:eastAsiaTheme="minorEastAsia" w:hAnsiTheme="minorEastAsia"/>
          <w:sz w:val="24"/>
        </w:rPr>
        <w:t xml:space="preserve">0 </w:t>
      </w:r>
      <w:r>
        <w:rPr>
          <w:rFonts w:asciiTheme="minorEastAsia" w:eastAsiaTheme="minorEastAsia" w:hAnsiTheme="minorEastAsia"/>
          <w:sz w:val="24"/>
        </w:rPr>
        <w:tab/>
      </w: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3902B9" w:rsidRDefault="00274225">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提交投标文件截止时间：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D52B51">
        <w:rPr>
          <w:rFonts w:asciiTheme="minorEastAsia" w:eastAsiaTheme="minorEastAsia" w:hAnsiTheme="minorEastAsia"/>
          <w:sz w:val="24"/>
          <w:u w:val="single"/>
        </w:rPr>
        <w:t>11</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Pr>
          <w:rFonts w:asciiTheme="minorEastAsia" w:eastAsiaTheme="minorEastAsia" w:hAnsiTheme="minorEastAsia"/>
          <w:sz w:val="24"/>
          <w:u w:val="single"/>
        </w:rPr>
        <w:t xml:space="preserve"> </w:t>
      </w:r>
      <w:r w:rsidR="00C05C9B">
        <w:rPr>
          <w:rFonts w:asciiTheme="minorEastAsia" w:eastAsiaTheme="minorEastAsia" w:hAnsiTheme="minorEastAsia" w:hint="eastAsia"/>
          <w:sz w:val="24"/>
          <w:u w:val="single"/>
        </w:rPr>
        <w:t>2</w:t>
      </w:r>
      <w:r w:rsidR="00CE3F26">
        <w:rPr>
          <w:rFonts w:asciiTheme="minorEastAsia" w:eastAsiaTheme="minorEastAsia" w:hAnsiTheme="minorEastAsia" w:hint="eastAsia"/>
          <w:sz w:val="24"/>
          <w:u w:val="single"/>
        </w:rPr>
        <w:t>2</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日14</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Pr>
          <w:rFonts w:asciiTheme="minorEastAsia" w:eastAsiaTheme="minorEastAsia" w:hAnsiTheme="minorEastAsia"/>
          <w:sz w:val="24"/>
          <w:u w:val="single"/>
        </w:rPr>
        <w:t xml:space="preserve"> 00</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3902B9" w:rsidRDefault="00274225">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3902B9" w:rsidRDefault="00274225">
      <w:pPr>
        <w:spacing w:line="360" w:lineRule="auto"/>
        <w:ind w:firstLineChars="200" w:firstLine="482"/>
        <w:rPr>
          <w:rFonts w:asciiTheme="minorEastAsia" w:eastAsiaTheme="minorEastAsia" w:hAnsiTheme="minorEastAsia"/>
          <w:bCs/>
          <w:sz w:val="24"/>
          <w:u w:val="single"/>
        </w:rPr>
      </w:pPr>
      <w:r>
        <w:rPr>
          <w:rFonts w:asciiTheme="minorEastAsia" w:eastAsiaTheme="minorEastAsia" w:hAnsiTheme="minorEastAsia" w:hint="eastAsia"/>
          <w:b/>
          <w:sz w:val="24"/>
        </w:rPr>
        <w:lastRenderedPageBreak/>
        <w:t>开标时间：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D52B51">
        <w:rPr>
          <w:rFonts w:asciiTheme="minorEastAsia" w:eastAsiaTheme="minorEastAsia" w:hAnsiTheme="minorEastAsia"/>
          <w:sz w:val="24"/>
          <w:u w:val="single"/>
        </w:rPr>
        <w:t>11</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Pr>
          <w:rFonts w:asciiTheme="minorEastAsia" w:eastAsiaTheme="minorEastAsia" w:hAnsiTheme="minorEastAsia"/>
          <w:sz w:val="24"/>
          <w:u w:val="single"/>
        </w:rPr>
        <w:t xml:space="preserve"> </w:t>
      </w:r>
      <w:r w:rsidR="00C05C9B">
        <w:rPr>
          <w:rFonts w:asciiTheme="minorEastAsia" w:eastAsiaTheme="minorEastAsia" w:hAnsiTheme="minorEastAsia" w:hint="eastAsia"/>
          <w:sz w:val="24"/>
          <w:u w:val="single"/>
        </w:rPr>
        <w:t>2</w:t>
      </w:r>
      <w:r w:rsidR="00CE3F26">
        <w:rPr>
          <w:rFonts w:asciiTheme="minorEastAsia" w:eastAsiaTheme="minorEastAsia" w:hAnsiTheme="minorEastAsia" w:hint="eastAsia"/>
          <w:sz w:val="24"/>
          <w:u w:val="single"/>
        </w:rPr>
        <w:t>2</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日 14</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Pr>
          <w:rFonts w:asciiTheme="minorEastAsia" w:eastAsiaTheme="minorEastAsia" w:hAnsiTheme="minorEastAsia"/>
          <w:sz w:val="24"/>
          <w:u w:val="single"/>
        </w:rPr>
        <w:t xml:space="preserve"> 00 </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3902B9" w:rsidRDefault="00274225">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sz w:val="24"/>
        </w:rPr>
        <w:t>政</w:t>
      </w:r>
      <w:r>
        <w:rPr>
          <w:rFonts w:asciiTheme="minorEastAsia" w:eastAsiaTheme="minorEastAsia" w:hAnsiTheme="minorEastAsia" w:hint="eastAsia"/>
          <w:sz w:val="24"/>
        </w:rPr>
        <w:t>采云平台（</w:t>
      </w:r>
      <w:r>
        <w:rPr>
          <w:rFonts w:asciiTheme="minorEastAsia" w:eastAsiaTheme="minorEastAsia" w:hAnsiTheme="minorEastAsia"/>
          <w:sz w:val="24"/>
        </w:rPr>
        <w:t>https://www.zcygov.cn/）</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五、公告期限</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Pr>
          <w:rFonts w:asciiTheme="minorEastAsia" w:eastAsiaTheme="minorEastAsia" w:hAnsiTheme="minorEastAsia" w:cs="仿宋_GB2312" w:hint="eastAsia"/>
          <w:sz w:val="24"/>
        </w:rPr>
        <w:t>采云电子交易客户端”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r>
        <w:rPr>
          <w:rFonts w:asciiTheme="minorEastAsia" w:eastAsiaTheme="minorEastAsia" w:hAnsiTheme="minorEastAsia" w:cs="仿宋_GB2312" w:hint="eastAsia"/>
          <w:sz w:val="24"/>
        </w:rPr>
        <w:t>采云平台；进入“项目采购”应用，在获取采购文件菜单中选择项目，获取招标文件；④</w:t>
      </w:r>
      <w:r>
        <w:rPr>
          <w:rFonts w:asciiTheme="minorEastAsia" w:eastAsiaTheme="minorEastAsia" w:hAnsiTheme="minorEastAsia" w:cs="仿宋_GB2312"/>
          <w:sz w:val="24"/>
        </w:rPr>
        <w:t>投标文件的制作：在“政</w:t>
      </w:r>
      <w:r>
        <w:rPr>
          <w:rFonts w:asciiTheme="minorEastAsia" w:eastAsiaTheme="minorEastAsia" w:hAnsiTheme="minorEastAsia" w:cs="仿宋_GB2312" w:hint="eastAsia"/>
          <w:sz w:val="24"/>
        </w:rPr>
        <w:t>采云电子交易客户端”中完成“填写基本信息”、“导入投标文件”、“标书关联”、“标书检查”、“电子</w:t>
      </w:r>
      <w:r>
        <w:rPr>
          <w:rFonts w:asciiTheme="minorEastAsia" w:eastAsiaTheme="minorEastAsia" w:hAnsiTheme="minorEastAsia" w:cs="仿宋_GB2312" w:hint="eastAsia"/>
          <w:sz w:val="24"/>
        </w:rPr>
        <w:lastRenderedPageBreak/>
        <w:t>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采购人、采购代理机构将依托政</w:t>
      </w:r>
      <w:r>
        <w:rPr>
          <w:rFonts w:asciiTheme="minorEastAsia" w:eastAsiaTheme="minorEastAsia" w:hAnsiTheme="minorEastAsia" w:hint="eastAsia"/>
          <w:sz w:val="24"/>
        </w:rPr>
        <w:t>采云平台完成本项目的电子交易活动，平台不接受未按上述方式获取招标文件的供应商进行投标活动；⑥</w:t>
      </w:r>
      <w:r>
        <w:rPr>
          <w:rFonts w:asciiTheme="minorEastAsia" w:eastAsiaTheme="minorEastAsia" w:hAnsiTheme="minorEastAsia"/>
          <w:sz w:val="24"/>
        </w:rPr>
        <w:t>对未按上述方式获取招标文件的供应商对该文件提出的质疑，采购人或采购代理机构将</w:t>
      </w:r>
      <w:r>
        <w:rPr>
          <w:rFonts w:asciiTheme="minorEastAsia" w:eastAsiaTheme="minorEastAsia" w:hAnsiTheme="minorEastAsia" w:hint="eastAsia"/>
          <w:sz w:val="24"/>
        </w:rPr>
        <w:t>不予处理；⑦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Theme="minorEastAsia" w:eastAsiaTheme="minorEastAsia" w:hAnsiTheme="minorEastAsia" w:cs="仿宋_GB2312"/>
          <w:sz w:val="24"/>
        </w:rPr>
        <w:t>具体操作指南：详见政</w:t>
      </w:r>
      <w:r>
        <w:rPr>
          <w:rFonts w:asciiTheme="minorEastAsia" w:eastAsiaTheme="minorEastAsia" w:hAnsiTheme="minorEastAsia" w:cs="仿宋_GB2312" w:hint="eastAsia"/>
          <w:sz w:val="24"/>
        </w:rPr>
        <w:t>采云平台“服务中心</w:t>
      </w:r>
      <w:r>
        <w:rPr>
          <w:rFonts w:asciiTheme="minorEastAsia" w:eastAsiaTheme="minorEastAsia" w:hAnsiTheme="minorEastAsia" w:cs="仿宋_GB2312"/>
          <w:sz w:val="24"/>
        </w:rPr>
        <w:t>-帮助文档-项目采购-操作流程-电子招投标-政府采购项目电子交易管理操作指南-供应商”。</w:t>
      </w: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1.采购人信息</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名    称：浙江省农业科学院</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地    址：杭州市德胜中路298号</w:t>
      </w:r>
    </w:p>
    <w:p w:rsidR="003902B9" w:rsidRDefault="00274225">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项目联系人（询问）：黄孙平</w:t>
      </w:r>
    </w:p>
    <w:p w:rsidR="003902B9" w:rsidRDefault="00274225">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sidR="00846A74" w:rsidRPr="00846A74">
        <w:rPr>
          <w:rFonts w:asciiTheme="minorEastAsia" w:eastAsiaTheme="minorEastAsia" w:hAnsiTheme="minorEastAsia" w:cs="仿宋_GB2312"/>
        </w:rPr>
        <w:t>0571-86404219</w:t>
      </w:r>
    </w:p>
    <w:p w:rsidR="003902B9" w:rsidRDefault="00274225">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质疑联系人：施老师</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Fonts w:asciiTheme="minorEastAsia" w:eastAsiaTheme="minorEastAsia" w:hAnsiTheme="minorEastAsia" w:cs="仿宋_GB2312"/>
        </w:rPr>
        <w:t>0571-86419088</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2.采购代理机构信息</w:t>
      </w:r>
    </w:p>
    <w:p w:rsidR="003902B9" w:rsidRDefault="00274225">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名称：浙江信镧建设工程咨询有限公司</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浙江省杭州市西湖区文二路391号西湖国际科技大厦B2楼1107室</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传真：</w:t>
      </w:r>
      <w:r>
        <w:rPr>
          <w:rStyle w:val="bookmark-item"/>
          <w:rFonts w:asciiTheme="minorEastAsia" w:eastAsiaTheme="minorEastAsia" w:hAnsiTheme="minorEastAsia" w:cs="仿宋_GB2312" w:hint="eastAsia"/>
        </w:rPr>
        <w:t>0571-85024997</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项目联系人（询问）：林佩姬、范琴花</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Style w:val="bookmark-item"/>
          <w:rFonts w:asciiTheme="minorEastAsia" w:eastAsiaTheme="minorEastAsia" w:hAnsiTheme="minorEastAsia" w:cs="仿宋_GB2312" w:hint="eastAsia"/>
        </w:rPr>
        <w:t>0571-87967630</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质疑联系人：</w:t>
      </w:r>
      <w:r>
        <w:rPr>
          <w:rStyle w:val="bookmark-item"/>
          <w:rFonts w:asciiTheme="minorEastAsia" w:eastAsiaTheme="minorEastAsia" w:hAnsiTheme="minorEastAsia" w:cs="仿宋_GB2312" w:hint="eastAsia"/>
        </w:rPr>
        <w:t>葛梅兰</w:t>
      </w:r>
    </w:p>
    <w:p w:rsidR="003902B9" w:rsidRDefault="00274225">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lastRenderedPageBreak/>
        <w:t>质疑联系方式：</w:t>
      </w:r>
      <w:r>
        <w:rPr>
          <w:rStyle w:val="bookmark-item"/>
          <w:rFonts w:asciiTheme="minorEastAsia" w:eastAsiaTheme="minorEastAsia" w:hAnsiTheme="minorEastAsia" w:cs="仿宋_GB2312" w:hint="eastAsia"/>
        </w:rPr>
        <w:t>0571-87967630</w:t>
      </w:r>
    </w:p>
    <w:p w:rsidR="003902B9" w:rsidRDefault="00274225">
      <w:pPr>
        <w:pStyle w:val="ad"/>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投标、中标通知书、合同签订联系人：</w:t>
      </w:r>
      <w:r>
        <w:rPr>
          <w:rFonts w:asciiTheme="minorEastAsia" w:eastAsiaTheme="minorEastAsia" w:hAnsiTheme="minorEastAsia" w:cs="仿宋_GB2312" w:hint="eastAsia"/>
          <w:szCs w:val="24"/>
        </w:rPr>
        <w:t>徐小玲</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联系电话：0571-87967630</w:t>
      </w:r>
    </w:p>
    <w:p w:rsidR="003902B9" w:rsidRDefault="00274225">
      <w:pPr>
        <w:pStyle w:val="aff2"/>
        <w:spacing w:before="75" w:beforeAutospacing="0" w:after="75" w:afterAutospacing="0" w:line="360" w:lineRule="auto"/>
        <w:ind w:firstLineChars="200" w:firstLine="482"/>
        <w:rPr>
          <w:rFonts w:asciiTheme="minorEastAsia" w:eastAsiaTheme="minorEastAsia" w:hAnsiTheme="minorEastAsia" w:cs="仿宋_GB2312"/>
          <w:bCs/>
        </w:rPr>
      </w:pPr>
      <w:r>
        <w:rPr>
          <w:rFonts w:asciiTheme="minorEastAsia" w:eastAsiaTheme="minorEastAsia" w:hAnsiTheme="minorEastAsia" w:cs="仿宋_GB2312" w:hint="eastAsia"/>
          <w:b/>
          <w:bCs/>
        </w:rPr>
        <w:t>财务咨询（采购文件费、发票）联系人：</w:t>
      </w:r>
      <w:r>
        <w:rPr>
          <w:rFonts w:asciiTheme="minorEastAsia" w:eastAsiaTheme="minorEastAsia" w:hAnsiTheme="minorEastAsia" w:cs="仿宋_GB2312" w:hint="eastAsia"/>
        </w:rPr>
        <w:t>姚</w:t>
      </w:r>
      <w:r>
        <w:rPr>
          <w:rFonts w:asciiTheme="minorEastAsia" w:eastAsiaTheme="minorEastAsia" w:hAnsiTheme="minorEastAsia" w:cs="仿宋_GB2312" w:hint="eastAsia"/>
          <w:bCs/>
        </w:rPr>
        <w:t>会计</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联系电话：18905813512</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3.同级政府采购监督管理部门</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名称：</w:t>
      </w:r>
      <w:r>
        <w:rPr>
          <w:rStyle w:val="bookmark-item"/>
          <w:rFonts w:asciiTheme="minorEastAsia" w:eastAsiaTheme="minorEastAsia" w:hAnsiTheme="minorEastAsia" w:cs="仿宋_GB2312" w:hint="eastAsia"/>
        </w:rPr>
        <w:t>浙江省财政厅政府采购监管处</w:t>
      </w:r>
    </w:p>
    <w:p w:rsidR="003902B9" w:rsidRDefault="00274225">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Fonts w:hint="eastAsia"/>
        </w:rPr>
        <w:t>杭州市环城西路37号</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 ：齐鲁、吴聪瑜</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监督投诉电话：0571-87057612、87058489</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若对项目采购电子交易系统操作有疑问，可登录政采云（</w:t>
      </w:r>
      <w:r>
        <w:rPr>
          <w:rFonts w:asciiTheme="minorEastAsia" w:eastAsiaTheme="minorEastAsia" w:hAnsiTheme="minorEastAsia"/>
          <w:sz w:val="24"/>
        </w:rPr>
        <w:t>https://www.zcygov.cn/），点击右侧咨询小采，获取采小蜜智能服务管家帮助，或拨打政</w:t>
      </w:r>
      <w:r>
        <w:rPr>
          <w:rFonts w:asciiTheme="minorEastAsia" w:eastAsiaTheme="minorEastAsia" w:hAnsiTheme="minorEastAsia" w:hint="eastAsia"/>
          <w:sz w:val="24"/>
        </w:rPr>
        <w:t>采云服务热线</w:t>
      </w:r>
      <w:r>
        <w:rPr>
          <w:rFonts w:asciiTheme="minorEastAsia" w:eastAsiaTheme="minorEastAsia" w:hAnsiTheme="minorEastAsia"/>
          <w:sz w:val="24"/>
        </w:rPr>
        <w:t>400-881-7190获取热线服务帮助。</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CA问题联系电话（人工）：</w:t>
      </w:r>
      <w:r>
        <w:rPr>
          <w:rFonts w:asciiTheme="minorEastAsia" w:eastAsiaTheme="minorEastAsia" w:hAnsiTheme="minorEastAsia" w:hint="eastAsia"/>
          <w:sz w:val="24"/>
        </w:rPr>
        <w:t>汇信</w:t>
      </w:r>
      <w:r>
        <w:rPr>
          <w:rFonts w:asciiTheme="minorEastAsia" w:eastAsiaTheme="minorEastAsia" w:hAnsiTheme="minorEastAsia"/>
          <w:sz w:val="24"/>
        </w:rPr>
        <w:t>CA 400-888-4636；天谷CA 400-087-8198。</w:t>
      </w:r>
    </w:p>
    <w:p w:rsidR="003902B9" w:rsidRDefault="00274225">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rsidR="003902B9" w:rsidRDefault="00274225">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3902B9">
        <w:trPr>
          <w:trHeight w:val="90"/>
          <w:jc w:val="center"/>
        </w:trPr>
        <w:tc>
          <w:tcPr>
            <w:tcW w:w="629" w:type="dxa"/>
            <w:tcBorders>
              <w:top w:val="single" w:sz="4" w:space="0" w:color="auto"/>
              <w:left w:val="single" w:sz="4" w:space="0" w:color="auto"/>
              <w:bottom w:val="single" w:sz="4" w:space="0" w:color="auto"/>
              <w:right w:val="single" w:sz="4" w:space="0" w:color="auto"/>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3902B9">
        <w:trPr>
          <w:trHeight w:val="7118"/>
          <w:jc w:val="center"/>
        </w:trPr>
        <w:tc>
          <w:tcPr>
            <w:tcW w:w="629" w:type="dxa"/>
            <w:tcBorders>
              <w:top w:val="single" w:sz="4" w:space="0" w:color="auto"/>
              <w:left w:val="single" w:sz="4" w:space="0" w:color="auto"/>
              <w:bottom w:val="single" w:sz="4" w:space="0" w:color="auto"/>
              <w:right w:val="single" w:sz="4" w:space="0" w:color="auto"/>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p>
          <w:p w:rsidR="003902B9" w:rsidRDefault="00274225">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rsidR="003902B9" w:rsidRDefault="00274225">
            <w:pPr>
              <w:snapToGrid w:val="0"/>
              <w:spacing w:line="360" w:lineRule="auto"/>
              <w:ind w:firstLineChars="100" w:firstLine="241"/>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投标文件出现不是唯一的、有选择性投标报价的；</w:t>
            </w:r>
          </w:p>
          <w:p w:rsidR="003902B9" w:rsidRDefault="00274225">
            <w:pPr>
              <w:snapToGrid w:val="0"/>
              <w:spacing w:line="360" w:lineRule="auto"/>
              <w:ind w:firstLineChars="100" w:firstLine="241"/>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投标报价超过招标文件中规定的预算金额或者最高限价的</w:t>
            </w:r>
            <w:r>
              <w:rPr>
                <w:rFonts w:asciiTheme="minorEastAsia" w:eastAsiaTheme="minorEastAsia" w:hAnsiTheme="minorEastAsia"/>
                <w:b/>
                <w:kern w:val="0"/>
                <w:sz w:val="24"/>
                <w:lang w:val="zh-CN"/>
              </w:rPr>
              <w:t>;</w:t>
            </w:r>
          </w:p>
          <w:p w:rsidR="003902B9" w:rsidRDefault="00274225">
            <w:pPr>
              <w:spacing w:line="360" w:lineRule="auto"/>
              <w:ind w:firstLineChars="100" w:firstLine="241"/>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rsidR="003902B9" w:rsidRDefault="00274225">
            <w:pPr>
              <w:spacing w:line="360" w:lineRule="auto"/>
              <w:ind w:firstLineChars="100" w:firstLine="241"/>
              <w:rPr>
                <w:rFonts w:asciiTheme="minorEastAsia" w:eastAsiaTheme="minorEastAsia" w:hAnsiTheme="minorEastAsia"/>
                <w:sz w:val="24"/>
              </w:rPr>
            </w:pPr>
            <w:r>
              <w:rPr>
                <w:rFonts w:asciiTheme="minorEastAsia" w:eastAsiaTheme="minorEastAsia" w:hAnsiTheme="minorEastAsia" w:cs="Arial" w:hint="eastAsia"/>
                <w:b/>
                <w:kern w:val="0"/>
                <w:sz w:val="24"/>
              </w:rPr>
              <w:t>投标人对根据修正原则修正后的报价不确认的</w:t>
            </w:r>
            <w:r>
              <w:rPr>
                <w:rFonts w:asciiTheme="minorEastAsia" w:eastAsiaTheme="minorEastAsia" w:hAnsiTheme="minorEastAsia" w:hint="eastAsia"/>
                <w:b/>
                <w:sz w:val="24"/>
              </w:rPr>
              <w:t>。</w:t>
            </w:r>
          </w:p>
        </w:tc>
      </w:tr>
      <w:tr w:rsidR="003902B9">
        <w:trPr>
          <w:trHeight w:val="1342"/>
          <w:jc w:val="center"/>
        </w:trPr>
        <w:tc>
          <w:tcPr>
            <w:tcW w:w="629" w:type="dxa"/>
            <w:tcBorders>
              <w:top w:val="single" w:sz="4" w:space="0" w:color="auto"/>
              <w:left w:val="single" w:sz="4" w:space="0" w:color="auto"/>
              <w:bottom w:val="single" w:sz="4" w:space="0" w:color="auto"/>
              <w:right w:val="single" w:sz="4" w:space="0" w:color="auto"/>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3902B9" w:rsidRDefault="00274225">
            <w:pPr>
              <w:snapToGrid w:val="0"/>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1071C7">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477286927"/>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cs="Arial"/>
                <w:kern w:val="0"/>
                <w:sz w:val="24"/>
              </w:rPr>
              <w:t xml:space="preserve"> A</w:t>
            </w:r>
            <w:r w:rsidR="00274225">
              <w:rPr>
                <w:rFonts w:asciiTheme="minorEastAsia" w:eastAsiaTheme="minorEastAsia" w:hAnsiTheme="minorEastAsia" w:hint="eastAsia"/>
                <w:sz w:val="24"/>
              </w:rPr>
              <w:t>同意将非主体、非关键性的工作分包。</w:t>
            </w:r>
            <w:sdt>
              <w:sdtPr>
                <w:rPr>
                  <w:rFonts w:asciiTheme="minorEastAsia" w:eastAsiaTheme="minorEastAsia" w:hAnsiTheme="minorEastAsia" w:cs="Arial" w:hint="eastAsia"/>
                  <w:kern w:val="0"/>
                  <w:sz w:val="24"/>
                </w:rPr>
                <w:id w:val="-1276331357"/>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cs="Arial"/>
                <w:kern w:val="0"/>
                <w:sz w:val="24"/>
              </w:rPr>
              <w:t xml:space="preserve"> B</w:t>
            </w:r>
            <w:r w:rsidR="00274225">
              <w:rPr>
                <w:rFonts w:asciiTheme="minorEastAsia" w:eastAsiaTheme="minorEastAsia" w:hAnsiTheme="minorEastAsia" w:hint="eastAsia"/>
                <w:sz w:val="24"/>
              </w:rPr>
              <w:t>不同意分包。</w:t>
            </w:r>
          </w:p>
        </w:tc>
      </w:tr>
      <w:tr w:rsidR="003902B9">
        <w:trPr>
          <w:trHeight w:val="461"/>
          <w:jc w:val="center"/>
        </w:trPr>
        <w:tc>
          <w:tcPr>
            <w:tcW w:w="629" w:type="dxa"/>
            <w:vMerge w:val="restart"/>
            <w:tcBorders>
              <w:top w:val="single" w:sz="4" w:space="0" w:color="auto"/>
              <w:left w:val="single" w:sz="4" w:space="0" w:color="auto"/>
              <w:right w:val="single" w:sz="4" w:space="0" w:color="auto"/>
            </w:tcBorders>
            <w:vAlign w:val="center"/>
          </w:tcPr>
          <w:p w:rsidR="003902B9" w:rsidRDefault="003902B9">
            <w:pPr>
              <w:snapToGrid w:val="0"/>
              <w:spacing w:line="360" w:lineRule="auto"/>
              <w:jc w:val="center"/>
              <w:rPr>
                <w:rFonts w:asciiTheme="minorEastAsia" w:eastAsiaTheme="minorEastAsia" w:hAnsiTheme="minorEastAsia" w:cs="仿宋_GB2312"/>
                <w:sz w:val="24"/>
              </w:rPr>
            </w:pPr>
          </w:p>
          <w:p w:rsidR="003902B9" w:rsidRDefault="003902B9">
            <w:pPr>
              <w:snapToGrid w:val="0"/>
              <w:spacing w:line="360" w:lineRule="auto"/>
              <w:jc w:val="center"/>
              <w:rPr>
                <w:rFonts w:asciiTheme="minorEastAsia" w:eastAsiaTheme="minorEastAsia" w:hAnsiTheme="minorEastAsia" w:cs="仿宋_GB2312"/>
                <w:sz w:val="24"/>
              </w:rPr>
            </w:pPr>
          </w:p>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rsidR="003902B9" w:rsidRDefault="00274225">
            <w:pPr>
              <w:spacing w:line="360" w:lineRule="auto"/>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3902B9">
        <w:trPr>
          <w:trHeight w:val="1031"/>
          <w:jc w:val="center"/>
        </w:trPr>
        <w:tc>
          <w:tcPr>
            <w:tcW w:w="629" w:type="dxa"/>
            <w:vMerge/>
            <w:tcBorders>
              <w:left w:val="single" w:sz="4" w:space="0" w:color="auto"/>
              <w:bottom w:val="single" w:sz="4" w:space="0" w:color="auto"/>
              <w:right w:val="single" w:sz="4" w:space="0" w:color="auto"/>
            </w:tcBorders>
            <w:vAlign w:val="center"/>
          </w:tcPr>
          <w:p w:rsidR="003902B9" w:rsidRDefault="003902B9">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3902B9" w:rsidRDefault="003902B9">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3902B9">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3902B9" w:rsidRDefault="003902B9">
            <w:pPr>
              <w:snapToGrid w:val="0"/>
              <w:spacing w:line="360" w:lineRule="auto"/>
              <w:jc w:val="center"/>
              <w:rPr>
                <w:rFonts w:asciiTheme="minorEastAsia" w:eastAsiaTheme="minorEastAsia" w:hAnsiTheme="minorEastAsia" w:cs="仿宋_GB2312"/>
                <w:sz w:val="24"/>
              </w:rPr>
            </w:pPr>
          </w:p>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1071C7">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cs="Arial"/>
                <w:kern w:val="0"/>
                <w:sz w:val="24"/>
              </w:rPr>
              <w:t>A</w:t>
            </w:r>
            <w:r w:rsidR="00274225">
              <w:rPr>
                <w:rFonts w:asciiTheme="minorEastAsia" w:eastAsiaTheme="minorEastAsia" w:hAnsiTheme="minorEastAsia" w:hint="eastAsia"/>
                <w:sz w:val="24"/>
              </w:rPr>
              <w:t>不组织。</w:t>
            </w:r>
          </w:p>
          <w:p w:rsidR="003902B9" w:rsidRDefault="001071C7">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kern w:val="0"/>
                <w:sz w:val="24"/>
              </w:rPr>
              <w:t>B组织，</w:t>
            </w:r>
            <w:r w:rsidR="00274225">
              <w:rPr>
                <w:rFonts w:asciiTheme="minorEastAsia" w:eastAsiaTheme="minorEastAsia" w:hAnsiTheme="minorEastAsia" w:hint="eastAsia"/>
                <w:sz w:val="24"/>
              </w:rPr>
              <w:t>时间：</w:t>
            </w:r>
            <w:r w:rsidR="00274225">
              <w:rPr>
                <w:rFonts w:asciiTheme="minorEastAsia" w:eastAsiaTheme="minorEastAsia" w:hAnsiTheme="minorEastAsia"/>
                <w:sz w:val="24"/>
              </w:rPr>
              <w:t>,地点：</w:t>
            </w:r>
            <w:r w:rsidR="00274225">
              <w:rPr>
                <w:rFonts w:asciiTheme="minorEastAsia" w:eastAsiaTheme="minorEastAsia" w:hAnsiTheme="minorEastAsia" w:hint="eastAsia"/>
                <w:sz w:val="24"/>
              </w:rPr>
              <w:t>，联系人：，联系方式：</w:t>
            </w:r>
            <w:r w:rsidR="00274225">
              <w:rPr>
                <w:rFonts w:asciiTheme="minorEastAsia" w:eastAsiaTheme="minorEastAsia" w:hAnsiTheme="minorEastAsia" w:hint="eastAsia"/>
                <w:sz w:val="24"/>
                <w:szCs w:val="20"/>
              </w:rPr>
              <w:t>。</w:t>
            </w:r>
          </w:p>
        </w:tc>
      </w:tr>
      <w:tr w:rsidR="003902B9">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1071C7">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cs="Arial"/>
                <w:kern w:val="0"/>
                <w:sz w:val="24"/>
              </w:rPr>
              <w:t>A</w:t>
            </w:r>
            <w:r w:rsidR="00274225">
              <w:rPr>
                <w:rFonts w:asciiTheme="minorEastAsia" w:eastAsiaTheme="minorEastAsia" w:hAnsiTheme="minorEastAsia" w:hint="eastAsia"/>
                <w:sz w:val="24"/>
              </w:rPr>
              <w:t>不要求提供。</w:t>
            </w:r>
          </w:p>
          <w:p w:rsidR="003902B9" w:rsidRDefault="001071C7">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kern w:val="0"/>
                <w:sz w:val="24"/>
              </w:rPr>
              <w:t>B</w:t>
            </w:r>
            <w:r w:rsidR="00274225">
              <w:rPr>
                <w:rFonts w:asciiTheme="minorEastAsia" w:eastAsiaTheme="minorEastAsia" w:hAnsiTheme="minorEastAsia" w:hint="eastAsia"/>
                <w:kern w:val="0"/>
                <w:sz w:val="24"/>
              </w:rPr>
              <w:t>要求提供，</w:t>
            </w:r>
          </w:p>
          <w:p w:rsidR="003902B9" w:rsidRDefault="0027422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snapToGrid w:val="0"/>
                <w:kern w:val="28"/>
                <w:sz w:val="24"/>
              </w:rPr>
              <w:t>样品：</w:t>
            </w:r>
            <w:r>
              <w:rPr>
                <w:rFonts w:asciiTheme="minorEastAsia" w:eastAsiaTheme="minorEastAsia" w:hAnsiTheme="minorEastAsia" w:hint="eastAsia"/>
                <w:kern w:val="0"/>
                <w:sz w:val="24"/>
              </w:rPr>
              <w:t>；</w:t>
            </w:r>
          </w:p>
          <w:p w:rsidR="003902B9" w:rsidRDefault="0027422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w:t>
            </w:r>
            <w:r>
              <w:rPr>
                <w:rFonts w:asciiTheme="minorEastAsia" w:eastAsiaTheme="minorEastAsia" w:hAnsiTheme="minorEastAsia" w:hint="eastAsia"/>
                <w:snapToGrid w:val="0"/>
                <w:kern w:val="28"/>
                <w:sz w:val="24"/>
              </w:rPr>
              <w:t>样品制作的标准和要求：</w:t>
            </w:r>
            <w:r>
              <w:rPr>
                <w:rFonts w:asciiTheme="minorEastAsia" w:eastAsiaTheme="minorEastAsia" w:hAnsiTheme="minorEastAsia" w:hint="eastAsia"/>
                <w:kern w:val="0"/>
                <w:sz w:val="24"/>
              </w:rPr>
              <w:t>；</w:t>
            </w:r>
          </w:p>
          <w:p w:rsidR="003902B9" w:rsidRDefault="0027422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3）样品的评审方法以及评审标准</w:t>
            </w:r>
            <w:r>
              <w:rPr>
                <w:rFonts w:asciiTheme="minorEastAsia" w:eastAsiaTheme="minorEastAsia" w:hAnsiTheme="minorEastAsia" w:hint="eastAsia"/>
                <w:snapToGrid w:val="0"/>
                <w:kern w:val="28"/>
                <w:sz w:val="24"/>
              </w:rPr>
              <w:t>：详见</w:t>
            </w:r>
            <w:r>
              <w:rPr>
                <w:rFonts w:asciiTheme="minorEastAsia" w:eastAsiaTheme="minorEastAsia" w:hAnsiTheme="minorEastAsia" w:hint="eastAsia"/>
                <w:sz w:val="24"/>
                <w:u w:val="single"/>
              </w:rPr>
              <w:t>评标办法</w:t>
            </w:r>
            <w:r>
              <w:rPr>
                <w:rFonts w:asciiTheme="minorEastAsia" w:eastAsiaTheme="minorEastAsia" w:hAnsiTheme="minorEastAsia" w:hint="eastAsia"/>
                <w:kern w:val="0"/>
                <w:sz w:val="24"/>
              </w:rPr>
              <w:t>；</w:t>
            </w:r>
          </w:p>
          <w:p w:rsidR="003902B9" w:rsidRDefault="0027422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4）是否需要随样品提交检测报告</w:t>
            </w:r>
            <w:r>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EndPr/>
              <w:sdtContent>
                <w:r>
                  <w:rPr>
                    <w:rFonts w:asciiTheme="minorEastAsia" w:eastAsiaTheme="minorEastAsia" w:hAnsiTheme="minorEastAsia" w:cs="Arial"/>
                    <w:kern w:val="0"/>
                    <w:sz w:val="24"/>
                  </w:rPr>
                  <w:sym w:font="Wingdings" w:char="F0FE"/>
                </w:r>
              </w:sdtContent>
            </w:sdt>
            <w:r>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EndPr/>
              <w:sdtContent>
                <w:r>
                  <w:rPr>
                    <w:rFonts w:ascii="Segoe UI Symbol" w:hAnsi="Segoe UI Symbol" w:cs="Segoe UI Symbol"/>
                    <w:color w:val="000000"/>
                    <w:spacing w:val="75"/>
                    <w:sz w:val="30"/>
                    <w:szCs w:val="30"/>
                    <w:shd w:val="clear" w:color="auto" w:fill="FFFFFF"/>
                  </w:rPr>
                  <w:t>☐</w:t>
                </w:r>
              </w:sdtContent>
            </w:sdt>
            <w:r>
              <w:rPr>
                <w:rFonts w:asciiTheme="minorEastAsia" w:eastAsiaTheme="minorEastAsia" w:hAnsiTheme="minorEastAsia"/>
                <w:kern w:val="0"/>
                <w:sz w:val="24"/>
              </w:rPr>
              <w:t>是，检测机构的要求</w:t>
            </w:r>
            <w:r>
              <w:rPr>
                <w:rFonts w:asciiTheme="minorEastAsia" w:eastAsiaTheme="minorEastAsia" w:hAnsiTheme="minorEastAsia" w:hint="eastAsia"/>
                <w:sz w:val="24"/>
              </w:rPr>
              <w:t>：</w:t>
            </w:r>
            <w:r>
              <w:rPr>
                <w:rFonts w:asciiTheme="minorEastAsia" w:eastAsiaTheme="minorEastAsia" w:hAnsiTheme="minorEastAsia" w:hint="eastAsia"/>
                <w:kern w:val="0"/>
                <w:sz w:val="24"/>
              </w:rPr>
              <w:t>；检测内容</w:t>
            </w:r>
            <w:r>
              <w:rPr>
                <w:rFonts w:asciiTheme="minorEastAsia" w:eastAsiaTheme="minorEastAsia" w:hAnsiTheme="minorEastAsia" w:hint="eastAsia"/>
                <w:sz w:val="24"/>
              </w:rPr>
              <w:t>：</w:t>
            </w:r>
            <w:r>
              <w:rPr>
                <w:rFonts w:asciiTheme="minorEastAsia" w:eastAsiaTheme="minorEastAsia" w:hAnsiTheme="minorEastAsia" w:hint="eastAsia"/>
                <w:kern w:val="0"/>
                <w:sz w:val="24"/>
              </w:rPr>
              <w:t>。</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5）提供样品的时间：</w:t>
            </w:r>
            <w:r>
              <w:rPr>
                <w:rFonts w:asciiTheme="minorEastAsia" w:eastAsiaTheme="minorEastAsia" w:hAnsiTheme="minorEastAsia" w:hint="eastAsia"/>
                <w:kern w:val="0"/>
                <w:sz w:val="24"/>
              </w:rPr>
              <w:t>；地点：；联系人</w:t>
            </w:r>
            <w:r>
              <w:rPr>
                <w:rFonts w:asciiTheme="minorEastAsia" w:eastAsiaTheme="minorEastAsia" w:hAnsiTheme="minorEastAsia" w:hint="eastAsia"/>
                <w:sz w:val="24"/>
              </w:rPr>
              <w:t>：，</w:t>
            </w:r>
            <w:r>
              <w:rPr>
                <w:rFonts w:asciiTheme="minorEastAsia" w:eastAsiaTheme="minorEastAsia" w:hAnsiTheme="minorEastAsia" w:hint="eastAsia"/>
                <w:kern w:val="28"/>
                <w:sz w:val="24"/>
              </w:rPr>
              <w:t>联系电话：</w:t>
            </w:r>
            <w:r>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(6)采购活动结束后，对于未中标人提供的样品，</w:t>
            </w:r>
            <w:r>
              <w:rPr>
                <w:rFonts w:asciiTheme="minorEastAsia" w:eastAsiaTheme="minorEastAsia" w:hAnsiTheme="minorEastAsia" w:hint="eastAsia"/>
                <w:sz w:val="24"/>
              </w:rPr>
              <w:t>采购人、采购代理机构将通知</w:t>
            </w:r>
            <w:r>
              <w:rPr>
                <w:rFonts w:asciiTheme="minorEastAsia" w:eastAsiaTheme="minorEastAsia" w:hAnsiTheme="minorEastAsia"/>
                <w:sz w:val="24"/>
              </w:rPr>
              <w:t>未中标人</w:t>
            </w:r>
            <w:r>
              <w:rPr>
                <w:rFonts w:asciiTheme="minorEastAsia" w:eastAsiaTheme="minorEastAsia" w:hAnsiTheme="minorEastAsia" w:hint="eastAsia"/>
                <w:sz w:val="24"/>
              </w:rPr>
              <w:t>在规定的时间内取回，逾期未取回的，采购人、采购代理机构不负保管义务</w:t>
            </w:r>
            <w:r>
              <w:rPr>
                <w:rFonts w:asciiTheme="minorEastAsia" w:eastAsiaTheme="minorEastAsia" w:hAnsiTheme="minorEastAsia"/>
                <w:sz w:val="24"/>
              </w:rPr>
              <w:t>；对于中标人提供的样品，</w:t>
            </w:r>
            <w:r>
              <w:rPr>
                <w:rFonts w:asciiTheme="minorEastAsia" w:eastAsiaTheme="minorEastAsia" w:hAnsiTheme="minorEastAsia" w:hint="eastAsia"/>
                <w:sz w:val="24"/>
              </w:rPr>
              <w:t>采购人将进</w:t>
            </w:r>
            <w:r>
              <w:rPr>
                <w:rFonts w:asciiTheme="minorEastAsia" w:eastAsiaTheme="minorEastAsia" w:hAnsiTheme="minorEastAsia"/>
                <w:sz w:val="24"/>
              </w:rPr>
              <w:t>行保管、封存，并作为履约验收的参考。</w:t>
            </w: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7）制作、运输、安装和保管样品所发生的一切费用由投标人自理。</w:t>
            </w:r>
          </w:p>
        </w:tc>
      </w:tr>
      <w:tr w:rsidR="003902B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1071C7">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cs="Arial" w:hint="eastAsia"/>
                <w:kern w:val="0"/>
                <w:sz w:val="24"/>
              </w:rPr>
              <w:t>本项目不允许采购进口产品。</w:t>
            </w:r>
          </w:p>
          <w:p w:rsidR="003902B9" w:rsidRDefault="001071C7">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3902B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p w:rsidR="003902B9" w:rsidRDefault="003902B9">
            <w:pPr>
              <w:snapToGrid w:val="0"/>
              <w:spacing w:line="360" w:lineRule="auto"/>
              <w:jc w:val="center"/>
              <w:rPr>
                <w:rFonts w:asciiTheme="minorEastAsia" w:eastAsiaTheme="minorEastAsia" w:hAnsiTheme="minorEastAsia" w:cs="仿宋_GB2312"/>
                <w:sz w:val="24"/>
              </w:rPr>
            </w:pPr>
          </w:p>
        </w:tc>
        <w:tc>
          <w:tcPr>
            <w:tcW w:w="1843"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1071C7" w:rsidP="007D20A3">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sdtPr>
              <w:sdtEndPr/>
              <w:sdtContent>
                <w:r w:rsidR="00274225">
                  <w:rPr>
                    <w:rFonts w:ascii="Segoe UI Symbol" w:hAnsi="Segoe UI Symbol" w:cs="Segoe UI Symbol"/>
                    <w:color w:val="000000"/>
                    <w:spacing w:val="75"/>
                    <w:sz w:val="30"/>
                    <w:szCs w:val="30"/>
                    <w:shd w:val="clear" w:color="auto" w:fill="FFFFFF"/>
                  </w:rPr>
                  <w:t>☑</w:t>
                </w:r>
              </w:sdtContent>
            </w:sdt>
            <w:r w:rsidR="00274225">
              <w:rPr>
                <w:rFonts w:asciiTheme="minorEastAsia" w:eastAsiaTheme="minorEastAsia" w:hAnsiTheme="minorEastAsia" w:cs="Arial"/>
                <w:kern w:val="0"/>
                <w:sz w:val="24"/>
              </w:rPr>
              <w:t>A</w:t>
            </w:r>
            <w:r w:rsidR="007D20A3">
              <w:rPr>
                <w:rFonts w:asciiTheme="minorEastAsia" w:eastAsiaTheme="minorEastAsia" w:hAnsiTheme="minorEastAsia" w:hint="eastAsia"/>
                <w:sz w:val="24"/>
              </w:rPr>
              <w:t>货物类</w:t>
            </w:r>
            <w:r w:rsidR="00274225">
              <w:rPr>
                <w:rFonts w:asciiTheme="minorEastAsia" w:eastAsiaTheme="minorEastAsia" w:hAnsiTheme="minorEastAsia" w:hint="eastAsia"/>
                <w:sz w:val="24"/>
              </w:rPr>
              <w:t>。</w:t>
            </w:r>
          </w:p>
        </w:tc>
      </w:tr>
      <w:tr w:rsidR="003902B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w:t>
            </w:r>
            <w:r>
              <w:rPr>
                <w:rFonts w:asciiTheme="minorEastAsia" w:eastAsiaTheme="minorEastAsia" w:hAnsiTheme="minorEastAsia" w:cs="仿宋_GB2312" w:hint="eastAsia"/>
                <w:b/>
                <w:sz w:val="24"/>
              </w:rPr>
              <w:lastRenderedPageBreak/>
              <w:t>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lastRenderedPageBreak/>
              <w:t>（</w:t>
            </w:r>
            <w:r>
              <w:rPr>
                <w:rFonts w:asciiTheme="minorEastAsia" w:eastAsiaTheme="minorEastAsia" w:hAnsiTheme="minorEastAsia" w:cs="Arial"/>
                <w:kern w:val="0"/>
                <w:sz w:val="24"/>
              </w:rPr>
              <w:t>1</w:t>
            </w:r>
            <w:r>
              <w:rPr>
                <w:rFonts w:asciiTheme="minorEastAsia" w:eastAsiaTheme="minorEastAsia" w:hAnsiTheme="minorEastAsia" w:cs="Arial" w:hint="eastAsia"/>
                <w:kern w:val="0"/>
                <w:sz w:val="24"/>
              </w:rPr>
              <w:t>）标的：</w:t>
            </w:r>
            <w:r>
              <w:rPr>
                <w:rFonts w:asciiTheme="minorEastAsia" w:eastAsiaTheme="minorEastAsia" w:hAnsiTheme="minorEastAsia" w:cs="仿宋_GB2312" w:hint="eastAsia"/>
                <w:sz w:val="24"/>
                <w:u w:val="single"/>
                <w:shd w:val="clear" w:color="auto" w:fill="FFFFFF"/>
              </w:rPr>
              <w:t>仔猪饲料、试验后期饲料、哺乳母猪饲料、妊娠母猪饲料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w:t>
            </w:r>
            <w:r>
              <w:rPr>
                <w:rFonts w:asciiTheme="minorEastAsia" w:eastAsiaTheme="minorEastAsia" w:hAnsiTheme="minorEastAsia" w:cs="仿宋_GB2312" w:hint="eastAsia"/>
                <w:sz w:val="24"/>
                <w:u w:val="single"/>
              </w:rPr>
              <w:lastRenderedPageBreak/>
              <w:t>力、燃气及水生产和供应业）</w:t>
            </w:r>
            <w:r>
              <w:rPr>
                <w:rFonts w:asciiTheme="minorEastAsia" w:eastAsiaTheme="minorEastAsia" w:hAnsiTheme="minorEastAsia" w:cs="Arial" w:hint="eastAsia"/>
                <w:kern w:val="0"/>
                <w:sz w:val="24"/>
              </w:rPr>
              <w:t>行业；</w:t>
            </w:r>
          </w:p>
          <w:p w:rsidR="003902B9" w:rsidRDefault="00274225">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（2）标的：</w:t>
            </w:r>
            <w:r>
              <w:rPr>
                <w:rFonts w:asciiTheme="minorEastAsia" w:eastAsiaTheme="minorEastAsia" w:hAnsiTheme="minorEastAsia" w:cs="仿宋_GB2312" w:hint="eastAsia"/>
                <w:sz w:val="24"/>
                <w:u w:val="single"/>
                <w:shd w:val="clear" w:color="auto" w:fill="FFFFFF"/>
              </w:rPr>
              <w:t>大猪饲料（玉米型）、中猪饲料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p w:rsidR="003902B9" w:rsidRDefault="00274225">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3</w:t>
            </w:r>
            <w:r>
              <w:rPr>
                <w:rFonts w:asciiTheme="minorEastAsia" w:eastAsiaTheme="minorEastAsia" w:hAnsiTheme="minorEastAsia" w:cs="Arial" w:hint="eastAsia"/>
                <w:kern w:val="0"/>
                <w:sz w:val="24"/>
              </w:rPr>
              <w:t>）标的：</w:t>
            </w:r>
            <w:r>
              <w:rPr>
                <w:rFonts w:asciiTheme="minorEastAsia" w:eastAsiaTheme="minorEastAsia" w:hAnsiTheme="minorEastAsia" w:cs="仿宋_GB2312" w:hint="eastAsia"/>
                <w:sz w:val="24"/>
                <w:u w:val="single"/>
                <w:shd w:val="clear" w:color="auto" w:fill="FFFFFF"/>
              </w:rPr>
              <w:t>教槽饲料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tc>
      </w:tr>
      <w:tr w:rsidR="003902B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902B9">
        <w:trPr>
          <w:trHeight w:val="1144"/>
          <w:jc w:val="center"/>
        </w:trPr>
        <w:tc>
          <w:tcPr>
            <w:tcW w:w="629" w:type="dxa"/>
            <w:vMerge w:val="restart"/>
            <w:tcBorders>
              <w:top w:val="single" w:sz="4" w:space="0" w:color="auto"/>
              <w:left w:val="single" w:sz="8" w:space="0" w:color="000000"/>
              <w:right w:val="single" w:sz="2" w:space="0" w:color="000000"/>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0</w:t>
            </w:r>
          </w:p>
        </w:tc>
        <w:tc>
          <w:tcPr>
            <w:tcW w:w="1843" w:type="dxa"/>
            <w:vMerge w:val="restart"/>
            <w:tcBorders>
              <w:top w:val="single" w:sz="8" w:space="0" w:color="000000"/>
              <w:left w:val="single" w:sz="2"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3902B9">
        <w:trPr>
          <w:trHeight w:val="1144"/>
          <w:jc w:val="center"/>
        </w:trPr>
        <w:tc>
          <w:tcPr>
            <w:tcW w:w="629" w:type="dxa"/>
            <w:vMerge/>
            <w:tcBorders>
              <w:left w:val="single" w:sz="8" w:space="0" w:color="000000"/>
              <w:right w:val="single" w:sz="2" w:space="0" w:color="000000"/>
            </w:tcBorders>
            <w:vAlign w:val="center"/>
          </w:tcPr>
          <w:p w:rsidR="003902B9" w:rsidRDefault="003902B9">
            <w:pPr>
              <w:spacing w:line="360" w:lineRule="auto"/>
              <w:ind w:firstLineChars="200" w:firstLine="420"/>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3902B9" w:rsidRDefault="003902B9">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pacing w:line="360" w:lineRule="auto"/>
              <w:ind w:firstLineChars="200" w:firstLine="480"/>
              <w:rPr>
                <w:rFonts w:asciiTheme="minorEastAsia" w:eastAsiaTheme="minorEastAsia" w:hAnsiTheme="minorEastAsia"/>
                <w:snapToGrid w:val="0"/>
                <w:kern w:val="28"/>
                <w:sz w:val="24"/>
              </w:rPr>
            </w:pPr>
            <w:r>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902B9">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3902B9" w:rsidRDefault="003902B9">
            <w:pPr>
              <w:snapToGrid w:val="0"/>
              <w:spacing w:line="360" w:lineRule="auto"/>
              <w:jc w:val="center"/>
              <w:rPr>
                <w:rFonts w:asciiTheme="minorEastAsia" w:eastAsiaTheme="minorEastAsia" w:hAnsiTheme="minorEastAsia" w:cs="仿宋_GB2312"/>
                <w:sz w:val="24"/>
              </w:rPr>
            </w:pPr>
          </w:p>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1</w:t>
            </w:r>
          </w:p>
        </w:tc>
        <w:tc>
          <w:tcPr>
            <w:tcW w:w="1843"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pStyle w:val="ad"/>
              <w:ind w:firstLineChars="200" w:firstLine="480"/>
              <w:rPr>
                <w:rFonts w:asciiTheme="minorEastAsia" w:eastAsiaTheme="minorEastAsia" w:hAnsiTheme="minorEastAsia"/>
                <w:kern w:val="28"/>
              </w:rPr>
            </w:pPr>
            <w:r>
              <w:rPr>
                <w:rFonts w:asciiTheme="minorEastAsia" w:eastAsiaTheme="minorEastAsia" w:hAnsiTheme="minorEastAsia" w:hint="eastAsia"/>
                <w:kern w:val="28"/>
                <w:szCs w:val="24"/>
              </w:rPr>
              <w:t>备份投标文件送达地点：</w:t>
            </w:r>
            <w:r>
              <w:rPr>
                <w:rStyle w:val="bookmark-item"/>
                <w:rFonts w:asciiTheme="minorEastAsia" w:eastAsiaTheme="minorEastAsia" w:hAnsiTheme="minorEastAsia" w:cs="仿宋_GB2312" w:hint="eastAsia"/>
                <w:szCs w:val="24"/>
                <w:u w:val="single"/>
              </w:rPr>
              <w:t>浙江省杭州市西湖区文二路391号西湖国际科技大厦B2楼1107室</w:t>
            </w:r>
            <w:r>
              <w:rPr>
                <w:rFonts w:asciiTheme="minorEastAsia" w:eastAsiaTheme="minorEastAsia" w:hAnsiTheme="minorEastAsia" w:hint="eastAsia"/>
                <w:kern w:val="28"/>
                <w:szCs w:val="24"/>
              </w:rPr>
              <w:t>；备份投标文件签收人员</w:t>
            </w:r>
            <w:r>
              <w:rPr>
                <w:rFonts w:asciiTheme="minorEastAsia" w:eastAsiaTheme="minorEastAsia" w:hAnsiTheme="minorEastAsia" w:cs="仿宋_GB2312" w:hint="eastAsia"/>
                <w:szCs w:val="24"/>
                <w:u w:val="single"/>
              </w:rPr>
              <w:t>徐小玲</w:t>
            </w:r>
            <w:r>
              <w:rPr>
                <w:rFonts w:asciiTheme="minorEastAsia" w:eastAsiaTheme="minorEastAsia" w:hAnsiTheme="minorEastAsia" w:cs="仿宋_GB2312" w:hint="eastAsia"/>
                <w:szCs w:val="24"/>
              </w:rPr>
              <w:t>；联系电话：</w:t>
            </w:r>
            <w:r>
              <w:rPr>
                <w:rFonts w:asciiTheme="minorEastAsia" w:eastAsiaTheme="minorEastAsia" w:hAnsiTheme="minorEastAsia" w:cs="仿宋_GB2312" w:hint="eastAsia"/>
                <w:szCs w:val="24"/>
                <w:u w:val="single"/>
              </w:rPr>
              <w:t>0571-87967630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b/>
                <w:szCs w:val="24"/>
              </w:rPr>
              <w:t>采购人、采购代理机构不强制或变相强制投标人提交备份投标文件。</w:t>
            </w:r>
          </w:p>
        </w:tc>
      </w:tr>
      <w:tr w:rsidR="003902B9">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3902B9" w:rsidRDefault="00274225">
            <w:pPr>
              <w:spacing w:beforeLines="10" w:before="24"/>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b/>
                <w:bCs/>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本项目的采购代理服务费为：</w:t>
            </w:r>
          </w:p>
          <w:p w:rsidR="003902B9" w:rsidRDefault="00274225">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本项目根据每个标项收取招标代理服务费，标项 1：6000；标项 2：6000；标项 3：3000。</w:t>
            </w:r>
          </w:p>
          <w:p w:rsidR="003902B9" w:rsidRDefault="00274225">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结算方式及时间为：在领取中标通知书时由中标人一</w:t>
            </w:r>
            <w:r>
              <w:rPr>
                <w:rFonts w:asciiTheme="minorEastAsia" w:eastAsiaTheme="minorEastAsia" w:hAnsiTheme="minorEastAsia" w:hint="eastAsia"/>
                <w:kern w:val="0"/>
                <w:sz w:val="24"/>
              </w:rPr>
              <w:lastRenderedPageBreak/>
              <w:t>次性向招标代理机构付清。</w:t>
            </w:r>
          </w:p>
          <w:p w:rsidR="003902B9" w:rsidRDefault="00274225">
            <w:pPr>
              <w:spacing w:line="360" w:lineRule="auto"/>
              <w:ind w:firstLine="420"/>
              <w:rPr>
                <w:rFonts w:asciiTheme="minorEastAsia" w:eastAsiaTheme="minorEastAsia" w:hAnsiTheme="minorEastAsia"/>
                <w:sz w:val="24"/>
              </w:rPr>
            </w:pPr>
            <w:r>
              <w:rPr>
                <w:rFonts w:asciiTheme="minorEastAsia" w:eastAsiaTheme="minorEastAsia" w:hAnsiTheme="minorEastAsia" w:hint="eastAsia"/>
                <w:kern w:val="0"/>
                <w:sz w:val="24"/>
              </w:rPr>
              <w:t>收款</w:t>
            </w:r>
            <w:r>
              <w:rPr>
                <w:rFonts w:asciiTheme="minorEastAsia" w:eastAsiaTheme="minorEastAsia" w:hAnsiTheme="minorEastAsia" w:hint="eastAsia"/>
                <w:sz w:val="24"/>
              </w:rPr>
              <w:t>账号：</w:t>
            </w:r>
          </w:p>
          <w:p w:rsidR="003902B9" w:rsidRDefault="00274225">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收款单位（户名）：浙江信镧建设工程咨询有限公司</w:t>
            </w:r>
          </w:p>
          <w:p w:rsidR="003902B9" w:rsidRDefault="00274225">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开户银行：交通银行杭州华浙广场支行</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kern w:val="0"/>
                <w:sz w:val="24"/>
              </w:rPr>
              <w:t>银行账号：</w:t>
            </w:r>
            <w:r>
              <w:rPr>
                <w:rFonts w:asciiTheme="minorEastAsia" w:eastAsiaTheme="minorEastAsia" w:hAnsiTheme="minorEastAsia"/>
                <w:kern w:val="0"/>
                <w:sz w:val="24"/>
              </w:rPr>
              <w:t>331066090018170036304</w:t>
            </w:r>
          </w:p>
        </w:tc>
      </w:tr>
      <w:tr w:rsidR="003902B9">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3902B9" w:rsidRDefault="00274225">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1</w:t>
            </w:r>
            <w:r>
              <w:rPr>
                <w:rFonts w:asciiTheme="minorEastAsia" w:eastAsiaTheme="minorEastAsia" w:hAnsiTheme="minorEastAsia"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3902B9" w:rsidRDefault="00274225">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3902B9" w:rsidRDefault="00274225">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z w:val="24"/>
              </w:rPr>
              <w:t>无</w:t>
            </w:r>
          </w:p>
        </w:tc>
      </w:tr>
    </w:tbl>
    <w:p w:rsidR="003902B9" w:rsidRDefault="003902B9">
      <w:pPr>
        <w:snapToGrid w:val="0"/>
        <w:spacing w:line="360" w:lineRule="auto"/>
        <w:jc w:val="center"/>
        <w:rPr>
          <w:rFonts w:asciiTheme="minorEastAsia" w:eastAsiaTheme="minorEastAsia" w:hAnsiTheme="minorEastAsia" w:cs="仿宋_GB2312"/>
          <w:b/>
          <w:sz w:val="32"/>
          <w:szCs w:val="20"/>
        </w:rPr>
      </w:pPr>
    </w:p>
    <w:p w:rsidR="003902B9" w:rsidRDefault="00274225">
      <w:pPr>
        <w:rPr>
          <w:rFonts w:asciiTheme="minorEastAsia" w:eastAsiaTheme="minorEastAsia" w:hAnsiTheme="minorEastAsia" w:cs="仿宋_GB2312"/>
          <w:b/>
          <w:sz w:val="32"/>
          <w:szCs w:val="20"/>
        </w:rPr>
      </w:pPr>
      <w:bookmarkStart w:id="11" w:name="_Toc164416483"/>
      <w:bookmarkStart w:id="12" w:name="第三部分"/>
      <w:bookmarkEnd w:id="10"/>
      <w:r>
        <w:rPr>
          <w:rFonts w:asciiTheme="minorEastAsia" w:eastAsiaTheme="minorEastAsia" w:hAnsiTheme="minorEastAsia" w:cs="仿宋_GB2312" w:hint="eastAsia"/>
          <w:b/>
          <w:sz w:val="32"/>
          <w:szCs w:val="20"/>
        </w:rPr>
        <w:br w:type="page"/>
      </w:r>
    </w:p>
    <w:p w:rsidR="003902B9" w:rsidRDefault="00274225">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一、总则</w:t>
      </w:r>
    </w:p>
    <w:p w:rsidR="003902B9" w:rsidRDefault="00274225">
      <w:pPr>
        <w:pStyle w:val="38"/>
        <w:ind w:right="407"/>
        <w:rPr>
          <w:rFonts w:asciiTheme="minorEastAsia" w:eastAsiaTheme="minorEastAsia" w:hAnsiTheme="minorEastAsia"/>
        </w:rPr>
      </w:pPr>
      <w:r>
        <w:rPr>
          <w:rFonts w:asciiTheme="minorEastAsia" w:eastAsiaTheme="minorEastAsia" w:hAnsiTheme="minorEastAsia"/>
        </w:rPr>
        <w:t xml:space="preserve">1. </w:t>
      </w:r>
      <w:r>
        <w:rPr>
          <w:rFonts w:asciiTheme="minorEastAsia" w:eastAsiaTheme="minorEastAsia" w:hAnsiTheme="minorEastAsia" w:hint="eastAsia"/>
        </w:rPr>
        <w:t>适用范围</w:t>
      </w:r>
    </w:p>
    <w:p w:rsidR="003902B9" w:rsidRDefault="00274225">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3902B9" w:rsidRDefault="00274225">
      <w:pPr>
        <w:pStyle w:val="38"/>
        <w:ind w:right="407"/>
        <w:rPr>
          <w:rFonts w:asciiTheme="minorEastAsia" w:eastAsiaTheme="minorEastAsia" w:hAnsiTheme="minorEastAsia"/>
        </w:rPr>
      </w:pPr>
      <w:r>
        <w:rPr>
          <w:rFonts w:asciiTheme="minorEastAsia" w:eastAsiaTheme="minorEastAsia" w:hAnsiTheme="minorEastAsia"/>
        </w:rPr>
        <w:t>2.定义</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 </w:t>
      </w:r>
      <w:r>
        <w:rPr>
          <w:rFonts w:asciiTheme="minorEastAsia" w:eastAsiaTheme="minorEastAsia" w:hAnsiTheme="minorEastAsia" w:hint="eastAsia"/>
          <w:sz w:val="24"/>
        </w:rPr>
        <w:t>“采购人”系指招标公告中载明的本项目的采购人。</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“采购代理机构”系指招标公告中载明的本项目的采购代理机构。</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“投标人”系指是指响应招标、参加投标竞争的法人、其他组织或者自然人。</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“▲”系指实质性要求条款，“★”</w:t>
      </w:r>
      <w:r>
        <w:rPr>
          <w:rFonts w:asciiTheme="minorEastAsia" w:eastAsiaTheme="minorEastAsia" w:hAnsiTheme="minorEastAsia" w:cs="仿宋_GB2312" w:hint="eastAsia"/>
          <w:sz w:val="24"/>
        </w:rPr>
        <w:t>指重要指标</w:t>
      </w:r>
      <w:r>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sdtPr>
        <w:sdtEndPr/>
        <w:sdtContent>
          <w:r>
            <w:rPr>
              <w:rFonts w:ascii="Segoe UI Symbol" w:hAnsi="Segoe UI Symbol" w:cs="Segoe UI Symbol"/>
              <w:color w:val="000000"/>
              <w:spacing w:val="75"/>
              <w:sz w:val="30"/>
              <w:szCs w:val="30"/>
              <w:shd w:val="clear" w:color="auto" w:fill="FFFFFF"/>
            </w:rPr>
            <w:t>☑</w:t>
          </w:r>
        </w:sdtContent>
      </w:sdt>
      <w:r>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EndPr/>
        <w:sdtContent>
          <w:r>
            <w:rPr>
              <w:rFonts w:ascii="Segoe UI Symbol" w:hAnsi="Segoe UI Symbol" w:cs="Segoe UI Symbol"/>
              <w:color w:val="000000"/>
              <w:spacing w:val="75"/>
              <w:sz w:val="30"/>
              <w:szCs w:val="30"/>
              <w:shd w:val="clear" w:color="auto" w:fill="FFFFFF"/>
            </w:rPr>
            <w:t>☐</w:t>
          </w:r>
        </w:sdtContent>
      </w:sdt>
      <w:r>
        <w:rPr>
          <w:rFonts w:asciiTheme="minorEastAsia" w:eastAsiaTheme="minorEastAsia" w:hAnsiTheme="minorEastAsia" w:hint="eastAsia"/>
          <w:sz w:val="24"/>
        </w:rPr>
        <w:t>”系指不适用本项目的要求。</w:t>
      </w:r>
    </w:p>
    <w:p w:rsidR="003902B9" w:rsidRDefault="00274225">
      <w:pPr>
        <w:pStyle w:val="38"/>
        <w:ind w:right="407"/>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采购项目需要落实的政府采购政策</w:t>
      </w:r>
    </w:p>
    <w:p w:rsidR="003902B9" w:rsidRDefault="00274225">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3902B9" w:rsidRDefault="00274225">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3.2 </w:t>
      </w:r>
      <w:r>
        <w:rPr>
          <w:rFonts w:asciiTheme="minorEastAsia" w:eastAsiaTheme="minorEastAsia" w:hAnsiTheme="minorEastAsia" w:hint="eastAsia"/>
          <w:sz w:val="24"/>
        </w:rPr>
        <w:t>支持绿色发展</w:t>
      </w:r>
    </w:p>
    <w:p w:rsidR="003902B9" w:rsidRDefault="00274225">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Pr>
          <w:rFonts w:asciiTheme="minorEastAsia" w:eastAsiaTheme="minorEastAsia" w:hAnsiTheme="minorEastAsia"/>
          <w:sz w:val="24"/>
        </w:rPr>
        <w:lastRenderedPageBreak/>
        <w:t>书，对获得证书的产品实施政府优先采购或强制采购。投标人须按招标文件要求提供相关产品认证证书。▲</w:t>
      </w:r>
      <w:r>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3.2.2</w:t>
      </w:r>
      <w:r>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902B9" w:rsidRDefault="00274225">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3.3支持中小企业发展</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t>3.3.2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3.3.2.2在工程采购项目中，工程由中小企业承建，即工程施工单位为中小企业；</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3.3.3</w:t>
      </w:r>
      <w:r>
        <w:rPr>
          <w:rFonts w:asciiTheme="minorEastAsia" w:eastAsiaTheme="minorEastAsia" w:hAnsiTheme="minorEastAsia" w:hint="eastAsia"/>
          <w:sz w:val="24"/>
        </w:rPr>
        <w:t>对于未预留份额专门面向中小企业的政府采购货物项目，以及预留份额政府采购货物或服务项目中的非预留部分标项，对小型和微型企业的投标报价给予</w:t>
      </w:r>
      <w:r w:rsidR="00C123DC">
        <w:rPr>
          <w:rFonts w:asciiTheme="minorEastAsia" w:eastAsiaTheme="minorEastAsia" w:hAnsiTheme="minorEastAsia" w:hint="eastAsia"/>
          <w:sz w:val="24"/>
        </w:rPr>
        <w:t>20</w:t>
      </w:r>
      <w:r>
        <w:rPr>
          <w:rFonts w:asciiTheme="minorEastAsia" w:eastAsiaTheme="minorEastAsia" w:hAnsiTheme="minorEastAsia"/>
          <w:sz w:val="24"/>
        </w:rPr>
        <w:t>%的扣除，用扣除后的价格参与评审。</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Pr>
          <w:rFonts w:asciiTheme="minorEastAsia" w:eastAsiaTheme="minorEastAsia" w:hAnsiTheme="minorEastAsia"/>
          <w:sz w:val="24"/>
        </w:rPr>
        <w:t>4接受大中型企业与小微企业组成联合体或者允许大中型企业向一家或者多家小微企业分包的</w:t>
      </w:r>
      <w:r>
        <w:rPr>
          <w:rFonts w:asciiTheme="minorEastAsia" w:eastAsiaTheme="minorEastAsia" w:hAnsiTheme="minorEastAsia" w:hint="eastAsia"/>
          <w:sz w:val="24"/>
        </w:rPr>
        <w:t>政府</w:t>
      </w:r>
      <w:r>
        <w:rPr>
          <w:rFonts w:asciiTheme="minorEastAsia" w:eastAsiaTheme="minorEastAsia" w:hAnsiTheme="minorEastAsia"/>
          <w:sz w:val="24"/>
        </w:rPr>
        <w:t>采购</w:t>
      </w:r>
      <w:r>
        <w:rPr>
          <w:rFonts w:asciiTheme="minorEastAsia" w:eastAsiaTheme="minorEastAsia" w:hAnsiTheme="minorEastAsia" w:hint="eastAsia"/>
          <w:sz w:val="24"/>
        </w:rPr>
        <w:t>货物或服务</w:t>
      </w:r>
      <w:r>
        <w:rPr>
          <w:rFonts w:asciiTheme="minorEastAsia" w:eastAsiaTheme="minorEastAsia" w:hAnsiTheme="minorEastAsia"/>
          <w:sz w:val="24"/>
        </w:rPr>
        <w:t>项目，对于联合协议或者分包意向协议约定小微企业的合同份额占到合同总金额30%以上的，对联合体或者大中型企业的报价给予</w:t>
      </w:r>
      <w:r w:rsidR="00C123DC">
        <w:rPr>
          <w:rFonts w:asciiTheme="minorEastAsia" w:eastAsiaTheme="minorEastAsia" w:hAnsiTheme="minorEastAsia" w:hint="eastAsia"/>
          <w:sz w:val="24"/>
        </w:rPr>
        <w:t>6</w:t>
      </w:r>
      <w:r>
        <w:rPr>
          <w:rFonts w:asciiTheme="minorEastAsia" w:eastAsiaTheme="minorEastAsia" w:hAnsiTheme="minorEastAsia"/>
          <w:sz w:val="24"/>
        </w:rPr>
        <w:t>%的扣除，用扣除后的价格参加评审。组成联合体或者接受分包的小微企业与联合体内其他企</w:t>
      </w:r>
      <w:r>
        <w:rPr>
          <w:rFonts w:asciiTheme="minorEastAsia" w:eastAsiaTheme="minorEastAsia" w:hAnsiTheme="minorEastAsia"/>
          <w:sz w:val="24"/>
        </w:rPr>
        <w:lastRenderedPageBreak/>
        <w:t>业、分包企业之间存在直接控股、管理关系的，不享受价格扣除优惠政策。</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5</w:t>
      </w:r>
      <w:r>
        <w:rPr>
          <w:rFonts w:asciiTheme="minorEastAsia" w:eastAsiaTheme="minorEastAsia" w:hAnsiTheme="minorEastAsia"/>
          <w:sz w:val="24"/>
        </w:rPr>
        <w:t>符合《关于促进残疾人就业政府采购政策的通知》（财库〔2017〕141号）规定的条件并提供《残疾人福利性单位声明函》（附件1）的残疾人福利性单位视同小型、微型企业；</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6</w:t>
      </w:r>
      <w:r>
        <w:rPr>
          <w:rFonts w:asciiTheme="minorEastAsia" w:eastAsiaTheme="minorEastAsia" w:hAnsi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8</w:t>
      </w:r>
      <w:r>
        <w:rPr>
          <w:rFonts w:asciiTheme="minorEastAsia" w:eastAsiaTheme="minorEastAsia" w:hAnsiTheme="minorEastAsia"/>
          <w:sz w:val="24"/>
        </w:rPr>
        <w:t>中小企业享受扶持政策获得政府采购合同的，小微企业不得将合同分包给大中型企业，中型企业不得将合同分包给大型企业</w:t>
      </w:r>
      <w:r>
        <w:rPr>
          <w:rFonts w:asciiTheme="minorEastAsia" w:eastAsiaTheme="minorEastAsia" w:hAnsiTheme="minorEastAsia" w:hint="eastAsia"/>
          <w:sz w:val="24"/>
        </w:rPr>
        <w:t>。</w:t>
      </w:r>
    </w:p>
    <w:p w:rsidR="003902B9" w:rsidRDefault="00274225">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3.4</w:t>
      </w:r>
      <w:r>
        <w:rPr>
          <w:rFonts w:asciiTheme="minorEastAsia" w:eastAsiaTheme="minorEastAsia" w:hAnsiTheme="minorEastAsia" w:hint="eastAsia"/>
          <w:bCs/>
          <w:sz w:val="24"/>
        </w:rPr>
        <w:t>支持创新发展</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3.4.1采购人优先采购被认定</w:t>
      </w:r>
      <w:r>
        <w:rPr>
          <w:rFonts w:asciiTheme="minorEastAsia" w:eastAsiaTheme="minorEastAsia" w:hAnsiTheme="minorEastAsia" w:hint="eastAsia"/>
          <w:sz w:val="24"/>
        </w:rPr>
        <w:t>为首台套产品和“制造精品”的自主创新产品。</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3.4.2首台套产品</w:t>
      </w:r>
      <w:r>
        <w:rPr>
          <w:rFonts w:asciiTheme="minorEastAsia" w:eastAsiaTheme="minorEastAsia" w:hAnsiTheme="minorEastAsia" w:hint="eastAsia"/>
          <w:sz w:val="24"/>
        </w:rPr>
        <w:t>被纳入《首台套产品推广应用指导目录》之日起</w:t>
      </w:r>
      <w:r>
        <w:rPr>
          <w:rFonts w:asciiTheme="minorEastAsia" w:eastAsiaTheme="minorEastAsia" w:hAnsiTheme="minorEastAsia"/>
          <w:sz w:val="24"/>
        </w:rPr>
        <w:t>2年内，以及产品核心技术高于国内领先水平，并具有明晰自主知识产权的“制造精品”产品，</w:t>
      </w:r>
      <w:r>
        <w:rPr>
          <w:rFonts w:asciiTheme="minorEastAsia" w:eastAsiaTheme="minorEastAsia" w:hAnsiTheme="minorEastAsia" w:hint="eastAsia"/>
          <w:sz w:val="24"/>
        </w:rPr>
        <w:t>自认定之日起</w:t>
      </w:r>
      <w:r>
        <w:rPr>
          <w:rFonts w:asciiTheme="minorEastAsia" w:eastAsiaTheme="minorEastAsia" w:hAnsiTheme="minorEastAsia"/>
          <w:sz w:val="24"/>
        </w:rPr>
        <w:t>2年内视同已具备相应销售业绩，参加政府采购活动</w:t>
      </w:r>
      <w:r>
        <w:rPr>
          <w:rFonts w:asciiTheme="minorEastAsia" w:eastAsiaTheme="minorEastAsia" w:hAnsiTheme="minorEastAsia" w:hint="eastAsia"/>
          <w:sz w:val="24"/>
        </w:rPr>
        <w:t>时业绩分值为满分。</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询问、质疑、投诉</w:t>
      </w:r>
    </w:p>
    <w:p w:rsidR="003902B9" w:rsidRDefault="00274225">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4.1供应商询问</w:t>
      </w:r>
    </w:p>
    <w:p w:rsidR="003902B9" w:rsidRDefault="00274225">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Pr>
          <w:rFonts w:asciiTheme="minorEastAsia" w:eastAsiaTheme="minorEastAsia" w:hAnsiTheme="minorEastAsia" w:cs="微软雅黑"/>
          <w:kern w:val="0"/>
          <w:sz w:val="24"/>
          <w:lang w:val="zh-CN"/>
        </w:rPr>
        <w:t>3个工作日内对供应</w:t>
      </w:r>
      <w:r>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3902B9" w:rsidRDefault="00274225">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4.2供应商质疑</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.1提出质疑的供应商应当是参与所质疑项目采购活动的供应商。潜在供应商已</w:t>
      </w:r>
      <w:r>
        <w:rPr>
          <w:rFonts w:asciiTheme="minorEastAsia" w:eastAsiaTheme="minorEastAsia" w:hAnsiTheme="minorEastAsia"/>
          <w:sz w:val="24"/>
        </w:rPr>
        <w:lastRenderedPageBreak/>
        <w:t>依法获取其可质疑的招标文件的，可以对该文件提出质疑。</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3902B9" w:rsidRDefault="00274225">
      <w:pPr>
        <w:pStyle w:val="a4"/>
        <w:spacing w:line="360" w:lineRule="auto"/>
        <w:ind w:firstLineChars="200" w:firstLine="480"/>
        <w:rPr>
          <w:rFonts w:asciiTheme="minorEastAsia" w:eastAsiaTheme="minorEastAsia" w:hAnsiTheme="minorEastAsia"/>
          <w:snapToGrid/>
          <w:color w:val="auto"/>
          <w:kern w:val="2"/>
          <w:sz w:val="24"/>
        </w:rPr>
      </w:pPr>
      <w:r>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4.2.2.2对采购过程提出质疑的，质疑期限为各采购程序环节结束之日起计算。对同一采购程序环节的质疑，供应商须一次性提出。</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4.2.2.3对采购结果提出质疑的，质疑期限自采购结果公告期限届满之日起计算。</w:t>
      </w:r>
    </w:p>
    <w:p w:rsidR="003902B9" w:rsidRDefault="00274225">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w:t>
      </w:r>
      <w:r>
        <w:rPr>
          <w:rFonts w:asciiTheme="minorEastAsia" w:eastAsiaTheme="minorEastAsia" w:hAnsiTheme="minorEastAsia" w:hint="eastAsia"/>
          <w:sz w:val="24"/>
        </w:rPr>
        <w:t>供应商提出质疑应当提交质疑函和必要的证明材料。质疑函应当包括下列内容：</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4.2.3.1</w:t>
      </w:r>
      <w:r>
        <w:rPr>
          <w:rFonts w:asciiTheme="minorEastAsia" w:eastAsiaTheme="minorEastAsia" w:hAnsiTheme="minorEastAsia" w:hint="eastAsia"/>
          <w:sz w:val="24"/>
        </w:rPr>
        <w:t>供应商的姓名或者名称、地址、邮编、联系人及联系电话；</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4.2.3.2</w:t>
      </w:r>
      <w:r>
        <w:rPr>
          <w:rFonts w:asciiTheme="minorEastAsia" w:eastAsiaTheme="minorEastAsia" w:hAnsiTheme="minorEastAsia" w:hint="eastAsia"/>
          <w:sz w:val="24"/>
        </w:rPr>
        <w:t>质疑项目的名称、编号；</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4.2.3.3</w:t>
      </w:r>
      <w:r>
        <w:rPr>
          <w:rFonts w:asciiTheme="minorEastAsia" w:eastAsiaTheme="minorEastAsia" w:hAnsiTheme="minorEastAsia" w:hint="eastAsia"/>
          <w:sz w:val="24"/>
        </w:rPr>
        <w:t>具体、明确的质疑事项和与质疑事项相关的请求；</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4.2.3.4</w:t>
      </w:r>
      <w:r>
        <w:rPr>
          <w:rFonts w:asciiTheme="minorEastAsia" w:eastAsiaTheme="minorEastAsia" w:hAnsiTheme="minorEastAsia" w:hint="eastAsia"/>
          <w:sz w:val="24"/>
        </w:rPr>
        <w:t>事实依据；</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4.2.3.5</w:t>
      </w:r>
      <w:r>
        <w:rPr>
          <w:rFonts w:asciiTheme="minorEastAsia" w:eastAsiaTheme="minorEastAsia" w:hAnsiTheme="minorEastAsia" w:hint="eastAsia"/>
          <w:sz w:val="24"/>
        </w:rPr>
        <w:t>必要的法律依据；</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4.2.3.6</w:t>
      </w:r>
      <w:r>
        <w:rPr>
          <w:rFonts w:asciiTheme="minorEastAsia" w:eastAsiaTheme="minorEastAsia" w:hAnsiTheme="minorEastAsia" w:hint="eastAsia"/>
          <w:sz w:val="24"/>
        </w:rPr>
        <w:t>提出质疑的日期。</w:t>
      </w:r>
    </w:p>
    <w:p w:rsidR="003902B9" w:rsidRDefault="00274225">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质疑函范本及制作说明详见附件</w:t>
      </w:r>
      <w:r>
        <w:rPr>
          <w:rFonts w:asciiTheme="minorEastAsia" w:eastAsiaTheme="minorEastAsia" w:hAnsiTheme="minorEastAsia"/>
        </w:rPr>
        <w:t>2。</w:t>
      </w: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.4</w:t>
      </w:r>
      <w:r>
        <w:rPr>
          <w:rFonts w:asciiTheme="minorEastAsia" w:eastAsiaTheme="minorEastAsia" w:hAnsiTheme="minorEastAsia"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eastAsiaTheme="minorEastAsia" w:hAnsiTheme="minorEastAsia"/>
        </w:rPr>
        <w:t>2021〕</w:t>
      </w:r>
      <w:r>
        <w:rPr>
          <w:rFonts w:asciiTheme="minorEastAsia" w:eastAsiaTheme="minorEastAsia" w:hAnsiTheme="minorEastAsia" w:hint="eastAsia"/>
        </w:rPr>
        <w:t>22</w:t>
      </w:r>
      <w:r>
        <w:rPr>
          <w:rFonts w:asciiTheme="minorEastAsia" w:eastAsiaTheme="minorEastAsia" w:hAnsiTheme="minorEastAsia"/>
        </w:rPr>
        <w:t>号）,</w:t>
      </w:r>
      <w:r>
        <w:rPr>
          <w:rFonts w:asciiTheme="minorEastAsia" w:eastAsiaTheme="minorEastAsia" w:hAnsiTheme="minorEastAsia" w:hint="eastAsia"/>
        </w:rPr>
        <w:t>采购人或者采购代理机构在质疑回复后</w:t>
      </w:r>
      <w:r>
        <w:rPr>
          <w:rFonts w:asciiTheme="minorEastAsia" w:eastAsiaTheme="minorEastAsia" w:hAnsiTheme="minorEastAsia"/>
        </w:rPr>
        <w:t>5个工作日内，在浙江政府采购网的“其他公告”栏目公开质疑答复，答复内容应当完整。质疑</w:t>
      </w:r>
      <w:r>
        <w:rPr>
          <w:rFonts w:asciiTheme="minorEastAsia" w:eastAsiaTheme="minorEastAsia" w:hAnsiTheme="minorEastAsia" w:hint="eastAsia"/>
        </w:rPr>
        <w:t>函作为附件上传。</w:t>
      </w: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.5询问或者质疑事项可能影响采购结果的，采购人应当暂停签订合同，已经签订合同的，应当中止履行合同。</w:t>
      </w:r>
    </w:p>
    <w:p w:rsidR="003902B9" w:rsidRDefault="00274225">
      <w:pPr>
        <w:pStyle w:val="trseditor"/>
        <w:shd w:val="clear" w:color="auto" w:fill="FFFFFF"/>
        <w:tabs>
          <w:tab w:val="left" w:pos="4185"/>
        </w:tabs>
        <w:snapToGrid w:val="0"/>
        <w:spacing w:after="240" w:afterAutospacing="0" w:line="360" w:lineRule="auto"/>
        <w:ind w:firstLineChars="200" w:firstLine="480"/>
        <w:contextualSpacing/>
        <w:rPr>
          <w:rFonts w:asciiTheme="minorEastAsia" w:eastAsiaTheme="minorEastAsia" w:hAnsiTheme="minorEastAsia" w:cs="微软雅黑"/>
          <w:lang w:val="zh-CN"/>
        </w:rPr>
      </w:pPr>
      <w:r>
        <w:rPr>
          <w:rFonts w:asciiTheme="minorEastAsia" w:eastAsiaTheme="minorEastAsia" w:hAnsiTheme="minorEastAsia" w:cs="微软雅黑"/>
          <w:lang w:val="zh-CN"/>
        </w:rPr>
        <w:t>4.3供应商投诉</w:t>
      </w:r>
      <w:r>
        <w:rPr>
          <w:rFonts w:asciiTheme="minorEastAsia" w:eastAsiaTheme="minorEastAsia" w:hAnsiTheme="minorEastAsia" w:cs="微软雅黑"/>
          <w:lang w:val="zh-CN"/>
        </w:rPr>
        <w:tab/>
      </w:r>
    </w:p>
    <w:p w:rsidR="003902B9" w:rsidRDefault="003902B9">
      <w:pPr>
        <w:rPr>
          <w:lang w:val="zh-CN"/>
        </w:rPr>
      </w:pP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4.3.1质疑供应商对采购人、采购代理机构的答复不满意或者采购人、采购代理机构未在规定的时间内</w:t>
      </w:r>
      <w:r>
        <w:rPr>
          <w:rFonts w:asciiTheme="minorEastAsia" w:eastAsiaTheme="minorEastAsia" w:hAnsiTheme="minorEastAsia" w:hint="eastAsia"/>
        </w:rPr>
        <w:t>作出答复的，可以在答复期满后十五个工作日内向同级政府采购监督管理部门提出投诉。</w:t>
      </w: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w:t>
      </w:r>
      <w:r>
        <w:rPr>
          <w:rFonts w:asciiTheme="minorEastAsia" w:eastAsiaTheme="minorEastAsia" w:hAnsiTheme="minorEastAsia" w:cs="微软雅黑"/>
          <w:lang w:val="zh-CN"/>
        </w:rPr>
        <w:t>2</w:t>
      </w:r>
      <w:r>
        <w:rPr>
          <w:rFonts w:asciiTheme="minorEastAsia" w:eastAsiaTheme="minorEastAsia" w:hAnsiTheme="minorEastAsia" w:hint="eastAsia"/>
        </w:rPr>
        <w:t>供应商投诉的事项不得超出已质疑事项的范围，基于质疑答复内容提出的投诉事项除外。</w:t>
      </w: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4.3.3供应</w:t>
      </w:r>
      <w:r>
        <w:rPr>
          <w:rFonts w:asciiTheme="minorEastAsia" w:eastAsiaTheme="minorEastAsia" w:hAnsiTheme="minorEastAsia" w:hint="eastAsia"/>
        </w:rPr>
        <w:t>商投诉应当有明确的请求和必要的证明材料。</w:t>
      </w: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4.3.5</w:t>
      </w:r>
      <w:r>
        <w:rPr>
          <w:rFonts w:asciiTheme="minorEastAsia" w:eastAsiaTheme="minorEastAsia" w:hAnsiTheme="minorEastAsia" w:hint="eastAsia"/>
        </w:rPr>
        <w:t>以联合体形式参加政府采购活动的，其投诉应当由组成联合体的所有供应商共同提出。</w:t>
      </w:r>
    </w:p>
    <w:p w:rsidR="003902B9" w:rsidRDefault="00274225">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3。</w:t>
      </w:r>
    </w:p>
    <w:p w:rsidR="003902B9" w:rsidRDefault="00274225">
      <w:pPr>
        <w:pStyle w:val="3"/>
        <w:rPr>
          <w:rFonts w:cs="宋体"/>
          <w:kern w:val="0"/>
          <w:sz w:val="24"/>
        </w:rPr>
      </w:pPr>
      <w:r>
        <w:br w:type="page"/>
      </w:r>
    </w:p>
    <w:p w:rsidR="003902B9" w:rsidRDefault="00274225">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lastRenderedPageBreak/>
        <w:t>二、招标文件的构成、澄清、修改</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招标文件的构成</w:t>
      </w:r>
    </w:p>
    <w:p w:rsidR="003902B9" w:rsidRDefault="00274225">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w:t>
      </w:r>
      <w:r>
        <w:rPr>
          <w:rFonts w:asciiTheme="minorEastAsia" w:eastAsiaTheme="minorEastAsia" w:hAnsiTheme="minorEastAsia" w:cs="仿宋_GB2312" w:hint="eastAsia"/>
          <w:sz w:val="24"/>
          <w:szCs w:val="24"/>
        </w:rPr>
        <w:t>招标文件包括下列文件及附件：</w:t>
      </w:r>
    </w:p>
    <w:p w:rsidR="003902B9" w:rsidRDefault="00274225">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rsidR="003902B9" w:rsidRDefault="00274225">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rsidR="003902B9" w:rsidRDefault="00274225">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rsidR="003902B9" w:rsidRDefault="00274225">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rsidR="003902B9" w:rsidRDefault="00274225">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r>
        <w:rPr>
          <w:rFonts w:asciiTheme="minorEastAsia" w:eastAsiaTheme="minorEastAsia" w:hAnsiTheme="minorEastAsia" w:cs="仿宋_GB2312" w:hint="eastAsia"/>
          <w:sz w:val="24"/>
          <w:szCs w:val="24"/>
        </w:rPr>
        <w:t>拟签订的合同文本；</w:t>
      </w:r>
    </w:p>
    <w:p w:rsidR="003902B9" w:rsidRDefault="00274225">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招标文件的澄清、修改</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6.1已获取招标文件的潜在投标人，若有问题需要澄清，应于投标截止时间前，以书面形式向采购代理机构提出。</w:t>
      </w:r>
    </w:p>
    <w:p w:rsidR="003902B9" w:rsidRDefault="00274225">
      <w:pPr>
        <w:pStyle w:val="2c"/>
        <w:snapToGrid w:val="0"/>
        <w:spacing w:before="0"/>
        <w:ind w:firstLine="480"/>
        <w:rPr>
          <w:rFonts w:asciiTheme="minorEastAsia" w:eastAsiaTheme="minorEastAsia" w:hAnsiTheme="minorEastAsia"/>
        </w:rPr>
      </w:pPr>
      <w:r>
        <w:rPr>
          <w:rFonts w:asciiTheme="minorEastAsia" w:eastAsiaTheme="minorEastAsia" w:hAnsiTheme="minorEastAsia"/>
        </w:rPr>
        <w:t>6.2</w:t>
      </w:r>
      <w:r>
        <w:rPr>
          <w:rFonts w:asciiTheme="minorEastAsia" w:eastAsiaTheme="minorEastAsia" w:hAnsiTheme="minorEastAsia"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902B9" w:rsidRDefault="00274225">
      <w:pPr>
        <w:pStyle w:val="3"/>
        <w:rPr>
          <w:sz w:val="24"/>
          <w:szCs w:val="20"/>
        </w:rPr>
      </w:pPr>
      <w:r>
        <w:br w:type="page"/>
      </w:r>
    </w:p>
    <w:p w:rsidR="003902B9" w:rsidRDefault="00274225">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lastRenderedPageBreak/>
        <w:t>三、投标</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招标文件的获取</w:t>
      </w:r>
    </w:p>
    <w:p w:rsidR="003902B9" w:rsidRDefault="00274225">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8.开标前答疑会或现场考察</w:t>
      </w:r>
    </w:p>
    <w:p w:rsidR="003902B9" w:rsidRDefault="00274225">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3902B9" w:rsidRDefault="00274225">
      <w:pPr>
        <w:pStyle w:val="3f1"/>
        <w:spacing w:before="24" w:after="24"/>
        <w:rPr>
          <w:rFonts w:asciiTheme="minorEastAsia" w:eastAsiaTheme="minorEastAsia" w:hAnsiTheme="minorEastAsia" w:cs="仿宋_GB2312"/>
        </w:rPr>
      </w:pPr>
      <w:r>
        <w:rPr>
          <w:rFonts w:asciiTheme="minorEastAsia" w:eastAsiaTheme="minorEastAsia" w:hAnsiTheme="minorEastAsia"/>
        </w:rPr>
        <w:t>9.投标保证金</w:t>
      </w:r>
    </w:p>
    <w:p w:rsidR="003902B9" w:rsidRDefault="00274225">
      <w:pPr>
        <w:pStyle w:val="a4"/>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投标文件的语言</w:t>
      </w:r>
    </w:p>
    <w:p w:rsidR="003902B9" w:rsidRDefault="00274225">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投标文件的组成</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11.1.2落实政府采购政策需满足的资格要求；</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11.1.3本项目的特定资格要求。</w:t>
      </w:r>
    </w:p>
    <w:p w:rsidR="003902B9" w:rsidRDefault="00274225">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b/>
          <w:bCs/>
          <w:sz w:val="24"/>
          <w:lang w:val="zh-CN"/>
        </w:rPr>
        <w:t>.</w:t>
      </w:r>
      <w:r>
        <w:rPr>
          <w:rFonts w:asciiTheme="minorEastAsia" w:eastAsiaTheme="minorEastAsia" w:hAnsiTheme="minorEastAsia" w:cs="仿宋_GB2312"/>
          <w:b/>
          <w:bCs/>
          <w:sz w:val="24"/>
        </w:rPr>
        <w:t>2</w:t>
      </w:r>
      <w:r>
        <w:rPr>
          <w:rFonts w:asciiTheme="minorEastAsia" w:eastAsiaTheme="minorEastAsia" w:hAnsiTheme="minorEastAsia" w:cs="仿宋_GB2312" w:hint="eastAsia"/>
          <w:b/>
          <w:bCs/>
          <w:sz w:val="24"/>
        </w:rPr>
        <w:t>商务技术</w:t>
      </w:r>
      <w:r>
        <w:rPr>
          <w:rFonts w:asciiTheme="minorEastAsia" w:eastAsiaTheme="minorEastAsia" w:hAnsiTheme="minorEastAsia" w:cs="仿宋_GB2312" w:hint="eastAsia"/>
          <w:b/>
          <w:bCs/>
          <w:sz w:val="24"/>
          <w:lang w:val="zh-CN"/>
        </w:rPr>
        <w:t>文件：</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11.2.3联合协议；</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11.2.4分包意向协议；</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11.2.5符合性审查资料；</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11.2.6评标标准相应的商务技术资料；</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11.2.7商务技术偏离表；</w:t>
      </w:r>
    </w:p>
    <w:p w:rsidR="003902B9" w:rsidRDefault="00274225">
      <w:pPr>
        <w:snapToGrid w:val="0"/>
        <w:spacing w:line="360" w:lineRule="auto"/>
        <w:ind w:firstLineChars="400" w:firstLine="96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3902B9" w:rsidRDefault="00274225">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rsidR="003902B9" w:rsidRDefault="00274225">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11.3.2中小企业声明函。</w:t>
      </w:r>
    </w:p>
    <w:p w:rsidR="003902B9" w:rsidRDefault="00274225">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投标文件含有采购人不能接受的附加条件的，投标无效；</w:t>
      </w:r>
    </w:p>
    <w:p w:rsidR="003902B9" w:rsidRDefault="00274225">
      <w:pPr>
        <w:spacing w:line="360" w:lineRule="auto"/>
        <w:ind w:firstLineChars="300" w:firstLine="723"/>
        <w:rPr>
          <w:rFonts w:asciiTheme="minorEastAsia" w:eastAsiaTheme="minorEastAsia" w:hAnsiTheme="minorEastAsia" w:cs="仿宋_GB2312"/>
          <w:b/>
          <w:sz w:val="24"/>
          <w:szCs w:val="21"/>
        </w:rPr>
      </w:pPr>
      <w:r>
        <w:rPr>
          <w:rFonts w:asciiTheme="minorEastAsia" w:eastAsiaTheme="minorEastAsia" w:hAnsiTheme="minorEastAsia" w:hint="eastAsia"/>
          <w:b/>
          <w:sz w:val="24"/>
        </w:rPr>
        <w:t>投标人提供虚假材料投标的，投标无效。</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lastRenderedPageBreak/>
        <w:t>12.</w:t>
      </w:r>
      <w:r>
        <w:rPr>
          <w:rFonts w:asciiTheme="minorEastAsia" w:eastAsiaTheme="minorEastAsia" w:hAnsiTheme="minorEastAsia" w:hint="eastAsia"/>
        </w:rPr>
        <w:t>投标文件的编制</w:t>
      </w:r>
    </w:p>
    <w:p w:rsidR="003902B9" w:rsidRDefault="00274225">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Pr>
          <w:rFonts w:asciiTheme="minorEastAsia" w:eastAsiaTheme="minorEastAsia" w:hAnsiTheme="minorEastAsia" w:cs="仿宋_GB2312" w:hint="eastAsia"/>
          <w:kern w:val="0"/>
          <w:sz w:val="24"/>
          <w:lang w:val="zh-CN"/>
        </w:rPr>
        <w:t>分规定的格式进行，混乱的编排导致投标文件被误读或评标委员会查找不到有效文件是投标人的风险。</w:t>
      </w:r>
    </w:p>
    <w:p w:rsidR="003902B9" w:rsidRDefault="00274225">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12.2投标人进行电子投标应安装客户端软件—“政</w:t>
      </w:r>
      <w:r>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3902B9" w:rsidRDefault="00274225">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r>
        <w:rPr>
          <w:rFonts w:asciiTheme="minorEastAsia" w:eastAsiaTheme="minorEastAsia" w:hAnsiTheme="minorEastAsia" w:cs="仿宋_GB2312" w:hint="eastAsia"/>
          <w:kern w:val="0"/>
          <w:sz w:val="24"/>
          <w:lang w:val="zh-CN"/>
        </w:rPr>
        <w:t>采云电子交易客户端”需要提前申领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13.投标文件的签署、盖章</w:t>
      </w:r>
    </w:p>
    <w:p w:rsidR="003902B9" w:rsidRDefault="00274225">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3902B9" w:rsidRDefault="00274225">
      <w:pPr>
        <w:pStyle w:val="2c"/>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 xml:space="preserve">14. </w:t>
      </w:r>
      <w:r>
        <w:rPr>
          <w:rFonts w:asciiTheme="minorEastAsia" w:eastAsiaTheme="minorEastAsia" w:hAnsiTheme="minorEastAsia" w:hint="eastAsia"/>
        </w:rPr>
        <w:t>投标文件的提交、补充、修改、撤回</w:t>
      </w:r>
    </w:p>
    <w:p w:rsidR="003902B9" w:rsidRDefault="00274225">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 xml:space="preserve">14.1 </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902B9" w:rsidRDefault="00274225">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3902B9" w:rsidRDefault="00274225">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15.备份投标文件</w:t>
      </w:r>
    </w:p>
    <w:p w:rsidR="003902B9" w:rsidRDefault="0027422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但采购人、采购代理机构不强制或变相</w:t>
      </w:r>
      <w:r>
        <w:rPr>
          <w:rFonts w:asciiTheme="minorEastAsia" w:eastAsiaTheme="minorEastAsia" w:hAnsiTheme="minorEastAsia" w:cs="仿宋_GB2312" w:hint="eastAsia"/>
          <w:b/>
          <w:sz w:val="24"/>
          <w:szCs w:val="24"/>
        </w:rPr>
        <w:lastRenderedPageBreak/>
        <w:t>强制投标人提交备份投标文件。</w:t>
      </w:r>
    </w:p>
    <w:p w:rsidR="003902B9" w:rsidRDefault="00274225">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r>
        <w:rPr>
          <w:rFonts w:asciiTheme="minorEastAsia" w:eastAsiaTheme="minorEastAsia" w:hAnsiTheme="minorEastAsia" w:cs="仿宋_GB2312" w:hint="eastAsia"/>
          <w:sz w:val="24"/>
          <w:szCs w:val="24"/>
        </w:rPr>
        <w:t>采云投标客户端”制作生成，并储存在U盘中。备份投标文件应当密封包装并在包装上加盖公章并注明投标项目名称，投标人名称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rsidR="003902B9" w:rsidRDefault="00274225">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rsidR="003902B9" w:rsidRDefault="00274225">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napToGrid/>
          <w:sz w:val="24"/>
          <w:szCs w:val="24"/>
        </w:rPr>
        <w:t>招标文件第二部分投标人须知前附表规定的备份投标文件送达地点；</w:t>
      </w:r>
      <w:r>
        <w:rPr>
          <w:rFonts w:asciiTheme="minorEastAsia" w:eastAsiaTheme="minorEastAsia" w:hAnsiTheme="minorEastAsia"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3902B9" w:rsidRDefault="00274225">
      <w:pPr>
        <w:pStyle w:val="af2"/>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15.5投标人仅提交备份投标文件，没有在电子交易平台传输递交投标文件的，投标无效。</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16.投标文件的无效处理</w:t>
      </w:r>
    </w:p>
    <w:p w:rsidR="003902B9" w:rsidRDefault="00274225">
      <w:pPr>
        <w:pStyle w:val="af0"/>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17.投标有效期</w:t>
      </w:r>
    </w:p>
    <w:p w:rsidR="003902B9" w:rsidRDefault="00274225">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rsidR="003902B9" w:rsidRDefault="00274225">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rsidR="003902B9" w:rsidRDefault="00274225">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rsidR="003902B9" w:rsidRDefault="00274225">
      <w:pPr>
        <w:pStyle w:val="3"/>
        <w:rPr>
          <w:sz w:val="24"/>
          <w:szCs w:val="20"/>
        </w:rPr>
      </w:pPr>
      <w:r>
        <w:br w:type="page"/>
      </w:r>
    </w:p>
    <w:p w:rsidR="003902B9" w:rsidRDefault="00274225">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四、开标、资格审查与信用信息查询</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18.开标</w:t>
      </w:r>
    </w:p>
    <w:p w:rsidR="003902B9" w:rsidRDefault="00274225">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18.1采购代理机构按照招标文件规定的时间通过电子交易平台组织开标，所有投标人均应当准时在线参加。投标人不足3家的，不得开标。</w:t>
      </w:r>
    </w:p>
    <w:p w:rsidR="003902B9" w:rsidRDefault="00274225">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18.2开标时，电子交易平台按开标时间自动提取所有投标文件。采购代理机构依托电子交易平台发起开始解密指令，投标人按照平台提示和招标文件的规定在半小时内完成在线解密。</w:t>
      </w:r>
    </w:p>
    <w:p w:rsidR="003902B9" w:rsidRDefault="00274225">
      <w:pPr>
        <w:pStyle w:val="af17cgridlangnp1033langf"/>
        <w:spacing w:before="0" w:line="360" w:lineRule="auto"/>
        <w:ind w:left="0" w:firstLineChars="200" w:firstLine="480"/>
        <w:contextualSpacing/>
        <w:rPr>
          <w:rFonts w:asciiTheme="minorEastAsia" w:eastAsiaTheme="minorEastAsia" w:hAnsiTheme="minorEastAsia" w:cs="仿宋_GB2312"/>
          <w:b/>
          <w:sz w:val="24"/>
        </w:rPr>
      </w:pP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19、资格审查</w:t>
      </w:r>
    </w:p>
    <w:p w:rsidR="003902B9" w:rsidRDefault="00274225">
      <w:pPr>
        <w:pStyle w:val="2c"/>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19.1开标后，采购人或采购代理机构将依法对投标人的资格进行审查。</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采购人或采购代理机构依据法律法规和招标文件的规定，对投标人的基本资格条件、特定资格条件进行审查。</w:t>
      </w:r>
    </w:p>
    <w:p w:rsidR="003902B9" w:rsidRDefault="00274225">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rsidR="003902B9" w:rsidRDefault="00274225">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4对未通过资格审查的投标人，采购人或采购代理机构告知其未通过的原因。</w:t>
      </w:r>
    </w:p>
    <w:p w:rsidR="003902B9" w:rsidRDefault="00274225">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20、信用信息查询</w:t>
      </w:r>
    </w:p>
    <w:p w:rsidR="003902B9" w:rsidRDefault="00274225">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20.1信用信息查询渠道及截止时间：采购代理机构将通过“信用中国”网站(www.creditchina.gov.cn)、中国政府采购网(www.ccgp.gov.cn)渠道查询投标人投标截止时间当天的信用记录。</w:t>
      </w:r>
    </w:p>
    <w:p w:rsidR="003902B9" w:rsidRDefault="00274225">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rsidR="003902B9" w:rsidRDefault="00274225">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3902B9" w:rsidRDefault="00274225">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rsidR="003902B9" w:rsidRDefault="00274225">
      <w:pPr>
        <w:pStyle w:val="3"/>
        <w:rPr>
          <w:sz w:val="24"/>
          <w:szCs w:val="20"/>
        </w:rPr>
      </w:pPr>
      <w:r>
        <w:br w:type="page"/>
      </w:r>
    </w:p>
    <w:p w:rsidR="003902B9" w:rsidRDefault="00274225">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五、评标</w:t>
      </w:r>
    </w:p>
    <w:p w:rsidR="003902B9" w:rsidRDefault="00274225">
      <w:pPr>
        <w:spacing w:line="360" w:lineRule="auto"/>
        <w:rPr>
          <w:rFonts w:asciiTheme="minorEastAsia" w:eastAsiaTheme="minorEastAsia" w:hAnsiTheme="minorEastAsia" w:cs="仿宋_GB2312"/>
          <w:b/>
          <w:sz w:val="24"/>
        </w:rPr>
      </w:pPr>
      <w:bookmarkStart w:id="13" w:name="_Toc91899903"/>
      <w:r>
        <w:rPr>
          <w:rFonts w:asciiTheme="minorEastAsia" w:eastAsiaTheme="minorEastAsia" w:hAnsiTheme="minorEastAsia" w:cs="仿宋_GB2312"/>
          <w:b/>
          <w:sz w:val="24"/>
        </w:rPr>
        <w:t>21.</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rsidR="003902B9" w:rsidRDefault="00274225">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3902B9" w:rsidRDefault="00274225">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六、定标</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22.</w:t>
      </w:r>
      <w:r>
        <w:rPr>
          <w:rFonts w:asciiTheme="minorEastAsia" w:eastAsiaTheme="minorEastAsia" w:hAnsiTheme="minorEastAsia" w:hint="eastAsia"/>
        </w:rPr>
        <w:t>确定中标供应商</w:t>
      </w:r>
    </w:p>
    <w:p w:rsidR="003902B9" w:rsidRDefault="00274225">
      <w:pPr>
        <w:pStyle w:val="2c"/>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5个工作日内通过电子交易平台在评审报告推荐的中标候选人中按顺序确定中标供应商。</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hint="eastAsia"/>
        </w:rPr>
        <w:t>中标通知与中标结果公告</w:t>
      </w:r>
    </w:p>
    <w:p w:rsidR="003902B9" w:rsidRDefault="00274225">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23.1自中标人确定之日起2个工作日内，采购代理机构通过电子交易平台向中标人发出中标通知书，</w:t>
      </w:r>
      <w:r>
        <w:rPr>
          <w:rFonts w:asciiTheme="minorEastAsia" w:eastAsiaTheme="minorEastAsia" w:hAnsiTheme="minorEastAsia" w:cs="仿宋_GB2312" w:hint="eastAsia"/>
          <w:sz w:val="24"/>
        </w:rPr>
        <w:t>同时编制发布采购结果公告。采购代理机构也可以以纸质形式进行中标通知。</w:t>
      </w:r>
    </w:p>
    <w:p w:rsidR="003902B9" w:rsidRDefault="00274225">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23.2中标结果公告内容包括采购人及其委托的采购代理机构的名称、地址、联系方式，项目名称和项目编号，中标人名称、地址和中标金额，主要中标标的</w:t>
      </w:r>
      <w:r>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rsidR="003902B9" w:rsidRDefault="00274225">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rsidR="003902B9" w:rsidRDefault="00274225">
      <w:pPr>
        <w:pStyle w:val="3"/>
      </w:pPr>
      <w:r>
        <w:br w:type="page"/>
      </w:r>
    </w:p>
    <w:p w:rsidR="003902B9" w:rsidRDefault="00274225">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七、合同授予</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24.</w:t>
      </w:r>
      <w:r>
        <w:rPr>
          <w:rFonts w:asciiTheme="minorEastAsia" w:eastAsiaTheme="minorEastAsia" w:hAnsiTheme="minorEastAsia" w:hint="eastAsia"/>
        </w:rPr>
        <w:t>合同主要条款详见第五部分拟签订的合同文本。</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合同的签订</w:t>
      </w:r>
    </w:p>
    <w:p w:rsidR="003902B9" w:rsidRDefault="00274225">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rsidR="003902B9" w:rsidRDefault="00274225">
      <w:pPr>
        <w:pStyle w:val="2c"/>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r>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rsidR="003902B9" w:rsidRDefault="00274225">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rsidR="003902B9" w:rsidRDefault="00274225">
      <w:pPr>
        <w:pStyle w:val="3f1"/>
        <w:spacing w:before="24" w:after="24"/>
        <w:rPr>
          <w:rFonts w:asciiTheme="minorEastAsia" w:eastAsiaTheme="minorEastAsia" w:hAnsiTheme="minorEastAsia"/>
        </w:rPr>
      </w:pPr>
      <w:r>
        <w:rPr>
          <w:rFonts w:asciiTheme="minorEastAsia" w:eastAsiaTheme="minorEastAsia" w:hAnsiTheme="minorEastAsia"/>
        </w:rPr>
        <w:t>26.</w:t>
      </w:r>
      <w:r>
        <w:rPr>
          <w:rFonts w:asciiTheme="minorEastAsia" w:eastAsiaTheme="minorEastAsia" w:hAnsiTheme="minorEastAsia" w:hint="eastAsia"/>
        </w:rPr>
        <w:t>履约保证金</w:t>
      </w:r>
    </w:p>
    <w:p w:rsidR="003902B9" w:rsidRDefault="00274225">
      <w:pPr>
        <w:tabs>
          <w:tab w:val="left" w:pos="0"/>
        </w:tabs>
        <w:spacing w:line="360" w:lineRule="auto"/>
        <w:ind w:firstLine="482"/>
        <w:rPr>
          <w:rFonts w:asciiTheme="minorEastAsia" w:eastAsiaTheme="minorEastAsia" w:hAnsiTheme="minorEastAsia"/>
          <w:b/>
          <w:snapToGrid w:val="0"/>
          <w:kern w:val="28"/>
          <w:sz w:val="24"/>
          <w:szCs w:val="32"/>
          <w:lang w:val="zh-CN"/>
        </w:rPr>
      </w:pPr>
      <w:r>
        <w:rPr>
          <w:rFonts w:asciiTheme="minorEastAsia" w:eastAsiaTheme="minorEastAsia" w:hAnsiTheme="minorEastAsia" w:cs="Helvetica" w:hint="eastAsia"/>
          <w:kern w:val="0"/>
          <w:sz w:val="24"/>
        </w:rPr>
        <w:t>拟签订的合同文本要求中标供应商提交履约保证金的，供应商应当以支票、汇票、本票或者金融机构、担保机构出具的保函等非现金形式提交</w:t>
      </w:r>
      <w:r>
        <w:rPr>
          <w:rFonts w:asciiTheme="minorEastAsia" w:eastAsiaTheme="minorEastAsia" w:hAnsiTheme="minorEastAsia" w:hint="eastAsia"/>
          <w:sz w:val="24"/>
        </w:rPr>
        <w:t>。履约保证金的数额不得超过政府采购合同金额的</w:t>
      </w:r>
      <w:r>
        <w:rPr>
          <w:rFonts w:asciiTheme="minorEastAsia" w:eastAsiaTheme="minorEastAsia" w:hAnsiTheme="minorEastAsia"/>
          <w:sz w:val="24"/>
        </w:rPr>
        <w:t>1%。</w:t>
      </w:r>
      <w:r>
        <w:rPr>
          <w:rFonts w:asciiTheme="minorEastAsia" w:eastAsiaTheme="minorEastAsia" w:hAnsiTheme="minorEastAsia" w:hint="eastAsia"/>
          <w:sz w:val="24"/>
        </w:rPr>
        <w:t>鼓励和支持供应商以银行、保险公司出具的保函形式提供履约保证金。</w:t>
      </w:r>
      <w:r>
        <w:rPr>
          <w:rFonts w:asciiTheme="minorEastAsia" w:eastAsiaTheme="minorEastAsia" w:hAnsiTheme="minorEastAsia" w:hint="eastAsia"/>
          <w:b/>
          <w:snapToGrid w:val="0"/>
          <w:kern w:val="28"/>
          <w:sz w:val="24"/>
          <w:szCs w:val="32"/>
          <w:lang w:val="zh-CN"/>
        </w:rPr>
        <w:t>采购人不得拒收履约保函。</w:t>
      </w:r>
    </w:p>
    <w:p w:rsidR="003902B9" w:rsidRDefault="00274225">
      <w:pPr>
        <w:pStyle w:val="1f1"/>
        <w:ind w:firstLine="480"/>
        <w:rPr>
          <w:rFonts w:asciiTheme="minorEastAsia" w:eastAsiaTheme="minorEastAsia" w:hAnsiTheme="minorEastAsia" w:cs="Helvetica"/>
          <w:kern w:val="0"/>
          <w:sz w:val="24"/>
          <w:szCs w:val="24"/>
        </w:rPr>
      </w:pPr>
      <w:r>
        <w:rPr>
          <w:rFonts w:asciiTheme="minorEastAsia" w:eastAsiaTheme="minorEastAsia" w:hAnsiTheme="minorEastAsia" w:cs="Helvetica" w:hint="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3902B9" w:rsidRDefault="00274225">
      <w:pPr>
        <w:widowControl/>
        <w:adjustRightInd/>
        <w:jc w:val="left"/>
        <w:rPr>
          <w:rFonts w:asciiTheme="minorEastAsia" w:eastAsiaTheme="minorEastAsia" w:hAnsiTheme="minorEastAsia" w:cs="仿宋_GB2312"/>
          <w:b/>
          <w:sz w:val="32"/>
        </w:rPr>
      </w:pPr>
      <w:r>
        <w:rPr>
          <w:rFonts w:asciiTheme="minorEastAsia" w:eastAsiaTheme="minorEastAsia" w:hAnsiTheme="minorEastAsia" w:cs="仿宋_GB2312"/>
          <w:b/>
          <w:sz w:val="32"/>
        </w:rPr>
        <w:br w:type="page"/>
      </w:r>
    </w:p>
    <w:p w:rsidR="003902B9" w:rsidRDefault="00274225">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lastRenderedPageBreak/>
        <w:t>八、电子交易活动的中止</w:t>
      </w:r>
    </w:p>
    <w:p w:rsidR="003902B9" w:rsidRDefault="00274225">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b/>
          <w:szCs w:val="24"/>
        </w:rPr>
        <w:t>27.</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采购过程中出现以下情形，导致电子交易平台无法正常运行，或者无法保证电子交易的公平、公正和安全时，采购代理机构可中止电子交易活动：</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27.1电子交易平台发生故障而无法登录访问的； </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27.2电子交易平台应用或数据库出现错误，不能进行正常操作的；</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27.3电子交易平台发现严重安全漏洞，有潜在泄密危险的；</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27.4病毒发作导致不能进行正常操作的； </w:t>
      </w:r>
    </w:p>
    <w:p w:rsidR="003902B9" w:rsidRDefault="00274225">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27.5其他无法保证电子交易的公平、公正和安全的情况。</w:t>
      </w:r>
    </w:p>
    <w:p w:rsidR="003902B9" w:rsidRDefault="00274225">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3902B9" w:rsidRDefault="00274225">
      <w:pPr>
        <w:pStyle w:val="3"/>
        <w:rPr>
          <w:sz w:val="24"/>
          <w:szCs w:val="20"/>
        </w:rPr>
      </w:pPr>
      <w:r>
        <w:br w:type="page"/>
      </w:r>
    </w:p>
    <w:p w:rsidR="003902B9" w:rsidRDefault="00274225">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九、验收</w:t>
      </w:r>
    </w:p>
    <w:p w:rsidR="003902B9" w:rsidRDefault="00274225">
      <w:pPr>
        <w:pStyle w:val="af0"/>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b/>
        </w:rPr>
        <w:t>29.验收</w:t>
      </w:r>
    </w:p>
    <w:p w:rsidR="003902B9" w:rsidRDefault="0027422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902B9" w:rsidRDefault="0027422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Pr>
          <w:rFonts w:asciiTheme="minorEastAsia" w:eastAsiaTheme="minorEastAsia" w:hAnsiTheme="minorEastAsia" w:cs="Helvetica" w:hint="eastAsia"/>
          <w:kern w:val="0"/>
          <w:sz w:val="24"/>
        </w:rPr>
        <w:t>验收书的参考资料一并存档。</w:t>
      </w:r>
    </w:p>
    <w:p w:rsidR="003902B9" w:rsidRDefault="00274225">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902B9" w:rsidRDefault="00274225">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902B9" w:rsidRDefault="003902B9">
      <w:pPr>
        <w:tabs>
          <w:tab w:val="left" w:pos="0"/>
        </w:tabs>
        <w:spacing w:line="360" w:lineRule="auto"/>
        <w:ind w:firstLine="480"/>
        <w:rPr>
          <w:rFonts w:asciiTheme="minorEastAsia" w:eastAsiaTheme="minorEastAsia" w:hAnsiTheme="minorEastAsia" w:cs="Helvetica"/>
          <w:kern w:val="0"/>
          <w:sz w:val="24"/>
        </w:rPr>
        <w:sectPr w:rsidR="003902B9">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072990"/>
      <w:bookmarkStart w:id="15" w:name="_Hlt75236290"/>
      <w:bookmarkStart w:id="16" w:name="_Hlt75236011"/>
      <w:bookmarkStart w:id="17" w:name="_Hlt75236101"/>
      <w:bookmarkStart w:id="18" w:name="_Hlt68072998"/>
      <w:bookmarkStart w:id="19" w:name="_Hlt74729768"/>
      <w:bookmarkStart w:id="20" w:name="_Hlt68073093"/>
      <w:bookmarkStart w:id="21" w:name="_Hlt74707468"/>
      <w:bookmarkStart w:id="22" w:name="_Hlt74730295"/>
      <w:bookmarkStart w:id="23" w:name="_Hlt68057669"/>
      <w:bookmarkStart w:id="24" w:name="_Hlt74714665"/>
      <w:bookmarkStart w:id="25" w:name="_Hlt68403820"/>
      <w:bookmarkEnd w:id="13"/>
      <w:bookmarkEnd w:id="14"/>
      <w:bookmarkEnd w:id="15"/>
      <w:bookmarkEnd w:id="16"/>
      <w:bookmarkEnd w:id="17"/>
      <w:bookmarkEnd w:id="18"/>
      <w:bookmarkEnd w:id="19"/>
      <w:bookmarkEnd w:id="20"/>
      <w:bookmarkEnd w:id="21"/>
      <w:bookmarkEnd w:id="22"/>
      <w:bookmarkEnd w:id="23"/>
      <w:bookmarkEnd w:id="24"/>
      <w:bookmarkEnd w:id="25"/>
    </w:p>
    <w:p w:rsidR="003902B9" w:rsidRDefault="00274225">
      <w:pPr>
        <w:spacing w:line="360" w:lineRule="auto"/>
        <w:jc w:val="center"/>
        <w:outlineLvl w:val="0"/>
        <w:rPr>
          <w:rFonts w:asciiTheme="minorEastAsia" w:eastAsiaTheme="minorEastAsia" w:hAnsiTheme="minorEastAsia" w:cs="仿宋_GB2312"/>
          <w:b/>
          <w:sz w:val="36"/>
          <w:szCs w:val="36"/>
        </w:rPr>
      </w:pPr>
      <w:bookmarkStart w:id="26" w:name="第四部分"/>
      <w:bookmarkEnd w:id="11"/>
      <w:bookmarkEnd w:id="12"/>
      <w:r>
        <w:rPr>
          <w:rFonts w:asciiTheme="minorEastAsia" w:eastAsiaTheme="minorEastAsia" w:hAnsiTheme="minorEastAsia" w:cs="仿宋_GB2312" w:hint="eastAsia"/>
          <w:b/>
          <w:sz w:val="36"/>
          <w:szCs w:val="36"/>
        </w:rPr>
        <w:lastRenderedPageBreak/>
        <w:t>第三部分 采购需求</w:t>
      </w:r>
    </w:p>
    <w:p w:rsidR="003902B9" w:rsidRDefault="00274225">
      <w:pPr>
        <w:pStyle w:val="1"/>
        <w:numPr>
          <w:ilvl w:val="0"/>
          <w:numId w:val="1"/>
        </w:numPr>
        <w:spacing w:line="36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采购内容一览表</w:t>
      </w:r>
    </w:p>
    <w:p w:rsidR="003902B9" w:rsidRDefault="003902B9">
      <w:pPr>
        <w:pStyle w:val="affffffffa"/>
        <w:ind w:firstLine="480"/>
      </w:pPr>
    </w:p>
    <w:tbl>
      <w:tblPr>
        <w:tblW w:w="5000" w:type="pct"/>
        <w:jc w:val="center"/>
        <w:tblLayout w:type="fixed"/>
        <w:tblLook w:val="04A0" w:firstRow="1" w:lastRow="0" w:firstColumn="1" w:lastColumn="0" w:noHBand="0" w:noVBand="1"/>
      </w:tblPr>
      <w:tblGrid>
        <w:gridCol w:w="898"/>
        <w:gridCol w:w="2165"/>
        <w:gridCol w:w="897"/>
        <w:gridCol w:w="897"/>
        <w:gridCol w:w="1946"/>
        <w:gridCol w:w="2483"/>
      </w:tblGrid>
      <w:tr w:rsidR="003902B9">
        <w:trPr>
          <w:trHeight w:val="585"/>
          <w:jc w:val="center"/>
        </w:trPr>
        <w:tc>
          <w:tcPr>
            <w:tcW w:w="483" w:type="pct"/>
            <w:tcBorders>
              <w:top w:val="single" w:sz="8" w:space="0" w:color="auto"/>
              <w:left w:val="single" w:sz="8" w:space="0" w:color="auto"/>
              <w:bottom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标项</w:t>
            </w:r>
          </w:p>
        </w:tc>
        <w:tc>
          <w:tcPr>
            <w:tcW w:w="1166" w:type="pct"/>
            <w:tcBorders>
              <w:top w:val="single" w:sz="8" w:space="0" w:color="auto"/>
              <w:left w:val="nil"/>
              <w:bottom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标项内容</w:t>
            </w:r>
          </w:p>
        </w:tc>
        <w:tc>
          <w:tcPr>
            <w:tcW w:w="483" w:type="pct"/>
            <w:tcBorders>
              <w:top w:val="single" w:sz="8" w:space="0" w:color="auto"/>
              <w:left w:val="nil"/>
              <w:bottom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数量</w:t>
            </w:r>
          </w:p>
        </w:tc>
        <w:tc>
          <w:tcPr>
            <w:tcW w:w="483" w:type="pct"/>
            <w:tcBorders>
              <w:top w:val="single" w:sz="8" w:space="0" w:color="auto"/>
              <w:left w:val="nil"/>
              <w:bottom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单位</w:t>
            </w:r>
          </w:p>
        </w:tc>
        <w:tc>
          <w:tcPr>
            <w:tcW w:w="1048" w:type="pct"/>
            <w:tcBorders>
              <w:top w:val="single" w:sz="8" w:space="0" w:color="auto"/>
              <w:left w:val="nil"/>
              <w:bottom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预算金额（万元）</w:t>
            </w:r>
          </w:p>
        </w:tc>
        <w:tc>
          <w:tcPr>
            <w:tcW w:w="1337" w:type="pct"/>
            <w:tcBorders>
              <w:top w:val="single" w:sz="8" w:space="0" w:color="auto"/>
              <w:left w:val="nil"/>
              <w:bottom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使用阶段：</w:t>
            </w:r>
          </w:p>
        </w:tc>
      </w:tr>
      <w:tr w:rsidR="003902B9">
        <w:trPr>
          <w:trHeight w:val="480"/>
          <w:jc w:val="center"/>
        </w:trPr>
        <w:tc>
          <w:tcPr>
            <w:tcW w:w="483" w:type="pct"/>
            <w:vMerge w:val="restart"/>
            <w:tcBorders>
              <w:top w:val="nil"/>
              <w:left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一</w:t>
            </w:r>
          </w:p>
        </w:tc>
        <w:tc>
          <w:tcPr>
            <w:tcW w:w="1166"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仔猪饲料</w:t>
            </w:r>
          </w:p>
        </w:tc>
        <w:tc>
          <w:tcPr>
            <w:tcW w:w="483" w:type="pct"/>
            <w:vMerge w:val="restart"/>
            <w:tcBorders>
              <w:top w:val="nil"/>
              <w:left w:val="single" w:sz="8" w:space="0" w:color="auto"/>
              <w:right w:val="single" w:sz="8" w:space="0" w:color="auto"/>
            </w:tcBorders>
            <w:shd w:val="clear" w:color="auto" w:fill="auto"/>
            <w:vAlign w:val="center"/>
          </w:tcPr>
          <w:p w:rsidR="003902B9" w:rsidRDefault="00274225">
            <w:pPr>
              <w:widowControl/>
              <w:jc w:val="center"/>
              <w:textAlignment w:val="center"/>
              <w:rPr>
                <w:rFonts w:ascii="宋体" w:hAnsi="宋体" w:cs="宋体"/>
                <w:kern w:val="0"/>
                <w:sz w:val="24"/>
              </w:rPr>
            </w:pPr>
            <w:r>
              <w:rPr>
                <w:rFonts w:ascii="宋体" w:hAnsi="宋体" w:cs="宋体" w:hint="eastAsia"/>
                <w:kern w:val="0"/>
                <w:sz w:val="24"/>
              </w:rPr>
              <w:t>1</w:t>
            </w:r>
          </w:p>
        </w:tc>
        <w:tc>
          <w:tcPr>
            <w:tcW w:w="483" w:type="pct"/>
            <w:vMerge w:val="restart"/>
            <w:tcBorders>
              <w:top w:val="nil"/>
              <w:left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批</w:t>
            </w:r>
          </w:p>
        </w:tc>
        <w:tc>
          <w:tcPr>
            <w:tcW w:w="1048" w:type="pct"/>
            <w:vMerge w:val="restart"/>
            <w:tcBorders>
              <w:top w:val="nil"/>
              <w:left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230</w:t>
            </w:r>
          </w:p>
        </w:tc>
        <w:tc>
          <w:tcPr>
            <w:tcW w:w="1337"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20kg—40kg</w:t>
            </w:r>
          </w:p>
        </w:tc>
      </w:tr>
      <w:tr w:rsidR="003902B9">
        <w:trPr>
          <w:trHeight w:val="450"/>
          <w:jc w:val="center"/>
        </w:trPr>
        <w:tc>
          <w:tcPr>
            <w:tcW w:w="483" w:type="pct"/>
            <w:vMerge/>
            <w:tcBorders>
              <w:left w:val="single" w:sz="8" w:space="0" w:color="auto"/>
              <w:right w:val="single" w:sz="8" w:space="0" w:color="auto"/>
            </w:tcBorders>
            <w:vAlign w:val="center"/>
          </w:tcPr>
          <w:p w:rsidR="003902B9" w:rsidRDefault="003902B9">
            <w:pPr>
              <w:widowControl/>
              <w:jc w:val="left"/>
              <w:rPr>
                <w:rFonts w:ascii="宋体" w:hAnsi="宋体" w:cs="宋体"/>
                <w:kern w:val="0"/>
                <w:sz w:val="24"/>
              </w:rPr>
            </w:pPr>
          </w:p>
        </w:tc>
        <w:tc>
          <w:tcPr>
            <w:tcW w:w="1166"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试验后期饲料</w:t>
            </w:r>
          </w:p>
        </w:tc>
        <w:tc>
          <w:tcPr>
            <w:tcW w:w="483" w:type="pct"/>
            <w:vMerge/>
            <w:tcBorders>
              <w:left w:val="single" w:sz="8" w:space="0" w:color="auto"/>
              <w:right w:val="single" w:sz="8" w:space="0" w:color="auto"/>
            </w:tcBorders>
            <w:vAlign w:val="center"/>
          </w:tcPr>
          <w:p w:rsidR="003902B9" w:rsidRDefault="003902B9">
            <w:pPr>
              <w:widowControl/>
              <w:jc w:val="center"/>
              <w:textAlignment w:val="center"/>
              <w:rPr>
                <w:rFonts w:ascii="宋体" w:hAnsi="宋体" w:cs="宋体"/>
                <w:kern w:val="0"/>
                <w:sz w:val="24"/>
              </w:rPr>
            </w:pPr>
          </w:p>
        </w:tc>
        <w:tc>
          <w:tcPr>
            <w:tcW w:w="483" w:type="pct"/>
            <w:vMerge/>
            <w:tcBorders>
              <w:left w:val="single" w:sz="8" w:space="0" w:color="auto"/>
              <w:right w:val="single" w:sz="8" w:space="0" w:color="auto"/>
            </w:tcBorders>
            <w:vAlign w:val="center"/>
          </w:tcPr>
          <w:p w:rsidR="003902B9" w:rsidRDefault="003902B9">
            <w:pPr>
              <w:widowControl/>
              <w:jc w:val="left"/>
              <w:rPr>
                <w:rFonts w:ascii="宋体" w:hAnsi="宋体" w:cs="宋体"/>
                <w:kern w:val="0"/>
                <w:sz w:val="24"/>
              </w:rPr>
            </w:pPr>
          </w:p>
        </w:tc>
        <w:tc>
          <w:tcPr>
            <w:tcW w:w="1048" w:type="pct"/>
            <w:vMerge/>
            <w:tcBorders>
              <w:left w:val="single" w:sz="8" w:space="0" w:color="auto"/>
              <w:right w:val="single" w:sz="8" w:space="0" w:color="auto"/>
            </w:tcBorders>
            <w:vAlign w:val="center"/>
          </w:tcPr>
          <w:p w:rsidR="003902B9" w:rsidRDefault="003902B9">
            <w:pPr>
              <w:widowControl/>
              <w:jc w:val="left"/>
              <w:rPr>
                <w:rFonts w:ascii="宋体" w:hAnsi="宋体" w:cs="宋体"/>
                <w:kern w:val="0"/>
                <w:sz w:val="24"/>
              </w:rPr>
            </w:pPr>
          </w:p>
        </w:tc>
        <w:tc>
          <w:tcPr>
            <w:tcW w:w="1337"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后备母猪后期</w:t>
            </w:r>
          </w:p>
        </w:tc>
      </w:tr>
      <w:tr w:rsidR="003902B9">
        <w:trPr>
          <w:trHeight w:val="450"/>
          <w:jc w:val="center"/>
        </w:trPr>
        <w:tc>
          <w:tcPr>
            <w:tcW w:w="483" w:type="pct"/>
            <w:vMerge/>
            <w:tcBorders>
              <w:left w:val="single" w:sz="8" w:space="0" w:color="auto"/>
              <w:right w:val="single" w:sz="8" w:space="0" w:color="auto"/>
            </w:tcBorders>
            <w:vAlign w:val="center"/>
          </w:tcPr>
          <w:p w:rsidR="003902B9" w:rsidRDefault="003902B9">
            <w:pPr>
              <w:widowControl/>
              <w:jc w:val="left"/>
              <w:rPr>
                <w:rFonts w:ascii="宋体" w:hAnsi="宋体" w:cs="宋体"/>
                <w:kern w:val="0"/>
                <w:sz w:val="24"/>
              </w:rPr>
            </w:pPr>
          </w:p>
        </w:tc>
        <w:tc>
          <w:tcPr>
            <w:tcW w:w="1166" w:type="pct"/>
            <w:tcBorders>
              <w:top w:val="nil"/>
              <w:left w:val="nil"/>
              <w:bottom w:val="single" w:sz="8"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哺乳母猪饲料</w:t>
            </w:r>
          </w:p>
        </w:tc>
        <w:tc>
          <w:tcPr>
            <w:tcW w:w="483" w:type="pct"/>
            <w:vMerge/>
            <w:tcBorders>
              <w:left w:val="single" w:sz="8" w:space="0" w:color="auto"/>
              <w:right w:val="single" w:sz="8" w:space="0" w:color="auto"/>
            </w:tcBorders>
            <w:vAlign w:val="center"/>
          </w:tcPr>
          <w:p w:rsidR="003902B9" w:rsidRDefault="003902B9">
            <w:pPr>
              <w:widowControl/>
              <w:jc w:val="center"/>
              <w:textAlignment w:val="center"/>
              <w:rPr>
                <w:rFonts w:ascii="宋体" w:hAnsi="宋体" w:cs="宋体"/>
                <w:kern w:val="0"/>
                <w:sz w:val="24"/>
              </w:rPr>
            </w:pPr>
          </w:p>
        </w:tc>
        <w:tc>
          <w:tcPr>
            <w:tcW w:w="483" w:type="pct"/>
            <w:vMerge/>
            <w:tcBorders>
              <w:left w:val="single" w:sz="8" w:space="0" w:color="auto"/>
              <w:right w:val="single" w:sz="8" w:space="0" w:color="auto"/>
            </w:tcBorders>
            <w:vAlign w:val="center"/>
          </w:tcPr>
          <w:p w:rsidR="003902B9" w:rsidRDefault="003902B9">
            <w:pPr>
              <w:widowControl/>
              <w:jc w:val="left"/>
              <w:rPr>
                <w:rFonts w:ascii="宋体" w:hAnsi="宋体" w:cs="宋体"/>
                <w:kern w:val="0"/>
                <w:sz w:val="24"/>
              </w:rPr>
            </w:pPr>
          </w:p>
        </w:tc>
        <w:tc>
          <w:tcPr>
            <w:tcW w:w="1048" w:type="pct"/>
            <w:vMerge/>
            <w:tcBorders>
              <w:left w:val="single" w:sz="8" w:space="0" w:color="auto"/>
              <w:right w:val="single" w:sz="8" w:space="0" w:color="auto"/>
            </w:tcBorders>
            <w:vAlign w:val="center"/>
          </w:tcPr>
          <w:p w:rsidR="003902B9" w:rsidRDefault="003902B9">
            <w:pPr>
              <w:widowControl/>
              <w:jc w:val="left"/>
              <w:rPr>
                <w:rFonts w:ascii="宋体" w:hAnsi="宋体" w:cs="宋体"/>
                <w:kern w:val="0"/>
                <w:sz w:val="24"/>
              </w:rPr>
            </w:pPr>
          </w:p>
        </w:tc>
        <w:tc>
          <w:tcPr>
            <w:tcW w:w="1337" w:type="pct"/>
            <w:tcBorders>
              <w:top w:val="nil"/>
              <w:left w:val="nil"/>
              <w:bottom w:val="single" w:sz="8"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哺乳母猪</w:t>
            </w:r>
          </w:p>
        </w:tc>
      </w:tr>
      <w:tr w:rsidR="003902B9">
        <w:trPr>
          <w:trHeight w:val="450"/>
          <w:jc w:val="center"/>
        </w:trPr>
        <w:tc>
          <w:tcPr>
            <w:tcW w:w="483" w:type="pct"/>
            <w:vMerge/>
            <w:tcBorders>
              <w:left w:val="single" w:sz="8" w:space="0" w:color="auto"/>
              <w:bottom w:val="single" w:sz="8" w:space="0" w:color="000000"/>
              <w:right w:val="single" w:sz="8" w:space="0" w:color="auto"/>
            </w:tcBorders>
            <w:vAlign w:val="center"/>
          </w:tcPr>
          <w:p w:rsidR="003902B9" w:rsidRDefault="003902B9">
            <w:pPr>
              <w:widowControl/>
              <w:jc w:val="left"/>
              <w:rPr>
                <w:rFonts w:ascii="宋体" w:hAnsi="宋体" w:cs="宋体"/>
                <w:kern w:val="0"/>
                <w:sz w:val="24"/>
              </w:rPr>
            </w:pPr>
          </w:p>
        </w:tc>
        <w:tc>
          <w:tcPr>
            <w:tcW w:w="1166" w:type="pct"/>
            <w:tcBorders>
              <w:top w:val="nil"/>
              <w:left w:val="nil"/>
              <w:bottom w:val="single" w:sz="8" w:space="0" w:color="auto"/>
              <w:right w:val="single" w:sz="8" w:space="0" w:color="auto"/>
            </w:tcBorders>
            <w:shd w:val="clear" w:color="auto" w:fill="auto"/>
            <w:vAlign w:val="bottom"/>
          </w:tcPr>
          <w:p w:rsidR="003902B9" w:rsidRDefault="00274225">
            <w:pPr>
              <w:widowControl/>
              <w:jc w:val="left"/>
              <w:rPr>
                <w:rFonts w:ascii="宋体" w:hAnsi="宋体" w:cs="宋体"/>
                <w:kern w:val="0"/>
                <w:sz w:val="24"/>
              </w:rPr>
            </w:pPr>
            <w:r>
              <w:rPr>
                <w:rFonts w:ascii="宋体" w:hAnsi="宋体" w:cs="宋体" w:hint="eastAsia"/>
                <w:kern w:val="0"/>
                <w:sz w:val="24"/>
              </w:rPr>
              <w:t>妊娠母猪饲料</w:t>
            </w:r>
          </w:p>
        </w:tc>
        <w:tc>
          <w:tcPr>
            <w:tcW w:w="483" w:type="pct"/>
            <w:vMerge/>
            <w:tcBorders>
              <w:left w:val="single" w:sz="8" w:space="0" w:color="auto"/>
              <w:bottom w:val="single" w:sz="8" w:space="0" w:color="000000"/>
              <w:right w:val="single" w:sz="8" w:space="0" w:color="auto"/>
            </w:tcBorders>
            <w:vAlign w:val="center"/>
          </w:tcPr>
          <w:p w:rsidR="003902B9" w:rsidRDefault="003902B9">
            <w:pPr>
              <w:widowControl/>
              <w:jc w:val="center"/>
              <w:textAlignment w:val="center"/>
              <w:rPr>
                <w:rFonts w:ascii="宋体" w:hAnsi="宋体" w:cs="宋体"/>
                <w:kern w:val="0"/>
                <w:sz w:val="24"/>
              </w:rPr>
            </w:pPr>
          </w:p>
        </w:tc>
        <w:tc>
          <w:tcPr>
            <w:tcW w:w="483" w:type="pct"/>
            <w:vMerge/>
            <w:tcBorders>
              <w:left w:val="single" w:sz="8" w:space="0" w:color="auto"/>
              <w:bottom w:val="single" w:sz="8" w:space="0" w:color="000000"/>
              <w:right w:val="single" w:sz="8" w:space="0" w:color="auto"/>
            </w:tcBorders>
            <w:vAlign w:val="center"/>
          </w:tcPr>
          <w:p w:rsidR="003902B9" w:rsidRDefault="003902B9">
            <w:pPr>
              <w:widowControl/>
              <w:jc w:val="left"/>
              <w:rPr>
                <w:rFonts w:ascii="宋体" w:hAnsi="宋体" w:cs="宋体"/>
                <w:kern w:val="0"/>
                <w:sz w:val="24"/>
              </w:rPr>
            </w:pPr>
          </w:p>
        </w:tc>
        <w:tc>
          <w:tcPr>
            <w:tcW w:w="1048" w:type="pct"/>
            <w:vMerge/>
            <w:tcBorders>
              <w:left w:val="single" w:sz="8" w:space="0" w:color="auto"/>
              <w:bottom w:val="single" w:sz="8" w:space="0" w:color="000000"/>
              <w:right w:val="single" w:sz="8" w:space="0" w:color="auto"/>
            </w:tcBorders>
            <w:vAlign w:val="center"/>
          </w:tcPr>
          <w:p w:rsidR="003902B9" w:rsidRDefault="003902B9">
            <w:pPr>
              <w:widowControl/>
              <w:jc w:val="left"/>
              <w:rPr>
                <w:rFonts w:ascii="宋体" w:hAnsi="宋体" w:cs="宋体"/>
                <w:kern w:val="0"/>
                <w:sz w:val="24"/>
              </w:rPr>
            </w:pPr>
          </w:p>
        </w:tc>
        <w:tc>
          <w:tcPr>
            <w:tcW w:w="1337" w:type="pct"/>
            <w:tcBorders>
              <w:top w:val="nil"/>
              <w:left w:val="nil"/>
              <w:bottom w:val="single" w:sz="8" w:space="0" w:color="auto"/>
              <w:right w:val="single" w:sz="8" w:space="0" w:color="auto"/>
            </w:tcBorders>
            <w:shd w:val="clear" w:color="auto" w:fill="auto"/>
            <w:vAlign w:val="bottom"/>
          </w:tcPr>
          <w:p w:rsidR="003902B9" w:rsidRDefault="00274225">
            <w:pPr>
              <w:widowControl/>
              <w:jc w:val="left"/>
              <w:rPr>
                <w:rFonts w:ascii="宋体" w:hAnsi="宋体" w:cs="宋体"/>
                <w:kern w:val="0"/>
                <w:sz w:val="24"/>
              </w:rPr>
            </w:pPr>
            <w:r>
              <w:rPr>
                <w:rFonts w:ascii="宋体" w:hAnsi="宋体" w:cs="宋体" w:hint="eastAsia"/>
                <w:kern w:val="0"/>
                <w:sz w:val="24"/>
              </w:rPr>
              <w:t>妊娠母猪</w:t>
            </w:r>
          </w:p>
        </w:tc>
      </w:tr>
      <w:tr w:rsidR="003902B9">
        <w:trPr>
          <w:trHeight w:val="435"/>
          <w:jc w:val="center"/>
        </w:trPr>
        <w:tc>
          <w:tcPr>
            <w:tcW w:w="483" w:type="pct"/>
            <w:vMerge w:val="restart"/>
            <w:tcBorders>
              <w:top w:val="nil"/>
              <w:left w:val="single" w:sz="8" w:space="0" w:color="auto"/>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二</w:t>
            </w:r>
          </w:p>
        </w:tc>
        <w:tc>
          <w:tcPr>
            <w:tcW w:w="1166"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大猪饲料（玉米型）</w:t>
            </w:r>
          </w:p>
        </w:tc>
        <w:tc>
          <w:tcPr>
            <w:tcW w:w="483" w:type="pct"/>
            <w:vMerge w:val="restart"/>
            <w:tcBorders>
              <w:top w:val="nil"/>
              <w:left w:val="single" w:sz="8" w:space="0" w:color="auto"/>
              <w:right w:val="single" w:sz="8" w:space="0" w:color="auto"/>
            </w:tcBorders>
            <w:shd w:val="clear" w:color="auto" w:fill="auto"/>
            <w:vAlign w:val="center"/>
          </w:tcPr>
          <w:p w:rsidR="003902B9" w:rsidRDefault="00274225">
            <w:pPr>
              <w:widowControl/>
              <w:jc w:val="center"/>
              <w:textAlignment w:val="center"/>
              <w:rPr>
                <w:rFonts w:ascii="宋体" w:hAnsi="宋体" w:cs="宋体"/>
                <w:kern w:val="0"/>
                <w:sz w:val="24"/>
              </w:rPr>
            </w:pPr>
            <w:r>
              <w:rPr>
                <w:rFonts w:ascii="宋体" w:hAnsi="宋体" w:cs="宋体" w:hint="eastAsia"/>
                <w:kern w:val="0"/>
                <w:sz w:val="24"/>
                <w:lang w:bidi="ar"/>
              </w:rPr>
              <w:t>1</w:t>
            </w:r>
          </w:p>
        </w:tc>
        <w:tc>
          <w:tcPr>
            <w:tcW w:w="483" w:type="pct"/>
            <w:vMerge w:val="restart"/>
            <w:tcBorders>
              <w:top w:val="nil"/>
              <w:left w:val="single" w:sz="8" w:space="0" w:color="auto"/>
              <w:bottom w:val="single" w:sz="8" w:space="0" w:color="000000"/>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批</w:t>
            </w:r>
          </w:p>
        </w:tc>
        <w:tc>
          <w:tcPr>
            <w:tcW w:w="1048" w:type="pct"/>
            <w:vMerge w:val="restart"/>
            <w:tcBorders>
              <w:top w:val="nil"/>
              <w:left w:val="single" w:sz="8" w:space="0" w:color="auto"/>
              <w:bottom w:val="single" w:sz="8" w:space="0" w:color="000000"/>
              <w:right w:val="single" w:sz="8" w:space="0" w:color="auto"/>
            </w:tcBorders>
            <w:shd w:val="clear" w:color="auto" w:fill="auto"/>
            <w:vAlign w:val="center"/>
          </w:tcPr>
          <w:p w:rsidR="003902B9" w:rsidRDefault="00274225">
            <w:pPr>
              <w:widowControl/>
              <w:jc w:val="center"/>
              <w:rPr>
                <w:rFonts w:ascii="宋体" w:hAnsi="宋体" w:cs="宋体"/>
                <w:kern w:val="0"/>
                <w:sz w:val="24"/>
              </w:rPr>
            </w:pPr>
            <w:r>
              <w:rPr>
                <w:rFonts w:ascii="宋体" w:hAnsi="宋体" w:cs="宋体" w:hint="eastAsia"/>
                <w:kern w:val="0"/>
                <w:sz w:val="24"/>
              </w:rPr>
              <w:t>220</w:t>
            </w:r>
          </w:p>
        </w:tc>
        <w:tc>
          <w:tcPr>
            <w:tcW w:w="1337"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60kg—上市</w:t>
            </w:r>
          </w:p>
        </w:tc>
      </w:tr>
      <w:tr w:rsidR="003902B9">
        <w:trPr>
          <w:trHeight w:val="435"/>
          <w:jc w:val="center"/>
        </w:trPr>
        <w:tc>
          <w:tcPr>
            <w:tcW w:w="483" w:type="pct"/>
            <w:vMerge/>
            <w:tcBorders>
              <w:left w:val="single" w:sz="8" w:space="0" w:color="auto"/>
              <w:bottom w:val="single" w:sz="8" w:space="0" w:color="000000"/>
              <w:right w:val="single" w:sz="8" w:space="0" w:color="auto"/>
            </w:tcBorders>
            <w:vAlign w:val="center"/>
          </w:tcPr>
          <w:p w:rsidR="003902B9" w:rsidRDefault="003902B9">
            <w:pPr>
              <w:widowControl/>
              <w:jc w:val="left"/>
              <w:rPr>
                <w:rFonts w:ascii="宋体" w:hAnsi="宋体" w:cs="宋体"/>
                <w:kern w:val="0"/>
                <w:sz w:val="24"/>
              </w:rPr>
            </w:pPr>
          </w:p>
        </w:tc>
        <w:tc>
          <w:tcPr>
            <w:tcW w:w="1166"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中猪饲料</w:t>
            </w:r>
          </w:p>
        </w:tc>
        <w:tc>
          <w:tcPr>
            <w:tcW w:w="483" w:type="pct"/>
            <w:vMerge/>
            <w:tcBorders>
              <w:left w:val="single" w:sz="8" w:space="0" w:color="auto"/>
              <w:bottom w:val="single" w:sz="8" w:space="0" w:color="000000"/>
              <w:right w:val="single" w:sz="8" w:space="0" w:color="auto"/>
            </w:tcBorders>
            <w:vAlign w:val="center"/>
          </w:tcPr>
          <w:p w:rsidR="003902B9" w:rsidRDefault="003902B9">
            <w:pPr>
              <w:widowControl/>
              <w:jc w:val="center"/>
              <w:textAlignment w:val="center"/>
              <w:rPr>
                <w:rFonts w:ascii="宋体" w:hAnsi="宋体" w:cs="宋体"/>
                <w:kern w:val="0"/>
                <w:sz w:val="24"/>
              </w:rPr>
            </w:pPr>
          </w:p>
        </w:tc>
        <w:tc>
          <w:tcPr>
            <w:tcW w:w="483" w:type="pct"/>
            <w:vMerge/>
            <w:tcBorders>
              <w:top w:val="nil"/>
              <w:left w:val="single" w:sz="8" w:space="0" w:color="auto"/>
              <w:bottom w:val="single" w:sz="8" w:space="0" w:color="000000"/>
              <w:right w:val="single" w:sz="8" w:space="0" w:color="auto"/>
            </w:tcBorders>
            <w:vAlign w:val="center"/>
          </w:tcPr>
          <w:p w:rsidR="003902B9" w:rsidRDefault="003902B9">
            <w:pPr>
              <w:widowControl/>
              <w:jc w:val="left"/>
              <w:rPr>
                <w:rFonts w:ascii="宋体" w:hAnsi="宋体" w:cs="宋体"/>
                <w:kern w:val="0"/>
                <w:sz w:val="24"/>
              </w:rPr>
            </w:pPr>
          </w:p>
        </w:tc>
        <w:tc>
          <w:tcPr>
            <w:tcW w:w="1048" w:type="pct"/>
            <w:vMerge/>
            <w:tcBorders>
              <w:top w:val="nil"/>
              <w:left w:val="single" w:sz="8" w:space="0" w:color="auto"/>
              <w:bottom w:val="single" w:sz="8" w:space="0" w:color="000000"/>
              <w:right w:val="single" w:sz="8" w:space="0" w:color="auto"/>
            </w:tcBorders>
            <w:vAlign w:val="center"/>
          </w:tcPr>
          <w:p w:rsidR="003902B9" w:rsidRDefault="003902B9">
            <w:pPr>
              <w:widowControl/>
              <w:jc w:val="left"/>
              <w:rPr>
                <w:rFonts w:ascii="宋体" w:hAnsi="宋体" w:cs="宋体"/>
                <w:kern w:val="0"/>
                <w:sz w:val="24"/>
              </w:rPr>
            </w:pPr>
          </w:p>
        </w:tc>
        <w:tc>
          <w:tcPr>
            <w:tcW w:w="1337" w:type="pct"/>
            <w:tcBorders>
              <w:top w:val="nil"/>
              <w:left w:val="nil"/>
              <w:bottom w:val="single" w:sz="4" w:space="0" w:color="auto"/>
              <w:right w:val="single" w:sz="8" w:space="0" w:color="auto"/>
            </w:tcBorders>
            <w:shd w:val="clear" w:color="auto" w:fill="auto"/>
            <w:vAlign w:val="center"/>
          </w:tcPr>
          <w:p w:rsidR="003902B9" w:rsidRDefault="00274225">
            <w:pPr>
              <w:widowControl/>
              <w:rPr>
                <w:rFonts w:ascii="宋体" w:hAnsi="宋体" w:cs="宋体"/>
                <w:kern w:val="0"/>
                <w:sz w:val="24"/>
              </w:rPr>
            </w:pPr>
            <w:r>
              <w:rPr>
                <w:rFonts w:ascii="宋体" w:hAnsi="宋体" w:cs="宋体" w:hint="eastAsia"/>
                <w:kern w:val="0"/>
                <w:sz w:val="24"/>
              </w:rPr>
              <w:t>40kg—60kg</w:t>
            </w:r>
          </w:p>
        </w:tc>
      </w:tr>
      <w:tr w:rsidR="003902B9">
        <w:trPr>
          <w:trHeight w:val="585"/>
          <w:jc w:val="center"/>
        </w:trPr>
        <w:tc>
          <w:tcPr>
            <w:tcW w:w="483" w:type="pct"/>
            <w:tcBorders>
              <w:top w:val="nil"/>
              <w:left w:val="single" w:sz="8" w:space="0" w:color="auto"/>
              <w:bottom w:val="single" w:sz="8" w:space="0" w:color="000000"/>
              <w:right w:val="single" w:sz="8" w:space="0" w:color="auto"/>
            </w:tcBorders>
            <w:vAlign w:val="center"/>
          </w:tcPr>
          <w:p w:rsidR="003902B9" w:rsidRDefault="00274225">
            <w:pPr>
              <w:jc w:val="center"/>
              <w:rPr>
                <w:rFonts w:ascii="宋体" w:hAnsi="宋体" w:cs="宋体"/>
                <w:kern w:val="0"/>
                <w:sz w:val="24"/>
              </w:rPr>
            </w:pPr>
            <w:r>
              <w:rPr>
                <w:rFonts w:ascii="宋体" w:hAnsi="宋体" w:hint="eastAsia"/>
                <w:sz w:val="24"/>
              </w:rPr>
              <w:t>三</w:t>
            </w:r>
          </w:p>
        </w:tc>
        <w:tc>
          <w:tcPr>
            <w:tcW w:w="1166" w:type="pct"/>
            <w:tcBorders>
              <w:top w:val="nil"/>
              <w:left w:val="nil"/>
              <w:bottom w:val="single" w:sz="8" w:space="0" w:color="auto"/>
              <w:right w:val="single" w:sz="8" w:space="0" w:color="auto"/>
            </w:tcBorders>
            <w:shd w:val="clear" w:color="auto" w:fill="auto"/>
            <w:noWrap/>
            <w:vAlign w:val="center"/>
          </w:tcPr>
          <w:p w:rsidR="003902B9" w:rsidRDefault="00274225">
            <w:pPr>
              <w:rPr>
                <w:rFonts w:ascii="宋体" w:hAnsi="宋体" w:cs="宋体"/>
                <w:kern w:val="0"/>
                <w:sz w:val="24"/>
              </w:rPr>
            </w:pPr>
            <w:r>
              <w:rPr>
                <w:rFonts w:ascii="宋体" w:hAnsi="宋体" w:hint="eastAsia"/>
                <w:sz w:val="24"/>
                <w:lang w:val="zh-CN"/>
              </w:rPr>
              <w:t>教槽饲料</w:t>
            </w:r>
          </w:p>
        </w:tc>
        <w:tc>
          <w:tcPr>
            <w:tcW w:w="483" w:type="pct"/>
            <w:tcBorders>
              <w:top w:val="nil"/>
              <w:left w:val="single" w:sz="8" w:space="0" w:color="auto"/>
              <w:bottom w:val="single" w:sz="8" w:space="0" w:color="000000"/>
              <w:right w:val="single" w:sz="8" w:space="0" w:color="auto"/>
            </w:tcBorders>
            <w:vAlign w:val="center"/>
          </w:tcPr>
          <w:p w:rsidR="003902B9" w:rsidRDefault="00274225">
            <w:pPr>
              <w:jc w:val="center"/>
              <w:rPr>
                <w:rFonts w:ascii="宋体" w:hAnsi="宋体" w:cs="宋体"/>
                <w:kern w:val="0"/>
                <w:sz w:val="24"/>
              </w:rPr>
            </w:pPr>
            <w:r>
              <w:rPr>
                <w:rFonts w:ascii="宋体" w:hAnsi="宋体" w:hint="eastAsia"/>
                <w:sz w:val="24"/>
              </w:rPr>
              <w:t>1</w:t>
            </w:r>
          </w:p>
        </w:tc>
        <w:tc>
          <w:tcPr>
            <w:tcW w:w="483" w:type="pct"/>
            <w:tcBorders>
              <w:top w:val="nil"/>
              <w:left w:val="single" w:sz="8" w:space="0" w:color="auto"/>
              <w:bottom w:val="single" w:sz="8" w:space="0" w:color="000000"/>
              <w:right w:val="single" w:sz="8" w:space="0" w:color="auto"/>
            </w:tcBorders>
            <w:vAlign w:val="center"/>
          </w:tcPr>
          <w:p w:rsidR="003902B9" w:rsidRDefault="00274225">
            <w:pPr>
              <w:jc w:val="center"/>
              <w:rPr>
                <w:rFonts w:ascii="宋体" w:hAnsi="宋体" w:cs="宋体"/>
                <w:kern w:val="0"/>
                <w:sz w:val="24"/>
              </w:rPr>
            </w:pPr>
            <w:r>
              <w:rPr>
                <w:rFonts w:ascii="宋体" w:hAnsi="宋体" w:cs="宋体" w:hint="eastAsia"/>
                <w:kern w:val="0"/>
                <w:sz w:val="24"/>
              </w:rPr>
              <w:t>批</w:t>
            </w:r>
          </w:p>
        </w:tc>
        <w:tc>
          <w:tcPr>
            <w:tcW w:w="1048" w:type="pct"/>
            <w:tcBorders>
              <w:top w:val="nil"/>
              <w:left w:val="single" w:sz="8" w:space="0" w:color="auto"/>
              <w:bottom w:val="single" w:sz="8" w:space="0" w:color="000000"/>
              <w:right w:val="single" w:sz="8" w:space="0" w:color="auto"/>
            </w:tcBorders>
            <w:vAlign w:val="center"/>
          </w:tcPr>
          <w:p w:rsidR="003902B9" w:rsidRDefault="00274225">
            <w:pPr>
              <w:jc w:val="center"/>
              <w:rPr>
                <w:rFonts w:ascii="宋体" w:hAnsi="宋体" w:cs="宋体"/>
                <w:kern w:val="0"/>
                <w:sz w:val="24"/>
              </w:rPr>
            </w:pPr>
            <w:r>
              <w:rPr>
                <w:rFonts w:ascii="宋体" w:hAnsi="宋体" w:hint="eastAsia"/>
                <w:sz w:val="24"/>
              </w:rPr>
              <w:t>50</w:t>
            </w:r>
          </w:p>
        </w:tc>
        <w:tc>
          <w:tcPr>
            <w:tcW w:w="1337" w:type="pct"/>
            <w:tcBorders>
              <w:top w:val="nil"/>
              <w:left w:val="nil"/>
              <w:bottom w:val="single" w:sz="8" w:space="0" w:color="auto"/>
              <w:right w:val="single" w:sz="8" w:space="0" w:color="auto"/>
            </w:tcBorders>
            <w:shd w:val="clear" w:color="auto" w:fill="auto"/>
            <w:noWrap/>
            <w:vAlign w:val="center"/>
          </w:tcPr>
          <w:p w:rsidR="003902B9" w:rsidRDefault="00274225">
            <w:pPr>
              <w:rPr>
                <w:rFonts w:ascii="宋体" w:hAnsi="宋体" w:cs="宋体"/>
                <w:kern w:val="0"/>
                <w:sz w:val="24"/>
              </w:rPr>
            </w:pPr>
            <w:r>
              <w:rPr>
                <w:rFonts w:ascii="宋体" w:hAnsi="宋体" w:hint="eastAsia"/>
                <w:sz w:val="24"/>
                <w:lang w:val="zh-CN"/>
              </w:rPr>
              <w:t>使用阶段：7日龄至断奶后一周</w:t>
            </w:r>
          </w:p>
        </w:tc>
      </w:tr>
    </w:tbl>
    <w:p w:rsidR="003902B9" w:rsidRDefault="003902B9">
      <w:pPr>
        <w:spacing w:line="360" w:lineRule="auto"/>
        <w:ind w:firstLine="420"/>
        <w:rPr>
          <w:rFonts w:asciiTheme="minorEastAsia" w:eastAsiaTheme="minorEastAsia" w:hAnsiTheme="minorEastAsia" w:cs="仿宋_GB2312"/>
          <w:sz w:val="24"/>
        </w:rPr>
      </w:pPr>
    </w:p>
    <w:p w:rsidR="003902B9" w:rsidRDefault="003902B9">
      <w:pPr>
        <w:pStyle w:val="ad"/>
        <w:ind w:firstLine="211"/>
        <w:rPr>
          <w:rFonts w:asciiTheme="minorEastAsia" w:eastAsiaTheme="minorEastAsia" w:hAnsiTheme="minorEastAsia"/>
          <w:b/>
          <w:bCs/>
          <w:szCs w:val="21"/>
        </w:rPr>
        <w:sectPr w:rsidR="003902B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bookmarkStart w:id="27" w:name="_Toc4044"/>
      <w:bookmarkStart w:id="28" w:name="_Toc62048513"/>
    </w:p>
    <w:p w:rsidR="003902B9" w:rsidRDefault="00274225">
      <w:pPr>
        <w:pStyle w:val="ad"/>
        <w:ind w:firstLineChars="199" w:firstLine="479"/>
        <w:rPr>
          <w:rFonts w:asciiTheme="minorEastAsia" w:eastAsiaTheme="minorEastAsia" w:hAnsiTheme="minorEastAsia"/>
          <w:b/>
          <w:bCs/>
          <w:szCs w:val="21"/>
        </w:rPr>
      </w:pPr>
      <w:r>
        <w:rPr>
          <w:rFonts w:asciiTheme="minorEastAsia" w:eastAsiaTheme="minorEastAsia" w:hAnsiTheme="minorEastAsia"/>
          <w:b/>
          <w:bCs/>
          <w:szCs w:val="21"/>
        </w:rPr>
        <w:lastRenderedPageBreak/>
        <w:t>3.2</w:t>
      </w:r>
      <w:r>
        <w:rPr>
          <w:rFonts w:asciiTheme="minorEastAsia" w:eastAsiaTheme="minorEastAsia" w:hAnsiTheme="minorEastAsia" w:hint="eastAsia"/>
          <w:b/>
          <w:bCs/>
          <w:szCs w:val="21"/>
        </w:rPr>
        <w:t>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14"/>
        <w:gridCol w:w="1872"/>
        <w:gridCol w:w="2453"/>
        <w:gridCol w:w="2090"/>
        <w:gridCol w:w="2488"/>
        <w:gridCol w:w="2049"/>
      </w:tblGrid>
      <w:tr w:rsidR="003902B9" w:rsidRPr="00DB1DB2" w:rsidTr="00DB1DB2">
        <w:trPr>
          <w:trHeight w:val="297"/>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配方名称</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仔猪料</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中猪料</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kern w:val="0"/>
                <w:sz w:val="24"/>
              </w:rPr>
              <w:t>大猪饲料（玉米型）</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妊娠母猪料</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哺乳母猪料</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试验后期料</w:t>
            </w:r>
          </w:p>
        </w:tc>
      </w:tr>
      <w:tr w:rsidR="003902B9" w:rsidRPr="00DB1DB2" w:rsidTr="00DB1DB2">
        <w:trPr>
          <w:trHeight w:val="209"/>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原料名称</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配比</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配比</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配比</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配比</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配比</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配比</w:t>
            </w:r>
          </w:p>
        </w:tc>
      </w:tr>
      <w:tr w:rsidR="003902B9" w:rsidRPr="00DB1DB2" w:rsidTr="00DB1DB2">
        <w:trPr>
          <w:trHeight w:val="224"/>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玉米</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64.7</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65.85</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68.3</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64.7</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62.9</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64.14</w:t>
            </w:r>
          </w:p>
        </w:tc>
      </w:tr>
      <w:tr w:rsidR="003902B9" w:rsidRPr="00DB1DB2" w:rsidTr="00DB1DB2">
        <w:trPr>
          <w:trHeight w:val="248"/>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麸皮</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3</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12</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16</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24</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4</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15</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豆粕</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22</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17</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12</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7</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22.44</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15</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进口鱼粉</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2</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磷酸氢钙</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0.8</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0.7</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0.8</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0.8</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0.9</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石粉</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1.2</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1.5</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0.6</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0.9</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食盐</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0.4</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0.4</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0.45</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0.4</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0.35</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脂肪粉</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2</w:t>
            </w: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4</w:t>
            </w: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kern w:val="0"/>
                <w:sz w:val="24"/>
                <w:lang w:bidi="ar"/>
              </w:rPr>
              <w:t>赖氨酸</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0.19</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0.11</w:t>
            </w:r>
          </w:p>
        </w:tc>
        <w:tc>
          <w:tcPr>
            <w:tcW w:w="856" w:type="pct"/>
            <w:vAlign w:val="bottom"/>
          </w:tcPr>
          <w:p w:rsidR="003902B9" w:rsidRPr="00DB1DB2" w:rsidRDefault="003902B9">
            <w:pPr>
              <w:jc w:val="center"/>
              <w:rPr>
                <w:rFonts w:ascii="宋体" w:hAnsi="宋体" w:cs="宋体"/>
                <w:kern w:val="0"/>
                <w:sz w:val="24"/>
              </w:rPr>
            </w:pP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0.2</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kern w:val="0"/>
                <w:sz w:val="24"/>
                <w:lang w:bidi="ar"/>
              </w:rPr>
              <w:t>蛋氨酸</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0.06</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0.05</w:t>
            </w: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3902B9">
            <w:pPr>
              <w:jc w:val="center"/>
              <w:rPr>
                <w:rFonts w:ascii="宋体" w:hAnsi="宋体" w:cs="宋体"/>
                <w:kern w:val="0"/>
                <w:sz w:val="24"/>
              </w:rPr>
            </w:pP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0.05</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kern w:val="0"/>
                <w:sz w:val="24"/>
                <w:lang w:bidi="ar"/>
              </w:rPr>
              <w:t>苏氨酸</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0.12</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0.09</w:t>
            </w: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3902B9">
            <w:pPr>
              <w:jc w:val="center"/>
              <w:rPr>
                <w:rFonts w:ascii="宋体" w:hAnsi="宋体" w:cs="宋体"/>
                <w:kern w:val="0"/>
                <w:sz w:val="24"/>
              </w:rPr>
            </w:pP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kern w:val="0"/>
                <w:sz w:val="24"/>
                <w:lang w:bidi="ar"/>
              </w:rPr>
              <w:t>色氨酸</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0.03</w:t>
            </w: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3902B9">
            <w:pPr>
              <w:jc w:val="center"/>
              <w:rPr>
                <w:rFonts w:ascii="宋体" w:hAnsi="宋体" w:cs="宋体"/>
                <w:kern w:val="0"/>
                <w:sz w:val="24"/>
              </w:rPr>
            </w:pP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植酸酶</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0.01</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0.01</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0.01</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0.01</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0.01</w:t>
            </w: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氯化胆碱</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w:t>
            </w: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0.15</w:t>
            </w: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霉可吸</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0.08</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0.08</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0.08</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0.08</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0.08</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0.08</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百福菌</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w:t>
            </w: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0.05</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0.05</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利舒宝</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0.07</w:t>
            </w: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0.07</w:t>
            </w: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肽能健</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3</w:t>
            </w: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2</w:t>
            </w: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硫酸钾镁</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0.2</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0.2</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0.5</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0.3</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健维他</w:t>
            </w:r>
          </w:p>
        </w:tc>
        <w:tc>
          <w:tcPr>
            <w:tcW w:w="452" w:type="pct"/>
            <w:vAlign w:val="bottom"/>
          </w:tcPr>
          <w:p w:rsidR="003902B9" w:rsidRPr="00DB1DB2" w:rsidRDefault="003902B9">
            <w:pPr>
              <w:jc w:val="center"/>
              <w:rPr>
                <w:rFonts w:ascii="宋体" w:hAnsi="宋体" w:cs="宋体"/>
                <w:kern w:val="0"/>
                <w:sz w:val="24"/>
              </w:rPr>
            </w:pP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0.05</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0.05</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0.03</w:t>
            </w: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百香</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w:t>
            </w: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3902B9">
            <w:pPr>
              <w:jc w:val="center"/>
              <w:rPr>
                <w:rFonts w:ascii="宋体" w:hAnsi="宋体" w:cs="宋体"/>
                <w:kern w:val="0"/>
                <w:sz w:val="24"/>
              </w:rPr>
            </w:pP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3902B9">
            <w:pPr>
              <w:jc w:val="center"/>
              <w:rPr>
                <w:rFonts w:ascii="宋体" w:hAnsi="宋体" w:cs="宋体"/>
                <w:kern w:val="0"/>
                <w:sz w:val="24"/>
              </w:rPr>
            </w:pP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好胃口</w:t>
            </w:r>
          </w:p>
        </w:tc>
        <w:tc>
          <w:tcPr>
            <w:tcW w:w="452" w:type="pct"/>
            <w:vAlign w:val="bottom"/>
          </w:tcPr>
          <w:p w:rsidR="003902B9" w:rsidRPr="00DB1DB2" w:rsidRDefault="003902B9">
            <w:pPr>
              <w:jc w:val="center"/>
              <w:rPr>
                <w:rFonts w:ascii="宋体" w:hAnsi="宋体" w:cs="宋体"/>
                <w:kern w:val="0"/>
                <w:sz w:val="24"/>
              </w:rPr>
            </w:pPr>
          </w:p>
        </w:tc>
        <w:tc>
          <w:tcPr>
            <w:tcW w:w="644" w:type="pct"/>
            <w:vAlign w:val="bottom"/>
          </w:tcPr>
          <w:p w:rsidR="003902B9" w:rsidRPr="00DB1DB2" w:rsidRDefault="003902B9">
            <w:pPr>
              <w:jc w:val="center"/>
              <w:rPr>
                <w:rFonts w:ascii="宋体" w:hAnsi="宋体" w:cs="宋体"/>
                <w:kern w:val="0"/>
                <w:sz w:val="24"/>
              </w:rPr>
            </w:pP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0.12</w:t>
            </w:r>
          </w:p>
        </w:tc>
        <w:tc>
          <w:tcPr>
            <w:tcW w:w="719" w:type="pct"/>
            <w:vAlign w:val="bottom"/>
          </w:tcPr>
          <w:p w:rsidR="003902B9" w:rsidRPr="00DB1DB2" w:rsidRDefault="003902B9">
            <w:pPr>
              <w:jc w:val="center"/>
              <w:rPr>
                <w:rFonts w:ascii="宋体" w:hAnsi="宋体" w:cs="宋体"/>
                <w:kern w:val="0"/>
                <w:sz w:val="24"/>
              </w:rPr>
            </w:pPr>
          </w:p>
        </w:tc>
        <w:tc>
          <w:tcPr>
            <w:tcW w:w="856" w:type="pct"/>
            <w:vAlign w:val="bottom"/>
          </w:tcPr>
          <w:p w:rsidR="003902B9" w:rsidRPr="00DB1DB2" w:rsidRDefault="003902B9">
            <w:pPr>
              <w:jc w:val="center"/>
              <w:rPr>
                <w:rFonts w:ascii="宋体" w:hAnsi="宋体" w:cs="宋体"/>
                <w:kern w:val="0"/>
                <w:sz w:val="24"/>
              </w:rPr>
            </w:pPr>
          </w:p>
        </w:tc>
        <w:tc>
          <w:tcPr>
            <w:tcW w:w="705" w:type="pct"/>
            <w:vAlign w:val="bottom"/>
          </w:tcPr>
          <w:p w:rsidR="003902B9" w:rsidRPr="00DB1DB2" w:rsidRDefault="003902B9">
            <w:pPr>
              <w:jc w:val="center"/>
              <w:rPr>
                <w:rFonts w:ascii="宋体" w:hAnsi="宋体" w:cs="宋体"/>
                <w:kern w:val="0"/>
                <w:sz w:val="24"/>
              </w:rPr>
            </w:pPr>
          </w:p>
        </w:tc>
      </w:tr>
      <w:tr w:rsidR="003902B9" w:rsidRPr="00DB1DB2" w:rsidTr="00DB1DB2">
        <w:trPr>
          <w:trHeight w:val="30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添加剂</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w:t>
            </w:r>
          </w:p>
        </w:tc>
      </w:tr>
      <w:tr w:rsidR="003902B9" w:rsidRPr="00DB1DB2" w:rsidTr="00DB1DB2">
        <w:trPr>
          <w:trHeight w:val="313"/>
          <w:jc w:val="center"/>
        </w:trPr>
        <w:tc>
          <w:tcPr>
            <w:tcW w:w="77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总计</w:t>
            </w:r>
          </w:p>
        </w:tc>
        <w:tc>
          <w:tcPr>
            <w:tcW w:w="452"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100</w:t>
            </w:r>
          </w:p>
        </w:tc>
        <w:tc>
          <w:tcPr>
            <w:tcW w:w="6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100</w:t>
            </w:r>
          </w:p>
        </w:tc>
        <w:tc>
          <w:tcPr>
            <w:tcW w:w="844"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100</w:t>
            </w:r>
          </w:p>
        </w:tc>
        <w:tc>
          <w:tcPr>
            <w:tcW w:w="719"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100</w:t>
            </w:r>
          </w:p>
        </w:tc>
        <w:tc>
          <w:tcPr>
            <w:tcW w:w="856"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100</w:t>
            </w:r>
          </w:p>
        </w:tc>
        <w:tc>
          <w:tcPr>
            <w:tcW w:w="705" w:type="pct"/>
            <w:vAlign w:val="bottom"/>
          </w:tcPr>
          <w:p w:rsidR="003902B9" w:rsidRPr="00DB1DB2" w:rsidRDefault="00274225">
            <w:pPr>
              <w:widowControl/>
              <w:jc w:val="center"/>
              <w:textAlignment w:val="bottom"/>
              <w:rPr>
                <w:rFonts w:ascii="宋体" w:hAnsi="宋体" w:cs="宋体"/>
                <w:kern w:val="0"/>
                <w:sz w:val="24"/>
              </w:rPr>
            </w:pPr>
            <w:r w:rsidRPr="00DB1DB2">
              <w:rPr>
                <w:rFonts w:ascii="宋体" w:hAnsi="宋体" w:cs="宋体" w:hint="eastAsia"/>
                <w:color w:val="000000"/>
                <w:kern w:val="0"/>
                <w:sz w:val="24"/>
                <w:lang w:bidi="ar"/>
              </w:rPr>
              <w:t>100</w:t>
            </w:r>
          </w:p>
        </w:tc>
      </w:tr>
    </w:tbl>
    <w:p w:rsidR="003902B9" w:rsidRDefault="003902B9">
      <w:pPr>
        <w:ind w:firstLine="422"/>
        <w:rPr>
          <w:rFonts w:asciiTheme="minorEastAsia" w:eastAsiaTheme="minorEastAsia" w:hAnsiTheme="minorEastAsia"/>
          <w:b/>
          <w:bCs/>
          <w:szCs w:val="21"/>
          <w:lang w:val="zh-TW"/>
        </w:rPr>
      </w:pPr>
    </w:p>
    <w:p w:rsidR="003902B9" w:rsidRDefault="00274225">
      <w:pPr>
        <w:jc w:val="center"/>
      </w:pPr>
      <w:r>
        <w:rPr>
          <w:rFonts w:hint="eastAsia"/>
          <w:b/>
          <w:bCs/>
          <w:sz w:val="24"/>
          <w:szCs w:val="18"/>
        </w:rPr>
        <w:t>营养成分指标</w:t>
      </w:r>
    </w:p>
    <w:p w:rsidR="003902B9" w:rsidRDefault="003902B9">
      <w:pPr>
        <w:pStyle w:val="1f1"/>
        <w:ind w:firstLine="560"/>
      </w:pPr>
    </w:p>
    <w:tbl>
      <w:tblPr>
        <w:tblW w:w="4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65"/>
        <w:gridCol w:w="1268"/>
        <w:gridCol w:w="2175"/>
        <w:gridCol w:w="1745"/>
        <w:gridCol w:w="1753"/>
        <w:gridCol w:w="1706"/>
        <w:gridCol w:w="1642"/>
      </w:tblGrid>
      <w:tr w:rsidR="003902B9" w:rsidRPr="00DB1DB2">
        <w:trPr>
          <w:trHeight w:val="499"/>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配方名称</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仔猪饲料</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中猪饲料</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大猪饲料（玉米型）</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妊娠母猪饲料</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哺乳母猪饲料</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试验后期饲料</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教槽饲料</w:t>
            </w:r>
          </w:p>
        </w:tc>
      </w:tr>
      <w:tr w:rsidR="003902B9" w:rsidRPr="00DB1DB2">
        <w:trPr>
          <w:trHeight w:val="526"/>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使用阶段</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20-40kg</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40kg-60kg</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60kg—上市</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妊娠母猪</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哺乳母猪</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后备母猪后期</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sz w:val="24"/>
                <w:lang w:val="zh-CN"/>
              </w:rPr>
              <w:t>7</w:t>
            </w:r>
            <w:r w:rsidRPr="00DB1DB2">
              <w:rPr>
                <w:rFonts w:ascii="宋体" w:hAnsi="宋体" w:hint="eastAsia"/>
                <w:sz w:val="24"/>
                <w:lang w:val="zh-CN"/>
              </w:rPr>
              <w:t>日龄至断奶后一周</w:t>
            </w:r>
          </w:p>
        </w:tc>
      </w:tr>
      <w:tr w:rsidR="003902B9" w:rsidRPr="00DB1DB2">
        <w:trPr>
          <w:trHeight w:val="526"/>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粗蛋白%</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≥16.5</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≥15</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≥13.5</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≥13.5</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≥16.5</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≥14</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≥18.5</w:t>
            </w:r>
          </w:p>
        </w:tc>
      </w:tr>
      <w:tr w:rsidR="003902B9" w:rsidRPr="00DB1DB2">
        <w:trPr>
          <w:trHeight w:val="526"/>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赖氨酸%</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≥1.00</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≥0.85</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≥0.75</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≥0.60</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≥0.85</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≥0.75</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≥1.45</w:t>
            </w:r>
          </w:p>
        </w:tc>
      </w:tr>
      <w:tr w:rsidR="003902B9" w:rsidRPr="00DB1DB2">
        <w:trPr>
          <w:trHeight w:val="927"/>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钙%</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0.50-1.0</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0.40-0.80</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0.40-0.80</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0.40-1.20</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0.40-1.20</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0.40-1.20</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0.70-1.0</w:t>
            </w:r>
          </w:p>
        </w:tc>
      </w:tr>
      <w:tr w:rsidR="003902B9" w:rsidRPr="00DB1DB2">
        <w:trPr>
          <w:trHeight w:val="526"/>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磷%</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≥0.55</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≥0.50</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≥0.45</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≥0.55</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≥0.60</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≥0.55</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≥0.60</w:t>
            </w:r>
          </w:p>
        </w:tc>
      </w:tr>
      <w:tr w:rsidR="003902B9" w:rsidRPr="00DB1DB2">
        <w:trPr>
          <w:trHeight w:val="526"/>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粗纤维/%</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≤5.0</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≤7.0</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≤8.0</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≤10.0</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≤8.0</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≤7.0</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≤4.0</w:t>
            </w:r>
          </w:p>
        </w:tc>
      </w:tr>
      <w:tr w:rsidR="003902B9" w:rsidRPr="00DB1DB2">
        <w:trPr>
          <w:trHeight w:val="544"/>
          <w:jc w:val="center"/>
        </w:trPr>
        <w:tc>
          <w:tcPr>
            <w:tcW w:w="491"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粗灰分/%</w:t>
            </w:r>
          </w:p>
        </w:tc>
        <w:tc>
          <w:tcPr>
            <w:tcW w:w="494"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≤7.0</w:t>
            </w:r>
          </w:p>
        </w:tc>
        <w:tc>
          <w:tcPr>
            <w:tcW w:w="49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≤8.0</w:t>
            </w:r>
          </w:p>
        </w:tc>
        <w:tc>
          <w:tcPr>
            <w:tcW w:w="848"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≤10.0</w:t>
            </w:r>
          </w:p>
        </w:tc>
        <w:tc>
          <w:tcPr>
            <w:tcW w:w="68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≤10.0</w:t>
            </w:r>
          </w:p>
        </w:tc>
        <w:tc>
          <w:tcPr>
            <w:tcW w:w="683"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≤8.0</w:t>
            </w:r>
          </w:p>
        </w:tc>
        <w:tc>
          <w:tcPr>
            <w:tcW w:w="665"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≤10.0</w:t>
            </w:r>
          </w:p>
        </w:tc>
        <w:tc>
          <w:tcPr>
            <w:tcW w:w="640" w:type="pct"/>
            <w:vAlign w:val="center"/>
          </w:tcPr>
          <w:p w:rsidR="003902B9" w:rsidRPr="00DB1DB2" w:rsidRDefault="00274225">
            <w:pPr>
              <w:widowControl/>
              <w:jc w:val="center"/>
              <w:rPr>
                <w:rFonts w:ascii="宋体" w:hAnsi="宋体" w:cs="宋体"/>
                <w:kern w:val="0"/>
                <w:sz w:val="24"/>
              </w:rPr>
            </w:pPr>
            <w:r w:rsidRPr="00DB1DB2">
              <w:rPr>
                <w:rFonts w:ascii="宋体" w:hAnsi="宋体" w:cs="宋体" w:hint="eastAsia"/>
                <w:kern w:val="0"/>
                <w:sz w:val="24"/>
              </w:rPr>
              <w:t>≤6.0</w:t>
            </w:r>
          </w:p>
        </w:tc>
      </w:tr>
    </w:tbl>
    <w:p w:rsidR="003902B9" w:rsidRDefault="003902B9">
      <w:pPr>
        <w:pStyle w:val="1f1"/>
        <w:ind w:firstLine="560"/>
      </w:pPr>
    </w:p>
    <w:p w:rsidR="003902B9" w:rsidRDefault="003902B9">
      <w:pPr>
        <w:pStyle w:val="1f1"/>
        <w:ind w:firstLine="560"/>
        <w:sectPr w:rsidR="003902B9">
          <w:pgSz w:w="16838" w:h="11906" w:orient="landscape"/>
          <w:pgMar w:top="1418" w:right="1276" w:bottom="1418" w:left="1247" w:header="851" w:footer="992" w:gutter="0"/>
          <w:cols w:space="720"/>
          <w:titlePg/>
          <w:docGrid w:linePitch="312"/>
        </w:sectPr>
      </w:pP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3.2其他要求：</w:t>
      </w:r>
    </w:p>
    <w:p w:rsidR="003902B9" w:rsidRDefault="00274225">
      <w:pPr>
        <w:spacing w:line="360" w:lineRule="auto"/>
        <w:ind w:firstLineChars="200" w:firstLine="480"/>
        <w:rPr>
          <w:rFonts w:ascii="宋体" w:hAnsi="宋体"/>
          <w:sz w:val="24"/>
        </w:rPr>
      </w:pPr>
      <w:r>
        <w:rPr>
          <w:rFonts w:ascii="宋体" w:hAnsi="宋体" w:hint="eastAsia"/>
          <w:sz w:val="24"/>
        </w:rPr>
        <w:t>1、饲料除教槽饲料外均须按照以上饲料配方进行投标报价并按此配方进行中标后的生产供货。</w:t>
      </w:r>
    </w:p>
    <w:p w:rsidR="003902B9" w:rsidRDefault="00274225">
      <w:pPr>
        <w:spacing w:line="360" w:lineRule="auto"/>
        <w:ind w:firstLineChars="200" w:firstLine="480"/>
        <w:rPr>
          <w:rFonts w:ascii="宋体" w:hAnsi="宋体"/>
          <w:sz w:val="24"/>
        </w:rPr>
      </w:pPr>
      <w:r>
        <w:rPr>
          <w:rFonts w:ascii="宋体" w:hAnsi="宋体" w:hint="eastAsia"/>
          <w:sz w:val="24"/>
        </w:rPr>
        <w:t>2、以上饲料均为玉米豆粕型饲料。其中：</w:t>
      </w:r>
    </w:p>
    <w:p w:rsidR="003902B9" w:rsidRDefault="00274225">
      <w:pPr>
        <w:spacing w:line="360" w:lineRule="auto"/>
        <w:ind w:firstLineChars="200" w:firstLine="480"/>
        <w:rPr>
          <w:rFonts w:ascii="宋体" w:hAnsi="宋体"/>
          <w:sz w:val="24"/>
        </w:rPr>
      </w:pPr>
      <w:r>
        <w:rPr>
          <w:rFonts w:ascii="宋体" w:hAnsi="宋体" w:hint="eastAsia"/>
          <w:sz w:val="24"/>
        </w:rPr>
        <w:t>玉米，必须采用东北一等玉米（水分小于14%，霉变小于2%，容重700g/L以上）；</w:t>
      </w:r>
    </w:p>
    <w:p w:rsidR="003902B9" w:rsidRDefault="00274225">
      <w:pPr>
        <w:spacing w:line="360" w:lineRule="auto"/>
        <w:ind w:firstLineChars="200" w:firstLine="480"/>
        <w:rPr>
          <w:rFonts w:ascii="宋体" w:hAnsi="宋体"/>
          <w:sz w:val="24"/>
        </w:rPr>
      </w:pPr>
      <w:r>
        <w:rPr>
          <w:rFonts w:ascii="宋体" w:hAnsi="宋体" w:hint="eastAsia"/>
          <w:sz w:val="24"/>
        </w:rPr>
        <w:t>豆粕，必须来自大型油厂，蛋白不少于43%，不得使用高粱、米糠、DDGS、棉粕、菜粕等原料；</w:t>
      </w:r>
    </w:p>
    <w:p w:rsidR="003902B9" w:rsidRDefault="00274225">
      <w:pPr>
        <w:spacing w:line="360" w:lineRule="auto"/>
        <w:ind w:firstLineChars="200" w:firstLine="480"/>
        <w:rPr>
          <w:rFonts w:ascii="宋体" w:hAnsi="宋体"/>
          <w:sz w:val="24"/>
        </w:rPr>
      </w:pPr>
      <w:r>
        <w:rPr>
          <w:rFonts w:ascii="宋体" w:hAnsi="宋体" w:hint="eastAsia"/>
          <w:sz w:val="24"/>
        </w:rPr>
        <w:t>麸皮，呕吐毒素须小1000ppb；</w:t>
      </w:r>
    </w:p>
    <w:p w:rsidR="003902B9" w:rsidRDefault="00274225">
      <w:pPr>
        <w:spacing w:line="360" w:lineRule="auto"/>
        <w:ind w:firstLineChars="200" w:firstLine="480"/>
        <w:rPr>
          <w:rFonts w:ascii="宋体" w:hAnsi="宋体"/>
          <w:sz w:val="24"/>
        </w:rPr>
      </w:pPr>
      <w:r>
        <w:rPr>
          <w:rFonts w:ascii="宋体" w:hAnsi="宋体" w:hint="eastAsia"/>
          <w:sz w:val="24"/>
        </w:rPr>
        <w:t>母仔健中原料组成有鱼粉、膨化大豆、肠膜蛋白粉、脂肪粉、豆粕、磷酸氢钙、石粉、氯化钠、L-赖氨酸、以及各种维生素和微量元素；</w:t>
      </w:r>
    </w:p>
    <w:p w:rsidR="003902B9" w:rsidRDefault="00274225">
      <w:pPr>
        <w:spacing w:line="360" w:lineRule="auto"/>
        <w:ind w:firstLineChars="200" w:firstLine="480"/>
        <w:rPr>
          <w:rFonts w:ascii="宋体" w:hAnsi="宋体"/>
          <w:sz w:val="24"/>
        </w:rPr>
      </w:pPr>
      <w:r>
        <w:rPr>
          <w:rFonts w:ascii="宋体" w:hAnsi="宋体" w:hint="eastAsia"/>
          <w:sz w:val="24"/>
        </w:rPr>
        <w:t>益赛福主要成分为酿酒酵母活菌，每g含100亿CFU以上，粗蛋白大于39%，总糖大于35%，粗脂肪小于7%，粗灰分小于7%，水分小于7.1%；</w:t>
      </w:r>
    </w:p>
    <w:p w:rsidR="003902B9" w:rsidRDefault="00274225">
      <w:pPr>
        <w:spacing w:line="360" w:lineRule="auto"/>
        <w:ind w:firstLineChars="200" w:firstLine="480"/>
        <w:rPr>
          <w:rFonts w:ascii="宋体" w:hAnsi="宋体"/>
          <w:sz w:val="24"/>
        </w:rPr>
      </w:pPr>
      <w:r>
        <w:rPr>
          <w:rFonts w:ascii="宋体" w:hAnsi="宋体" w:hint="eastAsia"/>
          <w:sz w:val="24"/>
        </w:rPr>
        <w:t>1%添加剂主要成分为氨基酸、各种维生素、矿物质、微量元素、国家允许的药物等；</w:t>
      </w:r>
    </w:p>
    <w:p w:rsidR="003902B9" w:rsidRDefault="00274225">
      <w:pPr>
        <w:spacing w:line="360" w:lineRule="auto"/>
        <w:ind w:firstLineChars="200" w:firstLine="480"/>
        <w:rPr>
          <w:rFonts w:ascii="宋体" w:hAnsi="宋体"/>
          <w:sz w:val="24"/>
        </w:rPr>
      </w:pPr>
      <w:r>
        <w:rPr>
          <w:rFonts w:ascii="宋体" w:hAnsi="宋体" w:hint="eastAsia"/>
          <w:sz w:val="24"/>
        </w:rPr>
        <w:t>好胃口每kg原料组成为维生素A乙酸酯160-320万IU、维生素D3 25-40万IU、α-生育酚乙酸酯≥10000mg、盐酸硫胺≥3000、核黄素≥5000mg、盐酸吡哆醇≥2000mg、叶酸≥500mg、d-生物素≥300mg、枯草芽孢杆菌1000万-1亿CFU、锰10000mg-20000mg、铁50000mg-80000mg、锌50000mg-90000mg、铜4000mg-6000mg；</w:t>
      </w:r>
    </w:p>
    <w:p w:rsidR="003902B9" w:rsidRDefault="00274225">
      <w:pPr>
        <w:spacing w:line="360" w:lineRule="auto"/>
        <w:ind w:firstLineChars="200" w:firstLine="480"/>
        <w:rPr>
          <w:rFonts w:ascii="宋体" w:hAnsi="宋体" w:cs="宋体"/>
          <w:kern w:val="0"/>
          <w:sz w:val="24"/>
        </w:rPr>
      </w:pPr>
      <w:r>
        <w:rPr>
          <w:rFonts w:ascii="宋体" w:hAnsi="宋体" w:hint="eastAsia"/>
          <w:sz w:val="24"/>
        </w:rPr>
        <w:t>利舒宝原料组成为大豆磷脂（溶血大豆磷脂）石油醚提取物，含量</w:t>
      </w:r>
      <w:r>
        <w:rPr>
          <w:rFonts w:ascii="宋体" w:hAnsi="宋体" w:cs="宋体" w:hint="eastAsia"/>
          <w:kern w:val="0"/>
          <w:sz w:val="24"/>
        </w:rPr>
        <w:t>不少于25%；</w:t>
      </w:r>
    </w:p>
    <w:p w:rsidR="003902B9" w:rsidRDefault="00274225">
      <w:pPr>
        <w:spacing w:line="360" w:lineRule="auto"/>
        <w:ind w:firstLineChars="200" w:firstLine="480"/>
        <w:rPr>
          <w:rFonts w:ascii="宋体" w:hAnsi="宋体" w:cs="宋体"/>
          <w:kern w:val="0"/>
          <w:sz w:val="24"/>
        </w:rPr>
      </w:pPr>
      <w:r>
        <w:rPr>
          <w:rFonts w:ascii="宋体" w:hAnsi="宋体" w:cs="宋体" w:hint="eastAsia"/>
          <w:kern w:val="0"/>
          <w:sz w:val="24"/>
        </w:rPr>
        <w:t>健维他主要成分为维生素A、维生素D3 、维生素E、维生素K3、维生素B2、维生素B6 、维生素B12、叶酸、D-生物素、烟酰胺、泛酸钙、维生素C-2-磷酸酯、牛磺酸、赖氨酸、苏氨酸、蛋氨酸、脯氨酸、组氨酸、精氨酸、胱氨酸、丝氨酸、缬氨酸、异亮氨酸、酵母硒、低聚糖等。载体：葡萄糖、砻糠粉等；</w:t>
      </w:r>
    </w:p>
    <w:p w:rsidR="003902B9" w:rsidRDefault="00274225">
      <w:pPr>
        <w:spacing w:line="360" w:lineRule="auto"/>
        <w:ind w:firstLineChars="200" w:firstLine="480"/>
        <w:rPr>
          <w:rFonts w:ascii="宋体" w:hAnsi="宋体" w:cs="宋体"/>
          <w:kern w:val="0"/>
          <w:sz w:val="24"/>
        </w:rPr>
      </w:pPr>
      <w:r>
        <w:rPr>
          <w:rFonts w:ascii="宋体" w:hAnsi="宋体" w:cs="宋体" w:hint="eastAsia"/>
          <w:kern w:val="0"/>
          <w:sz w:val="24"/>
        </w:rPr>
        <w:t>多糖宝主要成分为膨化玉米、麦芽糖、L-赖氨酸、L-苏氨酸、蔗糖、葡萄糖、柠檬酸、苹果酸、棕榈油等；</w:t>
      </w:r>
    </w:p>
    <w:p w:rsidR="003902B9" w:rsidRDefault="00274225">
      <w:pPr>
        <w:spacing w:line="360" w:lineRule="auto"/>
        <w:ind w:firstLineChars="200" w:firstLine="480"/>
      </w:pPr>
      <w:r>
        <w:rPr>
          <w:rFonts w:ascii="宋体" w:hAnsi="宋体" w:cs="宋体" w:hint="eastAsia"/>
          <w:kern w:val="0"/>
          <w:sz w:val="24"/>
        </w:rPr>
        <w:t>百香主要成分为角豆提取物、百里香、菊苣粉等。</w:t>
      </w:r>
    </w:p>
    <w:p w:rsidR="003902B9" w:rsidRDefault="00274225">
      <w:pPr>
        <w:spacing w:line="360" w:lineRule="auto"/>
        <w:ind w:firstLineChars="200" w:firstLine="480"/>
        <w:rPr>
          <w:rFonts w:ascii="宋体" w:hAnsi="宋体"/>
          <w:sz w:val="24"/>
        </w:rPr>
      </w:pPr>
      <w:r>
        <w:rPr>
          <w:rFonts w:ascii="宋体" w:hAnsi="宋体" w:hint="eastAsia"/>
          <w:sz w:val="24"/>
        </w:rPr>
        <w:t>3、保育猪、仔猪、母猪饲料中黄曲霉毒素B1须小于10ppb，中大猪饲料中黄曲霉毒素B1须小于20ppb，呕吐毒素均须小于1000ppb，玉米赤霉烯酮均须小于100ppb。（1ppb=1吨饲料中含有1mg毒素）。</w:t>
      </w:r>
    </w:p>
    <w:p w:rsidR="003902B9" w:rsidRDefault="00274225">
      <w:pPr>
        <w:spacing w:line="360" w:lineRule="auto"/>
        <w:ind w:firstLineChars="200" w:firstLine="480"/>
        <w:rPr>
          <w:rFonts w:ascii="宋体" w:hAnsi="宋体"/>
          <w:sz w:val="24"/>
        </w:rPr>
      </w:pPr>
      <w:r>
        <w:rPr>
          <w:rFonts w:ascii="宋体" w:hAnsi="宋体" w:hint="eastAsia"/>
          <w:sz w:val="24"/>
        </w:rPr>
        <w:t>4、添加植酸酶总磷可降低0.1%。</w:t>
      </w:r>
    </w:p>
    <w:p w:rsidR="003902B9" w:rsidRDefault="00274225">
      <w:pPr>
        <w:spacing w:line="360" w:lineRule="auto"/>
        <w:ind w:firstLineChars="200" w:firstLine="480"/>
        <w:rPr>
          <w:rFonts w:ascii="宋体" w:hAnsi="宋体"/>
          <w:sz w:val="24"/>
        </w:rPr>
      </w:pPr>
      <w:r>
        <w:rPr>
          <w:rFonts w:ascii="宋体" w:hAnsi="宋体" w:hint="eastAsia"/>
          <w:sz w:val="24"/>
        </w:rPr>
        <w:t>5、以上饲料品控标准均以</w:t>
      </w:r>
      <w:r>
        <w:rPr>
          <w:rFonts w:ascii="宋体" w:hAnsi="宋体"/>
          <w:sz w:val="24"/>
        </w:rPr>
        <w:t>验收</w:t>
      </w:r>
      <w:r>
        <w:rPr>
          <w:rFonts w:ascii="宋体" w:hAnsi="宋体" w:hint="eastAsia"/>
          <w:sz w:val="24"/>
        </w:rPr>
        <w:t>为准。</w:t>
      </w:r>
    </w:p>
    <w:p w:rsidR="003902B9" w:rsidRDefault="00274225">
      <w:pPr>
        <w:spacing w:line="360" w:lineRule="auto"/>
        <w:ind w:firstLineChars="200" w:firstLine="480"/>
        <w:rPr>
          <w:rFonts w:ascii="宋体" w:hAnsi="宋体"/>
          <w:bCs/>
          <w:sz w:val="24"/>
        </w:rPr>
      </w:pPr>
      <w:r>
        <w:rPr>
          <w:rFonts w:ascii="宋体" w:hAnsi="宋体" w:hint="eastAsia"/>
          <w:bCs/>
          <w:sz w:val="24"/>
        </w:rPr>
        <w:lastRenderedPageBreak/>
        <w:t>6、</w:t>
      </w:r>
      <w:r>
        <w:rPr>
          <w:rFonts w:ascii="宋体" w:hAnsi="宋体"/>
          <w:bCs/>
          <w:sz w:val="24"/>
        </w:rPr>
        <w:t>要求</w:t>
      </w:r>
      <w:r>
        <w:rPr>
          <w:rFonts w:ascii="宋体" w:hAnsi="宋体" w:hint="eastAsia"/>
          <w:bCs/>
          <w:sz w:val="24"/>
        </w:rPr>
        <w:t>供应商需要有</w:t>
      </w:r>
      <w:r>
        <w:rPr>
          <w:rFonts w:ascii="宋体" w:hAnsi="宋体"/>
          <w:bCs/>
          <w:sz w:val="24"/>
        </w:rPr>
        <w:t>非洲猪瘟的防控措施</w:t>
      </w:r>
      <w:r>
        <w:rPr>
          <w:rFonts w:ascii="宋体" w:hAnsi="宋体" w:hint="eastAsia"/>
          <w:bCs/>
          <w:sz w:val="24"/>
        </w:rPr>
        <w:t>。提供</w:t>
      </w:r>
      <w:r>
        <w:rPr>
          <w:rFonts w:hAnsi="宋体" w:hint="eastAsia"/>
          <w:sz w:val="24"/>
        </w:rPr>
        <w:t>散装饲料配送过程中，散装配送车、驾驶员进出厂的非洲猪瘟防控制度。</w:t>
      </w:r>
    </w:p>
    <w:p w:rsidR="003902B9" w:rsidRDefault="00274225">
      <w:pPr>
        <w:spacing w:line="360" w:lineRule="auto"/>
        <w:ind w:firstLineChars="200" w:firstLine="480"/>
        <w:rPr>
          <w:rFonts w:ascii="宋体" w:hAnsi="宋体"/>
          <w:bCs/>
          <w:sz w:val="24"/>
        </w:rPr>
      </w:pPr>
      <w:r>
        <w:rPr>
          <w:rFonts w:ascii="宋体" w:hAnsi="宋体" w:hint="eastAsia"/>
          <w:bCs/>
          <w:sz w:val="24"/>
        </w:rPr>
        <w:t>7、</w:t>
      </w:r>
      <w:r>
        <w:rPr>
          <w:rFonts w:ascii="宋体" w:hAnsi="宋体"/>
          <w:bCs/>
          <w:sz w:val="24"/>
        </w:rPr>
        <w:t>要求</w:t>
      </w:r>
      <w:r>
        <w:rPr>
          <w:rFonts w:ascii="宋体" w:hAnsi="宋体" w:hint="eastAsia"/>
          <w:bCs/>
          <w:sz w:val="24"/>
        </w:rPr>
        <w:t>供应商</w:t>
      </w:r>
      <w:r>
        <w:rPr>
          <w:rFonts w:ascii="宋体" w:hAnsi="宋体"/>
          <w:bCs/>
          <w:sz w:val="24"/>
        </w:rPr>
        <w:t>不得使用猪同源性原料</w:t>
      </w:r>
      <w:r>
        <w:rPr>
          <w:rFonts w:ascii="宋体" w:hAnsi="宋体" w:hint="eastAsia"/>
          <w:bCs/>
          <w:sz w:val="24"/>
        </w:rPr>
        <w:t>，</w:t>
      </w:r>
      <w:r>
        <w:rPr>
          <w:rFonts w:hAnsi="宋体" w:hint="eastAsia"/>
          <w:sz w:val="24"/>
        </w:rPr>
        <w:t>提供不使用猪同源性饲料原料承诺书。</w:t>
      </w:r>
    </w:p>
    <w:p w:rsidR="003902B9" w:rsidRDefault="00274225">
      <w:pPr>
        <w:pStyle w:val="1"/>
        <w:spacing w:line="360" w:lineRule="auto"/>
        <w:ind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（二）采购项目商务要求</w:t>
      </w:r>
      <w:bookmarkEnd w:id="27"/>
      <w:bookmarkEnd w:id="28"/>
    </w:p>
    <w:p w:rsidR="003902B9" w:rsidRDefault="00274225">
      <w:pPr>
        <w:spacing w:line="360" w:lineRule="auto"/>
        <w:ind w:firstLineChars="200" w:firstLine="480"/>
        <w:rPr>
          <w:rFonts w:ascii="宋体" w:hAnsi="宋体"/>
          <w:sz w:val="24"/>
        </w:rPr>
      </w:pPr>
      <w:bookmarkStart w:id="29" w:name="_Toc62048514"/>
      <w:bookmarkStart w:id="30" w:name="_Toc36208700"/>
      <w:bookmarkStart w:id="31" w:name="_Toc21627"/>
      <w:bookmarkStart w:id="32" w:name="_Toc15963"/>
      <w:r>
        <w:rPr>
          <w:rFonts w:ascii="宋体" w:hAnsi="宋体" w:hint="eastAsia"/>
          <w:sz w:val="24"/>
        </w:rPr>
        <w:t>1、交货时间：自接到用户送货通知后四天内送货到用户指定地点。</w:t>
      </w:r>
    </w:p>
    <w:p w:rsidR="003902B9" w:rsidRDefault="00274225">
      <w:pPr>
        <w:spacing w:line="360" w:lineRule="auto"/>
        <w:ind w:firstLineChars="200" w:firstLine="480"/>
        <w:rPr>
          <w:rFonts w:ascii="宋体" w:hAnsi="宋体"/>
          <w:sz w:val="24"/>
        </w:rPr>
      </w:pPr>
      <w:r>
        <w:rPr>
          <w:rFonts w:ascii="宋体" w:hAnsi="宋体" w:hint="eastAsia"/>
          <w:sz w:val="24"/>
        </w:rPr>
        <w:t>2、到货地点及配送要求：浙江省农业科学院畜牧所指定地点。要求供应商饲料配送最低起送量为八吨，其中教槽饲料可使用袋装配送。</w:t>
      </w:r>
    </w:p>
    <w:p w:rsidR="003902B9" w:rsidRDefault="00274225">
      <w:pPr>
        <w:spacing w:line="360" w:lineRule="auto"/>
        <w:ind w:firstLineChars="200" w:firstLine="480"/>
        <w:rPr>
          <w:rFonts w:ascii="宋体" w:hAnsi="宋体"/>
          <w:sz w:val="24"/>
        </w:rPr>
      </w:pPr>
      <w:r>
        <w:rPr>
          <w:rFonts w:ascii="宋体" w:hAnsi="宋体" w:hint="eastAsia"/>
          <w:sz w:val="24"/>
        </w:rPr>
        <w:t>3、质保期：无特殊要求的验收合格后一个月。</w:t>
      </w:r>
    </w:p>
    <w:p w:rsidR="003902B9" w:rsidRDefault="00274225">
      <w:pPr>
        <w:spacing w:line="360" w:lineRule="auto"/>
        <w:ind w:firstLineChars="200" w:firstLine="480"/>
        <w:rPr>
          <w:rFonts w:ascii="宋体" w:hAnsi="宋体"/>
          <w:sz w:val="24"/>
        </w:rPr>
      </w:pPr>
      <w:r>
        <w:rPr>
          <w:rFonts w:ascii="宋体" w:hAnsi="宋体" w:hint="eastAsia"/>
          <w:sz w:val="24"/>
        </w:rPr>
        <w:t>4、验收：投标供应商在投标时应提供产品的验收标准等，供采购人参考。验收标准应按国家标准。由采购方组织验收，所产生的实际费用由中标单位承担。</w:t>
      </w:r>
    </w:p>
    <w:p w:rsidR="003902B9" w:rsidRDefault="00274225">
      <w:pPr>
        <w:spacing w:line="360" w:lineRule="auto"/>
        <w:ind w:firstLineChars="200" w:firstLine="480"/>
        <w:rPr>
          <w:rFonts w:ascii="宋体" w:hAnsi="宋体"/>
          <w:sz w:val="24"/>
        </w:rPr>
      </w:pPr>
      <w:r>
        <w:rPr>
          <w:rFonts w:ascii="宋体" w:hAnsi="宋体" w:hint="eastAsia"/>
          <w:sz w:val="24"/>
        </w:rPr>
        <w:t>5、付款方法和条件：合同签订后，10个工作日内甲方支付合同金额40%的预付款；乙方根据甲方的送货需求，在规定时间内货到甲方指定地点用户验收合格，待送货量对应金额达到合同金额</w:t>
      </w:r>
      <w:r>
        <w:rPr>
          <w:rFonts w:ascii="宋体" w:hAnsi="宋体"/>
          <w:sz w:val="24"/>
        </w:rPr>
        <w:t>6</w:t>
      </w:r>
      <w:r>
        <w:rPr>
          <w:rFonts w:ascii="宋体" w:hAnsi="宋体" w:hint="eastAsia"/>
          <w:sz w:val="24"/>
        </w:rPr>
        <w:t>0%时，甲方向乙方支付合同金额的20%，待送货量对应金额达到合同金额的80%时，甲方再向乙方支付合同金额的</w:t>
      </w:r>
      <w:r>
        <w:rPr>
          <w:rFonts w:ascii="宋体" w:hAnsi="宋体"/>
          <w:sz w:val="24"/>
        </w:rPr>
        <w:t>2</w:t>
      </w:r>
      <w:r>
        <w:rPr>
          <w:rFonts w:ascii="宋体" w:hAnsi="宋体" w:hint="eastAsia"/>
          <w:sz w:val="24"/>
        </w:rPr>
        <w:t>0%，待合同金额对应的送货量全部交付完毕后且无质量安全问题，甲方向乙方支付至合同金额的100%。</w:t>
      </w:r>
    </w:p>
    <w:p w:rsidR="003902B9" w:rsidRDefault="00274225">
      <w:pPr>
        <w:spacing w:line="360" w:lineRule="auto"/>
        <w:ind w:firstLineChars="200" w:firstLine="480"/>
        <w:rPr>
          <w:rFonts w:ascii="宋体" w:hAnsi="宋体"/>
          <w:sz w:val="24"/>
        </w:rPr>
      </w:pPr>
      <w:r>
        <w:rPr>
          <w:rFonts w:ascii="宋体" w:hAnsi="宋体" w:hint="eastAsia"/>
          <w:sz w:val="24"/>
        </w:rPr>
        <w:t>6、延期交货罚款：乙方根据甲方的送货需求，在规定时间内货到甲方指定地点用户验收合格。延期交货每1天，按合同总价的0.2%支付迟交违约金，依次累计，最高罚款为合同总价的10%。</w:t>
      </w:r>
    </w:p>
    <w:bookmarkEnd w:id="29"/>
    <w:bookmarkEnd w:id="30"/>
    <w:bookmarkEnd w:id="31"/>
    <w:bookmarkEnd w:id="32"/>
    <w:p w:rsidR="003902B9" w:rsidRDefault="00274225">
      <w:pPr>
        <w:spacing w:line="360" w:lineRule="auto"/>
        <w:ind w:firstLineChars="200" w:firstLine="480"/>
        <w:rPr>
          <w:rFonts w:ascii="宋体" w:hAnsi="宋体"/>
          <w:sz w:val="24"/>
        </w:rPr>
      </w:pPr>
      <w:r>
        <w:rPr>
          <w:rFonts w:ascii="宋体" w:hAnsi="宋体" w:hint="eastAsia"/>
          <w:sz w:val="24"/>
        </w:rPr>
        <w:t>7、履约保证金：无</w:t>
      </w:r>
    </w:p>
    <w:p w:rsidR="003902B9" w:rsidRDefault="00274225">
      <w:pPr>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b/>
          <w:sz w:val="24"/>
        </w:rPr>
        <w:br w:type="page"/>
      </w:r>
      <w:r>
        <w:rPr>
          <w:rFonts w:asciiTheme="minorEastAsia" w:eastAsiaTheme="minorEastAsia" w:hAnsiTheme="minorEastAsia" w:cs="仿宋_GB2312" w:hint="eastAsia"/>
          <w:b/>
          <w:sz w:val="36"/>
          <w:szCs w:val="36"/>
        </w:rPr>
        <w:lastRenderedPageBreak/>
        <w:t>第四部分</w:t>
      </w:r>
      <w:bookmarkStart w:id="33" w:name="_Toc184314416"/>
      <w:bookmarkStart w:id="34" w:name="_Toc184308041"/>
      <w:bookmarkStart w:id="35" w:name="_Toc184308038"/>
      <w:bookmarkStart w:id="36" w:name="_Toc184308104"/>
      <w:bookmarkStart w:id="37" w:name="_Toc184314415"/>
      <w:bookmarkStart w:id="38" w:name="_Toc184310339"/>
      <w:bookmarkStart w:id="39" w:name="_Toc184310342"/>
      <w:bookmarkStart w:id="40" w:name="_Toc184308044"/>
      <w:bookmarkStart w:id="41" w:name="_Toc184312111"/>
      <w:bookmarkStart w:id="42" w:name="_Toc184310316"/>
      <w:bookmarkStart w:id="43" w:name="_Toc184312077"/>
      <w:bookmarkStart w:id="44" w:name="_Toc184313260"/>
      <w:bookmarkStart w:id="45" w:name="_Toc184314474"/>
      <w:bookmarkStart w:id="46" w:name="_Toc184314411"/>
      <w:bookmarkStart w:id="47" w:name="_Toc184314448"/>
      <w:bookmarkStart w:id="48" w:name="_Toc184314472"/>
      <w:bookmarkStart w:id="49" w:name="_Toc184312073"/>
      <w:bookmarkStart w:id="50" w:name="_Toc184313282"/>
      <w:bookmarkStart w:id="51" w:name="_Toc184310318"/>
      <w:bookmarkStart w:id="52" w:name="_Toc184312074"/>
      <w:bookmarkStart w:id="53" w:name="_Toc184310344"/>
      <w:bookmarkStart w:id="54" w:name="_Toc184312076"/>
      <w:bookmarkStart w:id="55" w:name="_Toc184314417"/>
      <w:bookmarkStart w:id="56" w:name="_Toc184310290"/>
      <w:bookmarkStart w:id="57" w:name="_Toc184313246"/>
      <w:bookmarkStart w:id="58" w:name="_Toc184314418"/>
      <w:bookmarkStart w:id="59" w:name="_Toc184312072"/>
      <w:bookmarkStart w:id="60" w:name="_Toc184314471"/>
      <w:bookmarkStart w:id="61" w:name="_Toc184313244"/>
      <w:bookmarkStart w:id="62" w:name="_Toc184310280"/>
      <w:bookmarkStart w:id="63" w:name="_Toc184308105"/>
      <w:bookmarkStart w:id="64" w:name="_Toc184310279"/>
      <w:bookmarkStart w:id="65" w:name="_Toc184310278"/>
      <w:bookmarkStart w:id="66" w:name="_Toc184310295"/>
      <w:bookmarkStart w:id="67" w:name="_Toc184312075"/>
      <w:bookmarkStart w:id="68" w:name="_Toc184310312"/>
      <w:bookmarkStart w:id="69" w:name="_Toc184313284"/>
      <w:bookmarkStart w:id="70" w:name="_Toc184314414"/>
      <w:bookmarkStart w:id="71" w:name="_Toc184310276"/>
      <w:bookmarkStart w:id="72" w:name="_Toc184310272"/>
      <w:bookmarkStart w:id="73" w:name="_Toc184313261"/>
      <w:bookmarkStart w:id="74" w:name="_Toc184308062"/>
      <w:bookmarkStart w:id="75" w:name="_Toc184308096"/>
      <w:bookmarkStart w:id="76" w:name="_Toc184312092"/>
      <w:bookmarkStart w:id="77" w:name="_Toc184310277"/>
      <w:bookmarkStart w:id="78" w:name="_Toc184313243"/>
      <w:bookmarkStart w:id="79" w:name="_Toc184308060"/>
      <w:bookmarkStart w:id="80" w:name="_Toc184312082"/>
      <w:bookmarkStart w:id="81" w:name="_Toc184308045"/>
      <w:bookmarkStart w:id="82" w:name="_Toc184313309"/>
      <w:bookmarkStart w:id="83" w:name="_Toc184310335"/>
      <w:bookmarkStart w:id="84" w:name="_Toc184308043"/>
      <w:bookmarkStart w:id="85" w:name="_Toc184310332"/>
      <w:bookmarkStart w:id="86" w:name="_Toc184310274"/>
      <w:bookmarkStart w:id="87" w:name="_Toc184308075"/>
      <w:bookmarkStart w:id="88" w:name="_Toc184313245"/>
      <w:bookmarkStart w:id="89" w:name="_Toc184312110"/>
      <w:bookmarkStart w:id="90" w:name="_Toc184314433"/>
      <w:bookmarkStart w:id="91" w:name="_Toc184308050"/>
      <w:bookmarkStart w:id="92" w:name="_Toc184308099"/>
      <w:bookmarkStart w:id="93" w:name="_Toc184314437"/>
      <w:bookmarkStart w:id="94" w:name="_Toc184310294"/>
      <w:bookmarkStart w:id="95" w:name="_Toc184308080"/>
      <w:bookmarkStart w:id="96" w:name="_Toc184310320"/>
      <w:bookmarkStart w:id="97" w:name="_Toc184308068"/>
      <w:bookmarkStart w:id="98" w:name="_Toc184313265"/>
      <w:bookmarkStart w:id="99" w:name="_Toc184314467"/>
      <w:bookmarkStart w:id="100" w:name="_Toc184313290"/>
      <w:bookmarkStart w:id="101" w:name="_Toc184314427"/>
      <w:bookmarkStart w:id="102" w:name="_Toc184314435"/>
      <w:bookmarkStart w:id="103" w:name="_Toc184313300"/>
      <w:bookmarkStart w:id="104" w:name="_Toc184308042"/>
      <w:bookmarkStart w:id="105" w:name="_Toc184314425"/>
      <w:bookmarkStart w:id="106" w:name="_Toc184313304"/>
      <w:bookmarkStart w:id="107" w:name="_Toc184314477"/>
      <w:bookmarkStart w:id="108" w:name="_Toc184310287"/>
      <w:bookmarkStart w:id="109" w:name="_Toc184313276"/>
      <w:bookmarkStart w:id="110" w:name="_Toc184308094"/>
      <w:bookmarkStart w:id="111" w:name="_Toc184310340"/>
      <w:bookmarkStart w:id="112" w:name="_Toc184312132"/>
      <w:bookmarkStart w:id="113" w:name="_Toc184308073"/>
      <w:bookmarkStart w:id="114" w:name="_Toc184313296"/>
      <w:bookmarkStart w:id="115" w:name="_Toc184308106"/>
      <w:bookmarkStart w:id="116" w:name="_Toc184313278"/>
      <w:bookmarkStart w:id="117" w:name="_Toc184308059"/>
      <w:bookmarkStart w:id="118" w:name="_Toc184314412"/>
      <w:bookmarkStart w:id="119" w:name="_Toc184312134"/>
      <w:bookmarkStart w:id="120" w:name="_Toc184312125"/>
      <w:bookmarkStart w:id="121" w:name="_Toc184312089"/>
      <w:bookmarkStart w:id="122" w:name="_Toc184314468"/>
      <w:bookmarkStart w:id="123" w:name="_Toc184308097"/>
      <w:bookmarkStart w:id="124" w:name="_Toc184313305"/>
      <w:bookmarkStart w:id="125" w:name="_Toc184314463"/>
      <w:bookmarkStart w:id="126" w:name="_Toc184313286"/>
      <w:bookmarkStart w:id="127" w:name="_Toc184312123"/>
      <w:bookmarkStart w:id="128" w:name="_Toc184310304"/>
      <w:bookmarkStart w:id="129" w:name="_Toc184312109"/>
      <w:bookmarkStart w:id="130" w:name="_Toc184312107"/>
      <w:bookmarkStart w:id="131" w:name="_Toc184308037"/>
      <w:bookmarkStart w:id="132" w:name="_Toc184310321"/>
      <w:bookmarkStart w:id="133" w:name="_Toc184308098"/>
      <w:bookmarkStart w:id="134" w:name="_Toc184312122"/>
      <w:bookmarkStart w:id="135" w:name="_Toc184313294"/>
      <w:bookmarkStart w:id="136" w:name="_Toc184312129"/>
      <w:bookmarkStart w:id="137" w:name="_Toc184310331"/>
      <w:bookmarkStart w:id="138" w:name="_Toc184312121"/>
      <w:bookmarkStart w:id="139" w:name="_Toc184308046"/>
      <w:bookmarkStart w:id="140" w:name="_Toc184312128"/>
      <w:bookmarkStart w:id="141" w:name="_Toc184308103"/>
      <w:bookmarkStart w:id="142" w:name="_Toc184312090"/>
      <w:bookmarkStart w:id="143" w:name="_Toc184310338"/>
      <w:bookmarkStart w:id="144" w:name="_Toc184308076"/>
      <w:bookmarkStart w:id="145" w:name="_Toc184314470"/>
      <w:bookmarkStart w:id="146" w:name="_Toc184314469"/>
      <w:bookmarkStart w:id="147" w:name="_Toc184308092"/>
      <w:bookmarkStart w:id="148" w:name="_Toc184313299"/>
      <w:bookmarkStart w:id="149" w:name="_Toc184312120"/>
      <w:bookmarkStart w:id="150" w:name="_Toc184314452"/>
      <w:bookmarkStart w:id="151" w:name="_Toc184308036"/>
      <w:bookmarkStart w:id="152" w:name="_Toc184312130"/>
      <w:bookmarkStart w:id="153" w:name="_Toc184314424"/>
      <w:bookmarkStart w:id="154" w:name="_Toc184312091"/>
      <w:bookmarkStart w:id="155" w:name="_Toc184313285"/>
      <w:bookmarkStart w:id="156" w:name="_Toc184314476"/>
      <w:bookmarkStart w:id="157" w:name="_Toc184313297"/>
      <w:bookmarkStart w:id="158" w:name="_Toc184314481"/>
      <w:bookmarkStart w:id="159" w:name="_Toc184312137"/>
      <w:bookmarkStart w:id="160" w:name="_Toc184308077"/>
      <w:bookmarkStart w:id="161" w:name="_Toc184313301"/>
      <w:bookmarkStart w:id="162" w:name="_Toc184312127"/>
      <w:bookmarkStart w:id="163" w:name="_Toc184313241"/>
      <w:bookmarkStart w:id="164" w:name="_Toc184308095"/>
      <w:bookmarkStart w:id="165" w:name="_Toc184313288"/>
      <w:bookmarkStart w:id="166" w:name="_Toc184314422"/>
      <w:bookmarkStart w:id="167" w:name="_Toc184314451"/>
      <w:bookmarkStart w:id="168" w:name="_Toc184308090"/>
      <w:bookmarkStart w:id="169" w:name="_Toc184312105"/>
      <w:bookmarkStart w:id="170" w:name="_Toc184310329"/>
      <w:bookmarkStart w:id="171" w:name="_Toc184312114"/>
      <w:bookmarkStart w:id="172" w:name="_Toc184308088"/>
      <w:bookmarkStart w:id="173" w:name="_Toc184314457"/>
      <w:bookmarkStart w:id="174" w:name="_Toc184310330"/>
      <w:bookmarkStart w:id="175" w:name="_Toc184314423"/>
      <w:bookmarkStart w:id="176" w:name="_Toc184308089"/>
      <w:bookmarkStart w:id="177" w:name="_Toc184312071"/>
      <w:bookmarkStart w:id="178" w:name="_Toc184310326"/>
      <w:bookmarkStart w:id="179" w:name="_Toc184310334"/>
      <w:bookmarkStart w:id="180" w:name="_Toc184312133"/>
      <w:bookmarkStart w:id="181" w:name="_Toc184314461"/>
      <w:bookmarkStart w:id="182" w:name="_Toc184310333"/>
      <w:bookmarkStart w:id="183" w:name="_Toc184308091"/>
      <w:bookmarkStart w:id="184" w:name="_Toc184310324"/>
      <w:bookmarkStart w:id="185" w:name="_Toc184310313"/>
      <w:bookmarkStart w:id="186" w:name="_Toc184314464"/>
      <w:bookmarkStart w:id="187" w:name="_Toc184308063"/>
      <w:bookmarkStart w:id="188" w:name="_Toc184314479"/>
      <w:bookmarkStart w:id="189" w:name="_Toc184310286"/>
      <w:bookmarkStart w:id="190" w:name="_Toc184308093"/>
      <w:bookmarkStart w:id="191" w:name="_Toc184314462"/>
      <w:bookmarkStart w:id="192" w:name="_Toc184308085"/>
      <w:bookmarkStart w:id="193" w:name="_Toc184313295"/>
      <w:bookmarkStart w:id="194" w:name="_Toc184314466"/>
      <w:bookmarkStart w:id="195" w:name="_Toc184310327"/>
      <w:bookmarkStart w:id="196" w:name="_Toc184312124"/>
      <w:bookmarkStart w:id="197" w:name="_Toc184314460"/>
      <w:bookmarkStart w:id="198" w:name="_Toc184313298"/>
      <w:bookmarkStart w:id="199" w:name="_Toc184313252"/>
      <w:bookmarkStart w:id="200" w:name="_Toc184308087"/>
      <w:bookmarkStart w:id="201" w:name="_Toc184313274"/>
      <w:bookmarkStart w:id="202" w:name="_Toc184314441"/>
      <w:bookmarkStart w:id="203" w:name="_Toc184313302"/>
      <w:bookmarkStart w:id="204" w:name="_Toc184313248"/>
      <w:bookmarkStart w:id="205" w:name="_Toc184313242"/>
      <w:bookmarkStart w:id="206" w:name="_Toc184310325"/>
      <w:bookmarkStart w:id="207" w:name="_Toc184313279"/>
      <w:bookmarkStart w:id="208" w:name="_Toc184312136"/>
      <w:bookmarkStart w:id="209" w:name="_Toc184312080"/>
      <w:bookmarkStart w:id="210" w:name="_Toc184314480"/>
      <w:bookmarkStart w:id="211" w:name="_Toc184310323"/>
      <w:bookmarkStart w:id="212" w:name="_Toc184313289"/>
      <w:bookmarkStart w:id="213" w:name="_Toc184312126"/>
      <w:bookmarkStart w:id="214" w:name="_Toc184310307"/>
      <w:bookmarkStart w:id="215" w:name="_Toc184310319"/>
      <w:bookmarkStart w:id="216" w:name="_Toc184314456"/>
      <w:bookmarkStart w:id="217" w:name="_Toc184313250"/>
      <w:bookmarkStart w:id="218" w:name="_Toc184312093"/>
      <w:bookmarkStart w:id="219" w:name="_Toc184312119"/>
      <w:bookmarkStart w:id="220" w:name="_Toc184313293"/>
      <w:bookmarkStart w:id="221" w:name="_Toc184308107"/>
      <w:bookmarkStart w:id="222" w:name="_Toc184310310"/>
      <w:bookmarkStart w:id="223" w:name="_Toc184308102"/>
      <w:bookmarkStart w:id="224" w:name="_Toc184313310"/>
      <w:bookmarkStart w:id="225" w:name="_Toc184308072"/>
      <w:bookmarkStart w:id="226" w:name="_Toc184312108"/>
      <w:bookmarkStart w:id="227" w:name="_Toc184308100"/>
      <w:bookmarkStart w:id="228" w:name="_Toc184310309"/>
      <w:bookmarkStart w:id="229" w:name="_Toc184312104"/>
      <w:bookmarkStart w:id="230" w:name="_Toc184308051"/>
      <w:bookmarkStart w:id="231" w:name="_Toc184308086"/>
      <w:bookmarkStart w:id="232" w:name="_Toc184313264"/>
      <w:bookmarkStart w:id="233" w:name="_Toc184312118"/>
      <w:bookmarkStart w:id="234" w:name="_Toc184313238"/>
      <w:bookmarkStart w:id="235" w:name="_Toc184314465"/>
      <w:bookmarkStart w:id="236" w:name="_Toc184312138"/>
      <w:bookmarkStart w:id="237" w:name="_Toc184314421"/>
      <w:bookmarkStart w:id="238" w:name="_Toc184308084"/>
      <w:bookmarkStart w:id="239" w:name="_Toc184312113"/>
      <w:bookmarkStart w:id="240" w:name="_Toc184310337"/>
      <w:bookmarkStart w:id="241" w:name="_Toc184312102"/>
      <w:bookmarkStart w:id="242" w:name="_Toc184312096"/>
      <w:bookmarkStart w:id="243" w:name="_Toc184310283"/>
      <w:bookmarkStart w:id="244" w:name="_Toc184314436"/>
      <w:bookmarkStart w:id="245" w:name="_Toc184310328"/>
      <w:bookmarkStart w:id="246" w:name="_Toc184310306"/>
      <w:bookmarkStart w:id="247" w:name="_Toc184310284"/>
      <w:bookmarkStart w:id="248" w:name="_Toc184314482"/>
      <w:bookmarkStart w:id="249" w:name="_Toc184312079"/>
      <w:bookmarkStart w:id="250" w:name="_Toc184314419"/>
      <w:bookmarkStart w:id="251" w:name="_Toc184312099"/>
      <w:bookmarkStart w:id="252" w:name="_Toc184312131"/>
      <w:bookmarkStart w:id="253" w:name="_Toc184310285"/>
      <w:bookmarkStart w:id="254" w:name="_Toc184314453"/>
      <w:bookmarkStart w:id="255" w:name="_Toc184313258"/>
      <w:bookmarkStart w:id="256" w:name="_Toc184308048"/>
      <w:bookmarkStart w:id="257" w:name="_Toc184310311"/>
      <w:bookmarkStart w:id="258" w:name="_Toc184313240"/>
      <w:bookmarkStart w:id="259" w:name="_Toc184310300"/>
      <w:bookmarkStart w:id="260" w:name="_Toc184314442"/>
      <w:bookmarkStart w:id="261" w:name="_Toc184308108"/>
      <w:bookmarkStart w:id="262" w:name="_Toc184312139"/>
      <w:bookmarkStart w:id="263" w:name="_Toc184313272"/>
      <w:bookmarkStart w:id="264" w:name="_Toc184313270"/>
      <w:bookmarkStart w:id="265" w:name="_Toc184314444"/>
      <w:bookmarkStart w:id="266" w:name="_Toc184314440"/>
      <w:bookmarkStart w:id="267" w:name="_Toc184314410"/>
      <w:bookmarkStart w:id="268" w:name="_Toc184308082"/>
      <w:bookmarkStart w:id="269" w:name="_Toc184313247"/>
      <w:bookmarkStart w:id="270" w:name="_Toc184314420"/>
      <w:bookmarkStart w:id="271" w:name="_Toc184313308"/>
      <w:bookmarkStart w:id="272" w:name="_Toc184314426"/>
      <w:bookmarkStart w:id="273" w:name="_Toc184313249"/>
      <w:bookmarkStart w:id="274" w:name="_Toc184313239"/>
      <w:bookmarkStart w:id="275" w:name="_Toc184313257"/>
      <w:bookmarkStart w:id="276" w:name="_Toc184310303"/>
      <w:bookmarkStart w:id="277" w:name="_Toc184314445"/>
      <w:bookmarkStart w:id="278" w:name="_Toc184310293"/>
      <w:bookmarkStart w:id="279" w:name="_Toc184308079"/>
      <w:bookmarkStart w:id="280" w:name="_Toc184313268"/>
      <w:bookmarkStart w:id="281" w:name="_Toc184313281"/>
      <w:bookmarkStart w:id="282" w:name="_Toc184313291"/>
      <w:bookmarkStart w:id="283" w:name="_Toc184310308"/>
      <w:bookmarkStart w:id="284" w:name="_Toc184308047"/>
      <w:bookmarkStart w:id="285" w:name="_Toc184313269"/>
      <w:bookmarkStart w:id="286" w:name="_Toc184310305"/>
      <w:bookmarkStart w:id="287" w:name="_Toc184310302"/>
      <w:bookmarkStart w:id="288" w:name="_Toc184308069"/>
      <w:bookmarkStart w:id="289" w:name="_Toc184308070"/>
      <w:bookmarkStart w:id="290" w:name="_Toc184312100"/>
      <w:bookmarkStart w:id="291" w:name="_Toc184313283"/>
      <w:bookmarkStart w:id="292" w:name="_Toc184308052"/>
      <w:bookmarkStart w:id="293" w:name="_Toc184313271"/>
      <w:bookmarkStart w:id="294" w:name="_Toc184312078"/>
      <w:bookmarkStart w:id="295" w:name="_Toc184312068"/>
      <w:bookmarkStart w:id="296" w:name="_Toc184310341"/>
      <w:bookmarkStart w:id="297" w:name="_Toc184313254"/>
      <w:bookmarkStart w:id="298" w:name="_Toc184308057"/>
      <w:bookmarkStart w:id="299" w:name="_Toc184310343"/>
      <w:bookmarkStart w:id="300" w:name="_Toc184310315"/>
      <w:bookmarkStart w:id="301" w:name="_Toc184314473"/>
      <w:bookmarkStart w:id="302" w:name="_Toc184308065"/>
      <w:bookmarkStart w:id="303" w:name="_Toc184308064"/>
      <w:bookmarkStart w:id="304" w:name="_Toc184308071"/>
      <w:bookmarkStart w:id="305" w:name="_Toc184314439"/>
      <w:bookmarkStart w:id="306" w:name="_Toc184314446"/>
      <w:bookmarkStart w:id="307" w:name="_Toc184312101"/>
      <w:bookmarkStart w:id="308" w:name="_Toc184312083"/>
      <w:bookmarkStart w:id="309" w:name="_Toc184312081"/>
      <w:bookmarkStart w:id="310" w:name="_Toc184310282"/>
      <w:bookmarkStart w:id="311" w:name="_Toc184313303"/>
      <w:bookmarkStart w:id="312" w:name="_Toc184312103"/>
      <w:bookmarkStart w:id="313" w:name="_Toc184308078"/>
      <w:bookmarkStart w:id="314" w:name="_Toc184313255"/>
      <w:bookmarkStart w:id="315" w:name="_Toc184308083"/>
      <w:bookmarkStart w:id="316" w:name="_Toc184314447"/>
      <w:bookmarkStart w:id="317" w:name="_Toc184314475"/>
      <w:bookmarkStart w:id="318" w:name="_Toc184308053"/>
      <w:bookmarkStart w:id="319" w:name="_Toc184313266"/>
      <w:bookmarkStart w:id="320" w:name="_Toc184312106"/>
      <w:bookmarkStart w:id="321" w:name="_Toc184312095"/>
      <w:bookmarkStart w:id="322" w:name="_Toc184312115"/>
      <w:bookmarkStart w:id="323" w:name="_Toc184310291"/>
      <w:bookmarkStart w:id="324" w:name="_Toc184312088"/>
      <w:bookmarkStart w:id="325" w:name="_Toc184314432"/>
      <w:bookmarkStart w:id="326" w:name="_Toc184312098"/>
      <w:bookmarkStart w:id="327" w:name="_Toc184310301"/>
      <w:bookmarkStart w:id="328" w:name="_Toc184313251"/>
      <w:bookmarkStart w:id="329" w:name="_Toc184313253"/>
      <w:bookmarkStart w:id="330" w:name="_Toc184313280"/>
      <w:bookmarkStart w:id="331" w:name="_Toc184313256"/>
      <w:bookmarkStart w:id="332" w:name="_Toc184312084"/>
      <w:bookmarkStart w:id="333" w:name="_Toc184312117"/>
      <w:bookmarkStart w:id="334" w:name="_Toc184308101"/>
      <w:bookmarkStart w:id="335" w:name="_Toc184308054"/>
      <w:bookmarkStart w:id="336" w:name="_Toc184310336"/>
      <w:bookmarkStart w:id="337" w:name="_Toc184308067"/>
      <w:bookmarkStart w:id="338" w:name="_Toc184308058"/>
      <w:bookmarkStart w:id="339" w:name="_Toc184313273"/>
      <w:bookmarkStart w:id="340" w:name="_Toc184312094"/>
      <w:bookmarkStart w:id="341" w:name="_Toc184313259"/>
      <w:bookmarkStart w:id="342" w:name="_Toc184312070"/>
      <w:bookmarkStart w:id="343" w:name="_Toc184310314"/>
      <w:bookmarkStart w:id="344" w:name="_Toc184314443"/>
      <w:bookmarkStart w:id="345" w:name="_Toc184313267"/>
      <w:bookmarkStart w:id="346" w:name="_Toc184308074"/>
      <w:bookmarkStart w:id="347" w:name="_Toc184314454"/>
      <w:bookmarkStart w:id="348" w:name="_Toc184310281"/>
      <w:bookmarkStart w:id="349" w:name="_Toc184308055"/>
      <w:bookmarkStart w:id="350" w:name="_Toc184308061"/>
      <w:bookmarkStart w:id="351" w:name="_Toc184314431"/>
      <w:bookmarkStart w:id="352" w:name="_Toc184308056"/>
      <w:bookmarkStart w:id="353" w:name="_Toc184312135"/>
      <w:bookmarkStart w:id="354" w:name="_Toc184314413"/>
      <w:bookmarkStart w:id="355" w:name="_Toc184314438"/>
      <w:bookmarkStart w:id="356" w:name="_Toc184308039"/>
      <w:bookmarkStart w:id="357" w:name="_Toc184310289"/>
      <w:bookmarkStart w:id="358" w:name="_Toc184310296"/>
      <w:bookmarkStart w:id="359" w:name="_Toc184314434"/>
      <w:bookmarkStart w:id="360" w:name="_Toc184313277"/>
      <w:bookmarkStart w:id="361" w:name="_Toc184312087"/>
      <w:bookmarkStart w:id="362" w:name="_Toc184312069"/>
      <w:bookmarkStart w:id="363" w:name="_Toc184314430"/>
      <w:bookmarkStart w:id="364" w:name="_Toc184312097"/>
      <w:bookmarkStart w:id="365" w:name="_Toc184314449"/>
      <w:bookmarkStart w:id="366" w:name="_Toc184310322"/>
      <w:bookmarkStart w:id="367" w:name="_Toc184312067"/>
      <w:bookmarkStart w:id="368" w:name="_Toc184314428"/>
      <w:bookmarkStart w:id="369" w:name="_Toc184312086"/>
      <w:bookmarkStart w:id="370" w:name="_Toc184313275"/>
      <w:bookmarkStart w:id="371" w:name="_Toc184314455"/>
      <w:bookmarkStart w:id="372" w:name="_Toc184313307"/>
      <w:bookmarkStart w:id="373" w:name="_Toc184310273"/>
      <w:bookmarkStart w:id="374" w:name="_Toc184308040"/>
      <w:bookmarkStart w:id="375" w:name="_Toc184310292"/>
      <w:bookmarkStart w:id="376" w:name="_Toc184308066"/>
      <w:bookmarkStart w:id="377" w:name="_Toc184312116"/>
      <w:bookmarkStart w:id="378" w:name="_Toc184310298"/>
      <w:bookmarkStart w:id="379" w:name="_Toc184308081"/>
      <w:bookmarkStart w:id="380" w:name="_Toc184312112"/>
      <w:bookmarkStart w:id="381" w:name="_Toc184313306"/>
      <w:bookmarkStart w:id="382" w:name="_Toc184314450"/>
      <w:bookmarkStart w:id="383" w:name="_Toc184310288"/>
      <w:bookmarkStart w:id="384" w:name="_Toc184313292"/>
      <w:bookmarkStart w:id="385" w:name="_Toc184314478"/>
      <w:bookmarkStart w:id="386" w:name="_Toc184308049"/>
      <w:bookmarkStart w:id="387" w:name="_Toc184310297"/>
      <w:bookmarkStart w:id="388" w:name="_Toc184313263"/>
      <w:bookmarkStart w:id="389" w:name="_Toc184314459"/>
      <w:bookmarkStart w:id="390" w:name="_Toc184313287"/>
      <w:bookmarkStart w:id="391" w:name="_Toc184310299"/>
      <w:bookmarkStart w:id="392" w:name="_Toc184313262"/>
      <w:bookmarkStart w:id="393" w:name="_Toc184314458"/>
      <w:bookmarkStart w:id="394" w:name="_Toc184310275"/>
      <w:bookmarkStart w:id="395" w:name="_Toc184314429"/>
      <w:bookmarkStart w:id="396" w:name="_Toc184310317"/>
      <w:bookmarkStart w:id="397" w:name="_Toc18431208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Theme="minorEastAsia" w:eastAsiaTheme="minorEastAsia" w:hAnsiTheme="minorEastAsia" w:cs="仿宋_GB2312" w:hint="eastAsia"/>
          <w:b/>
          <w:sz w:val="36"/>
          <w:szCs w:val="36"/>
        </w:rPr>
        <w:t xml:space="preserve"> 评标办法</w:t>
      </w:r>
    </w:p>
    <w:p w:rsidR="003902B9" w:rsidRDefault="00274225">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一、评标方法</w:t>
      </w:r>
    </w:p>
    <w:p w:rsidR="003902B9" w:rsidRDefault="00274225">
      <w:pPr>
        <w:adjustRightInd/>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1.</w:t>
      </w:r>
      <w:r>
        <w:rPr>
          <w:rFonts w:asciiTheme="minorEastAsia" w:eastAsiaTheme="minorEastAsia" w:hAnsiTheme="minorEastAsia" w:cs="Arial" w:hint="eastAsia"/>
          <w:b/>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rsidR="003902B9" w:rsidRDefault="00274225">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二、评标标准</w:t>
      </w:r>
    </w:p>
    <w:p w:rsidR="003902B9" w:rsidRDefault="00274225">
      <w:pPr>
        <w:pStyle w:val="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lang w:val="en-US"/>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szCs w:val="24"/>
        </w:rPr>
        <w:t>评标标准：</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2位小数。若评标委员会的评分表中计分不在分值范围内的，则该评分表无效。</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若同一投标人投报多个标项，且均排名第一，按标项顺序优先授予其一个标项的中标资格（如某投标人三个标项均排名第一，则其为标项一的第一中标候选人，其他标项推荐排名第二的投标人为第一中标候选人，以此类推。）</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每个投标人最终得分=商务报价分+资信分+技术分</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评标委员会推荐每个标项得分最高的投标人为第一中标候选人、得分次高的投标人为第二中标候选人，并编写评标报告。</w:t>
      </w:r>
      <w:r>
        <w:rPr>
          <w:rFonts w:asciiTheme="minorEastAsia" w:eastAsiaTheme="minorEastAsia" w:hAnsiTheme="minorEastAsia" w:cs="Arial"/>
          <w:kern w:val="0"/>
          <w:sz w:val="24"/>
        </w:rPr>
        <w:t>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。评</w:t>
      </w:r>
      <w:r>
        <w:rPr>
          <w:rFonts w:asciiTheme="minorEastAsia" w:eastAsiaTheme="minorEastAsia" w:hAnsiTheme="minorEastAsia" w:cs="仿宋_GB2312" w:hint="eastAsia"/>
          <w:sz w:val="24"/>
        </w:rPr>
        <w:t>审因素的量化指标评审得分也相同则抽签决定。</w:t>
      </w:r>
    </w:p>
    <w:p w:rsidR="003902B9" w:rsidRDefault="00274225">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2.1 商务报价分</w:t>
      </w:r>
      <w:r>
        <w:rPr>
          <w:rFonts w:asciiTheme="minorEastAsia" w:eastAsiaTheme="minorEastAsia" w:hAnsiTheme="minorEastAsia" w:cs="仿宋_GB2312"/>
          <w:b/>
          <w:bCs/>
          <w:kern w:val="0"/>
          <w:sz w:val="24"/>
        </w:rPr>
        <w:t>40</w:t>
      </w:r>
      <w:r>
        <w:rPr>
          <w:rFonts w:asciiTheme="minorEastAsia" w:eastAsiaTheme="minorEastAsia" w:hAnsiTheme="minorEastAsia" w:cs="仿宋_GB2312" w:hint="eastAsia"/>
          <w:b/>
          <w:bCs/>
          <w:kern w:val="0"/>
          <w:sz w:val="24"/>
        </w:rPr>
        <w:t>分</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商务报价评分将在有效投标人范围内进行，最高得</w:t>
      </w:r>
      <w:r>
        <w:rPr>
          <w:rFonts w:asciiTheme="minorEastAsia" w:eastAsiaTheme="minorEastAsia" w:hAnsiTheme="minorEastAsia" w:cs="仿宋_GB2312"/>
          <w:sz w:val="24"/>
        </w:rPr>
        <w:t>40</w:t>
      </w:r>
      <w:r>
        <w:rPr>
          <w:rFonts w:asciiTheme="minorEastAsia" w:eastAsiaTheme="minorEastAsia" w:hAnsiTheme="minorEastAsia" w:cs="仿宋_GB2312" w:hint="eastAsia"/>
          <w:sz w:val="24"/>
        </w:rPr>
        <w:t>分，小数点后保留2位小数。</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各标项具体分值分配如下： </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标项一：仔猪饲料10分、试验后期饲料10分、哺乳母猪饲料10分、妊娠母猪饲料10分；</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标项二：大猪饲料（玉米型）20分、中猪饲料20分；</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标项三：教槽饲料40分。</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满足招标文件要求且投标价格最低的投标报价为评标基准价，其商务报价分为满分。其他投标人的价格分按照下列公式计算：</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商务报价分=(评标基准价／投标报价)×分项</w:t>
      </w:r>
      <w:r>
        <w:rPr>
          <w:rFonts w:asciiTheme="minorEastAsia" w:eastAsiaTheme="minorEastAsia" w:hAnsiTheme="minorEastAsia" w:cs="仿宋_GB2312"/>
          <w:sz w:val="24"/>
        </w:rPr>
        <w:t>分值</w:t>
      </w:r>
      <w:r>
        <w:rPr>
          <w:rFonts w:asciiTheme="minorEastAsia" w:eastAsiaTheme="minorEastAsia" w:hAnsiTheme="minorEastAsia" w:cs="仿宋_GB2312" w:hint="eastAsia"/>
          <w:sz w:val="24"/>
        </w:rPr>
        <w:t>。</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3902B9" w:rsidRDefault="00274225">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2.2 资信评分</w:t>
      </w:r>
      <w:r>
        <w:rPr>
          <w:rFonts w:asciiTheme="minorEastAsia" w:eastAsiaTheme="minorEastAsia" w:hAnsiTheme="minorEastAsia" w:cs="仿宋_GB2312"/>
          <w:b/>
          <w:bCs/>
          <w:kern w:val="0"/>
          <w:sz w:val="24"/>
        </w:rPr>
        <w:t>4</w:t>
      </w:r>
      <w:r>
        <w:rPr>
          <w:rFonts w:asciiTheme="minorEastAsia" w:eastAsiaTheme="minorEastAsia" w:hAnsiTheme="minorEastAsia" w:cs="仿宋_GB2312" w:hint="eastAsia"/>
          <w:b/>
          <w:bCs/>
          <w:kern w:val="0"/>
          <w:sz w:val="24"/>
        </w:rPr>
        <w:t>分（标项一、二、三）</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投标产品自2019年</w:t>
      </w:r>
      <w:r w:rsidR="00846A74">
        <w:rPr>
          <w:rFonts w:asciiTheme="minorEastAsia" w:eastAsiaTheme="minorEastAsia" w:hAnsiTheme="minorEastAsia" w:cs="仿宋_GB2312"/>
          <w:sz w:val="24"/>
        </w:rPr>
        <w:t>10</w:t>
      </w:r>
      <w:r>
        <w:rPr>
          <w:rFonts w:asciiTheme="minorEastAsia" w:eastAsiaTheme="minorEastAsia" w:hAnsiTheme="minorEastAsia" w:cs="仿宋_GB2312" w:hint="eastAsia"/>
          <w:sz w:val="24"/>
        </w:rPr>
        <w:t>月1日以来同类项目业绩（须体现饲料品种），每个得1分，最高得</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分（业绩必须提供相应的证明文件（合同复印件），时间以合同签订时间为准）。</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3902B9" w:rsidRDefault="00274225">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2.3 技术评分</w:t>
      </w:r>
      <w:r>
        <w:rPr>
          <w:rFonts w:asciiTheme="minorEastAsia" w:eastAsiaTheme="minorEastAsia" w:hAnsiTheme="minorEastAsia" w:cs="仿宋_GB2312"/>
          <w:b/>
          <w:bCs/>
          <w:kern w:val="0"/>
          <w:sz w:val="24"/>
        </w:rPr>
        <w:t>56</w:t>
      </w:r>
      <w:r>
        <w:rPr>
          <w:rFonts w:asciiTheme="minorEastAsia" w:eastAsiaTheme="minorEastAsia" w:hAnsiTheme="minorEastAsia" w:cs="仿宋_GB2312" w:hint="eastAsia"/>
          <w:b/>
          <w:bCs/>
          <w:kern w:val="0"/>
          <w:sz w:val="24"/>
        </w:rPr>
        <w:t>分（标项一、二、三）</w:t>
      </w:r>
    </w:p>
    <w:p w:rsidR="003902B9" w:rsidRDefault="00274225">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该评分分值由评标委员会根据评审情况在分值范围内独立打分（具体分值设定详见表格），小数点后保留2位小数。每个投标人的最终技术得分为评标委员会打分的算术平均值。</w:t>
      </w:r>
    </w:p>
    <w:p w:rsidR="003902B9" w:rsidRDefault="003902B9">
      <w:pPr>
        <w:ind w:firstLine="420"/>
        <w:rPr>
          <w:rFonts w:asciiTheme="minorEastAsia" w:eastAsiaTheme="minorEastAsia" w:hAnsiTheme="minorEastAsia" w:cs="仿宋_GB2312"/>
          <w:sz w:val="24"/>
        </w:rPr>
      </w:pPr>
    </w:p>
    <w:tbl>
      <w:tblPr>
        <w:tblStyle w:val="aff7"/>
        <w:tblpPr w:leftFromText="180" w:rightFromText="180" w:vertAnchor="text" w:tblpX="10214" w:tblpY="-12370"/>
        <w:tblOverlap w:val="never"/>
        <w:tblW w:w="2120" w:type="pct"/>
        <w:tblLook w:val="04A0" w:firstRow="1" w:lastRow="0" w:firstColumn="1" w:lastColumn="0" w:noHBand="0" w:noVBand="1"/>
      </w:tblPr>
      <w:tblGrid>
        <w:gridCol w:w="3937"/>
      </w:tblGrid>
      <w:tr w:rsidR="003902B9">
        <w:trPr>
          <w:trHeight w:val="30"/>
        </w:trPr>
        <w:tc>
          <w:tcPr>
            <w:tcW w:w="5000" w:type="pct"/>
          </w:tcPr>
          <w:p w:rsidR="003902B9" w:rsidRDefault="003902B9">
            <w:pPr>
              <w:keepNext/>
              <w:keepLines/>
              <w:ind w:firstLine="420"/>
              <w:outlineLvl w:val="2"/>
              <w:rPr>
                <w:rFonts w:asciiTheme="minorEastAsia" w:eastAsiaTheme="minorEastAsia" w:hAnsiTheme="minorEastAsia"/>
              </w:rPr>
            </w:pPr>
          </w:p>
        </w:tc>
      </w:tr>
    </w:tbl>
    <w:tbl>
      <w:tblPr>
        <w:tblStyle w:val="aff7"/>
        <w:tblpPr w:leftFromText="180" w:rightFromText="180" w:vertAnchor="text" w:tblpX="10214" w:tblpY="-9718"/>
        <w:tblOverlap w:val="never"/>
        <w:tblW w:w="0" w:type="auto"/>
        <w:tblLook w:val="04A0" w:firstRow="1" w:lastRow="0" w:firstColumn="1" w:lastColumn="0" w:noHBand="0" w:noVBand="1"/>
      </w:tblPr>
      <w:tblGrid>
        <w:gridCol w:w="3041"/>
      </w:tblGrid>
      <w:tr w:rsidR="003902B9">
        <w:trPr>
          <w:trHeight w:val="80"/>
        </w:trPr>
        <w:tc>
          <w:tcPr>
            <w:tcW w:w="3041" w:type="dxa"/>
          </w:tcPr>
          <w:p w:rsidR="003902B9" w:rsidRDefault="003902B9">
            <w:pPr>
              <w:keepNext/>
              <w:keepLines/>
              <w:ind w:firstLine="420"/>
              <w:outlineLvl w:val="2"/>
              <w:rPr>
                <w:rFonts w:asciiTheme="minorEastAsia" w:eastAsiaTheme="minorEastAsia" w:hAnsiTheme="minorEastAsia"/>
              </w:rPr>
            </w:pPr>
          </w:p>
        </w:tc>
      </w:tr>
    </w:tbl>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992"/>
        <w:gridCol w:w="8"/>
        <w:gridCol w:w="5662"/>
      </w:tblGrid>
      <w:tr w:rsidR="003902B9">
        <w:trPr>
          <w:trHeight w:val="697"/>
        </w:trPr>
        <w:tc>
          <w:tcPr>
            <w:tcW w:w="988" w:type="dxa"/>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评审项目</w:t>
            </w:r>
          </w:p>
        </w:tc>
        <w:tc>
          <w:tcPr>
            <w:tcW w:w="992" w:type="dxa"/>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分值</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评审要点及说明</w:t>
            </w:r>
          </w:p>
        </w:tc>
      </w:tr>
      <w:tr w:rsidR="003902B9">
        <w:trPr>
          <w:trHeight w:val="557"/>
        </w:trPr>
        <w:tc>
          <w:tcPr>
            <w:tcW w:w="988" w:type="dxa"/>
            <w:tcBorders>
              <w:left w:val="single" w:sz="4" w:space="0" w:color="auto"/>
              <w:right w:val="single" w:sz="4" w:space="0" w:color="auto"/>
            </w:tcBorders>
            <w:vAlign w:val="center"/>
          </w:tcPr>
          <w:p w:rsidR="003902B9" w:rsidRDefault="00274225">
            <w:pPr>
              <w:jc w:val="center"/>
              <w:textAlignment w:val="center"/>
              <w:rPr>
                <w:rFonts w:asciiTheme="minorEastAsia" w:eastAsiaTheme="minorEastAsia" w:hAnsiTheme="minorEastAsia" w:cs="宋体"/>
                <w:kern w:val="0"/>
                <w:sz w:val="24"/>
              </w:rPr>
            </w:pPr>
            <w:bookmarkStart w:id="398" w:name="_Hlk80639753"/>
            <w:r>
              <w:rPr>
                <w:rFonts w:asciiTheme="minorEastAsia" w:eastAsiaTheme="minorEastAsia" w:hAnsiTheme="minorEastAsia" w:cs="宋体"/>
                <w:kern w:val="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技术方案</w:t>
            </w:r>
          </w:p>
        </w:tc>
        <w:tc>
          <w:tcPr>
            <w:tcW w:w="1000" w:type="dxa"/>
            <w:gridSpan w:val="2"/>
            <w:tcBorders>
              <w:top w:val="single" w:sz="4" w:space="0" w:color="auto"/>
              <w:left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23分</w:t>
            </w:r>
          </w:p>
        </w:tc>
        <w:tc>
          <w:tcPr>
            <w:tcW w:w="5662" w:type="dxa"/>
            <w:tcBorders>
              <w:top w:val="single" w:sz="4" w:space="0" w:color="auto"/>
              <w:left w:val="single" w:sz="4" w:space="0" w:color="auto"/>
              <w:right w:val="single" w:sz="4" w:space="0" w:color="auto"/>
            </w:tcBorders>
            <w:vAlign w:val="center"/>
          </w:tcPr>
          <w:p w:rsidR="003902B9" w:rsidRDefault="00274225">
            <w:pPr>
              <w:widowControl/>
              <w:jc w:val="left"/>
              <w:textAlignment w:val="top"/>
              <w:rPr>
                <w:rFonts w:asciiTheme="minorEastAsia" w:eastAsiaTheme="minorEastAsia" w:hAnsiTheme="minorEastAsia"/>
                <w:sz w:val="24"/>
              </w:rPr>
            </w:pPr>
            <w:r>
              <w:rPr>
                <w:rFonts w:asciiTheme="minorEastAsia" w:eastAsiaTheme="minorEastAsia" w:hAnsiTheme="minorEastAsia" w:hint="eastAsia"/>
                <w:sz w:val="24"/>
              </w:rPr>
              <w:t>供应商提供详细完整的技术方案（包括所投产品的成份配比表（产品生产商，批准文号、规格型号、原料组成、配比等），原料来源和生产过程的质量控制标准等），专家根据方案符合性、合理性、科学性、先进性情况综合评议</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（1）成分配比和营养成分0-</w:t>
            </w:r>
            <w:r>
              <w:rPr>
                <w:rFonts w:asciiTheme="minorEastAsia" w:eastAsiaTheme="minorEastAsia" w:hAnsiTheme="minorEastAsia"/>
                <w:sz w:val="24"/>
              </w:rPr>
              <w:t>5</w:t>
            </w:r>
            <w:r>
              <w:rPr>
                <w:rFonts w:asciiTheme="minorEastAsia" w:eastAsiaTheme="minorEastAsia" w:hAnsiTheme="minorEastAsia" w:hint="eastAsia"/>
                <w:sz w:val="24"/>
              </w:rPr>
              <w:t>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成分配比合理得5分，成分配比基本合理得</w:t>
            </w:r>
            <w:r>
              <w:rPr>
                <w:rFonts w:asciiTheme="minorEastAsia" w:eastAsiaTheme="minorEastAsia" w:hAnsiTheme="minorEastAsia"/>
                <w:sz w:val="24"/>
              </w:rPr>
              <w:t>3</w:t>
            </w:r>
            <w:r>
              <w:rPr>
                <w:rFonts w:asciiTheme="minorEastAsia" w:eastAsiaTheme="minorEastAsia" w:hAnsiTheme="minorEastAsia" w:hint="eastAsia"/>
                <w:sz w:val="24"/>
              </w:rPr>
              <w:t>分，成分配比欠缺得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未提供相关内容得</w:t>
            </w:r>
            <w:r>
              <w:rPr>
                <w:rFonts w:asciiTheme="minorEastAsia" w:eastAsiaTheme="minorEastAsia" w:hAnsiTheme="minorEastAsia" w:hint="eastAsia"/>
                <w:sz w:val="24"/>
              </w:rPr>
              <w:t>0分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（2）原料来源0-</w:t>
            </w:r>
            <w:r>
              <w:rPr>
                <w:rFonts w:asciiTheme="minorEastAsia" w:eastAsiaTheme="minorEastAsia" w:hAnsiTheme="minorEastAsia"/>
                <w:sz w:val="24"/>
              </w:rPr>
              <w:t>5</w:t>
            </w:r>
            <w:r>
              <w:rPr>
                <w:rFonts w:asciiTheme="minorEastAsia" w:eastAsiaTheme="minorEastAsia" w:hAnsiTheme="minorEastAsia" w:hint="eastAsia"/>
                <w:sz w:val="24"/>
              </w:rPr>
              <w:t>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来源合理得5分，来源基本合理得</w:t>
            </w:r>
            <w:r>
              <w:rPr>
                <w:rFonts w:asciiTheme="minorEastAsia" w:eastAsiaTheme="minorEastAsia" w:hAnsiTheme="minorEastAsia"/>
                <w:sz w:val="24"/>
              </w:rPr>
              <w:t>3</w:t>
            </w:r>
            <w:r>
              <w:rPr>
                <w:rFonts w:asciiTheme="minorEastAsia" w:eastAsiaTheme="minorEastAsia" w:hAnsiTheme="minorEastAsia" w:hint="eastAsia"/>
                <w:sz w:val="24"/>
              </w:rPr>
              <w:t>分，来源欠缺得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未提供相关内容得</w:t>
            </w:r>
            <w:r>
              <w:rPr>
                <w:rFonts w:asciiTheme="minorEastAsia" w:eastAsiaTheme="minorEastAsia" w:hAnsiTheme="minorEastAsia" w:hint="eastAsia"/>
                <w:sz w:val="24"/>
              </w:rPr>
              <w:t>0分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（3）产品生产过程质量控制0-</w:t>
            </w:r>
            <w:r>
              <w:rPr>
                <w:rFonts w:asciiTheme="minorEastAsia" w:eastAsiaTheme="minorEastAsia" w:hAnsiTheme="minorEastAsia"/>
                <w:sz w:val="24"/>
              </w:rPr>
              <w:t>5</w:t>
            </w:r>
            <w:r>
              <w:rPr>
                <w:rFonts w:asciiTheme="minorEastAsia" w:eastAsiaTheme="minorEastAsia" w:hAnsiTheme="minorEastAsia" w:hint="eastAsia"/>
                <w:sz w:val="24"/>
              </w:rPr>
              <w:t>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来源合理得5分，来源基本合理得</w:t>
            </w:r>
            <w:r>
              <w:rPr>
                <w:rFonts w:asciiTheme="minorEastAsia" w:eastAsiaTheme="minorEastAsia" w:hAnsiTheme="minorEastAsia"/>
                <w:sz w:val="24"/>
              </w:rPr>
              <w:t>3</w:t>
            </w:r>
            <w:r>
              <w:rPr>
                <w:rFonts w:asciiTheme="minorEastAsia" w:eastAsiaTheme="minorEastAsia" w:hAnsiTheme="minorEastAsia" w:hint="eastAsia"/>
                <w:sz w:val="24"/>
              </w:rPr>
              <w:t>分，来源欠缺得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未提供相关内容得</w:t>
            </w:r>
            <w:r>
              <w:rPr>
                <w:rFonts w:asciiTheme="minorEastAsia" w:eastAsiaTheme="minorEastAsia" w:hAnsiTheme="minorEastAsia" w:hint="eastAsia"/>
                <w:sz w:val="24"/>
              </w:rPr>
              <w:t>0分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（4）原料采购和管理上防止非洲猪瘟病毒污染的质量管理管理</w:t>
            </w:r>
            <w:r>
              <w:rPr>
                <w:rFonts w:asciiTheme="minorEastAsia" w:eastAsiaTheme="minorEastAsia" w:hAnsiTheme="minorEastAsia"/>
                <w:sz w:val="24"/>
              </w:rPr>
              <w:t>措施</w:t>
            </w:r>
            <w:r>
              <w:rPr>
                <w:rFonts w:asciiTheme="minorEastAsia" w:eastAsiaTheme="minorEastAsia" w:hAnsiTheme="minorEastAsia" w:hint="eastAsia"/>
                <w:sz w:val="24"/>
              </w:rPr>
              <w:t>0-4分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（5）产品生产、存储、运输上防止非洲猪瘟病毒污染的质量保证措施0-4分</w:t>
            </w:r>
          </w:p>
        </w:tc>
      </w:tr>
      <w:bookmarkEnd w:id="398"/>
      <w:tr w:rsidR="003902B9">
        <w:trPr>
          <w:trHeight w:val="483"/>
        </w:trPr>
        <w:tc>
          <w:tcPr>
            <w:tcW w:w="988" w:type="dxa"/>
            <w:tcBorders>
              <w:left w:val="single" w:sz="4" w:space="0" w:color="auto"/>
              <w:right w:val="single" w:sz="4" w:space="0" w:color="auto"/>
            </w:tcBorders>
            <w:vAlign w:val="center"/>
          </w:tcPr>
          <w:p w:rsidR="003902B9" w:rsidRDefault="00274225">
            <w:pPr>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质量保证</w:t>
            </w:r>
          </w:p>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措施</w:t>
            </w:r>
          </w:p>
        </w:tc>
        <w:tc>
          <w:tcPr>
            <w:tcW w:w="1000" w:type="dxa"/>
            <w:gridSpan w:val="2"/>
            <w:tcBorders>
              <w:top w:val="single" w:sz="4" w:space="0" w:color="auto"/>
              <w:left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13</w:t>
            </w:r>
            <w:r>
              <w:rPr>
                <w:rFonts w:asciiTheme="minorEastAsia" w:eastAsiaTheme="minorEastAsia" w:hAnsiTheme="minorEastAsia" w:cs="宋体"/>
                <w:kern w:val="0"/>
                <w:sz w:val="24"/>
              </w:rPr>
              <w:t>分</w:t>
            </w:r>
          </w:p>
        </w:tc>
        <w:tc>
          <w:tcPr>
            <w:tcW w:w="5662" w:type="dxa"/>
            <w:tcBorders>
              <w:top w:val="single" w:sz="4" w:space="0" w:color="auto"/>
              <w:left w:val="single" w:sz="4" w:space="0" w:color="auto"/>
              <w:right w:val="single" w:sz="4" w:space="0" w:color="auto"/>
            </w:tcBorders>
            <w:vAlign w:val="center"/>
          </w:tcPr>
          <w:p w:rsidR="003902B9" w:rsidRDefault="00274225">
            <w:pPr>
              <w:widowControl/>
              <w:jc w:val="left"/>
              <w:textAlignment w:val="top"/>
              <w:rPr>
                <w:rFonts w:asciiTheme="minorEastAsia" w:eastAsiaTheme="minorEastAsia" w:hAnsiTheme="minorEastAsia"/>
                <w:sz w:val="24"/>
              </w:rPr>
            </w:pPr>
            <w:r>
              <w:rPr>
                <w:rFonts w:asciiTheme="minorEastAsia" w:eastAsiaTheme="minorEastAsia" w:hAnsiTheme="minorEastAsia" w:hint="eastAsia"/>
                <w:sz w:val="24"/>
              </w:rPr>
              <w:t>供应商提供详细完整的质量保证措施（包括防止非洲猪瘟病毒污染、无抗无毒等的质量保证措施等），专家根据方案完整性、合理性、可行性情况综合评议</w:t>
            </w:r>
          </w:p>
          <w:p w:rsidR="003902B9" w:rsidRDefault="00274225">
            <w:pPr>
              <w:pStyle w:val="ad"/>
              <w:spacing w:line="240" w:lineRule="auto"/>
              <w:ind w:firstLine="0"/>
              <w:rPr>
                <w:rFonts w:asciiTheme="minorEastAsia" w:eastAsiaTheme="minorEastAsia" w:hAnsiTheme="minorEastAsia"/>
                <w:szCs w:val="24"/>
                <w:lang w:val="en-US"/>
              </w:rPr>
            </w:pPr>
            <w:r>
              <w:rPr>
                <w:rFonts w:asciiTheme="minorEastAsia" w:eastAsiaTheme="minorEastAsia" w:hAnsiTheme="minorEastAsia" w:hint="eastAsia"/>
                <w:szCs w:val="24"/>
                <w:lang w:val="en-US"/>
              </w:rPr>
              <w:t>（1）根据散装饲料配送能力（相关证明材料），运输配送</w:t>
            </w:r>
            <w:r>
              <w:rPr>
                <w:rFonts w:asciiTheme="minorEastAsia" w:eastAsiaTheme="minorEastAsia" w:hAnsiTheme="minorEastAsia"/>
                <w:szCs w:val="24"/>
                <w:lang w:val="en-US"/>
              </w:rPr>
              <w:t>方案</w:t>
            </w:r>
            <w:r>
              <w:rPr>
                <w:rFonts w:asciiTheme="minorEastAsia" w:eastAsiaTheme="minorEastAsia" w:hAnsiTheme="minorEastAsia" w:hint="eastAsia"/>
                <w:szCs w:val="24"/>
                <w:lang w:val="en-US"/>
              </w:rPr>
              <w:t>0-5分</w:t>
            </w:r>
            <w:r>
              <w:rPr>
                <w:rFonts w:asciiTheme="minorEastAsia" w:eastAsiaTheme="minorEastAsia" w:hAnsiTheme="minorEastAsia"/>
                <w:szCs w:val="24"/>
                <w:lang w:val="en-US"/>
              </w:rPr>
              <w:t>。</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方案完整</w:t>
            </w:r>
            <w:r>
              <w:rPr>
                <w:rFonts w:asciiTheme="minorEastAsia" w:eastAsiaTheme="minorEastAsia" w:hAnsiTheme="minorEastAsia"/>
                <w:sz w:val="24"/>
              </w:rPr>
              <w:t>、</w:t>
            </w:r>
            <w:r>
              <w:rPr>
                <w:rFonts w:asciiTheme="minorEastAsia" w:eastAsiaTheme="minorEastAsia" w:hAnsiTheme="minorEastAsia" w:hint="eastAsia"/>
                <w:sz w:val="24"/>
              </w:rPr>
              <w:t>合理得5分，方案基本完整</w:t>
            </w:r>
            <w:r>
              <w:rPr>
                <w:rFonts w:asciiTheme="minorEastAsia" w:eastAsiaTheme="minorEastAsia" w:hAnsiTheme="minorEastAsia"/>
                <w:sz w:val="24"/>
              </w:rPr>
              <w:t>、</w:t>
            </w:r>
            <w:r>
              <w:rPr>
                <w:rFonts w:asciiTheme="minorEastAsia" w:eastAsiaTheme="minorEastAsia" w:hAnsiTheme="minorEastAsia" w:hint="eastAsia"/>
                <w:sz w:val="24"/>
              </w:rPr>
              <w:t>合理得</w:t>
            </w:r>
            <w:r>
              <w:rPr>
                <w:rFonts w:asciiTheme="minorEastAsia" w:eastAsiaTheme="minorEastAsia" w:hAnsiTheme="minorEastAsia"/>
                <w:sz w:val="24"/>
              </w:rPr>
              <w:t>3</w:t>
            </w:r>
            <w:r>
              <w:rPr>
                <w:rFonts w:asciiTheme="minorEastAsia" w:eastAsiaTheme="minorEastAsia" w:hAnsiTheme="minorEastAsia" w:hint="eastAsia"/>
                <w:sz w:val="24"/>
              </w:rPr>
              <w:t>分，方案欠缺得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未提供相关内容得</w:t>
            </w:r>
            <w:r>
              <w:rPr>
                <w:rFonts w:asciiTheme="minorEastAsia" w:eastAsiaTheme="minorEastAsia" w:hAnsiTheme="minorEastAsia" w:hint="eastAsia"/>
                <w:sz w:val="24"/>
              </w:rPr>
              <w:t>0分</w:t>
            </w:r>
          </w:p>
          <w:p w:rsidR="003902B9" w:rsidRDefault="00274225">
            <w:pPr>
              <w:pStyle w:val="ad"/>
              <w:spacing w:line="240" w:lineRule="auto"/>
              <w:ind w:firstLine="0"/>
              <w:rPr>
                <w:rFonts w:asciiTheme="minorEastAsia" w:eastAsiaTheme="minorEastAsia" w:hAnsiTheme="minorEastAsia"/>
                <w:szCs w:val="24"/>
                <w:lang w:val="en-US"/>
              </w:rPr>
            </w:pPr>
            <w:r>
              <w:rPr>
                <w:rFonts w:asciiTheme="minorEastAsia" w:eastAsiaTheme="minorEastAsia" w:hAnsiTheme="minorEastAsia" w:hint="eastAsia"/>
                <w:szCs w:val="24"/>
                <w:lang w:val="en-US"/>
              </w:rPr>
              <w:t>（2）提供不使用抗生素、猪同源性饲料原料承诺书</w:t>
            </w:r>
            <w:r>
              <w:rPr>
                <w:rFonts w:asciiTheme="minorEastAsia" w:eastAsiaTheme="minorEastAsia" w:hAnsiTheme="minorEastAsia" w:hint="eastAsia"/>
                <w:szCs w:val="24"/>
                <w:lang w:val="en-US"/>
              </w:rPr>
              <w:lastRenderedPageBreak/>
              <w:t>（承诺</w:t>
            </w:r>
            <w:r>
              <w:rPr>
                <w:rFonts w:asciiTheme="minorEastAsia" w:eastAsiaTheme="minorEastAsia" w:hAnsiTheme="minorEastAsia"/>
                <w:szCs w:val="24"/>
                <w:lang w:val="en-US"/>
              </w:rPr>
              <w:t>得</w:t>
            </w:r>
            <w:r>
              <w:rPr>
                <w:rFonts w:asciiTheme="minorEastAsia" w:eastAsiaTheme="minorEastAsia" w:hAnsiTheme="minorEastAsia" w:hint="eastAsia"/>
                <w:szCs w:val="24"/>
                <w:lang w:val="en-US"/>
              </w:rPr>
              <w:t>3分</w:t>
            </w:r>
            <w:r>
              <w:rPr>
                <w:rFonts w:asciiTheme="minorEastAsia" w:eastAsiaTheme="minorEastAsia" w:hAnsiTheme="minorEastAsia"/>
                <w:szCs w:val="24"/>
                <w:lang w:val="en-US"/>
              </w:rPr>
              <w:t>，不承诺得</w:t>
            </w:r>
            <w:r>
              <w:rPr>
                <w:rFonts w:asciiTheme="minorEastAsia" w:eastAsiaTheme="minorEastAsia" w:hAnsiTheme="minorEastAsia" w:hint="eastAsia"/>
                <w:szCs w:val="24"/>
                <w:lang w:val="en-US"/>
              </w:rPr>
              <w:t>0分）。0-3分</w:t>
            </w:r>
          </w:p>
          <w:p w:rsidR="003902B9" w:rsidRDefault="00274225">
            <w:pPr>
              <w:pStyle w:val="61"/>
              <w:ind w:leftChars="0" w:left="0"/>
              <w:rPr>
                <w:rFonts w:asciiTheme="minorEastAsia" w:eastAsiaTheme="minorEastAsia" w:hAnsiTheme="minorEastAsia"/>
                <w:sz w:val="24"/>
              </w:rPr>
            </w:pPr>
            <w:r>
              <w:rPr>
                <w:rFonts w:asciiTheme="minorEastAsia" w:eastAsiaTheme="minorEastAsia" w:hAnsiTheme="minorEastAsia" w:hint="eastAsia"/>
                <w:sz w:val="24"/>
              </w:rPr>
              <w:t>（3）饲料配送过程中，配送车、驾驶员进出厂等非洲猪瘟防控制度0-5分。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hint="eastAsia"/>
                <w:sz w:val="24"/>
              </w:rPr>
              <w:t>制度健全</w:t>
            </w:r>
            <w:r>
              <w:rPr>
                <w:rFonts w:asciiTheme="minorEastAsia" w:eastAsiaTheme="minorEastAsia" w:hAnsiTheme="minorEastAsia"/>
                <w:sz w:val="24"/>
              </w:rPr>
              <w:t>、</w:t>
            </w:r>
            <w:r>
              <w:rPr>
                <w:rFonts w:asciiTheme="minorEastAsia" w:eastAsiaTheme="minorEastAsia" w:hAnsiTheme="minorEastAsia" w:hint="eastAsia"/>
                <w:sz w:val="24"/>
              </w:rPr>
              <w:t>合理得5分，制度基本健全</w:t>
            </w:r>
            <w:r>
              <w:rPr>
                <w:rFonts w:asciiTheme="minorEastAsia" w:eastAsiaTheme="minorEastAsia" w:hAnsiTheme="minorEastAsia"/>
                <w:sz w:val="24"/>
              </w:rPr>
              <w:t>、</w:t>
            </w:r>
            <w:r>
              <w:rPr>
                <w:rFonts w:asciiTheme="minorEastAsia" w:eastAsiaTheme="minorEastAsia" w:hAnsiTheme="minorEastAsia" w:hint="eastAsia"/>
                <w:sz w:val="24"/>
              </w:rPr>
              <w:t>合理得</w:t>
            </w:r>
            <w:r>
              <w:rPr>
                <w:rFonts w:asciiTheme="minorEastAsia" w:eastAsiaTheme="minorEastAsia" w:hAnsiTheme="minorEastAsia"/>
                <w:sz w:val="24"/>
              </w:rPr>
              <w:t>3</w:t>
            </w:r>
            <w:r>
              <w:rPr>
                <w:rFonts w:asciiTheme="minorEastAsia" w:eastAsiaTheme="minorEastAsia" w:hAnsiTheme="minorEastAsia" w:hint="eastAsia"/>
                <w:sz w:val="24"/>
              </w:rPr>
              <w:t>分，制度欠缺得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未提供相关内容得</w:t>
            </w:r>
            <w:r>
              <w:rPr>
                <w:rFonts w:asciiTheme="minorEastAsia" w:eastAsiaTheme="minorEastAsia" w:hAnsiTheme="minorEastAsia" w:hint="eastAsia"/>
                <w:sz w:val="24"/>
              </w:rPr>
              <w:t>0分</w:t>
            </w:r>
          </w:p>
        </w:tc>
      </w:tr>
      <w:tr w:rsidR="003902B9">
        <w:trPr>
          <w:trHeight w:val="513"/>
        </w:trPr>
        <w:tc>
          <w:tcPr>
            <w:tcW w:w="988" w:type="dxa"/>
            <w:tcBorders>
              <w:left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3</w:t>
            </w:r>
          </w:p>
        </w:tc>
        <w:tc>
          <w:tcPr>
            <w:tcW w:w="1417" w:type="dxa"/>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技术资料</w:t>
            </w:r>
          </w:p>
        </w:tc>
        <w:tc>
          <w:tcPr>
            <w:tcW w:w="992" w:type="dxa"/>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cente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0</w:t>
            </w:r>
            <w:r>
              <w:rPr>
                <w:rFonts w:asciiTheme="minorEastAsia" w:eastAsiaTheme="minorEastAsia" w:hAnsiTheme="minorEastAsia" w:cs="宋体"/>
                <w:kern w:val="0"/>
                <w:sz w:val="24"/>
              </w:rPr>
              <w:t>-3分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902B9" w:rsidRDefault="00274225">
            <w:pPr>
              <w:widowControl/>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根据投标文件提供的技术资料（如</w:t>
            </w:r>
            <w:r>
              <w:rPr>
                <w:rFonts w:asciiTheme="minorEastAsia" w:eastAsiaTheme="minorEastAsia" w:hAnsiTheme="minorEastAsia" w:hint="eastAsia"/>
                <w:sz w:val="24"/>
              </w:rPr>
              <w:t>饲料质量和安全管理承诺书、</w:t>
            </w:r>
            <w:r>
              <w:rPr>
                <w:rFonts w:asciiTheme="minorEastAsia" w:eastAsiaTheme="minorEastAsia" w:hAnsiTheme="minorEastAsia" w:cs="宋体" w:hint="eastAsia"/>
                <w:kern w:val="0"/>
                <w:sz w:val="24"/>
              </w:rPr>
              <w:t>生产商官网截图、生产商产品技术说明书等）中针对采购要求中的技术参数响应的详实情况进行评价打分</w:t>
            </w:r>
          </w:p>
          <w:p w:rsidR="003902B9" w:rsidRDefault="00274225">
            <w:pPr>
              <w:pStyle w:val="ad"/>
              <w:spacing w:line="240" w:lineRule="auto"/>
              <w:ind w:firstLine="0"/>
              <w:jc w:val="left"/>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技术</w:t>
            </w:r>
            <w:r>
              <w:rPr>
                <w:rFonts w:asciiTheme="minorEastAsia" w:eastAsiaTheme="minorEastAsia" w:hAnsiTheme="minorEastAsia" w:cs="宋体"/>
                <w:kern w:val="0"/>
                <w:szCs w:val="24"/>
              </w:rPr>
              <w:t>支撑资料</w:t>
            </w:r>
            <w:r>
              <w:rPr>
                <w:rFonts w:asciiTheme="minorEastAsia" w:eastAsiaTheme="minorEastAsia" w:hAnsiTheme="minorEastAsia" w:cs="宋体" w:hint="eastAsia"/>
                <w:kern w:val="0"/>
                <w:szCs w:val="24"/>
              </w:rPr>
              <w:t>的</w:t>
            </w:r>
            <w:r>
              <w:rPr>
                <w:rFonts w:asciiTheme="minorEastAsia" w:eastAsiaTheme="minorEastAsia" w:hAnsiTheme="minorEastAsia" w:cs="宋体"/>
                <w:kern w:val="0"/>
                <w:szCs w:val="24"/>
              </w:rPr>
              <w:t>完整性、可靠性</w:t>
            </w:r>
            <w:r>
              <w:rPr>
                <w:rFonts w:asciiTheme="minorEastAsia" w:eastAsiaTheme="minorEastAsia" w:hAnsiTheme="minorEastAsia" w:cs="宋体" w:hint="eastAsia"/>
                <w:kern w:val="0"/>
                <w:szCs w:val="24"/>
              </w:rPr>
              <w:t>0-3分</w:t>
            </w:r>
          </w:p>
        </w:tc>
      </w:tr>
      <w:tr w:rsidR="003902B9">
        <w:trPr>
          <w:trHeight w:val="3754"/>
        </w:trPr>
        <w:tc>
          <w:tcPr>
            <w:tcW w:w="988" w:type="dxa"/>
            <w:tcBorders>
              <w:left w:val="single" w:sz="4" w:space="0" w:color="auto"/>
              <w:right w:val="single" w:sz="4" w:space="0" w:color="auto"/>
            </w:tcBorders>
            <w:vAlign w:val="center"/>
          </w:tcPr>
          <w:p w:rsidR="003902B9" w:rsidRDefault="00274225">
            <w:pPr>
              <w:textAlignment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p>
        </w:tc>
        <w:tc>
          <w:tcPr>
            <w:tcW w:w="1417" w:type="dxa"/>
            <w:tcBorders>
              <w:top w:val="single" w:sz="4" w:space="0" w:color="auto"/>
              <w:left w:val="single" w:sz="4" w:space="0" w:color="auto"/>
              <w:right w:val="single" w:sz="4" w:space="0" w:color="auto"/>
            </w:tcBorders>
            <w:vAlign w:val="center"/>
          </w:tcPr>
          <w:p w:rsidR="003902B9" w:rsidRDefault="00274225">
            <w:pPr>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销售服务</w:t>
            </w:r>
          </w:p>
        </w:tc>
        <w:tc>
          <w:tcPr>
            <w:tcW w:w="992" w:type="dxa"/>
            <w:tcBorders>
              <w:top w:val="single" w:sz="4" w:space="0" w:color="auto"/>
              <w:left w:val="single" w:sz="4" w:space="0" w:color="auto"/>
              <w:right w:val="single" w:sz="4" w:space="0" w:color="auto"/>
            </w:tcBorders>
            <w:vAlign w:val="center"/>
          </w:tcPr>
          <w:p w:rsidR="003902B9" w:rsidRDefault="00274225">
            <w:pPr>
              <w:textAlignment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0-18分</w:t>
            </w:r>
          </w:p>
        </w:tc>
        <w:tc>
          <w:tcPr>
            <w:tcW w:w="5670" w:type="dxa"/>
            <w:gridSpan w:val="2"/>
            <w:tcBorders>
              <w:top w:val="single" w:sz="4" w:space="0" w:color="auto"/>
              <w:left w:val="single" w:sz="4" w:space="0" w:color="auto"/>
              <w:right w:val="single" w:sz="4" w:space="0" w:color="auto"/>
            </w:tcBorders>
            <w:vAlign w:val="center"/>
          </w:tcPr>
          <w:p w:rsidR="003902B9" w:rsidRDefault="00274225">
            <w:pPr>
              <w:widowControl/>
              <w:jc w:val="left"/>
              <w:textAlignment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供应商提供详细完整的销售服务方案（包括交货期、配送方案、售后服务响应时间、方式、拟投入的技术服务团队情况），专家根据方案完整性、合理性、可行性情况综合评议：</w:t>
            </w:r>
          </w:p>
          <w:p w:rsidR="003902B9" w:rsidRDefault="00274225">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（1）交货时间承诺，按招标要求每提前1天的得2分，最高6分；</w:t>
            </w:r>
          </w:p>
          <w:p w:rsidR="003902B9" w:rsidRDefault="00274225">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（2）投标人畜禽配合饲料生产基地，配送便捷性情况。证明材料：以投标人生产许可证上的生产地址为准0-</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p>
          <w:p w:rsidR="003902B9" w:rsidRDefault="00274225">
            <w:pPr>
              <w:widowControl/>
              <w:textAlignment w:val="top"/>
              <w:rPr>
                <w:rFonts w:asciiTheme="minorEastAsia" w:eastAsiaTheme="minorEastAsia" w:hAnsiTheme="minorEastAsia"/>
                <w:sz w:val="24"/>
              </w:rPr>
            </w:pPr>
            <w:r>
              <w:rPr>
                <w:rFonts w:asciiTheme="minorEastAsia" w:eastAsiaTheme="minorEastAsia" w:hAnsiTheme="minorEastAsia" w:cs="宋体" w:hint="eastAsia"/>
                <w:kern w:val="0"/>
                <w:sz w:val="24"/>
              </w:rPr>
              <w:t>配送方案</w:t>
            </w:r>
            <w:r>
              <w:rPr>
                <w:rFonts w:asciiTheme="minorEastAsia" w:eastAsiaTheme="minorEastAsia" w:hAnsiTheme="minorEastAsia" w:hint="eastAsia"/>
                <w:sz w:val="24"/>
              </w:rPr>
              <w:t>便捷</w:t>
            </w:r>
            <w:r>
              <w:rPr>
                <w:rFonts w:asciiTheme="minorEastAsia" w:eastAsiaTheme="minorEastAsia" w:hAnsiTheme="minorEastAsia"/>
                <w:sz w:val="24"/>
              </w:rPr>
              <w:t>、</w:t>
            </w:r>
            <w:r>
              <w:rPr>
                <w:rFonts w:asciiTheme="minorEastAsia" w:eastAsiaTheme="minorEastAsia" w:hAnsiTheme="minorEastAsia" w:hint="eastAsia"/>
                <w:sz w:val="24"/>
              </w:rPr>
              <w:t>合理得5分，</w:t>
            </w:r>
            <w:r>
              <w:rPr>
                <w:rFonts w:asciiTheme="minorEastAsia" w:eastAsiaTheme="minorEastAsia" w:hAnsiTheme="minorEastAsia" w:cs="宋体" w:hint="eastAsia"/>
                <w:kern w:val="0"/>
                <w:sz w:val="24"/>
              </w:rPr>
              <w:t>配送方案基本</w:t>
            </w:r>
            <w:r>
              <w:rPr>
                <w:rFonts w:asciiTheme="minorEastAsia" w:eastAsiaTheme="minorEastAsia" w:hAnsiTheme="minorEastAsia" w:hint="eastAsia"/>
                <w:sz w:val="24"/>
              </w:rPr>
              <w:t>便捷</w:t>
            </w:r>
            <w:r>
              <w:rPr>
                <w:rFonts w:asciiTheme="minorEastAsia" w:eastAsiaTheme="minorEastAsia" w:hAnsiTheme="minorEastAsia"/>
                <w:sz w:val="24"/>
              </w:rPr>
              <w:t>、</w:t>
            </w:r>
            <w:r>
              <w:rPr>
                <w:rFonts w:asciiTheme="minorEastAsia" w:eastAsiaTheme="minorEastAsia" w:hAnsiTheme="minorEastAsia" w:hint="eastAsia"/>
                <w:sz w:val="24"/>
              </w:rPr>
              <w:t>合理得</w:t>
            </w:r>
            <w:r>
              <w:rPr>
                <w:rFonts w:asciiTheme="minorEastAsia" w:eastAsiaTheme="minorEastAsia" w:hAnsiTheme="minorEastAsia"/>
                <w:sz w:val="24"/>
              </w:rPr>
              <w:t>3</w:t>
            </w:r>
            <w:r>
              <w:rPr>
                <w:rFonts w:asciiTheme="minorEastAsia" w:eastAsiaTheme="minorEastAsia" w:hAnsiTheme="minorEastAsia" w:hint="eastAsia"/>
                <w:sz w:val="24"/>
              </w:rPr>
              <w:t>分，</w:t>
            </w:r>
            <w:r>
              <w:rPr>
                <w:rFonts w:asciiTheme="minorEastAsia" w:eastAsiaTheme="minorEastAsia" w:hAnsiTheme="minorEastAsia" w:cs="宋体" w:hint="eastAsia"/>
                <w:kern w:val="0"/>
                <w:sz w:val="24"/>
              </w:rPr>
              <w:t>配送方案</w:t>
            </w:r>
            <w:r>
              <w:rPr>
                <w:rFonts w:asciiTheme="minorEastAsia" w:eastAsiaTheme="minorEastAsia" w:hAnsiTheme="minorEastAsia" w:hint="eastAsia"/>
                <w:sz w:val="24"/>
              </w:rPr>
              <w:t>便捷</w:t>
            </w:r>
            <w:r>
              <w:rPr>
                <w:rFonts w:asciiTheme="minorEastAsia" w:eastAsiaTheme="minorEastAsia" w:hAnsiTheme="minorEastAsia"/>
                <w:sz w:val="24"/>
              </w:rPr>
              <w:t>、</w:t>
            </w:r>
            <w:r>
              <w:rPr>
                <w:rFonts w:asciiTheme="minorEastAsia" w:eastAsiaTheme="minorEastAsia" w:hAnsiTheme="minorEastAsia" w:hint="eastAsia"/>
                <w:sz w:val="24"/>
              </w:rPr>
              <w:t>合理欠缺得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未提供相关内容得</w:t>
            </w:r>
            <w:r>
              <w:rPr>
                <w:rFonts w:asciiTheme="minorEastAsia" w:eastAsiaTheme="minorEastAsia" w:hAnsiTheme="minorEastAsia" w:hint="eastAsia"/>
                <w:sz w:val="24"/>
              </w:rPr>
              <w:t>0分</w:t>
            </w:r>
          </w:p>
          <w:p w:rsidR="003902B9" w:rsidRDefault="00274225">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（3）服务团队情况，</w:t>
            </w:r>
            <w:r>
              <w:rPr>
                <w:rFonts w:asciiTheme="minorEastAsia" w:eastAsiaTheme="minorEastAsia" w:hAnsiTheme="minorEastAsia" w:cs="宋体"/>
                <w:kern w:val="0"/>
                <w:sz w:val="24"/>
              </w:rPr>
              <w:t>分工、结构</w:t>
            </w:r>
            <w:r>
              <w:rPr>
                <w:rFonts w:asciiTheme="minorEastAsia" w:eastAsiaTheme="minorEastAsia" w:hAnsiTheme="minorEastAsia" w:cs="宋体" w:hint="eastAsia"/>
                <w:kern w:val="0"/>
                <w:sz w:val="24"/>
              </w:rPr>
              <w:t>、专业能力等0-3分。</w:t>
            </w:r>
          </w:p>
          <w:p w:rsidR="003902B9" w:rsidRDefault="00274225">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验收方案</w:t>
            </w:r>
            <w:r>
              <w:rPr>
                <w:rFonts w:asciiTheme="minorEastAsia" w:eastAsiaTheme="minorEastAsia" w:hAnsiTheme="minorEastAsia" w:cs="宋体" w:hint="eastAsia"/>
                <w:kern w:val="0"/>
                <w:sz w:val="24"/>
              </w:rPr>
              <w:t xml:space="preserve"> 0-</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r>
              <w:rPr>
                <w:rFonts w:asciiTheme="minorEastAsia" w:eastAsiaTheme="minorEastAsia" w:hAnsiTheme="minorEastAsia" w:cs="宋体"/>
                <w:kern w:val="0"/>
                <w:sz w:val="24"/>
              </w:rPr>
              <w:t>。</w:t>
            </w:r>
          </w:p>
        </w:tc>
      </w:tr>
    </w:tbl>
    <w:p w:rsidR="003902B9" w:rsidRDefault="003902B9">
      <w:pPr>
        <w:pStyle w:val="affffffffa"/>
        <w:ind w:firstLine="480"/>
        <w:rPr>
          <w:rFonts w:asciiTheme="minorEastAsia" w:eastAsiaTheme="minorEastAsia" w:hAnsiTheme="minorEastAsia"/>
        </w:rPr>
      </w:pPr>
    </w:p>
    <w:p w:rsidR="003902B9" w:rsidRDefault="003902B9">
      <w:pPr>
        <w:pStyle w:val="affffffffa"/>
        <w:ind w:firstLine="480"/>
        <w:rPr>
          <w:rFonts w:asciiTheme="minorEastAsia" w:eastAsiaTheme="minorEastAsia" w:hAnsiTheme="minorEastAsia"/>
        </w:rPr>
      </w:pPr>
    </w:p>
    <w:p w:rsidR="003902B9" w:rsidRDefault="00274225">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三、评标程序</w:t>
      </w:r>
    </w:p>
    <w:p w:rsidR="003902B9" w:rsidRDefault="00274225">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满足招标文件的实质性要求</w:t>
      </w:r>
      <w:r>
        <w:rPr>
          <w:rFonts w:asciiTheme="minorEastAsia" w:eastAsiaTheme="minorEastAsia" w:hAnsiTheme="minorEastAsia" w:cs="Arial" w:hint="eastAsia"/>
          <w:kern w:val="0"/>
          <w:sz w:val="24"/>
        </w:rPr>
        <w:t>的，投标无效。</w:t>
      </w:r>
    </w:p>
    <w:p w:rsidR="003902B9" w:rsidRDefault="00274225">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3.2</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3902B9" w:rsidRDefault="00274225">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3902B9" w:rsidRDefault="00274225">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rsidR="003902B9" w:rsidRDefault="00274225">
      <w:pPr>
        <w:pStyle w:val="2c"/>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rsidR="003902B9" w:rsidRDefault="00274225">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rsidR="003902B9" w:rsidRDefault="00274225">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lastRenderedPageBreak/>
        <w:t>3.4.1.2大写金额和小写金额不一致的，以大写金额为准;</w:t>
      </w:r>
    </w:p>
    <w:p w:rsidR="003902B9" w:rsidRDefault="00274225">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rsidR="003902B9" w:rsidRDefault="00274225">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rsidR="003902B9" w:rsidRDefault="00274225">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3902B9" w:rsidRDefault="00274225">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rsidR="003902B9" w:rsidRDefault="00274225">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rsidR="003902B9" w:rsidRDefault="00274225">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rsidR="003902B9" w:rsidRDefault="00274225">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3.4.5</w:t>
      </w:r>
      <w:r>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Theme="minorEastAsia" w:eastAsiaTheme="minorEastAsia" w:hAnsiTheme="minorEastAsia" w:cs="仿宋"/>
          <w:kern w:val="0"/>
          <w:szCs w:val="24"/>
        </w:rPr>
        <w:t>10%的扣除，用扣除后的价格参与评审。接受大中型企业与小</w:t>
      </w:r>
      <w:r>
        <w:rPr>
          <w:rFonts w:asciiTheme="minorEastAsia" w:eastAsia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Theme="minorEastAsia" w:eastAsiaTheme="minorEastAsia" w:hAnsiTheme="minorEastAsia" w:cs="仿宋"/>
          <w:kern w:val="0"/>
          <w:szCs w:val="24"/>
        </w:rPr>
        <w:t>30%以上的，对联合体或者大中型企业的报价给予</w:t>
      </w:r>
      <w:r w:rsidR="00894FDA">
        <w:rPr>
          <w:rFonts w:asciiTheme="minorEastAsia" w:eastAsiaTheme="minorEastAsia" w:hAnsiTheme="minorEastAsia" w:cs="仿宋" w:hint="eastAsia"/>
          <w:kern w:val="0"/>
          <w:szCs w:val="24"/>
        </w:rPr>
        <w:t>6</w:t>
      </w:r>
      <w:r>
        <w:rPr>
          <w:rFonts w:asciiTheme="minorEastAsia" w:eastAsiaTheme="minorEastAsia" w:hAnsiTheme="minorEastAsia" w:cs="仿宋"/>
          <w:kern w:val="0"/>
          <w:szCs w:val="24"/>
        </w:rPr>
        <w:t>%的扣除，用扣除后的价格参加评审。组成联合体或者接受分包的小</w:t>
      </w:r>
      <w:r>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rsidR="003902B9" w:rsidRDefault="00274225">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。评</w:t>
      </w:r>
      <w:r>
        <w:rPr>
          <w:rFonts w:asciiTheme="minorEastAsia" w:eastAsiaTheme="minorEastAsia" w:hAnsiTheme="minorEastAsia" w:cs="仿宋_GB2312" w:hint="eastAsia"/>
          <w:sz w:val="24"/>
        </w:rPr>
        <w:t>审因素的量化指标评审得分也相同则抽签决定。</w:t>
      </w:r>
    </w:p>
    <w:p w:rsidR="003902B9" w:rsidRDefault="00274225">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902B9" w:rsidRDefault="00274225">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w:t>
      </w:r>
      <w:r>
        <w:rPr>
          <w:rFonts w:asciiTheme="minorEastAsia" w:eastAsiaTheme="minorEastAsia" w:hAnsiTheme="minorEastAsia" w:cs="Arial"/>
          <w:kern w:val="0"/>
          <w:sz w:val="24"/>
        </w:rPr>
        <w:lastRenderedPageBreak/>
        <w:t>编写评标报告。</w:t>
      </w:r>
      <w:r>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3902B9" w:rsidRDefault="00274225">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四、评标中的其他事项</w:t>
      </w:r>
    </w:p>
    <w:p w:rsidR="003902B9" w:rsidRDefault="00274225">
      <w:pPr>
        <w:pStyle w:val="2c"/>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902B9" w:rsidRDefault="00274225">
      <w:pPr>
        <w:pStyle w:val="af0"/>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有下列情况之一的，投标无效：</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4.2.5投标文件中承诺的投标有效期少于招标文件中载明的投标有效</w:t>
      </w:r>
      <w:r>
        <w:rPr>
          <w:rFonts w:asciiTheme="minorEastAsia" w:eastAsiaTheme="minorEastAsia" w:hAnsiTheme="minorEastAsia" w:cs="Arial" w:hint="eastAsia"/>
          <w:kern w:val="0"/>
          <w:sz w:val="24"/>
        </w:rPr>
        <w:t>期的；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4.2.6投标文件出现不是唯一的、有选择性投标报价的;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4.2.11投标人有恶意串通、妨碍其他投标人的竞争行为、损害采购人或者其他投标人的合法权益情形的；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4.2.12投标人仅提交备份投标文件，没有在电子交易平台传输递交投标文件的，投标无效；</w:t>
      </w:r>
    </w:p>
    <w:p w:rsidR="003902B9" w:rsidRDefault="00274225">
      <w:pPr>
        <w:pStyle w:val="affffffffa"/>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lastRenderedPageBreak/>
        <w:t>4.2.13</w:t>
      </w:r>
      <w:r>
        <w:rPr>
          <w:rFonts w:asciiTheme="minorEastAsia" w:eastAsiaTheme="minorEastAsia" w:hAnsiTheme="minorEastAsia" w:cs="Arial" w:hint="eastAsia"/>
          <w:kern w:val="0"/>
          <w:szCs w:val="24"/>
        </w:rPr>
        <w:t>投标文件不满足招标文件的其它实质性要求的；</w:t>
      </w:r>
    </w:p>
    <w:p w:rsidR="003902B9" w:rsidRDefault="00274225">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4.2.14法律、法规、规章及省级以上规范性文件规定的其他无效情形。</w:t>
      </w:r>
    </w:p>
    <w:p w:rsidR="003902B9" w:rsidRDefault="00274225">
      <w:pPr>
        <w:pStyle w:val="af0"/>
        <w:snapToGrid w:val="0"/>
        <w:spacing w:line="360" w:lineRule="auto"/>
        <w:ind w:firstLineChars="196" w:firstLine="472"/>
        <w:rPr>
          <w:rFonts w:asciiTheme="minorEastAsia" w:eastAsiaTheme="minorEastAsia" w:hAnsiTheme="minorEastAsia" w:cs="仿宋_GB2312"/>
        </w:rPr>
      </w:pPr>
      <w:r>
        <w:rPr>
          <w:rFonts w:asciiTheme="minorEastAsia" w:eastAsiaTheme="minorEastAsia" w:hAnsiTheme="minorEastAsia" w:cs="仿宋_GB2312"/>
          <w:b/>
        </w:rPr>
        <w:t>5.废标。</w:t>
      </w:r>
      <w:r>
        <w:rPr>
          <w:rFonts w:asciiTheme="minorEastAsia" w:eastAsiaTheme="minorEastAsia" w:hAnsiTheme="minorEastAsia" w:cs="仿宋_GB2312" w:hint="eastAsia"/>
        </w:rPr>
        <w:t>根据《中华人民共和国政府采购法》第三十六条之规定，在采购中，出现下列情形之一的，应予废标：</w:t>
      </w:r>
    </w:p>
    <w:p w:rsidR="003902B9" w:rsidRDefault="00274225">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5.1符合专业条件的供应商或者对招标文件作实质响应的供应商不足3家的；</w:t>
      </w:r>
    </w:p>
    <w:p w:rsidR="003902B9" w:rsidRDefault="00274225">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rsidR="003902B9" w:rsidRDefault="00274225">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5.3投标人的报价均超过了采购预算，采购人不能支付的；</w:t>
      </w:r>
    </w:p>
    <w:p w:rsidR="003902B9" w:rsidRDefault="00274225">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rsidR="003902B9" w:rsidRDefault="00274225">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废标后，采购代理机构应当将废标理由通知所有投标人。</w:t>
      </w:r>
    </w:p>
    <w:p w:rsidR="003902B9" w:rsidRDefault="00274225">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902B9" w:rsidRDefault="00274225">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Helvetica" w:hint="eastAsia"/>
          <w:b/>
          <w:kern w:val="0"/>
        </w:rPr>
        <w:t>7.重新开展采购。</w:t>
      </w:r>
      <w:r>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rsidR="003902B9" w:rsidRDefault="00274225">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7.1未确定中标或者中标人的，终止本次政府采购活动，重新开展政府采购</w:t>
      </w:r>
      <w:r>
        <w:rPr>
          <w:rFonts w:asciiTheme="minorEastAsia" w:eastAsiaTheme="minorEastAsia" w:hAnsiTheme="minorEastAsia" w:cs="仿宋_GB2312" w:hint="eastAsia"/>
        </w:rPr>
        <w:t>活动。</w:t>
      </w:r>
    </w:p>
    <w:p w:rsidR="003902B9" w:rsidRDefault="00274225">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3902B9" w:rsidRDefault="00274225">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rsidR="003902B9" w:rsidRDefault="00274225">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7.4政府采购合同已经履行，给采购人、供应</w:t>
      </w:r>
      <w:r>
        <w:rPr>
          <w:rFonts w:asciiTheme="minorEastAsia" w:eastAsiaTheme="minorEastAsia" w:hAnsiTheme="minorEastAsia" w:cs="仿宋_GB2312" w:hint="eastAsia"/>
        </w:rPr>
        <w:t>商造成损失的，由责任人承担赔偿责任。</w:t>
      </w:r>
    </w:p>
    <w:p w:rsidR="003902B9" w:rsidRDefault="00274225">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7.5政府采购当事人有其他违反政府采购</w:t>
      </w:r>
      <w:r>
        <w:rPr>
          <w:rFonts w:asciiTheme="minorEastAsia" w:eastAsiaTheme="minorEastAsia" w:hAnsiTheme="minorEastAsia" w:cs="仿宋_GB2312" w:hint="eastAsia"/>
        </w:rPr>
        <w:t>法</w:t>
      </w:r>
      <w:r>
        <w:rPr>
          <w:rFonts w:asciiTheme="minorEastAsia" w:eastAsiaTheme="minorEastAsia" w:hAnsiTheme="minorEastAsia" w:cs="Arial" w:hint="eastAsia"/>
          <w:kern w:val="0"/>
        </w:rPr>
        <w:t>或者政府采购法实施条例等法律法规规定</w:t>
      </w:r>
      <w:r>
        <w:rPr>
          <w:rFonts w:asciiTheme="minorEastAsia" w:eastAsiaTheme="minorEastAsia" w:hAnsiTheme="minorEastAsia" w:cs="仿宋_GB2312" w:hint="eastAsia"/>
        </w:rPr>
        <w:t>的行为，经改正后仍然影响或者可能影响中标、成交结果或者依法被认定为中标、成交无效的，依照</w:t>
      </w:r>
      <w:r>
        <w:rPr>
          <w:rFonts w:asciiTheme="minorEastAsia" w:eastAsiaTheme="minorEastAsia" w:hAnsiTheme="minorEastAsia" w:cs="仿宋_GB2312"/>
        </w:rPr>
        <w:t>7.1-7.4规定处理。</w:t>
      </w:r>
    </w:p>
    <w:p w:rsidR="003902B9" w:rsidRDefault="00274225">
      <w:pPr>
        <w:rPr>
          <w:rFonts w:asciiTheme="minorEastAsia" w:eastAsiaTheme="minorEastAsia" w:hAnsiTheme="minorEastAsia" w:cs="仿宋_GB2312"/>
          <w:b/>
          <w:sz w:val="36"/>
          <w:szCs w:val="36"/>
        </w:rPr>
      </w:pPr>
      <w:bookmarkStart w:id="399" w:name="第五部分"/>
      <w:bookmarkStart w:id="400" w:name="_Toc86217003"/>
      <w:bookmarkEnd w:id="26"/>
      <w:r>
        <w:rPr>
          <w:rFonts w:asciiTheme="minorEastAsia" w:eastAsiaTheme="minorEastAsia" w:hAnsiTheme="minorEastAsia" w:cs="仿宋_GB2312" w:hint="eastAsia"/>
          <w:b/>
          <w:sz w:val="36"/>
          <w:szCs w:val="36"/>
        </w:rPr>
        <w:br w:type="page"/>
      </w:r>
    </w:p>
    <w:p w:rsidR="003902B9" w:rsidRDefault="00274225">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 拟签订的合同文本</w:t>
      </w:r>
    </w:p>
    <w:p w:rsidR="003902B9" w:rsidRDefault="003902B9">
      <w:pPr>
        <w:rPr>
          <w:rFonts w:asciiTheme="minorEastAsia" w:eastAsiaTheme="minorEastAsia" w:hAnsiTheme="minorEastAsia"/>
          <w:b/>
          <w:bCs/>
          <w:sz w:val="24"/>
        </w:rPr>
      </w:pPr>
      <w:bookmarkStart w:id="401" w:name="_Toc259093683"/>
      <w:bookmarkStart w:id="402" w:name="_Toc487900364"/>
      <w:bookmarkStart w:id="403" w:name="_Ref467378121"/>
      <w:bookmarkStart w:id="404" w:name="_Toc279701254"/>
    </w:p>
    <w:p w:rsidR="003902B9" w:rsidRDefault="003902B9">
      <w:pPr>
        <w:rPr>
          <w:rFonts w:asciiTheme="minorEastAsia" w:eastAsiaTheme="minorEastAsia" w:hAnsiTheme="minorEastAsia"/>
          <w:b/>
          <w:szCs w:val="21"/>
        </w:rPr>
      </w:pPr>
    </w:p>
    <w:p w:rsidR="003902B9" w:rsidRDefault="003902B9">
      <w:pPr>
        <w:snapToGrid w:val="0"/>
        <w:spacing w:line="360" w:lineRule="auto"/>
        <w:jc w:val="center"/>
        <w:rPr>
          <w:rFonts w:ascii="宋体" w:hAnsi="宋体"/>
          <w:sz w:val="36"/>
          <w:szCs w:val="36"/>
        </w:rPr>
      </w:pPr>
    </w:p>
    <w:p w:rsidR="003902B9" w:rsidRDefault="00274225">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浙江省农业科学院</w:t>
      </w:r>
    </w:p>
    <w:p w:rsidR="003902B9" w:rsidRDefault="00274225">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2022年海宁科技牧场饲料采购项目(三)</w:t>
      </w:r>
    </w:p>
    <w:p w:rsidR="003902B9" w:rsidRDefault="003902B9">
      <w:pPr>
        <w:snapToGrid w:val="0"/>
        <w:spacing w:line="360" w:lineRule="auto"/>
        <w:jc w:val="center"/>
        <w:rPr>
          <w:rFonts w:ascii="宋体" w:hAnsi="宋体"/>
          <w:sz w:val="36"/>
          <w:szCs w:val="36"/>
        </w:rPr>
      </w:pPr>
    </w:p>
    <w:p w:rsidR="003902B9" w:rsidRDefault="003902B9">
      <w:pPr>
        <w:snapToGrid w:val="0"/>
        <w:spacing w:line="360" w:lineRule="auto"/>
        <w:jc w:val="center"/>
        <w:rPr>
          <w:rFonts w:ascii="宋体" w:hAnsi="宋体"/>
          <w:b/>
          <w:sz w:val="36"/>
          <w:szCs w:val="36"/>
        </w:rPr>
      </w:pPr>
    </w:p>
    <w:p w:rsidR="003902B9" w:rsidRDefault="00274225">
      <w:pPr>
        <w:snapToGrid w:val="0"/>
        <w:spacing w:line="360" w:lineRule="auto"/>
        <w:jc w:val="center"/>
        <w:rPr>
          <w:rFonts w:ascii="宋体" w:hAnsi="宋体"/>
          <w:b/>
          <w:sz w:val="48"/>
          <w:szCs w:val="36"/>
        </w:rPr>
      </w:pPr>
      <w:r>
        <w:rPr>
          <w:rFonts w:ascii="宋体" w:hAnsi="宋体" w:hint="eastAsia"/>
          <w:b/>
          <w:sz w:val="48"/>
          <w:szCs w:val="36"/>
        </w:rPr>
        <w:t>采购合同</w:t>
      </w:r>
    </w:p>
    <w:p w:rsidR="003902B9" w:rsidRDefault="00274225">
      <w:pPr>
        <w:spacing w:line="360" w:lineRule="auto"/>
        <w:jc w:val="center"/>
        <w:rPr>
          <w:rFonts w:ascii="宋体" w:hAnsi="宋体"/>
          <w:b/>
          <w:sz w:val="24"/>
        </w:rPr>
      </w:pPr>
      <w:r>
        <w:rPr>
          <w:rFonts w:ascii="宋体" w:hAnsi="宋体" w:hint="eastAsia"/>
          <w:b/>
          <w:sz w:val="24"/>
        </w:rPr>
        <w:t>（甲乙双方应按招标文件确定的事项及投标文件响应内容签订本合同，不得对招标文件确定的事项和中标人投标文件作实质性修改）</w:t>
      </w:r>
    </w:p>
    <w:p w:rsidR="003902B9" w:rsidRDefault="003902B9">
      <w:pPr>
        <w:snapToGrid w:val="0"/>
        <w:spacing w:line="360" w:lineRule="auto"/>
        <w:jc w:val="center"/>
        <w:rPr>
          <w:rFonts w:ascii="宋体" w:hAnsi="宋体"/>
          <w:sz w:val="24"/>
        </w:rPr>
      </w:pPr>
    </w:p>
    <w:p w:rsidR="003902B9" w:rsidRDefault="003902B9">
      <w:pPr>
        <w:snapToGrid w:val="0"/>
        <w:spacing w:line="360" w:lineRule="auto"/>
        <w:jc w:val="center"/>
        <w:rPr>
          <w:rFonts w:ascii="宋体" w:hAnsi="宋体"/>
          <w:sz w:val="24"/>
        </w:rPr>
      </w:pPr>
    </w:p>
    <w:p w:rsidR="003902B9" w:rsidRDefault="00274225">
      <w:pPr>
        <w:snapToGrid w:val="0"/>
        <w:spacing w:line="360" w:lineRule="auto"/>
        <w:jc w:val="center"/>
        <w:rPr>
          <w:rFonts w:ascii="宋体" w:hAnsi="宋体"/>
          <w:sz w:val="24"/>
        </w:rPr>
      </w:pPr>
      <w:r>
        <w:rPr>
          <w:rFonts w:ascii="宋体" w:hAnsi="宋体" w:hint="eastAsia"/>
          <w:sz w:val="24"/>
        </w:rPr>
        <w:t>合同编号：</w:t>
      </w:r>
    </w:p>
    <w:p w:rsidR="003902B9" w:rsidRDefault="003902B9">
      <w:pPr>
        <w:snapToGrid w:val="0"/>
        <w:spacing w:line="360" w:lineRule="auto"/>
        <w:ind w:firstLineChars="350" w:firstLine="840"/>
        <w:rPr>
          <w:rFonts w:ascii="宋体" w:hAnsi="宋体"/>
          <w:sz w:val="24"/>
        </w:rPr>
      </w:pPr>
    </w:p>
    <w:p w:rsidR="003902B9" w:rsidRDefault="003902B9">
      <w:pPr>
        <w:snapToGrid w:val="0"/>
        <w:spacing w:line="360" w:lineRule="auto"/>
        <w:ind w:firstLineChars="350" w:firstLine="840"/>
        <w:rPr>
          <w:rFonts w:ascii="宋体" w:hAnsi="宋体"/>
          <w:sz w:val="24"/>
        </w:rPr>
      </w:pPr>
    </w:p>
    <w:p w:rsidR="003902B9" w:rsidRDefault="00274225">
      <w:pPr>
        <w:snapToGrid w:val="0"/>
        <w:spacing w:line="360" w:lineRule="auto"/>
        <w:ind w:firstLineChars="600" w:firstLine="1440"/>
        <w:rPr>
          <w:rFonts w:ascii="宋体" w:hAnsi="宋体"/>
          <w:sz w:val="24"/>
        </w:rPr>
      </w:pPr>
      <w:r>
        <w:rPr>
          <w:rFonts w:ascii="宋体" w:hAnsi="宋体" w:hint="eastAsia"/>
          <w:sz w:val="24"/>
        </w:rPr>
        <w:t>项目名称：2022年海宁科技牧场饲料采购项目(三)</w:t>
      </w:r>
    </w:p>
    <w:p w:rsidR="003902B9" w:rsidRDefault="00274225">
      <w:pPr>
        <w:snapToGrid w:val="0"/>
        <w:spacing w:line="360" w:lineRule="auto"/>
        <w:ind w:firstLineChars="600" w:firstLine="1440"/>
        <w:rPr>
          <w:rFonts w:ascii="宋体" w:hAnsi="宋体"/>
          <w:sz w:val="24"/>
        </w:rPr>
      </w:pPr>
      <w:r>
        <w:rPr>
          <w:rFonts w:ascii="宋体" w:hAnsi="宋体" w:hint="eastAsia"/>
          <w:sz w:val="24"/>
        </w:rPr>
        <w:t>项目编号：ZJXL-NKY-202217（1-3）</w:t>
      </w:r>
      <w:r>
        <w:rPr>
          <w:rFonts w:ascii="宋体" w:hAnsi="宋体" w:hint="eastAsia"/>
          <w:sz w:val="24"/>
          <w:u w:val="single"/>
        </w:rPr>
        <w:t xml:space="preserve"> </w:t>
      </w:r>
    </w:p>
    <w:p w:rsidR="003902B9" w:rsidRDefault="003902B9">
      <w:pPr>
        <w:snapToGrid w:val="0"/>
        <w:spacing w:line="360" w:lineRule="auto"/>
        <w:ind w:firstLineChars="600" w:firstLine="1440"/>
        <w:rPr>
          <w:rFonts w:ascii="宋体" w:hAnsi="宋体"/>
          <w:sz w:val="24"/>
        </w:rPr>
      </w:pPr>
    </w:p>
    <w:p w:rsidR="003902B9" w:rsidRDefault="003902B9">
      <w:pPr>
        <w:snapToGrid w:val="0"/>
        <w:spacing w:line="360" w:lineRule="auto"/>
        <w:ind w:firstLineChars="600" w:firstLine="1440"/>
        <w:rPr>
          <w:rFonts w:ascii="宋体" w:hAnsi="宋体"/>
          <w:sz w:val="24"/>
        </w:rPr>
      </w:pPr>
    </w:p>
    <w:p w:rsidR="003902B9" w:rsidRDefault="00274225">
      <w:pPr>
        <w:snapToGrid w:val="0"/>
        <w:spacing w:line="360" w:lineRule="auto"/>
        <w:ind w:firstLineChars="600" w:firstLine="1440"/>
        <w:rPr>
          <w:rFonts w:ascii="宋体" w:hAnsi="宋体"/>
          <w:sz w:val="24"/>
        </w:rPr>
      </w:pPr>
      <w:r>
        <w:rPr>
          <w:rFonts w:ascii="宋体" w:hAnsi="宋体" w:hint="eastAsia"/>
          <w:sz w:val="24"/>
        </w:rPr>
        <w:t>甲    方：浙江省农业科学院</w:t>
      </w:r>
    </w:p>
    <w:p w:rsidR="003902B9" w:rsidRDefault="00274225">
      <w:pPr>
        <w:snapToGrid w:val="0"/>
        <w:spacing w:line="360" w:lineRule="auto"/>
        <w:ind w:firstLineChars="600" w:firstLine="1440"/>
        <w:rPr>
          <w:rFonts w:ascii="宋体" w:hAnsi="宋体"/>
          <w:sz w:val="24"/>
        </w:rPr>
      </w:pPr>
      <w:r>
        <w:rPr>
          <w:rFonts w:ascii="宋体" w:hAnsi="宋体" w:hint="eastAsia"/>
          <w:sz w:val="24"/>
        </w:rPr>
        <w:t>乙    方：</w:t>
      </w:r>
      <w:r>
        <w:rPr>
          <w:rFonts w:ascii="宋体" w:hAnsi="宋体" w:hint="eastAsia"/>
          <w:sz w:val="24"/>
          <w:u w:val="single"/>
        </w:rPr>
        <w:t xml:space="preserve">                     </w:t>
      </w:r>
    </w:p>
    <w:p w:rsidR="003902B9" w:rsidRDefault="00274225">
      <w:pPr>
        <w:snapToGrid w:val="0"/>
        <w:spacing w:line="360" w:lineRule="auto"/>
        <w:ind w:firstLineChars="600" w:firstLine="1440"/>
        <w:rPr>
          <w:rFonts w:ascii="宋体" w:hAnsi="宋体"/>
          <w:sz w:val="24"/>
        </w:rPr>
      </w:pPr>
      <w:r>
        <w:rPr>
          <w:rFonts w:ascii="宋体" w:hAnsi="宋体" w:hint="eastAsia"/>
          <w:sz w:val="24"/>
        </w:rPr>
        <w:t>签署日期：</w:t>
      </w:r>
      <w:r>
        <w:rPr>
          <w:rFonts w:ascii="宋体" w:hAnsi="宋体" w:hint="eastAsia"/>
          <w:sz w:val="24"/>
          <w:u w:val="single"/>
        </w:rPr>
        <w:t xml:space="preserve">                     </w:t>
      </w:r>
    </w:p>
    <w:p w:rsidR="003902B9" w:rsidRDefault="003902B9">
      <w:pPr>
        <w:snapToGrid w:val="0"/>
        <w:spacing w:line="360" w:lineRule="auto"/>
        <w:ind w:firstLineChars="600" w:firstLine="1260"/>
        <w:rPr>
          <w:rFonts w:ascii="宋体" w:hAnsi="宋体"/>
        </w:rPr>
      </w:pPr>
    </w:p>
    <w:p w:rsidR="003902B9" w:rsidRDefault="00274225">
      <w:pPr>
        <w:snapToGrid w:val="0"/>
        <w:spacing w:line="360" w:lineRule="auto"/>
        <w:jc w:val="center"/>
        <w:rPr>
          <w:rFonts w:ascii="宋体" w:hAnsi="宋体"/>
          <w:b/>
          <w:sz w:val="24"/>
        </w:rPr>
      </w:pPr>
      <w:r>
        <w:rPr>
          <w:rFonts w:ascii="宋体" w:hAnsi="宋体" w:hint="eastAsia"/>
          <w:b/>
        </w:rPr>
        <w:br w:type="page"/>
      </w:r>
      <w:r>
        <w:rPr>
          <w:rFonts w:ascii="宋体" w:hAnsi="宋体" w:hint="eastAsia"/>
          <w:b/>
          <w:sz w:val="24"/>
        </w:rPr>
        <w:lastRenderedPageBreak/>
        <w:t>采购合同</w:t>
      </w:r>
    </w:p>
    <w:p w:rsidR="003902B9" w:rsidRDefault="00274225">
      <w:pPr>
        <w:snapToGrid w:val="0"/>
        <w:spacing w:line="360" w:lineRule="auto"/>
        <w:rPr>
          <w:rFonts w:ascii="宋体" w:hAnsi="宋体" w:cs="宋体"/>
          <w:b/>
          <w:bCs/>
          <w:spacing w:val="-6"/>
          <w:sz w:val="24"/>
        </w:rPr>
      </w:pPr>
      <w:r>
        <w:rPr>
          <w:rFonts w:ascii="宋体" w:hAnsi="宋体" w:cs="宋体" w:hint="eastAsia"/>
          <w:b/>
          <w:bCs/>
          <w:spacing w:val="-6"/>
          <w:sz w:val="24"/>
        </w:rPr>
        <w:t>合同编号：</w:t>
      </w:r>
    </w:p>
    <w:p w:rsidR="003902B9" w:rsidRDefault="00274225">
      <w:pPr>
        <w:snapToGrid w:val="0"/>
        <w:spacing w:line="360" w:lineRule="auto"/>
        <w:jc w:val="center"/>
        <w:rPr>
          <w:rFonts w:ascii="宋体" w:hAnsi="宋体" w:cs="宋体"/>
          <w:b/>
          <w:bCs/>
          <w:spacing w:val="-6"/>
          <w:sz w:val="24"/>
        </w:rPr>
      </w:pPr>
      <w:r>
        <w:rPr>
          <w:rFonts w:ascii="宋体" w:hAnsi="宋体" w:cs="宋体" w:hint="eastAsia"/>
          <w:b/>
          <w:sz w:val="24"/>
        </w:rPr>
        <w:t>浙江省农业科学院政府采购合同</w:t>
      </w:r>
    </w:p>
    <w:p w:rsidR="003902B9" w:rsidRDefault="00274225">
      <w:pPr>
        <w:pStyle w:val="af2"/>
        <w:spacing w:line="360" w:lineRule="auto"/>
        <w:ind w:left="672" w:right="818"/>
        <w:jc w:val="center"/>
        <w:rPr>
          <w:rFonts w:hAnsi="宋体" w:cs="宋体"/>
          <w:b/>
          <w:spacing w:val="-6"/>
          <w:sz w:val="24"/>
          <w:szCs w:val="24"/>
        </w:rPr>
      </w:pPr>
      <w:r>
        <w:rPr>
          <w:rFonts w:hAnsi="宋体" w:cs="宋体" w:hint="eastAsia"/>
          <w:spacing w:val="-6"/>
          <w:sz w:val="24"/>
          <w:szCs w:val="24"/>
        </w:rPr>
        <w:t>（本合同为合同样稿，以最终稿为准）</w:t>
      </w:r>
    </w:p>
    <w:p w:rsidR="003902B9" w:rsidRDefault="00274225">
      <w:pPr>
        <w:spacing w:line="360" w:lineRule="auto"/>
        <w:rPr>
          <w:rFonts w:ascii="宋体" w:hAnsi="宋体" w:cs="宋体"/>
          <w:sz w:val="24"/>
        </w:rPr>
      </w:pPr>
      <w:r>
        <w:rPr>
          <w:rFonts w:ascii="宋体" w:hAnsi="宋体" w:cs="宋体" w:hint="eastAsia"/>
          <w:sz w:val="24"/>
        </w:rPr>
        <w:t>项目名称：2022年海宁科技牧场饲料采购项目(三)</w:t>
      </w:r>
    </w:p>
    <w:p w:rsidR="003902B9" w:rsidRDefault="00274225">
      <w:pPr>
        <w:spacing w:line="360" w:lineRule="auto"/>
        <w:rPr>
          <w:rFonts w:ascii="宋体" w:hAnsi="宋体" w:cs="宋体"/>
          <w:sz w:val="24"/>
        </w:rPr>
      </w:pPr>
      <w:r>
        <w:rPr>
          <w:rFonts w:ascii="宋体" w:hAnsi="宋体" w:cs="宋体" w:hint="eastAsia"/>
          <w:sz w:val="24"/>
        </w:rPr>
        <w:t>项目编号：ZJXL-NKY-202217（1-3）</w:t>
      </w:r>
    </w:p>
    <w:p w:rsidR="003902B9" w:rsidRDefault="00274225">
      <w:pPr>
        <w:spacing w:line="360" w:lineRule="auto"/>
        <w:rPr>
          <w:rFonts w:ascii="宋体" w:hAnsi="宋体" w:cs="宋体"/>
          <w:sz w:val="24"/>
        </w:rPr>
      </w:pPr>
      <w:r>
        <w:rPr>
          <w:rFonts w:ascii="宋体" w:hAnsi="宋体" w:cs="宋体" w:hint="eastAsia"/>
          <w:sz w:val="24"/>
        </w:rPr>
        <w:t>预算执行书编号：浙财采确[2022]</w:t>
      </w:r>
      <w:r w:rsidR="00144E9D" w:rsidRPr="00144E9D">
        <w:t xml:space="preserve"> </w:t>
      </w:r>
      <w:r w:rsidR="00144E9D" w:rsidRPr="00144E9D">
        <w:rPr>
          <w:rFonts w:ascii="宋体" w:hAnsi="宋体" w:cs="宋体"/>
          <w:sz w:val="24"/>
        </w:rPr>
        <w:t>67776</w:t>
      </w:r>
      <w:r>
        <w:rPr>
          <w:rFonts w:ascii="宋体" w:hAnsi="宋体" w:cs="宋体" w:hint="eastAsia"/>
          <w:sz w:val="24"/>
        </w:rPr>
        <w:t>号</w:t>
      </w:r>
    </w:p>
    <w:p w:rsidR="003902B9" w:rsidRDefault="00274225">
      <w:pPr>
        <w:spacing w:line="360" w:lineRule="auto"/>
        <w:rPr>
          <w:rFonts w:ascii="宋体" w:hAnsi="宋体" w:cs="宋体"/>
          <w:sz w:val="24"/>
        </w:rPr>
      </w:pPr>
      <w:r>
        <w:rPr>
          <w:rFonts w:ascii="宋体" w:hAnsi="宋体" w:cs="宋体" w:hint="eastAsia"/>
          <w:sz w:val="24"/>
        </w:rPr>
        <w:t>甲方（需方）：浙江省农业科学院</w:t>
      </w:r>
    </w:p>
    <w:p w:rsidR="003902B9" w:rsidRDefault="00274225">
      <w:pPr>
        <w:spacing w:line="360" w:lineRule="auto"/>
        <w:rPr>
          <w:rFonts w:ascii="宋体" w:hAnsi="宋体" w:cs="宋体"/>
          <w:sz w:val="24"/>
        </w:rPr>
      </w:pPr>
      <w:r>
        <w:rPr>
          <w:rFonts w:ascii="宋体" w:hAnsi="宋体" w:cs="宋体" w:hint="eastAsia"/>
          <w:sz w:val="24"/>
        </w:rPr>
        <w:t>乙方（供方）：</w:t>
      </w:r>
    </w:p>
    <w:p w:rsidR="003902B9" w:rsidRDefault="00274225">
      <w:pPr>
        <w:spacing w:line="360" w:lineRule="auto"/>
        <w:rPr>
          <w:rFonts w:ascii="宋体" w:hAnsi="宋体" w:cs="宋体"/>
          <w:sz w:val="24"/>
        </w:rPr>
      </w:pPr>
      <w:r>
        <w:rPr>
          <w:rFonts w:ascii="宋体" w:hAnsi="宋体" w:cs="宋体" w:hint="eastAsia"/>
          <w:sz w:val="24"/>
        </w:rPr>
        <w:t>签约时间、地点： 2022年  月   日，杭州</w:t>
      </w:r>
    </w:p>
    <w:p w:rsidR="003902B9" w:rsidRDefault="003902B9">
      <w:pPr>
        <w:spacing w:line="360" w:lineRule="auto"/>
        <w:rPr>
          <w:rFonts w:ascii="宋体" w:hAnsi="宋体" w:cs="宋体"/>
          <w:b/>
          <w:bCs/>
          <w:sz w:val="24"/>
        </w:rPr>
      </w:pPr>
    </w:p>
    <w:p w:rsidR="003902B9" w:rsidRDefault="00274225">
      <w:pPr>
        <w:snapToGrid w:val="0"/>
        <w:spacing w:line="360" w:lineRule="auto"/>
        <w:ind w:firstLineChars="200" w:firstLine="480"/>
        <w:rPr>
          <w:rFonts w:ascii="宋体" w:hAnsi="宋体"/>
          <w:sz w:val="24"/>
        </w:rPr>
      </w:pPr>
      <w:r>
        <w:rPr>
          <w:rFonts w:ascii="宋体" w:hAnsi="宋体" w:hint="eastAsia"/>
          <w:sz w:val="24"/>
        </w:rPr>
        <w:t>根据《2022年海宁科技牧场饲料采购项目(三)</w:t>
      </w:r>
      <w:r>
        <w:rPr>
          <w:rFonts w:ascii="宋体" w:hAnsi="宋体"/>
          <w:sz w:val="24"/>
        </w:rPr>
        <w:t>》</w:t>
      </w:r>
      <w:r>
        <w:rPr>
          <w:rFonts w:ascii="宋体" w:hAnsi="宋体" w:hint="eastAsia"/>
          <w:sz w:val="24"/>
        </w:rPr>
        <w:t>招标</w:t>
      </w:r>
      <w:r>
        <w:rPr>
          <w:rFonts w:ascii="宋体" w:hAnsi="宋体"/>
          <w:sz w:val="24"/>
        </w:rPr>
        <w:t>结果、</w:t>
      </w:r>
      <w:r>
        <w:rPr>
          <w:rFonts w:ascii="宋体" w:hAnsi="宋体" w:hint="eastAsia"/>
          <w:sz w:val="24"/>
        </w:rPr>
        <w:t xml:space="preserve">《中华人民共和国民法典》及相关法律、法规的规定，买卖双方在平等自愿的基础上，经充分协商，特订立本合同，以便双方共同信守履行。 </w:t>
      </w:r>
    </w:p>
    <w:p w:rsidR="003902B9" w:rsidRDefault="00274225">
      <w:pPr>
        <w:snapToGrid w:val="0"/>
        <w:spacing w:line="360" w:lineRule="auto"/>
        <w:ind w:firstLineChars="200" w:firstLine="480"/>
        <w:rPr>
          <w:rFonts w:ascii="宋体" w:hAnsi="宋体"/>
          <w:sz w:val="24"/>
        </w:rPr>
      </w:pPr>
      <w:r>
        <w:rPr>
          <w:rFonts w:ascii="宋体" w:hAnsi="宋体" w:hint="eastAsia"/>
          <w:sz w:val="24"/>
        </w:rPr>
        <w:t>一、商品名称、品种规格、数量及金额                          金额单位：元</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277"/>
        <w:gridCol w:w="1372"/>
        <w:gridCol w:w="851"/>
        <w:gridCol w:w="708"/>
        <w:gridCol w:w="851"/>
        <w:gridCol w:w="709"/>
        <w:gridCol w:w="1040"/>
        <w:gridCol w:w="1275"/>
      </w:tblGrid>
      <w:tr w:rsidR="003902B9">
        <w:trPr>
          <w:trHeight w:val="434"/>
          <w:jc w:val="center"/>
        </w:trPr>
        <w:tc>
          <w:tcPr>
            <w:tcW w:w="1837" w:type="dxa"/>
            <w:vAlign w:val="center"/>
          </w:tcPr>
          <w:p w:rsidR="003902B9" w:rsidRDefault="00274225">
            <w:pPr>
              <w:spacing w:line="360" w:lineRule="auto"/>
              <w:jc w:val="center"/>
              <w:rPr>
                <w:rFonts w:ascii="宋体" w:hAnsi="宋体"/>
                <w:sz w:val="24"/>
              </w:rPr>
            </w:pPr>
            <w:r>
              <w:rPr>
                <w:rFonts w:ascii="宋体" w:hAnsi="宋体" w:hint="eastAsia"/>
                <w:sz w:val="24"/>
              </w:rPr>
              <w:t>商品名称</w:t>
            </w:r>
          </w:p>
        </w:tc>
        <w:tc>
          <w:tcPr>
            <w:tcW w:w="1277" w:type="dxa"/>
            <w:vAlign w:val="center"/>
          </w:tcPr>
          <w:p w:rsidR="003902B9" w:rsidRDefault="00274225">
            <w:pPr>
              <w:spacing w:line="360" w:lineRule="auto"/>
              <w:jc w:val="center"/>
              <w:rPr>
                <w:rFonts w:ascii="宋体" w:hAnsi="宋体"/>
                <w:sz w:val="24"/>
              </w:rPr>
            </w:pPr>
            <w:r>
              <w:rPr>
                <w:rFonts w:ascii="宋体" w:hAnsi="宋体" w:hint="eastAsia"/>
                <w:sz w:val="24"/>
              </w:rPr>
              <w:t>规格型号</w:t>
            </w:r>
          </w:p>
        </w:tc>
        <w:tc>
          <w:tcPr>
            <w:tcW w:w="1372" w:type="dxa"/>
            <w:vAlign w:val="center"/>
          </w:tcPr>
          <w:p w:rsidR="003902B9" w:rsidRDefault="00274225">
            <w:pPr>
              <w:spacing w:line="360" w:lineRule="auto"/>
              <w:jc w:val="center"/>
              <w:rPr>
                <w:rFonts w:ascii="宋体" w:hAnsi="宋体"/>
                <w:sz w:val="24"/>
              </w:rPr>
            </w:pPr>
            <w:r>
              <w:rPr>
                <w:rFonts w:ascii="宋体" w:hAnsi="宋体" w:hint="eastAsia"/>
                <w:sz w:val="24"/>
              </w:rPr>
              <w:t>生产厂家</w:t>
            </w:r>
          </w:p>
        </w:tc>
        <w:tc>
          <w:tcPr>
            <w:tcW w:w="851" w:type="dxa"/>
            <w:vAlign w:val="center"/>
          </w:tcPr>
          <w:p w:rsidR="003902B9" w:rsidRDefault="00274225">
            <w:pPr>
              <w:spacing w:line="360" w:lineRule="auto"/>
              <w:jc w:val="center"/>
              <w:rPr>
                <w:rFonts w:ascii="宋体" w:hAnsi="宋体"/>
                <w:sz w:val="24"/>
              </w:rPr>
            </w:pPr>
            <w:r>
              <w:rPr>
                <w:rFonts w:ascii="宋体" w:hAnsi="宋体" w:hint="eastAsia"/>
                <w:sz w:val="24"/>
              </w:rPr>
              <w:t>商标</w:t>
            </w:r>
          </w:p>
        </w:tc>
        <w:tc>
          <w:tcPr>
            <w:tcW w:w="708" w:type="dxa"/>
            <w:vAlign w:val="center"/>
          </w:tcPr>
          <w:p w:rsidR="003902B9" w:rsidRDefault="00274225">
            <w:pPr>
              <w:spacing w:line="360" w:lineRule="auto"/>
              <w:jc w:val="center"/>
              <w:rPr>
                <w:rFonts w:ascii="宋体" w:hAnsi="宋体"/>
                <w:sz w:val="24"/>
              </w:rPr>
            </w:pPr>
            <w:r>
              <w:rPr>
                <w:rFonts w:ascii="宋体" w:hAnsi="宋体" w:hint="eastAsia"/>
                <w:sz w:val="24"/>
              </w:rPr>
              <w:t>牌号</w:t>
            </w:r>
          </w:p>
        </w:tc>
        <w:tc>
          <w:tcPr>
            <w:tcW w:w="851" w:type="dxa"/>
            <w:vAlign w:val="center"/>
          </w:tcPr>
          <w:p w:rsidR="003902B9" w:rsidRDefault="00274225">
            <w:pPr>
              <w:spacing w:line="360" w:lineRule="auto"/>
              <w:jc w:val="center"/>
              <w:rPr>
                <w:rFonts w:ascii="宋体" w:hAnsi="宋体"/>
                <w:sz w:val="24"/>
              </w:rPr>
            </w:pPr>
            <w:r>
              <w:rPr>
                <w:rFonts w:ascii="宋体" w:hAnsi="宋体" w:hint="eastAsia"/>
                <w:sz w:val="24"/>
              </w:rPr>
              <w:t>单位</w:t>
            </w:r>
          </w:p>
        </w:tc>
        <w:tc>
          <w:tcPr>
            <w:tcW w:w="709" w:type="dxa"/>
            <w:vAlign w:val="center"/>
          </w:tcPr>
          <w:p w:rsidR="003902B9" w:rsidRDefault="00274225">
            <w:pPr>
              <w:spacing w:line="360" w:lineRule="auto"/>
              <w:jc w:val="center"/>
              <w:rPr>
                <w:rFonts w:ascii="宋体" w:hAnsi="宋体"/>
                <w:sz w:val="24"/>
              </w:rPr>
            </w:pPr>
            <w:r>
              <w:rPr>
                <w:rFonts w:ascii="宋体" w:hAnsi="宋体" w:hint="eastAsia"/>
                <w:sz w:val="24"/>
              </w:rPr>
              <w:t>数量</w:t>
            </w:r>
          </w:p>
        </w:tc>
        <w:tc>
          <w:tcPr>
            <w:tcW w:w="1040" w:type="dxa"/>
            <w:vAlign w:val="center"/>
          </w:tcPr>
          <w:p w:rsidR="003902B9" w:rsidRDefault="00274225">
            <w:pPr>
              <w:spacing w:line="360" w:lineRule="auto"/>
              <w:jc w:val="center"/>
              <w:rPr>
                <w:rFonts w:ascii="宋体" w:hAnsi="宋体"/>
                <w:sz w:val="24"/>
              </w:rPr>
            </w:pPr>
            <w:r>
              <w:rPr>
                <w:rFonts w:ascii="宋体" w:hAnsi="宋体" w:hint="eastAsia"/>
                <w:sz w:val="24"/>
              </w:rPr>
              <w:t>单价</w:t>
            </w:r>
          </w:p>
        </w:tc>
        <w:tc>
          <w:tcPr>
            <w:tcW w:w="1275" w:type="dxa"/>
            <w:vAlign w:val="center"/>
          </w:tcPr>
          <w:p w:rsidR="003902B9" w:rsidRDefault="00274225">
            <w:pPr>
              <w:spacing w:line="360" w:lineRule="auto"/>
              <w:jc w:val="center"/>
              <w:rPr>
                <w:rFonts w:ascii="宋体" w:hAnsi="宋体"/>
                <w:sz w:val="24"/>
              </w:rPr>
            </w:pPr>
            <w:r>
              <w:rPr>
                <w:rFonts w:ascii="宋体" w:hAnsi="宋体" w:hint="eastAsia"/>
                <w:sz w:val="24"/>
              </w:rPr>
              <w:t>小计</w:t>
            </w:r>
          </w:p>
        </w:tc>
      </w:tr>
      <w:tr w:rsidR="003902B9">
        <w:trPr>
          <w:trHeight w:val="413"/>
          <w:jc w:val="center"/>
        </w:trPr>
        <w:tc>
          <w:tcPr>
            <w:tcW w:w="1837" w:type="dxa"/>
            <w:vAlign w:val="center"/>
          </w:tcPr>
          <w:p w:rsidR="003902B9" w:rsidRDefault="003902B9">
            <w:pPr>
              <w:spacing w:line="360" w:lineRule="auto"/>
              <w:jc w:val="center"/>
              <w:rPr>
                <w:rFonts w:ascii="宋体" w:hAnsi="宋体"/>
                <w:sz w:val="24"/>
              </w:rPr>
            </w:pPr>
          </w:p>
        </w:tc>
        <w:tc>
          <w:tcPr>
            <w:tcW w:w="1277" w:type="dxa"/>
            <w:vAlign w:val="center"/>
          </w:tcPr>
          <w:p w:rsidR="003902B9" w:rsidRDefault="003902B9">
            <w:pPr>
              <w:spacing w:line="360" w:lineRule="auto"/>
              <w:jc w:val="center"/>
              <w:rPr>
                <w:rFonts w:ascii="宋体" w:hAnsi="宋体"/>
                <w:sz w:val="24"/>
              </w:rPr>
            </w:pPr>
          </w:p>
        </w:tc>
        <w:tc>
          <w:tcPr>
            <w:tcW w:w="1372" w:type="dxa"/>
            <w:vMerge w:val="restart"/>
            <w:vAlign w:val="center"/>
          </w:tcPr>
          <w:p w:rsidR="003902B9" w:rsidRDefault="003902B9">
            <w:pPr>
              <w:spacing w:line="360" w:lineRule="auto"/>
              <w:jc w:val="center"/>
              <w:rPr>
                <w:rFonts w:ascii="宋体" w:hAnsi="宋体"/>
                <w:sz w:val="24"/>
              </w:rPr>
            </w:pPr>
          </w:p>
        </w:tc>
        <w:tc>
          <w:tcPr>
            <w:tcW w:w="851" w:type="dxa"/>
            <w:vAlign w:val="center"/>
          </w:tcPr>
          <w:p w:rsidR="003902B9" w:rsidRDefault="003902B9">
            <w:pPr>
              <w:spacing w:line="360" w:lineRule="auto"/>
              <w:jc w:val="center"/>
              <w:rPr>
                <w:rFonts w:ascii="宋体" w:hAnsi="宋体"/>
                <w:sz w:val="24"/>
              </w:rPr>
            </w:pPr>
          </w:p>
        </w:tc>
        <w:tc>
          <w:tcPr>
            <w:tcW w:w="708" w:type="dxa"/>
            <w:vAlign w:val="center"/>
          </w:tcPr>
          <w:p w:rsidR="003902B9" w:rsidRDefault="00274225">
            <w:pPr>
              <w:spacing w:line="360" w:lineRule="auto"/>
              <w:jc w:val="center"/>
              <w:rPr>
                <w:rFonts w:ascii="宋体" w:hAnsi="宋体"/>
                <w:sz w:val="24"/>
              </w:rPr>
            </w:pPr>
            <w:r>
              <w:rPr>
                <w:rFonts w:ascii="宋体" w:hAnsi="宋体" w:hint="eastAsia"/>
                <w:sz w:val="24"/>
              </w:rPr>
              <w:t>/</w:t>
            </w:r>
          </w:p>
        </w:tc>
        <w:tc>
          <w:tcPr>
            <w:tcW w:w="851" w:type="dxa"/>
            <w:vAlign w:val="center"/>
          </w:tcPr>
          <w:p w:rsidR="003902B9" w:rsidRDefault="00274225">
            <w:pPr>
              <w:spacing w:line="360" w:lineRule="auto"/>
              <w:jc w:val="center"/>
              <w:rPr>
                <w:rFonts w:ascii="宋体" w:hAnsi="宋体"/>
                <w:sz w:val="24"/>
              </w:rPr>
            </w:pPr>
            <w:r>
              <w:rPr>
                <w:rFonts w:ascii="宋体" w:hAnsi="宋体" w:hint="eastAsia"/>
                <w:sz w:val="24"/>
              </w:rPr>
              <w:t>吨</w:t>
            </w:r>
          </w:p>
        </w:tc>
        <w:tc>
          <w:tcPr>
            <w:tcW w:w="709" w:type="dxa"/>
            <w:vAlign w:val="center"/>
          </w:tcPr>
          <w:p w:rsidR="003902B9" w:rsidRDefault="003902B9">
            <w:pPr>
              <w:spacing w:line="360" w:lineRule="auto"/>
              <w:jc w:val="center"/>
              <w:rPr>
                <w:rFonts w:ascii="宋体" w:hAnsi="宋体"/>
                <w:sz w:val="24"/>
              </w:rPr>
            </w:pPr>
          </w:p>
        </w:tc>
        <w:tc>
          <w:tcPr>
            <w:tcW w:w="1040" w:type="dxa"/>
            <w:vAlign w:val="center"/>
          </w:tcPr>
          <w:p w:rsidR="003902B9" w:rsidRDefault="003902B9">
            <w:pPr>
              <w:spacing w:line="360" w:lineRule="auto"/>
              <w:jc w:val="center"/>
              <w:rPr>
                <w:rFonts w:ascii="宋体" w:hAnsi="宋体"/>
                <w:sz w:val="24"/>
              </w:rPr>
            </w:pPr>
          </w:p>
        </w:tc>
        <w:tc>
          <w:tcPr>
            <w:tcW w:w="1275" w:type="dxa"/>
          </w:tcPr>
          <w:p w:rsidR="003902B9" w:rsidRDefault="003902B9">
            <w:pPr>
              <w:spacing w:line="360" w:lineRule="auto"/>
              <w:jc w:val="center"/>
              <w:rPr>
                <w:rFonts w:ascii="宋体" w:hAnsi="宋体"/>
                <w:sz w:val="24"/>
              </w:rPr>
            </w:pPr>
          </w:p>
        </w:tc>
      </w:tr>
      <w:tr w:rsidR="003902B9">
        <w:trPr>
          <w:trHeight w:val="419"/>
          <w:jc w:val="center"/>
        </w:trPr>
        <w:tc>
          <w:tcPr>
            <w:tcW w:w="1837" w:type="dxa"/>
            <w:vAlign w:val="center"/>
          </w:tcPr>
          <w:p w:rsidR="003902B9" w:rsidRDefault="003902B9">
            <w:pPr>
              <w:spacing w:line="360" w:lineRule="auto"/>
              <w:jc w:val="center"/>
              <w:rPr>
                <w:rFonts w:ascii="宋体" w:hAnsi="宋体"/>
                <w:sz w:val="24"/>
              </w:rPr>
            </w:pPr>
          </w:p>
        </w:tc>
        <w:tc>
          <w:tcPr>
            <w:tcW w:w="1277" w:type="dxa"/>
            <w:vAlign w:val="center"/>
          </w:tcPr>
          <w:p w:rsidR="003902B9" w:rsidRDefault="003902B9">
            <w:pPr>
              <w:spacing w:line="360" w:lineRule="auto"/>
              <w:jc w:val="center"/>
              <w:rPr>
                <w:rFonts w:ascii="宋体" w:hAnsi="宋体"/>
                <w:sz w:val="24"/>
              </w:rPr>
            </w:pPr>
          </w:p>
        </w:tc>
        <w:tc>
          <w:tcPr>
            <w:tcW w:w="1372" w:type="dxa"/>
            <w:vMerge/>
            <w:vAlign w:val="center"/>
          </w:tcPr>
          <w:p w:rsidR="003902B9" w:rsidRDefault="003902B9">
            <w:pPr>
              <w:spacing w:line="360" w:lineRule="auto"/>
              <w:jc w:val="center"/>
              <w:rPr>
                <w:rFonts w:ascii="宋体" w:hAnsi="宋体"/>
                <w:sz w:val="24"/>
              </w:rPr>
            </w:pPr>
          </w:p>
        </w:tc>
        <w:tc>
          <w:tcPr>
            <w:tcW w:w="851" w:type="dxa"/>
            <w:vAlign w:val="center"/>
          </w:tcPr>
          <w:p w:rsidR="003902B9" w:rsidRDefault="003902B9">
            <w:pPr>
              <w:spacing w:line="360" w:lineRule="auto"/>
              <w:jc w:val="center"/>
              <w:rPr>
                <w:rFonts w:ascii="宋体" w:hAnsi="宋体"/>
                <w:sz w:val="24"/>
              </w:rPr>
            </w:pPr>
          </w:p>
        </w:tc>
        <w:tc>
          <w:tcPr>
            <w:tcW w:w="708" w:type="dxa"/>
            <w:vAlign w:val="center"/>
          </w:tcPr>
          <w:p w:rsidR="003902B9" w:rsidRDefault="00274225">
            <w:pPr>
              <w:spacing w:line="360" w:lineRule="auto"/>
              <w:jc w:val="center"/>
              <w:rPr>
                <w:rFonts w:ascii="宋体" w:hAnsi="宋体"/>
                <w:sz w:val="24"/>
              </w:rPr>
            </w:pPr>
            <w:r>
              <w:rPr>
                <w:rFonts w:ascii="宋体" w:hAnsi="宋体" w:hint="eastAsia"/>
                <w:sz w:val="24"/>
              </w:rPr>
              <w:t>/</w:t>
            </w:r>
          </w:p>
        </w:tc>
        <w:tc>
          <w:tcPr>
            <w:tcW w:w="851" w:type="dxa"/>
            <w:vAlign w:val="center"/>
          </w:tcPr>
          <w:p w:rsidR="003902B9" w:rsidRDefault="00274225">
            <w:pPr>
              <w:spacing w:line="360" w:lineRule="auto"/>
              <w:jc w:val="center"/>
              <w:rPr>
                <w:rFonts w:ascii="宋体" w:hAnsi="宋体"/>
                <w:sz w:val="24"/>
              </w:rPr>
            </w:pPr>
            <w:r>
              <w:rPr>
                <w:rFonts w:ascii="宋体" w:hAnsi="宋体" w:hint="eastAsia"/>
                <w:sz w:val="24"/>
              </w:rPr>
              <w:t>吨</w:t>
            </w:r>
          </w:p>
        </w:tc>
        <w:tc>
          <w:tcPr>
            <w:tcW w:w="709" w:type="dxa"/>
            <w:vAlign w:val="center"/>
          </w:tcPr>
          <w:p w:rsidR="003902B9" w:rsidRDefault="003902B9">
            <w:pPr>
              <w:spacing w:line="360" w:lineRule="auto"/>
              <w:jc w:val="center"/>
              <w:rPr>
                <w:rFonts w:ascii="宋体" w:hAnsi="宋体"/>
                <w:sz w:val="24"/>
              </w:rPr>
            </w:pPr>
          </w:p>
        </w:tc>
        <w:tc>
          <w:tcPr>
            <w:tcW w:w="1040" w:type="dxa"/>
            <w:vAlign w:val="center"/>
          </w:tcPr>
          <w:p w:rsidR="003902B9" w:rsidRDefault="003902B9">
            <w:pPr>
              <w:spacing w:line="360" w:lineRule="auto"/>
              <w:jc w:val="center"/>
              <w:rPr>
                <w:rFonts w:ascii="宋体" w:hAnsi="宋体"/>
                <w:sz w:val="24"/>
              </w:rPr>
            </w:pPr>
          </w:p>
        </w:tc>
        <w:tc>
          <w:tcPr>
            <w:tcW w:w="1275" w:type="dxa"/>
          </w:tcPr>
          <w:p w:rsidR="003902B9" w:rsidRDefault="003902B9">
            <w:pPr>
              <w:spacing w:line="360" w:lineRule="auto"/>
              <w:jc w:val="center"/>
              <w:rPr>
                <w:rFonts w:ascii="宋体" w:hAnsi="宋体"/>
                <w:sz w:val="24"/>
              </w:rPr>
            </w:pPr>
          </w:p>
        </w:tc>
      </w:tr>
      <w:tr w:rsidR="003902B9">
        <w:trPr>
          <w:trHeight w:val="419"/>
          <w:jc w:val="center"/>
        </w:trPr>
        <w:tc>
          <w:tcPr>
            <w:tcW w:w="1837" w:type="dxa"/>
            <w:vAlign w:val="center"/>
          </w:tcPr>
          <w:p w:rsidR="003902B9" w:rsidRDefault="003902B9">
            <w:pPr>
              <w:spacing w:line="360" w:lineRule="auto"/>
              <w:jc w:val="center"/>
              <w:rPr>
                <w:rFonts w:ascii="宋体" w:hAnsi="宋体"/>
                <w:sz w:val="24"/>
              </w:rPr>
            </w:pPr>
          </w:p>
        </w:tc>
        <w:tc>
          <w:tcPr>
            <w:tcW w:w="1277" w:type="dxa"/>
            <w:vAlign w:val="center"/>
          </w:tcPr>
          <w:p w:rsidR="003902B9" w:rsidRDefault="003902B9">
            <w:pPr>
              <w:spacing w:line="360" w:lineRule="auto"/>
              <w:jc w:val="center"/>
              <w:rPr>
                <w:rFonts w:ascii="宋体" w:hAnsi="宋体"/>
                <w:sz w:val="24"/>
              </w:rPr>
            </w:pPr>
          </w:p>
        </w:tc>
        <w:tc>
          <w:tcPr>
            <w:tcW w:w="1372" w:type="dxa"/>
            <w:vMerge/>
            <w:vAlign w:val="center"/>
          </w:tcPr>
          <w:p w:rsidR="003902B9" w:rsidRDefault="003902B9">
            <w:pPr>
              <w:spacing w:line="360" w:lineRule="auto"/>
              <w:jc w:val="center"/>
              <w:rPr>
                <w:rFonts w:ascii="宋体" w:hAnsi="宋体"/>
                <w:sz w:val="24"/>
              </w:rPr>
            </w:pPr>
          </w:p>
        </w:tc>
        <w:tc>
          <w:tcPr>
            <w:tcW w:w="851" w:type="dxa"/>
            <w:vAlign w:val="center"/>
          </w:tcPr>
          <w:p w:rsidR="003902B9" w:rsidRDefault="003902B9">
            <w:pPr>
              <w:spacing w:line="360" w:lineRule="auto"/>
              <w:jc w:val="center"/>
              <w:rPr>
                <w:rFonts w:ascii="宋体" w:hAnsi="宋体"/>
                <w:sz w:val="24"/>
              </w:rPr>
            </w:pPr>
          </w:p>
        </w:tc>
        <w:tc>
          <w:tcPr>
            <w:tcW w:w="708" w:type="dxa"/>
            <w:vAlign w:val="center"/>
          </w:tcPr>
          <w:p w:rsidR="003902B9" w:rsidRDefault="00274225">
            <w:pPr>
              <w:spacing w:line="360" w:lineRule="auto"/>
              <w:jc w:val="center"/>
              <w:rPr>
                <w:rFonts w:ascii="宋体" w:hAnsi="宋体"/>
                <w:sz w:val="24"/>
              </w:rPr>
            </w:pPr>
            <w:r>
              <w:rPr>
                <w:rFonts w:ascii="宋体" w:hAnsi="宋体" w:hint="eastAsia"/>
                <w:sz w:val="24"/>
              </w:rPr>
              <w:t>/</w:t>
            </w:r>
          </w:p>
        </w:tc>
        <w:tc>
          <w:tcPr>
            <w:tcW w:w="851" w:type="dxa"/>
            <w:vAlign w:val="center"/>
          </w:tcPr>
          <w:p w:rsidR="003902B9" w:rsidRDefault="00274225">
            <w:pPr>
              <w:spacing w:line="360" w:lineRule="auto"/>
              <w:jc w:val="center"/>
              <w:rPr>
                <w:rFonts w:ascii="宋体" w:hAnsi="宋体"/>
                <w:sz w:val="24"/>
              </w:rPr>
            </w:pPr>
            <w:r>
              <w:rPr>
                <w:rFonts w:ascii="宋体" w:hAnsi="宋体" w:hint="eastAsia"/>
                <w:sz w:val="24"/>
              </w:rPr>
              <w:t>吨</w:t>
            </w:r>
          </w:p>
        </w:tc>
        <w:tc>
          <w:tcPr>
            <w:tcW w:w="709" w:type="dxa"/>
            <w:vAlign w:val="center"/>
          </w:tcPr>
          <w:p w:rsidR="003902B9" w:rsidRDefault="003902B9">
            <w:pPr>
              <w:spacing w:line="360" w:lineRule="auto"/>
              <w:jc w:val="center"/>
              <w:rPr>
                <w:rFonts w:ascii="宋体" w:hAnsi="宋体"/>
                <w:sz w:val="24"/>
              </w:rPr>
            </w:pPr>
          </w:p>
        </w:tc>
        <w:tc>
          <w:tcPr>
            <w:tcW w:w="1040" w:type="dxa"/>
            <w:vAlign w:val="center"/>
          </w:tcPr>
          <w:p w:rsidR="003902B9" w:rsidRDefault="003902B9">
            <w:pPr>
              <w:spacing w:line="360" w:lineRule="auto"/>
              <w:jc w:val="center"/>
              <w:rPr>
                <w:rFonts w:ascii="宋体" w:hAnsi="宋体"/>
                <w:sz w:val="24"/>
              </w:rPr>
            </w:pPr>
          </w:p>
        </w:tc>
        <w:tc>
          <w:tcPr>
            <w:tcW w:w="1275" w:type="dxa"/>
          </w:tcPr>
          <w:p w:rsidR="003902B9" w:rsidRDefault="003902B9">
            <w:pPr>
              <w:spacing w:line="360" w:lineRule="auto"/>
              <w:jc w:val="center"/>
              <w:rPr>
                <w:rFonts w:ascii="宋体" w:hAnsi="宋体"/>
                <w:sz w:val="24"/>
              </w:rPr>
            </w:pPr>
          </w:p>
        </w:tc>
      </w:tr>
      <w:tr w:rsidR="003902B9">
        <w:trPr>
          <w:trHeight w:val="411"/>
          <w:jc w:val="center"/>
        </w:trPr>
        <w:tc>
          <w:tcPr>
            <w:tcW w:w="1837" w:type="dxa"/>
            <w:vAlign w:val="center"/>
          </w:tcPr>
          <w:p w:rsidR="003902B9" w:rsidRDefault="003902B9">
            <w:pPr>
              <w:spacing w:line="360" w:lineRule="auto"/>
              <w:jc w:val="center"/>
              <w:rPr>
                <w:rFonts w:ascii="宋体" w:hAnsi="宋体"/>
                <w:sz w:val="24"/>
              </w:rPr>
            </w:pPr>
          </w:p>
        </w:tc>
        <w:tc>
          <w:tcPr>
            <w:tcW w:w="1277" w:type="dxa"/>
            <w:vAlign w:val="center"/>
          </w:tcPr>
          <w:p w:rsidR="003902B9" w:rsidRDefault="003902B9">
            <w:pPr>
              <w:spacing w:line="360" w:lineRule="auto"/>
              <w:jc w:val="center"/>
              <w:rPr>
                <w:rFonts w:ascii="宋体" w:hAnsi="宋体"/>
                <w:sz w:val="24"/>
              </w:rPr>
            </w:pPr>
          </w:p>
        </w:tc>
        <w:tc>
          <w:tcPr>
            <w:tcW w:w="1372" w:type="dxa"/>
            <w:vMerge/>
            <w:vAlign w:val="center"/>
          </w:tcPr>
          <w:p w:rsidR="003902B9" w:rsidRDefault="003902B9">
            <w:pPr>
              <w:spacing w:line="360" w:lineRule="auto"/>
              <w:jc w:val="center"/>
              <w:rPr>
                <w:rFonts w:ascii="宋体" w:hAnsi="宋体"/>
                <w:sz w:val="24"/>
              </w:rPr>
            </w:pPr>
          </w:p>
        </w:tc>
        <w:tc>
          <w:tcPr>
            <w:tcW w:w="851" w:type="dxa"/>
            <w:vAlign w:val="center"/>
          </w:tcPr>
          <w:p w:rsidR="003902B9" w:rsidRDefault="003902B9">
            <w:pPr>
              <w:spacing w:line="360" w:lineRule="auto"/>
              <w:jc w:val="center"/>
              <w:rPr>
                <w:rFonts w:ascii="宋体" w:hAnsi="宋体"/>
                <w:sz w:val="24"/>
              </w:rPr>
            </w:pPr>
          </w:p>
        </w:tc>
        <w:tc>
          <w:tcPr>
            <w:tcW w:w="708" w:type="dxa"/>
            <w:vAlign w:val="center"/>
          </w:tcPr>
          <w:p w:rsidR="003902B9" w:rsidRDefault="00274225">
            <w:pPr>
              <w:spacing w:line="360" w:lineRule="auto"/>
              <w:jc w:val="center"/>
              <w:rPr>
                <w:rFonts w:ascii="宋体" w:hAnsi="宋体"/>
                <w:sz w:val="24"/>
              </w:rPr>
            </w:pPr>
            <w:r>
              <w:rPr>
                <w:rFonts w:ascii="宋体" w:hAnsi="宋体" w:hint="eastAsia"/>
                <w:sz w:val="24"/>
              </w:rPr>
              <w:t>/</w:t>
            </w:r>
          </w:p>
        </w:tc>
        <w:tc>
          <w:tcPr>
            <w:tcW w:w="851" w:type="dxa"/>
            <w:vAlign w:val="center"/>
          </w:tcPr>
          <w:p w:rsidR="003902B9" w:rsidRDefault="00274225">
            <w:pPr>
              <w:spacing w:line="360" w:lineRule="auto"/>
              <w:jc w:val="center"/>
              <w:rPr>
                <w:rFonts w:ascii="宋体" w:hAnsi="宋体"/>
                <w:sz w:val="24"/>
              </w:rPr>
            </w:pPr>
            <w:r>
              <w:rPr>
                <w:rFonts w:ascii="宋体" w:hAnsi="宋体" w:hint="eastAsia"/>
                <w:sz w:val="24"/>
              </w:rPr>
              <w:t>吨</w:t>
            </w:r>
          </w:p>
        </w:tc>
        <w:tc>
          <w:tcPr>
            <w:tcW w:w="709" w:type="dxa"/>
            <w:vAlign w:val="center"/>
          </w:tcPr>
          <w:p w:rsidR="003902B9" w:rsidRDefault="003902B9">
            <w:pPr>
              <w:spacing w:line="360" w:lineRule="auto"/>
              <w:jc w:val="center"/>
              <w:rPr>
                <w:rFonts w:ascii="宋体" w:hAnsi="宋体"/>
                <w:sz w:val="24"/>
              </w:rPr>
            </w:pPr>
          </w:p>
        </w:tc>
        <w:tc>
          <w:tcPr>
            <w:tcW w:w="1040" w:type="dxa"/>
            <w:vAlign w:val="center"/>
          </w:tcPr>
          <w:p w:rsidR="003902B9" w:rsidRDefault="003902B9">
            <w:pPr>
              <w:spacing w:line="360" w:lineRule="auto"/>
              <w:jc w:val="center"/>
              <w:rPr>
                <w:rFonts w:ascii="宋体" w:hAnsi="宋体"/>
                <w:sz w:val="24"/>
              </w:rPr>
            </w:pPr>
          </w:p>
        </w:tc>
        <w:tc>
          <w:tcPr>
            <w:tcW w:w="1275" w:type="dxa"/>
          </w:tcPr>
          <w:p w:rsidR="003902B9" w:rsidRDefault="003902B9">
            <w:pPr>
              <w:spacing w:line="360" w:lineRule="auto"/>
              <w:jc w:val="center"/>
              <w:rPr>
                <w:rFonts w:ascii="宋体" w:hAnsi="宋体"/>
                <w:sz w:val="24"/>
              </w:rPr>
            </w:pPr>
          </w:p>
        </w:tc>
      </w:tr>
      <w:tr w:rsidR="003902B9">
        <w:trPr>
          <w:trHeight w:val="411"/>
          <w:jc w:val="center"/>
        </w:trPr>
        <w:tc>
          <w:tcPr>
            <w:tcW w:w="1837" w:type="dxa"/>
            <w:vAlign w:val="center"/>
          </w:tcPr>
          <w:p w:rsidR="003902B9" w:rsidRDefault="00274225">
            <w:pPr>
              <w:spacing w:line="360" w:lineRule="auto"/>
              <w:jc w:val="center"/>
              <w:rPr>
                <w:rFonts w:ascii="宋体" w:hAnsi="宋体"/>
                <w:sz w:val="24"/>
              </w:rPr>
            </w:pPr>
            <w:r>
              <w:rPr>
                <w:rFonts w:ascii="宋体" w:hAnsi="宋体" w:hint="eastAsia"/>
                <w:sz w:val="24"/>
              </w:rPr>
              <w:t>合同金额</w:t>
            </w:r>
          </w:p>
        </w:tc>
        <w:tc>
          <w:tcPr>
            <w:tcW w:w="8083" w:type="dxa"/>
            <w:gridSpan w:val="8"/>
            <w:vAlign w:val="center"/>
          </w:tcPr>
          <w:p w:rsidR="003902B9" w:rsidRDefault="00274225">
            <w:pPr>
              <w:spacing w:line="360" w:lineRule="auto"/>
              <w:jc w:val="center"/>
              <w:rPr>
                <w:rFonts w:ascii="宋体" w:hAnsi="宋体"/>
                <w:sz w:val="24"/>
              </w:rPr>
            </w:pPr>
            <w:r>
              <w:rPr>
                <w:rFonts w:ascii="宋体" w:hAnsi="宋体" w:hint="eastAsia"/>
                <w:sz w:val="24"/>
              </w:rPr>
              <w:t>人民币      元整（</w:t>
            </w:r>
            <w:r>
              <w:rPr>
                <w:rFonts w:ascii="宋体" w:hAnsi="宋体" w:cs="宋体" w:hint="eastAsia"/>
                <w:kern w:val="0"/>
                <w:sz w:val="24"/>
              </w:rPr>
              <w:t>￥  ）</w:t>
            </w:r>
          </w:p>
        </w:tc>
      </w:tr>
    </w:tbl>
    <w:p w:rsidR="003902B9" w:rsidRDefault="00274225">
      <w:pPr>
        <w:snapToGrid w:val="0"/>
        <w:spacing w:line="360" w:lineRule="auto"/>
        <w:ind w:firstLineChars="200" w:firstLine="480"/>
        <w:rPr>
          <w:rFonts w:ascii="宋体" w:hAnsi="宋体"/>
          <w:sz w:val="24"/>
        </w:rPr>
      </w:pPr>
      <w:r>
        <w:rPr>
          <w:rFonts w:ascii="宋体" w:hAnsi="宋体" w:hint="eastAsia"/>
          <w:sz w:val="24"/>
        </w:rPr>
        <w:t>备注说明：具体到货数量、到货时间及到货地点以甲方通知为准。</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二、产品价格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2.1本合同价格包含增值税等各种应由乙方缴纳的税金、甲方要求的包装费，运送到甲方指定地点的运费、装车费、卸车费及其他可能产生的各项费用等。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三、交货时间和地点  </w:t>
      </w:r>
    </w:p>
    <w:p w:rsidR="003902B9" w:rsidRDefault="00274225">
      <w:pPr>
        <w:snapToGrid w:val="0"/>
        <w:spacing w:line="360" w:lineRule="auto"/>
        <w:ind w:firstLineChars="200" w:firstLine="480"/>
        <w:rPr>
          <w:rFonts w:ascii="宋体" w:hAnsi="宋体"/>
          <w:sz w:val="24"/>
        </w:rPr>
      </w:pPr>
      <w:r>
        <w:rPr>
          <w:rFonts w:ascii="宋体" w:hAnsi="宋体" w:hint="eastAsia"/>
          <w:sz w:val="24"/>
        </w:rPr>
        <w:t>3.1 乙方应在接到甲方通知之日起</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天内交货 </w:t>
      </w:r>
    </w:p>
    <w:p w:rsidR="003902B9" w:rsidRDefault="00274225">
      <w:pPr>
        <w:snapToGrid w:val="0"/>
        <w:spacing w:line="360" w:lineRule="auto"/>
        <w:ind w:firstLineChars="200" w:firstLine="480"/>
        <w:rPr>
          <w:rFonts w:ascii="宋体" w:hAnsi="宋体"/>
          <w:sz w:val="24"/>
        </w:rPr>
      </w:pPr>
      <w:r>
        <w:rPr>
          <w:rFonts w:ascii="宋体" w:hAnsi="宋体" w:hint="eastAsia"/>
          <w:sz w:val="24"/>
        </w:rPr>
        <w:t>3.2 交货地点为：</w:t>
      </w:r>
      <w:r>
        <w:rPr>
          <w:rFonts w:ascii="宋体" w:hAnsi="宋体" w:hint="eastAsia"/>
          <w:sz w:val="24"/>
          <w:u w:val="single"/>
        </w:rPr>
        <w:t xml:space="preserve"> 以订单地址为准  </w:t>
      </w:r>
      <w:r>
        <w:rPr>
          <w:rFonts w:ascii="宋体" w:hAnsi="宋体" w:hint="eastAsia"/>
          <w:sz w:val="24"/>
        </w:rPr>
        <w:t xml:space="preserve">。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四、产品质量及验收  </w:t>
      </w:r>
    </w:p>
    <w:p w:rsidR="003902B9" w:rsidRDefault="00274225">
      <w:pPr>
        <w:snapToGrid w:val="0"/>
        <w:spacing w:line="360" w:lineRule="auto"/>
        <w:ind w:firstLineChars="200" w:firstLine="480"/>
        <w:rPr>
          <w:rFonts w:ascii="宋体" w:hAnsi="宋体"/>
          <w:sz w:val="24"/>
        </w:rPr>
      </w:pPr>
      <w:r>
        <w:rPr>
          <w:rFonts w:ascii="宋体" w:hAnsi="宋体" w:hint="eastAsia"/>
          <w:sz w:val="24"/>
        </w:rPr>
        <w:t>4.1 乙方所供产品必须符合国家法律法规（现时生效的法律法规及合同履行期间出</w:t>
      </w:r>
      <w:r>
        <w:rPr>
          <w:rFonts w:ascii="宋体" w:hAnsi="宋体" w:hint="eastAsia"/>
          <w:sz w:val="24"/>
        </w:rPr>
        <w:lastRenderedPageBreak/>
        <w:t xml:space="preserve">台并生效的法律法规）和行业标准规定的要求。乙方应就所供产品提供有效的检验合格的证明。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4.2 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4.3 甲方在收到乙方货物后十五天内对数量、规格、质量进行初步验收。 </w:t>
      </w:r>
    </w:p>
    <w:p w:rsidR="003902B9" w:rsidRDefault="00274225">
      <w:pPr>
        <w:snapToGrid w:val="0"/>
        <w:spacing w:line="360" w:lineRule="auto"/>
        <w:ind w:firstLineChars="200" w:firstLine="480"/>
        <w:rPr>
          <w:rFonts w:ascii="宋体" w:hAnsi="宋体"/>
          <w:sz w:val="24"/>
        </w:rPr>
      </w:pPr>
      <w:r>
        <w:rPr>
          <w:rFonts w:ascii="宋体" w:hAnsi="宋体" w:hint="eastAsia"/>
          <w:sz w:val="24"/>
        </w:rPr>
        <w:t>4.4 产品质量保证期限为自交货之日起</w:t>
      </w:r>
      <w:r>
        <w:rPr>
          <w:rFonts w:ascii="宋体" w:hAnsi="宋体"/>
          <w:sz w:val="24"/>
          <w:u w:val="single"/>
        </w:rPr>
        <w:t xml:space="preserve">    </w:t>
      </w:r>
      <w:r>
        <w:rPr>
          <w:rFonts w:ascii="宋体" w:hAnsi="宋体" w:hint="eastAsia"/>
          <w:sz w:val="24"/>
        </w:rPr>
        <w:t xml:space="preserve">天。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4.5乙方需提供针对本合同约定标的物国家权威机构第三方检验报告，如乙方不能及时提供，甲方有权抽取乙方的产品送检，所产生的检验费用、抽检产品费用等由乙方承担，乙方同意直接从应付给乙方的货款中扣除。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五、付款结算  </w:t>
      </w:r>
    </w:p>
    <w:p w:rsidR="003902B9" w:rsidRDefault="00274225">
      <w:pPr>
        <w:snapToGrid w:val="0"/>
        <w:spacing w:line="360" w:lineRule="auto"/>
        <w:ind w:firstLineChars="200" w:firstLine="480"/>
        <w:rPr>
          <w:rFonts w:ascii="宋体" w:hAnsi="宋体"/>
          <w:sz w:val="24"/>
        </w:rPr>
      </w:pPr>
      <w:r>
        <w:rPr>
          <w:rFonts w:ascii="宋体" w:hAnsi="宋体" w:hint="eastAsia"/>
          <w:sz w:val="24"/>
        </w:rPr>
        <w:t>5.1 付款期限：甲方在收到符合本合同约定的产品并验收合格，乙方向甲方提供增值税普通发票后</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天内，甲方履行付款义务。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六、产品包装及运输  </w:t>
      </w:r>
    </w:p>
    <w:p w:rsidR="003902B9" w:rsidRDefault="00274225">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.1  包装要求：货物包装标识应符合中华人民共和国法律、法规等对有关产品的产地、原材料、用途、警语、保质期及保质条件、生产日期等标识之规定；乙方保证货物的包装与货物本身相一致。在计量货物重量或数量时，包装物应予扣除。产品必须用符合GB9687要求的塑料薄膜袋或符合食品卫生要求的容器进行包装。  </w:t>
      </w:r>
    </w:p>
    <w:p w:rsidR="003902B9" w:rsidRDefault="00274225">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.2  运输要求：按有利于保护产品品质的方式运输。乙方保证进入甲方指定</w:t>
      </w:r>
      <w:r>
        <w:rPr>
          <w:rFonts w:ascii="宋体" w:hAnsi="宋体"/>
          <w:sz w:val="24"/>
        </w:rPr>
        <w:t>场所</w:t>
      </w:r>
      <w:r>
        <w:rPr>
          <w:rFonts w:ascii="宋体" w:hAnsi="宋体" w:hint="eastAsia"/>
          <w:sz w:val="24"/>
        </w:rPr>
        <w:t xml:space="preserve">的车辆，必须严格遵守国家环境和安全卫生方面的法律法规；不允许鸣笛；减速慢行，时速≤5千米/小时；汽车尾气排放必须经年检合格，不得有跑冒滴漏现象；运输原辅料的车辆卫生必须达标，不允许用装化学物品、饲料的车辆运输原辅料。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七、合同期限  </w:t>
      </w:r>
    </w:p>
    <w:p w:rsidR="003902B9" w:rsidRDefault="00274225">
      <w:pPr>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.1本合同期限为：    年，自   年   月   日至   年   月   日</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八、履约方式  </w:t>
      </w:r>
    </w:p>
    <w:p w:rsidR="003902B9" w:rsidRDefault="00274225">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 xml:space="preserve">.1 在合同期限内发生业务往来不再另行签订合同，采用订单的方式明确订购产品的名称、品种规格、数量、交货时间和地点等事项，乙方收到甲方订单后，如无异议，签字盖章确认后传真或邮寄给甲方，乙方收到甲方订单后，如3日内未反馈的，视同确认。订单传真件有效，订单未尽事宜适用本合同的约定。  </w:t>
      </w:r>
    </w:p>
    <w:p w:rsidR="003902B9" w:rsidRDefault="00274225">
      <w:pPr>
        <w:snapToGrid w:val="0"/>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.2 本合同期限内达成的订单未得到全面实际履行的，不受本合同期限的限制。</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九、商业贿赂之禁止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9</w:t>
      </w:r>
      <w:r>
        <w:rPr>
          <w:rFonts w:ascii="宋体" w:hAnsi="宋体" w:hint="eastAsia"/>
          <w:sz w:val="24"/>
        </w:rPr>
        <w:t xml:space="preserve">.1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十、商业秘密的保守  </w:t>
      </w:r>
    </w:p>
    <w:p w:rsidR="003902B9" w:rsidRDefault="00274225">
      <w:pPr>
        <w:snapToGrid w:val="0"/>
        <w:spacing w:line="360" w:lineRule="auto"/>
        <w:ind w:firstLineChars="200" w:firstLine="480"/>
        <w:rPr>
          <w:rFonts w:ascii="宋体" w:hAnsi="宋体"/>
          <w:sz w:val="24"/>
        </w:rPr>
      </w:pPr>
      <w:r>
        <w:rPr>
          <w:rFonts w:ascii="宋体" w:hAnsi="宋体"/>
          <w:sz w:val="24"/>
        </w:rPr>
        <w:t>10</w:t>
      </w:r>
      <w:r>
        <w:rPr>
          <w:rFonts w:ascii="宋体" w:hAnsi="宋体" w:hint="eastAsia"/>
          <w:sz w:val="24"/>
        </w:rPr>
        <w:t xml:space="preserve">.1乙方不得刺探、打听、收集或为第三方刺探、打听、收集甲方的商业秘密，不得向第三方泄露与甲方的业务量、供货品种、价格等信息以及在双方合作中获知的甲方的其他商业信息。除非经过甲方事先书面同意，乙方不得在其有关商品或服务的宣传广告中或公司的介绍资料中、网站中提及甲方及其关联企业。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十一、违约责任  </w:t>
      </w:r>
    </w:p>
    <w:p w:rsidR="003902B9" w:rsidRDefault="00274225">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 xml:space="preserve">.1如乙方拒绝履行交货义务，须向甲方支付该批货物总货值20%的违约金，同时甲方有权解除合同或要求乙方继续履行合同。  </w:t>
      </w:r>
    </w:p>
    <w:p w:rsidR="003902B9" w:rsidRDefault="00274225">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 xml:space="preserve">.2如乙方交付产品名称、规格或质量不符合合同约定，甲方有权拒收，已经接受的，甲方有权要求退货，乙方自接到甲方退货通知后5日内自行将货物取走，逾期未取走的，甲方有权做出处理；同时乙方应向甲方支付该批货物总价值10%的违约金。  </w:t>
      </w:r>
    </w:p>
    <w:p w:rsidR="003902B9" w:rsidRDefault="00274225">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 xml:space="preserve">.3如乙方逾期履行交货义务，甲方有权根据实际交易情况追究乙方违约责任。每逾期一天，乙方应向甲方支付该次订单总金额千分之五的逾期违约金，逾期超过5天，甲方有权解除合同或要求乙方继续履行合同。 </w:t>
      </w:r>
    </w:p>
    <w:p w:rsidR="003902B9" w:rsidRDefault="00274225">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 xml:space="preserve">.4 如乙方违反本合同第九条、第十条的约定，则乙方应向甲方支付违约金30万元。 </w:t>
      </w:r>
    </w:p>
    <w:p w:rsidR="003902B9" w:rsidRDefault="00274225">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 xml:space="preserve">.5 对乙方违约所应承担的违约金，甲方有权从支付给乙方的货款中直接给予扣除。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十二、争议的解决  </w:t>
      </w:r>
    </w:p>
    <w:p w:rsidR="003902B9" w:rsidRDefault="00274225">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 xml:space="preserve">.1本合同在执行过程中如发生争议，双方友好协商解决，如协商不成，任何一方可向甲方所在地人民法院提起诉讼。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十三、其他事宜 </w:t>
      </w:r>
    </w:p>
    <w:p w:rsidR="003902B9" w:rsidRDefault="00274225">
      <w:pPr>
        <w:snapToGrid w:val="0"/>
        <w:spacing w:line="360" w:lineRule="auto"/>
        <w:ind w:firstLineChars="200" w:firstLine="480"/>
        <w:rPr>
          <w:rFonts w:ascii="宋体" w:hAnsi="宋体"/>
          <w:sz w:val="24"/>
        </w:rPr>
      </w:pPr>
      <w:r>
        <w:rPr>
          <w:rFonts w:ascii="宋体" w:hAnsi="宋体" w:hint="eastAsia"/>
          <w:sz w:val="24"/>
        </w:rPr>
        <w:t>13.1为保证产品质量，甲方有权到乙方生产车间进行考察。</w:t>
      </w:r>
    </w:p>
    <w:p w:rsidR="003902B9" w:rsidRDefault="00274225">
      <w:pPr>
        <w:snapToGrid w:val="0"/>
        <w:spacing w:line="360" w:lineRule="auto"/>
        <w:ind w:firstLineChars="200" w:firstLine="480"/>
        <w:rPr>
          <w:rFonts w:ascii="宋体" w:hAnsi="宋体"/>
          <w:sz w:val="24"/>
        </w:rPr>
      </w:pPr>
      <w:r>
        <w:rPr>
          <w:rFonts w:ascii="宋体" w:hAnsi="宋体" w:hint="eastAsia"/>
          <w:sz w:val="24"/>
        </w:rPr>
        <w:t>13.2</w:t>
      </w:r>
      <w:r>
        <w:rPr>
          <w:rFonts w:ascii="宋体" w:hAnsi="宋体"/>
          <w:sz w:val="24"/>
        </w:rPr>
        <w:t>合同经双方法定代表人或授权代表签字并加盖单位公章后生效。</w:t>
      </w:r>
    </w:p>
    <w:p w:rsidR="003902B9" w:rsidRDefault="00274225">
      <w:pPr>
        <w:snapToGrid w:val="0"/>
        <w:spacing w:line="360" w:lineRule="auto"/>
        <w:ind w:firstLineChars="200" w:firstLine="480"/>
        <w:rPr>
          <w:rFonts w:ascii="宋体" w:hAnsi="宋体"/>
          <w:sz w:val="24"/>
        </w:rPr>
      </w:pPr>
      <w:r>
        <w:rPr>
          <w:rFonts w:ascii="宋体" w:hAnsi="宋体" w:hint="eastAsia"/>
          <w:sz w:val="24"/>
        </w:rPr>
        <w:lastRenderedPageBreak/>
        <w:t>13.3</w:t>
      </w:r>
      <w:r>
        <w:rPr>
          <w:rFonts w:ascii="宋体" w:hAnsi="宋体"/>
          <w:sz w:val="24"/>
        </w:rPr>
        <w:t>合同执行中涉及采购资金和采购内容修改或补充的，须经财政部门审批，并签书面补充协议报</w:t>
      </w:r>
      <w:r>
        <w:rPr>
          <w:rFonts w:ascii="宋体" w:hAnsi="宋体" w:hint="eastAsia"/>
          <w:sz w:val="24"/>
        </w:rPr>
        <w:t>浙江省财政厅</w:t>
      </w:r>
      <w:r>
        <w:rPr>
          <w:rFonts w:ascii="宋体" w:hAnsi="宋体"/>
          <w:sz w:val="24"/>
        </w:rPr>
        <w:t>政府采购监管处备案，方可作为主合同不可分割的一部分。</w:t>
      </w:r>
    </w:p>
    <w:p w:rsidR="003902B9" w:rsidRDefault="00274225">
      <w:pPr>
        <w:snapToGrid w:val="0"/>
        <w:spacing w:line="360" w:lineRule="auto"/>
        <w:ind w:firstLineChars="200" w:firstLine="480"/>
        <w:rPr>
          <w:rFonts w:ascii="宋体" w:hAnsi="宋体" w:cs="宋体"/>
          <w:sz w:val="24"/>
        </w:rPr>
      </w:pPr>
      <w:r>
        <w:rPr>
          <w:rFonts w:ascii="宋体" w:hAnsi="宋体" w:hint="eastAsia"/>
          <w:sz w:val="24"/>
        </w:rPr>
        <w:t>13.4</w:t>
      </w:r>
      <w:r>
        <w:rPr>
          <w:rFonts w:ascii="宋体" w:hAnsi="宋体" w:cs="宋体" w:hint="eastAsia"/>
          <w:sz w:val="24"/>
        </w:rPr>
        <w:t>招标文件、投标文件及评标过程中形成的文字资料、询标纪要均作为本合同的组成部分，具有同等效力。</w:t>
      </w:r>
    </w:p>
    <w:p w:rsidR="003902B9" w:rsidRDefault="00274225">
      <w:pPr>
        <w:snapToGrid w:val="0"/>
        <w:spacing w:line="360" w:lineRule="auto"/>
        <w:ind w:firstLineChars="200" w:firstLine="480"/>
        <w:rPr>
          <w:rFonts w:ascii="宋体" w:hAnsi="宋体"/>
          <w:sz w:val="24"/>
        </w:rPr>
      </w:pPr>
      <w:r>
        <w:rPr>
          <w:rFonts w:ascii="宋体" w:hAnsi="宋体" w:hint="eastAsia"/>
          <w:sz w:val="24"/>
        </w:rPr>
        <w:t>13.5本合同未尽事宜，遵照《民法典》有关条文执行。</w:t>
      </w:r>
    </w:p>
    <w:p w:rsidR="003902B9" w:rsidRDefault="00274225">
      <w:pPr>
        <w:snapToGrid w:val="0"/>
        <w:spacing w:line="360" w:lineRule="auto"/>
        <w:ind w:firstLineChars="200" w:firstLine="480"/>
        <w:rPr>
          <w:rFonts w:ascii="宋体" w:hAnsi="宋体"/>
          <w:sz w:val="24"/>
        </w:rPr>
      </w:pPr>
      <w:r>
        <w:rPr>
          <w:rFonts w:ascii="宋体" w:hAnsi="宋体" w:hint="eastAsia"/>
          <w:sz w:val="24"/>
        </w:rPr>
        <w:t>13.6</w:t>
      </w:r>
      <w:r>
        <w:rPr>
          <w:rFonts w:ascii="宋体" w:hAnsi="宋体"/>
          <w:sz w:val="24"/>
        </w:rPr>
        <w:t>本合同正本一式</w:t>
      </w:r>
      <w:r>
        <w:rPr>
          <w:rFonts w:ascii="宋体" w:hAnsi="宋体" w:hint="eastAsia"/>
          <w:sz w:val="24"/>
        </w:rPr>
        <w:t>4</w:t>
      </w:r>
      <w:r>
        <w:rPr>
          <w:rFonts w:ascii="宋体" w:hAnsi="宋体"/>
          <w:sz w:val="24"/>
        </w:rPr>
        <w:t>份，具有同等法律效力，甲乙双方各执</w:t>
      </w:r>
      <w:r>
        <w:rPr>
          <w:rFonts w:ascii="宋体" w:hAnsi="宋体" w:hint="eastAsia"/>
          <w:sz w:val="24"/>
        </w:rPr>
        <w:t>2</w:t>
      </w:r>
      <w:r>
        <w:rPr>
          <w:rFonts w:ascii="宋体" w:hAnsi="宋体"/>
          <w:sz w:val="24"/>
        </w:rPr>
        <w:t>份</w:t>
      </w:r>
      <w:r>
        <w:rPr>
          <w:rFonts w:ascii="宋体" w:hAnsi="宋体" w:hint="eastAsia"/>
          <w:sz w:val="24"/>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3902B9">
        <w:trPr>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甲方（需方）：（公章或合同专用章）</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乙方（供方）：（公章或合同专用章）</w:t>
            </w:r>
          </w:p>
        </w:tc>
      </w:tr>
      <w:tr w:rsidR="003902B9">
        <w:trPr>
          <w:trHeight w:val="1066"/>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甲方法定代表人或受委托人（签字）：</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乙方法定代表人或受委托人（签字）：</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纳税人识别号：</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纳税人识别号：</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地址：</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地址：</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电话：</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电话：</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开户银行：</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开户银行：</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银行账号：</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银行账号：</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传真：</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传真：</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邮编：</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邮编：</w:t>
            </w:r>
          </w:p>
        </w:tc>
      </w:tr>
      <w:tr w:rsidR="003902B9">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签字日期：      年  月  日</w:t>
            </w:r>
          </w:p>
        </w:tc>
        <w:tc>
          <w:tcPr>
            <w:tcW w:w="4680" w:type="dxa"/>
            <w:tcBorders>
              <w:top w:val="single" w:sz="4" w:space="0" w:color="auto"/>
              <w:left w:val="single" w:sz="4" w:space="0" w:color="auto"/>
              <w:bottom w:val="single" w:sz="4" w:space="0" w:color="auto"/>
              <w:right w:val="single" w:sz="4" w:space="0" w:color="auto"/>
            </w:tcBorders>
            <w:vAlign w:val="center"/>
          </w:tcPr>
          <w:p w:rsidR="003902B9" w:rsidRDefault="00274225">
            <w:pPr>
              <w:rPr>
                <w:rFonts w:ascii="宋体" w:hAnsi="宋体" w:cs="宋体"/>
                <w:sz w:val="24"/>
              </w:rPr>
            </w:pPr>
            <w:r>
              <w:rPr>
                <w:rFonts w:ascii="宋体" w:hAnsi="宋体" w:cs="宋体" w:hint="eastAsia"/>
                <w:sz w:val="24"/>
              </w:rPr>
              <w:t>签字日期：      年  月  日</w:t>
            </w:r>
          </w:p>
        </w:tc>
      </w:tr>
    </w:tbl>
    <w:p w:rsidR="003902B9" w:rsidRDefault="003902B9">
      <w:pPr>
        <w:shd w:val="clear" w:color="auto" w:fill="FFFFFF"/>
        <w:snapToGrid w:val="0"/>
        <w:spacing w:line="360" w:lineRule="auto"/>
        <w:ind w:firstLineChars="200" w:firstLine="480"/>
        <w:rPr>
          <w:rFonts w:ascii="宋体" w:hAnsi="宋体"/>
          <w:sz w:val="24"/>
        </w:rPr>
      </w:pPr>
    </w:p>
    <w:p w:rsidR="003902B9" w:rsidRDefault="00274225">
      <w:pPr>
        <w:snapToGrid w:val="0"/>
        <w:spacing w:line="360" w:lineRule="auto"/>
        <w:ind w:firstLineChars="200" w:firstLine="480"/>
        <w:rPr>
          <w:rFonts w:ascii="宋体" w:hAnsi="宋体"/>
          <w:sz w:val="24"/>
        </w:rPr>
      </w:pPr>
      <w:r>
        <w:rPr>
          <w:rFonts w:ascii="宋体" w:hAnsi="宋体" w:hint="eastAsia"/>
          <w:sz w:val="24"/>
        </w:rPr>
        <w:t>合同附件：饲料质量和安全管理承诺书</w:t>
      </w:r>
    </w:p>
    <w:p w:rsidR="003902B9" w:rsidRDefault="00274225">
      <w:pPr>
        <w:snapToGrid w:val="0"/>
        <w:spacing w:line="360" w:lineRule="auto"/>
        <w:rPr>
          <w:rFonts w:ascii="宋体" w:hAnsi="宋体"/>
          <w:sz w:val="24"/>
        </w:rPr>
      </w:pPr>
      <w:r>
        <w:rPr>
          <w:rFonts w:ascii="宋体" w:hAnsi="宋体"/>
          <w:sz w:val="24"/>
        </w:rPr>
        <w:br w:type="page"/>
      </w:r>
      <w:r>
        <w:rPr>
          <w:rFonts w:ascii="宋体" w:hAnsi="宋体" w:hint="eastAsia"/>
          <w:sz w:val="24"/>
        </w:rPr>
        <w:lastRenderedPageBreak/>
        <w:t xml:space="preserve">合同附件：  </w:t>
      </w:r>
      <w:r>
        <w:rPr>
          <w:rFonts w:ascii="宋体" w:hAnsi="宋体"/>
          <w:sz w:val="24"/>
        </w:rPr>
        <w:t xml:space="preserve">             </w:t>
      </w:r>
    </w:p>
    <w:p w:rsidR="003902B9" w:rsidRDefault="00274225">
      <w:pPr>
        <w:snapToGrid w:val="0"/>
        <w:spacing w:line="360" w:lineRule="auto"/>
        <w:jc w:val="center"/>
        <w:rPr>
          <w:rFonts w:ascii="宋体" w:hAnsi="宋体"/>
          <w:sz w:val="24"/>
        </w:rPr>
      </w:pPr>
      <w:r>
        <w:rPr>
          <w:rFonts w:ascii="宋体" w:hAnsi="宋体" w:hint="eastAsia"/>
          <w:b/>
          <w:sz w:val="24"/>
        </w:rPr>
        <w:t>饲料质量和安全管理承诺书</w:t>
      </w:r>
    </w:p>
    <w:p w:rsidR="003902B9" w:rsidRDefault="00274225">
      <w:pPr>
        <w:snapToGrid w:val="0"/>
        <w:spacing w:line="360" w:lineRule="auto"/>
        <w:ind w:firstLineChars="200" w:firstLine="480"/>
        <w:rPr>
          <w:rFonts w:ascii="宋体" w:hAnsi="宋体"/>
          <w:sz w:val="24"/>
        </w:rPr>
      </w:pPr>
      <w:r>
        <w:rPr>
          <w:rFonts w:ascii="宋体" w:hAnsi="宋体" w:hint="eastAsia"/>
          <w:sz w:val="24"/>
        </w:rPr>
        <w:t>甲方（买方）：</w:t>
      </w:r>
    </w:p>
    <w:p w:rsidR="003902B9" w:rsidRDefault="00274225">
      <w:pPr>
        <w:snapToGrid w:val="0"/>
        <w:spacing w:line="360" w:lineRule="auto"/>
        <w:ind w:firstLineChars="200" w:firstLine="480"/>
        <w:rPr>
          <w:rFonts w:ascii="宋体" w:hAnsi="宋体"/>
          <w:sz w:val="24"/>
        </w:rPr>
      </w:pPr>
      <w:r>
        <w:rPr>
          <w:rFonts w:ascii="宋体" w:hAnsi="宋体" w:hint="eastAsia"/>
          <w:sz w:val="24"/>
        </w:rPr>
        <w:t>乙方（卖方）：</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一、 乙方的职责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1、作为饲料提供方，乙方在供货期限内应以高度的责任感和神圣的使命感，遵守商业道德，加强产品质量控制，对向甲方提供的饲料的质量负责，具体如下：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（1） 乙方保证在向甲方供应的货物除了符合双方确认的“质量标准”外，还严格遵循《饲料和饲料添加剂管理条例》、《兽药管理条例》等有关国家法律法规，做到持证生产、守法经营。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（2）加强生产管理，严格生产过程监控，严格按照审定标准组织生产，确保饲料出厂质量合格率100%，确保出厂饲料没有被非洲猪瘟污染。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（3）加强检验化验技术，加大饲料原料及产品检测频度，确保饲料原料没有被非洲猪瘟病毒污染并建立严格的饲料原料产品质量管理制度切实落实到位。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（4）所有饲料坚决按照《饲料和饲料添加剂生产许可管理办法》的规定，绝不添加无动物源性饲料（如鱼粉、肉骨粉等）许可证的饲料原料，绝不添加猪同源性饲料原料并保证产品质量安全。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（5）严格执行《饲料添加剂品种目录》、《药物饲料添加剂使用规范》，绝不超量超范围添加药物添加剂。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（6）绝不在产品中违法违规添加“三聚氰胺”、“瘦肉精”、“莱克多巴胺”和“苏丹红”等国家明令禁止的有毒有害物质。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（7）配合监督管理部门做好饲料、生猪产品抽样送检工作，做一个有社会责任心和良知的企业。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（8）确保经营的饲料是国家批准生产的产品。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（9）发现、怀疑饲料存在质量问题，立即处理，如若需要，则配合监督管理部门做好问题饲料的查封、召回、销毁工作。 </w:t>
      </w:r>
    </w:p>
    <w:p w:rsidR="003902B9" w:rsidRDefault="00274225">
      <w:pPr>
        <w:snapToGrid w:val="0"/>
        <w:spacing w:line="360" w:lineRule="auto"/>
        <w:ind w:firstLineChars="200" w:firstLine="480"/>
        <w:rPr>
          <w:rFonts w:ascii="宋体" w:hAnsi="宋体"/>
          <w:sz w:val="24"/>
        </w:rPr>
      </w:pPr>
      <w:r>
        <w:rPr>
          <w:rFonts w:ascii="宋体" w:hAnsi="宋体" w:hint="eastAsia"/>
          <w:sz w:val="24"/>
        </w:rPr>
        <w:t>（10）建立散装饲料配送的非洲猪瘟防控制度，切实落实散装配送车、人的洗消制度，确保散装配送车、人不受非洲猪瘟的污染。</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二、 责任追究  </w:t>
      </w:r>
    </w:p>
    <w:p w:rsidR="003902B9" w:rsidRDefault="00274225">
      <w:pPr>
        <w:snapToGrid w:val="0"/>
        <w:spacing w:line="360" w:lineRule="auto"/>
        <w:ind w:firstLineChars="200" w:firstLine="480"/>
        <w:rPr>
          <w:rFonts w:ascii="宋体" w:hAnsi="宋体"/>
          <w:sz w:val="24"/>
        </w:rPr>
      </w:pPr>
      <w:r>
        <w:rPr>
          <w:rFonts w:ascii="宋体" w:hAnsi="宋体" w:hint="eastAsia"/>
          <w:sz w:val="24"/>
        </w:rPr>
        <w:t>乙方违反国家关于饲料安全的法律法规、饲料安全国家及企业标准以及本承诺书规</w:t>
      </w:r>
      <w:r>
        <w:rPr>
          <w:rFonts w:ascii="宋体" w:hAnsi="宋体" w:hint="eastAsia"/>
          <w:sz w:val="24"/>
        </w:rPr>
        <w:lastRenderedPageBreak/>
        <w:t xml:space="preserve">定的，或乙方供应给甲方的产品经第三方权威机构检测不符合国家饲料安全标准的， 甲方有权对该批产品做销毁处理，同时乙方需向甲方支付十倍于该批货值的违约金并承担因此产生的一切民事及刑事责任。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如上述违约金低于100万元的，则按100万元的标准支付。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乙方违规情节特别严重的，移交司法机关处理。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本承诺书中“食品安全无毒、无害，符合应当有的营养要求，对人体健康不造成任何急性、亚急性或者慢性危害。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三、 附则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本承诺书一式两份，买卖双方各执一份，具有同等法律效力。本合同自双方签字盖章之日起生效。  </w:t>
      </w:r>
    </w:p>
    <w:p w:rsidR="003902B9" w:rsidRDefault="00274225">
      <w:pPr>
        <w:snapToGrid w:val="0"/>
        <w:spacing w:line="360" w:lineRule="auto"/>
        <w:ind w:firstLineChars="200" w:firstLine="480"/>
        <w:rPr>
          <w:rFonts w:ascii="宋体" w:hAnsi="宋体"/>
          <w:sz w:val="24"/>
        </w:rPr>
      </w:pPr>
      <w:r>
        <w:rPr>
          <w:rFonts w:ascii="宋体" w:hAnsi="宋体" w:hint="eastAsia"/>
          <w:sz w:val="24"/>
        </w:rPr>
        <w:t xml:space="preserve">本承诺书长期有效。                             承诺地点：   </w:t>
      </w:r>
    </w:p>
    <w:p w:rsidR="003902B9" w:rsidRDefault="003902B9">
      <w:pPr>
        <w:rPr>
          <w:rFonts w:asciiTheme="minorEastAsia" w:eastAsiaTheme="minorEastAsia" w:hAnsiTheme="minorEastAsia"/>
          <w:b/>
          <w:szCs w:val="21"/>
        </w:rPr>
      </w:pPr>
    </w:p>
    <w:p w:rsidR="003902B9" w:rsidRDefault="003902B9">
      <w:pPr>
        <w:rPr>
          <w:rFonts w:asciiTheme="minorEastAsia" w:eastAsiaTheme="minorEastAsia" w:hAnsiTheme="minorEastAsia"/>
          <w:b/>
          <w:szCs w:val="21"/>
        </w:rPr>
      </w:pPr>
    </w:p>
    <w:p w:rsidR="003902B9" w:rsidRDefault="003902B9">
      <w:pPr>
        <w:rPr>
          <w:rFonts w:asciiTheme="minorEastAsia" w:eastAsiaTheme="minorEastAsia" w:hAnsiTheme="minorEastAsia"/>
          <w:b/>
          <w:szCs w:val="21"/>
        </w:rPr>
      </w:pPr>
    </w:p>
    <w:p w:rsidR="003902B9" w:rsidRDefault="00274225">
      <w:pPr>
        <w:rPr>
          <w:rFonts w:asciiTheme="minorEastAsia" w:eastAsiaTheme="minorEastAsia" w:hAnsiTheme="minorEastAsia"/>
          <w:b/>
          <w:bCs/>
          <w:sz w:val="24"/>
        </w:rPr>
      </w:pPr>
      <w:r>
        <w:rPr>
          <w:rFonts w:asciiTheme="minorEastAsia" w:eastAsiaTheme="minorEastAsia" w:hAnsiTheme="minorEastAsia"/>
          <w:b/>
          <w:szCs w:val="21"/>
        </w:rPr>
        <w:br w:type="page"/>
      </w:r>
      <w:r>
        <w:rPr>
          <w:rFonts w:asciiTheme="minorEastAsia" w:eastAsiaTheme="minorEastAsia" w:hAnsiTheme="minorEastAsia"/>
          <w:b/>
          <w:sz w:val="24"/>
        </w:rPr>
        <w:lastRenderedPageBreak/>
        <w:t>2</w:t>
      </w:r>
      <w:bookmarkStart w:id="405" w:name="_Hlk82256745"/>
      <w:r>
        <w:rPr>
          <w:rFonts w:asciiTheme="minorEastAsia" w:eastAsiaTheme="minorEastAsia" w:hAnsiTheme="minorEastAsia" w:hint="eastAsia"/>
          <w:b/>
          <w:bCs/>
          <w:sz w:val="24"/>
        </w:rPr>
        <w:t>政府采购项目验收书</w:t>
      </w:r>
    </w:p>
    <w:bookmarkEnd w:id="405"/>
    <w:p w:rsidR="003902B9" w:rsidRDefault="00274225">
      <w:pPr>
        <w:ind w:firstLineChars="1600" w:firstLine="3855"/>
        <w:rPr>
          <w:rFonts w:asciiTheme="minorEastAsia" w:eastAsiaTheme="minorEastAsia" w:hAnsiTheme="minorEastAsia"/>
          <w:b/>
          <w:bCs/>
          <w:sz w:val="24"/>
        </w:rPr>
      </w:pPr>
      <w:r>
        <w:rPr>
          <w:rFonts w:asciiTheme="minorEastAsia" w:eastAsiaTheme="minorEastAsia" w:hAnsiTheme="minorEastAsia" w:hint="eastAsia"/>
          <w:b/>
          <w:bCs/>
          <w:sz w:val="24"/>
        </w:rPr>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3902B9">
        <w:tc>
          <w:tcPr>
            <w:tcW w:w="1384" w:type="dxa"/>
            <w:gridSpan w:val="2"/>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4358"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312" w:type="dxa"/>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246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1384" w:type="dxa"/>
            <w:gridSpan w:val="2"/>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招标项目</w:t>
            </w:r>
          </w:p>
        </w:tc>
        <w:tc>
          <w:tcPr>
            <w:tcW w:w="8131" w:type="dxa"/>
            <w:gridSpan w:val="5"/>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010" w:type="dxa"/>
            <w:gridSpan w:val="2"/>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验收内容</w:t>
            </w:r>
          </w:p>
        </w:tc>
        <w:tc>
          <w:tcPr>
            <w:tcW w:w="1915" w:type="dxa"/>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合同约定</w:t>
            </w:r>
          </w:p>
        </w:tc>
        <w:tc>
          <w:tcPr>
            <w:tcW w:w="2871" w:type="dxa"/>
            <w:gridSpan w:val="2"/>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执行情况</w:t>
            </w:r>
          </w:p>
        </w:tc>
        <w:tc>
          <w:tcPr>
            <w:tcW w:w="902" w:type="dxa"/>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817" w:type="dxa"/>
            <w:vAlign w:val="center"/>
          </w:tcPr>
          <w:p w:rsidR="003902B9" w:rsidRDefault="003902B9">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3902B9" w:rsidRDefault="003902B9">
            <w:pPr>
              <w:snapToGrid w:val="0"/>
              <w:spacing w:beforeLines="50" w:before="120" w:afterLines="50" w:after="120"/>
              <w:jc w:val="center"/>
              <w:rPr>
                <w:rFonts w:asciiTheme="minorEastAsia" w:eastAsiaTheme="minorEastAsia" w:hAnsiTheme="minorEastAsia"/>
                <w:b/>
                <w:bCs/>
                <w:sz w:val="24"/>
              </w:rPr>
            </w:pPr>
          </w:p>
        </w:tc>
      </w:tr>
      <w:tr w:rsidR="003902B9">
        <w:tc>
          <w:tcPr>
            <w:tcW w:w="1384" w:type="dxa"/>
            <w:gridSpan w:val="2"/>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8131" w:type="dxa"/>
            <w:gridSpan w:val="5"/>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r w:rsidR="003902B9">
        <w:tc>
          <w:tcPr>
            <w:tcW w:w="1384" w:type="dxa"/>
            <w:gridSpan w:val="2"/>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投标人</w:t>
            </w:r>
          </w:p>
        </w:tc>
        <w:tc>
          <w:tcPr>
            <w:tcW w:w="8131" w:type="dxa"/>
            <w:gridSpan w:val="5"/>
            <w:vAlign w:val="center"/>
          </w:tcPr>
          <w:p w:rsidR="003902B9" w:rsidRDefault="00274225">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bl>
    <w:p w:rsidR="003902B9" w:rsidRDefault="00274225">
      <w:pPr>
        <w:ind w:firstLine="42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、采购人应当按照合同规定的技术、服务、安全标准，组织对投标人履约情况进行验收，并出具验收书。验收书应当包括每一项技术、服务、安全标准履约情况。</w:t>
      </w:r>
    </w:p>
    <w:p w:rsidR="003902B9" w:rsidRDefault="00274225">
      <w:pPr>
        <w:ind w:firstLine="4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、政府向社会公众提供的公共服务项目，验收时应当邀请服务对象参与并出具意见，验收结果应当向社会公告。</w:t>
      </w:r>
    </w:p>
    <w:p w:rsidR="003902B9" w:rsidRDefault="00274225">
      <w:pPr>
        <w:spacing w:line="560" w:lineRule="exact"/>
        <w:ind w:firstLineChars="200" w:firstLine="420"/>
        <w:rPr>
          <w:rFonts w:asciiTheme="minorEastAsia" w:eastAsiaTheme="minorEastAsia" w:hAnsiTheme="minorEastAsia"/>
          <w:sz w:val="24"/>
        </w:rPr>
      </w:pPr>
      <w:r>
        <w:rPr>
          <w:rFonts w:asciiTheme="minorEastAsia" w:eastAsiaTheme="minorEastAsia" w:hAnsiTheme="minorEastAsia"/>
        </w:rPr>
        <w:br w:type="page"/>
      </w:r>
      <w:bookmarkEnd w:id="401"/>
      <w:bookmarkEnd w:id="402"/>
      <w:bookmarkEnd w:id="403"/>
      <w:bookmarkEnd w:id="404"/>
    </w:p>
    <w:p w:rsidR="003902B9" w:rsidRDefault="00274225">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第六部分</w:t>
      </w:r>
      <w:bookmarkEnd w:id="399"/>
      <w:bookmarkEnd w:id="400"/>
      <w:r>
        <w:rPr>
          <w:rFonts w:asciiTheme="minorEastAsia" w:eastAsiaTheme="minorEastAsia" w:hAnsiTheme="minorEastAsia" w:cs="仿宋_GB2312" w:hint="eastAsia"/>
          <w:b/>
          <w:sz w:val="36"/>
          <w:szCs w:val="20"/>
        </w:rPr>
        <w:t xml:space="preserve"> 应提交的有关格式范例</w:t>
      </w:r>
    </w:p>
    <w:p w:rsidR="003902B9" w:rsidRDefault="003902B9">
      <w:pPr>
        <w:pStyle w:val="affffffffa"/>
        <w:ind w:firstLine="480"/>
        <w:rPr>
          <w:rFonts w:asciiTheme="minorEastAsia" w:eastAsiaTheme="minorEastAsia" w:hAnsiTheme="minorEastAsia"/>
        </w:rPr>
      </w:pPr>
    </w:p>
    <w:p w:rsidR="003902B9" w:rsidRDefault="00274225">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rsidR="003902B9" w:rsidRDefault="00274225">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3902B9" w:rsidRDefault="0027422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r>
        <w:rPr>
          <w:rFonts w:asciiTheme="minorEastAsia" w:eastAsiaTheme="minorEastAsia" w:hAnsiTheme="minorEastAsia" w:cs="仿宋_GB2312" w:hint="eastAsia"/>
          <w:sz w:val="24"/>
        </w:rPr>
        <w:t>………（页码）</w:t>
      </w:r>
    </w:p>
    <w:p w:rsidR="003902B9" w:rsidRDefault="0027422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2）落实政府采购政策需满足的资格要求……</w:t>
      </w:r>
      <w:r>
        <w:rPr>
          <w:rFonts w:asciiTheme="minorEastAsia" w:eastAsiaTheme="minorEastAsia" w:hAnsiTheme="minorEastAsia" w:cs="仿宋_GB2312" w:hint="eastAsia"/>
          <w:sz w:val="24"/>
        </w:rPr>
        <w:t>…………………………（页码）</w:t>
      </w:r>
    </w:p>
    <w:p w:rsidR="003902B9" w:rsidRDefault="0027422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3）本项目的特定资格要求……</w:t>
      </w:r>
      <w:r>
        <w:rPr>
          <w:rFonts w:asciiTheme="minorEastAsia" w:eastAsiaTheme="minorEastAsia" w:hAnsiTheme="minorEastAsia" w:cs="仿宋_GB2312" w:hint="eastAsia"/>
          <w:sz w:val="24"/>
        </w:rPr>
        <w:t>…………………………………………（页码）</w:t>
      </w:r>
    </w:p>
    <w:p w:rsidR="003902B9" w:rsidRDefault="003902B9">
      <w:pPr>
        <w:snapToGrid w:val="0"/>
        <w:spacing w:line="360" w:lineRule="auto"/>
        <w:ind w:firstLineChars="200" w:firstLine="480"/>
        <w:rPr>
          <w:rFonts w:asciiTheme="minorEastAsia" w:eastAsiaTheme="minorEastAsia" w:hAnsiTheme="minorEastAsia" w:cs="仿宋_GB2312"/>
          <w:sz w:val="24"/>
        </w:rPr>
      </w:pPr>
    </w:p>
    <w:p w:rsidR="003902B9" w:rsidRDefault="003902B9">
      <w:pPr>
        <w:spacing w:line="360" w:lineRule="auto"/>
        <w:ind w:firstLineChars="200" w:firstLine="480"/>
        <w:rPr>
          <w:rFonts w:asciiTheme="minorEastAsia" w:eastAsiaTheme="minorEastAsia" w:hAnsiTheme="minorEastAsia" w:cs="仿宋_GB2312"/>
          <w:sz w:val="24"/>
        </w:rPr>
      </w:pPr>
    </w:p>
    <w:p w:rsidR="003902B9" w:rsidRDefault="00274225">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一、 符合参加政府采购活动应当具备的一般条件的承诺函</w:t>
      </w:r>
    </w:p>
    <w:p w:rsidR="003902B9" w:rsidRDefault="0027422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】政府采购活动，郑重承诺：</w:t>
      </w:r>
    </w:p>
    <w:p w:rsidR="003902B9" w:rsidRDefault="00274225">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rsidR="003902B9" w:rsidRDefault="0027422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rsidR="003902B9" w:rsidRDefault="0027422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rsidR="003902B9" w:rsidRDefault="0027422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rsidR="003902B9" w:rsidRDefault="0027422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rsidR="003902B9" w:rsidRDefault="0027422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rsidR="003902B9" w:rsidRDefault="0027422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3902B9" w:rsidRDefault="00274225">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3902B9" w:rsidRDefault="00274225">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rPr>
          <w:rFonts w:asciiTheme="minorEastAsia" w:eastAsiaTheme="minorEastAsia" w:hAnsiTheme="minorEastAsia"/>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pStyle w:val="ad"/>
        <w:rPr>
          <w:rFonts w:asciiTheme="minorEastAsia" w:eastAsiaTheme="minorEastAsia" w:hAnsiTheme="minorEastAsia"/>
          <w:lang w:val="en-US"/>
        </w:rPr>
      </w:pPr>
    </w:p>
    <w:p w:rsidR="003902B9" w:rsidRDefault="00274225">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二、落实政府采购政策需满足的资格要求</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rsidR="003902B9" w:rsidRDefault="00274225">
      <w:pPr>
        <w:snapToGrid w:val="0"/>
        <w:spacing w:before="50" w:after="50"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A</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w:t>
      </w:r>
    </w:p>
    <w:p w:rsidR="003902B9" w:rsidRDefault="003902B9">
      <w:pPr>
        <w:widowControl/>
        <w:spacing w:line="360" w:lineRule="auto"/>
        <w:ind w:firstLine="480"/>
        <w:jc w:val="left"/>
        <w:rPr>
          <w:rFonts w:asciiTheme="minorEastAsia" w:eastAsiaTheme="minorEastAsia" w:hAnsiTheme="minorEastAsia"/>
          <w:sz w:val="24"/>
        </w:rPr>
      </w:pPr>
    </w:p>
    <w:p w:rsidR="003902B9" w:rsidRDefault="00274225">
      <w:pPr>
        <w:widowControl/>
        <w:spacing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B.</w:t>
      </w:r>
      <w:r>
        <w:rPr>
          <w:rFonts w:asciiTheme="minorEastAsia" w:eastAsiaTheme="minorEastAsia" w:hAnsiTheme="minorEastAsia" w:cs="仿宋_GB2312" w:hint="eastAsia"/>
          <w:sz w:val="24"/>
        </w:rPr>
        <w:t>要求以联合体形式参加的，提供联合协议和中小企业声明函（附件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3902B9" w:rsidRDefault="00274225">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联合协议</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Pr>
          <w:rFonts w:asciiTheme="minorEastAsia" w:eastAsiaTheme="minorEastAsia" w:hAnsiTheme="minorEastAsia" w:cs="仿宋_GB2312" w:hint="eastAsia"/>
          <w:sz w:val="24"/>
        </w:rPr>
        <w:t>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 xml:space="preserve"> ；……。</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w:t>
      </w:r>
      <w:r>
        <w:rPr>
          <w:rFonts w:asciiTheme="minorEastAsia" w:eastAsiaTheme="minorEastAsia" w:hAnsiTheme="minorEastAsia" w:cs="仿宋_GB2312"/>
          <w:kern w:val="0"/>
          <w:sz w:val="24"/>
          <w:lang w:val="zh-CN"/>
        </w:rPr>
        <w:lastRenderedPageBreak/>
        <w:t>低的供应商确定资质等级。</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3、本协议提交采购人、采购代理机构后，联合体各方不得以任何形式对上述内容进行修改或撤销。</w:t>
      </w:r>
    </w:p>
    <w:p w:rsidR="003902B9" w:rsidRDefault="00274225">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3902B9" w:rsidRDefault="00274225">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3902B9" w:rsidRDefault="00274225">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3902B9" w:rsidRDefault="00274225">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3902B9" w:rsidRDefault="003902B9">
      <w:pPr>
        <w:spacing w:line="360" w:lineRule="auto"/>
        <w:ind w:firstLineChars="200" w:firstLine="480"/>
        <w:rPr>
          <w:rFonts w:asciiTheme="minorEastAsia" w:eastAsiaTheme="minorEastAsia" w:hAnsiTheme="minorEastAsia" w:cs="仿宋_GB2312"/>
          <w:sz w:val="24"/>
        </w:rPr>
      </w:pPr>
    </w:p>
    <w:p w:rsidR="003902B9" w:rsidRDefault="00274225">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仿宋_GB2312"/>
          <w:b/>
          <w:sz w:val="24"/>
        </w:rPr>
        <w:t>C、</w:t>
      </w:r>
      <w:r>
        <w:rPr>
          <w:rFonts w:asciiTheme="minorEastAsia" w:eastAsiaTheme="minorEastAsia" w:hAnsiTheme="minorEastAsia" w:cs="仿宋_GB2312" w:hint="eastAsia"/>
          <w:sz w:val="24"/>
        </w:rPr>
        <w:t>要求合同分包的，提供分包意向协议和中小企业声明函（附件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3902B9" w:rsidRDefault="00274225">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分包意向协议</w:t>
      </w:r>
    </w:p>
    <w:p w:rsidR="003902B9" w:rsidRDefault="00274225">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Pr>
          <w:rFonts w:asciiTheme="minorEastAsia" w:eastAsiaTheme="minorEastAsia" w:hAnsiTheme="minorEastAsia" w:cs="仿宋_GB2312" w:hint="eastAsia"/>
          <w:sz w:val="24"/>
        </w:rPr>
        <w:t>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3902B9" w:rsidRDefault="00274225">
      <w:pPr>
        <w:pStyle w:val="affffffffa"/>
        <w:ind w:firstLine="480"/>
      </w:pPr>
      <w:r>
        <w:rPr>
          <w:rFonts w:hint="eastAsia"/>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3902B9" w:rsidRDefault="003902B9">
      <w:pPr>
        <w:snapToGrid w:val="0"/>
        <w:spacing w:line="360" w:lineRule="auto"/>
        <w:ind w:firstLine="576"/>
        <w:rPr>
          <w:rFonts w:asciiTheme="minorEastAsia" w:eastAsiaTheme="minorEastAsia" w:hAnsiTheme="minorEastAsia"/>
          <w:u w:val="single"/>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3902B9" w:rsidRDefault="003902B9">
      <w:pPr>
        <w:snapToGrid w:val="0"/>
        <w:spacing w:line="360" w:lineRule="auto"/>
        <w:ind w:firstLine="576"/>
        <w:rPr>
          <w:rFonts w:asciiTheme="minorEastAsia" w:eastAsiaTheme="minorEastAsia" w:hAnsiTheme="minorEastAsia" w:cs="仿宋_GB2312"/>
          <w:kern w:val="0"/>
          <w:sz w:val="24"/>
          <w:lang w:val="zh-CN"/>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3902B9" w:rsidRDefault="003902B9">
      <w:pPr>
        <w:snapToGrid w:val="0"/>
        <w:spacing w:line="360" w:lineRule="auto"/>
        <w:ind w:leftChars="273" w:left="573"/>
        <w:rPr>
          <w:rFonts w:asciiTheme="minorEastAsia" w:eastAsiaTheme="minorEastAsia" w:hAnsiTheme="minorEastAsia" w:cs="仿宋_GB2312"/>
          <w:kern w:val="0"/>
          <w:sz w:val="24"/>
          <w:lang w:val="zh-CN"/>
        </w:rPr>
      </w:pPr>
    </w:p>
    <w:p w:rsidR="003902B9" w:rsidRDefault="00274225">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3902B9" w:rsidRDefault="003902B9">
      <w:pPr>
        <w:snapToGrid w:val="0"/>
        <w:spacing w:line="360" w:lineRule="auto"/>
        <w:ind w:firstLine="576"/>
        <w:rPr>
          <w:rFonts w:asciiTheme="minorEastAsia" w:eastAsiaTheme="minorEastAsia" w:hAnsiTheme="minorEastAsia" w:cs="仿宋_GB2312"/>
          <w:kern w:val="0"/>
          <w:sz w:val="24"/>
          <w:lang w:val="zh-CN"/>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lastRenderedPageBreak/>
        <w:t>六、争议解决的办法</w:t>
      </w:r>
    </w:p>
    <w:p w:rsidR="003902B9" w:rsidRDefault="003902B9">
      <w:pPr>
        <w:snapToGrid w:val="0"/>
        <w:spacing w:line="360" w:lineRule="auto"/>
        <w:ind w:firstLine="576"/>
        <w:rPr>
          <w:rFonts w:asciiTheme="minorEastAsia" w:eastAsiaTheme="minorEastAsia" w:hAnsiTheme="minorEastAsia" w:cs="仿宋_GB2312"/>
          <w:kern w:val="0"/>
          <w:sz w:val="24"/>
          <w:lang w:val="zh-CN"/>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3902B9" w:rsidRDefault="00274225">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rsidR="003902B9" w:rsidRDefault="00274225">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3902B9" w:rsidRDefault="00274225">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3902B9" w:rsidRDefault="00274225">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3902B9" w:rsidRDefault="003902B9">
      <w:pPr>
        <w:widowControl/>
        <w:spacing w:line="360" w:lineRule="auto"/>
        <w:ind w:left="150"/>
        <w:jc w:val="center"/>
        <w:rPr>
          <w:rFonts w:asciiTheme="minorEastAsia" w:eastAsiaTheme="minorEastAsia" w:hAnsiTheme="minorEastAsia" w:cs="仿宋_GB2312"/>
          <w:b/>
          <w:kern w:val="0"/>
          <w:sz w:val="32"/>
          <w:szCs w:val="32"/>
        </w:rPr>
      </w:pPr>
    </w:p>
    <w:p w:rsidR="003902B9" w:rsidRDefault="00274225">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3902B9" w:rsidRDefault="00274225">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三、本项目的特定资格要求</w:t>
      </w:r>
    </w:p>
    <w:p w:rsidR="003902B9" w:rsidRDefault="00274225">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rsidR="003902B9" w:rsidRDefault="003902B9">
      <w:pPr>
        <w:rPr>
          <w:rFonts w:asciiTheme="minorEastAsia" w:eastAsiaTheme="minorEastAsia" w:hAnsiTheme="minorEastAsia"/>
        </w:rPr>
      </w:pPr>
    </w:p>
    <w:p w:rsidR="003902B9" w:rsidRDefault="00274225">
      <w:pP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br w:type="page"/>
      </w:r>
    </w:p>
    <w:p w:rsidR="003902B9" w:rsidRDefault="00274225">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商务技术文件部分</w:t>
      </w:r>
    </w:p>
    <w:p w:rsidR="003902B9" w:rsidRDefault="00274225">
      <w:pPr>
        <w:spacing w:line="360" w:lineRule="auto"/>
        <w:jc w:val="center"/>
        <w:outlineLvl w:val="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目录</w:t>
      </w:r>
    </w:p>
    <w:p w:rsidR="003902B9" w:rsidRDefault="00274225">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…………………………………………………………………………………（页码）</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rsidR="003902B9" w:rsidRDefault="00274225">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3）联合协议</w:t>
      </w:r>
      <w:r>
        <w:rPr>
          <w:rFonts w:asciiTheme="minorEastAsia" w:eastAsiaTheme="minorEastAsia" w:hAnsiTheme="minorEastAsia" w:cs="仿宋_GB2312" w:hint="eastAsia"/>
        </w:rPr>
        <w:t>………………………………………………………………………………（页码）</w:t>
      </w:r>
    </w:p>
    <w:p w:rsidR="003902B9" w:rsidRDefault="00274225">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4）分包意向协议</w:t>
      </w:r>
      <w:r>
        <w:rPr>
          <w:rFonts w:asciiTheme="minorEastAsia" w:eastAsiaTheme="minorEastAsia" w:hAnsiTheme="minorEastAsia" w:cs="仿宋_GB2312" w:hint="eastAsia"/>
        </w:rPr>
        <w:t>…………………………………………………………………………（页码）</w:t>
      </w:r>
    </w:p>
    <w:p w:rsidR="003902B9" w:rsidRDefault="00274225">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5）符合性审查资料</w:t>
      </w:r>
      <w:r>
        <w:rPr>
          <w:rFonts w:asciiTheme="minorEastAsia" w:eastAsiaTheme="minorEastAsia" w:hAnsiTheme="minorEastAsia" w:cs="仿宋_GB2312" w:hint="eastAsia"/>
        </w:rPr>
        <w:t>………………………………………………………………………（页码）</w:t>
      </w:r>
    </w:p>
    <w:p w:rsidR="003902B9" w:rsidRDefault="00274225">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6）评标标准相应的商务技术资料</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……………（页码）</w:t>
      </w:r>
    </w:p>
    <w:p w:rsidR="003902B9" w:rsidRDefault="00274225">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7）商务技术偏离表</w:t>
      </w:r>
      <w:r>
        <w:rPr>
          <w:rFonts w:asciiTheme="minorEastAsia" w:eastAsiaTheme="minorEastAsia" w:hAnsiTheme="minorEastAsia" w:cs="仿宋_GB2312" w:hint="eastAsia"/>
        </w:rPr>
        <w:t>………………………………………………………………………（页码）</w:t>
      </w:r>
    </w:p>
    <w:p w:rsidR="003902B9" w:rsidRDefault="00274225">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…………………………………………………（页码）</w:t>
      </w:r>
    </w:p>
    <w:p w:rsidR="003902B9" w:rsidRDefault="00274225">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3902B9" w:rsidRDefault="00274225">
      <w:pPr>
        <w:snapToGrid w:val="0"/>
        <w:spacing w:line="360" w:lineRule="auto"/>
        <w:jc w:val="center"/>
        <w:outlineLvl w:val="0"/>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rPr>
        <w:lastRenderedPageBreak/>
        <w:t>一、投标</w:t>
      </w:r>
      <w:r>
        <w:rPr>
          <w:rFonts w:asciiTheme="minorEastAsia" w:eastAsiaTheme="minorEastAsia" w:hAnsiTheme="minorEastAsia" w:cs="仿宋_GB2312" w:hint="eastAsia"/>
          <w:b/>
          <w:sz w:val="32"/>
          <w:szCs w:val="32"/>
        </w:rPr>
        <w:t>函</w:t>
      </w:r>
    </w:p>
    <w:p w:rsidR="003902B9" w:rsidRDefault="0027422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】招标的有关活动，并对此项目进行投标。为此：</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2.1资格文件：</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2.1.1</w:t>
      </w:r>
      <w:r>
        <w:rPr>
          <w:rFonts w:asciiTheme="minorEastAsia" w:eastAsiaTheme="minorEastAsia" w:hAnsiTheme="minorEastAsia" w:cs="仿宋_GB2312" w:hint="eastAsia"/>
          <w:sz w:val="24"/>
        </w:rPr>
        <w:t>承诺函；</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2.1.2落实政府采购政策需满足的资格要求</w:t>
      </w:r>
      <w:r>
        <w:rPr>
          <w:rFonts w:asciiTheme="minorEastAsia" w:eastAsiaTheme="minorEastAsia" w:hAnsiTheme="minorEastAsia" w:cs="仿宋_GB2312" w:hint="eastAsia"/>
          <w:sz w:val="24"/>
        </w:rPr>
        <w:t>（如果有）；</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2.1.3本项目的特定资格要求</w:t>
      </w:r>
      <w:r>
        <w:rPr>
          <w:rFonts w:asciiTheme="minorEastAsia" w:eastAsiaTheme="minorEastAsia" w:hAnsiTheme="minorEastAsia" w:cs="仿宋_GB2312" w:hint="eastAsia"/>
          <w:sz w:val="24"/>
        </w:rPr>
        <w:t>（如果有）。</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2.2.1投标函；</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2.2.2授权委托书或法定代表人（单位负责人）身份证明；</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2.2.3联合协议</w:t>
      </w:r>
      <w:r>
        <w:rPr>
          <w:rFonts w:asciiTheme="minorEastAsia" w:eastAsiaTheme="minorEastAsia" w:hAnsiTheme="minorEastAsia" w:cs="仿宋_GB2312" w:hint="eastAsia"/>
          <w:sz w:val="24"/>
        </w:rPr>
        <w:t>（如果有）；</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2.2.4分包意向协议</w:t>
      </w:r>
      <w:r>
        <w:rPr>
          <w:rFonts w:asciiTheme="minorEastAsia" w:eastAsiaTheme="minorEastAsia" w:hAnsiTheme="minorEastAsia" w:cs="仿宋_GB2312" w:hint="eastAsia"/>
          <w:sz w:val="24"/>
        </w:rPr>
        <w:t>（如果有）；</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2.2.5符合性审查资料；</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2.2.6评标标准相应的商务技术资料；</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2.2.7商务技术偏离表；</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3报价文件</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2.3.1开标一览表（报价表）；</w:t>
      </w:r>
    </w:p>
    <w:p w:rsidR="003902B9" w:rsidRDefault="00274225">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2.3.2中小企业声明函</w:t>
      </w:r>
      <w:r>
        <w:rPr>
          <w:rFonts w:asciiTheme="minorEastAsia" w:eastAsiaTheme="minorEastAsia" w:hAnsiTheme="minorEastAsia" w:cs="仿宋_GB2312" w:hint="eastAsia"/>
          <w:sz w:val="24"/>
        </w:rPr>
        <w:t>（如果有）。</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rsidR="003902B9" w:rsidRDefault="00274225">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4.1在收到中标通知书后，在中标通知书规定的期限内与你方签订合同； </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rsidR="003902B9" w:rsidRDefault="00274225">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5、其他补充说明:</w:t>
      </w:r>
      <w:r>
        <w:rPr>
          <w:rFonts w:asciiTheme="minorEastAsia" w:eastAsiaTheme="minorEastAsia" w:hAnsiTheme="minorEastAsia" w:cs="仿宋_GB2312" w:hint="eastAsia"/>
          <w:sz w:val="24"/>
        </w:rPr>
        <w:t>。</w:t>
      </w:r>
    </w:p>
    <w:p w:rsidR="003902B9" w:rsidRDefault="00274225">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投标人名称（电子签名）：</w:t>
      </w:r>
    </w:p>
    <w:p w:rsidR="003902B9" w:rsidRDefault="00274225">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rsidR="003902B9" w:rsidRDefault="003902B9">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rsidR="003902B9" w:rsidRDefault="003902B9">
      <w:pPr>
        <w:snapToGrid w:val="0"/>
        <w:spacing w:line="360" w:lineRule="auto"/>
        <w:jc w:val="center"/>
        <w:rPr>
          <w:rFonts w:asciiTheme="minorEastAsia" w:eastAsiaTheme="minorEastAsia" w:hAnsiTheme="minorEastAsia" w:cs="仿宋_GB2312"/>
          <w:b/>
          <w:kern w:val="0"/>
          <w:sz w:val="32"/>
          <w:szCs w:val="32"/>
          <w:lang w:val="zh-CN"/>
        </w:rPr>
      </w:pPr>
    </w:p>
    <w:p w:rsidR="003902B9" w:rsidRDefault="003902B9">
      <w:pPr>
        <w:snapToGrid w:val="0"/>
        <w:spacing w:line="360" w:lineRule="auto"/>
        <w:rPr>
          <w:rFonts w:asciiTheme="minorEastAsia" w:eastAsiaTheme="minorEastAsia" w:hAnsiTheme="minorEastAsia" w:cs="仿宋_GB2312"/>
          <w:sz w:val="24"/>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3902B9">
      <w:pPr>
        <w:jc w:val="center"/>
        <w:rPr>
          <w:rFonts w:asciiTheme="minorEastAsia" w:eastAsiaTheme="minorEastAsia" w:hAnsiTheme="minorEastAsia" w:cs="仿宋_GB2312"/>
          <w:b/>
          <w:kern w:val="0"/>
          <w:sz w:val="32"/>
          <w:szCs w:val="32"/>
          <w:lang w:val="zh-CN"/>
        </w:rPr>
      </w:pPr>
    </w:p>
    <w:p w:rsidR="003902B9" w:rsidRDefault="00274225">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3902B9" w:rsidRDefault="003902B9">
      <w:pPr>
        <w:snapToGrid w:val="0"/>
        <w:spacing w:line="360" w:lineRule="auto"/>
        <w:rPr>
          <w:rFonts w:asciiTheme="minorEastAsia" w:eastAsiaTheme="minorEastAsia" w:hAnsiTheme="minorEastAsia" w:cs="仿宋_GB2312"/>
          <w:sz w:val="24"/>
        </w:rPr>
      </w:pPr>
    </w:p>
    <w:p w:rsidR="003902B9" w:rsidRDefault="00274225">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Pr>
          <w:rFonts w:asciiTheme="minorEastAsia" w:eastAsiaTheme="minorEastAsia" w:hAnsiTheme="minorEastAsia" w:cs="仿宋_GB2312" w:hint="eastAsia"/>
          <w:sz w:val="24"/>
        </w:rPr>
        <w:t>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rsidR="003902B9" w:rsidRDefault="00274225">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rsidR="003902B9" w:rsidRDefault="003902B9">
      <w:pPr>
        <w:snapToGrid w:val="0"/>
        <w:spacing w:line="360" w:lineRule="auto"/>
        <w:rPr>
          <w:rFonts w:asciiTheme="minorEastAsia" w:eastAsiaTheme="minorEastAsia" w:hAnsiTheme="minorEastAsia" w:cs="仿宋_GB2312"/>
          <w:sz w:val="24"/>
        </w:rPr>
      </w:pPr>
    </w:p>
    <w:p w:rsidR="003902B9" w:rsidRDefault="003902B9">
      <w:pPr>
        <w:snapToGrid w:val="0"/>
        <w:spacing w:line="360" w:lineRule="auto"/>
        <w:rPr>
          <w:rFonts w:asciiTheme="minorEastAsia" w:eastAsiaTheme="minorEastAsia" w:hAnsiTheme="minorEastAsia" w:cs="仿宋_GB2312"/>
          <w:sz w:val="24"/>
        </w:rPr>
      </w:pPr>
    </w:p>
    <w:p w:rsidR="003902B9" w:rsidRDefault="003902B9">
      <w:pPr>
        <w:snapToGrid w:val="0"/>
        <w:spacing w:line="360" w:lineRule="auto"/>
        <w:rPr>
          <w:rFonts w:asciiTheme="minorEastAsia" w:eastAsiaTheme="minorEastAsia" w:hAnsiTheme="minorEastAsia" w:cs="仿宋_GB2312"/>
          <w:sz w:val="24"/>
        </w:rPr>
      </w:pPr>
    </w:p>
    <w:p w:rsidR="003902B9" w:rsidRDefault="00274225">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lang w:val="zh-CN"/>
        </w:rPr>
        <w:t>授权委托书（适用于联合体投标）</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Pr>
          <w:rFonts w:asciiTheme="minorEastAsia" w:eastAsiaTheme="minorEastAsia" w:hAnsiTheme="minorEastAsia" w:cs="仿宋_GB2312" w:hint="eastAsia"/>
          <w:sz w:val="24"/>
        </w:rPr>
        <w:t>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rPr>
          <w:rFonts w:asciiTheme="minorEastAsia" w:eastAsiaTheme="minorEastAsia" w:hAnsiTheme="minorEastAsia"/>
        </w:rPr>
      </w:pPr>
    </w:p>
    <w:p w:rsidR="003902B9" w:rsidRDefault="00274225">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3902B9" w:rsidRDefault="00274225">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3902B9" w:rsidRDefault="00274225">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3902B9" w:rsidRDefault="00274225">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3902B9" w:rsidRDefault="00274225">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lastRenderedPageBreak/>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rsidR="003902B9" w:rsidRDefault="00274225">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902B9">
        <w:trPr>
          <w:trHeight w:val="4812"/>
          <w:jc w:val="center"/>
        </w:trPr>
        <w:tc>
          <w:tcPr>
            <w:tcW w:w="9207" w:type="dxa"/>
          </w:tcPr>
          <w:p w:rsidR="003902B9" w:rsidRDefault="00274225">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正面：反面：</w:t>
            </w:r>
          </w:p>
          <w:p w:rsidR="003902B9" w:rsidRDefault="003902B9">
            <w:pPr>
              <w:pStyle w:val="00"/>
              <w:adjustRightInd w:val="0"/>
              <w:spacing w:line="360" w:lineRule="auto"/>
              <w:rPr>
                <w:rFonts w:asciiTheme="minorEastAsia" w:eastAsiaTheme="minorEastAsia" w:hAnsiTheme="minorEastAsia"/>
                <w:bCs/>
                <w:sz w:val="24"/>
              </w:rPr>
            </w:pPr>
          </w:p>
        </w:tc>
      </w:tr>
    </w:tbl>
    <w:p w:rsidR="003902B9" w:rsidRDefault="003902B9">
      <w:pPr>
        <w:snapToGrid w:val="0"/>
        <w:spacing w:line="360" w:lineRule="auto"/>
        <w:ind w:firstLine="576"/>
        <w:jc w:val="center"/>
        <w:rPr>
          <w:rFonts w:asciiTheme="minorEastAsia" w:eastAsiaTheme="minorEastAsia" w:hAnsiTheme="minorEastAsia" w:cs="仿宋_GB2312"/>
          <w:kern w:val="0"/>
          <w:sz w:val="24"/>
          <w:lang w:val="zh-CN"/>
        </w:rPr>
      </w:pPr>
    </w:p>
    <w:p w:rsidR="003902B9" w:rsidRDefault="00274225">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rsidR="003902B9" w:rsidRDefault="00274225">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274225">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rPr>
        <w:lastRenderedPageBreak/>
        <w:t>三、</w:t>
      </w:r>
      <w:r>
        <w:rPr>
          <w:rFonts w:asciiTheme="minorEastAsia" w:eastAsiaTheme="minorEastAsia" w:hAnsiTheme="minorEastAsia" w:cs="仿宋_GB2312" w:hint="eastAsia"/>
          <w:b/>
          <w:kern w:val="0"/>
          <w:sz w:val="32"/>
          <w:szCs w:val="32"/>
          <w:lang w:val="zh-CN"/>
        </w:rPr>
        <w:t>联合协议</w:t>
      </w:r>
    </w:p>
    <w:p w:rsidR="003902B9" w:rsidRDefault="00274225">
      <w:pPr>
        <w:widowControl/>
        <w:spacing w:line="36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Pr>
          <w:rFonts w:asciiTheme="minorEastAsia" w:eastAsiaTheme="minorEastAsia" w:hAnsiTheme="minorEastAsia" w:cs="仿宋_GB2312" w:hint="eastAsia"/>
          <w:sz w:val="24"/>
        </w:rPr>
        <w:t>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w:t>
      </w:r>
    </w:p>
    <w:p w:rsidR="003902B9" w:rsidRDefault="00274225">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rPr>
        <w:t>提供的全部货物由小微企业制造，其合同份额占到合同总金额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，对联合体报价给予</w:t>
      </w:r>
      <w:r>
        <w:rPr>
          <w:rFonts w:asciiTheme="minorEastAsia" w:eastAsiaTheme="minorEastAsia" w:hAnsiTheme="minorEastAsia" w:cs="仿宋_GB2312"/>
          <w:b/>
          <w:kern w:val="0"/>
          <w:sz w:val="24"/>
          <w:lang w:val="zh-CN"/>
        </w:rPr>
        <w:t>6%的扣除</w:t>
      </w:r>
      <w:r>
        <w:rPr>
          <w:rFonts w:asciiTheme="minorEastAsia" w:eastAsiaTheme="minorEastAsia" w:hAnsiTheme="minorEastAsia" w:cs="仿宋_GB2312" w:hint="eastAsia"/>
          <w:b/>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3、本协议提交采购人、采购代理机构后，联合体各方不得以任何形式对上述内容进行修改或撤销。</w:t>
      </w:r>
    </w:p>
    <w:p w:rsidR="003902B9" w:rsidRDefault="00274225">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3902B9" w:rsidRDefault="00274225">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3902B9" w:rsidRDefault="00274225">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3902B9" w:rsidRDefault="003902B9">
      <w:pPr>
        <w:snapToGrid w:val="0"/>
        <w:spacing w:line="360" w:lineRule="auto"/>
        <w:ind w:right="480"/>
        <w:rPr>
          <w:rFonts w:asciiTheme="minorEastAsia" w:eastAsiaTheme="minorEastAsia" w:hAnsiTheme="minorEastAsia" w:cs="仿宋_GB2312"/>
          <w:b/>
          <w:kern w:val="0"/>
          <w:sz w:val="32"/>
          <w:szCs w:val="32"/>
          <w:lang w:val="zh-CN"/>
        </w:rPr>
        <w:sectPr w:rsidR="003902B9">
          <w:pgSz w:w="11906" w:h="16838"/>
          <w:pgMar w:top="1276" w:right="1418" w:bottom="1247" w:left="1418" w:header="851" w:footer="992" w:gutter="0"/>
          <w:cols w:space="720"/>
          <w:titlePg/>
          <w:docGrid w:linePitch="312"/>
        </w:sectPr>
      </w:pPr>
    </w:p>
    <w:p w:rsidR="003902B9" w:rsidRDefault="00274225">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四、分包意向协议</w:t>
      </w:r>
    </w:p>
    <w:p w:rsidR="003902B9" w:rsidRDefault="00274225">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Pr>
          <w:rFonts w:asciiTheme="minorEastAsia" w:eastAsiaTheme="minorEastAsia" w:hAnsiTheme="minorEastAsia" w:cs="仿宋_GB2312" w:hint="eastAsia"/>
          <w:sz w:val="24"/>
        </w:rPr>
        <w:t>2022年海宁科技牧场饲料采购项目(三)【招标编号：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3902B9" w:rsidRDefault="00274225">
      <w:pPr>
        <w:pStyle w:val="affffffffa"/>
        <w:ind w:firstLine="480"/>
      </w:pPr>
      <w:r>
        <w:rPr>
          <w:rFonts w:hint="eastAsia"/>
        </w:rPr>
        <w:t>……</w:t>
      </w: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3902B9" w:rsidRDefault="003902B9">
      <w:pPr>
        <w:snapToGrid w:val="0"/>
        <w:spacing w:line="360" w:lineRule="auto"/>
        <w:ind w:firstLine="576"/>
        <w:rPr>
          <w:rFonts w:asciiTheme="minorEastAsia" w:eastAsiaTheme="minorEastAsia" w:hAnsiTheme="minorEastAsia"/>
          <w:u w:val="single"/>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3902B9" w:rsidRDefault="003902B9">
      <w:pPr>
        <w:snapToGrid w:val="0"/>
        <w:spacing w:line="360" w:lineRule="auto"/>
        <w:ind w:firstLine="576"/>
        <w:rPr>
          <w:rFonts w:asciiTheme="minorEastAsia" w:eastAsiaTheme="minorEastAsia" w:hAnsiTheme="minorEastAsia" w:cs="仿宋_GB2312"/>
          <w:kern w:val="0"/>
          <w:sz w:val="24"/>
          <w:lang w:val="zh-CN"/>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3902B9" w:rsidRDefault="003902B9">
      <w:pPr>
        <w:snapToGrid w:val="0"/>
        <w:spacing w:line="360" w:lineRule="auto"/>
        <w:ind w:leftChars="273" w:left="573"/>
        <w:rPr>
          <w:rFonts w:asciiTheme="minorEastAsia" w:eastAsiaTheme="minorEastAsia" w:hAnsiTheme="minorEastAsia" w:cs="仿宋_GB2312"/>
          <w:kern w:val="0"/>
          <w:sz w:val="24"/>
          <w:lang w:val="zh-CN"/>
        </w:rPr>
      </w:pPr>
    </w:p>
    <w:p w:rsidR="003902B9" w:rsidRDefault="00274225">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3902B9" w:rsidRDefault="003902B9">
      <w:pPr>
        <w:snapToGrid w:val="0"/>
        <w:spacing w:line="360" w:lineRule="auto"/>
        <w:ind w:firstLine="576"/>
        <w:rPr>
          <w:rFonts w:asciiTheme="minorEastAsia" w:eastAsiaTheme="minorEastAsia" w:hAnsiTheme="minorEastAsia" w:cs="仿宋_GB2312"/>
          <w:kern w:val="0"/>
          <w:sz w:val="24"/>
          <w:lang w:val="zh-CN"/>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3902B9" w:rsidRDefault="003902B9">
      <w:pPr>
        <w:snapToGrid w:val="0"/>
        <w:spacing w:line="360" w:lineRule="auto"/>
        <w:ind w:firstLine="576"/>
        <w:rPr>
          <w:rFonts w:asciiTheme="minorEastAsia" w:eastAsiaTheme="minorEastAsia" w:hAnsiTheme="minorEastAsia" w:cs="仿宋_GB2312"/>
          <w:kern w:val="0"/>
          <w:sz w:val="24"/>
          <w:lang w:val="zh-CN"/>
        </w:rPr>
      </w:pPr>
    </w:p>
    <w:p w:rsidR="003902B9" w:rsidRDefault="00274225">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3902B9" w:rsidRDefault="00274225">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u w:val="single"/>
        </w:rPr>
        <w:t>（分包供应商名称）提供的货物全部由小微企业制造，</w:t>
      </w:r>
      <w:r>
        <w:rPr>
          <w:rFonts w:asciiTheme="minorEastAsia" w:eastAsiaTheme="minorEastAsia" w:hAnsiTheme="minorEastAsia" w:cs="仿宋_GB2312" w:hint="eastAsia"/>
          <w:kern w:val="0"/>
          <w:sz w:val="24"/>
        </w:rPr>
        <w:t>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hint="eastAsia"/>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的，对大中型企业的报价给予</w:t>
      </w:r>
      <w:r>
        <w:rPr>
          <w:rFonts w:asciiTheme="minorEastAsia" w:eastAsiaTheme="minorEastAsia" w:hAnsiTheme="minorEastAsia" w:cs="仿宋_GB2312"/>
          <w:b/>
          <w:kern w:val="0"/>
          <w:sz w:val="24"/>
          <w:lang w:val="zh-CN"/>
        </w:rPr>
        <w:t>6%的扣除</w:t>
      </w:r>
      <w:r>
        <w:rPr>
          <w:rFonts w:asciiTheme="minorEastAsia" w:eastAsiaTheme="minorEastAsia" w:hAnsiTheme="minorEastAsia" w:cs="仿宋_GB2312" w:hint="eastAsia"/>
          <w:b/>
          <w:kern w:val="0"/>
          <w:sz w:val="24"/>
          <w:lang w:val="zh-CN"/>
        </w:rPr>
        <w:t>）</w:t>
      </w:r>
    </w:p>
    <w:p w:rsidR="003902B9" w:rsidRDefault="00274225">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w:t>
      </w:r>
    </w:p>
    <w:p w:rsidR="003902B9" w:rsidRDefault="00274225">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3902B9" w:rsidRDefault="00274225">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3902B9" w:rsidRDefault="00274225">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3902B9" w:rsidRDefault="00274225">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五、符合性审查资料</w:t>
      </w:r>
    </w:p>
    <w:p w:rsidR="003902B9" w:rsidRDefault="003902B9">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902B9">
        <w:trPr>
          <w:trHeight w:val="882"/>
        </w:trPr>
        <w:tc>
          <w:tcPr>
            <w:tcW w:w="646" w:type="dxa"/>
            <w:vAlign w:val="center"/>
          </w:tcPr>
          <w:p w:rsidR="003902B9" w:rsidRDefault="00274225">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991" w:type="dxa"/>
            <w:vAlign w:val="center"/>
          </w:tcPr>
          <w:p w:rsidR="003902B9" w:rsidRDefault="00274225">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实质性要求</w:t>
            </w:r>
          </w:p>
        </w:tc>
        <w:tc>
          <w:tcPr>
            <w:tcW w:w="2551" w:type="dxa"/>
            <w:vAlign w:val="center"/>
          </w:tcPr>
          <w:p w:rsidR="003902B9" w:rsidRDefault="00274225">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需要提供的符合性审查资料</w:t>
            </w:r>
          </w:p>
        </w:tc>
        <w:tc>
          <w:tcPr>
            <w:tcW w:w="1418" w:type="dxa"/>
            <w:vAlign w:val="center"/>
          </w:tcPr>
          <w:p w:rsidR="003902B9" w:rsidRDefault="00274225">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投标文件中的</w:t>
            </w:r>
          </w:p>
          <w:p w:rsidR="003902B9" w:rsidRDefault="00274225">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页码位置</w:t>
            </w:r>
          </w:p>
        </w:tc>
      </w:tr>
      <w:tr w:rsidR="003902B9">
        <w:trPr>
          <w:trHeight w:val="860"/>
        </w:trPr>
        <w:tc>
          <w:tcPr>
            <w:tcW w:w="646" w:type="dxa"/>
            <w:vAlign w:val="center"/>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4991" w:type="dxa"/>
          </w:tcPr>
          <w:p w:rsidR="003902B9" w:rsidRDefault="0027422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需要使用电子签名或者签字盖章的投标文件的组成部分</w:t>
            </w:r>
          </w:p>
        </w:tc>
        <w:tc>
          <w:tcPr>
            <w:tcW w:w="1418" w:type="dxa"/>
          </w:tcPr>
          <w:p w:rsidR="003902B9" w:rsidRDefault="003902B9">
            <w:pPr>
              <w:rPr>
                <w:rFonts w:asciiTheme="minorEastAsia" w:eastAsiaTheme="minorEastAsia" w:hAnsiTheme="minorEastAsia" w:cs="仿宋_GB2312"/>
                <w:sz w:val="24"/>
              </w:rPr>
            </w:pPr>
          </w:p>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第页</w:t>
            </w:r>
          </w:p>
        </w:tc>
      </w:tr>
      <w:tr w:rsidR="003902B9">
        <w:trPr>
          <w:trHeight w:val="860"/>
        </w:trPr>
        <w:tc>
          <w:tcPr>
            <w:tcW w:w="646" w:type="dxa"/>
            <w:vAlign w:val="center"/>
          </w:tcPr>
          <w:p w:rsidR="003902B9" w:rsidRDefault="0027422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4991" w:type="dxa"/>
          </w:tcPr>
          <w:p w:rsidR="003902B9" w:rsidRDefault="0027422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节能产品认证证书（本项目拟采购的产品不属于政府强制采购的节能产品品目清单范围的，无需提供）</w:t>
            </w:r>
          </w:p>
        </w:tc>
        <w:tc>
          <w:tcPr>
            <w:tcW w:w="1418" w:type="dxa"/>
          </w:tcPr>
          <w:p w:rsidR="003902B9" w:rsidRDefault="003902B9">
            <w:pPr>
              <w:rPr>
                <w:rFonts w:asciiTheme="minorEastAsia" w:eastAsiaTheme="minorEastAsia" w:hAnsiTheme="minorEastAsia" w:cs="仿宋_GB2312"/>
                <w:sz w:val="24"/>
              </w:rPr>
            </w:pPr>
          </w:p>
          <w:p w:rsidR="003902B9" w:rsidRDefault="003902B9">
            <w:pPr>
              <w:rPr>
                <w:rFonts w:asciiTheme="minorEastAsia" w:eastAsiaTheme="minorEastAsia" w:hAnsiTheme="minorEastAsia" w:cs="仿宋_GB2312"/>
                <w:sz w:val="24"/>
              </w:rPr>
            </w:pPr>
          </w:p>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3902B9" w:rsidRDefault="00274225">
            <w:pPr>
              <w:pStyle w:val="2"/>
              <w:rPr>
                <w:rFonts w:asciiTheme="minorEastAsia" w:eastAsiaTheme="minorEastAsia" w:hAnsiTheme="minorEastAsia" w:cs="仿宋_GB2312"/>
                <w:sz w:val="24"/>
                <w:szCs w:val="24"/>
                <w:lang w:val="en-US"/>
              </w:rPr>
            </w:pPr>
            <w:r>
              <w:rPr>
                <w:rFonts w:asciiTheme="minorEastAsia" w:eastAsiaTheme="minorEastAsia" w:hAnsiTheme="minorEastAsia" w:cs="仿宋_GB2312" w:hint="eastAsia"/>
                <w:b w:val="0"/>
                <w:bCs w:val="0"/>
                <w:sz w:val="24"/>
                <w:szCs w:val="24"/>
                <w:lang w:val="en-US"/>
              </w:rPr>
              <w:t>第页</w:t>
            </w:r>
          </w:p>
        </w:tc>
      </w:tr>
      <w:tr w:rsidR="003902B9">
        <w:trPr>
          <w:trHeight w:val="860"/>
        </w:trPr>
        <w:tc>
          <w:tcPr>
            <w:tcW w:w="646" w:type="dxa"/>
            <w:vAlign w:val="center"/>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4991" w:type="dxa"/>
          </w:tcPr>
          <w:p w:rsidR="003902B9" w:rsidRDefault="0027422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投标文件中承诺的投标有效期不少于招标文件中载明的投标有效期。</w:t>
            </w:r>
          </w:p>
        </w:tc>
        <w:tc>
          <w:tcPr>
            <w:tcW w:w="2551" w:type="dxa"/>
            <w:vAlign w:val="center"/>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投标函</w:t>
            </w:r>
          </w:p>
        </w:tc>
        <w:tc>
          <w:tcPr>
            <w:tcW w:w="1418" w:type="dxa"/>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r w:rsidR="003902B9">
        <w:trPr>
          <w:trHeight w:val="860"/>
        </w:trPr>
        <w:tc>
          <w:tcPr>
            <w:tcW w:w="646" w:type="dxa"/>
            <w:vAlign w:val="center"/>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4991" w:type="dxa"/>
          </w:tcPr>
          <w:p w:rsidR="003902B9" w:rsidRDefault="0027422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投标文件满足招标文件的其它实质性要求。</w:t>
            </w:r>
          </w:p>
        </w:tc>
        <w:tc>
          <w:tcPr>
            <w:tcW w:w="2551" w:type="dxa"/>
            <w:vAlign w:val="center"/>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招标文件其它实质性要求相应的材料（“▲” 系指实质性要求条款，招标文件无其它实质性要求的，无需提供）</w:t>
            </w:r>
          </w:p>
        </w:tc>
        <w:tc>
          <w:tcPr>
            <w:tcW w:w="1418" w:type="dxa"/>
          </w:tcPr>
          <w:p w:rsidR="003902B9" w:rsidRDefault="00274225">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bl>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274225">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lastRenderedPageBreak/>
        <w:t>六、评标标准相应的商务技术资料</w:t>
      </w:r>
    </w:p>
    <w:p w:rsidR="003902B9" w:rsidRDefault="00274225">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（按招标文件第四部分评标办法中“投标文件中评标标准相应的商务技术资料目录要求”提供资料）</w:t>
      </w: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pStyle w:val="affffffffa"/>
        <w:ind w:firstLine="480"/>
      </w:pPr>
    </w:p>
    <w:p w:rsidR="003902B9" w:rsidRDefault="00274225">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3902B9">
        <w:tc>
          <w:tcPr>
            <w:tcW w:w="959" w:type="dxa"/>
          </w:tcPr>
          <w:p w:rsidR="003902B9" w:rsidRDefault="00274225">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rsidR="003902B9" w:rsidRDefault="00274225">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rsidR="003902B9" w:rsidRDefault="00274225">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rsidR="003902B9" w:rsidRDefault="00274225">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3902B9">
        <w:tc>
          <w:tcPr>
            <w:tcW w:w="959" w:type="dxa"/>
          </w:tcPr>
          <w:p w:rsidR="003902B9" w:rsidRDefault="00274225">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rsidR="003902B9" w:rsidRDefault="003902B9">
            <w:pPr>
              <w:jc w:val="center"/>
              <w:rPr>
                <w:rFonts w:asciiTheme="minorEastAsia" w:eastAsiaTheme="minorEastAsia" w:hAnsiTheme="minorEastAsia" w:cs="仿宋_GB2312"/>
                <w:b/>
                <w:kern w:val="0"/>
                <w:sz w:val="32"/>
                <w:szCs w:val="32"/>
              </w:rPr>
            </w:pPr>
          </w:p>
        </w:tc>
        <w:tc>
          <w:tcPr>
            <w:tcW w:w="3546" w:type="dxa"/>
          </w:tcPr>
          <w:p w:rsidR="003902B9" w:rsidRDefault="003902B9">
            <w:pPr>
              <w:jc w:val="center"/>
              <w:rPr>
                <w:rFonts w:asciiTheme="minorEastAsia" w:eastAsiaTheme="minorEastAsia" w:hAnsiTheme="minorEastAsia" w:cs="仿宋_GB2312"/>
                <w:b/>
                <w:kern w:val="0"/>
                <w:sz w:val="32"/>
                <w:szCs w:val="32"/>
              </w:rPr>
            </w:pPr>
          </w:p>
        </w:tc>
        <w:tc>
          <w:tcPr>
            <w:tcW w:w="1276" w:type="dxa"/>
          </w:tcPr>
          <w:p w:rsidR="003902B9" w:rsidRDefault="003902B9">
            <w:pPr>
              <w:jc w:val="center"/>
              <w:rPr>
                <w:rFonts w:asciiTheme="minorEastAsia" w:eastAsiaTheme="minorEastAsia" w:hAnsiTheme="minorEastAsia" w:cs="仿宋_GB2312"/>
                <w:b/>
                <w:kern w:val="0"/>
                <w:sz w:val="32"/>
                <w:szCs w:val="32"/>
              </w:rPr>
            </w:pPr>
          </w:p>
        </w:tc>
      </w:tr>
      <w:tr w:rsidR="003902B9">
        <w:tc>
          <w:tcPr>
            <w:tcW w:w="959" w:type="dxa"/>
          </w:tcPr>
          <w:p w:rsidR="003902B9" w:rsidRDefault="00274225">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rsidR="003902B9" w:rsidRDefault="003902B9">
            <w:pPr>
              <w:jc w:val="center"/>
              <w:rPr>
                <w:rFonts w:asciiTheme="minorEastAsia" w:eastAsiaTheme="minorEastAsia" w:hAnsiTheme="minorEastAsia" w:cs="仿宋_GB2312"/>
                <w:b/>
                <w:kern w:val="0"/>
                <w:sz w:val="32"/>
                <w:szCs w:val="32"/>
              </w:rPr>
            </w:pPr>
          </w:p>
        </w:tc>
        <w:tc>
          <w:tcPr>
            <w:tcW w:w="3546" w:type="dxa"/>
          </w:tcPr>
          <w:p w:rsidR="003902B9" w:rsidRDefault="003902B9">
            <w:pPr>
              <w:jc w:val="center"/>
              <w:rPr>
                <w:rFonts w:asciiTheme="minorEastAsia" w:eastAsiaTheme="minorEastAsia" w:hAnsiTheme="minorEastAsia" w:cs="仿宋_GB2312"/>
                <w:b/>
                <w:kern w:val="0"/>
                <w:sz w:val="32"/>
                <w:szCs w:val="32"/>
              </w:rPr>
            </w:pPr>
          </w:p>
        </w:tc>
        <w:tc>
          <w:tcPr>
            <w:tcW w:w="1276" w:type="dxa"/>
          </w:tcPr>
          <w:p w:rsidR="003902B9" w:rsidRDefault="003902B9">
            <w:pPr>
              <w:jc w:val="center"/>
              <w:rPr>
                <w:rFonts w:asciiTheme="minorEastAsia" w:eastAsiaTheme="minorEastAsia" w:hAnsiTheme="minorEastAsia" w:cs="仿宋_GB2312"/>
                <w:b/>
                <w:kern w:val="0"/>
                <w:sz w:val="32"/>
                <w:szCs w:val="32"/>
              </w:rPr>
            </w:pPr>
          </w:p>
        </w:tc>
      </w:tr>
      <w:tr w:rsidR="003902B9">
        <w:tc>
          <w:tcPr>
            <w:tcW w:w="959" w:type="dxa"/>
          </w:tcPr>
          <w:p w:rsidR="003902B9" w:rsidRDefault="00274225">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rsidR="003902B9" w:rsidRDefault="003902B9">
            <w:pPr>
              <w:jc w:val="center"/>
              <w:rPr>
                <w:rFonts w:asciiTheme="minorEastAsia" w:eastAsiaTheme="minorEastAsia" w:hAnsiTheme="minorEastAsia" w:cs="仿宋_GB2312"/>
                <w:b/>
                <w:kern w:val="0"/>
                <w:sz w:val="32"/>
                <w:szCs w:val="32"/>
              </w:rPr>
            </w:pPr>
          </w:p>
        </w:tc>
        <w:tc>
          <w:tcPr>
            <w:tcW w:w="3546" w:type="dxa"/>
          </w:tcPr>
          <w:p w:rsidR="003902B9" w:rsidRDefault="003902B9">
            <w:pPr>
              <w:jc w:val="center"/>
              <w:rPr>
                <w:rFonts w:asciiTheme="minorEastAsia" w:eastAsiaTheme="minorEastAsia" w:hAnsiTheme="minorEastAsia" w:cs="仿宋_GB2312"/>
                <w:b/>
                <w:kern w:val="0"/>
                <w:sz w:val="32"/>
                <w:szCs w:val="32"/>
              </w:rPr>
            </w:pPr>
          </w:p>
        </w:tc>
        <w:tc>
          <w:tcPr>
            <w:tcW w:w="1276" w:type="dxa"/>
          </w:tcPr>
          <w:p w:rsidR="003902B9" w:rsidRDefault="003902B9">
            <w:pPr>
              <w:jc w:val="center"/>
              <w:rPr>
                <w:rFonts w:asciiTheme="minorEastAsia" w:eastAsiaTheme="minorEastAsia" w:hAnsiTheme="minorEastAsia" w:cs="仿宋_GB2312"/>
                <w:b/>
                <w:kern w:val="0"/>
                <w:sz w:val="32"/>
                <w:szCs w:val="32"/>
              </w:rPr>
            </w:pPr>
          </w:p>
        </w:tc>
      </w:tr>
    </w:tbl>
    <w:p w:rsidR="003902B9" w:rsidRDefault="00274225">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274225">
      <w:pPr>
        <w:autoSpaceDE w:val="0"/>
        <w:autoSpaceDN w:val="0"/>
        <w:spacing w:line="360" w:lineRule="auto"/>
        <w:ind w:right="1120" w:firstLineChars="1400" w:firstLine="33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3902B9" w:rsidRDefault="00274225">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jc w:val="center"/>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b/>
          <w:bCs/>
          <w:sz w:val="32"/>
          <w:szCs w:val="32"/>
        </w:rPr>
      </w:pPr>
    </w:p>
    <w:p w:rsidR="003902B9" w:rsidRDefault="003902B9">
      <w:pPr>
        <w:ind w:firstLineChars="900" w:firstLine="2891"/>
        <w:rPr>
          <w:rFonts w:asciiTheme="minorEastAsia" w:eastAsiaTheme="minorEastAsia" w:hAnsiTheme="minorEastAsia"/>
          <w:b/>
          <w:bCs/>
          <w:sz w:val="32"/>
          <w:szCs w:val="32"/>
        </w:rPr>
      </w:pPr>
    </w:p>
    <w:p w:rsidR="003902B9" w:rsidRDefault="003902B9">
      <w:pPr>
        <w:ind w:firstLineChars="900" w:firstLine="2891"/>
        <w:rPr>
          <w:rFonts w:asciiTheme="minorEastAsia" w:eastAsiaTheme="minorEastAsia" w:hAnsiTheme="minorEastAsia"/>
          <w:b/>
          <w:bCs/>
          <w:sz w:val="32"/>
          <w:szCs w:val="32"/>
        </w:rPr>
      </w:pPr>
    </w:p>
    <w:p w:rsidR="003902B9" w:rsidRDefault="003902B9">
      <w:pPr>
        <w:ind w:firstLineChars="900" w:firstLine="2891"/>
        <w:rPr>
          <w:rFonts w:asciiTheme="minorEastAsia" w:eastAsiaTheme="minorEastAsia" w:hAnsiTheme="minorEastAsia"/>
          <w:b/>
          <w:bCs/>
          <w:sz w:val="32"/>
          <w:szCs w:val="32"/>
        </w:rPr>
      </w:pPr>
    </w:p>
    <w:p w:rsidR="003902B9" w:rsidRDefault="003902B9">
      <w:pPr>
        <w:ind w:firstLineChars="900" w:firstLine="2891"/>
        <w:rPr>
          <w:rFonts w:asciiTheme="minorEastAsia" w:eastAsiaTheme="minorEastAsia" w:hAnsiTheme="minorEastAsia"/>
          <w:b/>
          <w:bCs/>
          <w:sz w:val="32"/>
          <w:szCs w:val="32"/>
        </w:rPr>
      </w:pPr>
    </w:p>
    <w:p w:rsidR="003902B9" w:rsidRDefault="003902B9">
      <w:pPr>
        <w:ind w:firstLineChars="900" w:firstLine="2891"/>
        <w:rPr>
          <w:rFonts w:asciiTheme="minorEastAsia" w:eastAsiaTheme="minorEastAsia" w:hAnsiTheme="minorEastAsia"/>
          <w:b/>
          <w:bCs/>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3902B9">
      <w:pPr>
        <w:ind w:firstLineChars="900" w:firstLine="2891"/>
        <w:rPr>
          <w:rFonts w:asciiTheme="minorEastAsia" w:eastAsiaTheme="minorEastAsia" w:hAnsiTheme="minorEastAsia" w:cs="仿宋_GB2312"/>
          <w:b/>
          <w:kern w:val="0"/>
          <w:sz w:val="32"/>
          <w:szCs w:val="32"/>
        </w:rPr>
      </w:pPr>
    </w:p>
    <w:p w:rsidR="003902B9" w:rsidRDefault="00274225">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八、</w:t>
      </w:r>
      <w:r>
        <w:rPr>
          <w:rFonts w:asciiTheme="minorEastAsia" w:eastAsiaTheme="minorEastAsia" w:hAnsiTheme="minorEastAsia" w:cs="仿宋_GB2312" w:hint="eastAsia"/>
          <w:b/>
          <w:kern w:val="0"/>
          <w:sz w:val="32"/>
          <w:szCs w:val="32"/>
          <w:lang w:val="zh-CN"/>
        </w:rPr>
        <w:t>政府采购供应商廉洁自律承诺书</w:t>
      </w:r>
    </w:p>
    <w:p w:rsidR="003902B9" w:rsidRDefault="003902B9">
      <w:pPr>
        <w:snapToGrid w:val="0"/>
        <w:spacing w:line="360" w:lineRule="auto"/>
        <w:rPr>
          <w:rFonts w:asciiTheme="minorEastAsia" w:eastAsiaTheme="minorEastAsia" w:hAnsiTheme="minorEastAsia" w:cs="仿宋_GB2312"/>
          <w:sz w:val="24"/>
        </w:rPr>
      </w:pP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3902B9" w:rsidRDefault="0027422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3902B9" w:rsidRDefault="0027422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3902B9" w:rsidRDefault="0027422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p>
    <w:p w:rsidR="003902B9" w:rsidRDefault="0027422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3902B9" w:rsidRDefault="00274225">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3902B9" w:rsidRDefault="00274225">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3902B9" w:rsidRDefault="00274225">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3902B9" w:rsidRDefault="00274225">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rsidR="003902B9" w:rsidRDefault="00274225">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p>
    <w:p w:rsidR="003902B9" w:rsidRDefault="00274225">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进行项目建设或其他经营活动，并通报省财政厅。由此引起的相应损失均由我单位承担。</w:t>
      </w:r>
    </w:p>
    <w:p w:rsidR="003902B9" w:rsidRDefault="003902B9">
      <w:pPr>
        <w:autoSpaceDE w:val="0"/>
        <w:autoSpaceDN w:val="0"/>
        <w:spacing w:line="360" w:lineRule="auto"/>
        <w:ind w:left="2"/>
        <w:jc w:val="left"/>
        <w:rPr>
          <w:rFonts w:asciiTheme="minorEastAsia" w:eastAsiaTheme="minorEastAsia" w:hAnsiTheme="minorEastAsia" w:cs="仿宋_GB2312"/>
          <w:kern w:val="0"/>
          <w:sz w:val="24"/>
          <w:lang w:val="zh-CN"/>
        </w:rPr>
      </w:pPr>
    </w:p>
    <w:p w:rsidR="003902B9" w:rsidRDefault="003902B9">
      <w:pPr>
        <w:autoSpaceDE w:val="0"/>
        <w:autoSpaceDN w:val="0"/>
        <w:spacing w:line="360" w:lineRule="auto"/>
        <w:ind w:left="2"/>
        <w:jc w:val="left"/>
        <w:rPr>
          <w:rFonts w:asciiTheme="minorEastAsia" w:eastAsiaTheme="minorEastAsia" w:hAnsiTheme="minorEastAsia" w:cs="仿宋_GB2312"/>
          <w:kern w:val="0"/>
          <w:sz w:val="24"/>
          <w:lang w:val="zh-CN"/>
        </w:rPr>
      </w:pPr>
    </w:p>
    <w:p w:rsidR="003902B9" w:rsidRDefault="003902B9">
      <w:pPr>
        <w:autoSpaceDE w:val="0"/>
        <w:autoSpaceDN w:val="0"/>
        <w:spacing w:line="360" w:lineRule="auto"/>
        <w:ind w:left="2"/>
        <w:jc w:val="left"/>
        <w:rPr>
          <w:rFonts w:asciiTheme="minorEastAsia" w:eastAsiaTheme="minorEastAsia" w:hAnsiTheme="minorEastAsia" w:cs="仿宋_GB2312"/>
          <w:kern w:val="0"/>
          <w:sz w:val="24"/>
          <w:lang w:val="zh-CN"/>
        </w:rPr>
      </w:pPr>
    </w:p>
    <w:p w:rsidR="003902B9" w:rsidRDefault="00274225">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3902B9" w:rsidRDefault="00274225">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3902B9" w:rsidRDefault="003902B9">
      <w:pPr>
        <w:spacing w:line="360" w:lineRule="auto"/>
        <w:jc w:val="center"/>
        <w:rPr>
          <w:rFonts w:asciiTheme="minorEastAsia" w:eastAsiaTheme="minorEastAsia" w:hAnsiTheme="minorEastAsia" w:cs="仿宋_GB2312"/>
          <w:b/>
          <w:bCs/>
          <w:sz w:val="24"/>
        </w:rPr>
      </w:pPr>
    </w:p>
    <w:p w:rsidR="003902B9" w:rsidRDefault="003902B9">
      <w:pPr>
        <w:spacing w:line="360" w:lineRule="auto"/>
        <w:jc w:val="center"/>
        <w:rPr>
          <w:rFonts w:asciiTheme="minorEastAsia" w:eastAsiaTheme="minorEastAsia" w:hAnsiTheme="minorEastAsia" w:cs="仿宋_GB2312"/>
          <w:b/>
          <w:bCs/>
          <w:sz w:val="24"/>
        </w:rPr>
        <w:sectPr w:rsidR="003902B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3902B9" w:rsidRDefault="00274225">
      <w:pPr>
        <w:pStyle w:val="af2"/>
        <w:snapToGrid w:val="0"/>
        <w:spacing w:line="360" w:lineRule="auto"/>
        <w:jc w:val="center"/>
        <w:outlineLvl w:val="1"/>
        <w:rPr>
          <w:rFonts w:hAnsi="宋体"/>
          <w:b/>
          <w:bCs/>
          <w:sz w:val="28"/>
          <w:szCs w:val="28"/>
        </w:rPr>
      </w:pPr>
      <w:bookmarkStart w:id="406" w:name="_Toc69394125"/>
      <w:r>
        <w:rPr>
          <w:rFonts w:hAnsi="宋体" w:hint="eastAsia"/>
          <w:b/>
          <w:bCs/>
          <w:sz w:val="28"/>
          <w:szCs w:val="28"/>
        </w:rPr>
        <w:lastRenderedPageBreak/>
        <w:t>货物清单（不含报价）</w:t>
      </w:r>
      <w:bookmarkEnd w:id="406"/>
    </w:p>
    <w:p w:rsidR="003902B9" w:rsidRDefault="00274225">
      <w:pPr>
        <w:pStyle w:val="4"/>
        <w:spacing w:before="0" w:after="0"/>
        <w:jc w:val="left"/>
        <w:rPr>
          <w:rFonts w:ascii="宋体" w:eastAsia="宋体" w:hAnsi="宋体"/>
          <w:kern w:val="0"/>
          <w:sz w:val="22"/>
        </w:rPr>
      </w:pPr>
      <w:r>
        <w:rPr>
          <w:rFonts w:ascii="宋体" w:eastAsia="宋体" w:hAnsi="宋体" w:hint="eastAsia"/>
          <w:kern w:val="0"/>
          <w:sz w:val="22"/>
        </w:rPr>
        <w:t>标项一：</w:t>
      </w:r>
    </w:p>
    <w:tbl>
      <w:tblPr>
        <w:tblW w:w="13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831"/>
        <w:gridCol w:w="757"/>
        <w:gridCol w:w="1188"/>
        <w:gridCol w:w="695"/>
        <w:gridCol w:w="1712"/>
        <w:gridCol w:w="2228"/>
        <w:gridCol w:w="2109"/>
        <w:gridCol w:w="2109"/>
      </w:tblGrid>
      <w:tr w:rsidR="003902B9">
        <w:trPr>
          <w:trHeight w:val="57"/>
          <w:tblHeader/>
          <w:jc w:val="center"/>
        </w:trPr>
        <w:tc>
          <w:tcPr>
            <w:tcW w:w="2074"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配方名称</w:t>
            </w:r>
          </w:p>
        </w:tc>
        <w:tc>
          <w:tcPr>
            <w:tcW w:w="831"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生产厂家</w:t>
            </w:r>
          </w:p>
        </w:tc>
        <w:tc>
          <w:tcPr>
            <w:tcW w:w="757"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原料产地</w:t>
            </w:r>
          </w:p>
        </w:tc>
        <w:tc>
          <w:tcPr>
            <w:tcW w:w="1188"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产品批准文号</w:t>
            </w:r>
          </w:p>
        </w:tc>
        <w:tc>
          <w:tcPr>
            <w:tcW w:w="695"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规格型号</w:t>
            </w:r>
          </w:p>
        </w:tc>
        <w:tc>
          <w:tcPr>
            <w:tcW w:w="1712"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仔猪饲料</w:t>
            </w:r>
          </w:p>
        </w:tc>
        <w:tc>
          <w:tcPr>
            <w:tcW w:w="2228"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试验后期饲料</w:t>
            </w:r>
          </w:p>
        </w:tc>
        <w:tc>
          <w:tcPr>
            <w:tcW w:w="2109"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哺乳母猪饲料</w:t>
            </w:r>
          </w:p>
        </w:tc>
        <w:tc>
          <w:tcPr>
            <w:tcW w:w="2109"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妊娠母猪饲料</w:t>
            </w:r>
          </w:p>
        </w:tc>
      </w:tr>
      <w:tr w:rsidR="003902B9">
        <w:trPr>
          <w:trHeight w:val="57"/>
          <w:tblHeader/>
          <w:jc w:val="center"/>
        </w:trPr>
        <w:tc>
          <w:tcPr>
            <w:tcW w:w="2074"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原料名称</w:t>
            </w:r>
          </w:p>
        </w:tc>
        <w:tc>
          <w:tcPr>
            <w:tcW w:w="831" w:type="dxa"/>
            <w:vMerge/>
            <w:vAlign w:val="center"/>
          </w:tcPr>
          <w:p w:rsidR="003902B9" w:rsidRDefault="003902B9">
            <w:pPr>
              <w:widowControl/>
              <w:jc w:val="center"/>
              <w:rPr>
                <w:rFonts w:ascii="宋体" w:hAnsi="宋体" w:cs="宋体"/>
                <w:b/>
                <w:kern w:val="0"/>
                <w:sz w:val="22"/>
                <w:szCs w:val="22"/>
              </w:rPr>
            </w:pPr>
          </w:p>
        </w:tc>
        <w:tc>
          <w:tcPr>
            <w:tcW w:w="757" w:type="dxa"/>
            <w:vMerge/>
            <w:vAlign w:val="center"/>
          </w:tcPr>
          <w:p w:rsidR="003902B9" w:rsidRDefault="003902B9">
            <w:pPr>
              <w:widowControl/>
              <w:jc w:val="center"/>
              <w:rPr>
                <w:rFonts w:ascii="宋体" w:hAnsi="宋体" w:cs="宋体"/>
                <w:b/>
                <w:kern w:val="0"/>
                <w:sz w:val="22"/>
                <w:szCs w:val="22"/>
              </w:rPr>
            </w:pPr>
          </w:p>
        </w:tc>
        <w:tc>
          <w:tcPr>
            <w:tcW w:w="1188" w:type="dxa"/>
            <w:vMerge/>
            <w:vAlign w:val="center"/>
          </w:tcPr>
          <w:p w:rsidR="003902B9" w:rsidRDefault="003902B9">
            <w:pPr>
              <w:widowControl/>
              <w:jc w:val="center"/>
              <w:rPr>
                <w:rFonts w:ascii="宋体" w:hAnsi="宋体" w:cs="宋体"/>
                <w:b/>
                <w:kern w:val="0"/>
                <w:sz w:val="22"/>
                <w:szCs w:val="22"/>
              </w:rPr>
            </w:pPr>
          </w:p>
        </w:tc>
        <w:tc>
          <w:tcPr>
            <w:tcW w:w="695" w:type="dxa"/>
            <w:vMerge/>
            <w:vAlign w:val="center"/>
          </w:tcPr>
          <w:p w:rsidR="003902B9" w:rsidRDefault="003902B9">
            <w:pPr>
              <w:widowControl/>
              <w:jc w:val="center"/>
              <w:rPr>
                <w:rFonts w:ascii="宋体" w:hAnsi="宋体" w:cs="宋体"/>
                <w:b/>
                <w:kern w:val="0"/>
                <w:sz w:val="22"/>
                <w:szCs w:val="22"/>
              </w:rPr>
            </w:pPr>
          </w:p>
        </w:tc>
        <w:tc>
          <w:tcPr>
            <w:tcW w:w="1712"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配比</w:t>
            </w:r>
          </w:p>
        </w:tc>
        <w:tc>
          <w:tcPr>
            <w:tcW w:w="2228"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配比</w:t>
            </w:r>
          </w:p>
        </w:tc>
        <w:tc>
          <w:tcPr>
            <w:tcW w:w="2109"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配比</w:t>
            </w:r>
          </w:p>
        </w:tc>
        <w:tc>
          <w:tcPr>
            <w:tcW w:w="2109"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配比</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东北一等玉米</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64.7</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64.14</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62.9</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64.7</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麸皮</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3</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15</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4</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24</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豆粕</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22</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15</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22.44</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7</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进口鱼粉</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磷酸氢钙</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0.8</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0.9</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0.8</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0.8</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石粉</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0.9</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0.6</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1.5</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食盐</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0.4</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0.35</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0.3</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0.4</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脂肪粉</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4</w:t>
            </w: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赖氨酸</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0.19</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0.2</w:t>
            </w:r>
          </w:p>
        </w:tc>
        <w:tc>
          <w:tcPr>
            <w:tcW w:w="2109"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0.11</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蛋氨酸</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0.05</w:t>
            </w:r>
          </w:p>
        </w:tc>
        <w:tc>
          <w:tcPr>
            <w:tcW w:w="2109"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苏氨酸</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0.12</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色氨酸</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0.03</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植酸酶</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0.01</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0.01</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0.01</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氯化胆碱</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0.15</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0.1</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霉可吸</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0.08</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0.08</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0.08</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0.08</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百福菌</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0.05</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0.05</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利舒宝</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0.07</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0.07</w:t>
            </w: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肽能健</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3</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w:t>
            </w: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硫酸钾镁</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0.2</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0.3</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0.5</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0.2</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健维他</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jc w:val="center"/>
              <w:rPr>
                <w:rFonts w:ascii="宋体" w:hAnsi="宋体" w:cs="宋体"/>
                <w:kern w:val="0"/>
                <w:sz w:val="22"/>
                <w:szCs w:val="22"/>
              </w:rPr>
            </w:pP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0.03</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0.05</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0.05</w:t>
            </w:r>
          </w:p>
        </w:tc>
      </w:tr>
      <w:tr w:rsidR="00C64EF4">
        <w:trPr>
          <w:trHeight w:val="90"/>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百香</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好胃口</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jc w:val="center"/>
              <w:rPr>
                <w:rFonts w:ascii="宋体" w:hAnsi="宋体" w:cs="宋体"/>
                <w:kern w:val="0"/>
                <w:sz w:val="22"/>
                <w:szCs w:val="22"/>
              </w:rPr>
            </w:pPr>
          </w:p>
        </w:tc>
        <w:tc>
          <w:tcPr>
            <w:tcW w:w="2228"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Default="00C64EF4" w:rsidP="00C64EF4">
            <w:pPr>
              <w:jc w:val="center"/>
              <w:rPr>
                <w:rFonts w:ascii="宋体" w:hAnsi="宋体" w:cs="宋体"/>
                <w:kern w:val="0"/>
                <w:sz w:val="22"/>
                <w:szCs w:val="22"/>
              </w:rPr>
            </w:pPr>
          </w:p>
        </w:tc>
        <w:tc>
          <w:tcPr>
            <w:tcW w:w="2109" w:type="dxa"/>
            <w:vAlign w:val="bottom"/>
          </w:tcPr>
          <w:p w:rsidR="00C64EF4" w:rsidRPr="00C64EF4" w:rsidRDefault="00C64EF4" w:rsidP="00C64EF4">
            <w:pPr>
              <w:jc w:val="center"/>
              <w:rPr>
                <w:rFonts w:ascii="宋体" w:hAnsi="宋体" w:cs="宋体"/>
                <w:kern w:val="0"/>
              </w:rPr>
            </w:pP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添加剂</w:t>
            </w:r>
          </w:p>
        </w:tc>
        <w:tc>
          <w:tcPr>
            <w:tcW w:w="831" w:type="dxa"/>
            <w:vAlign w:val="center"/>
          </w:tcPr>
          <w:p w:rsidR="00C64EF4" w:rsidRDefault="00C64EF4" w:rsidP="00C64EF4">
            <w:pPr>
              <w:widowControl/>
              <w:jc w:val="center"/>
              <w:rPr>
                <w:rFonts w:ascii="宋体" w:hAnsi="宋体" w:cs="宋体"/>
                <w:kern w:val="0"/>
                <w:sz w:val="22"/>
                <w:szCs w:val="22"/>
              </w:rPr>
            </w:pPr>
          </w:p>
        </w:tc>
        <w:tc>
          <w:tcPr>
            <w:tcW w:w="757" w:type="dxa"/>
            <w:vAlign w:val="center"/>
          </w:tcPr>
          <w:p w:rsidR="00C64EF4" w:rsidRDefault="00C64EF4" w:rsidP="00C64EF4">
            <w:pPr>
              <w:widowControl/>
              <w:jc w:val="center"/>
              <w:rPr>
                <w:rFonts w:ascii="宋体" w:hAnsi="宋体" w:cs="宋体"/>
                <w:kern w:val="0"/>
                <w:sz w:val="22"/>
                <w:szCs w:val="22"/>
              </w:rPr>
            </w:pPr>
          </w:p>
        </w:tc>
        <w:tc>
          <w:tcPr>
            <w:tcW w:w="1188" w:type="dxa"/>
            <w:vAlign w:val="center"/>
          </w:tcPr>
          <w:p w:rsidR="00C64EF4" w:rsidRDefault="00C64EF4" w:rsidP="00C64EF4">
            <w:pPr>
              <w:widowControl/>
              <w:jc w:val="center"/>
              <w:rPr>
                <w:rFonts w:ascii="宋体" w:hAnsi="宋体" w:cs="宋体"/>
                <w:kern w:val="0"/>
                <w:sz w:val="22"/>
                <w:szCs w:val="22"/>
              </w:rPr>
            </w:pPr>
          </w:p>
        </w:tc>
        <w:tc>
          <w:tcPr>
            <w:tcW w:w="695" w:type="dxa"/>
            <w:vAlign w:val="center"/>
          </w:tcPr>
          <w:p w:rsidR="00C64EF4" w:rsidRDefault="00C64EF4" w:rsidP="00C64EF4">
            <w:pPr>
              <w:widowControl/>
              <w:jc w:val="center"/>
              <w:rPr>
                <w:rFonts w:ascii="宋体" w:hAnsi="宋体" w:cs="宋体"/>
                <w:kern w:val="0"/>
                <w:sz w:val="22"/>
                <w:szCs w:val="22"/>
              </w:rPr>
            </w:pP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1</w:t>
            </w:r>
          </w:p>
        </w:tc>
      </w:tr>
      <w:tr w:rsidR="00C64EF4">
        <w:trPr>
          <w:trHeight w:val="57"/>
          <w:jc w:val="center"/>
        </w:trPr>
        <w:tc>
          <w:tcPr>
            <w:tcW w:w="2074"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总计</w:t>
            </w:r>
          </w:p>
        </w:tc>
        <w:tc>
          <w:tcPr>
            <w:tcW w:w="831" w:type="dxa"/>
            <w:vAlign w:val="center"/>
          </w:tcPr>
          <w:p w:rsidR="00C64EF4" w:rsidRDefault="00C64EF4" w:rsidP="00C64EF4">
            <w:pPr>
              <w:widowControl/>
              <w:jc w:val="center"/>
              <w:rPr>
                <w:rFonts w:ascii="宋体" w:hAnsi="宋体" w:cs="宋体"/>
                <w:kern w:val="0"/>
                <w:sz w:val="22"/>
                <w:szCs w:val="22"/>
              </w:rPr>
            </w:pPr>
            <w:r>
              <w:rPr>
                <w:rFonts w:ascii="宋体" w:hAnsi="宋体" w:cs="宋体" w:hint="eastAsia"/>
                <w:kern w:val="0"/>
                <w:sz w:val="22"/>
                <w:szCs w:val="22"/>
              </w:rPr>
              <w:t>/</w:t>
            </w:r>
          </w:p>
        </w:tc>
        <w:tc>
          <w:tcPr>
            <w:tcW w:w="757" w:type="dxa"/>
            <w:vAlign w:val="center"/>
          </w:tcPr>
          <w:p w:rsidR="00C64EF4" w:rsidRDefault="00C64EF4" w:rsidP="00C64EF4">
            <w:pPr>
              <w:widowControl/>
              <w:jc w:val="center"/>
              <w:rPr>
                <w:rFonts w:ascii="宋体" w:hAnsi="宋体" w:cs="宋体"/>
                <w:kern w:val="0"/>
                <w:sz w:val="22"/>
                <w:szCs w:val="22"/>
              </w:rPr>
            </w:pPr>
            <w:r>
              <w:rPr>
                <w:rFonts w:ascii="宋体" w:hAnsi="宋体" w:cs="宋体" w:hint="eastAsia"/>
                <w:kern w:val="0"/>
                <w:sz w:val="22"/>
                <w:szCs w:val="22"/>
              </w:rPr>
              <w:t>/</w:t>
            </w:r>
          </w:p>
        </w:tc>
        <w:tc>
          <w:tcPr>
            <w:tcW w:w="1188" w:type="dxa"/>
            <w:vAlign w:val="center"/>
          </w:tcPr>
          <w:p w:rsidR="00C64EF4" w:rsidRDefault="00C64EF4" w:rsidP="00C64EF4">
            <w:pPr>
              <w:widowControl/>
              <w:jc w:val="center"/>
              <w:rPr>
                <w:rFonts w:ascii="宋体" w:hAnsi="宋体" w:cs="宋体"/>
                <w:kern w:val="0"/>
                <w:sz w:val="22"/>
                <w:szCs w:val="22"/>
              </w:rPr>
            </w:pPr>
            <w:r>
              <w:rPr>
                <w:rFonts w:ascii="宋体" w:hAnsi="宋体" w:cs="宋体" w:hint="eastAsia"/>
                <w:kern w:val="0"/>
                <w:sz w:val="22"/>
                <w:szCs w:val="22"/>
              </w:rPr>
              <w:t>/</w:t>
            </w:r>
          </w:p>
        </w:tc>
        <w:tc>
          <w:tcPr>
            <w:tcW w:w="695" w:type="dxa"/>
            <w:vAlign w:val="center"/>
          </w:tcPr>
          <w:p w:rsidR="00C64EF4" w:rsidRDefault="00C64EF4" w:rsidP="00C64EF4">
            <w:pPr>
              <w:widowControl/>
              <w:jc w:val="center"/>
              <w:rPr>
                <w:rFonts w:ascii="宋体" w:hAnsi="宋体" w:cs="宋体"/>
                <w:kern w:val="0"/>
                <w:sz w:val="22"/>
                <w:szCs w:val="22"/>
              </w:rPr>
            </w:pPr>
            <w:r>
              <w:rPr>
                <w:rFonts w:ascii="宋体" w:hAnsi="宋体" w:cs="宋体" w:hint="eastAsia"/>
                <w:kern w:val="0"/>
                <w:sz w:val="22"/>
                <w:szCs w:val="22"/>
              </w:rPr>
              <w:t>/</w:t>
            </w:r>
          </w:p>
        </w:tc>
        <w:tc>
          <w:tcPr>
            <w:tcW w:w="1712"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100</w:t>
            </w:r>
          </w:p>
        </w:tc>
        <w:tc>
          <w:tcPr>
            <w:tcW w:w="2228"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100</w:t>
            </w:r>
          </w:p>
        </w:tc>
        <w:tc>
          <w:tcPr>
            <w:tcW w:w="2109" w:type="dxa"/>
            <w:vAlign w:val="bottom"/>
          </w:tcPr>
          <w:p w:rsidR="00C64EF4" w:rsidRDefault="00C64EF4" w:rsidP="00C64EF4">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100</w:t>
            </w:r>
          </w:p>
        </w:tc>
        <w:tc>
          <w:tcPr>
            <w:tcW w:w="2109" w:type="dxa"/>
            <w:vAlign w:val="bottom"/>
          </w:tcPr>
          <w:p w:rsidR="00C64EF4" w:rsidRPr="00C64EF4" w:rsidRDefault="00C64EF4" w:rsidP="00C64EF4">
            <w:pPr>
              <w:widowControl/>
              <w:jc w:val="center"/>
              <w:textAlignment w:val="bottom"/>
              <w:rPr>
                <w:rFonts w:ascii="宋体" w:hAnsi="宋体" w:cs="宋体"/>
                <w:kern w:val="0"/>
              </w:rPr>
            </w:pPr>
            <w:r w:rsidRPr="00C64EF4">
              <w:rPr>
                <w:rFonts w:ascii="宋体" w:hAnsi="宋体" w:cs="宋体" w:hint="eastAsia"/>
                <w:color w:val="000000"/>
                <w:kern w:val="0"/>
                <w:lang w:bidi="ar"/>
              </w:rPr>
              <w:t>100</w:t>
            </w:r>
          </w:p>
        </w:tc>
      </w:tr>
    </w:tbl>
    <w:p w:rsidR="003902B9" w:rsidRDefault="003902B9">
      <w:pPr>
        <w:snapToGrid w:val="0"/>
        <w:spacing w:line="360" w:lineRule="auto"/>
        <w:ind w:firstLineChars="200" w:firstLine="482"/>
        <w:rPr>
          <w:rFonts w:ascii="宋体" w:hAnsi="宋体"/>
          <w:b/>
          <w:bCs/>
          <w:sz w:val="24"/>
        </w:rPr>
      </w:pPr>
    </w:p>
    <w:p w:rsidR="003902B9" w:rsidRDefault="00274225">
      <w:pPr>
        <w:pStyle w:val="4"/>
        <w:spacing w:before="0" w:after="0"/>
        <w:jc w:val="left"/>
        <w:rPr>
          <w:rFonts w:ascii="宋体" w:eastAsia="宋体" w:hAnsi="宋体"/>
          <w:kern w:val="0"/>
          <w:sz w:val="22"/>
        </w:rPr>
      </w:pPr>
      <w:r>
        <w:rPr>
          <w:rFonts w:ascii="宋体" w:eastAsia="宋体" w:hAnsi="宋体" w:hint="eastAsia"/>
          <w:kern w:val="0"/>
          <w:sz w:val="22"/>
        </w:rPr>
        <w:lastRenderedPageBreak/>
        <w:t>标项二：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375"/>
        <w:gridCol w:w="1378"/>
        <w:gridCol w:w="1564"/>
        <w:gridCol w:w="1392"/>
        <w:gridCol w:w="2713"/>
        <w:gridCol w:w="2320"/>
      </w:tblGrid>
      <w:tr w:rsidR="003902B9">
        <w:trPr>
          <w:trHeight w:val="57"/>
          <w:tblHeader/>
          <w:jc w:val="center"/>
        </w:trPr>
        <w:tc>
          <w:tcPr>
            <w:tcW w:w="2786"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配方名称</w:t>
            </w:r>
          </w:p>
        </w:tc>
        <w:tc>
          <w:tcPr>
            <w:tcW w:w="1375"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生产厂家</w:t>
            </w:r>
          </w:p>
        </w:tc>
        <w:tc>
          <w:tcPr>
            <w:tcW w:w="1378"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原料产地</w:t>
            </w:r>
          </w:p>
        </w:tc>
        <w:tc>
          <w:tcPr>
            <w:tcW w:w="1564"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产品批准文号</w:t>
            </w:r>
          </w:p>
        </w:tc>
        <w:tc>
          <w:tcPr>
            <w:tcW w:w="1392"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规格型号</w:t>
            </w:r>
          </w:p>
        </w:tc>
        <w:tc>
          <w:tcPr>
            <w:tcW w:w="2713"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大猪饲料（玉米型）</w:t>
            </w:r>
          </w:p>
        </w:tc>
        <w:tc>
          <w:tcPr>
            <w:tcW w:w="2320"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中猪饲料</w:t>
            </w:r>
          </w:p>
        </w:tc>
      </w:tr>
      <w:tr w:rsidR="003902B9">
        <w:trPr>
          <w:trHeight w:val="57"/>
          <w:tblHeader/>
          <w:jc w:val="center"/>
        </w:trPr>
        <w:tc>
          <w:tcPr>
            <w:tcW w:w="2786"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原料名称</w:t>
            </w:r>
          </w:p>
        </w:tc>
        <w:tc>
          <w:tcPr>
            <w:tcW w:w="1375" w:type="dxa"/>
            <w:vMerge/>
            <w:vAlign w:val="center"/>
          </w:tcPr>
          <w:p w:rsidR="003902B9" w:rsidRDefault="003902B9">
            <w:pPr>
              <w:widowControl/>
              <w:jc w:val="center"/>
              <w:rPr>
                <w:rFonts w:ascii="宋体" w:hAnsi="宋体" w:cs="宋体"/>
                <w:b/>
                <w:kern w:val="0"/>
                <w:sz w:val="22"/>
                <w:szCs w:val="22"/>
              </w:rPr>
            </w:pPr>
          </w:p>
        </w:tc>
        <w:tc>
          <w:tcPr>
            <w:tcW w:w="1378" w:type="dxa"/>
            <w:vMerge/>
            <w:vAlign w:val="center"/>
          </w:tcPr>
          <w:p w:rsidR="003902B9" w:rsidRDefault="003902B9">
            <w:pPr>
              <w:widowControl/>
              <w:jc w:val="center"/>
              <w:rPr>
                <w:rFonts w:ascii="宋体" w:hAnsi="宋体" w:cs="宋体"/>
                <w:b/>
                <w:kern w:val="0"/>
                <w:sz w:val="22"/>
                <w:szCs w:val="22"/>
              </w:rPr>
            </w:pPr>
          </w:p>
        </w:tc>
        <w:tc>
          <w:tcPr>
            <w:tcW w:w="1564" w:type="dxa"/>
            <w:vMerge/>
            <w:vAlign w:val="center"/>
          </w:tcPr>
          <w:p w:rsidR="003902B9" w:rsidRDefault="003902B9">
            <w:pPr>
              <w:widowControl/>
              <w:jc w:val="center"/>
              <w:rPr>
                <w:rFonts w:ascii="宋体" w:hAnsi="宋体" w:cs="宋体"/>
                <w:b/>
                <w:kern w:val="0"/>
                <w:sz w:val="22"/>
                <w:szCs w:val="22"/>
              </w:rPr>
            </w:pPr>
          </w:p>
        </w:tc>
        <w:tc>
          <w:tcPr>
            <w:tcW w:w="1392" w:type="dxa"/>
            <w:vMerge/>
            <w:vAlign w:val="center"/>
          </w:tcPr>
          <w:p w:rsidR="003902B9" w:rsidRDefault="003902B9">
            <w:pPr>
              <w:widowControl/>
              <w:jc w:val="center"/>
              <w:rPr>
                <w:rFonts w:ascii="宋体" w:hAnsi="宋体" w:cs="宋体"/>
                <w:b/>
                <w:kern w:val="0"/>
                <w:sz w:val="22"/>
                <w:szCs w:val="22"/>
              </w:rPr>
            </w:pPr>
          </w:p>
        </w:tc>
        <w:tc>
          <w:tcPr>
            <w:tcW w:w="2713"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配比</w:t>
            </w:r>
          </w:p>
        </w:tc>
        <w:tc>
          <w:tcPr>
            <w:tcW w:w="2320"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配比</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东北一等玉米</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68.3</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65.85</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麸皮</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16</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12</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豆粕</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12</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17</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进口鱼粉</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磷酸氢钙</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0.7</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石粉</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1.2</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食盐</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0.45</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0.4</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脂肪粉</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赖氨酸</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蛋氨酸</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0.05</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0.06</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苏氨酸</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0.09</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0.1</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色氨酸</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植酸酶</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0.01</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0.01</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氯化胆碱</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霉可吸</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0.08</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0.08</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百福菌</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利舒宝</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肽能健</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硫酸钾镁</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健维他</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百香</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jc w:val="center"/>
              <w:rPr>
                <w:rFonts w:ascii="宋体" w:hAnsi="宋体" w:cs="宋体"/>
                <w:kern w:val="0"/>
                <w:sz w:val="22"/>
              </w:rPr>
            </w:pP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好胃口</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0.12</w:t>
            </w:r>
          </w:p>
        </w:tc>
        <w:tc>
          <w:tcPr>
            <w:tcW w:w="2320" w:type="dxa"/>
            <w:vAlign w:val="bottom"/>
          </w:tcPr>
          <w:p w:rsidR="00637549" w:rsidRPr="00637549" w:rsidRDefault="00637549" w:rsidP="00637549">
            <w:pPr>
              <w:jc w:val="center"/>
              <w:rPr>
                <w:rFonts w:ascii="宋体" w:hAnsi="宋体" w:cs="宋体"/>
                <w:kern w:val="0"/>
                <w:sz w:val="22"/>
              </w:rPr>
            </w:pP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添加剂</w:t>
            </w:r>
          </w:p>
        </w:tc>
        <w:tc>
          <w:tcPr>
            <w:tcW w:w="1375" w:type="dxa"/>
            <w:vAlign w:val="center"/>
          </w:tcPr>
          <w:p w:rsidR="00637549" w:rsidRDefault="00637549" w:rsidP="00637549">
            <w:pPr>
              <w:widowControl/>
              <w:jc w:val="center"/>
              <w:rPr>
                <w:rFonts w:ascii="宋体" w:hAnsi="宋体" w:cs="宋体"/>
                <w:kern w:val="0"/>
                <w:sz w:val="22"/>
                <w:szCs w:val="22"/>
              </w:rPr>
            </w:pPr>
          </w:p>
        </w:tc>
        <w:tc>
          <w:tcPr>
            <w:tcW w:w="1378" w:type="dxa"/>
            <w:vAlign w:val="center"/>
          </w:tcPr>
          <w:p w:rsidR="00637549" w:rsidRDefault="00637549" w:rsidP="00637549">
            <w:pPr>
              <w:widowControl/>
              <w:jc w:val="center"/>
              <w:rPr>
                <w:rFonts w:ascii="宋体" w:hAnsi="宋体" w:cs="宋体"/>
                <w:kern w:val="0"/>
                <w:sz w:val="22"/>
                <w:szCs w:val="22"/>
              </w:rPr>
            </w:pPr>
          </w:p>
        </w:tc>
        <w:tc>
          <w:tcPr>
            <w:tcW w:w="1564" w:type="dxa"/>
            <w:vAlign w:val="center"/>
          </w:tcPr>
          <w:p w:rsidR="00637549" w:rsidRDefault="00637549" w:rsidP="00637549">
            <w:pPr>
              <w:widowControl/>
              <w:jc w:val="center"/>
              <w:rPr>
                <w:rFonts w:ascii="宋体" w:hAnsi="宋体" w:cs="宋体"/>
                <w:kern w:val="0"/>
                <w:sz w:val="22"/>
                <w:szCs w:val="22"/>
              </w:rPr>
            </w:pPr>
          </w:p>
        </w:tc>
        <w:tc>
          <w:tcPr>
            <w:tcW w:w="1392" w:type="dxa"/>
            <w:vAlign w:val="center"/>
          </w:tcPr>
          <w:p w:rsidR="00637549" w:rsidRDefault="00637549" w:rsidP="00637549">
            <w:pPr>
              <w:widowControl/>
              <w:jc w:val="center"/>
              <w:rPr>
                <w:rFonts w:ascii="宋体" w:hAnsi="宋体" w:cs="宋体"/>
                <w:kern w:val="0"/>
                <w:sz w:val="22"/>
                <w:szCs w:val="22"/>
              </w:rPr>
            </w:pP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r>
      <w:tr w:rsidR="00637549">
        <w:trPr>
          <w:trHeight w:val="57"/>
          <w:jc w:val="center"/>
        </w:trPr>
        <w:tc>
          <w:tcPr>
            <w:tcW w:w="2786" w:type="dxa"/>
            <w:vAlign w:val="bottom"/>
          </w:tcPr>
          <w:p w:rsidR="00637549" w:rsidRDefault="00637549" w:rsidP="00637549">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总计</w:t>
            </w:r>
          </w:p>
        </w:tc>
        <w:tc>
          <w:tcPr>
            <w:tcW w:w="1375" w:type="dxa"/>
            <w:vAlign w:val="center"/>
          </w:tcPr>
          <w:p w:rsidR="00637549" w:rsidRDefault="00637549" w:rsidP="00637549">
            <w:pPr>
              <w:widowControl/>
              <w:jc w:val="center"/>
              <w:rPr>
                <w:rFonts w:ascii="宋体" w:hAnsi="宋体" w:cs="宋体"/>
                <w:kern w:val="0"/>
                <w:sz w:val="22"/>
                <w:szCs w:val="22"/>
              </w:rPr>
            </w:pPr>
            <w:r>
              <w:rPr>
                <w:rFonts w:ascii="宋体" w:hAnsi="宋体" w:cs="宋体" w:hint="eastAsia"/>
                <w:kern w:val="0"/>
                <w:sz w:val="22"/>
                <w:szCs w:val="22"/>
              </w:rPr>
              <w:t>/</w:t>
            </w:r>
          </w:p>
        </w:tc>
        <w:tc>
          <w:tcPr>
            <w:tcW w:w="1378" w:type="dxa"/>
            <w:vAlign w:val="center"/>
          </w:tcPr>
          <w:p w:rsidR="00637549" w:rsidRDefault="00637549" w:rsidP="00637549">
            <w:pPr>
              <w:widowControl/>
              <w:jc w:val="center"/>
              <w:rPr>
                <w:rFonts w:ascii="宋体" w:hAnsi="宋体" w:cs="宋体"/>
                <w:kern w:val="0"/>
                <w:sz w:val="22"/>
                <w:szCs w:val="22"/>
              </w:rPr>
            </w:pPr>
            <w:r>
              <w:rPr>
                <w:rFonts w:ascii="宋体" w:hAnsi="宋体" w:cs="宋体" w:hint="eastAsia"/>
                <w:kern w:val="0"/>
                <w:sz w:val="22"/>
                <w:szCs w:val="22"/>
              </w:rPr>
              <w:t>/</w:t>
            </w:r>
          </w:p>
        </w:tc>
        <w:tc>
          <w:tcPr>
            <w:tcW w:w="1564" w:type="dxa"/>
            <w:vAlign w:val="center"/>
          </w:tcPr>
          <w:p w:rsidR="00637549" w:rsidRDefault="00637549" w:rsidP="00637549">
            <w:pPr>
              <w:widowControl/>
              <w:jc w:val="center"/>
              <w:rPr>
                <w:rFonts w:ascii="宋体" w:hAnsi="宋体" w:cs="宋体"/>
                <w:kern w:val="0"/>
                <w:sz w:val="22"/>
                <w:szCs w:val="22"/>
              </w:rPr>
            </w:pPr>
            <w:r>
              <w:rPr>
                <w:rFonts w:ascii="宋体" w:hAnsi="宋体" w:cs="宋体" w:hint="eastAsia"/>
                <w:kern w:val="0"/>
                <w:sz w:val="22"/>
                <w:szCs w:val="22"/>
              </w:rPr>
              <w:t>/</w:t>
            </w:r>
          </w:p>
        </w:tc>
        <w:tc>
          <w:tcPr>
            <w:tcW w:w="1392" w:type="dxa"/>
            <w:vAlign w:val="center"/>
          </w:tcPr>
          <w:p w:rsidR="00637549" w:rsidRDefault="00637549" w:rsidP="00637549">
            <w:pPr>
              <w:widowControl/>
              <w:jc w:val="center"/>
              <w:rPr>
                <w:rFonts w:ascii="宋体" w:hAnsi="宋体" w:cs="宋体"/>
                <w:kern w:val="0"/>
                <w:sz w:val="22"/>
                <w:szCs w:val="22"/>
              </w:rPr>
            </w:pPr>
            <w:r>
              <w:rPr>
                <w:rFonts w:ascii="宋体" w:hAnsi="宋体" w:cs="宋体" w:hint="eastAsia"/>
                <w:kern w:val="0"/>
                <w:sz w:val="22"/>
                <w:szCs w:val="22"/>
              </w:rPr>
              <w:t>/</w:t>
            </w:r>
          </w:p>
        </w:tc>
        <w:tc>
          <w:tcPr>
            <w:tcW w:w="2713"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100</w:t>
            </w:r>
          </w:p>
        </w:tc>
        <w:tc>
          <w:tcPr>
            <w:tcW w:w="2320" w:type="dxa"/>
            <w:vAlign w:val="bottom"/>
          </w:tcPr>
          <w:p w:rsidR="00637549" w:rsidRPr="00637549" w:rsidRDefault="00637549" w:rsidP="00637549">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100</w:t>
            </w:r>
          </w:p>
        </w:tc>
      </w:tr>
    </w:tbl>
    <w:p w:rsidR="003902B9" w:rsidRDefault="003902B9">
      <w:pPr>
        <w:autoSpaceDE w:val="0"/>
        <w:autoSpaceDN w:val="0"/>
        <w:spacing w:line="360" w:lineRule="auto"/>
        <w:rPr>
          <w:rFonts w:ascii="宋体" w:hAnsi="宋体" w:cs="宋体"/>
          <w:kern w:val="0"/>
          <w:sz w:val="24"/>
          <w:lang w:val="zh-CN"/>
        </w:rPr>
      </w:pPr>
    </w:p>
    <w:p w:rsidR="003902B9" w:rsidRDefault="00274225">
      <w:pPr>
        <w:pStyle w:val="4"/>
        <w:spacing w:before="0" w:after="0"/>
        <w:jc w:val="left"/>
        <w:rPr>
          <w:rFonts w:ascii="宋体" w:eastAsia="宋体" w:hAnsi="宋体"/>
          <w:kern w:val="0"/>
          <w:sz w:val="22"/>
        </w:rPr>
      </w:pPr>
      <w:r>
        <w:rPr>
          <w:rFonts w:ascii="宋体" w:eastAsia="宋体" w:hAnsi="宋体" w:hint="eastAsia"/>
          <w:kern w:val="0"/>
          <w:sz w:val="22"/>
        </w:rPr>
        <w:br w:type="page"/>
      </w:r>
      <w:r>
        <w:rPr>
          <w:rFonts w:ascii="宋体" w:eastAsia="宋体" w:hAnsi="宋体" w:hint="eastAsia"/>
          <w:kern w:val="0"/>
          <w:sz w:val="22"/>
        </w:rPr>
        <w:lastRenderedPageBreak/>
        <w:t>标项三：投标方提供配方配比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2169"/>
        <w:gridCol w:w="2035"/>
        <w:gridCol w:w="2033"/>
        <w:gridCol w:w="2030"/>
        <w:gridCol w:w="2030"/>
      </w:tblGrid>
      <w:tr w:rsidR="003902B9">
        <w:trPr>
          <w:trHeight w:val="20"/>
          <w:tblHeader/>
          <w:jc w:val="center"/>
        </w:trPr>
        <w:tc>
          <w:tcPr>
            <w:tcW w:w="3515"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配方名称</w:t>
            </w:r>
          </w:p>
        </w:tc>
        <w:tc>
          <w:tcPr>
            <w:tcW w:w="2169"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生产厂家</w:t>
            </w:r>
          </w:p>
        </w:tc>
        <w:tc>
          <w:tcPr>
            <w:tcW w:w="2035"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原料产地</w:t>
            </w:r>
          </w:p>
        </w:tc>
        <w:tc>
          <w:tcPr>
            <w:tcW w:w="2033"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产品批准文号</w:t>
            </w:r>
          </w:p>
        </w:tc>
        <w:tc>
          <w:tcPr>
            <w:tcW w:w="2030" w:type="dxa"/>
            <w:vMerge w:val="restart"/>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规格型号</w:t>
            </w:r>
          </w:p>
        </w:tc>
        <w:tc>
          <w:tcPr>
            <w:tcW w:w="2030"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教槽饲料</w:t>
            </w:r>
          </w:p>
        </w:tc>
      </w:tr>
      <w:tr w:rsidR="003902B9">
        <w:trPr>
          <w:trHeight w:val="20"/>
          <w:tblHeader/>
          <w:jc w:val="center"/>
        </w:trPr>
        <w:tc>
          <w:tcPr>
            <w:tcW w:w="3515"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原料名称</w:t>
            </w:r>
          </w:p>
        </w:tc>
        <w:tc>
          <w:tcPr>
            <w:tcW w:w="2169" w:type="dxa"/>
            <w:vMerge/>
            <w:vAlign w:val="center"/>
          </w:tcPr>
          <w:p w:rsidR="003902B9" w:rsidRDefault="003902B9">
            <w:pPr>
              <w:widowControl/>
              <w:jc w:val="center"/>
              <w:rPr>
                <w:rFonts w:ascii="宋体" w:hAnsi="宋体" w:cs="宋体"/>
                <w:b/>
                <w:kern w:val="0"/>
                <w:sz w:val="22"/>
                <w:szCs w:val="22"/>
              </w:rPr>
            </w:pPr>
          </w:p>
        </w:tc>
        <w:tc>
          <w:tcPr>
            <w:tcW w:w="2035" w:type="dxa"/>
            <w:vMerge/>
            <w:vAlign w:val="center"/>
          </w:tcPr>
          <w:p w:rsidR="003902B9" w:rsidRDefault="003902B9">
            <w:pPr>
              <w:widowControl/>
              <w:jc w:val="center"/>
              <w:rPr>
                <w:rFonts w:ascii="宋体" w:hAnsi="宋体" w:cs="宋体"/>
                <w:b/>
                <w:kern w:val="0"/>
                <w:sz w:val="22"/>
                <w:szCs w:val="22"/>
              </w:rPr>
            </w:pPr>
          </w:p>
        </w:tc>
        <w:tc>
          <w:tcPr>
            <w:tcW w:w="2033" w:type="dxa"/>
            <w:vMerge/>
            <w:vAlign w:val="center"/>
          </w:tcPr>
          <w:p w:rsidR="003902B9" w:rsidRDefault="003902B9">
            <w:pPr>
              <w:widowControl/>
              <w:jc w:val="center"/>
              <w:rPr>
                <w:rFonts w:ascii="宋体" w:hAnsi="宋体" w:cs="宋体"/>
                <w:b/>
                <w:kern w:val="0"/>
                <w:sz w:val="22"/>
                <w:szCs w:val="22"/>
              </w:rPr>
            </w:pPr>
          </w:p>
        </w:tc>
        <w:tc>
          <w:tcPr>
            <w:tcW w:w="2030" w:type="dxa"/>
            <w:vMerge/>
            <w:vAlign w:val="center"/>
          </w:tcPr>
          <w:p w:rsidR="003902B9" w:rsidRDefault="003902B9">
            <w:pPr>
              <w:widowControl/>
              <w:jc w:val="center"/>
              <w:rPr>
                <w:rFonts w:ascii="宋体" w:hAnsi="宋体" w:cs="宋体"/>
                <w:b/>
                <w:kern w:val="0"/>
                <w:sz w:val="22"/>
                <w:szCs w:val="22"/>
              </w:rPr>
            </w:pPr>
          </w:p>
        </w:tc>
        <w:tc>
          <w:tcPr>
            <w:tcW w:w="2030" w:type="dxa"/>
            <w:vAlign w:val="center"/>
          </w:tcPr>
          <w:p w:rsidR="003902B9" w:rsidRDefault="00274225">
            <w:pPr>
              <w:widowControl/>
              <w:jc w:val="center"/>
              <w:rPr>
                <w:rFonts w:ascii="宋体" w:hAnsi="宋体" w:cs="宋体"/>
                <w:b/>
                <w:kern w:val="0"/>
                <w:sz w:val="22"/>
                <w:szCs w:val="22"/>
              </w:rPr>
            </w:pPr>
            <w:r>
              <w:rPr>
                <w:rFonts w:ascii="宋体" w:hAnsi="宋体" w:cs="宋体" w:hint="eastAsia"/>
                <w:b/>
                <w:kern w:val="0"/>
                <w:sz w:val="22"/>
                <w:szCs w:val="22"/>
              </w:rPr>
              <w:t>配比</w:t>
            </w: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center"/>
          </w:tcPr>
          <w:p w:rsidR="003902B9" w:rsidRDefault="003902B9">
            <w:pPr>
              <w:widowControl/>
              <w:jc w:val="center"/>
              <w:rPr>
                <w:rFonts w:ascii="宋体" w:hAnsi="宋体" w:cs="宋体"/>
                <w:kern w:val="0"/>
                <w:sz w:val="22"/>
                <w:szCs w:val="22"/>
              </w:rPr>
            </w:pPr>
          </w:p>
        </w:tc>
        <w:tc>
          <w:tcPr>
            <w:tcW w:w="2169" w:type="dxa"/>
            <w:vAlign w:val="center"/>
          </w:tcPr>
          <w:p w:rsidR="003902B9" w:rsidRDefault="003902B9">
            <w:pPr>
              <w:widowControl/>
              <w:jc w:val="center"/>
              <w:rPr>
                <w:rFonts w:ascii="宋体" w:hAnsi="宋体" w:cs="宋体"/>
                <w:kern w:val="0"/>
                <w:sz w:val="22"/>
                <w:szCs w:val="22"/>
              </w:rPr>
            </w:pPr>
          </w:p>
        </w:tc>
        <w:tc>
          <w:tcPr>
            <w:tcW w:w="2035" w:type="dxa"/>
            <w:vAlign w:val="center"/>
          </w:tcPr>
          <w:p w:rsidR="003902B9" w:rsidRDefault="003902B9">
            <w:pPr>
              <w:widowControl/>
              <w:jc w:val="center"/>
              <w:rPr>
                <w:rFonts w:ascii="宋体" w:hAnsi="宋体" w:cs="宋体"/>
                <w:kern w:val="0"/>
                <w:sz w:val="22"/>
                <w:szCs w:val="22"/>
              </w:rPr>
            </w:pPr>
          </w:p>
        </w:tc>
        <w:tc>
          <w:tcPr>
            <w:tcW w:w="2033"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c>
          <w:tcPr>
            <w:tcW w:w="2030" w:type="dxa"/>
            <w:vAlign w:val="center"/>
          </w:tcPr>
          <w:p w:rsidR="003902B9" w:rsidRDefault="003902B9">
            <w:pPr>
              <w:widowControl/>
              <w:jc w:val="center"/>
              <w:rPr>
                <w:rFonts w:ascii="宋体" w:hAnsi="宋体" w:cs="宋体"/>
                <w:kern w:val="0"/>
                <w:sz w:val="22"/>
                <w:szCs w:val="22"/>
              </w:rPr>
            </w:pPr>
          </w:p>
        </w:tc>
      </w:tr>
      <w:tr w:rsidR="003902B9">
        <w:trPr>
          <w:trHeight w:val="20"/>
          <w:jc w:val="center"/>
        </w:trPr>
        <w:tc>
          <w:tcPr>
            <w:tcW w:w="3515" w:type="dxa"/>
            <w:vAlign w:val="bottom"/>
          </w:tcPr>
          <w:p w:rsidR="003902B9" w:rsidRDefault="00274225">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总计</w:t>
            </w:r>
          </w:p>
        </w:tc>
        <w:tc>
          <w:tcPr>
            <w:tcW w:w="2169" w:type="dxa"/>
            <w:vAlign w:val="center"/>
          </w:tcPr>
          <w:p w:rsidR="003902B9" w:rsidRDefault="00274225">
            <w:pPr>
              <w:widowControl/>
              <w:jc w:val="center"/>
              <w:rPr>
                <w:rFonts w:ascii="宋体" w:hAnsi="宋体" w:cs="宋体"/>
                <w:kern w:val="0"/>
                <w:sz w:val="22"/>
                <w:szCs w:val="22"/>
              </w:rPr>
            </w:pPr>
            <w:r>
              <w:rPr>
                <w:rFonts w:ascii="宋体" w:hAnsi="宋体" w:cs="宋体" w:hint="eastAsia"/>
                <w:kern w:val="0"/>
                <w:sz w:val="22"/>
                <w:szCs w:val="22"/>
              </w:rPr>
              <w:t>/</w:t>
            </w:r>
          </w:p>
        </w:tc>
        <w:tc>
          <w:tcPr>
            <w:tcW w:w="2035" w:type="dxa"/>
            <w:vAlign w:val="center"/>
          </w:tcPr>
          <w:p w:rsidR="003902B9" w:rsidRDefault="00274225">
            <w:pPr>
              <w:widowControl/>
              <w:jc w:val="center"/>
              <w:rPr>
                <w:rFonts w:ascii="宋体" w:hAnsi="宋体" w:cs="宋体"/>
                <w:kern w:val="0"/>
                <w:sz w:val="22"/>
                <w:szCs w:val="22"/>
              </w:rPr>
            </w:pPr>
            <w:r>
              <w:rPr>
                <w:rFonts w:ascii="宋体" w:hAnsi="宋体" w:cs="宋体" w:hint="eastAsia"/>
                <w:kern w:val="0"/>
                <w:sz w:val="22"/>
                <w:szCs w:val="22"/>
              </w:rPr>
              <w:t>/</w:t>
            </w:r>
          </w:p>
        </w:tc>
        <w:tc>
          <w:tcPr>
            <w:tcW w:w="2033" w:type="dxa"/>
            <w:vAlign w:val="center"/>
          </w:tcPr>
          <w:p w:rsidR="003902B9" w:rsidRDefault="00274225">
            <w:pPr>
              <w:widowControl/>
              <w:jc w:val="center"/>
              <w:rPr>
                <w:rFonts w:ascii="宋体" w:hAnsi="宋体" w:cs="宋体"/>
                <w:kern w:val="0"/>
                <w:sz w:val="22"/>
                <w:szCs w:val="22"/>
              </w:rPr>
            </w:pPr>
            <w:r>
              <w:rPr>
                <w:rFonts w:ascii="宋体" w:hAnsi="宋体" w:cs="宋体" w:hint="eastAsia"/>
                <w:kern w:val="0"/>
                <w:sz w:val="22"/>
                <w:szCs w:val="22"/>
              </w:rPr>
              <w:t>/</w:t>
            </w:r>
          </w:p>
        </w:tc>
        <w:tc>
          <w:tcPr>
            <w:tcW w:w="2030" w:type="dxa"/>
            <w:vAlign w:val="center"/>
          </w:tcPr>
          <w:p w:rsidR="003902B9" w:rsidRDefault="00274225">
            <w:pPr>
              <w:widowControl/>
              <w:jc w:val="center"/>
              <w:rPr>
                <w:rFonts w:ascii="宋体" w:hAnsi="宋体" w:cs="宋体"/>
                <w:kern w:val="0"/>
                <w:sz w:val="22"/>
                <w:szCs w:val="22"/>
              </w:rPr>
            </w:pPr>
            <w:r>
              <w:rPr>
                <w:rFonts w:ascii="宋体" w:hAnsi="宋体" w:cs="宋体" w:hint="eastAsia"/>
                <w:kern w:val="0"/>
                <w:sz w:val="22"/>
                <w:szCs w:val="22"/>
              </w:rPr>
              <w:t>/</w:t>
            </w:r>
          </w:p>
        </w:tc>
        <w:tc>
          <w:tcPr>
            <w:tcW w:w="2030" w:type="dxa"/>
            <w:vAlign w:val="center"/>
          </w:tcPr>
          <w:p w:rsidR="003902B9" w:rsidRDefault="00274225">
            <w:pPr>
              <w:widowControl/>
              <w:jc w:val="center"/>
              <w:rPr>
                <w:rFonts w:ascii="宋体" w:hAnsi="宋体" w:cs="宋体"/>
                <w:kern w:val="0"/>
                <w:sz w:val="22"/>
                <w:szCs w:val="22"/>
              </w:rPr>
            </w:pPr>
            <w:r>
              <w:rPr>
                <w:rFonts w:ascii="宋体" w:hAnsi="宋体" w:cs="宋体" w:hint="eastAsia"/>
                <w:kern w:val="0"/>
                <w:sz w:val="22"/>
                <w:szCs w:val="22"/>
              </w:rPr>
              <w:t>100</w:t>
            </w:r>
          </w:p>
        </w:tc>
      </w:tr>
    </w:tbl>
    <w:p w:rsidR="003902B9" w:rsidRDefault="00274225">
      <w:pPr>
        <w:snapToGrid w:val="0"/>
        <w:spacing w:line="360" w:lineRule="auto"/>
        <w:jc w:val="center"/>
        <w:rPr>
          <w:rFonts w:ascii="宋体" w:hAnsi="宋体"/>
          <w:b/>
          <w:sz w:val="24"/>
        </w:rPr>
        <w:sectPr w:rsidR="003902B9">
          <w:pgSz w:w="16838" w:h="11906" w:orient="landscape"/>
          <w:pgMar w:top="1440" w:right="1440" w:bottom="1440" w:left="1440" w:header="851" w:footer="851" w:gutter="0"/>
          <w:cols w:space="720"/>
          <w:titlePg/>
          <w:docGrid w:linePitch="381"/>
        </w:sectPr>
      </w:pPr>
      <w:r>
        <w:rPr>
          <w:rFonts w:ascii="宋体" w:hAnsi="宋体"/>
          <w:b/>
          <w:sz w:val="24"/>
        </w:rPr>
        <w:t xml:space="preserve"> </w:t>
      </w:r>
    </w:p>
    <w:p w:rsidR="003902B9" w:rsidRDefault="00274225">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rsidR="003902B9" w:rsidRDefault="00274225">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3902B9" w:rsidRDefault="003902B9">
      <w:pPr>
        <w:pStyle w:val="affffffffa"/>
        <w:ind w:firstLine="480"/>
      </w:pPr>
    </w:p>
    <w:p w:rsidR="003902B9" w:rsidRDefault="0027422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…………………………………………………（页码）</w:t>
      </w:r>
    </w:p>
    <w:p w:rsidR="003902B9" w:rsidRDefault="00274225">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…………………………………………………………（页码）</w:t>
      </w: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snapToGrid w:val="0"/>
        <w:spacing w:line="360" w:lineRule="auto"/>
        <w:ind w:right="480"/>
        <w:jc w:val="center"/>
        <w:rPr>
          <w:rFonts w:asciiTheme="minorEastAsia" w:eastAsiaTheme="minorEastAsia" w:hAnsiTheme="minorEastAsia" w:cs="仿宋_GB2312"/>
          <w:b/>
          <w:kern w:val="0"/>
          <w:sz w:val="32"/>
          <w:szCs w:val="32"/>
        </w:rPr>
      </w:pPr>
    </w:p>
    <w:p w:rsidR="003902B9" w:rsidRDefault="003902B9">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3902B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3902B9" w:rsidRDefault="00274225">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3902B9" w:rsidRDefault="00274225">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3902B9" w:rsidRDefault="00274225">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Theme="minorEastAsia" w:eastAsiaTheme="minorEastAsia" w:hAnsiTheme="minorEastAsia" w:cs="仿宋_GB2312" w:hint="eastAsia"/>
          <w:sz w:val="24"/>
        </w:rPr>
        <w:t>2022年海宁科技牧场饲料采购项目(三)</w:t>
      </w:r>
      <w:r>
        <w:rPr>
          <w:rFonts w:asciiTheme="minorEastAsia" w:eastAsiaTheme="minorEastAsia" w:hAnsiTheme="minorEastAsia" w:cs="仿宋_GB2312" w:hint="eastAsia"/>
          <w:kern w:val="0"/>
          <w:sz w:val="24"/>
          <w:lang w:val="zh-CN"/>
        </w:rPr>
        <w:t>【招标编号：</w:t>
      </w:r>
      <w:r>
        <w:rPr>
          <w:rFonts w:asciiTheme="minorEastAsia" w:eastAsiaTheme="minorEastAsia" w:hAnsiTheme="minorEastAsia" w:hint="eastAsia"/>
          <w:sz w:val="24"/>
        </w:rPr>
        <w:t>ZJXL-NKY-202217（1-3）</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rsidR="003902B9" w:rsidRDefault="00274225">
      <w:pPr>
        <w:spacing w:line="360" w:lineRule="auto"/>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开标一览表（报价表）</w:t>
      </w:r>
      <w:r>
        <w:rPr>
          <w:rFonts w:asciiTheme="minorEastAsia" w:eastAsiaTheme="minorEastAsia" w:hAnsiTheme="minorEastAsia" w:cs="仿宋_GB2312"/>
          <w:b/>
          <w:kern w:val="0"/>
          <w:sz w:val="24"/>
          <w:lang w:val="zh-CN"/>
        </w:rPr>
        <w:t>(单位均为人民币元)</w:t>
      </w:r>
    </w:p>
    <w:tbl>
      <w:tblPr>
        <w:tblW w:w="7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09"/>
        <w:gridCol w:w="1111"/>
        <w:gridCol w:w="766"/>
        <w:gridCol w:w="1620"/>
        <w:gridCol w:w="2465"/>
      </w:tblGrid>
      <w:tr w:rsidR="003902B9">
        <w:trPr>
          <w:trHeight w:val="565"/>
          <w:jc w:val="center"/>
        </w:trPr>
        <w:tc>
          <w:tcPr>
            <w:tcW w:w="2009" w:type="dxa"/>
          </w:tcPr>
          <w:p w:rsidR="003902B9" w:rsidRDefault="00274225">
            <w:pPr>
              <w:pStyle w:val="TableParagraph"/>
              <w:spacing w:before="163"/>
              <w:ind w:left="520"/>
              <w:rPr>
                <w:rFonts w:asciiTheme="minorEastAsia" w:eastAsiaTheme="minorEastAsia" w:hAnsiTheme="minorEastAsia" w:cs="仿宋_GB2312"/>
                <w:sz w:val="24"/>
                <w:szCs w:val="24"/>
                <w:lang w:val="zh-CN" w:eastAsia="zh-CN"/>
              </w:rPr>
            </w:pPr>
            <w:r>
              <w:rPr>
                <w:rFonts w:asciiTheme="minorEastAsia" w:eastAsiaTheme="minorEastAsia" w:hAnsiTheme="minorEastAsia" w:cs="仿宋_GB2312"/>
                <w:sz w:val="24"/>
                <w:szCs w:val="24"/>
                <w:lang w:val="zh-CN" w:eastAsia="zh-CN"/>
              </w:rPr>
              <w:t>饲料名称</w:t>
            </w:r>
          </w:p>
        </w:tc>
        <w:tc>
          <w:tcPr>
            <w:tcW w:w="1111" w:type="dxa"/>
          </w:tcPr>
          <w:p w:rsidR="003902B9" w:rsidRDefault="00274225">
            <w:pPr>
              <w:pStyle w:val="TableParagraph"/>
              <w:spacing w:before="163"/>
              <w:ind w:left="192"/>
              <w:rPr>
                <w:rFonts w:asciiTheme="minorEastAsia" w:eastAsiaTheme="minorEastAsia" w:hAnsiTheme="minorEastAsia" w:cs="仿宋_GB2312"/>
                <w:sz w:val="24"/>
                <w:szCs w:val="24"/>
                <w:lang w:val="zh-CN" w:eastAsia="zh-CN"/>
              </w:rPr>
            </w:pPr>
            <w:r>
              <w:rPr>
                <w:rFonts w:asciiTheme="minorEastAsia" w:eastAsiaTheme="minorEastAsia" w:hAnsiTheme="minorEastAsia" w:cs="仿宋_GB2312"/>
                <w:sz w:val="24"/>
                <w:szCs w:val="24"/>
                <w:lang w:val="zh-CN" w:eastAsia="zh-CN"/>
              </w:rPr>
              <w:t>原厂商</w:t>
            </w:r>
          </w:p>
        </w:tc>
        <w:tc>
          <w:tcPr>
            <w:tcW w:w="766" w:type="dxa"/>
          </w:tcPr>
          <w:p w:rsidR="003902B9" w:rsidRDefault="00274225">
            <w:pPr>
              <w:pStyle w:val="TableParagraph"/>
              <w:spacing w:before="163"/>
              <w:ind w:left="142"/>
              <w:rPr>
                <w:rFonts w:asciiTheme="minorEastAsia" w:eastAsiaTheme="minorEastAsia" w:hAnsiTheme="minorEastAsia" w:cs="仿宋_GB2312"/>
                <w:sz w:val="24"/>
                <w:szCs w:val="24"/>
                <w:lang w:val="zh-CN" w:eastAsia="zh-CN"/>
              </w:rPr>
            </w:pPr>
            <w:r>
              <w:rPr>
                <w:rFonts w:asciiTheme="minorEastAsia" w:eastAsiaTheme="minorEastAsia" w:hAnsiTheme="minorEastAsia" w:cs="仿宋_GB2312"/>
                <w:sz w:val="24"/>
                <w:szCs w:val="24"/>
                <w:lang w:val="zh-CN" w:eastAsia="zh-CN"/>
              </w:rPr>
              <w:t>产地</w:t>
            </w:r>
          </w:p>
        </w:tc>
        <w:tc>
          <w:tcPr>
            <w:tcW w:w="1620" w:type="dxa"/>
          </w:tcPr>
          <w:p w:rsidR="003902B9" w:rsidRDefault="00274225">
            <w:pPr>
              <w:pStyle w:val="TableParagraph"/>
              <w:spacing w:before="163"/>
              <w:ind w:left="324"/>
              <w:rPr>
                <w:rFonts w:asciiTheme="minorEastAsia" w:eastAsiaTheme="minorEastAsia" w:hAnsiTheme="minorEastAsia" w:cs="仿宋_GB2312"/>
                <w:sz w:val="24"/>
                <w:szCs w:val="24"/>
                <w:lang w:val="zh-CN" w:eastAsia="zh-CN"/>
              </w:rPr>
            </w:pPr>
            <w:r>
              <w:rPr>
                <w:rFonts w:asciiTheme="minorEastAsia" w:eastAsiaTheme="minorEastAsia" w:hAnsiTheme="minorEastAsia" w:cs="仿宋_GB2312"/>
                <w:sz w:val="24"/>
                <w:szCs w:val="24"/>
                <w:lang w:val="zh-CN" w:eastAsia="zh-CN"/>
              </w:rPr>
              <w:t>规格型号</w:t>
            </w:r>
          </w:p>
        </w:tc>
        <w:tc>
          <w:tcPr>
            <w:tcW w:w="2465" w:type="dxa"/>
          </w:tcPr>
          <w:p w:rsidR="003902B9" w:rsidRDefault="00274225">
            <w:pPr>
              <w:pStyle w:val="TableParagraph"/>
              <w:spacing w:before="163"/>
              <w:ind w:left="206"/>
              <w:rPr>
                <w:rFonts w:asciiTheme="minorEastAsia" w:eastAsiaTheme="minorEastAsia" w:hAnsiTheme="minorEastAsia" w:cs="仿宋_GB2312"/>
                <w:sz w:val="24"/>
                <w:szCs w:val="24"/>
                <w:lang w:val="zh-CN" w:eastAsia="zh-CN"/>
              </w:rPr>
            </w:pPr>
            <w:r>
              <w:rPr>
                <w:rFonts w:asciiTheme="minorEastAsia" w:eastAsiaTheme="minorEastAsia" w:hAnsiTheme="minorEastAsia" w:cs="仿宋_GB2312"/>
                <w:sz w:val="24"/>
                <w:szCs w:val="24"/>
                <w:lang w:val="zh-CN" w:eastAsia="zh-CN"/>
              </w:rPr>
              <w:t>投标单价（元/吨）</w:t>
            </w:r>
          </w:p>
        </w:tc>
      </w:tr>
      <w:tr w:rsidR="003902B9">
        <w:trPr>
          <w:trHeight w:val="566"/>
          <w:jc w:val="center"/>
        </w:trPr>
        <w:tc>
          <w:tcPr>
            <w:tcW w:w="2009" w:type="dxa"/>
          </w:tcPr>
          <w:p w:rsidR="003902B9" w:rsidRDefault="003902B9">
            <w:pPr>
              <w:pStyle w:val="TableParagraph"/>
              <w:rPr>
                <w:rFonts w:asciiTheme="minorEastAsia" w:eastAsiaTheme="minorEastAsia" w:hAnsiTheme="minorEastAsia"/>
                <w:sz w:val="24"/>
                <w:szCs w:val="24"/>
              </w:rPr>
            </w:pPr>
          </w:p>
        </w:tc>
        <w:tc>
          <w:tcPr>
            <w:tcW w:w="1111" w:type="dxa"/>
          </w:tcPr>
          <w:p w:rsidR="003902B9" w:rsidRDefault="003902B9">
            <w:pPr>
              <w:pStyle w:val="TableParagraph"/>
              <w:rPr>
                <w:rFonts w:asciiTheme="minorEastAsia" w:eastAsiaTheme="minorEastAsia" w:hAnsiTheme="minorEastAsia"/>
                <w:sz w:val="24"/>
                <w:szCs w:val="24"/>
              </w:rPr>
            </w:pPr>
          </w:p>
        </w:tc>
        <w:tc>
          <w:tcPr>
            <w:tcW w:w="766" w:type="dxa"/>
          </w:tcPr>
          <w:p w:rsidR="003902B9" w:rsidRDefault="003902B9">
            <w:pPr>
              <w:pStyle w:val="TableParagraph"/>
              <w:rPr>
                <w:rFonts w:asciiTheme="minorEastAsia" w:eastAsiaTheme="minorEastAsia" w:hAnsiTheme="minorEastAsia"/>
                <w:sz w:val="24"/>
                <w:szCs w:val="24"/>
              </w:rPr>
            </w:pPr>
          </w:p>
        </w:tc>
        <w:tc>
          <w:tcPr>
            <w:tcW w:w="1620" w:type="dxa"/>
          </w:tcPr>
          <w:p w:rsidR="003902B9" w:rsidRDefault="003902B9">
            <w:pPr>
              <w:pStyle w:val="TableParagraph"/>
              <w:rPr>
                <w:rFonts w:asciiTheme="minorEastAsia" w:eastAsiaTheme="minorEastAsia" w:hAnsiTheme="minorEastAsia"/>
                <w:sz w:val="24"/>
                <w:szCs w:val="24"/>
              </w:rPr>
            </w:pPr>
          </w:p>
        </w:tc>
        <w:tc>
          <w:tcPr>
            <w:tcW w:w="2465" w:type="dxa"/>
          </w:tcPr>
          <w:p w:rsidR="003902B9" w:rsidRDefault="003902B9">
            <w:pPr>
              <w:pStyle w:val="TableParagraph"/>
              <w:rPr>
                <w:rFonts w:asciiTheme="minorEastAsia" w:eastAsiaTheme="minorEastAsia" w:hAnsiTheme="minorEastAsia"/>
                <w:sz w:val="24"/>
                <w:szCs w:val="24"/>
              </w:rPr>
            </w:pPr>
          </w:p>
        </w:tc>
      </w:tr>
      <w:tr w:rsidR="003902B9">
        <w:trPr>
          <w:trHeight w:val="565"/>
          <w:jc w:val="center"/>
        </w:trPr>
        <w:tc>
          <w:tcPr>
            <w:tcW w:w="2009" w:type="dxa"/>
          </w:tcPr>
          <w:p w:rsidR="003902B9" w:rsidRDefault="003902B9">
            <w:pPr>
              <w:pStyle w:val="TableParagraph"/>
              <w:rPr>
                <w:rFonts w:asciiTheme="minorEastAsia" w:eastAsiaTheme="minorEastAsia" w:hAnsiTheme="minorEastAsia"/>
                <w:sz w:val="24"/>
                <w:szCs w:val="24"/>
              </w:rPr>
            </w:pPr>
          </w:p>
        </w:tc>
        <w:tc>
          <w:tcPr>
            <w:tcW w:w="1111" w:type="dxa"/>
          </w:tcPr>
          <w:p w:rsidR="003902B9" w:rsidRDefault="003902B9">
            <w:pPr>
              <w:pStyle w:val="TableParagraph"/>
              <w:rPr>
                <w:rFonts w:asciiTheme="minorEastAsia" w:eastAsiaTheme="minorEastAsia" w:hAnsiTheme="minorEastAsia"/>
                <w:sz w:val="24"/>
                <w:szCs w:val="24"/>
              </w:rPr>
            </w:pPr>
          </w:p>
        </w:tc>
        <w:tc>
          <w:tcPr>
            <w:tcW w:w="766" w:type="dxa"/>
          </w:tcPr>
          <w:p w:rsidR="003902B9" w:rsidRDefault="003902B9">
            <w:pPr>
              <w:pStyle w:val="TableParagraph"/>
              <w:rPr>
                <w:rFonts w:asciiTheme="minorEastAsia" w:eastAsiaTheme="minorEastAsia" w:hAnsiTheme="minorEastAsia"/>
                <w:sz w:val="24"/>
                <w:szCs w:val="24"/>
              </w:rPr>
            </w:pPr>
          </w:p>
        </w:tc>
        <w:tc>
          <w:tcPr>
            <w:tcW w:w="1620" w:type="dxa"/>
          </w:tcPr>
          <w:p w:rsidR="003902B9" w:rsidRDefault="003902B9">
            <w:pPr>
              <w:pStyle w:val="TableParagraph"/>
              <w:rPr>
                <w:rFonts w:asciiTheme="minorEastAsia" w:eastAsiaTheme="minorEastAsia" w:hAnsiTheme="minorEastAsia"/>
                <w:sz w:val="24"/>
                <w:szCs w:val="24"/>
              </w:rPr>
            </w:pPr>
          </w:p>
        </w:tc>
        <w:tc>
          <w:tcPr>
            <w:tcW w:w="2465" w:type="dxa"/>
          </w:tcPr>
          <w:p w:rsidR="003902B9" w:rsidRDefault="003902B9">
            <w:pPr>
              <w:pStyle w:val="TableParagraph"/>
              <w:rPr>
                <w:rFonts w:asciiTheme="minorEastAsia" w:eastAsiaTheme="minorEastAsia" w:hAnsiTheme="minorEastAsia"/>
                <w:sz w:val="24"/>
                <w:szCs w:val="24"/>
              </w:rPr>
            </w:pPr>
          </w:p>
        </w:tc>
      </w:tr>
      <w:tr w:rsidR="003902B9">
        <w:trPr>
          <w:trHeight w:val="566"/>
          <w:jc w:val="center"/>
        </w:trPr>
        <w:tc>
          <w:tcPr>
            <w:tcW w:w="2009" w:type="dxa"/>
          </w:tcPr>
          <w:p w:rsidR="003902B9" w:rsidRDefault="003902B9">
            <w:pPr>
              <w:pStyle w:val="TableParagraph"/>
              <w:rPr>
                <w:rFonts w:asciiTheme="minorEastAsia" w:eastAsiaTheme="minorEastAsia" w:hAnsiTheme="minorEastAsia"/>
                <w:sz w:val="24"/>
                <w:szCs w:val="24"/>
              </w:rPr>
            </w:pPr>
          </w:p>
        </w:tc>
        <w:tc>
          <w:tcPr>
            <w:tcW w:w="1111" w:type="dxa"/>
          </w:tcPr>
          <w:p w:rsidR="003902B9" w:rsidRDefault="003902B9">
            <w:pPr>
              <w:pStyle w:val="TableParagraph"/>
              <w:rPr>
                <w:rFonts w:asciiTheme="minorEastAsia" w:eastAsiaTheme="minorEastAsia" w:hAnsiTheme="minorEastAsia"/>
                <w:sz w:val="24"/>
                <w:szCs w:val="24"/>
              </w:rPr>
            </w:pPr>
          </w:p>
        </w:tc>
        <w:tc>
          <w:tcPr>
            <w:tcW w:w="766" w:type="dxa"/>
          </w:tcPr>
          <w:p w:rsidR="003902B9" w:rsidRDefault="003902B9">
            <w:pPr>
              <w:pStyle w:val="TableParagraph"/>
              <w:rPr>
                <w:rFonts w:asciiTheme="minorEastAsia" w:eastAsiaTheme="minorEastAsia" w:hAnsiTheme="minorEastAsia"/>
                <w:sz w:val="24"/>
                <w:szCs w:val="24"/>
              </w:rPr>
            </w:pPr>
          </w:p>
        </w:tc>
        <w:tc>
          <w:tcPr>
            <w:tcW w:w="1620" w:type="dxa"/>
          </w:tcPr>
          <w:p w:rsidR="003902B9" w:rsidRDefault="003902B9">
            <w:pPr>
              <w:pStyle w:val="TableParagraph"/>
              <w:rPr>
                <w:rFonts w:asciiTheme="minorEastAsia" w:eastAsiaTheme="minorEastAsia" w:hAnsiTheme="minorEastAsia"/>
                <w:sz w:val="24"/>
                <w:szCs w:val="24"/>
              </w:rPr>
            </w:pPr>
          </w:p>
        </w:tc>
        <w:tc>
          <w:tcPr>
            <w:tcW w:w="2465" w:type="dxa"/>
          </w:tcPr>
          <w:p w:rsidR="003902B9" w:rsidRDefault="003902B9">
            <w:pPr>
              <w:pStyle w:val="TableParagraph"/>
              <w:rPr>
                <w:rFonts w:asciiTheme="minorEastAsia" w:eastAsiaTheme="minorEastAsia" w:hAnsiTheme="minorEastAsia"/>
                <w:sz w:val="24"/>
                <w:szCs w:val="24"/>
              </w:rPr>
            </w:pPr>
          </w:p>
        </w:tc>
      </w:tr>
      <w:tr w:rsidR="003902B9">
        <w:trPr>
          <w:trHeight w:val="565"/>
          <w:jc w:val="center"/>
        </w:trPr>
        <w:tc>
          <w:tcPr>
            <w:tcW w:w="2009" w:type="dxa"/>
          </w:tcPr>
          <w:p w:rsidR="003902B9" w:rsidRDefault="003902B9">
            <w:pPr>
              <w:pStyle w:val="TableParagraph"/>
              <w:rPr>
                <w:rFonts w:asciiTheme="minorEastAsia" w:eastAsiaTheme="minorEastAsia" w:hAnsiTheme="minorEastAsia"/>
                <w:sz w:val="24"/>
                <w:szCs w:val="24"/>
              </w:rPr>
            </w:pPr>
          </w:p>
        </w:tc>
        <w:tc>
          <w:tcPr>
            <w:tcW w:w="1111" w:type="dxa"/>
          </w:tcPr>
          <w:p w:rsidR="003902B9" w:rsidRDefault="003902B9">
            <w:pPr>
              <w:pStyle w:val="TableParagraph"/>
              <w:rPr>
                <w:rFonts w:asciiTheme="minorEastAsia" w:eastAsiaTheme="minorEastAsia" w:hAnsiTheme="minorEastAsia"/>
                <w:sz w:val="24"/>
                <w:szCs w:val="24"/>
              </w:rPr>
            </w:pPr>
          </w:p>
        </w:tc>
        <w:tc>
          <w:tcPr>
            <w:tcW w:w="766" w:type="dxa"/>
          </w:tcPr>
          <w:p w:rsidR="003902B9" w:rsidRDefault="003902B9">
            <w:pPr>
              <w:pStyle w:val="TableParagraph"/>
              <w:rPr>
                <w:rFonts w:asciiTheme="minorEastAsia" w:eastAsiaTheme="minorEastAsia" w:hAnsiTheme="minorEastAsia"/>
                <w:sz w:val="24"/>
                <w:szCs w:val="24"/>
              </w:rPr>
            </w:pPr>
          </w:p>
        </w:tc>
        <w:tc>
          <w:tcPr>
            <w:tcW w:w="1620" w:type="dxa"/>
          </w:tcPr>
          <w:p w:rsidR="003902B9" w:rsidRDefault="003902B9">
            <w:pPr>
              <w:pStyle w:val="TableParagraph"/>
              <w:rPr>
                <w:rFonts w:asciiTheme="minorEastAsia" w:eastAsiaTheme="minorEastAsia" w:hAnsiTheme="minorEastAsia"/>
                <w:sz w:val="24"/>
                <w:szCs w:val="24"/>
              </w:rPr>
            </w:pPr>
          </w:p>
        </w:tc>
        <w:tc>
          <w:tcPr>
            <w:tcW w:w="2465" w:type="dxa"/>
          </w:tcPr>
          <w:p w:rsidR="003902B9" w:rsidRDefault="003902B9">
            <w:pPr>
              <w:pStyle w:val="TableParagraph"/>
              <w:rPr>
                <w:rFonts w:asciiTheme="minorEastAsia" w:eastAsiaTheme="minorEastAsia" w:hAnsiTheme="minorEastAsia"/>
                <w:sz w:val="24"/>
                <w:szCs w:val="24"/>
              </w:rPr>
            </w:pPr>
          </w:p>
        </w:tc>
      </w:tr>
    </w:tbl>
    <w:p w:rsidR="003902B9" w:rsidRDefault="003902B9">
      <w:pPr>
        <w:snapToGrid w:val="0"/>
        <w:spacing w:line="360" w:lineRule="auto"/>
        <w:ind w:left="480"/>
        <w:jc w:val="center"/>
        <w:rPr>
          <w:rFonts w:asciiTheme="minorEastAsia" w:eastAsiaTheme="minorEastAsia" w:hAnsiTheme="minorEastAsia" w:cs="仿宋_GB2312"/>
          <w:b/>
          <w:kern w:val="0"/>
          <w:sz w:val="24"/>
          <w:lang w:val="zh-CN"/>
        </w:rPr>
      </w:pPr>
    </w:p>
    <w:p w:rsidR="00894FDA" w:rsidRDefault="00894FDA">
      <w:pPr>
        <w:snapToGrid w:val="0"/>
        <w:spacing w:line="360" w:lineRule="auto"/>
        <w:ind w:left="480"/>
        <w:rPr>
          <w:rFonts w:asciiTheme="minorEastAsia" w:eastAsiaTheme="minorEastAsia" w:hAnsiTheme="minorEastAsia" w:cs="仿宋_GB2312"/>
          <w:b/>
          <w:kern w:val="0"/>
          <w:sz w:val="24"/>
          <w:lang w:val="zh-CN"/>
        </w:rPr>
      </w:pPr>
    </w:p>
    <w:p w:rsidR="003902B9" w:rsidRDefault="00274225">
      <w:pPr>
        <w:snapToGrid w:val="0"/>
        <w:spacing w:line="360" w:lineRule="auto"/>
        <w:ind w:left="480"/>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注：</w:t>
      </w:r>
    </w:p>
    <w:p w:rsidR="003902B9" w:rsidRDefault="00274225">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rsidR="003902B9" w:rsidRDefault="00274225">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采购人将以合同形式有偿取得货物，不接受投标人给予的赠品、回扣或者与采购无关的其他商品、服务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投标文件含有采购人不能接受的附加条件的，投标无效</w:t>
      </w:r>
      <w:r>
        <w:rPr>
          <w:rFonts w:asciiTheme="minorEastAsia" w:eastAsiaTheme="minorEastAsia" w:hAnsiTheme="minorEastAsia" w:cs="仿宋_GB2312" w:hint="eastAsia"/>
          <w:b/>
          <w:kern w:val="0"/>
          <w:sz w:val="24"/>
          <w:lang w:val="zh-CN"/>
        </w:rPr>
        <w:t>。</w:t>
      </w:r>
    </w:p>
    <w:p w:rsidR="003902B9" w:rsidRDefault="00274225">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lastRenderedPageBreak/>
        <w:t>3、以上表格要求细分项目及报价。</w:t>
      </w:r>
    </w:p>
    <w:p w:rsidR="003902B9" w:rsidRDefault="00274225">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4、特别提示：采购代理机构将对项目名称和项目编号，中标供应商名称、地址和中标金额，主要中标标的</w:t>
      </w:r>
      <w:r>
        <w:rPr>
          <w:rFonts w:asciiTheme="minorEastAsia" w:eastAsiaTheme="minorEastAsia" w:hAnsiTheme="minorEastAsia" w:cs="仿宋_GB2312" w:hint="eastAsia"/>
          <w:kern w:val="0"/>
          <w:sz w:val="24"/>
          <w:lang w:val="zh-CN"/>
        </w:rPr>
        <w:t>的名称、规格型号、数量、单价等予以公示。</w:t>
      </w:r>
    </w:p>
    <w:p w:rsidR="003902B9" w:rsidRDefault="00274225">
      <w:pPr>
        <w:snapToGrid w:val="0"/>
        <w:spacing w:line="360" w:lineRule="auto"/>
        <w:ind w:firstLineChars="200" w:firstLine="480"/>
        <w:jc w:val="lef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894FDA" w:rsidRDefault="00894FDA" w:rsidP="00894FDA">
      <w:pPr>
        <w:autoSpaceDE w:val="0"/>
        <w:autoSpaceDN w:val="0"/>
        <w:spacing w:line="360" w:lineRule="auto"/>
        <w:ind w:right="1120"/>
        <w:rPr>
          <w:rFonts w:asciiTheme="minorEastAsia" w:eastAsiaTheme="minorEastAsia" w:hAnsiTheme="minorEastAsia" w:cs="仿宋_GB2312"/>
          <w:kern w:val="0"/>
          <w:sz w:val="24"/>
          <w:lang w:val="zh-CN"/>
        </w:rPr>
      </w:pPr>
    </w:p>
    <w:p w:rsidR="00894FDA" w:rsidRDefault="00894FDA" w:rsidP="00894FDA">
      <w:pPr>
        <w:autoSpaceDE w:val="0"/>
        <w:autoSpaceDN w:val="0"/>
        <w:spacing w:line="360" w:lineRule="auto"/>
        <w:ind w:right="1120"/>
        <w:rPr>
          <w:rFonts w:asciiTheme="minorEastAsia" w:eastAsiaTheme="minorEastAsia" w:hAnsiTheme="minorEastAsia" w:cs="仿宋_GB2312"/>
          <w:kern w:val="0"/>
          <w:sz w:val="24"/>
          <w:lang w:val="zh-CN"/>
        </w:rPr>
      </w:pPr>
    </w:p>
    <w:p w:rsidR="00894FDA" w:rsidRDefault="00894FDA" w:rsidP="00894FDA">
      <w:pPr>
        <w:autoSpaceDE w:val="0"/>
        <w:autoSpaceDN w:val="0"/>
        <w:spacing w:line="360" w:lineRule="auto"/>
        <w:ind w:right="1120"/>
        <w:rPr>
          <w:rFonts w:asciiTheme="minorEastAsia" w:eastAsiaTheme="minorEastAsia" w:hAnsiTheme="minorEastAsia" w:cs="仿宋_GB2312"/>
          <w:kern w:val="0"/>
          <w:sz w:val="24"/>
          <w:lang w:val="zh-CN"/>
        </w:rPr>
      </w:pPr>
      <w:bookmarkStart w:id="407" w:name="_GoBack"/>
      <w:bookmarkEnd w:id="407"/>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894FDA" w:rsidRDefault="00894FDA" w:rsidP="00894FDA">
      <w:pPr>
        <w:spacing w:line="360" w:lineRule="auto"/>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894FDA" w:rsidRDefault="00894FDA">
      <w:pPr>
        <w:widowControl/>
        <w:adjustRightInd/>
        <w:jc w:val="left"/>
      </w:pPr>
    </w:p>
    <w:p w:rsidR="00637549" w:rsidRDefault="00637549">
      <w:pPr>
        <w:widowControl/>
        <w:adjustRightInd/>
        <w:jc w:val="left"/>
        <w:rPr>
          <w:rFonts w:eastAsia="等线"/>
          <w:sz w:val="24"/>
          <w:szCs w:val="21"/>
        </w:rPr>
      </w:pPr>
      <w:r>
        <w:br w:type="page"/>
      </w:r>
    </w:p>
    <w:p w:rsidR="003902B9" w:rsidRDefault="003902B9">
      <w:pPr>
        <w:pStyle w:val="affffffffa"/>
        <w:ind w:firstLine="480"/>
      </w:pPr>
    </w:p>
    <w:p w:rsidR="003902B9" w:rsidRDefault="00274225">
      <w:pPr>
        <w:pStyle w:val="af2"/>
        <w:snapToGrid w:val="0"/>
        <w:spacing w:line="360" w:lineRule="auto"/>
        <w:jc w:val="center"/>
        <w:outlineLvl w:val="1"/>
        <w:rPr>
          <w:rFonts w:hAnsi="宋体"/>
          <w:b/>
          <w:sz w:val="28"/>
          <w:szCs w:val="28"/>
        </w:rPr>
      </w:pPr>
      <w:bookmarkStart w:id="408" w:name="_Toc69394128"/>
      <w:r>
        <w:rPr>
          <w:rFonts w:hAnsi="宋体" w:hint="eastAsia"/>
          <w:b/>
          <w:sz w:val="28"/>
          <w:szCs w:val="28"/>
        </w:rPr>
        <w:t>报价分析表</w:t>
      </w:r>
      <w:bookmarkEnd w:id="408"/>
    </w:p>
    <w:p w:rsidR="003902B9" w:rsidRDefault="00274225">
      <w:pPr>
        <w:pStyle w:val="4"/>
        <w:spacing w:before="0" w:after="0"/>
        <w:jc w:val="left"/>
        <w:rPr>
          <w:rFonts w:ascii="宋体" w:eastAsia="宋体" w:hAnsi="宋体"/>
          <w:kern w:val="0"/>
        </w:rPr>
      </w:pPr>
      <w:r>
        <w:rPr>
          <w:rFonts w:ascii="宋体" w:eastAsia="宋体" w:hAnsi="宋体" w:hint="eastAsia"/>
          <w:kern w:val="0"/>
        </w:rPr>
        <w:t>标项一：</w:t>
      </w: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309"/>
        <w:gridCol w:w="1198"/>
        <w:gridCol w:w="989"/>
        <w:gridCol w:w="1700"/>
        <w:gridCol w:w="988"/>
        <w:gridCol w:w="1718"/>
        <w:gridCol w:w="1088"/>
        <w:gridCol w:w="1694"/>
        <w:gridCol w:w="1067"/>
        <w:gridCol w:w="1679"/>
      </w:tblGrid>
      <w:tr w:rsidR="003902B9" w:rsidRPr="00637549" w:rsidTr="00637549">
        <w:trPr>
          <w:trHeight w:val="454"/>
          <w:tblHeader/>
          <w:jc w:val="center"/>
        </w:trPr>
        <w:tc>
          <w:tcPr>
            <w:tcW w:w="2032"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配方名称</w:t>
            </w:r>
          </w:p>
        </w:tc>
        <w:tc>
          <w:tcPr>
            <w:tcW w:w="1309" w:type="dxa"/>
            <w:vMerge w:val="restart"/>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生产厂家</w:t>
            </w:r>
          </w:p>
        </w:tc>
        <w:tc>
          <w:tcPr>
            <w:tcW w:w="1198" w:type="dxa"/>
            <w:vMerge w:val="restart"/>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原料产地</w:t>
            </w:r>
          </w:p>
        </w:tc>
        <w:tc>
          <w:tcPr>
            <w:tcW w:w="2689" w:type="dxa"/>
            <w:gridSpan w:val="2"/>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仔猪饲料</w:t>
            </w:r>
          </w:p>
        </w:tc>
        <w:tc>
          <w:tcPr>
            <w:tcW w:w="2706" w:type="dxa"/>
            <w:gridSpan w:val="2"/>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试验后期饲料</w:t>
            </w:r>
          </w:p>
        </w:tc>
        <w:tc>
          <w:tcPr>
            <w:tcW w:w="2782" w:type="dxa"/>
            <w:gridSpan w:val="2"/>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哺乳母猪饲料</w:t>
            </w:r>
          </w:p>
        </w:tc>
        <w:tc>
          <w:tcPr>
            <w:tcW w:w="2746" w:type="dxa"/>
            <w:gridSpan w:val="2"/>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妊娠母猪饲料</w:t>
            </w:r>
          </w:p>
        </w:tc>
      </w:tr>
      <w:tr w:rsidR="003902B9" w:rsidRPr="00637549" w:rsidTr="00637549">
        <w:trPr>
          <w:trHeight w:val="454"/>
          <w:tblHeader/>
          <w:jc w:val="center"/>
        </w:trPr>
        <w:tc>
          <w:tcPr>
            <w:tcW w:w="2032"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原料名称</w:t>
            </w:r>
          </w:p>
        </w:tc>
        <w:tc>
          <w:tcPr>
            <w:tcW w:w="1309" w:type="dxa"/>
            <w:vMerge/>
            <w:vAlign w:val="center"/>
          </w:tcPr>
          <w:p w:rsidR="003902B9" w:rsidRPr="00637549" w:rsidRDefault="003902B9">
            <w:pPr>
              <w:widowControl/>
              <w:jc w:val="center"/>
              <w:rPr>
                <w:rFonts w:asciiTheme="minorEastAsia" w:eastAsiaTheme="minorEastAsia" w:hAnsiTheme="minorEastAsia" w:cs="宋体"/>
                <w:b/>
                <w:kern w:val="0"/>
                <w:szCs w:val="21"/>
              </w:rPr>
            </w:pPr>
          </w:p>
        </w:tc>
        <w:tc>
          <w:tcPr>
            <w:tcW w:w="1198" w:type="dxa"/>
            <w:vMerge/>
            <w:vAlign w:val="center"/>
          </w:tcPr>
          <w:p w:rsidR="003902B9" w:rsidRPr="00637549" w:rsidRDefault="003902B9">
            <w:pPr>
              <w:widowControl/>
              <w:jc w:val="center"/>
              <w:rPr>
                <w:rFonts w:asciiTheme="minorEastAsia" w:eastAsiaTheme="minorEastAsia" w:hAnsiTheme="minorEastAsia" w:cs="宋体"/>
                <w:b/>
                <w:kern w:val="0"/>
                <w:szCs w:val="21"/>
              </w:rPr>
            </w:pPr>
          </w:p>
        </w:tc>
        <w:tc>
          <w:tcPr>
            <w:tcW w:w="989"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配比</w:t>
            </w:r>
          </w:p>
        </w:tc>
        <w:tc>
          <w:tcPr>
            <w:tcW w:w="1700"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单价（元/吨）</w:t>
            </w:r>
          </w:p>
        </w:tc>
        <w:tc>
          <w:tcPr>
            <w:tcW w:w="988"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配比</w:t>
            </w:r>
          </w:p>
        </w:tc>
        <w:tc>
          <w:tcPr>
            <w:tcW w:w="1718"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单价（元/吨）</w:t>
            </w:r>
          </w:p>
        </w:tc>
        <w:tc>
          <w:tcPr>
            <w:tcW w:w="1088"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配比</w:t>
            </w:r>
          </w:p>
        </w:tc>
        <w:tc>
          <w:tcPr>
            <w:tcW w:w="1694"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单价（元/吨）</w:t>
            </w:r>
          </w:p>
        </w:tc>
        <w:tc>
          <w:tcPr>
            <w:tcW w:w="1067"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配比</w:t>
            </w:r>
          </w:p>
        </w:tc>
        <w:tc>
          <w:tcPr>
            <w:tcW w:w="1679" w:type="dxa"/>
            <w:vAlign w:val="center"/>
          </w:tcPr>
          <w:p w:rsidR="003902B9" w:rsidRPr="00637549" w:rsidRDefault="00274225">
            <w:pPr>
              <w:widowControl/>
              <w:jc w:val="center"/>
              <w:rPr>
                <w:rFonts w:asciiTheme="minorEastAsia" w:eastAsiaTheme="minorEastAsia" w:hAnsiTheme="minorEastAsia" w:cs="宋体"/>
                <w:b/>
                <w:kern w:val="0"/>
                <w:szCs w:val="21"/>
              </w:rPr>
            </w:pPr>
            <w:r w:rsidRPr="00637549">
              <w:rPr>
                <w:rFonts w:asciiTheme="minorEastAsia" w:eastAsiaTheme="minorEastAsia" w:hAnsiTheme="minorEastAsia" w:cs="宋体" w:hint="eastAsia"/>
                <w:b/>
                <w:kern w:val="0"/>
                <w:szCs w:val="21"/>
              </w:rPr>
              <w:t>单价（元/吨）</w:t>
            </w: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东北一等玉米</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64.7</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64.14</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62.9</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64.7</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麸皮</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3</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15</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4</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24</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豆粕</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22</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15</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22.44</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7</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进口鱼粉</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磷酸氢钙</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0.8</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0.9</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0.8</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0.8</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石粉</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0.9</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0.6</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1.5</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食盐</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0.4</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0.35</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0.3</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0.4</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脂肪粉</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4</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赖氨酸</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0.19</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0.2</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jc w:val="center"/>
              <w:rPr>
                <w:rFonts w:ascii="宋体" w:hAnsi="宋体" w:cs="宋体"/>
                <w:kern w:val="0"/>
                <w:sz w:val="22"/>
                <w:szCs w:val="22"/>
              </w:rPr>
            </w:pP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0.11</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蛋氨酸</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0.05</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88" w:type="dxa"/>
            <w:vAlign w:val="bottom"/>
          </w:tcPr>
          <w:p w:rsidR="007C3468" w:rsidRDefault="007C3468" w:rsidP="007C3468">
            <w:pPr>
              <w:jc w:val="center"/>
              <w:rPr>
                <w:rFonts w:ascii="宋体" w:hAnsi="宋体" w:cs="宋体"/>
                <w:kern w:val="0"/>
                <w:sz w:val="22"/>
                <w:szCs w:val="22"/>
              </w:rPr>
            </w:pP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苏氨酸</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0.12</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88" w:type="dxa"/>
            <w:vAlign w:val="bottom"/>
          </w:tcPr>
          <w:p w:rsidR="007C3468" w:rsidRDefault="007C3468" w:rsidP="007C3468">
            <w:pPr>
              <w:jc w:val="center"/>
              <w:rPr>
                <w:rFonts w:ascii="宋体" w:hAnsi="宋体" w:cs="宋体"/>
                <w:kern w:val="0"/>
                <w:sz w:val="22"/>
                <w:szCs w:val="22"/>
              </w:rPr>
            </w:pP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色氨酸</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0.03</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jc w:val="center"/>
              <w:rPr>
                <w:rFonts w:ascii="宋体" w:hAnsi="宋体" w:cs="宋体"/>
                <w:kern w:val="0"/>
                <w:sz w:val="22"/>
                <w:szCs w:val="22"/>
              </w:rPr>
            </w:pP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植酸酶</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0.01</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0.01</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氯化胆碱</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0.15</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0.1</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lastRenderedPageBreak/>
              <w:t>霉可吸</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0.08</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0.08</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0.08</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0.08</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百福菌</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0.05</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0.05</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利舒宝</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0.07</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0.07</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肽能健</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3</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2</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硫酸钾镁</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0.2</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0.3</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0.5</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0.2</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健维他</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jc w:val="center"/>
              <w:rPr>
                <w:rFonts w:ascii="宋体" w:hAnsi="宋体" w:cs="宋体"/>
                <w:kern w:val="0"/>
                <w:sz w:val="22"/>
                <w:szCs w:val="22"/>
              </w:rPr>
            </w:pP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0.03</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0.05</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0.05</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百香</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0.1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jc w:val="center"/>
              <w:rPr>
                <w:rFonts w:ascii="宋体" w:hAnsi="宋体" w:cs="宋体"/>
                <w:kern w:val="0"/>
                <w:sz w:val="22"/>
                <w:szCs w:val="22"/>
              </w:rPr>
            </w:pP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好胃口</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jc w:val="center"/>
              <w:rPr>
                <w:rFonts w:ascii="宋体" w:hAnsi="宋体" w:cs="宋体"/>
                <w:kern w:val="0"/>
                <w:sz w:val="22"/>
                <w:szCs w:val="22"/>
              </w:rPr>
            </w:pP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988" w:type="dxa"/>
            <w:vAlign w:val="bottom"/>
          </w:tcPr>
          <w:p w:rsidR="007C3468" w:rsidRDefault="007C3468" w:rsidP="007C3468">
            <w:pPr>
              <w:jc w:val="center"/>
              <w:rPr>
                <w:rFonts w:ascii="宋体" w:hAnsi="宋体" w:cs="宋体"/>
                <w:kern w:val="0"/>
                <w:sz w:val="22"/>
                <w:szCs w:val="22"/>
              </w:rPr>
            </w:pP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vAlign w:val="bottom"/>
          </w:tcPr>
          <w:p w:rsidR="007C3468" w:rsidRDefault="007C3468" w:rsidP="007C3468">
            <w:pPr>
              <w:jc w:val="center"/>
              <w:rPr>
                <w:rFonts w:ascii="宋体" w:hAnsi="宋体" w:cs="宋体"/>
                <w:kern w:val="0"/>
                <w:sz w:val="22"/>
                <w:szCs w:val="22"/>
              </w:rPr>
            </w:pP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vAlign w:val="bottom"/>
          </w:tcPr>
          <w:p w:rsidR="007C3468" w:rsidRPr="00C64EF4" w:rsidRDefault="007C3468" w:rsidP="007C3468">
            <w:pPr>
              <w:jc w:val="center"/>
              <w:rPr>
                <w:rFonts w:ascii="宋体" w:hAnsi="宋体" w:cs="宋体"/>
                <w:kern w:val="0"/>
              </w:rPr>
            </w:pP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7C3468" w:rsidRPr="00637549" w:rsidTr="007160D8">
        <w:trPr>
          <w:trHeight w:val="454"/>
          <w:tblHeader/>
          <w:jc w:val="center"/>
        </w:trPr>
        <w:tc>
          <w:tcPr>
            <w:tcW w:w="2032"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添加剂</w:t>
            </w:r>
          </w:p>
        </w:tc>
        <w:tc>
          <w:tcPr>
            <w:tcW w:w="1309"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1700"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9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1718"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88" w:type="dxa"/>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w:t>
            </w:r>
          </w:p>
        </w:tc>
        <w:tc>
          <w:tcPr>
            <w:tcW w:w="1694"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c>
          <w:tcPr>
            <w:tcW w:w="1067" w:type="dxa"/>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1</w:t>
            </w:r>
          </w:p>
        </w:tc>
        <w:tc>
          <w:tcPr>
            <w:tcW w:w="1679" w:type="dxa"/>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w:t>
            </w:r>
          </w:p>
        </w:tc>
      </w:tr>
      <w:tr w:rsidR="007C3468" w:rsidRPr="00637549" w:rsidTr="007160D8">
        <w:trPr>
          <w:trHeight w:val="454"/>
          <w:tblHeader/>
          <w:jc w:val="center"/>
        </w:trPr>
        <w:tc>
          <w:tcPr>
            <w:tcW w:w="2032" w:type="dxa"/>
            <w:tcBorders>
              <w:top w:val="single" w:sz="4" w:space="0" w:color="auto"/>
              <w:left w:val="single" w:sz="4" w:space="0" w:color="auto"/>
              <w:bottom w:val="single" w:sz="4" w:space="0" w:color="auto"/>
              <w:right w:val="single" w:sz="4" w:space="0" w:color="auto"/>
            </w:tcBorders>
            <w:shd w:val="clear" w:color="auto" w:fill="BFBFBF"/>
            <w:vAlign w:val="center"/>
          </w:tcPr>
          <w:p w:rsidR="007C3468" w:rsidRPr="00637549" w:rsidRDefault="007C3468" w:rsidP="007C3468">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合计</w:t>
            </w:r>
          </w:p>
        </w:tc>
        <w:tc>
          <w:tcPr>
            <w:tcW w:w="1309" w:type="dxa"/>
            <w:tcBorders>
              <w:top w:val="single" w:sz="4" w:space="0" w:color="auto"/>
              <w:left w:val="single" w:sz="4" w:space="0" w:color="auto"/>
              <w:bottom w:val="single" w:sz="4" w:space="0" w:color="auto"/>
              <w:right w:val="single" w:sz="4" w:space="0" w:color="auto"/>
            </w:tcBorders>
            <w:shd w:val="clear" w:color="auto" w:fill="BFBFBF"/>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198" w:type="dxa"/>
            <w:tcBorders>
              <w:top w:val="single" w:sz="4" w:space="0" w:color="auto"/>
              <w:left w:val="single" w:sz="4" w:space="0" w:color="auto"/>
              <w:bottom w:val="single" w:sz="4" w:space="0" w:color="auto"/>
              <w:right w:val="single" w:sz="4" w:space="0" w:color="auto"/>
            </w:tcBorders>
            <w:shd w:val="clear" w:color="auto" w:fill="BFBFBF"/>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9" w:type="dxa"/>
            <w:tcBorders>
              <w:top w:val="single" w:sz="4" w:space="0" w:color="auto"/>
              <w:left w:val="single" w:sz="4" w:space="0" w:color="auto"/>
              <w:bottom w:val="single" w:sz="4" w:space="0" w:color="auto"/>
              <w:right w:val="single" w:sz="4" w:space="0" w:color="auto"/>
            </w:tcBorders>
            <w:shd w:val="clear" w:color="auto" w:fill="BFBFBF"/>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100</w:t>
            </w:r>
          </w:p>
        </w:tc>
        <w:tc>
          <w:tcPr>
            <w:tcW w:w="1700" w:type="dxa"/>
            <w:tcBorders>
              <w:top w:val="single" w:sz="4" w:space="0" w:color="auto"/>
              <w:left w:val="single" w:sz="4" w:space="0" w:color="auto"/>
              <w:bottom w:val="single" w:sz="4" w:space="0" w:color="auto"/>
              <w:right w:val="single" w:sz="4" w:space="0" w:color="auto"/>
            </w:tcBorders>
            <w:shd w:val="clear" w:color="auto" w:fill="BFBFBF"/>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988" w:type="dxa"/>
            <w:tcBorders>
              <w:top w:val="single" w:sz="4" w:space="0" w:color="auto"/>
              <w:left w:val="single" w:sz="4" w:space="0" w:color="auto"/>
              <w:bottom w:val="single" w:sz="4" w:space="0" w:color="auto"/>
              <w:right w:val="single" w:sz="4" w:space="0" w:color="auto"/>
            </w:tcBorders>
            <w:shd w:val="clear" w:color="auto" w:fill="BFBFBF"/>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100</w:t>
            </w:r>
          </w:p>
        </w:tc>
        <w:tc>
          <w:tcPr>
            <w:tcW w:w="1718" w:type="dxa"/>
            <w:tcBorders>
              <w:top w:val="single" w:sz="4" w:space="0" w:color="auto"/>
              <w:left w:val="single" w:sz="4" w:space="0" w:color="auto"/>
              <w:bottom w:val="single" w:sz="4" w:space="0" w:color="auto"/>
              <w:right w:val="single" w:sz="4" w:space="0" w:color="auto"/>
            </w:tcBorders>
            <w:shd w:val="clear" w:color="auto" w:fill="BFBFBF"/>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88" w:type="dxa"/>
            <w:tcBorders>
              <w:top w:val="single" w:sz="4" w:space="0" w:color="auto"/>
              <w:left w:val="single" w:sz="4" w:space="0" w:color="auto"/>
              <w:bottom w:val="single" w:sz="4" w:space="0" w:color="auto"/>
              <w:right w:val="single" w:sz="4" w:space="0" w:color="auto"/>
            </w:tcBorders>
            <w:shd w:val="clear" w:color="auto" w:fill="BFBFBF"/>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100</w:t>
            </w: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tcPr>
          <w:p w:rsidR="007C3468" w:rsidRPr="00637549" w:rsidRDefault="007C3468" w:rsidP="007C3468">
            <w:pPr>
              <w:widowControl/>
              <w:jc w:val="center"/>
              <w:rPr>
                <w:rFonts w:asciiTheme="minorEastAsia" w:eastAsiaTheme="minorEastAsia" w:hAnsiTheme="minorEastAsia" w:cs="宋体"/>
                <w:kern w:val="0"/>
                <w:szCs w:val="21"/>
              </w:rPr>
            </w:pPr>
          </w:p>
        </w:tc>
        <w:tc>
          <w:tcPr>
            <w:tcW w:w="1067" w:type="dxa"/>
            <w:tcBorders>
              <w:top w:val="single" w:sz="4" w:space="0" w:color="auto"/>
              <w:left w:val="single" w:sz="4" w:space="0" w:color="auto"/>
              <w:bottom w:val="single" w:sz="4" w:space="0" w:color="auto"/>
              <w:right w:val="single" w:sz="4" w:space="0" w:color="auto"/>
            </w:tcBorders>
            <w:shd w:val="clear" w:color="auto" w:fill="BFBFBF"/>
            <w:vAlign w:val="bottom"/>
          </w:tcPr>
          <w:p w:rsidR="007C3468" w:rsidRPr="00C64EF4" w:rsidRDefault="007C3468" w:rsidP="007C3468">
            <w:pPr>
              <w:widowControl/>
              <w:jc w:val="center"/>
              <w:textAlignment w:val="bottom"/>
              <w:rPr>
                <w:rFonts w:ascii="宋体" w:hAnsi="宋体" w:cs="宋体"/>
                <w:kern w:val="0"/>
              </w:rPr>
            </w:pPr>
            <w:r w:rsidRPr="00C64EF4">
              <w:rPr>
                <w:rFonts w:ascii="宋体" w:hAnsi="宋体" w:cs="宋体" w:hint="eastAsia"/>
                <w:color w:val="000000"/>
                <w:kern w:val="0"/>
                <w:lang w:bidi="ar"/>
              </w:rPr>
              <w:t>100</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tcPr>
          <w:p w:rsidR="007C3468" w:rsidRPr="00637549" w:rsidRDefault="007C3468" w:rsidP="007C3468">
            <w:pPr>
              <w:widowControl/>
              <w:jc w:val="center"/>
              <w:rPr>
                <w:rFonts w:asciiTheme="minorEastAsia" w:eastAsiaTheme="minorEastAsia" w:hAnsiTheme="minorEastAsia" w:cs="宋体"/>
                <w:kern w:val="0"/>
                <w:szCs w:val="21"/>
              </w:rPr>
            </w:pPr>
          </w:p>
        </w:tc>
      </w:tr>
      <w:tr w:rsidR="003902B9" w:rsidRPr="00637549" w:rsidTr="00637549">
        <w:trPr>
          <w:trHeight w:val="454"/>
          <w:tblHeader/>
          <w:jc w:val="center"/>
        </w:trPr>
        <w:tc>
          <w:tcPr>
            <w:tcW w:w="2032" w:type="dxa"/>
            <w:tcBorders>
              <w:top w:val="single" w:sz="4" w:space="0" w:color="auto"/>
              <w:left w:val="single" w:sz="4" w:space="0" w:color="auto"/>
              <w:bottom w:val="single" w:sz="4" w:space="0" w:color="auto"/>
              <w:right w:val="single" w:sz="4" w:space="0" w:color="auto"/>
            </w:tcBorders>
            <w:vAlign w:val="center"/>
          </w:tcPr>
          <w:p w:rsidR="003902B9" w:rsidRPr="00637549" w:rsidRDefault="00274225">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运输</w:t>
            </w:r>
          </w:p>
        </w:tc>
        <w:tc>
          <w:tcPr>
            <w:tcW w:w="1309"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08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694"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679"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r>
      <w:tr w:rsidR="003902B9" w:rsidRPr="00637549" w:rsidTr="00637549">
        <w:trPr>
          <w:trHeight w:val="454"/>
          <w:tblHeader/>
          <w:jc w:val="center"/>
        </w:trPr>
        <w:tc>
          <w:tcPr>
            <w:tcW w:w="2032" w:type="dxa"/>
            <w:tcBorders>
              <w:top w:val="single" w:sz="4" w:space="0" w:color="auto"/>
              <w:left w:val="single" w:sz="4" w:space="0" w:color="auto"/>
              <w:bottom w:val="single" w:sz="4" w:space="0" w:color="auto"/>
              <w:right w:val="single" w:sz="4" w:space="0" w:color="auto"/>
            </w:tcBorders>
            <w:vAlign w:val="center"/>
          </w:tcPr>
          <w:p w:rsidR="003902B9" w:rsidRPr="00637549" w:rsidRDefault="00274225">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生产加工及包装</w:t>
            </w:r>
          </w:p>
        </w:tc>
        <w:tc>
          <w:tcPr>
            <w:tcW w:w="1309"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98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71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088"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694"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c>
          <w:tcPr>
            <w:tcW w:w="1679" w:type="dxa"/>
            <w:tcBorders>
              <w:top w:val="single" w:sz="4" w:space="0" w:color="auto"/>
              <w:left w:val="single" w:sz="4" w:space="0" w:color="auto"/>
              <w:bottom w:val="single" w:sz="4" w:space="0" w:color="auto"/>
              <w:right w:val="single" w:sz="4" w:space="0" w:color="auto"/>
            </w:tcBorders>
            <w:vAlign w:val="center"/>
          </w:tcPr>
          <w:p w:rsidR="003902B9" w:rsidRPr="00637549" w:rsidRDefault="003902B9">
            <w:pPr>
              <w:widowControl/>
              <w:jc w:val="center"/>
              <w:rPr>
                <w:rFonts w:asciiTheme="minorEastAsia" w:eastAsiaTheme="minorEastAsia" w:hAnsiTheme="minorEastAsia" w:cs="宋体"/>
                <w:kern w:val="0"/>
                <w:szCs w:val="21"/>
              </w:rPr>
            </w:pPr>
          </w:p>
        </w:tc>
      </w:tr>
      <w:tr w:rsidR="003902B9" w:rsidRPr="00637549" w:rsidTr="00637549">
        <w:trPr>
          <w:trHeight w:val="454"/>
          <w:tblHeader/>
          <w:jc w:val="center"/>
        </w:trPr>
        <w:tc>
          <w:tcPr>
            <w:tcW w:w="2032"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274225">
            <w:pPr>
              <w:widowControl/>
              <w:jc w:val="center"/>
              <w:rPr>
                <w:rFonts w:asciiTheme="minorEastAsia" w:eastAsiaTheme="minorEastAsia" w:hAnsiTheme="minorEastAsia" w:cs="宋体"/>
                <w:kern w:val="0"/>
                <w:szCs w:val="21"/>
              </w:rPr>
            </w:pPr>
            <w:r w:rsidRPr="00637549">
              <w:rPr>
                <w:rFonts w:asciiTheme="minorEastAsia" w:eastAsiaTheme="minorEastAsia" w:hAnsiTheme="minorEastAsia" w:cs="宋体" w:hint="eastAsia"/>
                <w:kern w:val="0"/>
                <w:szCs w:val="21"/>
              </w:rPr>
              <w:t>总计</w:t>
            </w:r>
          </w:p>
        </w:tc>
        <w:tc>
          <w:tcPr>
            <w:tcW w:w="1309"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1198"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989"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1718"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1088"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1067"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tcPr>
          <w:p w:rsidR="003902B9" w:rsidRPr="00637549" w:rsidRDefault="003902B9">
            <w:pPr>
              <w:widowControl/>
              <w:jc w:val="center"/>
              <w:rPr>
                <w:rFonts w:asciiTheme="minorEastAsia" w:eastAsiaTheme="minorEastAsia" w:hAnsiTheme="minorEastAsia" w:cs="宋体"/>
                <w:kern w:val="0"/>
                <w:szCs w:val="21"/>
              </w:rPr>
            </w:pPr>
          </w:p>
        </w:tc>
      </w:tr>
    </w:tbl>
    <w:p w:rsidR="003902B9" w:rsidRDefault="003902B9">
      <w:pPr>
        <w:snapToGrid w:val="0"/>
        <w:spacing w:line="360" w:lineRule="auto"/>
        <w:rPr>
          <w:rFonts w:ascii="宋体" w:hAnsi="宋体"/>
          <w:sz w:val="24"/>
        </w:rPr>
      </w:pPr>
    </w:p>
    <w:p w:rsidR="003902B9" w:rsidRDefault="00274225">
      <w:pPr>
        <w:pStyle w:val="4"/>
        <w:spacing w:before="0" w:after="0"/>
        <w:jc w:val="left"/>
        <w:rPr>
          <w:rFonts w:ascii="宋体" w:eastAsia="宋体" w:hAnsi="宋体"/>
          <w:kern w:val="0"/>
        </w:rPr>
      </w:pPr>
      <w:r>
        <w:rPr>
          <w:rFonts w:ascii="宋体" w:eastAsia="宋体" w:hAnsi="宋体"/>
          <w:kern w:val="0"/>
        </w:rPr>
        <w:br w:type="page"/>
      </w:r>
      <w:r>
        <w:rPr>
          <w:rFonts w:ascii="宋体" w:eastAsia="宋体" w:hAnsi="宋体" w:hint="eastAsia"/>
          <w:kern w:val="0"/>
        </w:rPr>
        <w:lastRenderedPageBreak/>
        <w:t>标项二：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787"/>
        <w:gridCol w:w="2151"/>
        <w:gridCol w:w="2133"/>
        <w:gridCol w:w="2133"/>
        <w:gridCol w:w="2133"/>
        <w:gridCol w:w="2127"/>
      </w:tblGrid>
      <w:tr w:rsidR="003902B9" w:rsidTr="007C3468">
        <w:trPr>
          <w:trHeight w:val="454"/>
          <w:tblHeader/>
          <w:jc w:val="center"/>
        </w:trPr>
        <w:tc>
          <w:tcPr>
            <w:tcW w:w="711" w:type="pc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配方名称</w:t>
            </w:r>
          </w:p>
        </w:tc>
        <w:tc>
          <w:tcPr>
            <w:tcW w:w="615" w:type="pct"/>
            <w:vMerge w:val="restar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生产厂家</w:t>
            </w:r>
          </w:p>
        </w:tc>
        <w:tc>
          <w:tcPr>
            <w:tcW w:w="740" w:type="pct"/>
            <w:vMerge w:val="restar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原料产地</w:t>
            </w:r>
          </w:p>
        </w:tc>
        <w:tc>
          <w:tcPr>
            <w:tcW w:w="1468" w:type="pct"/>
            <w:gridSpan w:val="2"/>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大猪饲料（玉米型）</w:t>
            </w:r>
          </w:p>
        </w:tc>
        <w:tc>
          <w:tcPr>
            <w:tcW w:w="1466" w:type="pct"/>
            <w:gridSpan w:val="2"/>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中猪饲料</w:t>
            </w:r>
          </w:p>
        </w:tc>
      </w:tr>
      <w:tr w:rsidR="003902B9" w:rsidTr="007C3468">
        <w:trPr>
          <w:trHeight w:val="454"/>
          <w:tblHeader/>
          <w:jc w:val="center"/>
        </w:trPr>
        <w:tc>
          <w:tcPr>
            <w:tcW w:w="711" w:type="pc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原料名称</w:t>
            </w:r>
          </w:p>
        </w:tc>
        <w:tc>
          <w:tcPr>
            <w:tcW w:w="615" w:type="pct"/>
            <w:vMerge/>
            <w:vAlign w:val="center"/>
          </w:tcPr>
          <w:p w:rsidR="003902B9" w:rsidRDefault="003902B9">
            <w:pPr>
              <w:widowControl/>
              <w:jc w:val="center"/>
              <w:rPr>
                <w:rFonts w:ascii="宋体" w:hAnsi="宋体" w:cs="宋体"/>
                <w:b/>
                <w:kern w:val="0"/>
                <w:sz w:val="24"/>
              </w:rPr>
            </w:pPr>
          </w:p>
        </w:tc>
        <w:tc>
          <w:tcPr>
            <w:tcW w:w="740" w:type="pct"/>
            <w:vMerge/>
            <w:vAlign w:val="center"/>
          </w:tcPr>
          <w:p w:rsidR="003902B9" w:rsidRDefault="003902B9">
            <w:pPr>
              <w:widowControl/>
              <w:jc w:val="center"/>
              <w:rPr>
                <w:rFonts w:ascii="宋体" w:hAnsi="宋体" w:cs="宋体"/>
                <w:b/>
                <w:kern w:val="0"/>
                <w:sz w:val="24"/>
              </w:rPr>
            </w:pPr>
          </w:p>
        </w:tc>
        <w:tc>
          <w:tcPr>
            <w:tcW w:w="734" w:type="pc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配比</w:t>
            </w:r>
          </w:p>
        </w:tc>
        <w:tc>
          <w:tcPr>
            <w:tcW w:w="734" w:type="pc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单价（元/吨）</w:t>
            </w:r>
          </w:p>
        </w:tc>
        <w:tc>
          <w:tcPr>
            <w:tcW w:w="734" w:type="pc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配比</w:t>
            </w:r>
          </w:p>
        </w:tc>
        <w:tc>
          <w:tcPr>
            <w:tcW w:w="732" w:type="pc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单价（元/吨）</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东北一等玉米</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68.3</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65.85</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麸皮</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16</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12</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豆粕</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12</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17</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进口鱼粉</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磷酸氢钙</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0.7</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石粉</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1.2</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食盐</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0.45</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0.4</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脂肪粉</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赖氨酸</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蛋氨酸</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0.05</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0.06</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苏氨酸</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0.09</w:t>
            </w: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0.1</w:t>
            </w: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kern w:val="0"/>
                <w:sz w:val="20"/>
                <w:szCs w:val="20"/>
                <w:lang w:bidi="ar"/>
              </w:rPr>
              <w:t>色氨酸</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植酸酶</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0.01</w:t>
            </w: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0.01</w:t>
            </w: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氯化胆碱</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霉可吸</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0.08</w:t>
            </w: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0.08</w:t>
            </w: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百福菌</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lastRenderedPageBreak/>
              <w:t>利舒宝</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肽能健</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硫酸钾镁</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734"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0.3</w:t>
            </w: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健维他</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百香</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好胃口</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0.12</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jc w:val="center"/>
              <w:rPr>
                <w:rFonts w:ascii="宋体" w:hAnsi="宋体" w:cs="宋体"/>
                <w:kern w:val="0"/>
                <w:sz w:val="22"/>
              </w:rPr>
            </w:pPr>
          </w:p>
        </w:tc>
        <w:tc>
          <w:tcPr>
            <w:tcW w:w="732" w:type="pct"/>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w:t>
            </w:r>
          </w:p>
        </w:tc>
      </w:tr>
      <w:tr w:rsidR="007C3468" w:rsidTr="00B31200">
        <w:trPr>
          <w:trHeight w:val="454"/>
          <w:tblHeader/>
          <w:jc w:val="center"/>
        </w:trPr>
        <w:tc>
          <w:tcPr>
            <w:tcW w:w="711" w:type="pct"/>
            <w:vAlign w:val="bottom"/>
          </w:tcPr>
          <w:p w:rsidR="007C3468" w:rsidRDefault="007C3468" w:rsidP="007C3468">
            <w:pPr>
              <w:widowControl/>
              <w:jc w:val="center"/>
              <w:textAlignment w:val="bottom"/>
              <w:rPr>
                <w:rFonts w:ascii="宋体" w:hAnsi="宋体" w:cs="宋体"/>
                <w:kern w:val="0"/>
                <w:sz w:val="22"/>
                <w:szCs w:val="22"/>
              </w:rPr>
            </w:pPr>
            <w:r>
              <w:rPr>
                <w:rFonts w:ascii="宋体" w:hAnsi="宋体" w:cs="宋体" w:hint="eastAsia"/>
                <w:color w:val="000000"/>
                <w:kern w:val="0"/>
                <w:sz w:val="20"/>
                <w:szCs w:val="20"/>
                <w:lang w:bidi="ar"/>
              </w:rPr>
              <w:t>添加剂</w:t>
            </w:r>
          </w:p>
        </w:tc>
        <w:tc>
          <w:tcPr>
            <w:tcW w:w="615" w:type="pct"/>
            <w:vAlign w:val="center"/>
          </w:tcPr>
          <w:p w:rsidR="007C3468" w:rsidRDefault="007C3468" w:rsidP="007C3468">
            <w:pPr>
              <w:widowControl/>
              <w:jc w:val="center"/>
              <w:rPr>
                <w:rFonts w:ascii="宋体" w:hAnsi="宋体" w:cs="宋体"/>
                <w:kern w:val="0"/>
                <w:sz w:val="24"/>
              </w:rPr>
            </w:pPr>
          </w:p>
        </w:tc>
        <w:tc>
          <w:tcPr>
            <w:tcW w:w="740"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c>
          <w:tcPr>
            <w:tcW w:w="734" w:type="pct"/>
            <w:vAlign w:val="center"/>
          </w:tcPr>
          <w:p w:rsidR="007C3468" w:rsidRDefault="007C3468" w:rsidP="007C3468">
            <w:pPr>
              <w:widowControl/>
              <w:jc w:val="center"/>
              <w:rPr>
                <w:rFonts w:ascii="宋体" w:hAnsi="宋体" w:cs="宋体"/>
                <w:kern w:val="0"/>
                <w:sz w:val="24"/>
              </w:rPr>
            </w:pPr>
          </w:p>
        </w:tc>
        <w:tc>
          <w:tcPr>
            <w:tcW w:w="734" w:type="pct"/>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w:t>
            </w:r>
          </w:p>
        </w:tc>
        <w:tc>
          <w:tcPr>
            <w:tcW w:w="732" w:type="pct"/>
            <w:vAlign w:val="center"/>
          </w:tcPr>
          <w:p w:rsidR="007C3468" w:rsidRDefault="007C3468" w:rsidP="007C3468">
            <w:pPr>
              <w:widowControl/>
              <w:jc w:val="center"/>
              <w:rPr>
                <w:rFonts w:ascii="宋体" w:hAnsi="宋体" w:cs="宋体"/>
                <w:kern w:val="0"/>
                <w:sz w:val="24"/>
              </w:rPr>
            </w:pPr>
          </w:p>
        </w:tc>
      </w:tr>
      <w:tr w:rsidR="007C3468" w:rsidTr="00B31200">
        <w:trPr>
          <w:trHeight w:val="454"/>
          <w:tblHeader/>
          <w:jc w:val="center"/>
        </w:trPr>
        <w:tc>
          <w:tcPr>
            <w:tcW w:w="711" w:type="pct"/>
            <w:shd w:val="clear" w:color="auto" w:fill="BFBFBF"/>
            <w:vAlign w:val="center"/>
          </w:tcPr>
          <w:p w:rsidR="007C3468" w:rsidRDefault="007C3468" w:rsidP="007C3468">
            <w:pPr>
              <w:widowControl/>
              <w:jc w:val="center"/>
              <w:rPr>
                <w:rFonts w:ascii="宋体" w:hAnsi="宋体" w:cs="宋体"/>
                <w:kern w:val="0"/>
                <w:sz w:val="24"/>
              </w:rPr>
            </w:pPr>
            <w:r>
              <w:rPr>
                <w:rFonts w:ascii="宋体" w:hAnsi="宋体" w:cs="宋体" w:hint="eastAsia"/>
                <w:kern w:val="0"/>
                <w:sz w:val="24"/>
              </w:rPr>
              <w:t>合计</w:t>
            </w:r>
          </w:p>
        </w:tc>
        <w:tc>
          <w:tcPr>
            <w:tcW w:w="615" w:type="pct"/>
            <w:shd w:val="clear" w:color="auto" w:fill="BFBFBF"/>
            <w:vAlign w:val="center"/>
          </w:tcPr>
          <w:p w:rsidR="007C3468" w:rsidRDefault="007C3468" w:rsidP="007C3468">
            <w:pPr>
              <w:widowControl/>
              <w:jc w:val="center"/>
              <w:rPr>
                <w:rFonts w:ascii="宋体" w:hAnsi="宋体" w:cs="宋体"/>
                <w:kern w:val="0"/>
                <w:sz w:val="24"/>
              </w:rPr>
            </w:pPr>
          </w:p>
        </w:tc>
        <w:tc>
          <w:tcPr>
            <w:tcW w:w="740" w:type="pct"/>
            <w:shd w:val="clear" w:color="auto" w:fill="BFBFBF"/>
            <w:vAlign w:val="center"/>
          </w:tcPr>
          <w:p w:rsidR="007C3468" w:rsidRDefault="007C3468" w:rsidP="007C3468">
            <w:pPr>
              <w:widowControl/>
              <w:jc w:val="center"/>
              <w:rPr>
                <w:rFonts w:ascii="宋体" w:hAnsi="宋体" w:cs="宋体"/>
                <w:kern w:val="0"/>
                <w:sz w:val="24"/>
              </w:rPr>
            </w:pPr>
          </w:p>
        </w:tc>
        <w:tc>
          <w:tcPr>
            <w:tcW w:w="734" w:type="pct"/>
            <w:shd w:val="clear" w:color="auto" w:fill="BFBFBF"/>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100</w:t>
            </w:r>
          </w:p>
        </w:tc>
        <w:tc>
          <w:tcPr>
            <w:tcW w:w="734" w:type="pct"/>
            <w:shd w:val="clear" w:color="auto" w:fill="BFBFBF"/>
            <w:vAlign w:val="center"/>
          </w:tcPr>
          <w:p w:rsidR="007C3468" w:rsidRDefault="007C3468" w:rsidP="007C3468">
            <w:pPr>
              <w:widowControl/>
              <w:jc w:val="center"/>
              <w:rPr>
                <w:rFonts w:ascii="宋体" w:hAnsi="宋体" w:cs="宋体"/>
                <w:kern w:val="0"/>
                <w:sz w:val="24"/>
              </w:rPr>
            </w:pPr>
          </w:p>
        </w:tc>
        <w:tc>
          <w:tcPr>
            <w:tcW w:w="734" w:type="pct"/>
            <w:shd w:val="clear" w:color="auto" w:fill="BFBFBF"/>
            <w:vAlign w:val="bottom"/>
          </w:tcPr>
          <w:p w:rsidR="007C3468" w:rsidRPr="00637549" w:rsidRDefault="007C3468" w:rsidP="007C3468">
            <w:pPr>
              <w:widowControl/>
              <w:jc w:val="center"/>
              <w:textAlignment w:val="bottom"/>
              <w:rPr>
                <w:rFonts w:ascii="宋体" w:hAnsi="宋体" w:cs="宋体"/>
                <w:kern w:val="0"/>
                <w:sz w:val="22"/>
              </w:rPr>
            </w:pPr>
            <w:r w:rsidRPr="00637549">
              <w:rPr>
                <w:rFonts w:ascii="宋体" w:hAnsi="宋体" w:cs="宋体" w:hint="eastAsia"/>
                <w:color w:val="000000"/>
                <w:kern w:val="0"/>
                <w:sz w:val="22"/>
                <w:lang w:bidi="ar"/>
              </w:rPr>
              <w:t>100</w:t>
            </w:r>
          </w:p>
        </w:tc>
        <w:tc>
          <w:tcPr>
            <w:tcW w:w="732" w:type="pct"/>
            <w:shd w:val="clear" w:color="auto" w:fill="BFBFBF"/>
            <w:vAlign w:val="center"/>
          </w:tcPr>
          <w:p w:rsidR="007C3468" w:rsidRDefault="007C3468" w:rsidP="007C3468">
            <w:pPr>
              <w:widowControl/>
              <w:jc w:val="center"/>
              <w:rPr>
                <w:rFonts w:ascii="宋体" w:hAnsi="宋体" w:cs="宋体"/>
                <w:kern w:val="0"/>
                <w:sz w:val="24"/>
              </w:rPr>
            </w:pPr>
          </w:p>
        </w:tc>
      </w:tr>
      <w:tr w:rsidR="003902B9" w:rsidTr="007C3468">
        <w:trPr>
          <w:trHeight w:val="454"/>
          <w:tblHeader/>
          <w:jc w:val="center"/>
        </w:trPr>
        <w:tc>
          <w:tcPr>
            <w:tcW w:w="711" w:type="pct"/>
            <w:vAlign w:val="center"/>
          </w:tcPr>
          <w:p w:rsidR="003902B9" w:rsidRDefault="00274225">
            <w:pPr>
              <w:widowControl/>
              <w:jc w:val="center"/>
              <w:rPr>
                <w:rFonts w:ascii="宋体" w:hAnsi="宋体" w:cs="宋体"/>
                <w:kern w:val="0"/>
                <w:sz w:val="24"/>
              </w:rPr>
            </w:pPr>
            <w:r>
              <w:rPr>
                <w:rFonts w:ascii="宋体" w:hAnsi="宋体" w:cs="宋体" w:hint="eastAsia"/>
                <w:kern w:val="0"/>
                <w:sz w:val="24"/>
              </w:rPr>
              <w:t>运输</w:t>
            </w:r>
          </w:p>
        </w:tc>
        <w:tc>
          <w:tcPr>
            <w:tcW w:w="615" w:type="pct"/>
            <w:vAlign w:val="center"/>
          </w:tcPr>
          <w:p w:rsidR="003902B9" w:rsidRDefault="003902B9">
            <w:pPr>
              <w:widowControl/>
              <w:jc w:val="center"/>
              <w:rPr>
                <w:rFonts w:ascii="宋体" w:hAnsi="宋体" w:cs="宋体"/>
                <w:kern w:val="0"/>
                <w:sz w:val="24"/>
              </w:rPr>
            </w:pPr>
          </w:p>
        </w:tc>
        <w:tc>
          <w:tcPr>
            <w:tcW w:w="740" w:type="pct"/>
            <w:vAlign w:val="center"/>
          </w:tcPr>
          <w:p w:rsidR="003902B9" w:rsidRDefault="003902B9">
            <w:pPr>
              <w:widowControl/>
              <w:jc w:val="center"/>
              <w:rPr>
                <w:rFonts w:ascii="宋体" w:hAnsi="宋体" w:cs="宋体"/>
                <w:kern w:val="0"/>
                <w:sz w:val="24"/>
              </w:rPr>
            </w:pPr>
          </w:p>
        </w:tc>
        <w:tc>
          <w:tcPr>
            <w:tcW w:w="734" w:type="pct"/>
            <w:vAlign w:val="center"/>
          </w:tcPr>
          <w:p w:rsidR="003902B9" w:rsidRDefault="003902B9">
            <w:pPr>
              <w:widowControl/>
              <w:jc w:val="center"/>
              <w:rPr>
                <w:rFonts w:ascii="宋体" w:hAnsi="宋体" w:cs="宋体"/>
                <w:kern w:val="0"/>
                <w:sz w:val="24"/>
              </w:rPr>
            </w:pPr>
          </w:p>
        </w:tc>
        <w:tc>
          <w:tcPr>
            <w:tcW w:w="734" w:type="pct"/>
            <w:vAlign w:val="center"/>
          </w:tcPr>
          <w:p w:rsidR="003902B9" w:rsidRDefault="003902B9">
            <w:pPr>
              <w:widowControl/>
              <w:jc w:val="center"/>
              <w:rPr>
                <w:rFonts w:ascii="宋体" w:hAnsi="宋体" w:cs="宋体"/>
                <w:kern w:val="0"/>
                <w:sz w:val="24"/>
              </w:rPr>
            </w:pPr>
          </w:p>
        </w:tc>
        <w:tc>
          <w:tcPr>
            <w:tcW w:w="734" w:type="pct"/>
            <w:vAlign w:val="center"/>
          </w:tcPr>
          <w:p w:rsidR="003902B9" w:rsidRDefault="003902B9">
            <w:pPr>
              <w:widowControl/>
              <w:jc w:val="center"/>
              <w:rPr>
                <w:rFonts w:ascii="宋体" w:hAnsi="宋体" w:cs="宋体"/>
                <w:kern w:val="0"/>
                <w:sz w:val="24"/>
              </w:rPr>
            </w:pPr>
          </w:p>
        </w:tc>
        <w:tc>
          <w:tcPr>
            <w:tcW w:w="732" w:type="pct"/>
            <w:vAlign w:val="center"/>
          </w:tcPr>
          <w:p w:rsidR="003902B9" w:rsidRDefault="003902B9">
            <w:pPr>
              <w:widowControl/>
              <w:jc w:val="center"/>
              <w:rPr>
                <w:rFonts w:ascii="宋体" w:hAnsi="宋体" w:cs="宋体"/>
                <w:kern w:val="0"/>
                <w:sz w:val="24"/>
              </w:rPr>
            </w:pPr>
          </w:p>
        </w:tc>
      </w:tr>
      <w:tr w:rsidR="003902B9" w:rsidTr="007C3468">
        <w:trPr>
          <w:trHeight w:val="454"/>
          <w:tblHeader/>
          <w:jc w:val="center"/>
        </w:trPr>
        <w:tc>
          <w:tcPr>
            <w:tcW w:w="711" w:type="pct"/>
            <w:vAlign w:val="center"/>
          </w:tcPr>
          <w:p w:rsidR="003902B9" w:rsidRDefault="00274225">
            <w:pPr>
              <w:widowControl/>
              <w:jc w:val="center"/>
              <w:rPr>
                <w:rFonts w:ascii="宋体" w:hAnsi="宋体" w:cs="宋体"/>
                <w:kern w:val="0"/>
                <w:sz w:val="24"/>
              </w:rPr>
            </w:pPr>
            <w:r>
              <w:rPr>
                <w:rFonts w:ascii="宋体" w:hAnsi="宋体" w:cs="宋体" w:hint="eastAsia"/>
                <w:kern w:val="0"/>
                <w:sz w:val="24"/>
              </w:rPr>
              <w:t>生产加工及包装</w:t>
            </w:r>
          </w:p>
        </w:tc>
        <w:tc>
          <w:tcPr>
            <w:tcW w:w="615" w:type="pct"/>
            <w:vAlign w:val="center"/>
          </w:tcPr>
          <w:p w:rsidR="003902B9" w:rsidRDefault="003902B9">
            <w:pPr>
              <w:widowControl/>
              <w:jc w:val="center"/>
              <w:rPr>
                <w:rFonts w:ascii="宋体" w:hAnsi="宋体" w:cs="宋体"/>
                <w:kern w:val="0"/>
                <w:sz w:val="24"/>
              </w:rPr>
            </w:pPr>
          </w:p>
        </w:tc>
        <w:tc>
          <w:tcPr>
            <w:tcW w:w="740" w:type="pct"/>
            <w:vAlign w:val="center"/>
          </w:tcPr>
          <w:p w:rsidR="003902B9" w:rsidRDefault="003902B9">
            <w:pPr>
              <w:widowControl/>
              <w:jc w:val="center"/>
              <w:rPr>
                <w:rFonts w:ascii="宋体" w:hAnsi="宋体" w:cs="宋体"/>
                <w:kern w:val="0"/>
                <w:sz w:val="24"/>
              </w:rPr>
            </w:pPr>
          </w:p>
        </w:tc>
        <w:tc>
          <w:tcPr>
            <w:tcW w:w="734" w:type="pct"/>
            <w:vAlign w:val="center"/>
          </w:tcPr>
          <w:p w:rsidR="003902B9" w:rsidRDefault="003902B9">
            <w:pPr>
              <w:widowControl/>
              <w:jc w:val="center"/>
              <w:rPr>
                <w:rFonts w:ascii="宋体" w:hAnsi="宋体" w:cs="宋体"/>
                <w:kern w:val="0"/>
                <w:sz w:val="24"/>
              </w:rPr>
            </w:pPr>
          </w:p>
        </w:tc>
        <w:tc>
          <w:tcPr>
            <w:tcW w:w="734" w:type="pct"/>
            <w:vAlign w:val="center"/>
          </w:tcPr>
          <w:p w:rsidR="003902B9" w:rsidRDefault="003902B9">
            <w:pPr>
              <w:widowControl/>
              <w:jc w:val="center"/>
              <w:rPr>
                <w:rFonts w:ascii="宋体" w:hAnsi="宋体" w:cs="宋体"/>
                <w:kern w:val="0"/>
                <w:sz w:val="24"/>
              </w:rPr>
            </w:pPr>
          </w:p>
        </w:tc>
        <w:tc>
          <w:tcPr>
            <w:tcW w:w="734" w:type="pct"/>
            <w:vAlign w:val="center"/>
          </w:tcPr>
          <w:p w:rsidR="003902B9" w:rsidRDefault="003902B9">
            <w:pPr>
              <w:widowControl/>
              <w:jc w:val="center"/>
              <w:rPr>
                <w:rFonts w:ascii="宋体" w:hAnsi="宋体" w:cs="宋体"/>
                <w:kern w:val="0"/>
                <w:sz w:val="24"/>
              </w:rPr>
            </w:pPr>
          </w:p>
        </w:tc>
        <w:tc>
          <w:tcPr>
            <w:tcW w:w="732" w:type="pct"/>
            <w:vAlign w:val="center"/>
          </w:tcPr>
          <w:p w:rsidR="003902B9" w:rsidRDefault="003902B9">
            <w:pPr>
              <w:widowControl/>
              <w:jc w:val="center"/>
              <w:rPr>
                <w:rFonts w:ascii="宋体" w:hAnsi="宋体" w:cs="宋体"/>
                <w:kern w:val="0"/>
                <w:sz w:val="24"/>
              </w:rPr>
            </w:pPr>
          </w:p>
        </w:tc>
      </w:tr>
      <w:tr w:rsidR="003902B9" w:rsidTr="007C3468">
        <w:trPr>
          <w:trHeight w:val="454"/>
          <w:tblHeader/>
          <w:jc w:val="center"/>
        </w:trPr>
        <w:tc>
          <w:tcPr>
            <w:tcW w:w="711" w:type="pct"/>
            <w:shd w:val="clear" w:color="auto" w:fill="BFBFBF"/>
            <w:vAlign w:val="center"/>
          </w:tcPr>
          <w:p w:rsidR="003902B9" w:rsidRDefault="00274225">
            <w:pPr>
              <w:widowControl/>
              <w:jc w:val="center"/>
              <w:rPr>
                <w:rFonts w:ascii="宋体" w:hAnsi="宋体" w:cs="宋体"/>
                <w:kern w:val="0"/>
                <w:sz w:val="24"/>
              </w:rPr>
            </w:pPr>
            <w:r>
              <w:rPr>
                <w:rFonts w:ascii="宋体" w:hAnsi="宋体" w:cs="宋体" w:hint="eastAsia"/>
                <w:kern w:val="0"/>
                <w:sz w:val="24"/>
              </w:rPr>
              <w:t>总计</w:t>
            </w:r>
          </w:p>
        </w:tc>
        <w:tc>
          <w:tcPr>
            <w:tcW w:w="615" w:type="pct"/>
            <w:shd w:val="clear" w:color="auto" w:fill="BFBFBF"/>
            <w:vAlign w:val="center"/>
          </w:tcPr>
          <w:p w:rsidR="003902B9" w:rsidRDefault="003902B9">
            <w:pPr>
              <w:widowControl/>
              <w:jc w:val="center"/>
              <w:rPr>
                <w:rFonts w:ascii="宋体" w:hAnsi="宋体" w:cs="宋体"/>
                <w:kern w:val="0"/>
                <w:sz w:val="24"/>
              </w:rPr>
            </w:pPr>
          </w:p>
        </w:tc>
        <w:tc>
          <w:tcPr>
            <w:tcW w:w="740" w:type="pct"/>
            <w:shd w:val="clear" w:color="auto" w:fill="BFBFBF"/>
            <w:vAlign w:val="center"/>
          </w:tcPr>
          <w:p w:rsidR="003902B9" w:rsidRDefault="003902B9">
            <w:pPr>
              <w:widowControl/>
              <w:jc w:val="center"/>
              <w:rPr>
                <w:rFonts w:ascii="宋体" w:hAnsi="宋体" w:cs="宋体"/>
                <w:kern w:val="0"/>
                <w:sz w:val="24"/>
              </w:rPr>
            </w:pPr>
          </w:p>
        </w:tc>
        <w:tc>
          <w:tcPr>
            <w:tcW w:w="734" w:type="pct"/>
            <w:shd w:val="clear" w:color="auto" w:fill="BFBFBF"/>
            <w:vAlign w:val="center"/>
          </w:tcPr>
          <w:p w:rsidR="003902B9" w:rsidRDefault="003902B9">
            <w:pPr>
              <w:widowControl/>
              <w:jc w:val="center"/>
              <w:rPr>
                <w:rFonts w:ascii="宋体" w:hAnsi="宋体" w:cs="宋体"/>
                <w:kern w:val="0"/>
                <w:sz w:val="24"/>
              </w:rPr>
            </w:pPr>
          </w:p>
        </w:tc>
        <w:tc>
          <w:tcPr>
            <w:tcW w:w="734" w:type="pct"/>
            <w:shd w:val="clear" w:color="auto" w:fill="BFBFBF"/>
            <w:vAlign w:val="center"/>
          </w:tcPr>
          <w:p w:rsidR="003902B9" w:rsidRDefault="003902B9">
            <w:pPr>
              <w:widowControl/>
              <w:jc w:val="center"/>
              <w:rPr>
                <w:rFonts w:ascii="宋体" w:hAnsi="宋体" w:cs="宋体"/>
                <w:kern w:val="0"/>
                <w:sz w:val="24"/>
              </w:rPr>
            </w:pPr>
          </w:p>
        </w:tc>
        <w:tc>
          <w:tcPr>
            <w:tcW w:w="734" w:type="pct"/>
            <w:shd w:val="clear" w:color="auto" w:fill="BFBFBF"/>
            <w:vAlign w:val="center"/>
          </w:tcPr>
          <w:p w:rsidR="003902B9" w:rsidRDefault="003902B9">
            <w:pPr>
              <w:widowControl/>
              <w:jc w:val="center"/>
              <w:rPr>
                <w:rFonts w:ascii="宋体" w:hAnsi="宋体" w:cs="宋体"/>
                <w:kern w:val="0"/>
                <w:sz w:val="24"/>
              </w:rPr>
            </w:pPr>
          </w:p>
        </w:tc>
        <w:tc>
          <w:tcPr>
            <w:tcW w:w="732" w:type="pct"/>
            <w:shd w:val="clear" w:color="auto" w:fill="BFBFBF"/>
            <w:vAlign w:val="center"/>
          </w:tcPr>
          <w:p w:rsidR="003902B9" w:rsidRDefault="003902B9">
            <w:pPr>
              <w:widowControl/>
              <w:jc w:val="center"/>
              <w:rPr>
                <w:rFonts w:ascii="宋体" w:hAnsi="宋体" w:cs="宋体"/>
                <w:kern w:val="0"/>
                <w:sz w:val="24"/>
              </w:rPr>
            </w:pPr>
          </w:p>
        </w:tc>
      </w:tr>
    </w:tbl>
    <w:p w:rsidR="003902B9" w:rsidRDefault="003902B9">
      <w:pPr>
        <w:autoSpaceDE w:val="0"/>
        <w:autoSpaceDN w:val="0"/>
        <w:spacing w:line="360" w:lineRule="auto"/>
        <w:ind w:firstLineChars="150" w:firstLine="360"/>
        <w:rPr>
          <w:rFonts w:ascii="宋体" w:hAnsi="宋体" w:cs="宋体"/>
          <w:kern w:val="0"/>
          <w:sz w:val="24"/>
          <w:lang w:val="zh-CN"/>
        </w:rPr>
      </w:pPr>
    </w:p>
    <w:p w:rsidR="003902B9" w:rsidRDefault="00274225">
      <w:pPr>
        <w:pStyle w:val="4"/>
        <w:spacing w:before="0" w:after="0"/>
        <w:jc w:val="left"/>
        <w:rPr>
          <w:rFonts w:ascii="宋体" w:eastAsia="宋体" w:hAnsi="宋体"/>
          <w:kern w:val="0"/>
        </w:rPr>
      </w:pPr>
      <w:r>
        <w:rPr>
          <w:rFonts w:ascii="宋体" w:hAnsi="宋体" w:cs="宋体"/>
          <w:kern w:val="0"/>
          <w:sz w:val="24"/>
        </w:rPr>
        <w:br w:type="page"/>
      </w:r>
      <w:r>
        <w:rPr>
          <w:rFonts w:ascii="宋体" w:eastAsia="宋体" w:hAnsi="宋体" w:hint="eastAsia"/>
          <w:kern w:val="0"/>
        </w:rPr>
        <w:lastRenderedPageBreak/>
        <w:t>标项三：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3"/>
        <w:gridCol w:w="2679"/>
        <w:gridCol w:w="2154"/>
        <w:gridCol w:w="2154"/>
        <w:gridCol w:w="3464"/>
      </w:tblGrid>
      <w:tr w:rsidR="003902B9">
        <w:trPr>
          <w:trHeight w:val="454"/>
          <w:tblHeader/>
          <w:jc w:val="center"/>
        </w:trPr>
        <w:tc>
          <w:tcPr>
            <w:tcW w:w="3723" w:type="dxa"/>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配方名称</w:t>
            </w:r>
          </w:p>
        </w:tc>
        <w:tc>
          <w:tcPr>
            <w:tcW w:w="2679" w:type="dxa"/>
            <w:vMerge w:val="restar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生产厂家</w:t>
            </w:r>
          </w:p>
        </w:tc>
        <w:tc>
          <w:tcPr>
            <w:tcW w:w="2154" w:type="dxa"/>
            <w:vMerge w:val="restart"/>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原料产地</w:t>
            </w:r>
          </w:p>
        </w:tc>
        <w:tc>
          <w:tcPr>
            <w:tcW w:w="5618" w:type="dxa"/>
            <w:gridSpan w:val="2"/>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教槽饲料</w:t>
            </w:r>
          </w:p>
        </w:tc>
      </w:tr>
      <w:tr w:rsidR="003902B9">
        <w:trPr>
          <w:trHeight w:val="454"/>
          <w:tblHeader/>
          <w:jc w:val="center"/>
        </w:trPr>
        <w:tc>
          <w:tcPr>
            <w:tcW w:w="3723" w:type="dxa"/>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原料名称</w:t>
            </w:r>
          </w:p>
        </w:tc>
        <w:tc>
          <w:tcPr>
            <w:tcW w:w="2679" w:type="dxa"/>
            <w:vMerge/>
            <w:vAlign w:val="center"/>
          </w:tcPr>
          <w:p w:rsidR="003902B9" w:rsidRDefault="003902B9">
            <w:pPr>
              <w:widowControl/>
              <w:jc w:val="center"/>
              <w:rPr>
                <w:rFonts w:ascii="宋体" w:hAnsi="宋体" w:cs="宋体"/>
                <w:b/>
                <w:kern w:val="0"/>
                <w:sz w:val="24"/>
              </w:rPr>
            </w:pPr>
          </w:p>
        </w:tc>
        <w:tc>
          <w:tcPr>
            <w:tcW w:w="2154" w:type="dxa"/>
            <w:vMerge/>
            <w:vAlign w:val="center"/>
          </w:tcPr>
          <w:p w:rsidR="003902B9" w:rsidRDefault="003902B9">
            <w:pPr>
              <w:widowControl/>
              <w:jc w:val="center"/>
              <w:rPr>
                <w:rFonts w:ascii="宋体" w:hAnsi="宋体" w:cs="宋体"/>
                <w:b/>
                <w:kern w:val="0"/>
                <w:sz w:val="24"/>
              </w:rPr>
            </w:pPr>
          </w:p>
        </w:tc>
        <w:tc>
          <w:tcPr>
            <w:tcW w:w="2154" w:type="dxa"/>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配比</w:t>
            </w:r>
          </w:p>
        </w:tc>
        <w:tc>
          <w:tcPr>
            <w:tcW w:w="3464" w:type="dxa"/>
            <w:vAlign w:val="center"/>
          </w:tcPr>
          <w:p w:rsidR="003902B9" w:rsidRDefault="00274225">
            <w:pPr>
              <w:widowControl/>
              <w:jc w:val="center"/>
              <w:rPr>
                <w:rFonts w:ascii="宋体" w:hAnsi="宋体" w:cs="宋体"/>
                <w:b/>
                <w:kern w:val="0"/>
                <w:sz w:val="24"/>
              </w:rPr>
            </w:pPr>
            <w:r>
              <w:rPr>
                <w:rFonts w:ascii="宋体" w:hAnsi="宋体" w:cs="宋体" w:hint="eastAsia"/>
                <w:b/>
                <w:kern w:val="0"/>
                <w:sz w:val="24"/>
              </w:rPr>
              <w:t>单价（元/吨）</w:t>
            </w: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shd w:val="clear" w:color="auto" w:fill="BFBFBF"/>
            <w:vAlign w:val="center"/>
          </w:tcPr>
          <w:p w:rsidR="003902B9" w:rsidRDefault="003902B9">
            <w:pPr>
              <w:widowControl/>
              <w:jc w:val="center"/>
              <w:rPr>
                <w:rFonts w:ascii="宋体" w:hAnsi="宋体" w:cs="宋体"/>
                <w:kern w:val="0"/>
                <w:sz w:val="24"/>
              </w:rPr>
            </w:pPr>
          </w:p>
        </w:tc>
        <w:tc>
          <w:tcPr>
            <w:tcW w:w="2679" w:type="dxa"/>
            <w:shd w:val="clear" w:color="auto" w:fill="BFBFBF"/>
            <w:vAlign w:val="center"/>
          </w:tcPr>
          <w:p w:rsidR="003902B9" w:rsidRDefault="003902B9">
            <w:pPr>
              <w:widowControl/>
              <w:jc w:val="center"/>
              <w:rPr>
                <w:rFonts w:ascii="宋体" w:hAnsi="宋体" w:cs="宋体"/>
                <w:kern w:val="0"/>
                <w:sz w:val="24"/>
              </w:rPr>
            </w:pPr>
          </w:p>
        </w:tc>
        <w:tc>
          <w:tcPr>
            <w:tcW w:w="2154" w:type="dxa"/>
            <w:shd w:val="clear" w:color="auto" w:fill="BFBFBF"/>
            <w:vAlign w:val="center"/>
          </w:tcPr>
          <w:p w:rsidR="003902B9" w:rsidRDefault="003902B9">
            <w:pPr>
              <w:widowControl/>
              <w:jc w:val="center"/>
              <w:rPr>
                <w:rFonts w:ascii="宋体" w:hAnsi="宋体" w:cs="宋体"/>
                <w:kern w:val="0"/>
                <w:sz w:val="24"/>
              </w:rPr>
            </w:pPr>
          </w:p>
        </w:tc>
        <w:tc>
          <w:tcPr>
            <w:tcW w:w="2154" w:type="dxa"/>
            <w:shd w:val="clear" w:color="auto" w:fill="BFBFBF"/>
            <w:vAlign w:val="center"/>
          </w:tcPr>
          <w:p w:rsidR="003902B9" w:rsidRDefault="00274225">
            <w:pPr>
              <w:widowControl/>
              <w:jc w:val="center"/>
              <w:rPr>
                <w:rFonts w:ascii="宋体" w:hAnsi="宋体" w:cs="宋体"/>
                <w:kern w:val="0"/>
                <w:sz w:val="24"/>
              </w:rPr>
            </w:pPr>
            <w:r>
              <w:rPr>
                <w:rFonts w:ascii="宋体" w:hAnsi="宋体" w:cs="宋体" w:hint="eastAsia"/>
                <w:kern w:val="0"/>
                <w:sz w:val="24"/>
              </w:rPr>
              <w:t>100</w:t>
            </w:r>
          </w:p>
        </w:tc>
        <w:tc>
          <w:tcPr>
            <w:tcW w:w="3464" w:type="dxa"/>
            <w:shd w:val="clear" w:color="auto" w:fill="BFBFBF"/>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vAlign w:val="center"/>
          </w:tcPr>
          <w:p w:rsidR="003902B9" w:rsidRDefault="003902B9">
            <w:pPr>
              <w:widowControl/>
              <w:jc w:val="center"/>
              <w:rPr>
                <w:rFonts w:ascii="宋体" w:hAnsi="宋体" w:cs="宋体"/>
                <w:kern w:val="0"/>
                <w:sz w:val="24"/>
              </w:rPr>
            </w:pPr>
          </w:p>
        </w:tc>
        <w:tc>
          <w:tcPr>
            <w:tcW w:w="2679"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2154" w:type="dxa"/>
            <w:vAlign w:val="center"/>
          </w:tcPr>
          <w:p w:rsidR="003902B9" w:rsidRDefault="003902B9">
            <w:pPr>
              <w:widowControl/>
              <w:jc w:val="center"/>
              <w:rPr>
                <w:rFonts w:ascii="宋体" w:hAnsi="宋体" w:cs="宋体"/>
                <w:kern w:val="0"/>
                <w:sz w:val="24"/>
              </w:rPr>
            </w:pPr>
          </w:p>
        </w:tc>
        <w:tc>
          <w:tcPr>
            <w:tcW w:w="3464" w:type="dxa"/>
            <w:vAlign w:val="center"/>
          </w:tcPr>
          <w:p w:rsidR="003902B9" w:rsidRDefault="003902B9">
            <w:pPr>
              <w:widowControl/>
              <w:jc w:val="center"/>
              <w:rPr>
                <w:rFonts w:ascii="宋体" w:hAnsi="宋体" w:cs="宋体"/>
                <w:kern w:val="0"/>
                <w:sz w:val="24"/>
              </w:rPr>
            </w:pPr>
          </w:p>
        </w:tc>
      </w:tr>
      <w:tr w:rsidR="003902B9">
        <w:trPr>
          <w:trHeight w:val="454"/>
          <w:jc w:val="center"/>
        </w:trPr>
        <w:tc>
          <w:tcPr>
            <w:tcW w:w="3723" w:type="dxa"/>
            <w:shd w:val="clear" w:color="auto" w:fill="BFBFBF"/>
            <w:vAlign w:val="center"/>
          </w:tcPr>
          <w:p w:rsidR="003902B9" w:rsidRDefault="00274225">
            <w:pPr>
              <w:widowControl/>
              <w:jc w:val="center"/>
              <w:rPr>
                <w:rFonts w:ascii="宋体" w:hAnsi="宋体" w:cs="宋体"/>
                <w:kern w:val="0"/>
                <w:sz w:val="24"/>
              </w:rPr>
            </w:pPr>
            <w:r>
              <w:rPr>
                <w:rFonts w:ascii="宋体" w:hAnsi="宋体" w:cs="宋体" w:hint="eastAsia"/>
                <w:kern w:val="0"/>
                <w:sz w:val="24"/>
              </w:rPr>
              <w:t>总计</w:t>
            </w:r>
          </w:p>
        </w:tc>
        <w:tc>
          <w:tcPr>
            <w:tcW w:w="2679" w:type="dxa"/>
            <w:shd w:val="clear" w:color="auto" w:fill="BFBFBF"/>
            <w:vAlign w:val="center"/>
          </w:tcPr>
          <w:p w:rsidR="003902B9" w:rsidRDefault="003902B9">
            <w:pPr>
              <w:widowControl/>
              <w:jc w:val="center"/>
              <w:rPr>
                <w:rFonts w:ascii="宋体" w:hAnsi="宋体" w:cs="宋体"/>
                <w:kern w:val="0"/>
                <w:sz w:val="24"/>
              </w:rPr>
            </w:pPr>
          </w:p>
        </w:tc>
        <w:tc>
          <w:tcPr>
            <w:tcW w:w="2154" w:type="dxa"/>
            <w:shd w:val="clear" w:color="auto" w:fill="BFBFBF"/>
            <w:vAlign w:val="center"/>
          </w:tcPr>
          <w:p w:rsidR="003902B9" w:rsidRDefault="003902B9">
            <w:pPr>
              <w:widowControl/>
              <w:jc w:val="center"/>
              <w:rPr>
                <w:rFonts w:ascii="宋体" w:hAnsi="宋体" w:cs="宋体"/>
                <w:kern w:val="0"/>
                <w:sz w:val="24"/>
              </w:rPr>
            </w:pPr>
          </w:p>
        </w:tc>
        <w:tc>
          <w:tcPr>
            <w:tcW w:w="2154" w:type="dxa"/>
            <w:shd w:val="clear" w:color="auto" w:fill="BFBFBF"/>
            <w:vAlign w:val="center"/>
          </w:tcPr>
          <w:p w:rsidR="003902B9" w:rsidRDefault="003902B9">
            <w:pPr>
              <w:widowControl/>
              <w:jc w:val="center"/>
              <w:rPr>
                <w:rFonts w:ascii="宋体" w:hAnsi="宋体" w:cs="宋体"/>
                <w:kern w:val="0"/>
                <w:sz w:val="24"/>
              </w:rPr>
            </w:pPr>
          </w:p>
        </w:tc>
        <w:tc>
          <w:tcPr>
            <w:tcW w:w="3464" w:type="dxa"/>
            <w:shd w:val="clear" w:color="auto" w:fill="BFBFBF"/>
            <w:vAlign w:val="center"/>
          </w:tcPr>
          <w:p w:rsidR="003902B9" w:rsidRDefault="003902B9">
            <w:pPr>
              <w:widowControl/>
              <w:jc w:val="center"/>
              <w:rPr>
                <w:rFonts w:ascii="宋体" w:hAnsi="宋体" w:cs="宋体"/>
                <w:kern w:val="0"/>
                <w:sz w:val="24"/>
              </w:rPr>
            </w:pPr>
          </w:p>
        </w:tc>
      </w:tr>
    </w:tbl>
    <w:p w:rsidR="003902B9" w:rsidRDefault="003902B9"/>
    <w:p w:rsidR="003902B9" w:rsidRDefault="003902B9">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3902B9" w:rsidRDefault="003902B9">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3902B9">
          <w:pgSz w:w="16838" w:h="11906" w:orient="landscape"/>
          <w:pgMar w:top="1418" w:right="1247" w:bottom="1418" w:left="1276" w:header="851" w:footer="992" w:gutter="0"/>
          <w:cols w:space="720"/>
          <w:titlePg/>
          <w:docGrid w:linePitch="312"/>
        </w:sectPr>
      </w:pPr>
    </w:p>
    <w:p w:rsidR="003902B9" w:rsidRDefault="00274225">
      <w:pPr>
        <w:pStyle w:val="1f5"/>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rsidR="003902B9" w:rsidRDefault="00274225">
      <w:pPr>
        <w:widowControl/>
        <w:spacing w:line="360" w:lineRule="auto"/>
        <w:ind w:firstLineChars="50" w:firstLine="12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仿宋_GB2312"/>
          <w:b/>
          <w:sz w:val="24"/>
        </w:rPr>
        <w:t>5）。</w:t>
      </w:r>
      <w:r>
        <w:rPr>
          <w:rFonts w:asciiTheme="minorEastAsia" w:eastAsiaTheme="minorEastAsia" w:hAnsiTheme="minorEastAsia" w:cs="仿宋_GB2312" w:hint="eastAsia"/>
          <w:b/>
          <w:sz w:val="24"/>
        </w:rPr>
        <w:t>]</w:t>
      </w:r>
    </w:p>
    <w:p w:rsidR="003902B9" w:rsidRDefault="003902B9">
      <w:pPr>
        <w:pStyle w:val="1f5"/>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3902B9">
      <w:pPr>
        <w:spacing w:line="360" w:lineRule="auto"/>
        <w:ind w:right="420" w:firstLineChars="1000" w:firstLine="3614"/>
        <w:rPr>
          <w:rFonts w:asciiTheme="minorEastAsia" w:eastAsiaTheme="minorEastAsia" w:hAnsiTheme="minorEastAsia" w:cs="仿宋_GB2312"/>
          <w:b/>
          <w:kern w:val="0"/>
          <w:sz w:val="36"/>
          <w:szCs w:val="36"/>
        </w:rPr>
      </w:pPr>
    </w:p>
    <w:p w:rsidR="003902B9" w:rsidRDefault="00274225">
      <w:pPr>
        <w:tabs>
          <w:tab w:val="left" w:pos="8085"/>
        </w:tabs>
        <w:spacing w:line="360" w:lineRule="auto"/>
        <w:ind w:firstLineChars="400" w:firstLine="1285"/>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政府采购支持中小企业信用融资相关事项通知</w:t>
      </w:r>
    </w:p>
    <w:p w:rsidR="003902B9" w:rsidRDefault="00274225">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3902B9" w:rsidRDefault="00274225">
      <w:pPr>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3902B9" w:rsidRDefault="00274225">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一、适用对象</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3902B9" w:rsidRDefault="00274225">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二、相关信息获取方式</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902B9" w:rsidRDefault="00274225">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　政府采购信用融资操作流程：</w:t>
      </w:r>
    </w:p>
    <w:p w:rsidR="003902B9" w:rsidRDefault="00274225">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（一）线上融资模式：</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1.供应商根据合作银行提供的方案，自行选择金融产品，并办理开户等手续；</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2.供应商中标后，可通过杭州市政府采购网或“浙里办”测算授信额度；</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3.采购合同签订后，供应商在杭州市政府采购网或“浙里办”向合作银行发出融资申请；</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4.审批通过后，在线办理放贷手续。</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（二）线下融资模式：</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1.供应商根据合作银行提供的方案，自行选择金融产品，向合作银行提出信用资格预审，并办理开户等手续；</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2.采购合同签订后，供应商在杭州市政府采购网或“浙里办”向合作银行发出融资申请；</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4.审批通过后，合作银行应按照合作备忘录中约定的审批放款期限和优惠利率及时予以放款。</w:t>
      </w:r>
    </w:p>
    <w:p w:rsidR="003902B9" w:rsidRDefault="00274225">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lastRenderedPageBreak/>
        <w:t>（三）杭州e融平台申请融资</w:t>
      </w:r>
    </w:p>
    <w:p w:rsidR="003902B9" w:rsidRDefault="00274225">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供应商通过杭州e融平台政采贷专区，自行选择金融产品，按规定手续办理贷款流程。</w:t>
      </w:r>
    </w:p>
    <w:p w:rsidR="003902B9" w:rsidRDefault="00274225">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四、注意事项</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eastAsiaTheme="minorEastAsia" w:hAnsiTheme="minorEastAsia" w:cs="仿宋_GB2312" w:hint="eastAsia"/>
          <w:sz w:val="24"/>
        </w:rPr>
        <w:t>。</w:t>
      </w:r>
    </w:p>
    <w:p w:rsidR="003902B9" w:rsidRDefault="003902B9">
      <w:pPr>
        <w:spacing w:line="360" w:lineRule="auto"/>
        <w:ind w:left="5060" w:hangingChars="2100" w:hanging="5060"/>
        <w:rPr>
          <w:rFonts w:asciiTheme="minorEastAsia" w:eastAsiaTheme="minorEastAsia" w:hAnsiTheme="minorEastAsia" w:cs="仿宋_GB2312"/>
          <w:b/>
          <w:bCs/>
          <w:kern w:val="0"/>
          <w:sz w:val="24"/>
        </w:rPr>
      </w:pPr>
    </w:p>
    <w:p w:rsidR="003902B9" w:rsidRDefault="00274225">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09" w:name="_Toc465665161"/>
      <w:r>
        <w:rPr>
          <w:rFonts w:asciiTheme="minorEastAsia" w:eastAsiaTheme="minorEastAsia" w:hAnsiTheme="minorEastAsia" w:hint="eastAsia"/>
        </w:rPr>
        <w:lastRenderedPageBreak/>
        <w:t>附件</w:t>
      </w:r>
      <w:bookmarkEnd w:id="409"/>
    </w:p>
    <w:p w:rsidR="003902B9" w:rsidRDefault="00274225">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rsidR="003902B9" w:rsidRDefault="00274225">
      <w:pPr>
        <w:spacing w:line="360" w:lineRule="auto"/>
        <w:jc w:val="center"/>
        <w:rPr>
          <w:rFonts w:asciiTheme="minorEastAsia" w:eastAsiaTheme="minorEastAsia" w:hAnsiTheme="minorEastAsia"/>
          <w:b/>
          <w:spacing w:val="6"/>
          <w:sz w:val="32"/>
          <w:szCs w:val="32"/>
        </w:rPr>
      </w:pPr>
      <w:bookmarkStart w:id="410" w:name="OLE_LINK13"/>
      <w:bookmarkStart w:id="411" w:name="OLE_LINK14"/>
      <w:r>
        <w:rPr>
          <w:rFonts w:asciiTheme="minorEastAsia" w:eastAsiaTheme="minorEastAsia" w:hAnsiTheme="minorEastAsia" w:hint="eastAsia"/>
          <w:b/>
          <w:spacing w:val="6"/>
          <w:sz w:val="32"/>
          <w:szCs w:val="32"/>
        </w:rPr>
        <w:t>残疾人福利性单位声明函</w:t>
      </w:r>
    </w:p>
    <w:bookmarkEnd w:id="410"/>
    <w:bookmarkEnd w:id="411"/>
    <w:p w:rsidR="003902B9" w:rsidRDefault="003902B9">
      <w:pPr>
        <w:spacing w:line="360" w:lineRule="auto"/>
        <w:rPr>
          <w:rFonts w:asciiTheme="minorEastAsia" w:eastAsiaTheme="minorEastAsia" w:hAnsiTheme="minorEastAsia"/>
          <w:b/>
          <w:spacing w:val="6"/>
          <w:sz w:val="30"/>
          <w:szCs w:val="30"/>
        </w:rPr>
      </w:pP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902B9" w:rsidRDefault="00274225">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3902B9" w:rsidRDefault="003902B9">
      <w:pPr>
        <w:spacing w:line="360" w:lineRule="auto"/>
        <w:ind w:firstLineChars="200" w:firstLine="480"/>
        <w:rPr>
          <w:rFonts w:asciiTheme="minorEastAsia" w:eastAsiaTheme="minorEastAsia" w:hAnsiTheme="minorEastAsia" w:cs="仿宋_GB2312"/>
          <w:sz w:val="24"/>
        </w:rPr>
      </w:pPr>
    </w:p>
    <w:p w:rsidR="003902B9" w:rsidRDefault="003902B9">
      <w:pPr>
        <w:spacing w:line="360" w:lineRule="auto"/>
        <w:ind w:firstLineChars="200" w:firstLine="480"/>
        <w:rPr>
          <w:rFonts w:asciiTheme="minorEastAsia" w:eastAsiaTheme="minorEastAsia" w:hAnsiTheme="minorEastAsia" w:cs="仿宋_GB2312"/>
          <w:sz w:val="24"/>
        </w:rPr>
      </w:pPr>
    </w:p>
    <w:p w:rsidR="003902B9" w:rsidRDefault="00274225">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rsidR="003902B9" w:rsidRDefault="00274225">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rsidR="003902B9" w:rsidRDefault="003902B9">
      <w:pPr>
        <w:spacing w:line="360" w:lineRule="auto"/>
        <w:ind w:firstLineChars="200" w:firstLine="480"/>
        <w:rPr>
          <w:rFonts w:asciiTheme="minorEastAsia" w:eastAsiaTheme="minorEastAsia" w:hAnsiTheme="minorEastAsia" w:cs="仿宋_GB2312"/>
          <w:sz w:val="24"/>
        </w:rPr>
      </w:pPr>
    </w:p>
    <w:p w:rsidR="003902B9" w:rsidRDefault="003902B9">
      <w:pPr>
        <w:spacing w:line="360" w:lineRule="auto"/>
        <w:ind w:firstLineChars="200" w:firstLine="420"/>
        <w:rPr>
          <w:rFonts w:asciiTheme="minorEastAsia" w:eastAsiaTheme="minorEastAsia" w:hAnsiTheme="minorEastAsia"/>
        </w:rPr>
      </w:pPr>
    </w:p>
    <w:p w:rsidR="003902B9" w:rsidRDefault="003902B9">
      <w:pPr>
        <w:spacing w:line="360" w:lineRule="auto"/>
        <w:ind w:firstLineChars="200" w:firstLine="420"/>
        <w:rPr>
          <w:rFonts w:asciiTheme="minorEastAsia" w:eastAsiaTheme="minorEastAsia" w:hAnsiTheme="minorEastAsia"/>
        </w:rPr>
      </w:pPr>
    </w:p>
    <w:p w:rsidR="003902B9" w:rsidRDefault="003902B9">
      <w:pPr>
        <w:spacing w:line="360" w:lineRule="auto"/>
        <w:ind w:firstLineChars="200" w:firstLine="420"/>
        <w:rPr>
          <w:rFonts w:asciiTheme="minorEastAsia" w:eastAsiaTheme="minorEastAsia" w:hAnsiTheme="minorEastAsia"/>
        </w:rPr>
      </w:pPr>
    </w:p>
    <w:p w:rsidR="003902B9" w:rsidRDefault="003902B9">
      <w:pPr>
        <w:spacing w:line="360" w:lineRule="auto"/>
        <w:ind w:firstLineChars="200" w:firstLine="420"/>
        <w:rPr>
          <w:rFonts w:asciiTheme="minorEastAsia" w:eastAsiaTheme="minorEastAsia" w:hAnsiTheme="minorEastAsia"/>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3902B9">
      <w:pPr>
        <w:spacing w:line="360" w:lineRule="auto"/>
        <w:rPr>
          <w:rFonts w:asciiTheme="minorEastAsia" w:eastAsiaTheme="minorEastAsia" w:hAnsiTheme="minorEastAsia" w:cs="仿宋_GB2312"/>
          <w:b/>
          <w:sz w:val="24"/>
        </w:rPr>
      </w:pPr>
    </w:p>
    <w:p w:rsidR="003902B9" w:rsidRDefault="00274225">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2：质疑函范本及制作说明</w:t>
      </w:r>
    </w:p>
    <w:p w:rsidR="003902B9" w:rsidRDefault="00274225">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rsidR="003902B9" w:rsidRDefault="00274225">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联系人：联系电话：</w:t>
      </w: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3902B9" w:rsidRDefault="00274225">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质疑项目的编号：包号：</w:t>
      </w: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p>
    <w:p w:rsidR="003902B9" w:rsidRDefault="00274225">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p>
    <w:p w:rsidR="003902B9" w:rsidRDefault="003902B9">
      <w:pPr>
        <w:snapToGrid w:val="0"/>
        <w:spacing w:line="360" w:lineRule="auto"/>
        <w:rPr>
          <w:rFonts w:asciiTheme="minorEastAsia" w:eastAsiaTheme="minorEastAsia" w:hAnsiTheme="minorEastAsia" w:cs="仿宋"/>
          <w:sz w:val="24"/>
        </w:rPr>
      </w:pP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p>
    <w:p w:rsidR="003902B9" w:rsidRDefault="003902B9">
      <w:pPr>
        <w:snapToGrid w:val="0"/>
        <w:spacing w:line="360" w:lineRule="auto"/>
        <w:rPr>
          <w:rFonts w:asciiTheme="minorEastAsia" w:eastAsiaTheme="minorEastAsia" w:hAnsiTheme="minorEastAsia" w:cs="仿宋"/>
          <w:sz w:val="24"/>
          <w:u w:val="dotted"/>
        </w:rPr>
      </w:pP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rsidR="003902B9" w:rsidRDefault="00274225">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rsidR="003902B9" w:rsidRDefault="00274225">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rsidR="003902B9" w:rsidRDefault="00274225">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3902B9" w:rsidRDefault="003902B9">
      <w:pPr>
        <w:spacing w:line="360" w:lineRule="auto"/>
        <w:jc w:val="center"/>
        <w:rPr>
          <w:rFonts w:asciiTheme="minorEastAsia" w:eastAsiaTheme="minorEastAsia" w:hAnsiTheme="minorEastAsia" w:cs="仿宋"/>
          <w:b/>
          <w:bCs/>
          <w:sz w:val="24"/>
        </w:rPr>
      </w:pPr>
    </w:p>
    <w:p w:rsidR="003902B9" w:rsidRDefault="003902B9">
      <w:pPr>
        <w:spacing w:line="360" w:lineRule="auto"/>
        <w:rPr>
          <w:rFonts w:asciiTheme="minorEastAsia" w:eastAsiaTheme="minorEastAsia" w:hAnsiTheme="minorEastAsia"/>
          <w:b/>
          <w:sz w:val="24"/>
        </w:rPr>
      </w:pPr>
    </w:p>
    <w:p w:rsidR="003902B9" w:rsidRDefault="003902B9">
      <w:pPr>
        <w:spacing w:line="360" w:lineRule="auto"/>
        <w:rPr>
          <w:rFonts w:asciiTheme="minorEastAsia" w:eastAsiaTheme="minorEastAsia" w:hAnsiTheme="minorEastAsia"/>
          <w:b/>
          <w:sz w:val="24"/>
        </w:rPr>
      </w:pPr>
    </w:p>
    <w:p w:rsidR="003902B9" w:rsidRDefault="003902B9">
      <w:pPr>
        <w:spacing w:line="360" w:lineRule="auto"/>
        <w:rPr>
          <w:rFonts w:asciiTheme="minorEastAsia" w:eastAsiaTheme="minorEastAsia" w:hAnsiTheme="minorEastAsia"/>
          <w:b/>
          <w:sz w:val="24"/>
        </w:rPr>
      </w:pP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r>
        <w:rPr>
          <w:rFonts w:asciiTheme="minorEastAsia" w:eastAsiaTheme="minorEastAsia" w:hAnsiTheme="minorEastAsia" w:hint="eastAsia"/>
          <w:sz w:val="24"/>
        </w:rPr>
        <w:t>质疑函应按要求列明“授权代表”的有关内容，并在附件中提交由质疑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r>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rsidR="003902B9" w:rsidRDefault="003902B9">
      <w:pPr>
        <w:widowControl/>
        <w:spacing w:line="360" w:lineRule="auto"/>
        <w:ind w:firstLineChars="200" w:firstLine="600"/>
        <w:jc w:val="left"/>
        <w:rPr>
          <w:rFonts w:asciiTheme="minorEastAsia" w:eastAsiaTheme="minorEastAsia" w:hAnsiTheme="minorEastAsia"/>
          <w:sz w:val="30"/>
          <w:szCs w:val="30"/>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center"/>
        <w:rPr>
          <w:rFonts w:asciiTheme="minorEastAsia" w:eastAsiaTheme="minorEastAsia" w:hAnsiTheme="minorEastAsia"/>
          <w:b/>
          <w:spacing w:val="6"/>
          <w:sz w:val="32"/>
          <w:szCs w:val="32"/>
        </w:rPr>
      </w:pPr>
    </w:p>
    <w:p w:rsidR="003902B9" w:rsidRDefault="003902B9">
      <w:pPr>
        <w:spacing w:line="360" w:lineRule="auto"/>
        <w:jc w:val="left"/>
        <w:rPr>
          <w:rFonts w:asciiTheme="minorEastAsia" w:eastAsiaTheme="minorEastAsia" w:hAnsiTheme="minorEastAsia"/>
          <w:b/>
          <w:spacing w:val="6"/>
          <w:sz w:val="32"/>
          <w:szCs w:val="32"/>
        </w:rPr>
      </w:pPr>
    </w:p>
    <w:p w:rsidR="003902B9" w:rsidRDefault="003902B9">
      <w:pPr>
        <w:spacing w:line="360" w:lineRule="auto"/>
        <w:jc w:val="left"/>
        <w:rPr>
          <w:rFonts w:asciiTheme="minorEastAsia" w:eastAsiaTheme="minorEastAsia" w:hAnsiTheme="minorEastAsia"/>
          <w:b/>
          <w:spacing w:val="6"/>
          <w:sz w:val="32"/>
          <w:szCs w:val="32"/>
        </w:rPr>
      </w:pPr>
    </w:p>
    <w:p w:rsidR="003902B9" w:rsidRDefault="00274225">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3：投诉书范本及制作说明</w:t>
      </w:r>
    </w:p>
    <w:p w:rsidR="003902B9" w:rsidRDefault="003902B9">
      <w:pPr>
        <w:spacing w:line="360" w:lineRule="auto"/>
        <w:jc w:val="center"/>
        <w:rPr>
          <w:rFonts w:asciiTheme="minorEastAsia" w:eastAsiaTheme="minorEastAsia" w:hAnsiTheme="minorEastAsia"/>
          <w:b/>
          <w:sz w:val="24"/>
        </w:rPr>
      </w:pPr>
    </w:p>
    <w:p w:rsidR="003902B9" w:rsidRDefault="00274225">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rsidR="003902B9" w:rsidRDefault="00274225">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3902B9" w:rsidRDefault="00274225">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p>
    <w:p w:rsidR="003902B9" w:rsidRDefault="00274225">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p>
    <w:p w:rsidR="003902B9" w:rsidRDefault="00274225">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授权代表：联系电话</w:t>
      </w:r>
      <w:r>
        <w:rPr>
          <w:rFonts w:asciiTheme="minorEastAsia" w:eastAsiaTheme="minorEastAsia" w:hAnsiTheme="minorEastAsia" w:hint="eastAsia"/>
          <w:sz w:val="24"/>
          <w:u w:val="dotted"/>
        </w:rPr>
        <w:t>：</w:t>
      </w:r>
    </w:p>
    <w:p w:rsidR="003902B9" w:rsidRDefault="00274225">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地址：邮编：</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rsidR="003902B9" w:rsidRDefault="00274225">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rsidR="003902B9" w:rsidRDefault="00274225">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采购项目编号：包号：</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p>
    <w:p w:rsidR="003902B9" w:rsidRDefault="00274225">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三、质疑基本情况</w:t>
      </w:r>
    </w:p>
    <w:p w:rsidR="003902B9" w:rsidRDefault="00274225">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投诉人于年月日</w:t>
      </w:r>
      <w:r>
        <w:rPr>
          <w:rFonts w:asciiTheme="minorEastAsia" w:eastAsiaTheme="minorEastAsia" w:hAnsiTheme="minorEastAsia"/>
          <w:sz w:val="24"/>
        </w:rPr>
        <w:t>,向</w:t>
      </w:r>
      <w:r>
        <w:rPr>
          <w:rFonts w:asciiTheme="minorEastAsia" w:eastAsiaTheme="minorEastAsia" w:hAnsiTheme="minorEastAsia" w:hint="eastAsia"/>
          <w:sz w:val="24"/>
        </w:rPr>
        <w:t>提出质疑，质疑事项为：</w:t>
      </w:r>
    </w:p>
    <w:p w:rsidR="003902B9" w:rsidRDefault="003902B9">
      <w:pPr>
        <w:spacing w:line="360" w:lineRule="auto"/>
        <w:rPr>
          <w:rFonts w:asciiTheme="minorEastAsia" w:eastAsiaTheme="minorEastAsia" w:hAnsiTheme="minorEastAsia"/>
          <w:sz w:val="24"/>
          <w:u w:val="dotted"/>
        </w:rPr>
      </w:pPr>
    </w:p>
    <w:p w:rsidR="003902B9" w:rsidRDefault="00274225">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于年月日</w:t>
      </w:r>
      <w:r>
        <w:rPr>
          <w:rFonts w:asciiTheme="minorEastAsia" w:eastAsiaTheme="minorEastAsia" w:hAnsiTheme="minorEastAsia"/>
          <w:sz w:val="24"/>
        </w:rPr>
        <w:t>,就质疑事项</w:t>
      </w:r>
      <w:r>
        <w:rPr>
          <w:rFonts w:asciiTheme="minorEastAsia" w:eastAsiaTheme="minorEastAsia" w:hAnsiTheme="minorEastAsia" w:hint="eastAsia"/>
          <w:sz w:val="24"/>
        </w:rPr>
        <w:t>作出了答复</w:t>
      </w:r>
      <w:r>
        <w:rPr>
          <w:rFonts w:asciiTheme="minorEastAsia" w:eastAsiaTheme="minorEastAsia" w:hAnsiTheme="minorEastAsia"/>
          <w:sz w:val="24"/>
        </w:rPr>
        <w:t>/没有在法定期限内</w:t>
      </w:r>
      <w:r>
        <w:rPr>
          <w:rFonts w:asciiTheme="minorEastAsia" w:eastAsiaTheme="minorEastAsia" w:hAnsiTheme="minorEastAsia" w:hint="eastAsia"/>
          <w:sz w:val="24"/>
        </w:rPr>
        <w:t>作出答复。</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lastRenderedPageBreak/>
        <w:t>投诉事项</w:t>
      </w:r>
      <w:r>
        <w:rPr>
          <w:rFonts w:asciiTheme="minorEastAsia" w:eastAsiaTheme="minorEastAsia" w:hAnsiTheme="minorEastAsia"/>
          <w:sz w:val="24"/>
        </w:rPr>
        <w:t xml:space="preserve"> 1：</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p>
    <w:p w:rsidR="003902B9" w:rsidRDefault="003902B9">
      <w:pPr>
        <w:spacing w:line="360" w:lineRule="auto"/>
        <w:rPr>
          <w:rFonts w:asciiTheme="minorEastAsia" w:eastAsiaTheme="minorEastAsia" w:hAnsiTheme="minorEastAsia"/>
          <w:sz w:val="24"/>
          <w:u w:val="dotted"/>
        </w:rPr>
      </w:pPr>
    </w:p>
    <w:p w:rsidR="003902B9" w:rsidRDefault="00274225">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p>
    <w:p w:rsidR="003902B9" w:rsidRDefault="003902B9">
      <w:pPr>
        <w:spacing w:line="360" w:lineRule="auto"/>
        <w:rPr>
          <w:rFonts w:asciiTheme="minorEastAsia" w:eastAsiaTheme="minorEastAsia" w:hAnsiTheme="minorEastAsia"/>
          <w:sz w:val="24"/>
          <w:u w:val="dotted"/>
        </w:rPr>
      </w:pP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rsidR="003902B9" w:rsidRDefault="00274225">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p>
    <w:p w:rsidR="003902B9" w:rsidRDefault="003902B9">
      <w:pPr>
        <w:spacing w:line="360" w:lineRule="auto"/>
        <w:rPr>
          <w:rFonts w:asciiTheme="minorEastAsia" w:eastAsiaTheme="minorEastAsia" w:hAnsiTheme="minorEastAsia"/>
          <w:sz w:val="24"/>
          <w:u w:val="single"/>
        </w:rPr>
      </w:pP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3902B9" w:rsidRDefault="003902B9">
      <w:pPr>
        <w:spacing w:line="360" w:lineRule="auto"/>
        <w:rPr>
          <w:rFonts w:asciiTheme="minorEastAsia" w:eastAsiaTheme="minorEastAsia" w:hAnsiTheme="minorEastAsia"/>
          <w:b/>
          <w:sz w:val="24"/>
        </w:rPr>
      </w:pPr>
    </w:p>
    <w:p w:rsidR="003902B9" w:rsidRDefault="003902B9">
      <w:pPr>
        <w:spacing w:line="360" w:lineRule="auto"/>
        <w:rPr>
          <w:rFonts w:asciiTheme="minorEastAsia" w:eastAsiaTheme="minorEastAsia" w:hAnsiTheme="minorEastAsia"/>
          <w:b/>
          <w:sz w:val="24"/>
        </w:rPr>
      </w:pPr>
    </w:p>
    <w:p w:rsidR="003902B9" w:rsidRDefault="0027422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投诉书制作说明：</w:t>
      </w:r>
    </w:p>
    <w:p w:rsidR="003902B9" w:rsidRDefault="00274225">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rsidR="003902B9" w:rsidRDefault="00274225">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rsidR="003902B9" w:rsidRDefault="0027422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3902B9" w:rsidRDefault="003902B9">
      <w:pPr>
        <w:spacing w:line="360" w:lineRule="auto"/>
        <w:rPr>
          <w:rFonts w:asciiTheme="minorEastAsia" w:eastAsiaTheme="minorEastAsia" w:hAnsiTheme="minorEastAsia" w:cs="仿宋_GB2312"/>
          <w:b/>
          <w:sz w:val="24"/>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pStyle w:val="ad"/>
        <w:rPr>
          <w:rFonts w:asciiTheme="minorEastAsia" w:eastAsiaTheme="minorEastAsia" w:hAnsiTheme="minorEastAsia"/>
          <w:lang w:val="en-US"/>
        </w:rPr>
      </w:pPr>
    </w:p>
    <w:p w:rsidR="003902B9" w:rsidRDefault="00274225">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4：</w:t>
      </w:r>
      <w:r>
        <w:rPr>
          <w:rFonts w:asciiTheme="minorEastAsia" w:eastAsiaTheme="minorEastAsia" w:hAnsiTheme="minorEastAsia" w:hint="eastAsia"/>
          <w:b/>
          <w:bCs/>
          <w:sz w:val="32"/>
          <w:szCs w:val="32"/>
        </w:rPr>
        <w:t>业务专用章使用说明函</w:t>
      </w:r>
    </w:p>
    <w:p w:rsidR="003902B9" w:rsidRDefault="00274225">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u w:val="single"/>
        </w:rPr>
        <w:t>浙江省农业科学院、浙江信镧建设工程咨询有限公司</w:t>
      </w:r>
    </w:p>
    <w:p w:rsidR="003902B9" w:rsidRDefault="0027422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sz w:val="24"/>
        </w:rPr>
        <w:t>(投标人全称)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你方组织的2022年海宁科技牧场饲料采购项目(三)项目【招标编号：ZJXL-NKY-202217（1-3）</w:t>
      </w:r>
      <w:r>
        <w:rPr>
          <w:rFonts w:asciiTheme="minorEastAsia" w:eastAsiaTheme="minorEastAsia" w:hAnsiTheme="minorEastAsia" w:cs="仿宋_GB2312"/>
          <w:sz w:val="24"/>
        </w:rPr>
        <w:t>】</w:t>
      </w:r>
      <w:r>
        <w:rPr>
          <w:rFonts w:asciiTheme="minorEastAsia" w:eastAsiaTheme="minorEastAsia" w:hAnsiTheme="minorEastAsia" w:cs="宋体" w:hint="eastAsia"/>
          <w:bCs/>
          <w:sz w:val="24"/>
        </w:rPr>
        <w:t>投标活动中作如下说明：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专用章”的行为予以完全承认，并愿意承担相应责任。</w:t>
      </w:r>
    </w:p>
    <w:p w:rsidR="003902B9" w:rsidRDefault="0027422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3902B9" w:rsidRDefault="003902B9">
      <w:pPr>
        <w:spacing w:line="360" w:lineRule="auto"/>
        <w:ind w:firstLine="494"/>
        <w:rPr>
          <w:rFonts w:asciiTheme="minorEastAsia" w:eastAsiaTheme="minorEastAsia" w:hAnsiTheme="minorEastAsia" w:cs="宋体"/>
          <w:sz w:val="24"/>
        </w:rPr>
      </w:pPr>
    </w:p>
    <w:p w:rsidR="003902B9" w:rsidRDefault="003902B9">
      <w:pPr>
        <w:spacing w:line="360" w:lineRule="auto"/>
        <w:ind w:firstLine="494"/>
        <w:rPr>
          <w:rFonts w:asciiTheme="minorEastAsia" w:eastAsiaTheme="minorEastAsia" w:hAnsiTheme="minorEastAsia" w:cs="宋体"/>
          <w:sz w:val="24"/>
        </w:rPr>
      </w:pPr>
    </w:p>
    <w:p w:rsidR="003902B9" w:rsidRDefault="003902B9">
      <w:pPr>
        <w:spacing w:line="360" w:lineRule="auto"/>
        <w:ind w:firstLine="494"/>
        <w:rPr>
          <w:rFonts w:asciiTheme="minorEastAsia" w:eastAsiaTheme="minorEastAsia" w:hAnsiTheme="minorEastAsia" w:cs="宋体"/>
          <w:sz w:val="24"/>
        </w:rPr>
      </w:pPr>
    </w:p>
    <w:p w:rsidR="003902B9" w:rsidRDefault="003902B9">
      <w:pPr>
        <w:spacing w:line="360" w:lineRule="auto"/>
        <w:ind w:firstLine="494"/>
        <w:rPr>
          <w:rFonts w:asciiTheme="minorEastAsia" w:eastAsiaTheme="minorEastAsia" w:hAnsiTheme="minorEastAsia" w:cs="宋体"/>
          <w:sz w:val="24"/>
        </w:rPr>
      </w:pPr>
    </w:p>
    <w:p w:rsidR="003902B9" w:rsidRDefault="00274225">
      <w:pPr>
        <w:spacing w:line="360" w:lineRule="auto"/>
        <w:ind w:right="480"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投标单位（法定名称章）：</w:t>
      </w:r>
    </w:p>
    <w:p w:rsidR="003902B9" w:rsidRDefault="00274225">
      <w:pPr>
        <w:ind w:right="1440" w:firstLine="494"/>
        <w:jc w:val="center"/>
        <w:rPr>
          <w:rFonts w:asciiTheme="minorEastAsia" w:eastAsiaTheme="minorEastAsia" w:hAnsiTheme="minorEastAsia" w:cs="宋体"/>
          <w:sz w:val="24"/>
        </w:rPr>
      </w:pPr>
      <w:r>
        <w:rPr>
          <w:rFonts w:asciiTheme="minorEastAsia" w:eastAsiaTheme="minorEastAsia" w:hAnsiTheme="minorEastAsia" w:cs="宋体"/>
          <w:sz w:val="24"/>
        </w:rPr>
        <w:t xml:space="preserve">                              日期：       年     月     日</w:t>
      </w:r>
    </w:p>
    <w:p w:rsidR="003902B9" w:rsidRDefault="00274225">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3902B9" w:rsidRDefault="001071C7">
      <w:pPr>
        <w:spacing w:line="360" w:lineRule="auto"/>
        <w:rPr>
          <w:rFonts w:asciiTheme="minorEastAsia" w:eastAsiaTheme="minorEastAsia" w:hAnsiTheme="minorEastAsia"/>
          <w:bCs/>
          <w:sz w:val="24"/>
        </w:rPr>
      </w:pPr>
      <w:r>
        <w:rPr>
          <w:rFonts w:asciiTheme="minorEastAsia" w:eastAsiaTheme="minorEastAsia" w:hAnsiTheme="minorEastAsia"/>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Theme="minorEastAsia" w:eastAsiaTheme="minorEastAsia" w:hAnsiTheme="minorEastAsia"/>
          <w:b/>
          <w:bCs/>
          <w:sz w:val="24"/>
        </w:rPr>
        <w:pict>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274225">
        <w:rPr>
          <w:rFonts w:asciiTheme="minorEastAsia" w:eastAsiaTheme="minorEastAsia" w:hAnsiTheme="minorEastAsia" w:cs="宋体" w:hint="eastAsia"/>
          <w:sz w:val="24"/>
        </w:rPr>
        <w:t>投标单位法定名称章（印模）投标单位“</w:t>
      </w:r>
      <w:r w:rsidR="00274225">
        <w:rPr>
          <w:rFonts w:asciiTheme="minorEastAsia" w:eastAsiaTheme="minorEastAsia" w:hAnsiTheme="minorEastAsia" w:cs="仿宋_GB2312"/>
          <w:sz w:val="24"/>
        </w:rPr>
        <w:t>XX</w:t>
      </w:r>
      <w:r w:rsidR="00274225">
        <w:rPr>
          <w:rFonts w:asciiTheme="minorEastAsia" w:eastAsiaTheme="minorEastAsia" w:hAnsiTheme="minorEastAsia" w:cs="宋体" w:hint="eastAsia"/>
          <w:sz w:val="24"/>
        </w:rPr>
        <w:t>专用章”（印模）</w:t>
      </w: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3902B9">
      <w:pPr>
        <w:autoSpaceDE w:val="0"/>
        <w:autoSpaceDN w:val="0"/>
        <w:jc w:val="center"/>
        <w:rPr>
          <w:rFonts w:asciiTheme="minorEastAsia" w:eastAsiaTheme="minorEastAsia" w:hAnsiTheme="minorEastAsia"/>
          <w:b/>
          <w:spacing w:val="6"/>
          <w:sz w:val="32"/>
          <w:szCs w:val="32"/>
        </w:rPr>
      </w:pPr>
    </w:p>
    <w:p w:rsidR="003902B9" w:rsidRDefault="00274225">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w:t>
      </w:r>
      <w:r>
        <w:rPr>
          <w:rFonts w:asciiTheme="minorEastAsia" w:eastAsiaTheme="minorEastAsia" w:hAnsiTheme="minorEastAsia" w:hint="eastAsia"/>
          <w:b/>
          <w:sz w:val="32"/>
          <w:szCs w:val="32"/>
        </w:rPr>
        <w:t>中小企业声明函</w:t>
      </w:r>
    </w:p>
    <w:p w:rsidR="003902B9" w:rsidRDefault="003902B9">
      <w:pPr>
        <w:spacing w:line="360" w:lineRule="auto"/>
        <w:jc w:val="center"/>
        <w:rPr>
          <w:rFonts w:asciiTheme="minorEastAsia" w:eastAsiaTheme="minorEastAsia" w:hAnsiTheme="minorEastAsia" w:cs="仿宋_GB2312"/>
          <w:sz w:val="24"/>
          <w:u w:val="single"/>
        </w:rPr>
      </w:pPr>
    </w:p>
    <w:p w:rsidR="003902B9" w:rsidRDefault="00274225">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cs="宋体" w:hint="eastAsia"/>
          <w:sz w:val="24"/>
        </w:rPr>
        <w:t>﹝</w:t>
      </w:r>
      <w:r>
        <w:rPr>
          <w:rFonts w:asciiTheme="minorEastAsia" w:eastAsiaTheme="minorEastAsia" w:hAnsiTheme="minorEastAsia"/>
          <w:sz w:val="24"/>
        </w:rPr>
        <w:t>2020</w:t>
      </w:r>
      <w:r>
        <w:rPr>
          <w:rFonts w:asciiTheme="minorEastAsia" w:eastAsiaTheme="minorEastAsia" w:hAnsiTheme="minorEastAsia" w:cs="宋体" w:hint="eastAsia"/>
          <w:sz w:val="24"/>
        </w:rPr>
        <w:t>﹞</w:t>
      </w:r>
      <w:r>
        <w:rPr>
          <w:rFonts w:asciiTheme="minorEastAsia" w:eastAsiaTheme="minorEastAsia" w:hAnsiTheme="minorEastAsia"/>
          <w:sz w:val="24"/>
        </w:rPr>
        <w:t xml:space="preserve">46 </w:t>
      </w:r>
      <w:r>
        <w:rPr>
          <w:rFonts w:asciiTheme="minorEastAsia" w:eastAsiaTheme="minorEastAsia" w:hAnsiTheme="minorEastAsia" w:hint="eastAsia"/>
          <w:sz w:val="24"/>
        </w:rPr>
        <w:t>号）的规定，本公司（联合体）参加（单位名称）的2022年海宁科技牧场饲料采购项目(三)采购活动，提供的货物全部由符合政策要求的中小企业制造。相关企业（含联合体中的中小企业、签订分包意向协议的中小企业）的具体情况如下：</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本企业对上述声明内容的真实性负责。如有虚假，将依法承担相应责任。</w:t>
      </w:r>
    </w:p>
    <w:p w:rsidR="003902B9" w:rsidRDefault="00274225">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3902B9" w:rsidRDefault="00274225">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3902B9" w:rsidRDefault="0027422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从业人员、营业收入、资产总额填报上一年度数据，无上一年度数据的新成立企业可不填报。</w:t>
      </w:r>
    </w:p>
    <w:p w:rsidR="003902B9" w:rsidRDefault="00274225">
      <w:pPr>
        <w:pStyle w:val="affffffffa"/>
        <w:ind w:firstLine="480"/>
        <w:rPr>
          <w:rFonts w:asciiTheme="minorEastAsia" w:eastAsiaTheme="minorEastAsia" w:hAnsiTheme="minorEastAsia"/>
          <w:szCs w:val="24"/>
        </w:rPr>
      </w:pPr>
      <w:r>
        <w:rPr>
          <w:rFonts w:asciiTheme="minorEastAsia" w:eastAsiaTheme="minorEastAsia" w:hAnsiTheme="minorEastAsia" w:hint="eastAsia"/>
          <w:szCs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3902B9" w:rsidRDefault="00274225">
      <w:pPr>
        <w:pStyle w:val="affffffffa"/>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902B9" w:rsidRDefault="003902B9">
      <w:pPr>
        <w:spacing w:line="360" w:lineRule="auto"/>
        <w:jc w:val="center"/>
        <w:rPr>
          <w:rFonts w:asciiTheme="minorEastAsia" w:eastAsiaTheme="minorEastAsia" w:hAnsiTheme="minorEastAsia" w:cs="仿宋_GB2312"/>
          <w:b/>
          <w:sz w:val="32"/>
          <w:szCs w:val="32"/>
        </w:rPr>
      </w:pPr>
    </w:p>
    <w:p w:rsidR="003902B9" w:rsidRDefault="003902B9">
      <w:pPr>
        <w:spacing w:line="360" w:lineRule="auto"/>
        <w:jc w:val="center"/>
        <w:rPr>
          <w:rFonts w:asciiTheme="minorEastAsia" w:eastAsiaTheme="minorEastAsia" w:hAnsiTheme="minorEastAsia" w:cs="仿宋_GB2312"/>
          <w:b/>
          <w:sz w:val="32"/>
          <w:szCs w:val="32"/>
        </w:rPr>
      </w:pPr>
    </w:p>
    <w:sectPr w:rsidR="003902B9">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C7" w:rsidRDefault="001071C7">
      <w:r>
        <w:separator/>
      </w:r>
    </w:p>
  </w:endnote>
  <w:endnote w:type="continuationSeparator" w:id="0">
    <w:p w:rsidR="001071C7" w:rsidRDefault="0010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汉仪书宋二KW"/>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umberland">
    <w:altName w:val="汉仪书宋二KW"/>
    <w:charset w:val="00"/>
    <w:family w:val="modern"/>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汉仪书宋二KW"/>
    <w:charset w:val="86"/>
    <w:family w:val="modern"/>
    <w:pitch w:val="default"/>
    <w:sig w:usb0="00000000" w:usb1="00000000" w:usb2="00000000" w:usb3="00000000" w:csb0="00040001" w:csb1="00000000"/>
  </w:font>
  <w:font w:name="PingFang SC Regular">
    <w:altName w:val="汉仪书宋二KW"/>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framePr w:wrap="around" w:vAnchor="text" w:hAnchor="margin" w:xAlign="right" w:y="1"/>
      <w:rPr>
        <w:rStyle w:val="affd"/>
      </w:rPr>
    </w:pPr>
    <w:r>
      <w:fldChar w:fldCharType="begin"/>
    </w:r>
    <w:r>
      <w:rPr>
        <w:rStyle w:val="affd"/>
      </w:rPr>
      <w:instrText xml:space="preserve">PAGE  </w:instrText>
    </w:r>
    <w:r>
      <w:fldChar w:fldCharType="end"/>
    </w:r>
  </w:p>
  <w:p w:rsidR="00274225" w:rsidRDefault="00274225">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framePr w:wrap="around" w:vAnchor="text" w:hAnchor="margin" w:xAlign="right" w:y="1"/>
      <w:rPr>
        <w:rStyle w:val="affd"/>
      </w:rPr>
    </w:pPr>
    <w:r>
      <w:fldChar w:fldCharType="begin"/>
    </w:r>
    <w:r>
      <w:rPr>
        <w:rStyle w:val="affd"/>
      </w:rPr>
      <w:instrText xml:space="preserve">PAGE  </w:instrText>
    </w:r>
    <w:r>
      <w:fldChar w:fldCharType="end"/>
    </w:r>
  </w:p>
  <w:p w:rsidR="00274225" w:rsidRDefault="00274225">
    <w:pPr>
      <w:pStyle w:val="af8"/>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94FDA">
      <w:rPr>
        <w:rFonts w:ascii="仿宋_GB2312" w:eastAsia="仿宋_GB2312"/>
        <w:noProof/>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94FDA">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94FDA">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94FDA">
      <w:rPr>
        <w:rFonts w:ascii="仿宋_GB2312" w:eastAsia="仿宋_GB2312"/>
        <w:noProof/>
        <w:kern w:val="0"/>
        <w:szCs w:val="21"/>
      </w:rPr>
      <w:t>84</w:t>
    </w:r>
    <w:r>
      <w:rPr>
        <w:rFonts w:ascii="仿宋_GB2312" w:eastAsia="仿宋_GB2312" w:hint="eastAsia"/>
        <w:kern w:val="0"/>
        <w:szCs w:val="21"/>
      </w:rPr>
      <w:fldChar w:fldCharType="end"/>
    </w:r>
    <w:bookmarkStart w:id="412" w:name="_Toc131845147"/>
    <w:bookmarkStart w:id="413" w:name="_Toc164085800"/>
    <w:bookmarkStart w:id="414" w:name="_Toc91899912"/>
    <w:bookmarkStart w:id="415" w:name="_Toc36110187"/>
    <w:r>
      <w:rPr>
        <w:rFonts w:ascii="仿宋_GB2312" w:eastAsia="仿宋_GB2312" w:hint="eastAsia"/>
        <w:kern w:val="0"/>
        <w:szCs w:val="21"/>
      </w:rPr>
      <w:t xml:space="preserve"> 页</w:t>
    </w:r>
    <w:bookmarkEnd w:id="412"/>
    <w:bookmarkEnd w:id="413"/>
    <w:bookmarkEnd w:id="414"/>
    <w:bookmarkEnd w:id="415"/>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274225" w:rsidRDefault="00274225">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274225" w:rsidRDefault="00274225">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274225" w:rsidRDefault="00274225">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274225" w:rsidRDefault="00274225">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274225" w:rsidRDefault="00274225">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94FDA">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94FD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274225" w:rsidRDefault="00274225">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C7" w:rsidRDefault="001071C7">
      <w:r>
        <w:separator/>
      </w:r>
    </w:p>
  </w:footnote>
  <w:footnote w:type="continuationSeparator" w:id="0">
    <w:p w:rsidR="001071C7" w:rsidRDefault="001071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274225" w:rsidRDefault="00274225">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jc w:val="right"/>
    </w:pPr>
    <w:r>
      <w:t></w:t>
    </w:r>
    <w:r>
      <w:t></w:t>
    </w:r>
    <w:r>
      <w:t></w:t>
    </w:r>
    <w:r>
      <w:t></w:t>
    </w:r>
    <w:r>
      <w:t></w:t>
    </w:r>
    <w:r>
      <w:t></w:t>
    </w:r>
    <w:r>
      <w:t></w:t>
    </w:r>
    <w:r>
      <w:t></w:t>
    </w:r>
    <w:r>
      <w:t></w:t>
    </w:r>
    <w:r>
      <w:t></w:t>
    </w:r>
    <w:r>
      <w:t></w:t>
    </w:r>
    <w:r>
      <w:t></w:t>
    </w:r>
    <w:r>
      <w:t></w:t>
    </w:r>
    <w:r>
      <w:t>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274225" w:rsidRDefault="0027422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274225" w:rsidRDefault="0027422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jc w:val="right"/>
      <w:rPr>
        <w:rFonts w:ascii="仿宋_GB2312" w:eastAsia="仿宋_GB2312"/>
        <w:b/>
        <w:i/>
        <w:u w:val="single"/>
      </w:rPr>
    </w:pPr>
    <w:r>
      <w:t>政府采购公开招标文件</w:t>
    </w:r>
  </w:p>
  <w:p w:rsidR="00274225" w:rsidRDefault="0027422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jc w:val="right"/>
    </w:pPr>
    <w:r>
      <w:t>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225" w:rsidRDefault="00274225">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1031"/>
    <w:multiLevelType w:val="multilevel"/>
    <w:tmpl w:val="30E91031"/>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VhNmI5YTkxZTE5ZTgzZDIyYjE3MmRhYWM0ZDkyMzg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975"/>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D8A"/>
    <w:rsid w:val="000511B6"/>
    <w:rsid w:val="00051B00"/>
    <w:rsid w:val="00051C72"/>
    <w:rsid w:val="00052192"/>
    <w:rsid w:val="0005238F"/>
    <w:rsid w:val="00052787"/>
    <w:rsid w:val="00052BB8"/>
    <w:rsid w:val="0005417A"/>
    <w:rsid w:val="00054D39"/>
    <w:rsid w:val="00054E72"/>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7B9"/>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EE"/>
    <w:rsid w:val="000D19E8"/>
    <w:rsid w:val="000D1FA1"/>
    <w:rsid w:val="000D2834"/>
    <w:rsid w:val="000D2CAC"/>
    <w:rsid w:val="000D34C8"/>
    <w:rsid w:val="000D34FD"/>
    <w:rsid w:val="000D3BE5"/>
    <w:rsid w:val="000D3C37"/>
    <w:rsid w:val="000D453A"/>
    <w:rsid w:val="000D4AFA"/>
    <w:rsid w:val="000D5EA6"/>
    <w:rsid w:val="000D5F00"/>
    <w:rsid w:val="000D6C9F"/>
    <w:rsid w:val="000D6DEE"/>
    <w:rsid w:val="000D6E3B"/>
    <w:rsid w:val="000D6F30"/>
    <w:rsid w:val="000D74E4"/>
    <w:rsid w:val="000D7C9D"/>
    <w:rsid w:val="000D7CE0"/>
    <w:rsid w:val="000E0471"/>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1C7"/>
    <w:rsid w:val="001078A5"/>
    <w:rsid w:val="00107B8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4E9D"/>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3B02"/>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1D8D"/>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715"/>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64B"/>
    <w:rsid w:val="00224D2A"/>
    <w:rsid w:val="00224D8D"/>
    <w:rsid w:val="00224E7D"/>
    <w:rsid w:val="0022555A"/>
    <w:rsid w:val="00227214"/>
    <w:rsid w:val="00227DDC"/>
    <w:rsid w:val="0023079F"/>
    <w:rsid w:val="00230821"/>
    <w:rsid w:val="00231135"/>
    <w:rsid w:val="00231829"/>
    <w:rsid w:val="00231B0B"/>
    <w:rsid w:val="00232555"/>
    <w:rsid w:val="0023343D"/>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24C"/>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E76"/>
    <w:rsid w:val="0025631F"/>
    <w:rsid w:val="00256986"/>
    <w:rsid w:val="00256D61"/>
    <w:rsid w:val="00256E23"/>
    <w:rsid w:val="00257246"/>
    <w:rsid w:val="00257438"/>
    <w:rsid w:val="002607C5"/>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225"/>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E8B"/>
    <w:rsid w:val="002903C5"/>
    <w:rsid w:val="0029041B"/>
    <w:rsid w:val="00290A99"/>
    <w:rsid w:val="00290EAF"/>
    <w:rsid w:val="0029159A"/>
    <w:rsid w:val="00291CF1"/>
    <w:rsid w:val="00292AA1"/>
    <w:rsid w:val="00293DFF"/>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4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2B"/>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16B"/>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2B9"/>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7FB"/>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E5E"/>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4F8"/>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BEB"/>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A44"/>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97E"/>
    <w:rsid w:val="00486D00"/>
    <w:rsid w:val="00487FE1"/>
    <w:rsid w:val="00490403"/>
    <w:rsid w:val="00490707"/>
    <w:rsid w:val="00490815"/>
    <w:rsid w:val="0049117E"/>
    <w:rsid w:val="00491605"/>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DC9"/>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715"/>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12C"/>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1B"/>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906"/>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945"/>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549"/>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97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77B"/>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2CC"/>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E84"/>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609"/>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468"/>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0A3"/>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2FF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74"/>
    <w:rsid w:val="00846D25"/>
    <w:rsid w:val="00850013"/>
    <w:rsid w:val="008500DD"/>
    <w:rsid w:val="00850A0A"/>
    <w:rsid w:val="00850A94"/>
    <w:rsid w:val="00851E96"/>
    <w:rsid w:val="00851F1C"/>
    <w:rsid w:val="00852FA5"/>
    <w:rsid w:val="00853F7D"/>
    <w:rsid w:val="0085517F"/>
    <w:rsid w:val="0085562D"/>
    <w:rsid w:val="00855A78"/>
    <w:rsid w:val="00855DBB"/>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4FDA"/>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969"/>
    <w:rsid w:val="008A5F2F"/>
    <w:rsid w:val="008A6BAE"/>
    <w:rsid w:val="008A7350"/>
    <w:rsid w:val="008A7A72"/>
    <w:rsid w:val="008A7BF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E7C86"/>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E4D"/>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1"/>
    <w:rsid w:val="009307CA"/>
    <w:rsid w:val="009312F9"/>
    <w:rsid w:val="00931445"/>
    <w:rsid w:val="00931AB8"/>
    <w:rsid w:val="00931C19"/>
    <w:rsid w:val="00931C63"/>
    <w:rsid w:val="00931D10"/>
    <w:rsid w:val="0093218A"/>
    <w:rsid w:val="0093386D"/>
    <w:rsid w:val="00933FA6"/>
    <w:rsid w:val="00934C8E"/>
    <w:rsid w:val="00935194"/>
    <w:rsid w:val="00936EA5"/>
    <w:rsid w:val="00937114"/>
    <w:rsid w:val="0094015D"/>
    <w:rsid w:val="00940916"/>
    <w:rsid w:val="009412B7"/>
    <w:rsid w:val="00941B13"/>
    <w:rsid w:val="0094215C"/>
    <w:rsid w:val="00942F8E"/>
    <w:rsid w:val="00943543"/>
    <w:rsid w:val="009441DB"/>
    <w:rsid w:val="00944834"/>
    <w:rsid w:val="0094565A"/>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22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F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5B9"/>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09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13"/>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6DF"/>
    <w:rsid w:val="00AB5EB1"/>
    <w:rsid w:val="00AB5F1D"/>
    <w:rsid w:val="00AB6003"/>
    <w:rsid w:val="00AB759A"/>
    <w:rsid w:val="00AB7AC8"/>
    <w:rsid w:val="00AB7B06"/>
    <w:rsid w:val="00AB7EAA"/>
    <w:rsid w:val="00AC0432"/>
    <w:rsid w:val="00AC0770"/>
    <w:rsid w:val="00AC1683"/>
    <w:rsid w:val="00AC1D82"/>
    <w:rsid w:val="00AC2D5F"/>
    <w:rsid w:val="00AC3720"/>
    <w:rsid w:val="00AC4094"/>
    <w:rsid w:val="00AC42B6"/>
    <w:rsid w:val="00AC4AB7"/>
    <w:rsid w:val="00AC51E0"/>
    <w:rsid w:val="00AC6D24"/>
    <w:rsid w:val="00AC6E18"/>
    <w:rsid w:val="00AC7F64"/>
    <w:rsid w:val="00AD1065"/>
    <w:rsid w:val="00AD159E"/>
    <w:rsid w:val="00AD2AB1"/>
    <w:rsid w:val="00AD3132"/>
    <w:rsid w:val="00AD3CAD"/>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259"/>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A5"/>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87"/>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5C9B"/>
    <w:rsid w:val="00C0661C"/>
    <w:rsid w:val="00C0675F"/>
    <w:rsid w:val="00C0702A"/>
    <w:rsid w:val="00C0724C"/>
    <w:rsid w:val="00C07C11"/>
    <w:rsid w:val="00C07E10"/>
    <w:rsid w:val="00C10015"/>
    <w:rsid w:val="00C1110A"/>
    <w:rsid w:val="00C114B9"/>
    <w:rsid w:val="00C11689"/>
    <w:rsid w:val="00C123DC"/>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E5C"/>
    <w:rsid w:val="00C27199"/>
    <w:rsid w:val="00C27204"/>
    <w:rsid w:val="00C27FEA"/>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EF4"/>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0D63"/>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48F"/>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B6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412"/>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3F26"/>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56"/>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B51"/>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4C1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8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1DB2"/>
    <w:rsid w:val="00DB3490"/>
    <w:rsid w:val="00DB3593"/>
    <w:rsid w:val="00DB440B"/>
    <w:rsid w:val="00DB4426"/>
    <w:rsid w:val="00DB4522"/>
    <w:rsid w:val="00DB4B40"/>
    <w:rsid w:val="00DB4F12"/>
    <w:rsid w:val="00DB4F21"/>
    <w:rsid w:val="00DB4F42"/>
    <w:rsid w:val="00DB540C"/>
    <w:rsid w:val="00DB5A3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C9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799"/>
    <w:rsid w:val="00E13D07"/>
    <w:rsid w:val="00E14356"/>
    <w:rsid w:val="00E14961"/>
    <w:rsid w:val="00E14D76"/>
    <w:rsid w:val="00E15183"/>
    <w:rsid w:val="00E15D6C"/>
    <w:rsid w:val="00E171D4"/>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87"/>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D10"/>
    <w:rsid w:val="00EE1E71"/>
    <w:rsid w:val="00EE2087"/>
    <w:rsid w:val="00EE20C2"/>
    <w:rsid w:val="00EE2A9D"/>
    <w:rsid w:val="00EE3384"/>
    <w:rsid w:val="00EE499F"/>
    <w:rsid w:val="00EE4FF0"/>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98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CA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47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B5"/>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251E14"/>
    <w:rsid w:val="056F1060"/>
    <w:rsid w:val="05A16594"/>
    <w:rsid w:val="05A7762D"/>
    <w:rsid w:val="060E5941"/>
    <w:rsid w:val="06110FAF"/>
    <w:rsid w:val="06493CA7"/>
    <w:rsid w:val="065A6178"/>
    <w:rsid w:val="066F1CF3"/>
    <w:rsid w:val="06930BB8"/>
    <w:rsid w:val="06986394"/>
    <w:rsid w:val="069A210C"/>
    <w:rsid w:val="07245D42"/>
    <w:rsid w:val="07264C62"/>
    <w:rsid w:val="0779354C"/>
    <w:rsid w:val="079A4D38"/>
    <w:rsid w:val="07AB3EF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DE31AB"/>
    <w:rsid w:val="1DF51A98"/>
    <w:rsid w:val="1DF61EC7"/>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6C2DDC"/>
    <w:rsid w:val="20856F1F"/>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34305"/>
    <w:rsid w:val="25A917A6"/>
    <w:rsid w:val="25BE27CC"/>
    <w:rsid w:val="25F74A5C"/>
    <w:rsid w:val="2628662C"/>
    <w:rsid w:val="262D45DE"/>
    <w:rsid w:val="266A16A4"/>
    <w:rsid w:val="26A53EF9"/>
    <w:rsid w:val="26A94201"/>
    <w:rsid w:val="26AC274F"/>
    <w:rsid w:val="27044A29"/>
    <w:rsid w:val="271D34C8"/>
    <w:rsid w:val="276142BF"/>
    <w:rsid w:val="27783712"/>
    <w:rsid w:val="27907362"/>
    <w:rsid w:val="279A191D"/>
    <w:rsid w:val="27F356C9"/>
    <w:rsid w:val="28333E1D"/>
    <w:rsid w:val="28454BD6"/>
    <w:rsid w:val="28455253"/>
    <w:rsid w:val="28485A15"/>
    <w:rsid w:val="28551971"/>
    <w:rsid w:val="285B1C53"/>
    <w:rsid w:val="289F7086"/>
    <w:rsid w:val="28C32028"/>
    <w:rsid w:val="28CC490F"/>
    <w:rsid w:val="28DE40AA"/>
    <w:rsid w:val="290C6A42"/>
    <w:rsid w:val="2914146A"/>
    <w:rsid w:val="29345E77"/>
    <w:rsid w:val="294C65AD"/>
    <w:rsid w:val="29806583"/>
    <w:rsid w:val="298B3C4C"/>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13E2B"/>
    <w:rsid w:val="2EC63002"/>
    <w:rsid w:val="2F0A6B38"/>
    <w:rsid w:val="2F946CCB"/>
    <w:rsid w:val="2FB66570"/>
    <w:rsid w:val="2FD25781"/>
    <w:rsid w:val="2FE853E7"/>
    <w:rsid w:val="2FFD7934"/>
    <w:rsid w:val="301B3A0F"/>
    <w:rsid w:val="30544670"/>
    <w:rsid w:val="305D6C11"/>
    <w:rsid w:val="30733ACD"/>
    <w:rsid w:val="308C3862"/>
    <w:rsid w:val="309379D8"/>
    <w:rsid w:val="30A270F7"/>
    <w:rsid w:val="30DF1478"/>
    <w:rsid w:val="30EC586F"/>
    <w:rsid w:val="30F249BC"/>
    <w:rsid w:val="319C6071"/>
    <w:rsid w:val="31AC537E"/>
    <w:rsid w:val="31E3679B"/>
    <w:rsid w:val="31E732FD"/>
    <w:rsid w:val="32517576"/>
    <w:rsid w:val="325F576F"/>
    <w:rsid w:val="3268696E"/>
    <w:rsid w:val="32AE2918"/>
    <w:rsid w:val="32BE5C2C"/>
    <w:rsid w:val="32F347CF"/>
    <w:rsid w:val="32FB6478"/>
    <w:rsid w:val="33263B3F"/>
    <w:rsid w:val="336963EB"/>
    <w:rsid w:val="33816EEB"/>
    <w:rsid w:val="33B25991"/>
    <w:rsid w:val="33EB55CD"/>
    <w:rsid w:val="33EC4C02"/>
    <w:rsid w:val="340D2360"/>
    <w:rsid w:val="3410665D"/>
    <w:rsid w:val="34211214"/>
    <w:rsid w:val="342E63AB"/>
    <w:rsid w:val="344D6161"/>
    <w:rsid w:val="34950E68"/>
    <w:rsid w:val="34986E94"/>
    <w:rsid w:val="34AF62C9"/>
    <w:rsid w:val="34BC1C02"/>
    <w:rsid w:val="34CB4388"/>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BB4171"/>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2474939"/>
    <w:rsid w:val="424C3C57"/>
    <w:rsid w:val="42613FF3"/>
    <w:rsid w:val="42660D96"/>
    <w:rsid w:val="428667D2"/>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654FD"/>
    <w:rsid w:val="49B64211"/>
    <w:rsid w:val="49EA16E0"/>
    <w:rsid w:val="49F6167F"/>
    <w:rsid w:val="4A064FA0"/>
    <w:rsid w:val="4A16615C"/>
    <w:rsid w:val="4A4424D7"/>
    <w:rsid w:val="4A8952BD"/>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7396D"/>
    <w:rsid w:val="522E2CD6"/>
    <w:rsid w:val="522E4CC3"/>
    <w:rsid w:val="5244713B"/>
    <w:rsid w:val="52615633"/>
    <w:rsid w:val="52977FD4"/>
    <w:rsid w:val="52A25790"/>
    <w:rsid w:val="52A96B6F"/>
    <w:rsid w:val="52B45975"/>
    <w:rsid w:val="52C04ED3"/>
    <w:rsid w:val="52D94AA4"/>
    <w:rsid w:val="52EA3A62"/>
    <w:rsid w:val="52F50BB8"/>
    <w:rsid w:val="53097272"/>
    <w:rsid w:val="534722A1"/>
    <w:rsid w:val="53542667"/>
    <w:rsid w:val="53544462"/>
    <w:rsid w:val="53953895"/>
    <w:rsid w:val="5397158E"/>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E4F0C"/>
    <w:rsid w:val="58B201A0"/>
    <w:rsid w:val="58B85899"/>
    <w:rsid w:val="58DC4F76"/>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91789C"/>
    <w:rsid w:val="5A972C10"/>
    <w:rsid w:val="5AAD6F28"/>
    <w:rsid w:val="5AD63A24"/>
    <w:rsid w:val="5B2E1A1D"/>
    <w:rsid w:val="5B6362F3"/>
    <w:rsid w:val="5B843A1C"/>
    <w:rsid w:val="5B873E3F"/>
    <w:rsid w:val="5B8F2A37"/>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251B6"/>
    <w:rsid w:val="5ECB022A"/>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B56F70"/>
    <w:rsid w:val="61F94C26"/>
    <w:rsid w:val="62000E56"/>
    <w:rsid w:val="624F3E49"/>
    <w:rsid w:val="62632286"/>
    <w:rsid w:val="62885958"/>
    <w:rsid w:val="62F40B65"/>
    <w:rsid w:val="62F85378"/>
    <w:rsid w:val="62FC2CFE"/>
    <w:rsid w:val="63024505"/>
    <w:rsid w:val="635B1DB5"/>
    <w:rsid w:val="63711FED"/>
    <w:rsid w:val="63880DDC"/>
    <w:rsid w:val="638D750D"/>
    <w:rsid w:val="63AC6CC0"/>
    <w:rsid w:val="64055776"/>
    <w:rsid w:val="64240056"/>
    <w:rsid w:val="643E143A"/>
    <w:rsid w:val="643F60D1"/>
    <w:rsid w:val="64436AB5"/>
    <w:rsid w:val="648B6EEF"/>
    <w:rsid w:val="64C158BF"/>
    <w:rsid w:val="64CE2EAA"/>
    <w:rsid w:val="64EA6F30"/>
    <w:rsid w:val="65095781"/>
    <w:rsid w:val="653C3090"/>
    <w:rsid w:val="65854376"/>
    <w:rsid w:val="658767BE"/>
    <w:rsid w:val="65892531"/>
    <w:rsid w:val="66195831"/>
    <w:rsid w:val="662E75B1"/>
    <w:rsid w:val="66342C2E"/>
    <w:rsid w:val="663E784C"/>
    <w:rsid w:val="6641527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93921"/>
    <w:rsid w:val="693E15D3"/>
    <w:rsid w:val="69627681"/>
    <w:rsid w:val="6977531D"/>
    <w:rsid w:val="69CC2BFF"/>
    <w:rsid w:val="69FD55B8"/>
    <w:rsid w:val="6A0B1C62"/>
    <w:rsid w:val="6A2406C8"/>
    <w:rsid w:val="6ADE0BD1"/>
    <w:rsid w:val="6AE96859"/>
    <w:rsid w:val="6B147746"/>
    <w:rsid w:val="6B24787C"/>
    <w:rsid w:val="6B2A62D8"/>
    <w:rsid w:val="6B573233"/>
    <w:rsid w:val="6B5B6274"/>
    <w:rsid w:val="6B935D53"/>
    <w:rsid w:val="6C0F0C37"/>
    <w:rsid w:val="6C196F71"/>
    <w:rsid w:val="6C226FCB"/>
    <w:rsid w:val="6C31226F"/>
    <w:rsid w:val="6C552F0B"/>
    <w:rsid w:val="6C8C67B7"/>
    <w:rsid w:val="6C9D744C"/>
    <w:rsid w:val="6CB93DB8"/>
    <w:rsid w:val="6D167928"/>
    <w:rsid w:val="6D26299B"/>
    <w:rsid w:val="6D4772EC"/>
    <w:rsid w:val="6D9078AF"/>
    <w:rsid w:val="6DAA3FEF"/>
    <w:rsid w:val="6DC0172B"/>
    <w:rsid w:val="6DCB690C"/>
    <w:rsid w:val="6DD41A5B"/>
    <w:rsid w:val="6DF43C2E"/>
    <w:rsid w:val="6DF51CA3"/>
    <w:rsid w:val="6E250FD9"/>
    <w:rsid w:val="6E8335BD"/>
    <w:rsid w:val="6E895A0C"/>
    <w:rsid w:val="6E8E12EF"/>
    <w:rsid w:val="6E972936"/>
    <w:rsid w:val="6ED446C5"/>
    <w:rsid w:val="6EEF208C"/>
    <w:rsid w:val="6F2A7D94"/>
    <w:rsid w:val="6F8331F1"/>
    <w:rsid w:val="6F9A34EE"/>
    <w:rsid w:val="6FAE1A09"/>
    <w:rsid w:val="6FD75BF8"/>
    <w:rsid w:val="70545BA6"/>
    <w:rsid w:val="707723D0"/>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36F3422"/>
    <w:rsid w:val="739F0CFB"/>
    <w:rsid w:val="73C0646E"/>
    <w:rsid w:val="742222F5"/>
    <w:rsid w:val="7431020B"/>
    <w:rsid w:val="74476126"/>
    <w:rsid w:val="74566390"/>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A6EA9"/>
    <w:rsid w:val="77052AA4"/>
    <w:rsid w:val="77136511"/>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E27E8B"/>
    <w:rsid w:val="79F850CE"/>
    <w:rsid w:val="79FD443C"/>
    <w:rsid w:val="7A1D1975"/>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30424"/>
    <w:rsid w:val="7EA7723A"/>
    <w:rsid w:val="7EF56FBB"/>
    <w:rsid w:val="7F0768EB"/>
    <w:rsid w:val="7F143BEC"/>
    <w:rsid w:val="7F2209F7"/>
    <w:rsid w:val="7F423136"/>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7ECDCD4"/>
  <w15:docId w15:val="{0A75F88C-3046-46B4-8F99-740B82EC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61"/>
    <w:link w:val="af"/>
    <w:uiPriority w:val="99"/>
    <w:qFormat/>
    <w:pPr>
      <w:ind w:firstLine="420"/>
    </w:pPr>
    <w:rPr>
      <w:rFonts w:hAnsi="Calibri" w:cs="Times New Roman"/>
      <w:snapToGrid/>
      <w:szCs w:val="20"/>
    </w:rPr>
  </w:style>
  <w:style w:type="paragraph" w:styleId="61">
    <w:name w:val="toc 6"/>
    <w:basedOn w:val="a"/>
    <w:next w:val="a"/>
    <w:qFormat/>
    <w:pPr>
      <w:ind w:leftChars="1000" w:left="2100"/>
    </w:p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rPr>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0"/>
    <w:qFormat/>
  </w:style>
  <w:style w:type="character" w:customStyle="1" w:styleId="2ff8">
    <w:name w:val="正文首行缩进 字符2"/>
    <w:uiPriority w:val="99"/>
    <w:qFormat/>
    <w:rPr>
      <w:rFonts w:eastAsia="仿宋_GB2312"/>
      <w:kern w:val="2"/>
      <w:sz w:val="21"/>
      <w:szCs w:val="24"/>
    </w:rPr>
  </w:style>
  <w:style w:type="paragraph" w:customStyle="1" w:styleId="afffffffffff8">
    <w:name w:val="默认"/>
    <w:qFormat/>
    <w:pPr>
      <w:spacing w:before="160" w:line="288" w:lineRule="auto"/>
    </w:pPr>
    <w:rPr>
      <w:rFonts w:ascii="PingFang SC Regular" w:eastAsia="Arial Unicode MS" w:hAnsi="PingFang SC Regular" w:cs="Arial Unicode MS"/>
      <w:color w:val="000000"/>
      <w:sz w:val="24"/>
      <w:szCs w:val="24"/>
    </w:rPr>
  </w:style>
  <w:style w:type="paragraph" w:customStyle="1" w:styleId="Style963">
    <w:name w:val="_Style 963"/>
    <w:basedOn w:val="a"/>
    <w:next w:val="a"/>
    <w:link w:val="afffffffffff9"/>
    <w:uiPriority w:val="39"/>
    <w:qFormat/>
    <w:pPr>
      <w:adjustRightInd/>
      <w:ind w:left="1050"/>
      <w:jc w:val="left"/>
    </w:pPr>
    <w:rPr>
      <w:szCs w:val="21"/>
    </w:rPr>
  </w:style>
  <w:style w:type="character" w:customStyle="1" w:styleId="afffffffffff9">
    <w:name w:val="正文文本首行缩进 字符"/>
    <w:link w:val="Style963"/>
    <w:uiPriority w:val="39"/>
    <w:qFormat/>
    <w:rPr>
      <w:kern w:val="2"/>
      <w:sz w:val="21"/>
      <w:szCs w:val="21"/>
    </w:rPr>
  </w:style>
  <w:style w:type="character" w:customStyle="1" w:styleId="Char41">
    <w:name w:val="纯文本 Char4"/>
    <w:uiPriority w:val="99"/>
    <w:rPr>
      <w:rFonts w:ascii="宋体" w:eastAsia="宋体" w:hAnsi="Courier New"/>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11%20%20&#26376;%2022%20%20&#26085;%2014%20%20&#28857;%2000%2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82689-BCE5-4209-98E2-179D79FC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6136</Words>
  <Characters>34978</Characters>
  <Application>Microsoft Office Word</Application>
  <DocSecurity>0</DocSecurity>
  <Lines>291</Lines>
  <Paragraphs>82</Paragraphs>
  <ScaleCrop>false</ScaleCrop>
  <Company>杭州市国内经济合作办公室</Company>
  <LinksUpToDate>false</LinksUpToDate>
  <CharactersWithSpaces>41032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6</cp:revision>
  <cp:lastPrinted>2022-03-04T06:24:00Z</cp:lastPrinted>
  <dcterms:created xsi:type="dcterms:W3CDTF">2022-10-31T00:59:00Z</dcterms:created>
  <dcterms:modified xsi:type="dcterms:W3CDTF">2022-10-31T05:51:00Z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FE8D1F4094E54F8393B1D5EB05CFA747</vt:lpwstr>
  </property>
</Properties>
</file>