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B81245"/>
    <w:p w14:paraId="43A1A2A1"/>
    <w:p w14:paraId="2AE8D1DB"/>
    <w:p w14:paraId="40C79075"/>
    <w:p w14:paraId="42FDA06F">
      <w:pPr>
        <w:adjustRightInd w:val="0"/>
        <w:jc w:val="center"/>
        <w:rPr>
          <w:rFonts w:cs="Calibri"/>
          <w:b/>
          <w:sz w:val="40"/>
          <w:szCs w:val="40"/>
        </w:rPr>
      </w:pPr>
      <w:r>
        <w:rPr>
          <w:rFonts w:hint="eastAsia" w:cs="Calibri"/>
          <w:b/>
          <w:sz w:val="40"/>
          <w:szCs w:val="40"/>
        </w:rPr>
        <w:t>浙江省海洋科学院</w:t>
      </w:r>
      <w:r>
        <w:rPr>
          <w:rFonts w:cs="Calibri"/>
          <w:b/>
          <w:sz w:val="40"/>
          <w:szCs w:val="40"/>
        </w:rPr>
        <w:t>政府采购</w:t>
      </w:r>
    </w:p>
    <w:p w14:paraId="1700AA8D">
      <w:pPr>
        <w:adjustRightInd w:val="0"/>
        <w:jc w:val="center"/>
        <w:rPr>
          <w:rFonts w:hint="eastAsia" w:eastAsia="宋体" w:cs="Calibri"/>
          <w:b/>
          <w:szCs w:val="21"/>
          <w:lang w:eastAsia="zh-CN"/>
        </w:rPr>
      </w:pPr>
      <w:r>
        <w:rPr>
          <w:rFonts w:hint="eastAsia" w:cs="Calibri"/>
          <w:b/>
          <w:sz w:val="40"/>
          <w:szCs w:val="40"/>
          <w:lang w:eastAsia="zh-CN"/>
        </w:rPr>
        <w:t>信息化运维服务项目</w:t>
      </w:r>
    </w:p>
    <w:p w14:paraId="0F9BB01A"/>
    <w:p w14:paraId="62BF96DB">
      <w:pPr>
        <w:adjustRightInd w:val="0"/>
        <w:jc w:val="center"/>
        <w:rPr>
          <w:rFonts w:cs="Calibri"/>
          <w:b/>
          <w:sz w:val="100"/>
          <w:szCs w:val="100"/>
        </w:rPr>
      </w:pPr>
      <w:r>
        <w:rPr>
          <w:rFonts w:cs="Calibri"/>
          <w:b/>
          <w:sz w:val="100"/>
          <w:szCs w:val="100"/>
        </w:rPr>
        <w:t>招标文件</w:t>
      </w:r>
    </w:p>
    <w:p w14:paraId="6B0B3F59"/>
    <w:p w14:paraId="298A39D6"/>
    <w:p w14:paraId="36D98E00">
      <w:pPr>
        <w:adjustRightInd w:val="0"/>
        <w:jc w:val="center"/>
        <w:rPr>
          <w:rFonts w:cs="Calibri"/>
          <w:sz w:val="30"/>
          <w:szCs w:val="30"/>
        </w:rPr>
      </w:pPr>
      <w:r>
        <w:rPr>
          <w:rFonts w:cs="Calibri"/>
        </w:rPr>
        <w:drawing>
          <wp:inline distT="0" distB="0" distL="114300" distR="114300">
            <wp:extent cx="2303780" cy="1790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2303780" cy="1790700"/>
                    </a:xfrm>
                    <a:prstGeom prst="rect">
                      <a:avLst/>
                    </a:prstGeom>
                    <a:noFill/>
                    <a:ln w="9525">
                      <a:noFill/>
                    </a:ln>
                  </pic:spPr>
                </pic:pic>
              </a:graphicData>
            </a:graphic>
          </wp:inline>
        </w:drawing>
      </w:r>
    </w:p>
    <w:p w14:paraId="532965DF"/>
    <w:p w14:paraId="76360DFA"/>
    <w:p w14:paraId="12C3143A">
      <w:pPr>
        <w:adjustRightInd w:val="0"/>
        <w:ind w:firstLine="1506" w:firstLineChars="500"/>
        <w:rPr>
          <w:rFonts w:cs="Calibri"/>
          <w:b/>
          <w:sz w:val="30"/>
          <w:szCs w:val="30"/>
        </w:rPr>
      </w:pPr>
      <w:r>
        <w:rPr>
          <w:rFonts w:cs="Calibri"/>
          <w:b/>
          <w:sz w:val="30"/>
          <w:szCs w:val="30"/>
        </w:rPr>
        <w:t>采购方式：公开招标</w:t>
      </w:r>
    </w:p>
    <w:p w14:paraId="60EBB7D4">
      <w:pPr>
        <w:adjustRightInd w:val="0"/>
        <w:ind w:firstLine="1506" w:firstLineChars="500"/>
        <w:rPr>
          <w:rFonts w:hint="eastAsia" w:eastAsia="宋体" w:cs="Calibri"/>
          <w:b/>
          <w:sz w:val="30"/>
          <w:szCs w:val="30"/>
          <w:lang w:eastAsia="zh-CN"/>
        </w:rPr>
      </w:pPr>
      <w:r>
        <w:rPr>
          <w:rFonts w:cs="Calibri"/>
          <w:b/>
          <w:sz w:val="30"/>
          <w:szCs w:val="30"/>
        </w:rPr>
        <w:t>项目编号：</w:t>
      </w:r>
      <w:r>
        <w:rPr>
          <w:rFonts w:hint="eastAsia" w:cs="Calibri"/>
          <w:b/>
          <w:sz w:val="30"/>
          <w:szCs w:val="30"/>
          <w:lang w:eastAsia="zh-CN"/>
        </w:rPr>
        <w:t>CTZB-2025060518</w:t>
      </w:r>
    </w:p>
    <w:p w14:paraId="4DF83A26"/>
    <w:p w14:paraId="46DBA07E"/>
    <w:p w14:paraId="72A8CFB2"/>
    <w:p w14:paraId="5134DC45"/>
    <w:p w14:paraId="73F31F9A"/>
    <w:p w14:paraId="51103D4C">
      <w:pPr>
        <w:adjustRightInd w:val="0"/>
        <w:ind w:firstLine="1355" w:firstLineChars="450"/>
        <w:rPr>
          <w:rFonts w:cs="Calibri"/>
          <w:b/>
          <w:sz w:val="30"/>
          <w:szCs w:val="30"/>
          <w:u w:val="single"/>
        </w:rPr>
      </w:pPr>
      <w:r>
        <w:rPr>
          <w:rFonts w:cs="Calibri"/>
          <w:b/>
          <w:sz w:val="30"/>
          <w:szCs w:val="30"/>
        </w:rPr>
        <w:t>采购人：</w:t>
      </w:r>
      <w:r>
        <w:rPr>
          <w:rFonts w:hint="eastAsia" w:cs="Calibri"/>
          <w:b/>
          <w:sz w:val="30"/>
          <w:szCs w:val="30"/>
          <w:u w:val="single"/>
        </w:rPr>
        <w:t>浙江省海洋科学院</w:t>
      </w:r>
      <w:r>
        <w:rPr>
          <w:rFonts w:cs="Calibri"/>
          <w:b/>
          <w:sz w:val="30"/>
          <w:szCs w:val="30"/>
        </w:rPr>
        <w:t>（盖章）</w:t>
      </w:r>
    </w:p>
    <w:p w14:paraId="770C6B3E">
      <w:pPr>
        <w:adjustRightInd w:val="0"/>
        <w:ind w:firstLine="1355" w:firstLineChars="450"/>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327B132C"/>
    <w:p w14:paraId="369B5D52">
      <w:pPr>
        <w:adjustRightInd w:val="0"/>
        <w:jc w:val="center"/>
        <w:rPr>
          <w:rFonts w:cs="Calibri"/>
          <w:b/>
          <w:sz w:val="30"/>
          <w:szCs w:val="30"/>
        </w:rPr>
      </w:pPr>
      <w:r>
        <w:rPr>
          <w:rFonts w:hint="eastAsia" w:cs="Calibri"/>
          <w:b/>
          <w:sz w:val="30"/>
          <w:szCs w:val="30"/>
        </w:rPr>
        <w:t>二〇二五</w:t>
      </w:r>
      <w:r>
        <w:rPr>
          <w:rFonts w:cs="Calibri"/>
          <w:b/>
          <w:sz w:val="30"/>
          <w:szCs w:val="30"/>
        </w:rPr>
        <w:t>年</w:t>
      </w:r>
      <w:r>
        <w:rPr>
          <w:rFonts w:hint="eastAsia" w:cs="Calibri"/>
          <w:b/>
          <w:sz w:val="30"/>
          <w:szCs w:val="30"/>
          <w:lang w:eastAsia="zh-CN"/>
        </w:rPr>
        <w:t>六</w:t>
      </w:r>
      <w:r>
        <w:rPr>
          <w:rFonts w:cs="Calibri"/>
          <w:b/>
          <w:sz w:val="30"/>
          <w:szCs w:val="30"/>
        </w:rPr>
        <w:t>月</w:t>
      </w:r>
    </w:p>
    <w:p w14:paraId="0157E092">
      <w:pPr>
        <w:pStyle w:val="4"/>
        <w:adjustRightInd w:val="0"/>
        <w:spacing w:before="0" w:beforeLines="0"/>
        <w:rPr>
          <w:rFonts w:cs="Calibri"/>
          <w:color w:val="auto"/>
          <w:sz w:val="21"/>
          <w:szCs w:val="21"/>
        </w:rPr>
      </w:pPr>
      <w:r>
        <w:rPr>
          <w:rFonts w:cs="Calibri"/>
          <w:color w:val="auto"/>
        </w:rPr>
        <w:br w:type="page"/>
      </w:r>
      <w:bookmarkStart w:id="0" w:name="_Toc19605"/>
      <w:r>
        <w:rPr>
          <w:rFonts w:cs="Calibri"/>
          <w:color w:val="auto"/>
        </w:rPr>
        <w:t>目录</w:t>
      </w:r>
      <w:bookmarkEnd w:id="0"/>
    </w:p>
    <w:p w14:paraId="59030D42">
      <w:pPr>
        <w:pStyle w:val="20"/>
        <w:tabs>
          <w:tab w:val="right" w:leader="dot" w:pos="9185"/>
        </w:tabs>
      </w:pPr>
      <w:bookmarkStart w:id="151" w:name="_GoBack"/>
      <w:bookmarkEnd w:id="151"/>
      <w:r>
        <w:rPr>
          <w:rFonts w:cs="Calibri"/>
          <w:b w:val="0"/>
          <w:bCs w:val="0"/>
          <w:caps w:val="0"/>
          <w:szCs w:val="21"/>
        </w:rPr>
        <w:fldChar w:fldCharType="begin"/>
      </w:r>
      <w:r>
        <w:rPr>
          <w:rFonts w:cs="Calibri"/>
          <w:b w:val="0"/>
          <w:bCs w:val="0"/>
          <w:caps w:val="0"/>
          <w:szCs w:val="21"/>
        </w:rPr>
        <w:instrText xml:space="preserve"> TOC \o "1-1" \h \z </w:instrText>
      </w:r>
      <w:r>
        <w:rPr>
          <w:rFonts w:cs="Calibri"/>
          <w:b w:val="0"/>
          <w:bCs w:val="0"/>
          <w:caps w:val="0"/>
          <w:szCs w:val="21"/>
        </w:rPr>
        <w:fldChar w:fldCharType="separate"/>
      </w:r>
      <w:r>
        <w:rPr>
          <w:rFonts w:cs="Calibri"/>
          <w:bCs w:val="0"/>
          <w:caps w:val="0"/>
          <w:szCs w:val="21"/>
        </w:rPr>
        <w:fldChar w:fldCharType="begin"/>
      </w:r>
      <w:r>
        <w:rPr>
          <w:rFonts w:cs="Calibri"/>
          <w:bCs w:val="0"/>
          <w:caps w:val="0"/>
          <w:szCs w:val="21"/>
        </w:rPr>
        <w:instrText xml:space="preserve"> HYPERLINK \l _Toc19605 </w:instrText>
      </w:r>
      <w:r>
        <w:rPr>
          <w:rFonts w:cs="Calibri"/>
          <w:bCs w:val="0"/>
          <w:caps w:val="0"/>
          <w:szCs w:val="21"/>
        </w:rPr>
        <w:fldChar w:fldCharType="separate"/>
      </w:r>
      <w:r>
        <w:rPr>
          <w:rFonts w:cs="Calibri"/>
        </w:rPr>
        <w:t>目录</w:t>
      </w:r>
      <w:r>
        <w:tab/>
      </w:r>
      <w:r>
        <w:fldChar w:fldCharType="begin"/>
      </w:r>
      <w:r>
        <w:instrText xml:space="preserve"> PAGEREF _Toc19605 \h </w:instrText>
      </w:r>
      <w:r>
        <w:fldChar w:fldCharType="separate"/>
      </w:r>
      <w:r>
        <w:t>2</w:t>
      </w:r>
      <w:r>
        <w:fldChar w:fldCharType="end"/>
      </w:r>
      <w:r>
        <w:rPr>
          <w:rFonts w:cs="Calibri"/>
          <w:bCs w:val="0"/>
          <w:caps w:val="0"/>
          <w:szCs w:val="21"/>
        </w:rPr>
        <w:fldChar w:fldCharType="end"/>
      </w:r>
    </w:p>
    <w:p w14:paraId="2F115109">
      <w:pPr>
        <w:pStyle w:val="20"/>
        <w:tabs>
          <w:tab w:val="right" w:leader="dot" w:pos="9185"/>
        </w:tabs>
      </w:pPr>
      <w:r>
        <w:rPr>
          <w:rFonts w:cs="Calibri"/>
          <w:bCs/>
          <w:caps/>
          <w:szCs w:val="21"/>
        </w:rPr>
        <w:fldChar w:fldCharType="begin"/>
      </w:r>
      <w:r>
        <w:rPr>
          <w:rFonts w:cs="Calibri"/>
          <w:bCs/>
          <w:caps/>
          <w:szCs w:val="21"/>
        </w:rPr>
        <w:instrText xml:space="preserve"> HYPERLINK \l _Toc18335 </w:instrText>
      </w:r>
      <w:r>
        <w:rPr>
          <w:rFonts w:cs="Calibri"/>
          <w:bCs/>
          <w:caps/>
          <w:szCs w:val="21"/>
        </w:rPr>
        <w:fldChar w:fldCharType="separate"/>
      </w:r>
      <w:r>
        <w:rPr>
          <w:rFonts w:cs="Calibri"/>
        </w:rPr>
        <w:t>第一章  招标公告</w:t>
      </w:r>
      <w:r>
        <w:tab/>
      </w:r>
      <w:r>
        <w:fldChar w:fldCharType="begin"/>
      </w:r>
      <w:r>
        <w:instrText xml:space="preserve"> PAGEREF _Toc18335 \h </w:instrText>
      </w:r>
      <w:r>
        <w:fldChar w:fldCharType="separate"/>
      </w:r>
      <w:r>
        <w:t>3</w:t>
      </w:r>
      <w:r>
        <w:fldChar w:fldCharType="end"/>
      </w:r>
      <w:r>
        <w:rPr>
          <w:rFonts w:cs="Calibri"/>
          <w:bCs/>
          <w:caps/>
          <w:szCs w:val="21"/>
        </w:rPr>
        <w:fldChar w:fldCharType="end"/>
      </w:r>
    </w:p>
    <w:p w14:paraId="57843CEB">
      <w:pPr>
        <w:pStyle w:val="20"/>
        <w:tabs>
          <w:tab w:val="right" w:leader="dot" w:pos="9185"/>
        </w:tabs>
      </w:pPr>
      <w:r>
        <w:rPr>
          <w:rFonts w:cs="Calibri"/>
          <w:bCs/>
          <w:caps/>
          <w:szCs w:val="21"/>
        </w:rPr>
        <w:fldChar w:fldCharType="begin"/>
      </w:r>
      <w:r>
        <w:rPr>
          <w:rFonts w:cs="Calibri"/>
          <w:bCs/>
          <w:caps/>
          <w:szCs w:val="21"/>
        </w:rPr>
        <w:instrText xml:space="preserve"> HYPERLINK \l _Toc21630 </w:instrText>
      </w:r>
      <w:r>
        <w:rPr>
          <w:rFonts w:cs="Calibri"/>
          <w:bCs/>
          <w:caps/>
          <w:szCs w:val="21"/>
        </w:rPr>
        <w:fldChar w:fldCharType="separate"/>
      </w:r>
      <w:r>
        <w:rPr>
          <w:rFonts w:cs="Calibri"/>
        </w:rPr>
        <w:t>第二章  采购需求总体要求</w:t>
      </w:r>
      <w:r>
        <w:tab/>
      </w:r>
      <w:r>
        <w:fldChar w:fldCharType="begin"/>
      </w:r>
      <w:r>
        <w:instrText xml:space="preserve"> PAGEREF _Toc21630 \h </w:instrText>
      </w:r>
      <w:r>
        <w:fldChar w:fldCharType="separate"/>
      </w:r>
      <w:r>
        <w:t>6</w:t>
      </w:r>
      <w:r>
        <w:fldChar w:fldCharType="end"/>
      </w:r>
      <w:r>
        <w:rPr>
          <w:rFonts w:cs="Calibri"/>
          <w:bCs/>
          <w:caps/>
          <w:szCs w:val="21"/>
        </w:rPr>
        <w:fldChar w:fldCharType="end"/>
      </w:r>
    </w:p>
    <w:p w14:paraId="2AE78ED9">
      <w:pPr>
        <w:pStyle w:val="20"/>
        <w:tabs>
          <w:tab w:val="right" w:leader="dot" w:pos="9185"/>
        </w:tabs>
      </w:pPr>
      <w:r>
        <w:rPr>
          <w:rFonts w:cs="Calibri"/>
          <w:bCs/>
          <w:caps/>
          <w:szCs w:val="21"/>
        </w:rPr>
        <w:fldChar w:fldCharType="begin"/>
      </w:r>
      <w:r>
        <w:rPr>
          <w:rFonts w:cs="Calibri"/>
          <w:bCs/>
          <w:caps/>
          <w:szCs w:val="21"/>
        </w:rPr>
        <w:instrText xml:space="preserve"> HYPERLINK \l _Toc3165 </w:instrText>
      </w:r>
      <w:r>
        <w:rPr>
          <w:rFonts w:cs="Calibri"/>
          <w:bCs/>
          <w:caps/>
          <w:szCs w:val="21"/>
        </w:rPr>
        <w:fldChar w:fldCharType="separate"/>
      </w:r>
      <w:r>
        <w:rPr>
          <w:rFonts w:cs="Calibri"/>
        </w:rPr>
        <w:t>第三章  采购需求</w:t>
      </w:r>
      <w:r>
        <w:tab/>
      </w:r>
      <w:r>
        <w:fldChar w:fldCharType="begin"/>
      </w:r>
      <w:r>
        <w:instrText xml:space="preserve"> PAGEREF _Toc3165 \h </w:instrText>
      </w:r>
      <w:r>
        <w:fldChar w:fldCharType="separate"/>
      </w:r>
      <w:r>
        <w:t>7</w:t>
      </w:r>
      <w:r>
        <w:fldChar w:fldCharType="end"/>
      </w:r>
      <w:r>
        <w:rPr>
          <w:rFonts w:cs="Calibri"/>
          <w:bCs/>
          <w:caps/>
          <w:szCs w:val="21"/>
        </w:rPr>
        <w:fldChar w:fldCharType="end"/>
      </w:r>
    </w:p>
    <w:p w14:paraId="2B2FD009">
      <w:pPr>
        <w:pStyle w:val="20"/>
        <w:tabs>
          <w:tab w:val="right" w:leader="dot" w:pos="9185"/>
        </w:tabs>
      </w:pPr>
      <w:r>
        <w:rPr>
          <w:rFonts w:cs="Calibri"/>
          <w:bCs/>
          <w:caps/>
          <w:szCs w:val="21"/>
        </w:rPr>
        <w:fldChar w:fldCharType="begin"/>
      </w:r>
      <w:r>
        <w:rPr>
          <w:rFonts w:cs="Calibri"/>
          <w:bCs/>
          <w:caps/>
          <w:szCs w:val="21"/>
        </w:rPr>
        <w:instrText xml:space="preserve"> HYPERLINK \l _Toc32760 </w:instrText>
      </w:r>
      <w:r>
        <w:rPr>
          <w:rFonts w:cs="Calibri"/>
          <w:bCs/>
          <w:caps/>
          <w:szCs w:val="21"/>
        </w:rPr>
        <w:fldChar w:fldCharType="separate"/>
      </w:r>
      <w:r>
        <w:rPr>
          <w:rFonts w:cs="Calibri"/>
        </w:rPr>
        <w:t>第四章  采购合同</w:t>
      </w:r>
      <w:r>
        <w:tab/>
      </w:r>
      <w:r>
        <w:fldChar w:fldCharType="begin"/>
      </w:r>
      <w:r>
        <w:instrText xml:space="preserve"> PAGEREF _Toc32760 \h </w:instrText>
      </w:r>
      <w:r>
        <w:fldChar w:fldCharType="separate"/>
      </w:r>
      <w:r>
        <w:t>14</w:t>
      </w:r>
      <w:r>
        <w:fldChar w:fldCharType="end"/>
      </w:r>
      <w:r>
        <w:rPr>
          <w:rFonts w:cs="Calibri"/>
          <w:bCs/>
          <w:caps/>
          <w:szCs w:val="21"/>
        </w:rPr>
        <w:fldChar w:fldCharType="end"/>
      </w:r>
    </w:p>
    <w:p w14:paraId="528020F8">
      <w:pPr>
        <w:pStyle w:val="20"/>
        <w:tabs>
          <w:tab w:val="right" w:leader="dot" w:pos="9185"/>
        </w:tabs>
      </w:pPr>
      <w:r>
        <w:rPr>
          <w:rFonts w:cs="Calibri"/>
          <w:bCs/>
          <w:caps/>
          <w:szCs w:val="21"/>
        </w:rPr>
        <w:fldChar w:fldCharType="begin"/>
      </w:r>
      <w:r>
        <w:rPr>
          <w:rFonts w:cs="Calibri"/>
          <w:bCs/>
          <w:caps/>
          <w:szCs w:val="21"/>
        </w:rPr>
        <w:instrText xml:space="preserve"> HYPERLINK \l _Toc28533 </w:instrText>
      </w:r>
      <w:r>
        <w:rPr>
          <w:rFonts w:cs="Calibri"/>
          <w:bCs/>
          <w:caps/>
          <w:szCs w:val="21"/>
        </w:rPr>
        <w:fldChar w:fldCharType="separate"/>
      </w:r>
      <w:r>
        <w:rPr>
          <w:rFonts w:cs="Calibri"/>
        </w:rPr>
        <w:t>第五章  评标办法</w:t>
      </w:r>
      <w:r>
        <w:tab/>
      </w:r>
      <w:r>
        <w:fldChar w:fldCharType="begin"/>
      </w:r>
      <w:r>
        <w:instrText xml:space="preserve"> PAGEREF _Toc28533 \h </w:instrText>
      </w:r>
      <w:r>
        <w:fldChar w:fldCharType="separate"/>
      </w:r>
      <w:r>
        <w:t>20</w:t>
      </w:r>
      <w:r>
        <w:fldChar w:fldCharType="end"/>
      </w:r>
      <w:r>
        <w:rPr>
          <w:rFonts w:cs="Calibri"/>
          <w:bCs/>
          <w:caps/>
          <w:szCs w:val="21"/>
        </w:rPr>
        <w:fldChar w:fldCharType="end"/>
      </w:r>
    </w:p>
    <w:p w14:paraId="327D5A44">
      <w:pPr>
        <w:pStyle w:val="20"/>
        <w:tabs>
          <w:tab w:val="right" w:leader="dot" w:pos="9185"/>
        </w:tabs>
      </w:pPr>
      <w:r>
        <w:rPr>
          <w:rFonts w:cs="Calibri"/>
          <w:bCs/>
          <w:caps/>
          <w:szCs w:val="21"/>
        </w:rPr>
        <w:fldChar w:fldCharType="begin"/>
      </w:r>
      <w:r>
        <w:rPr>
          <w:rFonts w:cs="Calibri"/>
          <w:bCs/>
          <w:caps/>
          <w:szCs w:val="21"/>
        </w:rPr>
        <w:instrText xml:space="preserve"> HYPERLINK \l _Toc11846 </w:instrText>
      </w:r>
      <w:r>
        <w:rPr>
          <w:rFonts w:cs="Calibri"/>
          <w:bCs/>
          <w:caps/>
          <w:szCs w:val="21"/>
        </w:rPr>
        <w:fldChar w:fldCharType="separate"/>
      </w:r>
      <w:r>
        <w:rPr>
          <w:rFonts w:cs="Calibri"/>
        </w:rPr>
        <w:t>第六章  投标人须知</w:t>
      </w:r>
      <w:r>
        <w:tab/>
      </w:r>
      <w:r>
        <w:fldChar w:fldCharType="begin"/>
      </w:r>
      <w:r>
        <w:instrText xml:space="preserve"> PAGEREF _Toc11846 \h </w:instrText>
      </w:r>
      <w:r>
        <w:fldChar w:fldCharType="separate"/>
      </w:r>
      <w:r>
        <w:t>26</w:t>
      </w:r>
      <w:r>
        <w:fldChar w:fldCharType="end"/>
      </w:r>
      <w:r>
        <w:rPr>
          <w:rFonts w:cs="Calibri"/>
          <w:bCs/>
          <w:caps/>
          <w:szCs w:val="21"/>
        </w:rPr>
        <w:fldChar w:fldCharType="end"/>
      </w:r>
    </w:p>
    <w:p w14:paraId="16B59C61">
      <w:pPr>
        <w:pStyle w:val="20"/>
        <w:tabs>
          <w:tab w:val="right" w:leader="dot" w:pos="9185"/>
        </w:tabs>
      </w:pPr>
      <w:r>
        <w:rPr>
          <w:rFonts w:cs="Calibri"/>
          <w:bCs/>
          <w:caps/>
          <w:szCs w:val="21"/>
        </w:rPr>
        <w:fldChar w:fldCharType="begin"/>
      </w:r>
      <w:r>
        <w:rPr>
          <w:rFonts w:cs="Calibri"/>
          <w:bCs/>
          <w:caps/>
          <w:szCs w:val="21"/>
        </w:rPr>
        <w:instrText xml:space="preserve"> HYPERLINK \l _Toc17771 </w:instrText>
      </w:r>
      <w:r>
        <w:rPr>
          <w:rFonts w:cs="Calibri"/>
          <w:bCs/>
          <w:caps/>
          <w:szCs w:val="21"/>
        </w:rPr>
        <w:fldChar w:fldCharType="separate"/>
      </w:r>
      <w:r>
        <w:rPr>
          <w:rFonts w:cs="Calibri"/>
        </w:rPr>
        <w:t>第七章  投标文件格式</w:t>
      </w:r>
      <w:r>
        <w:tab/>
      </w:r>
      <w:r>
        <w:fldChar w:fldCharType="begin"/>
      </w:r>
      <w:r>
        <w:instrText xml:space="preserve"> PAGEREF _Toc17771 \h </w:instrText>
      </w:r>
      <w:r>
        <w:fldChar w:fldCharType="separate"/>
      </w:r>
      <w:r>
        <w:t>39</w:t>
      </w:r>
      <w:r>
        <w:fldChar w:fldCharType="end"/>
      </w:r>
      <w:r>
        <w:rPr>
          <w:rFonts w:cs="Calibri"/>
          <w:bCs/>
          <w:caps/>
          <w:szCs w:val="21"/>
        </w:rPr>
        <w:fldChar w:fldCharType="end"/>
      </w:r>
    </w:p>
    <w:p w14:paraId="53270538">
      <w:pPr>
        <w:pStyle w:val="20"/>
        <w:tabs>
          <w:tab w:val="right" w:leader="dot" w:pos="9185"/>
        </w:tabs>
      </w:pPr>
      <w:r>
        <w:rPr>
          <w:rFonts w:cs="Calibri"/>
          <w:bCs/>
          <w:caps/>
          <w:szCs w:val="21"/>
        </w:rPr>
        <w:fldChar w:fldCharType="begin"/>
      </w:r>
      <w:r>
        <w:rPr>
          <w:rFonts w:cs="Calibri"/>
          <w:bCs/>
          <w:caps/>
          <w:szCs w:val="21"/>
        </w:rPr>
        <w:instrText xml:space="preserve"> HYPERLINK \l _Toc21220 </w:instrText>
      </w:r>
      <w:r>
        <w:rPr>
          <w:rFonts w:cs="Calibri"/>
          <w:bCs/>
          <w:caps/>
          <w:szCs w:val="21"/>
        </w:rPr>
        <w:fldChar w:fldCharType="separate"/>
      </w:r>
      <w:r>
        <w:rPr>
          <w:rFonts w:hint="eastAsia"/>
        </w:rPr>
        <w:t>第八章  招标文件附件</w:t>
      </w:r>
      <w:r>
        <w:tab/>
      </w:r>
      <w:r>
        <w:fldChar w:fldCharType="begin"/>
      </w:r>
      <w:r>
        <w:instrText xml:space="preserve"> PAGEREF _Toc21220 \h </w:instrText>
      </w:r>
      <w:r>
        <w:fldChar w:fldCharType="separate"/>
      </w:r>
      <w:r>
        <w:t>61</w:t>
      </w:r>
      <w:r>
        <w:fldChar w:fldCharType="end"/>
      </w:r>
      <w:r>
        <w:rPr>
          <w:rFonts w:cs="Calibri"/>
          <w:bCs/>
          <w:caps/>
          <w:szCs w:val="21"/>
        </w:rPr>
        <w:fldChar w:fldCharType="end"/>
      </w:r>
    </w:p>
    <w:p w14:paraId="1DC0F4EA">
      <w:pPr>
        <w:adjustRightInd w:val="0"/>
      </w:pPr>
      <w:r>
        <w:rPr>
          <w:rFonts w:cs="Calibri"/>
          <w:bCs/>
          <w:caps/>
          <w:szCs w:val="21"/>
        </w:rPr>
        <w:fldChar w:fldCharType="end"/>
      </w:r>
      <w:r>
        <w:rPr>
          <w:rFonts w:cs="Calibri"/>
          <w:b/>
          <w:bCs/>
          <w:caps/>
          <w:sz w:val="24"/>
        </w:rPr>
        <w:br w:type="page"/>
      </w:r>
    </w:p>
    <w:p w14:paraId="0E806B2F">
      <w:pPr>
        <w:pStyle w:val="4"/>
        <w:adjustRightInd w:val="0"/>
        <w:spacing w:before="0" w:beforeLines="0"/>
        <w:rPr>
          <w:rFonts w:cs="Calibri"/>
          <w:color w:val="auto"/>
        </w:rPr>
      </w:pPr>
      <w:bookmarkStart w:id="1" w:name="_Toc293343927"/>
      <w:bookmarkStart w:id="2" w:name="_Toc18335"/>
      <w:r>
        <w:rPr>
          <w:rFonts w:cs="Calibri"/>
          <w:color w:val="auto"/>
        </w:rPr>
        <w:t>第一章  招标公告</w:t>
      </w:r>
      <w:bookmarkEnd w:id="1"/>
      <w:bookmarkEnd w:id="2"/>
    </w:p>
    <w:p w14:paraId="6F9CAA0F">
      <w:pPr>
        <w:pStyle w:val="5"/>
        <w:ind w:firstLine="420"/>
      </w:pPr>
      <w:r>
        <w:t>项目概况</w:t>
      </w:r>
    </w:p>
    <w:p w14:paraId="6835064C">
      <w:pPr>
        <w:widowControl/>
        <w:adjustRightInd w:val="0"/>
        <w:ind w:firstLine="420" w:firstLineChars="200"/>
        <w:jc w:val="left"/>
        <w:rPr>
          <w:rFonts w:cs="Calibri"/>
          <w:kern w:val="0"/>
          <w:szCs w:val="21"/>
        </w:rPr>
      </w:pPr>
      <w:r>
        <w:rPr>
          <w:rFonts w:hint="eastAsia" w:cs="Calibri"/>
          <w:kern w:val="0"/>
          <w:szCs w:val="21"/>
        </w:rPr>
        <w:t>浙江省海洋科学院</w:t>
      </w:r>
      <w:r>
        <w:rPr>
          <w:rFonts w:hint="eastAsia" w:cs="Calibri"/>
          <w:szCs w:val="21"/>
          <w:lang w:eastAsia="zh-CN"/>
        </w:rPr>
        <w:t>信息化运维服务项目</w:t>
      </w:r>
      <w:r>
        <w:rPr>
          <w:rFonts w:cs="Calibri"/>
          <w:kern w:val="0"/>
          <w:szCs w:val="21"/>
        </w:rPr>
        <w:t>的潜在投标人应在</w:t>
      </w:r>
      <w:r>
        <w:rPr>
          <w:rFonts w:cs="Calibri"/>
          <w:szCs w:val="21"/>
        </w:rPr>
        <w:t>浙江政府采购网（http://zfcg.czt.zj.gov.cn/）</w:t>
      </w:r>
      <w:r>
        <w:rPr>
          <w:rFonts w:cs="Calibri"/>
          <w:kern w:val="0"/>
          <w:szCs w:val="21"/>
        </w:rPr>
        <w:t>获取（下载）招标文件，并于</w:t>
      </w:r>
      <w:r>
        <w:rPr>
          <w:rFonts w:hint="eastAsia" w:cs="Calibri"/>
          <w:kern w:val="0"/>
          <w:szCs w:val="21"/>
        </w:rPr>
        <w:t>2025年</w:t>
      </w:r>
      <w:r>
        <w:rPr>
          <w:rFonts w:hint="eastAsia" w:cs="Calibri"/>
          <w:kern w:val="0"/>
          <w:szCs w:val="21"/>
          <w:lang w:val="en-US" w:eastAsia="zh-CN"/>
        </w:rPr>
        <w:t>7</w:t>
      </w:r>
      <w:r>
        <w:rPr>
          <w:rFonts w:hint="eastAsia" w:cs="Calibri"/>
          <w:kern w:val="0"/>
          <w:szCs w:val="21"/>
        </w:rPr>
        <w:t>月</w:t>
      </w:r>
      <w:r>
        <w:rPr>
          <w:rFonts w:hint="eastAsia" w:cs="Calibri"/>
          <w:kern w:val="0"/>
          <w:szCs w:val="21"/>
          <w:lang w:val="en-US" w:eastAsia="zh-CN"/>
        </w:rPr>
        <w:t>21</w:t>
      </w:r>
      <w:r>
        <w:rPr>
          <w:rFonts w:hint="eastAsia" w:cs="Calibri"/>
          <w:kern w:val="0"/>
          <w:szCs w:val="21"/>
        </w:rPr>
        <w:t>日</w:t>
      </w:r>
      <w:r>
        <w:rPr>
          <w:rFonts w:hint="eastAsia" w:cs="Calibri"/>
          <w:kern w:val="0"/>
          <w:szCs w:val="21"/>
          <w:lang w:val="en-US" w:eastAsia="zh-CN"/>
        </w:rPr>
        <w:t>14</w:t>
      </w:r>
      <w:r>
        <w:rPr>
          <w:rFonts w:hint="eastAsia" w:cs="Calibri"/>
          <w:kern w:val="0"/>
          <w:szCs w:val="21"/>
        </w:rPr>
        <w:t>时</w:t>
      </w:r>
      <w:r>
        <w:rPr>
          <w:rFonts w:hint="eastAsia" w:cs="Calibri"/>
          <w:kern w:val="0"/>
          <w:szCs w:val="21"/>
          <w:lang w:val="en-US" w:eastAsia="zh-CN"/>
        </w:rPr>
        <w:t>30</w:t>
      </w:r>
      <w:r>
        <w:rPr>
          <w:rFonts w:hint="eastAsia" w:cs="Calibri"/>
          <w:kern w:val="0"/>
          <w:szCs w:val="21"/>
        </w:rPr>
        <w:t>分</w:t>
      </w:r>
      <w:r>
        <w:rPr>
          <w:rFonts w:cs="Calibri"/>
          <w:kern w:val="0"/>
          <w:szCs w:val="21"/>
        </w:rPr>
        <w:t>（北京时间）前递交</w:t>
      </w:r>
      <w:r>
        <w:rPr>
          <w:rFonts w:cs="Calibri"/>
          <w:szCs w:val="21"/>
        </w:rPr>
        <w:t>（上传）</w:t>
      </w:r>
      <w:r>
        <w:rPr>
          <w:rFonts w:cs="Calibri"/>
          <w:kern w:val="0"/>
          <w:szCs w:val="21"/>
        </w:rPr>
        <w:t>投标文件。</w:t>
      </w:r>
    </w:p>
    <w:p w14:paraId="553F6D65">
      <w:pPr>
        <w:pStyle w:val="5"/>
        <w:ind w:firstLine="420"/>
      </w:pPr>
      <w:bookmarkStart w:id="3" w:name="_Toc35393621"/>
      <w:bookmarkStart w:id="4" w:name="_Toc28359079"/>
      <w:bookmarkStart w:id="5" w:name="_Toc28359002"/>
      <w:bookmarkStart w:id="6" w:name="_Toc35393790"/>
      <w:bookmarkStart w:id="7" w:name="_Hlk24379207"/>
      <w:r>
        <w:t>一、项目基本情况</w:t>
      </w:r>
      <w:bookmarkEnd w:id="3"/>
      <w:bookmarkEnd w:id="4"/>
      <w:bookmarkEnd w:id="5"/>
      <w:bookmarkEnd w:id="6"/>
    </w:p>
    <w:p w14:paraId="7D54A915">
      <w:pPr>
        <w:widowControl/>
        <w:adjustRightInd w:val="0"/>
        <w:ind w:firstLine="420" w:firstLineChars="200"/>
        <w:jc w:val="left"/>
        <w:rPr>
          <w:rFonts w:hint="eastAsia" w:eastAsia="宋体" w:cs="Calibri"/>
          <w:kern w:val="0"/>
          <w:szCs w:val="21"/>
          <w:lang w:eastAsia="zh-CN"/>
        </w:rPr>
      </w:pPr>
      <w:r>
        <w:rPr>
          <w:rFonts w:cs="Calibri"/>
          <w:kern w:val="0"/>
          <w:szCs w:val="21"/>
        </w:rPr>
        <w:t>项目编号：</w:t>
      </w:r>
      <w:r>
        <w:rPr>
          <w:rFonts w:hint="eastAsia" w:cs="Calibri"/>
          <w:kern w:val="0"/>
          <w:szCs w:val="21"/>
          <w:lang w:eastAsia="zh-CN"/>
        </w:rPr>
        <w:t>CTZB-2025060518</w:t>
      </w:r>
    </w:p>
    <w:p w14:paraId="33E79253">
      <w:pPr>
        <w:widowControl/>
        <w:adjustRightInd w:val="0"/>
        <w:ind w:firstLine="420" w:firstLineChars="200"/>
        <w:jc w:val="left"/>
        <w:rPr>
          <w:rFonts w:hint="eastAsia" w:eastAsia="宋体" w:cs="Calibri"/>
          <w:szCs w:val="21"/>
          <w:lang w:eastAsia="zh-CN"/>
        </w:rPr>
      </w:pPr>
      <w:r>
        <w:rPr>
          <w:rFonts w:cs="Calibri"/>
          <w:kern w:val="0"/>
          <w:szCs w:val="21"/>
        </w:rPr>
        <w:t>项目名称：</w:t>
      </w:r>
      <w:r>
        <w:rPr>
          <w:rFonts w:hint="eastAsia" w:cs="Calibri"/>
          <w:szCs w:val="21"/>
          <w:lang w:eastAsia="zh-CN"/>
        </w:rPr>
        <w:t>信息化运维服务项目</w:t>
      </w:r>
    </w:p>
    <w:p w14:paraId="55E55231">
      <w:pPr>
        <w:widowControl/>
        <w:adjustRightInd w:val="0"/>
        <w:ind w:firstLine="420" w:firstLineChars="200"/>
        <w:jc w:val="left"/>
        <w:rPr>
          <w:rFonts w:cs="Calibri"/>
          <w:szCs w:val="21"/>
        </w:rPr>
      </w:pPr>
      <w:r>
        <w:rPr>
          <w:rFonts w:cs="Calibri"/>
          <w:szCs w:val="21"/>
        </w:rPr>
        <w:t>采购方式：公开招标</w:t>
      </w:r>
    </w:p>
    <w:bookmarkEnd w:id="7"/>
    <w:p w14:paraId="598F0C0C">
      <w:pPr>
        <w:widowControl/>
        <w:adjustRightInd w:val="0"/>
        <w:ind w:firstLine="420" w:firstLineChars="200"/>
        <w:jc w:val="left"/>
        <w:rPr>
          <w:rFonts w:hint="eastAsia" w:eastAsia="宋体" w:cs="Calibri"/>
          <w:kern w:val="0"/>
          <w:szCs w:val="21"/>
          <w:lang w:eastAsia="zh-CN"/>
        </w:rPr>
      </w:pPr>
      <w:r>
        <w:rPr>
          <w:rFonts w:cs="Calibri"/>
          <w:kern w:val="0"/>
          <w:szCs w:val="21"/>
        </w:rPr>
        <w:t>预算金额（元）：</w:t>
      </w:r>
      <w:r>
        <w:rPr>
          <w:rFonts w:hint="eastAsia" w:cs="Calibri"/>
          <w:kern w:val="0"/>
          <w:szCs w:val="21"/>
          <w:lang w:eastAsia="zh-CN"/>
        </w:rPr>
        <w:t>546000</w:t>
      </w:r>
    </w:p>
    <w:p w14:paraId="5FCE17ED">
      <w:pPr>
        <w:widowControl/>
        <w:adjustRightInd w:val="0"/>
        <w:ind w:firstLine="420" w:firstLineChars="200"/>
        <w:jc w:val="left"/>
        <w:rPr>
          <w:rFonts w:hint="eastAsia" w:eastAsia="宋体" w:cs="Calibri"/>
          <w:kern w:val="0"/>
          <w:szCs w:val="21"/>
          <w:lang w:eastAsia="zh-CN"/>
        </w:rPr>
      </w:pPr>
      <w:r>
        <w:rPr>
          <w:rFonts w:cs="Calibri"/>
          <w:kern w:val="0"/>
          <w:szCs w:val="21"/>
        </w:rPr>
        <w:t>最高限价（元）：</w:t>
      </w:r>
      <w:r>
        <w:rPr>
          <w:rFonts w:hint="eastAsia" w:cs="Calibri"/>
          <w:kern w:val="0"/>
          <w:szCs w:val="21"/>
          <w:lang w:eastAsia="zh-CN"/>
        </w:rPr>
        <w:t>546000</w:t>
      </w:r>
    </w:p>
    <w:p w14:paraId="0078CAB3">
      <w:pPr>
        <w:widowControl/>
        <w:adjustRightInd w:val="0"/>
        <w:ind w:firstLine="420" w:firstLineChars="200"/>
        <w:jc w:val="left"/>
        <w:rPr>
          <w:rFonts w:cs="Calibri"/>
          <w:kern w:val="0"/>
          <w:szCs w:val="21"/>
        </w:rPr>
      </w:pPr>
      <w:r>
        <w:rPr>
          <w:rFonts w:cs="Calibri"/>
          <w:kern w:val="0"/>
          <w:szCs w:val="21"/>
        </w:rPr>
        <w:t>采购需求：</w:t>
      </w:r>
    </w:p>
    <w:tbl>
      <w:tblPr>
        <w:tblStyle w:val="28"/>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709"/>
        <w:gridCol w:w="2069"/>
      </w:tblGrid>
      <w:tr w14:paraId="271D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3504E236">
            <w:pPr>
              <w:widowControl/>
              <w:adjustRightInd w:val="0"/>
              <w:jc w:val="center"/>
              <w:rPr>
                <w:rFonts w:ascii="黑体" w:hAnsi="黑体" w:eastAsia="黑体" w:cs="黑体"/>
                <w:kern w:val="0"/>
                <w:szCs w:val="21"/>
              </w:rPr>
            </w:pPr>
            <w:r>
              <w:rPr>
                <w:rFonts w:hint="eastAsia" w:ascii="黑体" w:hAnsi="黑体" w:eastAsia="黑体" w:cs="黑体"/>
                <w:kern w:val="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1766F967">
            <w:pPr>
              <w:widowControl/>
              <w:adjustRightInd w:val="0"/>
              <w:jc w:val="center"/>
              <w:rPr>
                <w:rFonts w:ascii="黑体" w:hAnsi="黑体" w:eastAsia="黑体" w:cs="黑体"/>
                <w:kern w:val="0"/>
                <w:szCs w:val="21"/>
              </w:rPr>
            </w:pPr>
            <w:r>
              <w:rPr>
                <w:rFonts w:hint="eastAsia" w:ascii="黑体" w:hAnsi="黑体" w:eastAsia="黑体" w:cs="黑体"/>
                <w:kern w:val="0"/>
                <w:szCs w:val="21"/>
              </w:rPr>
              <w:t>标项名称</w:t>
            </w:r>
          </w:p>
        </w:tc>
        <w:tc>
          <w:tcPr>
            <w:tcW w:w="681" w:type="dxa"/>
            <w:tcBorders>
              <w:top w:val="single" w:color="auto" w:sz="4" w:space="0"/>
              <w:left w:val="single" w:color="auto" w:sz="4" w:space="0"/>
              <w:bottom w:val="single" w:color="auto" w:sz="4" w:space="0"/>
              <w:right w:val="single" w:color="auto" w:sz="4" w:space="0"/>
            </w:tcBorders>
            <w:vAlign w:val="center"/>
          </w:tcPr>
          <w:p w14:paraId="647AA3D8">
            <w:pPr>
              <w:widowControl/>
              <w:adjustRightInd w:val="0"/>
              <w:jc w:val="center"/>
              <w:rPr>
                <w:rFonts w:ascii="黑体" w:hAnsi="黑体" w:eastAsia="黑体" w:cs="黑体"/>
                <w:kern w:val="0"/>
                <w:szCs w:val="21"/>
              </w:rPr>
            </w:pPr>
            <w:r>
              <w:rPr>
                <w:rFonts w:hint="eastAsia" w:ascii="黑体" w:hAnsi="黑体" w:eastAsia="黑体" w:cs="黑体"/>
                <w:kern w:val="0"/>
                <w:szCs w:val="21"/>
              </w:rPr>
              <w:t>数量</w:t>
            </w:r>
          </w:p>
        </w:tc>
        <w:tc>
          <w:tcPr>
            <w:tcW w:w="727" w:type="dxa"/>
            <w:tcBorders>
              <w:top w:val="single" w:color="auto" w:sz="4" w:space="0"/>
              <w:left w:val="single" w:color="auto" w:sz="4" w:space="0"/>
              <w:bottom w:val="single" w:color="auto" w:sz="4" w:space="0"/>
              <w:right w:val="single" w:color="auto" w:sz="4" w:space="0"/>
            </w:tcBorders>
            <w:vAlign w:val="center"/>
          </w:tcPr>
          <w:p w14:paraId="4FEC793C">
            <w:pPr>
              <w:widowControl/>
              <w:adjustRightInd w:val="0"/>
              <w:jc w:val="center"/>
              <w:rPr>
                <w:rFonts w:ascii="黑体" w:hAnsi="黑体" w:eastAsia="黑体" w:cs="黑体"/>
                <w:kern w:val="0"/>
                <w:szCs w:val="21"/>
              </w:rPr>
            </w:pPr>
            <w:r>
              <w:rPr>
                <w:rFonts w:hint="eastAsia" w:ascii="黑体" w:hAnsi="黑体" w:eastAsia="黑体" w:cs="黑体"/>
                <w:kern w:val="0"/>
                <w:szCs w:val="21"/>
              </w:rPr>
              <w:t>单位</w:t>
            </w:r>
          </w:p>
        </w:tc>
        <w:tc>
          <w:tcPr>
            <w:tcW w:w="1085" w:type="dxa"/>
            <w:tcBorders>
              <w:top w:val="single" w:color="auto" w:sz="4" w:space="0"/>
              <w:left w:val="single" w:color="auto" w:sz="4" w:space="0"/>
              <w:bottom w:val="single" w:color="auto" w:sz="4" w:space="0"/>
              <w:right w:val="single" w:color="auto" w:sz="4" w:space="0"/>
            </w:tcBorders>
            <w:vAlign w:val="center"/>
          </w:tcPr>
          <w:p w14:paraId="3DF3DA33">
            <w:pPr>
              <w:widowControl/>
              <w:adjustRightInd w:val="0"/>
              <w:jc w:val="center"/>
              <w:rPr>
                <w:rFonts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709" w:type="dxa"/>
            <w:tcBorders>
              <w:top w:val="single" w:color="auto" w:sz="4" w:space="0"/>
              <w:left w:val="single" w:color="auto" w:sz="4" w:space="0"/>
              <w:bottom w:val="single" w:color="auto" w:sz="4" w:space="0"/>
              <w:right w:val="single" w:color="auto" w:sz="4" w:space="0"/>
            </w:tcBorders>
            <w:vAlign w:val="center"/>
          </w:tcPr>
          <w:p w14:paraId="4F06A37A">
            <w:pPr>
              <w:widowControl/>
              <w:adjustRightInd w:val="0"/>
              <w:jc w:val="center"/>
              <w:rPr>
                <w:rFonts w:ascii="黑体" w:hAnsi="黑体" w:eastAsia="黑体" w:cs="黑体"/>
                <w:kern w:val="0"/>
                <w:szCs w:val="21"/>
              </w:rPr>
            </w:pPr>
            <w:r>
              <w:rPr>
                <w:rFonts w:hint="eastAsia" w:ascii="黑体" w:hAnsi="黑体" w:eastAsia="黑体" w:cs="黑体"/>
                <w:kern w:val="0"/>
                <w:szCs w:val="21"/>
              </w:rPr>
              <w:t>简要技术要求</w:t>
            </w:r>
          </w:p>
        </w:tc>
        <w:tc>
          <w:tcPr>
            <w:tcW w:w="2069" w:type="dxa"/>
            <w:tcBorders>
              <w:top w:val="single" w:color="auto" w:sz="4" w:space="0"/>
              <w:left w:val="single" w:color="auto" w:sz="4" w:space="0"/>
              <w:bottom w:val="single" w:color="auto" w:sz="4" w:space="0"/>
              <w:right w:val="single" w:color="auto" w:sz="4" w:space="0"/>
            </w:tcBorders>
            <w:vAlign w:val="center"/>
          </w:tcPr>
          <w:p w14:paraId="4CBA6E10">
            <w:pPr>
              <w:widowControl/>
              <w:adjustRightInd w:val="0"/>
              <w:jc w:val="center"/>
              <w:rPr>
                <w:rFonts w:ascii="黑体" w:hAnsi="黑体" w:eastAsia="黑体" w:cs="黑体"/>
                <w:kern w:val="0"/>
                <w:szCs w:val="21"/>
              </w:rPr>
            </w:pPr>
            <w:r>
              <w:rPr>
                <w:rFonts w:hint="eastAsia" w:ascii="黑体" w:hAnsi="黑体" w:eastAsia="黑体" w:cs="黑体"/>
                <w:kern w:val="0"/>
                <w:szCs w:val="21"/>
              </w:rPr>
              <w:t>备注</w:t>
            </w:r>
          </w:p>
        </w:tc>
      </w:tr>
      <w:tr w14:paraId="459C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294C3A90">
            <w:pPr>
              <w:rPr>
                <w:rFonts w:cs="Calibri"/>
                <w:kern w:val="0"/>
                <w:szCs w:val="21"/>
              </w:rPr>
            </w:pPr>
            <w:r>
              <w:rPr>
                <w:rFonts w:cs="Calibri"/>
                <w:kern w:val="0"/>
                <w:szCs w:val="21"/>
              </w:rPr>
              <w:t>1</w:t>
            </w:r>
          </w:p>
        </w:tc>
        <w:tc>
          <w:tcPr>
            <w:tcW w:w="1443" w:type="dxa"/>
            <w:tcBorders>
              <w:top w:val="single" w:color="auto" w:sz="4" w:space="0"/>
              <w:left w:val="single" w:color="auto" w:sz="4" w:space="0"/>
              <w:bottom w:val="single" w:color="auto" w:sz="4" w:space="0"/>
              <w:right w:val="single" w:color="auto" w:sz="4" w:space="0"/>
            </w:tcBorders>
            <w:vAlign w:val="center"/>
          </w:tcPr>
          <w:p w14:paraId="6C6F69F8">
            <w:pPr>
              <w:rPr>
                <w:rFonts w:hint="eastAsia" w:eastAsia="宋体" w:cs="Calibri"/>
                <w:kern w:val="0"/>
                <w:szCs w:val="21"/>
                <w:lang w:eastAsia="zh-CN"/>
              </w:rPr>
            </w:pPr>
            <w:r>
              <w:rPr>
                <w:rFonts w:hint="eastAsia" w:cs="Calibri"/>
                <w:szCs w:val="21"/>
                <w:lang w:eastAsia="zh-CN"/>
              </w:rPr>
              <w:t>信息化运维服务</w:t>
            </w:r>
          </w:p>
        </w:tc>
        <w:tc>
          <w:tcPr>
            <w:tcW w:w="681" w:type="dxa"/>
            <w:tcBorders>
              <w:top w:val="single" w:color="auto" w:sz="4" w:space="0"/>
              <w:left w:val="single" w:color="auto" w:sz="4" w:space="0"/>
              <w:bottom w:val="single" w:color="auto" w:sz="4" w:space="0"/>
              <w:right w:val="single" w:color="auto" w:sz="4" w:space="0"/>
            </w:tcBorders>
            <w:vAlign w:val="center"/>
          </w:tcPr>
          <w:p w14:paraId="09415020">
            <w:pPr>
              <w:widowControl/>
              <w:jc w:val="center"/>
              <w:rPr>
                <w:rFonts w:cs="Calibri"/>
                <w:kern w:val="0"/>
                <w:szCs w:val="21"/>
              </w:rPr>
            </w:pPr>
            <w:r>
              <w:rPr>
                <w:rFonts w:cs="Calibri"/>
                <w:kern w:val="0"/>
                <w:szCs w:val="21"/>
              </w:rPr>
              <w:t>1</w:t>
            </w:r>
          </w:p>
        </w:tc>
        <w:tc>
          <w:tcPr>
            <w:tcW w:w="727" w:type="dxa"/>
            <w:tcBorders>
              <w:top w:val="single" w:color="auto" w:sz="4" w:space="0"/>
              <w:left w:val="single" w:color="auto" w:sz="4" w:space="0"/>
              <w:bottom w:val="single" w:color="auto" w:sz="4" w:space="0"/>
              <w:right w:val="single" w:color="auto" w:sz="4" w:space="0"/>
            </w:tcBorders>
            <w:vAlign w:val="center"/>
          </w:tcPr>
          <w:p w14:paraId="29AB8703">
            <w:pPr>
              <w:widowControl/>
              <w:jc w:val="center"/>
              <w:rPr>
                <w:rFonts w:cs="Calibri"/>
                <w:kern w:val="0"/>
                <w:szCs w:val="21"/>
              </w:rPr>
            </w:pPr>
            <w:r>
              <w:rPr>
                <w:rFonts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vAlign w:val="center"/>
          </w:tcPr>
          <w:p w14:paraId="34673816">
            <w:pPr>
              <w:rPr>
                <w:rFonts w:hint="eastAsia" w:eastAsia="宋体" w:cs="Calibri"/>
                <w:lang w:eastAsia="zh-CN"/>
              </w:rPr>
            </w:pPr>
            <w:r>
              <w:rPr>
                <w:rFonts w:hint="eastAsia" w:cs="Calibri"/>
                <w:kern w:val="0"/>
                <w:szCs w:val="21"/>
                <w:lang w:eastAsia="zh-CN"/>
              </w:rPr>
              <w:t>546000</w:t>
            </w:r>
          </w:p>
        </w:tc>
        <w:tc>
          <w:tcPr>
            <w:tcW w:w="2709" w:type="dxa"/>
            <w:tcBorders>
              <w:top w:val="single" w:color="auto" w:sz="4" w:space="0"/>
              <w:left w:val="single" w:color="auto" w:sz="4" w:space="0"/>
              <w:bottom w:val="single" w:color="auto" w:sz="4" w:space="0"/>
              <w:right w:val="single" w:color="auto" w:sz="4" w:space="0"/>
            </w:tcBorders>
            <w:vAlign w:val="center"/>
          </w:tcPr>
          <w:p w14:paraId="76DF6E18">
            <w:pPr>
              <w:jc w:val="left"/>
              <w:rPr>
                <w:rFonts w:cs="Calibri"/>
                <w:kern w:val="0"/>
                <w:szCs w:val="21"/>
              </w:rPr>
            </w:pPr>
            <w:r>
              <w:rPr>
                <w:rFonts w:hint="eastAsia" w:cs="Calibri"/>
                <w:szCs w:val="21"/>
                <w:lang w:eastAsia="zh-CN"/>
              </w:rPr>
              <w:t>信息化运维服务</w:t>
            </w:r>
            <w:r>
              <w:rPr>
                <w:rFonts w:cs="Calibri"/>
                <w:szCs w:val="21"/>
              </w:rPr>
              <w:t>。具体内容详见招标文件。</w:t>
            </w:r>
          </w:p>
        </w:tc>
        <w:tc>
          <w:tcPr>
            <w:tcW w:w="2069" w:type="dxa"/>
            <w:tcBorders>
              <w:top w:val="single" w:color="auto" w:sz="4" w:space="0"/>
              <w:left w:val="single" w:color="auto" w:sz="4" w:space="0"/>
              <w:bottom w:val="single" w:color="auto" w:sz="4" w:space="0"/>
              <w:right w:val="single" w:color="auto" w:sz="4" w:space="0"/>
            </w:tcBorders>
            <w:vAlign w:val="center"/>
          </w:tcPr>
          <w:p w14:paraId="748F8135">
            <w:pPr>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lang w:eastAsia="zh-CN"/>
              </w:rPr>
              <w:t>[2025]34319号</w:t>
            </w:r>
            <w:r>
              <w:rPr>
                <w:rFonts w:cs="Calibri"/>
                <w:kern w:val="0"/>
                <w:szCs w:val="21"/>
              </w:rPr>
              <w:t>；</w:t>
            </w:r>
          </w:p>
          <w:p w14:paraId="405CBD13">
            <w:pPr>
              <w:rPr>
                <w:rFonts w:cs="Calibri"/>
                <w:kern w:val="0"/>
                <w:szCs w:val="21"/>
              </w:rPr>
            </w:pPr>
            <w:r>
              <w:rPr>
                <w:rFonts w:cs="Calibri"/>
                <w:kern w:val="0"/>
                <w:szCs w:val="21"/>
              </w:rPr>
              <w:t>最高限价：</w:t>
            </w:r>
            <w:r>
              <w:rPr>
                <w:rFonts w:hint="eastAsia" w:cs="Calibri"/>
                <w:kern w:val="0"/>
                <w:szCs w:val="21"/>
                <w:lang w:eastAsia="zh-CN"/>
              </w:rPr>
              <w:t>546000</w:t>
            </w:r>
            <w:r>
              <w:rPr>
                <w:rFonts w:cs="Calibri"/>
                <w:kern w:val="0"/>
                <w:szCs w:val="21"/>
              </w:rPr>
              <w:t>元；</w:t>
            </w:r>
          </w:p>
          <w:p w14:paraId="40CE4E41">
            <w:pPr>
              <w:rPr>
                <w:rFonts w:cs="Calibri"/>
                <w:kern w:val="0"/>
                <w:szCs w:val="21"/>
              </w:rPr>
            </w:pPr>
            <w:r>
              <w:rPr>
                <w:rFonts w:hint="eastAsia" w:cs="Calibri"/>
                <w:kern w:val="0"/>
                <w:szCs w:val="21"/>
              </w:rPr>
              <w:t>项目属性</w:t>
            </w:r>
            <w:r>
              <w:rPr>
                <w:rFonts w:cs="Calibri"/>
                <w:kern w:val="0"/>
                <w:szCs w:val="21"/>
              </w:rPr>
              <w:t>：服务项目。</w:t>
            </w:r>
          </w:p>
        </w:tc>
      </w:tr>
    </w:tbl>
    <w:p w14:paraId="30D566BC">
      <w:pPr>
        <w:widowControl/>
        <w:adjustRightInd w:val="0"/>
        <w:ind w:firstLine="420" w:firstLineChars="200"/>
        <w:jc w:val="left"/>
        <w:rPr>
          <w:rFonts w:cs="Calibri"/>
          <w:kern w:val="0"/>
          <w:szCs w:val="21"/>
        </w:rPr>
      </w:pPr>
      <w:r>
        <w:rPr>
          <w:rFonts w:cs="Calibri"/>
          <w:kern w:val="0"/>
          <w:szCs w:val="21"/>
        </w:rPr>
        <w:t>合同履行期限：按招标文件规定</w:t>
      </w:r>
    </w:p>
    <w:p w14:paraId="05D311D1">
      <w:pPr>
        <w:widowControl/>
        <w:adjustRightInd w:val="0"/>
        <w:ind w:firstLine="420" w:firstLineChars="200"/>
        <w:jc w:val="left"/>
        <w:rPr>
          <w:rFonts w:cs="Calibri"/>
          <w:kern w:val="0"/>
          <w:szCs w:val="21"/>
        </w:rPr>
      </w:pPr>
      <w:r>
        <w:rPr>
          <w:rFonts w:cs="Calibri"/>
          <w:kern w:val="0"/>
          <w:szCs w:val="21"/>
        </w:rPr>
        <w:t>本项目（是）接受联合体投标</w:t>
      </w:r>
    </w:p>
    <w:p w14:paraId="0D5F3866">
      <w:pPr>
        <w:pStyle w:val="5"/>
        <w:ind w:firstLine="420"/>
      </w:pPr>
      <w:bookmarkStart w:id="8" w:name="_Toc28359003"/>
      <w:bookmarkStart w:id="9" w:name="_Toc28359080"/>
      <w:bookmarkStart w:id="10" w:name="_Toc35393791"/>
      <w:bookmarkStart w:id="11" w:name="_Toc35393622"/>
      <w:r>
        <w:t>二、申请人的资格要求</w:t>
      </w:r>
      <w:bookmarkEnd w:id="8"/>
      <w:bookmarkEnd w:id="9"/>
      <w:bookmarkEnd w:id="10"/>
      <w:bookmarkEnd w:id="11"/>
    </w:p>
    <w:p w14:paraId="190360BF">
      <w:pPr>
        <w:widowControl/>
        <w:adjustRightInd w:val="0"/>
        <w:ind w:firstLine="422" w:firstLineChars="200"/>
        <w:jc w:val="left"/>
        <w:rPr>
          <w:rFonts w:cs="Calibri"/>
          <w:b/>
          <w:bCs/>
          <w:kern w:val="0"/>
          <w:szCs w:val="21"/>
        </w:rPr>
      </w:pPr>
      <w:r>
        <w:rPr>
          <w:rFonts w:cs="Calibri"/>
          <w:b/>
          <w:bCs/>
          <w:kern w:val="0"/>
          <w:szCs w:val="21"/>
        </w:rPr>
        <w:t>1.基本资格要求：</w:t>
      </w:r>
    </w:p>
    <w:p w14:paraId="31A34200">
      <w:pPr>
        <w:widowControl/>
        <w:adjustRightInd w:val="0"/>
        <w:ind w:firstLine="420" w:firstLineChars="200"/>
        <w:jc w:val="left"/>
        <w:rPr>
          <w:rFonts w:cs="Calibri"/>
          <w:kern w:val="0"/>
          <w:szCs w:val="21"/>
        </w:rPr>
      </w:pPr>
      <w:r>
        <w:rPr>
          <w:rFonts w:cs="Calibri"/>
          <w:kern w:val="0"/>
          <w:szCs w:val="21"/>
        </w:rPr>
        <w:t>（1）满足《中华人民共和国政府采购法》第二十二条规定，未被</w:t>
      </w:r>
      <w:r>
        <w:rPr>
          <w:rFonts w:hint="eastAsia" w:cs="Calibri"/>
          <w:kern w:val="0"/>
          <w:szCs w:val="21"/>
        </w:rPr>
        <w:t>“</w:t>
      </w:r>
      <w:r>
        <w:rPr>
          <w:rFonts w:cs="Calibri"/>
          <w:kern w:val="0"/>
          <w:szCs w:val="21"/>
        </w:rPr>
        <w:t>信用中国</w:t>
      </w:r>
      <w:r>
        <w:rPr>
          <w:rFonts w:hint="eastAsia" w:cs="Calibri"/>
          <w:kern w:val="0"/>
          <w:szCs w:val="21"/>
        </w:rPr>
        <w:t>”</w:t>
      </w:r>
      <w:r>
        <w:rPr>
          <w:rFonts w:cs="Calibri"/>
          <w:kern w:val="0"/>
          <w:szCs w:val="21"/>
        </w:rPr>
        <w:t>（www.creditchina.gov.cn）、中国政府采购网（www.ccgp.gov.cn）列入失信被执行人、重大税收违法案件当事人名单、政府采购严重违法失信行为记录名单。</w:t>
      </w:r>
    </w:p>
    <w:p w14:paraId="5F27BFD5">
      <w:pPr>
        <w:widowControl/>
        <w:adjustRightInd w:val="0"/>
        <w:ind w:firstLine="422" w:firstLineChars="200"/>
        <w:jc w:val="left"/>
        <w:rPr>
          <w:rFonts w:cs="Calibri"/>
          <w:kern w:val="0"/>
          <w:szCs w:val="21"/>
        </w:rPr>
      </w:pPr>
      <w:r>
        <w:rPr>
          <w:rFonts w:cs="Calibri"/>
          <w:b/>
          <w:bCs/>
          <w:kern w:val="0"/>
          <w:szCs w:val="21"/>
        </w:rPr>
        <w:t>2.落实政府采购政策需满足的资格要求：</w:t>
      </w:r>
      <w:r>
        <w:rPr>
          <w:rFonts w:cs="Calibri"/>
          <w:kern w:val="0"/>
          <w:szCs w:val="21"/>
        </w:rPr>
        <w:t>无</w:t>
      </w:r>
      <w:r>
        <w:rPr>
          <w:rFonts w:hint="eastAsia" w:cs="Calibri"/>
          <w:szCs w:val="21"/>
        </w:rPr>
        <w:t>。</w:t>
      </w:r>
    </w:p>
    <w:p w14:paraId="12F7334F">
      <w:pPr>
        <w:widowControl/>
        <w:adjustRightInd w:val="0"/>
        <w:ind w:firstLine="422" w:firstLineChars="200"/>
        <w:jc w:val="left"/>
        <w:rPr>
          <w:rFonts w:cs="Calibri"/>
          <w:b/>
          <w:bCs/>
          <w:kern w:val="0"/>
          <w:szCs w:val="21"/>
        </w:rPr>
      </w:pPr>
      <w:r>
        <w:rPr>
          <w:rFonts w:cs="Calibri"/>
          <w:b/>
          <w:bCs/>
          <w:kern w:val="0"/>
          <w:szCs w:val="21"/>
        </w:rPr>
        <w:t>3.特定资格要求：</w:t>
      </w:r>
    </w:p>
    <w:p w14:paraId="30782AE0">
      <w:pPr>
        <w:widowControl/>
        <w:adjustRightInd w:val="0"/>
        <w:ind w:firstLine="420" w:firstLineChars="200"/>
        <w:jc w:val="left"/>
        <w:rPr>
          <w:rFonts w:cs="Calibri"/>
          <w:kern w:val="0"/>
          <w:szCs w:val="21"/>
        </w:rPr>
      </w:pPr>
      <w:r>
        <w:rPr>
          <w:rFonts w:cs="Calibri"/>
          <w:kern w:val="0"/>
          <w:szCs w:val="21"/>
        </w:rPr>
        <w:t>（1）单位负责人为同一人或者存在直接控股、管理关系的不同投标人，不得参加</w:t>
      </w:r>
      <w:r>
        <w:rPr>
          <w:rFonts w:hint="eastAsia" w:cs="Calibri"/>
          <w:kern w:val="0"/>
          <w:szCs w:val="21"/>
        </w:rPr>
        <w:t>本标项的政府采购活动</w:t>
      </w:r>
      <w:r>
        <w:rPr>
          <w:rFonts w:cs="Calibri"/>
          <w:kern w:val="0"/>
          <w:szCs w:val="21"/>
        </w:rPr>
        <w:t>；</w:t>
      </w:r>
    </w:p>
    <w:p w14:paraId="0D11B0AA">
      <w:pPr>
        <w:widowControl/>
        <w:adjustRightInd w:val="0"/>
        <w:ind w:firstLine="420" w:firstLineChars="200"/>
        <w:jc w:val="left"/>
        <w:rPr>
          <w:rFonts w:cs="Calibri"/>
          <w:kern w:val="0"/>
          <w:szCs w:val="21"/>
        </w:rPr>
      </w:pPr>
      <w:r>
        <w:rPr>
          <w:rFonts w:cs="Calibri"/>
          <w:kern w:val="0"/>
          <w:szCs w:val="21"/>
        </w:rPr>
        <w:t>（2）根据《关于规范政府采购供应商资格设定及资格审查的通知》（浙财采监</w:t>
      </w:r>
      <w:r>
        <w:rPr>
          <w:rFonts w:hint="eastAsia" w:cs="Calibri"/>
          <w:kern w:val="0"/>
          <w:szCs w:val="21"/>
        </w:rPr>
        <w:t>〔</w:t>
      </w:r>
      <w:r>
        <w:rPr>
          <w:rFonts w:cs="Calibri"/>
          <w:kern w:val="0"/>
          <w:szCs w:val="21"/>
        </w:rPr>
        <w:t>2013</w:t>
      </w:r>
      <w:r>
        <w:rPr>
          <w:rFonts w:hint="eastAsia" w:cs="Calibri"/>
          <w:kern w:val="0"/>
          <w:szCs w:val="21"/>
        </w:rPr>
        <w:t>〕</w:t>
      </w:r>
      <w:r>
        <w:rPr>
          <w:rFonts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7AB322B3">
      <w:pPr>
        <w:widowControl/>
        <w:adjustRightInd w:val="0"/>
        <w:ind w:firstLine="420" w:firstLineChars="200"/>
        <w:jc w:val="left"/>
        <w:rPr>
          <w:rFonts w:cs="Calibri"/>
          <w:kern w:val="0"/>
          <w:szCs w:val="21"/>
        </w:rPr>
      </w:pPr>
      <w:r>
        <w:rPr>
          <w:rFonts w:cs="Calibri"/>
          <w:kern w:val="0"/>
          <w:szCs w:val="21"/>
        </w:rPr>
        <w:t>（</w:t>
      </w:r>
      <w:r>
        <w:rPr>
          <w:rFonts w:hint="eastAsia" w:cs="Calibri"/>
          <w:kern w:val="0"/>
          <w:szCs w:val="21"/>
        </w:rPr>
        <w:t>3</w:t>
      </w:r>
      <w:r>
        <w:rPr>
          <w:rFonts w:cs="Calibri"/>
          <w:kern w:val="0"/>
          <w:szCs w:val="21"/>
        </w:rPr>
        <w:t>）接受联合体，联合体参加</w:t>
      </w:r>
      <w:r>
        <w:rPr>
          <w:rFonts w:hint="eastAsia" w:cs="Calibri"/>
          <w:kern w:val="0"/>
          <w:szCs w:val="21"/>
        </w:rPr>
        <w:t>本标项的政府采购活动</w:t>
      </w:r>
      <w:r>
        <w:rPr>
          <w:rFonts w:cs="Calibri"/>
          <w:kern w:val="0"/>
          <w:szCs w:val="21"/>
        </w:rPr>
        <w:t>应满足以下条件：</w:t>
      </w:r>
    </w:p>
    <w:p w14:paraId="45472F07">
      <w:pPr>
        <w:widowControl/>
        <w:adjustRightInd w:val="0"/>
        <w:ind w:firstLine="420" w:firstLineChars="200"/>
        <w:jc w:val="left"/>
        <w:rPr>
          <w:rFonts w:cs="Calibri"/>
          <w:kern w:val="0"/>
          <w:szCs w:val="21"/>
        </w:rPr>
      </w:pPr>
      <w:r>
        <w:rPr>
          <w:rFonts w:cs="Calibri"/>
          <w:kern w:val="0"/>
          <w:szCs w:val="21"/>
        </w:rPr>
        <w:t>◇两个以上的自然人、法人或者其他组织可以组成一个联合体，以一个投标人的身份共同参加</w:t>
      </w:r>
      <w:r>
        <w:rPr>
          <w:rFonts w:hint="eastAsia" w:cs="Calibri"/>
          <w:kern w:val="0"/>
          <w:szCs w:val="21"/>
        </w:rPr>
        <w:t>本标项的政府采购活动</w:t>
      </w:r>
      <w:r>
        <w:rPr>
          <w:rFonts w:cs="Calibri"/>
          <w:kern w:val="0"/>
          <w:szCs w:val="21"/>
        </w:rPr>
        <w:t>，联合体在投标文件中提供联合体协议并明确分工；</w:t>
      </w:r>
    </w:p>
    <w:p w14:paraId="56E3FF13">
      <w:pPr>
        <w:widowControl/>
        <w:adjustRightInd w:val="0"/>
        <w:ind w:firstLine="420" w:firstLineChars="200"/>
        <w:jc w:val="left"/>
        <w:rPr>
          <w:rFonts w:cs="Calibri"/>
          <w:kern w:val="0"/>
          <w:szCs w:val="21"/>
        </w:rPr>
      </w:pPr>
      <w:r>
        <w:rPr>
          <w:rFonts w:cs="Calibri"/>
          <w:kern w:val="0"/>
          <w:szCs w:val="21"/>
        </w:rPr>
        <w:t>◇联合体主办单位和成员单位均应具备资格要求1、2及特定资格要求第</w:t>
      </w:r>
      <w:r>
        <w:rPr>
          <w:rFonts w:hint="eastAsia" w:cs="Calibri"/>
          <w:kern w:val="0"/>
          <w:szCs w:val="21"/>
        </w:rPr>
        <w:t>（1）（2）</w:t>
      </w:r>
      <w:r>
        <w:rPr>
          <w:rFonts w:cs="Calibri"/>
          <w:kern w:val="0"/>
          <w:szCs w:val="21"/>
        </w:rPr>
        <w:t>项；</w:t>
      </w:r>
    </w:p>
    <w:p w14:paraId="03BD6C73">
      <w:pPr>
        <w:widowControl/>
        <w:adjustRightInd w:val="0"/>
        <w:ind w:firstLine="420" w:firstLineChars="20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14F62483">
      <w:pPr>
        <w:widowControl/>
        <w:adjustRightInd w:val="0"/>
        <w:ind w:firstLine="420" w:firstLineChars="200"/>
        <w:jc w:val="left"/>
        <w:rPr>
          <w:rFonts w:cs="Calibri"/>
          <w:kern w:val="0"/>
          <w:szCs w:val="21"/>
        </w:rPr>
      </w:pPr>
      <w:r>
        <w:rPr>
          <w:rFonts w:cs="Calibri"/>
          <w:kern w:val="0"/>
          <w:szCs w:val="21"/>
        </w:rPr>
        <w:t>◇联合体各方不得再单独参加或与其他供应商另外组成联合体参加</w:t>
      </w:r>
      <w:r>
        <w:rPr>
          <w:rFonts w:hint="eastAsia" w:cs="Calibri"/>
          <w:kern w:val="0"/>
          <w:szCs w:val="21"/>
        </w:rPr>
        <w:t>本标项的政府采购活动</w:t>
      </w:r>
      <w:r>
        <w:rPr>
          <w:rFonts w:cs="Calibri"/>
          <w:kern w:val="0"/>
          <w:szCs w:val="21"/>
        </w:rPr>
        <w:t>。</w:t>
      </w:r>
    </w:p>
    <w:p w14:paraId="41E379ED">
      <w:pPr>
        <w:pStyle w:val="5"/>
        <w:ind w:firstLine="420"/>
      </w:pPr>
      <w:bookmarkStart w:id="12" w:name="_Toc28359004"/>
      <w:bookmarkStart w:id="13" w:name="_Toc35393792"/>
      <w:bookmarkStart w:id="14" w:name="_Toc28359081"/>
      <w:bookmarkStart w:id="15" w:name="_Toc35393623"/>
      <w:r>
        <w:t>三、获取招标文件</w:t>
      </w:r>
      <w:bookmarkEnd w:id="12"/>
      <w:bookmarkEnd w:id="13"/>
      <w:bookmarkEnd w:id="14"/>
      <w:bookmarkEnd w:id="15"/>
    </w:p>
    <w:p w14:paraId="4EC945C0">
      <w:pPr>
        <w:widowControl/>
        <w:adjustRightInd w:val="0"/>
        <w:ind w:firstLine="420" w:firstLineChars="200"/>
        <w:jc w:val="left"/>
        <w:rPr>
          <w:rFonts w:cs="Calibri"/>
          <w:kern w:val="0"/>
          <w:szCs w:val="21"/>
        </w:rPr>
      </w:pPr>
      <w:r>
        <w:rPr>
          <w:rFonts w:cs="Calibri"/>
          <w:kern w:val="0"/>
          <w:szCs w:val="21"/>
        </w:rPr>
        <w:t>时间：</w:t>
      </w:r>
      <w:r>
        <w:rPr>
          <w:rFonts w:cs="Calibri"/>
          <w:szCs w:val="21"/>
        </w:rPr>
        <w:t>招标公告发布之日起至</w:t>
      </w:r>
      <w:r>
        <w:rPr>
          <w:rFonts w:hint="eastAsia" w:cs="Calibri"/>
          <w:kern w:val="0"/>
          <w:szCs w:val="21"/>
        </w:rPr>
        <w:t>提交投标文件截止时间</w:t>
      </w:r>
      <w:r>
        <w:rPr>
          <w:rFonts w:cs="Calibri"/>
          <w:szCs w:val="21"/>
        </w:rPr>
        <w:t>前；</w:t>
      </w:r>
    </w:p>
    <w:p w14:paraId="1A85A9A0">
      <w:pPr>
        <w:widowControl/>
        <w:adjustRightInd w:val="0"/>
        <w:ind w:firstLine="420" w:firstLineChars="200"/>
        <w:jc w:val="left"/>
        <w:rPr>
          <w:rFonts w:cs="Calibri"/>
          <w:kern w:val="0"/>
          <w:szCs w:val="21"/>
        </w:rPr>
      </w:pPr>
      <w:r>
        <w:rPr>
          <w:rFonts w:cs="Calibri"/>
          <w:kern w:val="0"/>
          <w:szCs w:val="21"/>
        </w:rPr>
        <w:t>地点：</w:t>
      </w:r>
      <w:r>
        <w:rPr>
          <w:rFonts w:cs="Calibri"/>
          <w:szCs w:val="21"/>
        </w:rPr>
        <w:t>浙江政府采购网（http://zfcg.czt.zj.gov.cn/）；</w:t>
      </w:r>
    </w:p>
    <w:p w14:paraId="14C90E8F">
      <w:pPr>
        <w:widowControl/>
        <w:adjustRightInd w:val="0"/>
        <w:ind w:firstLine="420" w:firstLineChars="200"/>
        <w:jc w:val="left"/>
        <w:rPr>
          <w:rFonts w:cs="Calibri"/>
          <w:kern w:val="0"/>
          <w:szCs w:val="21"/>
        </w:rPr>
      </w:pPr>
      <w:r>
        <w:rPr>
          <w:rFonts w:cs="Calibri"/>
          <w:kern w:val="0"/>
          <w:szCs w:val="21"/>
        </w:rPr>
        <w:t>方式：</w:t>
      </w:r>
      <w:r>
        <w:rPr>
          <w:rFonts w:cs="Calibri"/>
          <w:szCs w:val="21"/>
        </w:rPr>
        <w:t>供应商通过</w:t>
      </w:r>
      <w:r>
        <w:rPr>
          <w:rFonts w:hint="eastAsia" w:cs="Calibri"/>
          <w:szCs w:val="21"/>
        </w:rPr>
        <w:t>“</w:t>
      </w:r>
      <w:r>
        <w:rPr>
          <w:rFonts w:cs="Calibri"/>
          <w:szCs w:val="21"/>
        </w:rPr>
        <w:t>浙江政府采购网</w:t>
      </w:r>
      <w:r>
        <w:rPr>
          <w:rFonts w:hint="eastAsia" w:cs="Calibri"/>
          <w:szCs w:val="21"/>
        </w:rPr>
        <w:t>”</w:t>
      </w:r>
      <w:r>
        <w:rPr>
          <w:rFonts w:cs="Calibri"/>
          <w:szCs w:val="21"/>
        </w:rPr>
        <w:t>在线获取（招标公告下方选取</w:t>
      </w:r>
      <w:r>
        <w:rPr>
          <w:rFonts w:hint="eastAsia" w:cs="Calibri"/>
          <w:szCs w:val="21"/>
        </w:rPr>
        <w:t>“</w:t>
      </w:r>
      <w:r>
        <w:rPr>
          <w:rFonts w:cs="Calibri"/>
          <w:szCs w:val="21"/>
        </w:rPr>
        <w:t>潜在供应商</w:t>
      </w:r>
      <w:r>
        <w:rPr>
          <w:rFonts w:hint="eastAsia" w:cs="Calibri"/>
          <w:szCs w:val="21"/>
        </w:rPr>
        <w:t>”</w:t>
      </w:r>
      <w:r>
        <w:rPr>
          <w:rFonts w:cs="Calibri"/>
          <w:szCs w:val="21"/>
        </w:rPr>
        <w:t>处</w:t>
      </w:r>
      <w:r>
        <w:rPr>
          <w:rFonts w:hint="eastAsia" w:cs="Calibri"/>
          <w:szCs w:val="21"/>
        </w:rPr>
        <w:t>“</w:t>
      </w:r>
      <w:r>
        <w:rPr>
          <w:rFonts w:cs="Calibri"/>
          <w:szCs w:val="21"/>
        </w:rPr>
        <w:t>获取采购文件</w:t>
      </w:r>
      <w:r>
        <w:rPr>
          <w:rFonts w:hint="eastAsia" w:cs="Calibri"/>
          <w:szCs w:val="21"/>
        </w:rPr>
        <w:t>”</w:t>
      </w:r>
      <w:r>
        <w:rPr>
          <w:rFonts w:cs="Calibri"/>
          <w:szCs w:val="21"/>
        </w:rPr>
        <w:t>），不提供纸制版招标文件；供应商只有在</w:t>
      </w:r>
      <w:r>
        <w:rPr>
          <w:rFonts w:hint="eastAsia" w:cs="Calibri"/>
          <w:szCs w:val="21"/>
        </w:rPr>
        <w:t>“</w:t>
      </w:r>
      <w:r>
        <w:rPr>
          <w:rFonts w:cs="Calibri"/>
          <w:szCs w:val="21"/>
        </w:rPr>
        <w:t>浙江政府采购网</w:t>
      </w:r>
      <w:r>
        <w:rPr>
          <w:rFonts w:hint="eastAsia" w:cs="Calibri"/>
          <w:szCs w:val="21"/>
        </w:rPr>
        <w:t>”</w:t>
      </w:r>
      <w:r>
        <w:rPr>
          <w:rFonts w:cs="Calibri"/>
          <w:szCs w:val="21"/>
        </w:rPr>
        <w:t>完成获取招标文件申请并下载了招标文件后才视作依法获取招标文件</w:t>
      </w:r>
      <w:r>
        <w:rPr>
          <w:rFonts w:cs="Calibri"/>
          <w:kern w:val="0"/>
          <w:szCs w:val="21"/>
        </w:rPr>
        <w:t>；</w:t>
      </w:r>
    </w:p>
    <w:p w14:paraId="0040369B">
      <w:pPr>
        <w:widowControl/>
        <w:adjustRightInd w:val="0"/>
        <w:ind w:firstLine="420" w:firstLineChars="200"/>
        <w:jc w:val="left"/>
        <w:rPr>
          <w:rFonts w:cs="Calibri"/>
          <w:szCs w:val="21"/>
        </w:rPr>
      </w:pPr>
      <w:r>
        <w:rPr>
          <w:rFonts w:cs="Calibri"/>
          <w:kern w:val="0"/>
          <w:szCs w:val="21"/>
        </w:rPr>
        <w:t>售价（元）：0</w:t>
      </w:r>
      <w:r>
        <w:rPr>
          <w:rFonts w:cs="Calibri"/>
          <w:szCs w:val="21"/>
        </w:rPr>
        <w:t>。</w:t>
      </w:r>
    </w:p>
    <w:p w14:paraId="3A7B83B1">
      <w:pPr>
        <w:pStyle w:val="5"/>
        <w:ind w:firstLine="420"/>
      </w:pPr>
      <w:bookmarkStart w:id="16" w:name="_Toc28359005"/>
      <w:bookmarkStart w:id="17" w:name="_Toc28359082"/>
      <w:bookmarkStart w:id="18" w:name="_Toc35393793"/>
      <w:bookmarkStart w:id="19" w:name="_Toc35393624"/>
      <w:r>
        <w:t>四、提交投标文件</w:t>
      </w:r>
      <w:bookmarkEnd w:id="16"/>
      <w:bookmarkEnd w:id="17"/>
      <w:r>
        <w:t>截止时间、开标时间和地点</w:t>
      </w:r>
      <w:bookmarkEnd w:id="18"/>
      <w:bookmarkEnd w:id="19"/>
    </w:p>
    <w:p w14:paraId="2F77FDA9">
      <w:pPr>
        <w:widowControl/>
        <w:adjustRightInd w:val="0"/>
        <w:ind w:firstLine="420" w:firstLineChars="200"/>
        <w:jc w:val="left"/>
        <w:rPr>
          <w:rFonts w:cs="Calibri"/>
          <w:kern w:val="0"/>
          <w:szCs w:val="21"/>
        </w:rPr>
      </w:pPr>
      <w:r>
        <w:rPr>
          <w:rFonts w:cs="Calibri"/>
          <w:kern w:val="0"/>
          <w:szCs w:val="21"/>
        </w:rPr>
        <w:t>提交投标文件截止时间：</w:t>
      </w:r>
      <w:r>
        <w:rPr>
          <w:rFonts w:hint="eastAsia" w:cs="Calibri"/>
          <w:kern w:val="0"/>
          <w:szCs w:val="21"/>
        </w:rPr>
        <w:t>2025年</w:t>
      </w:r>
      <w:r>
        <w:rPr>
          <w:rFonts w:hint="eastAsia" w:cs="Calibri"/>
          <w:kern w:val="0"/>
          <w:szCs w:val="21"/>
          <w:lang w:val="en-US" w:eastAsia="zh-CN"/>
        </w:rPr>
        <w:t>7</w:t>
      </w:r>
      <w:r>
        <w:rPr>
          <w:rFonts w:hint="eastAsia" w:cs="Calibri"/>
          <w:kern w:val="0"/>
          <w:szCs w:val="21"/>
        </w:rPr>
        <w:t>月</w:t>
      </w:r>
      <w:r>
        <w:rPr>
          <w:rFonts w:hint="eastAsia" w:cs="Calibri"/>
          <w:kern w:val="0"/>
          <w:szCs w:val="21"/>
          <w:lang w:val="en-US" w:eastAsia="zh-CN"/>
        </w:rPr>
        <w:t>21</w:t>
      </w:r>
      <w:r>
        <w:rPr>
          <w:rFonts w:hint="eastAsia" w:cs="Calibri"/>
          <w:kern w:val="0"/>
          <w:szCs w:val="21"/>
        </w:rPr>
        <w:t>日</w:t>
      </w:r>
      <w:r>
        <w:rPr>
          <w:rFonts w:hint="eastAsia" w:cs="Calibri"/>
          <w:kern w:val="0"/>
          <w:szCs w:val="21"/>
          <w:lang w:val="en-US" w:eastAsia="zh-CN"/>
        </w:rPr>
        <w:t>14</w:t>
      </w:r>
      <w:r>
        <w:rPr>
          <w:rFonts w:hint="eastAsia" w:cs="Calibri"/>
          <w:kern w:val="0"/>
          <w:szCs w:val="21"/>
        </w:rPr>
        <w:t>时</w:t>
      </w:r>
      <w:r>
        <w:rPr>
          <w:rFonts w:hint="eastAsia" w:cs="Calibri"/>
          <w:kern w:val="0"/>
          <w:szCs w:val="21"/>
          <w:lang w:val="en-US" w:eastAsia="zh-CN"/>
        </w:rPr>
        <w:t>30</w:t>
      </w:r>
      <w:r>
        <w:rPr>
          <w:rFonts w:hint="eastAsia" w:cs="Calibri"/>
          <w:kern w:val="0"/>
          <w:szCs w:val="21"/>
        </w:rPr>
        <w:t>分</w:t>
      </w:r>
      <w:r>
        <w:rPr>
          <w:rFonts w:cs="Calibri"/>
          <w:kern w:val="0"/>
          <w:szCs w:val="21"/>
        </w:rPr>
        <w:t>（北京时间）；</w:t>
      </w:r>
    </w:p>
    <w:p w14:paraId="294B14E3">
      <w:pPr>
        <w:widowControl/>
        <w:adjustRightInd w:val="0"/>
        <w:ind w:firstLine="420" w:firstLineChars="200"/>
        <w:jc w:val="left"/>
        <w:rPr>
          <w:rFonts w:cs="Calibri"/>
          <w:kern w:val="0"/>
          <w:szCs w:val="21"/>
        </w:rPr>
      </w:pPr>
      <w:r>
        <w:rPr>
          <w:rFonts w:cs="Calibri"/>
          <w:kern w:val="0"/>
          <w:szCs w:val="21"/>
        </w:rPr>
        <w:t>投标地点（网址）：政府采购云平台（https://www.zcygov.cn）；</w:t>
      </w:r>
    </w:p>
    <w:p w14:paraId="406D0FCC">
      <w:pPr>
        <w:widowControl/>
        <w:adjustRightInd w:val="0"/>
        <w:ind w:firstLine="420" w:firstLineChars="200"/>
        <w:jc w:val="left"/>
        <w:rPr>
          <w:rFonts w:cs="Calibri"/>
          <w:kern w:val="0"/>
          <w:szCs w:val="21"/>
        </w:rPr>
      </w:pPr>
      <w:r>
        <w:rPr>
          <w:rFonts w:cs="Calibri"/>
          <w:kern w:val="0"/>
          <w:szCs w:val="21"/>
        </w:rPr>
        <w:t>开标时间：</w:t>
      </w:r>
      <w:r>
        <w:rPr>
          <w:rFonts w:hint="eastAsia" w:cs="Calibri"/>
          <w:kern w:val="0"/>
          <w:szCs w:val="21"/>
        </w:rPr>
        <w:t>2025年</w:t>
      </w:r>
      <w:r>
        <w:rPr>
          <w:rFonts w:hint="eastAsia" w:cs="Calibri"/>
          <w:kern w:val="0"/>
          <w:szCs w:val="21"/>
          <w:lang w:val="en-US" w:eastAsia="zh-CN"/>
        </w:rPr>
        <w:t>7</w:t>
      </w:r>
      <w:r>
        <w:rPr>
          <w:rFonts w:hint="eastAsia" w:cs="Calibri"/>
          <w:kern w:val="0"/>
          <w:szCs w:val="21"/>
        </w:rPr>
        <w:t>月</w:t>
      </w:r>
      <w:r>
        <w:rPr>
          <w:rFonts w:hint="eastAsia" w:cs="Calibri"/>
          <w:kern w:val="0"/>
          <w:szCs w:val="21"/>
          <w:lang w:val="en-US" w:eastAsia="zh-CN"/>
        </w:rPr>
        <w:t>21</w:t>
      </w:r>
      <w:r>
        <w:rPr>
          <w:rFonts w:hint="eastAsia" w:cs="Calibri"/>
          <w:kern w:val="0"/>
          <w:szCs w:val="21"/>
        </w:rPr>
        <w:t>日</w:t>
      </w:r>
      <w:r>
        <w:rPr>
          <w:rFonts w:hint="eastAsia" w:cs="Calibri"/>
          <w:kern w:val="0"/>
          <w:szCs w:val="21"/>
          <w:lang w:val="en-US" w:eastAsia="zh-CN"/>
        </w:rPr>
        <w:t>14</w:t>
      </w:r>
      <w:r>
        <w:rPr>
          <w:rFonts w:hint="eastAsia" w:cs="Calibri"/>
          <w:kern w:val="0"/>
          <w:szCs w:val="21"/>
        </w:rPr>
        <w:t>时</w:t>
      </w:r>
      <w:r>
        <w:rPr>
          <w:rFonts w:hint="eastAsia" w:cs="Calibri"/>
          <w:kern w:val="0"/>
          <w:szCs w:val="21"/>
          <w:lang w:val="en-US" w:eastAsia="zh-CN"/>
        </w:rPr>
        <w:t>30</w:t>
      </w:r>
      <w:r>
        <w:rPr>
          <w:rFonts w:hint="eastAsia" w:cs="Calibri"/>
          <w:kern w:val="0"/>
          <w:szCs w:val="21"/>
        </w:rPr>
        <w:t>分</w:t>
      </w:r>
      <w:r>
        <w:rPr>
          <w:rFonts w:cs="Calibri"/>
          <w:kern w:val="0"/>
          <w:szCs w:val="21"/>
        </w:rPr>
        <w:t>；</w:t>
      </w:r>
    </w:p>
    <w:p w14:paraId="3303DBF4">
      <w:pPr>
        <w:widowControl/>
        <w:adjustRightInd w:val="0"/>
        <w:ind w:firstLine="420" w:firstLineChars="200"/>
        <w:jc w:val="left"/>
        <w:rPr>
          <w:rFonts w:cs="Calibri"/>
          <w:kern w:val="0"/>
          <w:szCs w:val="21"/>
        </w:rPr>
      </w:pPr>
      <w:r>
        <w:rPr>
          <w:rFonts w:cs="Calibri"/>
          <w:kern w:val="0"/>
          <w:szCs w:val="21"/>
        </w:rPr>
        <w:t>开标地点（网址）：在政府采购云平台（https://www.zcygov.cn）上开启投标文件；</w:t>
      </w:r>
    </w:p>
    <w:p w14:paraId="3619E720">
      <w:pPr>
        <w:widowControl/>
        <w:adjustRightInd w:val="0"/>
        <w:ind w:firstLine="420" w:firstLineChars="200"/>
        <w:jc w:val="left"/>
        <w:rPr>
          <w:rFonts w:cs="Calibri"/>
          <w:kern w:val="0"/>
          <w:szCs w:val="21"/>
        </w:rPr>
      </w:pPr>
      <w:bookmarkStart w:id="20" w:name="_Toc35393625"/>
      <w:bookmarkStart w:id="21" w:name="_Toc28359007"/>
      <w:bookmarkStart w:id="22" w:name="_Toc28359084"/>
      <w:bookmarkStart w:id="23" w:name="_Toc35393794"/>
      <w:r>
        <w:rPr>
          <w:rFonts w:cs="Calibri"/>
          <w:szCs w:val="21"/>
        </w:rPr>
        <w:t>联合体由</w:t>
      </w:r>
      <w:r>
        <w:rPr>
          <w:rFonts w:cs="Calibri"/>
          <w:kern w:val="0"/>
          <w:szCs w:val="21"/>
        </w:rPr>
        <w:t>主办单位提交投标文件。</w:t>
      </w:r>
    </w:p>
    <w:p w14:paraId="1AC4750B">
      <w:pPr>
        <w:pStyle w:val="5"/>
        <w:ind w:firstLine="420"/>
      </w:pPr>
      <w:r>
        <w:t>五、公告期限</w:t>
      </w:r>
      <w:bookmarkEnd w:id="20"/>
      <w:bookmarkEnd w:id="21"/>
      <w:bookmarkEnd w:id="22"/>
      <w:bookmarkEnd w:id="23"/>
    </w:p>
    <w:p w14:paraId="7DCAE63B">
      <w:pPr>
        <w:widowControl/>
        <w:adjustRightInd w:val="0"/>
        <w:ind w:firstLine="420" w:firstLineChars="200"/>
        <w:jc w:val="left"/>
        <w:rPr>
          <w:rFonts w:cs="Calibri"/>
          <w:kern w:val="0"/>
          <w:szCs w:val="21"/>
        </w:rPr>
      </w:pPr>
      <w:r>
        <w:rPr>
          <w:rFonts w:cs="Calibri"/>
          <w:kern w:val="0"/>
          <w:szCs w:val="21"/>
        </w:rPr>
        <w:t>自本公告发布之日起5个工作日。</w:t>
      </w:r>
    </w:p>
    <w:p w14:paraId="6BEF7153">
      <w:pPr>
        <w:pStyle w:val="5"/>
        <w:ind w:firstLine="420"/>
      </w:pPr>
      <w:bookmarkStart w:id="24" w:name="_Toc35393626"/>
      <w:bookmarkStart w:id="25" w:name="_Toc35393795"/>
      <w:r>
        <w:t>六、其他补充事宜</w:t>
      </w:r>
      <w:bookmarkEnd w:id="24"/>
      <w:bookmarkEnd w:id="25"/>
    </w:p>
    <w:p w14:paraId="5BDB5BC9">
      <w:pPr>
        <w:widowControl/>
        <w:adjustRightInd w:val="0"/>
        <w:ind w:firstLine="420" w:firstLineChars="200"/>
        <w:jc w:val="left"/>
        <w:rPr>
          <w:rFonts w:cs="Calibri"/>
          <w:kern w:val="0"/>
          <w:szCs w:val="21"/>
        </w:rPr>
      </w:pPr>
      <w:r>
        <w:rPr>
          <w:rFonts w:cs="Calibri"/>
          <w:kern w:val="0"/>
          <w:szCs w:val="21"/>
        </w:rPr>
        <w:t>1.</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95D17BF">
      <w:pPr>
        <w:widowControl/>
        <w:adjustRightInd w:val="0"/>
        <w:ind w:firstLine="420" w:firstLineChars="200"/>
        <w:jc w:val="left"/>
        <w:rPr>
          <w:rFonts w:cs="Calibri"/>
          <w:kern w:val="0"/>
          <w:szCs w:val="21"/>
        </w:rPr>
      </w:pPr>
      <w:r>
        <w:rPr>
          <w:rFonts w:cs="Calibri"/>
          <w:kern w:val="0"/>
          <w:szCs w:val="21"/>
        </w:rPr>
        <w:t>2.根据《浙江省财政厅关于进一步促进政府采购公平竞争打造最优营商环境的通知》（浙财采监〔2021〕22号）文件关于</w:t>
      </w:r>
      <w:r>
        <w:rPr>
          <w:rFonts w:hint="eastAsia" w:cs="Calibri"/>
          <w:kern w:val="0"/>
          <w:szCs w:val="21"/>
        </w:rPr>
        <w:t>“</w:t>
      </w:r>
      <w:r>
        <w:rPr>
          <w:rFonts w:cs="Calibri"/>
          <w:kern w:val="0"/>
          <w:szCs w:val="21"/>
        </w:rPr>
        <w:t>健全行政裁决机制</w:t>
      </w:r>
      <w:r>
        <w:rPr>
          <w:rFonts w:hint="eastAsia" w:cs="Calibri"/>
          <w:kern w:val="0"/>
          <w:szCs w:val="21"/>
        </w:rPr>
        <w:t>”</w:t>
      </w:r>
      <w:r>
        <w:rPr>
          <w:rFonts w:cs="Calibri"/>
          <w:kern w:val="0"/>
          <w:szCs w:val="21"/>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64B92D">
      <w:pPr>
        <w:widowControl/>
        <w:adjustRightInd w:val="0"/>
        <w:ind w:firstLine="420" w:firstLineChars="200"/>
        <w:jc w:val="left"/>
        <w:rPr>
          <w:rFonts w:cs="Calibri"/>
          <w:kern w:val="0"/>
          <w:szCs w:val="21"/>
        </w:rPr>
      </w:pPr>
      <w:r>
        <w:rPr>
          <w:rFonts w:cs="Calibri"/>
          <w:kern w:val="0"/>
          <w:szCs w:val="21"/>
        </w:rPr>
        <w:t>3.</w:t>
      </w:r>
      <w:r>
        <w:rPr>
          <w:rFonts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20D56D">
      <w:pPr>
        <w:widowControl/>
        <w:adjustRightInd w:val="0"/>
        <w:ind w:firstLine="420" w:firstLineChars="200"/>
        <w:jc w:val="left"/>
        <w:rPr>
          <w:rFonts w:cs="Calibri"/>
          <w:kern w:val="0"/>
          <w:szCs w:val="21"/>
        </w:rPr>
      </w:pPr>
      <w:r>
        <w:rPr>
          <w:rFonts w:cs="Calibri"/>
          <w:kern w:val="0"/>
          <w:szCs w:val="21"/>
        </w:rPr>
        <w:t>4.其他事项</w:t>
      </w:r>
    </w:p>
    <w:p w14:paraId="38A8ADE2">
      <w:pPr>
        <w:widowControl/>
        <w:adjustRightInd w:val="0"/>
        <w:ind w:firstLine="420" w:firstLineChars="200"/>
        <w:jc w:val="left"/>
        <w:rPr>
          <w:rFonts w:cs="Calibri"/>
          <w:color w:val="000000"/>
          <w:kern w:val="0"/>
          <w:szCs w:val="21"/>
        </w:rPr>
      </w:pPr>
      <w:r>
        <w:rPr>
          <w:rFonts w:cs="Calibri"/>
          <w:color w:val="000000"/>
          <w:kern w:val="0"/>
          <w:szCs w:val="21"/>
        </w:rPr>
        <w:t>4.1采购项目需要落实的政府采购政策：</w:t>
      </w:r>
    </w:p>
    <w:p w14:paraId="3A239789">
      <w:pPr>
        <w:widowControl/>
        <w:adjustRightInd w:val="0"/>
        <w:ind w:firstLine="420" w:firstLineChars="200"/>
        <w:jc w:val="left"/>
        <w:rPr>
          <w:rFonts w:cs="Calibri"/>
          <w:szCs w:val="21"/>
        </w:rPr>
      </w:pPr>
      <w:r>
        <w:rPr>
          <w:rFonts w:cs="Calibri"/>
          <w:szCs w:val="21"/>
        </w:rPr>
        <w:t>（1）包括节约资源、保护环境、支持创新、促进中小企业发展等。详见招标文件的第三章 采购需求。</w:t>
      </w:r>
    </w:p>
    <w:p w14:paraId="027933D9">
      <w:pPr>
        <w:widowControl/>
        <w:adjustRightInd w:val="0"/>
        <w:ind w:firstLine="420" w:firstLineChars="200"/>
        <w:jc w:val="left"/>
        <w:rPr>
          <w:rFonts w:cs="Calibri"/>
          <w:kern w:val="0"/>
          <w:szCs w:val="21"/>
        </w:rPr>
      </w:pPr>
      <w:r>
        <w:rPr>
          <w:rFonts w:cs="Calibri"/>
          <w:szCs w:val="21"/>
        </w:rPr>
        <w:t>（2）经采购人确定，本项目不属于预留采购份额专门面向中小企业采购项目。</w:t>
      </w:r>
    </w:p>
    <w:p w14:paraId="7EC6AD79">
      <w:pPr>
        <w:widowControl/>
        <w:adjustRightInd w:val="0"/>
        <w:ind w:firstLine="420" w:firstLineChars="200"/>
        <w:jc w:val="left"/>
        <w:rPr>
          <w:rFonts w:cs="Calibri"/>
          <w:szCs w:val="21"/>
        </w:rPr>
      </w:pPr>
      <w:r>
        <w:rPr>
          <w:rFonts w:cs="Calibri"/>
          <w:szCs w:val="21"/>
        </w:rPr>
        <w:t>4.2采购信息发布媒介：浙江政府采购网（http://zfcg.czt.zj.gov.cn/）。</w:t>
      </w:r>
    </w:p>
    <w:p w14:paraId="26F9EA28">
      <w:pPr>
        <w:widowControl/>
        <w:adjustRightInd w:val="0"/>
        <w:ind w:firstLine="420" w:firstLineChars="200"/>
        <w:jc w:val="left"/>
        <w:rPr>
          <w:rFonts w:cs="Calibri"/>
          <w:szCs w:val="21"/>
        </w:rPr>
      </w:pPr>
      <w:r>
        <w:rPr>
          <w:rFonts w:cs="Calibri"/>
          <w:szCs w:val="21"/>
        </w:rPr>
        <w:t>4.3</w:t>
      </w:r>
      <w:r>
        <w:rPr>
          <w:rFonts w:cs="Calibri"/>
          <w:kern w:val="0"/>
          <w:szCs w:val="21"/>
        </w:rPr>
        <w:t>未按招标公告规定获取招标文件的潜在投标人不得对招标文件提出质疑，其投标文件将被拒绝；</w:t>
      </w:r>
      <w:r>
        <w:rPr>
          <w:rFonts w:cs="Calibri"/>
          <w:szCs w:val="21"/>
        </w:rPr>
        <w:t>通过本公告下方</w:t>
      </w:r>
      <w:r>
        <w:rPr>
          <w:rFonts w:hint="eastAsia" w:cs="Calibri"/>
          <w:szCs w:val="21"/>
        </w:rPr>
        <w:t>“</w:t>
      </w:r>
      <w:r>
        <w:rPr>
          <w:rFonts w:cs="Calibri"/>
          <w:szCs w:val="21"/>
        </w:rPr>
        <w:t>游客，浏览采购文件</w:t>
      </w:r>
      <w:r>
        <w:rPr>
          <w:rFonts w:hint="eastAsia" w:cs="Calibri"/>
          <w:szCs w:val="21"/>
        </w:rPr>
        <w:t>”</w:t>
      </w:r>
      <w:r>
        <w:rPr>
          <w:rFonts w:cs="Calibri"/>
          <w:szCs w:val="21"/>
        </w:rPr>
        <w:t>下载的招标文件仅供浏览，不视作依法获取招标文件。</w:t>
      </w:r>
    </w:p>
    <w:p w14:paraId="5C98BA00">
      <w:pPr>
        <w:widowControl/>
        <w:adjustRightInd w:val="0"/>
        <w:ind w:firstLine="420" w:firstLineChars="200"/>
        <w:jc w:val="left"/>
        <w:rPr>
          <w:rFonts w:cs="Calibri"/>
          <w:szCs w:val="21"/>
        </w:rPr>
      </w:pPr>
      <w:r>
        <w:rPr>
          <w:rFonts w:cs="Calibri"/>
          <w:szCs w:val="21"/>
        </w:rPr>
        <w:t>4.4在线投标响应（电子投标）说明：</w:t>
      </w:r>
    </w:p>
    <w:p w14:paraId="6A24780D">
      <w:pPr>
        <w:widowControl/>
        <w:adjustRightInd w:val="0"/>
        <w:ind w:firstLine="420" w:firstLineChars="200"/>
        <w:jc w:val="left"/>
        <w:rPr>
          <w:rFonts w:cs="Calibri"/>
          <w:szCs w:val="21"/>
        </w:rPr>
      </w:pPr>
      <w:r>
        <w:rPr>
          <w:rFonts w:cs="Calibri"/>
          <w:szCs w:val="21"/>
        </w:rPr>
        <w:t>（1）本项目采用政府采购电子化交易；</w:t>
      </w:r>
    </w:p>
    <w:p w14:paraId="141E73B3">
      <w:pPr>
        <w:widowControl/>
        <w:adjustRightInd w:val="0"/>
        <w:ind w:firstLine="420" w:firstLineChars="200"/>
        <w:jc w:val="left"/>
        <w:rPr>
          <w:rFonts w:cs="Calibri"/>
          <w:szCs w:val="21"/>
        </w:rPr>
      </w:pPr>
      <w:r>
        <w:rPr>
          <w:rFonts w:cs="Calibri"/>
          <w:szCs w:val="21"/>
        </w:rPr>
        <w:t>（2）投标人应在投标前完成CA数字证书办理。（办理流程详见http://zfcg.czt.zj.gov.cn/bidClientTemplate/2019-05-27/12945.html）；</w:t>
      </w:r>
    </w:p>
    <w:p w14:paraId="6F495FDC">
      <w:pPr>
        <w:widowControl/>
        <w:adjustRightInd w:val="0"/>
        <w:ind w:firstLine="420" w:firstLineChars="200"/>
        <w:jc w:val="left"/>
        <w:rPr>
          <w:rFonts w:cs="Calibri"/>
          <w:szCs w:val="21"/>
        </w:rPr>
      </w:pPr>
      <w:r>
        <w:rPr>
          <w:rFonts w:cs="Calibri"/>
          <w:szCs w:val="21"/>
        </w:rPr>
        <w:t>（3）投标人应安装</w:t>
      </w:r>
      <w:r>
        <w:rPr>
          <w:rFonts w:hint="eastAsia" w:cs="Calibri"/>
          <w:szCs w:val="21"/>
        </w:rPr>
        <w:t>“</w:t>
      </w:r>
      <w:r>
        <w:rPr>
          <w:rFonts w:cs="Calibri"/>
          <w:szCs w:val="21"/>
        </w:rPr>
        <w:t>政采云投标客户端</w:t>
      </w:r>
      <w:r>
        <w:rPr>
          <w:rFonts w:hint="eastAsia" w:cs="Calibri"/>
          <w:szCs w:val="21"/>
        </w:rPr>
        <w:t>”</w:t>
      </w:r>
      <w:r>
        <w:rPr>
          <w:rFonts w:cs="Calibri"/>
          <w:szCs w:val="21"/>
        </w:rPr>
        <w:t>，电子投标工具请投标人自行前往浙江政府采购网下载并安装，（下载网址：http://zfcg.czt.zj.gov.cn/bidClientTemplate/2019-09-24/12975.html）；</w:t>
      </w:r>
    </w:p>
    <w:p w14:paraId="6CEF5FD9">
      <w:pPr>
        <w:widowControl/>
        <w:adjustRightInd w:val="0"/>
        <w:ind w:firstLine="420" w:firstLineChars="200"/>
        <w:jc w:val="left"/>
        <w:rPr>
          <w:rFonts w:cs="Calibri"/>
          <w:szCs w:val="21"/>
        </w:rPr>
      </w:pPr>
      <w:r>
        <w:rPr>
          <w:rFonts w:cs="Calibri"/>
          <w:szCs w:val="21"/>
        </w:rPr>
        <w:t>（4）电子交易具体流程详见操作指南：登录政府采购云平台（https://www.zcygov.cn/），从首页-服务中心-帮助文档-项目采购-电子招投标，查看文档和视频；</w:t>
      </w:r>
    </w:p>
    <w:p w14:paraId="363CFB73">
      <w:pPr>
        <w:widowControl/>
        <w:adjustRightInd w:val="0"/>
        <w:ind w:firstLine="420" w:firstLineChars="200"/>
        <w:jc w:val="left"/>
        <w:rPr>
          <w:rFonts w:cs="Calibri"/>
          <w:szCs w:val="21"/>
        </w:rPr>
      </w:pPr>
      <w:r>
        <w:rPr>
          <w:rFonts w:cs="Calibri"/>
          <w:szCs w:val="21"/>
        </w:rPr>
        <w:t>（5）如有疑问，可致电政府采购云平台技术支持热线咨询，联系方式：95763；</w:t>
      </w:r>
    </w:p>
    <w:p w14:paraId="5C8728BE">
      <w:pPr>
        <w:widowControl/>
        <w:adjustRightInd w:val="0"/>
        <w:ind w:firstLine="420" w:firstLineChars="200"/>
        <w:jc w:val="left"/>
        <w:rPr>
          <w:rFonts w:cs="Calibri"/>
          <w:kern w:val="0"/>
          <w:szCs w:val="21"/>
        </w:rPr>
      </w:pPr>
      <w:r>
        <w:rPr>
          <w:rFonts w:cs="Calibri"/>
          <w:kern w:val="0"/>
          <w:szCs w:val="21"/>
        </w:rPr>
        <w:t>4.5开标时间后30分钟内，投标人须登录政府采购云平台，用</w:t>
      </w:r>
      <w:r>
        <w:rPr>
          <w:rFonts w:hint="eastAsia" w:cs="Calibri"/>
          <w:kern w:val="0"/>
          <w:szCs w:val="21"/>
        </w:rPr>
        <w:t>“</w:t>
      </w:r>
      <w:r>
        <w:rPr>
          <w:rFonts w:cs="Calibri"/>
          <w:kern w:val="0"/>
          <w:szCs w:val="21"/>
        </w:rPr>
        <w:t>项目采购-开标评标</w:t>
      </w:r>
      <w:r>
        <w:rPr>
          <w:rFonts w:hint="eastAsia" w:cs="Calibri"/>
          <w:kern w:val="0"/>
          <w:szCs w:val="21"/>
        </w:rPr>
        <w:t>”</w:t>
      </w:r>
      <w:r>
        <w:rPr>
          <w:rFonts w:cs="Calibri"/>
          <w:kern w:val="0"/>
          <w:szCs w:val="21"/>
        </w:rPr>
        <w:t>功能解密投标文件（线上）。</w:t>
      </w:r>
    </w:p>
    <w:p w14:paraId="4832E32E">
      <w:pPr>
        <w:widowControl/>
        <w:adjustRightInd w:val="0"/>
        <w:ind w:firstLine="420" w:firstLineChars="200"/>
        <w:jc w:val="left"/>
        <w:rPr>
          <w:rFonts w:cs="Calibri"/>
          <w:szCs w:val="21"/>
        </w:rPr>
      </w:pPr>
      <w:r>
        <w:rPr>
          <w:rFonts w:cs="Calibri"/>
          <w:szCs w:val="21"/>
        </w:rPr>
        <w:t>4.6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6342339A">
      <w:pPr>
        <w:pStyle w:val="5"/>
        <w:ind w:firstLine="420"/>
      </w:pPr>
      <w:bookmarkStart w:id="26" w:name="_Toc35393796"/>
      <w:bookmarkStart w:id="27" w:name="_Toc35393627"/>
      <w:bookmarkStart w:id="28" w:name="_Toc28359008"/>
      <w:bookmarkStart w:id="29" w:name="_Toc28359085"/>
      <w:r>
        <w:t>七、</w:t>
      </w:r>
      <w:bookmarkEnd w:id="26"/>
      <w:bookmarkEnd w:id="27"/>
      <w:bookmarkEnd w:id="28"/>
      <w:bookmarkEnd w:id="29"/>
      <w:r>
        <w:t>对本次采购提出询问、质疑、投诉，请按以下方式联系</w:t>
      </w:r>
    </w:p>
    <w:p w14:paraId="7DC27741">
      <w:pPr>
        <w:widowControl/>
        <w:ind w:firstLine="420" w:firstLineChars="200"/>
        <w:rPr>
          <w:rFonts w:cs="Calibri"/>
          <w:kern w:val="0"/>
          <w:szCs w:val="21"/>
        </w:rPr>
      </w:pPr>
      <w:r>
        <w:rPr>
          <w:rFonts w:cs="Calibri"/>
          <w:szCs w:val="21"/>
        </w:rPr>
        <w:t>1.采购人信息</w:t>
      </w:r>
    </w:p>
    <w:p w14:paraId="2865F06D">
      <w:pPr>
        <w:widowControl/>
        <w:ind w:firstLine="420" w:firstLineChars="200"/>
        <w:rPr>
          <w:rFonts w:cs="Calibri"/>
          <w:kern w:val="0"/>
          <w:szCs w:val="21"/>
        </w:rPr>
      </w:pPr>
      <w:r>
        <w:rPr>
          <w:rFonts w:cs="Calibri"/>
          <w:kern w:val="0"/>
          <w:szCs w:val="21"/>
        </w:rPr>
        <w:t>名称：</w:t>
      </w:r>
      <w:r>
        <w:rPr>
          <w:rFonts w:hint="eastAsia" w:cs="Calibri"/>
          <w:kern w:val="0"/>
          <w:szCs w:val="21"/>
        </w:rPr>
        <w:t>浙江省海洋科学院</w:t>
      </w:r>
    </w:p>
    <w:p w14:paraId="69C54A28">
      <w:pPr>
        <w:widowControl/>
        <w:ind w:firstLine="420" w:firstLineChars="200"/>
        <w:rPr>
          <w:rFonts w:cs="Calibri"/>
          <w:kern w:val="0"/>
          <w:szCs w:val="21"/>
        </w:rPr>
      </w:pPr>
      <w:r>
        <w:rPr>
          <w:rFonts w:cs="Calibri"/>
          <w:kern w:val="0"/>
          <w:szCs w:val="21"/>
        </w:rPr>
        <w:t>地址：</w:t>
      </w:r>
      <w:r>
        <w:rPr>
          <w:rFonts w:hint="eastAsia" w:cs="Calibri"/>
          <w:kern w:val="0"/>
          <w:szCs w:val="21"/>
        </w:rPr>
        <w:t>浙江省杭州市西湖区西斗门路6号</w:t>
      </w:r>
    </w:p>
    <w:p w14:paraId="50BAC216">
      <w:pPr>
        <w:widowControl/>
        <w:ind w:firstLine="420" w:firstLineChars="200"/>
        <w:rPr>
          <w:rFonts w:hint="eastAsia" w:eastAsia="宋体" w:cs="Calibri"/>
          <w:kern w:val="0"/>
          <w:szCs w:val="21"/>
          <w:lang w:eastAsia="zh-CN"/>
        </w:rPr>
      </w:pPr>
      <w:r>
        <w:rPr>
          <w:rFonts w:cs="Calibri"/>
          <w:kern w:val="0"/>
          <w:szCs w:val="21"/>
        </w:rPr>
        <w:t>项目联系人（询问）：</w:t>
      </w:r>
      <w:r>
        <w:rPr>
          <w:rFonts w:hint="eastAsia"/>
          <w:lang w:eastAsia="zh-CN"/>
        </w:rPr>
        <w:t>王维栋</w:t>
      </w:r>
    </w:p>
    <w:p w14:paraId="27B4B2DD">
      <w:pPr>
        <w:widowControl/>
        <w:ind w:firstLine="420" w:firstLineChars="200"/>
        <w:jc w:val="left"/>
        <w:rPr>
          <w:rFonts w:hint="eastAsia" w:eastAsia="宋体" w:cs="Calibri"/>
          <w:kern w:val="0"/>
          <w:szCs w:val="21"/>
          <w:lang w:eastAsia="zh-CN"/>
        </w:rPr>
      </w:pPr>
      <w:r>
        <w:rPr>
          <w:rFonts w:cs="Calibri"/>
          <w:kern w:val="0"/>
          <w:szCs w:val="21"/>
        </w:rPr>
        <w:t>联系电话（询问）：</w:t>
      </w:r>
      <w:r>
        <w:rPr>
          <w:rFonts w:hint="eastAsia"/>
          <w:lang w:eastAsia="zh-CN"/>
        </w:rPr>
        <w:t>13857144168</w:t>
      </w:r>
    </w:p>
    <w:p w14:paraId="5A3E9F33">
      <w:pPr>
        <w:widowControl/>
        <w:ind w:firstLine="420" w:firstLineChars="200"/>
        <w:jc w:val="left"/>
        <w:rPr>
          <w:rFonts w:hint="eastAsia" w:eastAsia="宋体" w:cs="Calibri"/>
          <w:kern w:val="0"/>
          <w:szCs w:val="21"/>
          <w:lang w:eastAsia="zh-CN"/>
        </w:rPr>
      </w:pPr>
      <w:r>
        <w:rPr>
          <w:rFonts w:cs="Calibri"/>
          <w:kern w:val="0"/>
          <w:szCs w:val="21"/>
        </w:rPr>
        <w:t>质疑联系人：</w:t>
      </w:r>
      <w:r>
        <w:rPr>
          <w:rFonts w:hint="eastAsia"/>
          <w:lang w:eastAsia="zh-CN"/>
        </w:rPr>
        <w:t>赵雅婷</w:t>
      </w:r>
    </w:p>
    <w:p w14:paraId="2F6E5C58">
      <w:pPr>
        <w:widowControl/>
        <w:ind w:firstLine="420" w:firstLineChars="200"/>
        <w:jc w:val="left"/>
        <w:rPr>
          <w:rFonts w:hint="eastAsia" w:eastAsia="宋体" w:cs="Calibri"/>
          <w:kern w:val="0"/>
          <w:szCs w:val="21"/>
          <w:lang w:eastAsia="zh-CN"/>
        </w:rPr>
      </w:pPr>
      <w:r>
        <w:rPr>
          <w:rFonts w:cs="Calibri"/>
          <w:kern w:val="0"/>
          <w:szCs w:val="21"/>
        </w:rPr>
        <w:t>质疑联系方式：</w:t>
      </w:r>
      <w:r>
        <w:rPr>
          <w:rFonts w:hint="eastAsia"/>
          <w:lang w:eastAsia="zh-CN"/>
        </w:rPr>
        <w:t>15557678168</w:t>
      </w:r>
    </w:p>
    <w:p w14:paraId="37D95644">
      <w:pPr>
        <w:widowControl/>
        <w:ind w:firstLine="420" w:firstLineChars="200"/>
        <w:rPr>
          <w:rFonts w:cs="Calibri"/>
          <w:kern w:val="0"/>
          <w:szCs w:val="21"/>
        </w:rPr>
      </w:pPr>
      <w:r>
        <w:rPr>
          <w:rFonts w:cs="Calibri"/>
          <w:szCs w:val="21"/>
        </w:rPr>
        <w:t>2.采购代理机构信息</w:t>
      </w:r>
    </w:p>
    <w:p w14:paraId="27CF2E52">
      <w:pPr>
        <w:widowControl/>
        <w:ind w:firstLine="420" w:firstLineChars="200"/>
        <w:rPr>
          <w:rFonts w:cs="Calibri"/>
          <w:kern w:val="0"/>
          <w:szCs w:val="21"/>
        </w:rPr>
      </w:pPr>
      <w:r>
        <w:rPr>
          <w:rFonts w:cs="Calibri"/>
          <w:kern w:val="0"/>
          <w:szCs w:val="21"/>
        </w:rPr>
        <w:t>名称：浙江省成套招标代理有限公司</w:t>
      </w:r>
    </w:p>
    <w:p w14:paraId="5230BB6E">
      <w:pPr>
        <w:widowControl/>
        <w:ind w:firstLine="420" w:firstLineChars="200"/>
        <w:rPr>
          <w:rFonts w:cs="Calibri"/>
          <w:kern w:val="0"/>
          <w:szCs w:val="21"/>
        </w:rPr>
      </w:pPr>
      <w:r>
        <w:rPr>
          <w:rFonts w:cs="Calibri"/>
          <w:kern w:val="0"/>
          <w:szCs w:val="21"/>
        </w:rPr>
        <w:t>地址：杭州市文晖路42号现代置业大厦西楼18层1804室</w:t>
      </w:r>
    </w:p>
    <w:p w14:paraId="32935B48">
      <w:pPr>
        <w:widowControl/>
        <w:ind w:firstLine="420" w:firstLineChars="200"/>
        <w:rPr>
          <w:rFonts w:cs="Calibri"/>
          <w:kern w:val="0"/>
          <w:szCs w:val="21"/>
        </w:rPr>
      </w:pPr>
      <w:r>
        <w:rPr>
          <w:rFonts w:cs="Calibri"/>
          <w:kern w:val="0"/>
          <w:szCs w:val="21"/>
        </w:rPr>
        <w:t>项目联系人（询问）：</w:t>
      </w:r>
      <w:r>
        <w:rPr>
          <w:rFonts w:hint="eastAsia" w:cs="Calibri"/>
          <w:kern w:val="0"/>
          <w:szCs w:val="21"/>
        </w:rPr>
        <w:t>王高</w:t>
      </w:r>
    </w:p>
    <w:p w14:paraId="5A219758">
      <w:pPr>
        <w:widowControl/>
        <w:ind w:firstLine="420" w:firstLineChars="200"/>
        <w:rPr>
          <w:rFonts w:cs="Calibri"/>
          <w:kern w:val="0"/>
          <w:szCs w:val="21"/>
        </w:rPr>
      </w:pPr>
      <w:r>
        <w:rPr>
          <w:rFonts w:cs="Calibri"/>
          <w:kern w:val="0"/>
          <w:szCs w:val="21"/>
        </w:rPr>
        <w:t>联系电话（询问）：0571-85830191</w:t>
      </w:r>
    </w:p>
    <w:p w14:paraId="55B80207">
      <w:pPr>
        <w:widowControl/>
        <w:ind w:firstLine="420" w:firstLineChars="200"/>
        <w:jc w:val="left"/>
        <w:rPr>
          <w:rFonts w:cs="Calibri"/>
          <w:kern w:val="0"/>
          <w:szCs w:val="21"/>
        </w:rPr>
      </w:pPr>
      <w:r>
        <w:rPr>
          <w:rFonts w:cs="Calibri"/>
          <w:kern w:val="0"/>
          <w:szCs w:val="21"/>
        </w:rPr>
        <w:t>质疑联系人：冯东东</w:t>
      </w:r>
    </w:p>
    <w:p w14:paraId="0F32B870">
      <w:pPr>
        <w:widowControl/>
        <w:ind w:firstLine="420" w:firstLineChars="200"/>
        <w:jc w:val="left"/>
        <w:rPr>
          <w:rFonts w:cs="Calibri"/>
          <w:kern w:val="0"/>
          <w:szCs w:val="21"/>
        </w:rPr>
      </w:pPr>
      <w:r>
        <w:rPr>
          <w:rFonts w:cs="Calibri"/>
          <w:kern w:val="0"/>
          <w:szCs w:val="21"/>
        </w:rPr>
        <w:t>质疑联系方式：0571-85331293</w:t>
      </w:r>
    </w:p>
    <w:p w14:paraId="4A3562AD">
      <w:pPr>
        <w:widowControl/>
        <w:adjustRightInd w:val="0"/>
        <w:ind w:firstLine="420" w:firstLineChars="200"/>
        <w:jc w:val="left"/>
        <w:rPr>
          <w:rFonts w:cs="Calibri"/>
          <w:kern w:val="0"/>
          <w:szCs w:val="21"/>
        </w:rPr>
      </w:pPr>
      <w:r>
        <w:rPr>
          <w:rFonts w:cs="Calibri"/>
          <w:kern w:val="0"/>
          <w:szCs w:val="21"/>
        </w:rPr>
        <w:t>3.该项目由采购人处理采购争议。质疑环节，采购人委托采购代理机构处理的，可由采购代理机构答复。对质疑答复不满意的，向采购人内部设置的采购监督机构反映。</w:t>
      </w:r>
    </w:p>
    <w:p w14:paraId="5DF47F3E">
      <w:pPr>
        <w:widowControl/>
        <w:adjustRightInd w:val="0"/>
        <w:ind w:firstLine="420" w:firstLineChars="200"/>
        <w:jc w:val="left"/>
        <w:rPr>
          <w:rFonts w:cs="Calibri"/>
          <w:kern w:val="0"/>
          <w:szCs w:val="21"/>
        </w:rPr>
      </w:pPr>
      <w:r>
        <w:rPr>
          <w:rFonts w:cs="Calibri"/>
          <w:kern w:val="0"/>
          <w:szCs w:val="21"/>
        </w:rPr>
        <w:t>政策咨询：何一平、冯华，0571-87058424、87055741</w:t>
      </w:r>
    </w:p>
    <w:p w14:paraId="7849AD49">
      <w:pPr>
        <w:widowControl/>
        <w:adjustRightInd w:val="0"/>
        <w:ind w:firstLine="420" w:firstLineChars="200"/>
        <w:jc w:val="left"/>
        <w:rPr>
          <w:rFonts w:cs="Calibri"/>
          <w:kern w:val="0"/>
          <w:szCs w:val="21"/>
        </w:rPr>
      </w:pPr>
      <w:r>
        <w:rPr>
          <w:rFonts w:cs="Calibri"/>
          <w:kern w:val="0"/>
          <w:szCs w:val="21"/>
        </w:rPr>
        <w:t>预算金额未达100万元的采购项目，由采购人处理采购争议。</w:t>
      </w:r>
    </w:p>
    <w:p w14:paraId="3D89B7F7">
      <w:pPr>
        <w:pStyle w:val="4"/>
        <w:adjustRightInd w:val="0"/>
        <w:spacing w:before="0" w:beforeLines="0"/>
        <w:rPr>
          <w:rFonts w:cs="Calibri"/>
          <w:color w:val="auto"/>
        </w:rPr>
      </w:pPr>
      <w:r>
        <w:rPr>
          <w:rFonts w:cs="Calibri"/>
          <w:color w:val="auto"/>
          <w:kern w:val="0"/>
          <w:szCs w:val="21"/>
        </w:rPr>
        <w:br w:type="page"/>
      </w:r>
      <w:bookmarkStart w:id="30" w:name="_Toc82338234"/>
      <w:bookmarkStart w:id="31" w:name="_Toc82873317"/>
      <w:bookmarkStart w:id="32" w:name="_Toc211745566"/>
      <w:bookmarkStart w:id="33" w:name="_Toc21630"/>
      <w:r>
        <w:rPr>
          <w:rFonts w:cs="Calibri"/>
          <w:color w:val="auto"/>
        </w:rPr>
        <w:t xml:space="preserve">第二章  </w:t>
      </w:r>
      <w:bookmarkEnd w:id="30"/>
      <w:bookmarkEnd w:id="31"/>
      <w:bookmarkEnd w:id="32"/>
      <w:r>
        <w:rPr>
          <w:rFonts w:cs="Calibri"/>
          <w:color w:val="auto"/>
        </w:rPr>
        <w:t>采购需求总体要求</w:t>
      </w:r>
      <w:bookmarkEnd w:id="33"/>
    </w:p>
    <w:p w14:paraId="67634EAD">
      <w:pPr>
        <w:pStyle w:val="5"/>
        <w:ind w:firstLine="420"/>
        <w:rPr>
          <w:rFonts w:cs="Calibri"/>
          <w:szCs w:val="24"/>
        </w:rPr>
      </w:pPr>
      <w:bookmarkStart w:id="34" w:name="_Toc335039016"/>
      <w:bookmarkStart w:id="35" w:name="_Toc82338235"/>
      <w:bookmarkStart w:id="36" w:name="_Toc82873320"/>
      <w:bookmarkStart w:id="37" w:name="_Toc82338237"/>
      <w:bookmarkStart w:id="38" w:name="_Toc82873318"/>
      <w:r>
        <w:rPr>
          <w:rFonts w:cs="Calibri"/>
          <w:szCs w:val="24"/>
        </w:rPr>
        <w:t>一、技术标准、规范（不限于以下）</w:t>
      </w:r>
      <w:bookmarkEnd w:id="34"/>
    </w:p>
    <w:p w14:paraId="67CE3BC8">
      <w:pPr>
        <w:ind w:firstLine="420" w:firstLineChars="200"/>
        <w:rPr>
          <w:rFonts w:cs="Calibri"/>
        </w:rPr>
      </w:pPr>
      <w:r>
        <w:rPr>
          <w:rFonts w:cs="Calibri"/>
        </w:rPr>
        <w:t>1</w:t>
      </w:r>
      <w:r>
        <w:rPr>
          <w:rFonts w:hint="eastAsia" w:cs="Calibri"/>
        </w:rPr>
        <w:t>.</w:t>
      </w:r>
      <w:r>
        <w:rPr>
          <w:rFonts w:cs="Calibri"/>
        </w:rPr>
        <w:t>国家规定的标准及规范，按最新的标准及规范执行。</w:t>
      </w:r>
    </w:p>
    <w:p w14:paraId="6DD847F0">
      <w:pPr>
        <w:ind w:firstLine="420" w:firstLineChars="200"/>
        <w:rPr>
          <w:rFonts w:cs="Calibri"/>
        </w:rPr>
      </w:pPr>
      <w:r>
        <w:rPr>
          <w:rFonts w:cs="Calibri"/>
        </w:rPr>
        <w:t>2</w:t>
      </w:r>
      <w:r>
        <w:rPr>
          <w:rFonts w:hint="eastAsia" w:cs="Calibri"/>
        </w:rPr>
        <w:t>.</w:t>
      </w:r>
      <w:r>
        <w:rPr>
          <w:rFonts w:cs="Calibri"/>
        </w:rPr>
        <w:t>行业标准及规范，按最新的标准及规范执行。</w:t>
      </w:r>
    </w:p>
    <w:p w14:paraId="1D4CABB0">
      <w:pPr>
        <w:ind w:firstLine="420" w:firstLineChars="200"/>
        <w:rPr>
          <w:rFonts w:cs="Calibri"/>
        </w:rPr>
      </w:pPr>
      <w:r>
        <w:rPr>
          <w:rFonts w:cs="Calibri"/>
        </w:rPr>
        <w:t>3</w:t>
      </w:r>
      <w:r>
        <w:rPr>
          <w:rFonts w:hint="eastAsia" w:cs="Calibri"/>
        </w:rPr>
        <w:t>.</w:t>
      </w:r>
      <w:r>
        <w:rPr>
          <w:rFonts w:cs="Calibri"/>
        </w:rPr>
        <w:t>与服务有关的材料设备质量应符合中华人民共和国及产品品牌所在国的有关质量标准，上述标准如有不一致，执行两者中更严格的标准。</w:t>
      </w:r>
    </w:p>
    <w:p w14:paraId="21634F30">
      <w:pPr>
        <w:ind w:firstLine="420" w:firstLineChars="200"/>
        <w:rPr>
          <w:rFonts w:cs="Calibri"/>
        </w:rPr>
      </w:pPr>
      <w:r>
        <w:rPr>
          <w:rFonts w:cs="Calibri"/>
        </w:rPr>
        <w:t>4</w:t>
      </w:r>
      <w:r>
        <w:rPr>
          <w:rFonts w:hint="eastAsia" w:cs="Calibri"/>
        </w:rPr>
        <w:t>.其他相关</w:t>
      </w:r>
      <w:r>
        <w:rPr>
          <w:rFonts w:cs="Calibri"/>
        </w:rPr>
        <w:t>标准及规范，按最新的标准及规范执行。</w:t>
      </w:r>
      <w:bookmarkEnd w:id="35"/>
      <w:bookmarkEnd w:id="36"/>
      <w:bookmarkEnd w:id="37"/>
      <w:bookmarkEnd w:id="38"/>
    </w:p>
    <w:p w14:paraId="79E1AC84">
      <w:pPr>
        <w:pStyle w:val="5"/>
        <w:ind w:firstLine="420"/>
        <w:rPr>
          <w:rFonts w:cs="Calibri"/>
          <w:szCs w:val="24"/>
        </w:rPr>
      </w:pPr>
      <w:r>
        <w:rPr>
          <w:rFonts w:cs="Calibri"/>
          <w:szCs w:val="24"/>
        </w:rPr>
        <w:t>二、采购内容及需求</w:t>
      </w:r>
    </w:p>
    <w:p w14:paraId="61A43A1D">
      <w:pPr>
        <w:ind w:firstLine="420" w:firstLineChars="200"/>
        <w:rPr>
          <w:rFonts w:cs="Calibri"/>
        </w:rPr>
      </w:pPr>
      <w:r>
        <w:rPr>
          <w:rFonts w:cs="Calibri"/>
        </w:rPr>
        <w:t>具体要求详见招标文件的</w:t>
      </w:r>
      <w:r>
        <w:rPr>
          <w:rFonts w:hint="eastAsia" w:cs="Calibri"/>
        </w:rPr>
        <w:t>“</w:t>
      </w:r>
      <w:r>
        <w:rPr>
          <w:rFonts w:cs="Calibri"/>
        </w:rPr>
        <w:t>第三章 采购需求</w:t>
      </w:r>
      <w:r>
        <w:rPr>
          <w:rFonts w:hint="eastAsia" w:cs="Calibri"/>
        </w:rPr>
        <w:t>”</w:t>
      </w:r>
      <w:r>
        <w:rPr>
          <w:rFonts w:cs="Calibri"/>
        </w:rPr>
        <w:t>。</w:t>
      </w:r>
    </w:p>
    <w:p w14:paraId="7456559B">
      <w:pPr>
        <w:pStyle w:val="5"/>
        <w:ind w:firstLine="420"/>
        <w:rPr>
          <w:rFonts w:cs="Calibri"/>
          <w:szCs w:val="24"/>
        </w:rPr>
      </w:pPr>
      <w:bookmarkStart w:id="39" w:name="_Toc335039019"/>
      <w:bookmarkStart w:id="40" w:name="_Toc328992073"/>
      <w:bookmarkStart w:id="41" w:name="_Toc329113954"/>
      <w:r>
        <w:rPr>
          <w:rFonts w:cs="Calibri"/>
          <w:szCs w:val="24"/>
        </w:rPr>
        <w:t>三、工作范围</w:t>
      </w:r>
      <w:bookmarkEnd w:id="39"/>
      <w:bookmarkEnd w:id="40"/>
      <w:bookmarkEnd w:id="41"/>
    </w:p>
    <w:p w14:paraId="2F1F0ACE">
      <w:pPr>
        <w:ind w:firstLine="420" w:firstLineChars="200"/>
        <w:rPr>
          <w:rFonts w:cs="Calibri"/>
        </w:rPr>
      </w:pPr>
      <w:r>
        <w:rPr>
          <w:rFonts w:cs="Calibri"/>
        </w:rPr>
        <w:t>各投标人须按国家有关标准及规范完成招标文件规定的所有工作内容：</w:t>
      </w:r>
    </w:p>
    <w:p w14:paraId="54EE3F1A">
      <w:pPr>
        <w:ind w:firstLine="420" w:firstLineChars="200"/>
        <w:rPr>
          <w:rFonts w:cs="Calibri"/>
        </w:rPr>
      </w:pPr>
      <w:r>
        <w:rPr>
          <w:rFonts w:cs="Calibri"/>
        </w:rPr>
        <w:t>1</w:t>
      </w:r>
      <w:r>
        <w:rPr>
          <w:rFonts w:hint="eastAsia" w:cs="Calibri"/>
        </w:rPr>
        <w:t>.</w:t>
      </w:r>
      <w:r>
        <w:rPr>
          <w:rFonts w:cs="Calibri"/>
        </w:rPr>
        <w:t>履行所有规定服务；</w:t>
      </w:r>
    </w:p>
    <w:p w14:paraId="52F7A01C">
      <w:pPr>
        <w:ind w:firstLine="420" w:firstLineChars="200"/>
        <w:rPr>
          <w:rFonts w:cs="Calibri"/>
        </w:rPr>
      </w:pPr>
      <w:r>
        <w:rPr>
          <w:rFonts w:cs="Calibri"/>
        </w:rPr>
        <w:t>2</w:t>
      </w:r>
      <w:r>
        <w:rPr>
          <w:rFonts w:hint="eastAsia" w:cs="Calibri"/>
        </w:rPr>
        <w:t>.</w:t>
      </w:r>
      <w:r>
        <w:rPr>
          <w:rFonts w:cs="Calibri"/>
        </w:rPr>
        <w:t>服务成果须达到招标文件规定的质量标准及使用要求。</w:t>
      </w:r>
    </w:p>
    <w:p w14:paraId="00C63FF2">
      <w:pPr>
        <w:rPr>
          <w:rFonts w:cs="Calibri"/>
          <w:szCs w:val="21"/>
        </w:rPr>
      </w:pPr>
      <w:r>
        <w:rPr>
          <w:rFonts w:cs="Calibri"/>
          <w:szCs w:val="21"/>
        </w:rPr>
        <w:br w:type="page"/>
      </w:r>
    </w:p>
    <w:p w14:paraId="6C09D6CA">
      <w:pPr>
        <w:pStyle w:val="4"/>
        <w:adjustRightInd w:val="0"/>
        <w:spacing w:before="0" w:beforeLines="0"/>
      </w:pPr>
      <w:bookmarkStart w:id="42" w:name="_Toc294012141"/>
      <w:bookmarkStart w:id="43" w:name="_Toc298767927"/>
      <w:bookmarkStart w:id="44" w:name="_Toc3165"/>
      <w:bookmarkStart w:id="45" w:name="_Toc329113953"/>
      <w:bookmarkStart w:id="46" w:name="_Toc328992072"/>
      <w:bookmarkStart w:id="47" w:name="_Toc335039018"/>
      <w:r>
        <w:rPr>
          <w:rFonts w:cs="Calibri"/>
          <w:color w:val="auto"/>
        </w:rPr>
        <w:t xml:space="preserve">第三章  </w:t>
      </w:r>
      <w:bookmarkEnd w:id="42"/>
      <w:bookmarkEnd w:id="43"/>
      <w:r>
        <w:rPr>
          <w:rFonts w:cs="Calibri"/>
          <w:color w:val="auto"/>
        </w:rPr>
        <w:t>采购需求</w:t>
      </w:r>
      <w:bookmarkEnd w:id="44"/>
      <w:bookmarkStart w:id="48" w:name="_Toc422946256"/>
    </w:p>
    <w:p w14:paraId="5081EA7C">
      <w:pPr>
        <w:pStyle w:val="5"/>
        <w:adjustRightInd w:val="0"/>
        <w:ind w:firstLine="420"/>
        <w:rPr>
          <w:rFonts w:eastAsia="宋体" w:cs="Calibri"/>
        </w:rPr>
      </w:pPr>
      <w:r>
        <w:rPr>
          <w:rFonts w:cs="Calibri"/>
        </w:rPr>
        <w:t xml:space="preserve">第一部分 </w:t>
      </w:r>
      <w:r>
        <w:rPr>
          <w:rFonts w:hint="eastAsia" w:cs="Calibri"/>
        </w:rPr>
        <w:t>标的</w:t>
      </w:r>
    </w:p>
    <w:p w14:paraId="230D6E7E">
      <w:pPr>
        <w:pStyle w:val="5"/>
        <w:adjustRightInd w:val="0"/>
        <w:ind w:firstLine="420"/>
        <w:rPr>
          <w:rFonts w:cs="Calibri"/>
        </w:rPr>
      </w:pPr>
      <w:r>
        <w:rPr>
          <w:rFonts w:hint="eastAsia" w:cs="Calibri"/>
        </w:rPr>
        <w:t>一、</w:t>
      </w:r>
      <w:r>
        <w:rPr>
          <w:rFonts w:cs="Calibri"/>
        </w:rPr>
        <w:t>采购内容一览表</w:t>
      </w:r>
      <w:bookmarkEnd w:id="48"/>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71"/>
        <w:gridCol w:w="1423"/>
        <w:gridCol w:w="3312"/>
        <w:gridCol w:w="2195"/>
      </w:tblGrid>
      <w:tr w14:paraId="2B32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top w:val="single" w:color="auto" w:sz="4" w:space="0"/>
              <w:left w:val="single" w:color="auto" w:sz="4" w:space="0"/>
              <w:bottom w:val="single" w:color="auto" w:sz="4" w:space="0"/>
              <w:right w:val="single" w:color="auto" w:sz="4" w:space="0"/>
            </w:tcBorders>
            <w:vAlign w:val="center"/>
          </w:tcPr>
          <w:p w14:paraId="55548A46">
            <w:pPr>
              <w:widowControl/>
              <w:adjustRightInd w:val="0"/>
              <w:jc w:val="center"/>
              <w:rPr>
                <w:rFonts w:ascii="黑体" w:hAnsi="黑体" w:eastAsia="黑体" w:cs="黑体"/>
                <w:kern w:val="0"/>
                <w:szCs w:val="21"/>
              </w:rPr>
            </w:pPr>
            <w:r>
              <w:rPr>
                <w:rFonts w:hint="eastAsia" w:ascii="黑体" w:hAnsi="黑体" w:eastAsia="黑体" w:cs="黑体"/>
                <w:kern w:val="0"/>
                <w:szCs w:val="21"/>
              </w:rPr>
              <w:t>序号</w:t>
            </w:r>
          </w:p>
        </w:tc>
        <w:tc>
          <w:tcPr>
            <w:tcW w:w="1670" w:type="dxa"/>
            <w:tcBorders>
              <w:top w:val="single" w:color="auto" w:sz="4" w:space="0"/>
              <w:left w:val="single" w:color="auto" w:sz="4" w:space="0"/>
              <w:bottom w:val="single" w:color="auto" w:sz="4" w:space="0"/>
              <w:right w:val="single" w:color="auto" w:sz="4" w:space="0"/>
            </w:tcBorders>
            <w:vAlign w:val="center"/>
          </w:tcPr>
          <w:p w14:paraId="2749899B">
            <w:pPr>
              <w:widowControl/>
              <w:adjustRightInd w:val="0"/>
              <w:jc w:val="center"/>
              <w:rPr>
                <w:rFonts w:ascii="黑体" w:hAnsi="黑体" w:eastAsia="黑体" w:cs="黑体"/>
                <w:kern w:val="0"/>
                <w:szCs w:val="21"/>
              </w:rPr>
            </w:pPr>
            <w:r>
              <w:rPr>
                <w:rFonts w:hint="eastAsia" w:ascii="黑体" w:hAnsi="黑体" w:eastAsia="黑体" w:cs="黑体"/>
                <w:kern w:val="0"/>
                <w:szCs w:val="21"/>
              </w:rPr>
              <w:t>标项名称</w:t>
            </w:r>
          </w:p>
        </w:tc>
        <w:tc>
          <w:tcPr>
            <w:tcW w:w="1422" w:type="dxa"/>
            <w:tcBorders>
              <w:top w:val="single" w:color="auto" w:sz="4" w:space="0"/>
              <w:left w:val="single" w:color="auto" w:sz="4" w:space="0"/>
              <w:bottom w:val="single" w:color="auto" w:sz="4" w:space="0"/>
              <w:right w:val="single" w:color="auto" w:sz="4" w:space="0"/>
            </w:tcBorders>
            <w:vAlign w:val="center"/>
          </w:tcPr>
          <w:p w14:paraId="4B30C18B">
            <w:pPr>
              <w:widowControl/>
              <w:adjustRightInd w:val="0"/>
              <w:jc w:val="center"/>
              <w:rPr>
                <w:rFonts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3317" w:type="dxa"/>
            <w:tcBorders>
              <w:top w:val="single" w:color="auto" w:sz="4" w:space="0"/>
              <w:left w:val="single" w:color="auto" w:sz="4" w:space="0"/>
              <w:bottom w:val="single" w:color="auto" w:sz="4" w:space="0"/>
              <w:right w:val="single" w:color="auto" w:sz="4" w:space="0"/>
            </w:tcBorders>
            <w:vAlign w:val="center"/>
          </w:tcPr>
          <w:p w14:paraId="287DE137">
            <w:pPr>
              <w:widowControl/>
              <w:adjustRightInd w:val="0"/>
              <w:jc w:val="center"/>
              <w:rPr>
                <w:rFonts w:ascii="黑体" w:hAnsi="黑体" w:eastAsia="黑体" w:cs="黑体"/>
                <w:kern w:val="0"/>
                <w:szCs w:val="21"/>
              </w:rPr>
            </w:pPr>
            <w:r>
              <w:rPr>
                <w:rFonts w:hint="eastAsia" w:ascii="黑体" w:hAnsi="黑体" w:eastAsia="黑体" w:cs="黑体"/>
                <w:kern w:val="0"/>
                <w:szCs w:val="21"/>
              </w:rPr>
              <w:t>技术要求</w:t>
            </w:r>
          </w:p>
        </w:tc>
        <w:tc>
          <w:tcPr>
            <w:tcW w:w="2196" w:type="dxa"/>
            <w:tcBorders>
              <w:top w:val="single" w:color="auto" w:sz="4" w:space="0"/>
              <w:left w:val="single" w:color="auto" w:sz="4" w:space="0"/>
              <w:bottom w:val="single" w:color="auto" w:sz="4" w:space="0"/>
              <w:right w:val="single" w:color="auto" w:sz="4" w:space="0"/>
            </w:tcBorders>
            <w:vAlign w:val="center"/>
          </w:tcPr>
          <w:p w14:paraId="0035CE28">
            <w:pPr>
              <w:widowControl/>
              <w:adjustRightInd w:val="0"/>
              <w:jc w:val="center"/>
              <w:rPr>
                <w:rFonts w:ascii="黑体" w:hAnsi="黑体" w:eastAsia="黑体" w:cs="黑体"/>
                <w:kern w:val="0"/>
                <w:szCs w:val="21"/>
              </w:rPr>
            </w:pPr>
            <w:r>
              <w:rPr>
                <w:rFonts w:hint="eastAsia" w:ascii="黑体" w:hAnsi="黑体" w:eastAsia="黑体" w:cs="黑体"/>
                <w:kern w:val="0"/>
                <w:szCs w:val="21"/>
              </w:rPr>
              <w:t>备注</w:t>
            </w:r>
          </w:p>
        </w:tc>
      </w:tr>
      <w:tr w14:paraId="140B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dxa"/>
            <w:tcBorders>
              <w:top w:val="single" w:color="auto" w:sz="4" w:space="0"/>
              <w:left w:val="single" w:color="auto" w:sz="4" w:space="0"/>
              <w:bottom w:val="single" w:color="auto" w:sz="4" w:space="0"/>
              <w:right w:val="single" w:color="auto" w:sz="4" w:space="0"/>
            </w:tcBorders>
            <w:vAlign w:val="center"/>
          </w:tcPr>
          <w:p w14:paraId="4A6ADF7D">
            <w:pPr>
              <w:rPr>
                <w:rFonts w:cs="Calibri"/>
                <w:kern w:val="0"/>
                <w:szCs w:val="21"/>
              </w:rPr>
            </w:pPr>
            <w:r>
              <w:rPr>
                <w:rFonts w:cs="Calibri"/>
                <w:kern w:val="0"/>
                <w:szCs w:val="21"/>
              </w:rPr>
              <w:t>1</w:t>
            </w:r>
          </w:p>
        </w:tc>
        <w:tc>
          <w:tcPr>
            <w:tcW w:w="1670" w:type="dxa"/>
            <w:tcBorders>
              <w:top w:val="single" w:color="auto" w:sz="4" w:space="0"/>
              <w:left w:val="single" w:color="auto" w:sz="4" w:space="0"/>
              <w:bottom w:val="single" w:color="auto" w:sz="4" w:space="0"/>
              <w:right w:val="single" w:color="auto" w:sz="4" w:space="0"/>
            </w:tcBorders>
            <w:vAlign w:val="center"/>
          </w:tcPr>
          <w:p w14:paraId="010CA00C">
            <w:pPr>
              <w:rPr>
                <w:rFonts w:hint="eastAsia" w:eastAsia="宋体" w:cs="Calibri"/>
                <w:kern w:val="0"/>
                <w:szCs w:val="21"/>
                <w:lang w:eastAsia="zh-CN"/>
              </w:rPr>
            </w:pPr>
            <w:r>
              <w:rPr>
                <w:rFonts w:hint="eastAsia" w:cs="Calibri"/>
                <w:szCs w:val="21"/>
                <w:lang w:eastAsia="zh-CN"/>
              </w:rPr>
              <w:t>信息化运维服务</w:t>
            </w:r>
          </w:p>
        </w:tc>
        <w:tc>
          <w:tcPr>
            <w:tcW w:w="1422" w:type="dxa"/>
            <w:tcBorders>
              <w:top w:val="single" w:color="auto" w:sz="4" w:space="0"/>
              <w:left w:val="single" w:color="auto" w:sz="4" w:space="0"/>
              <w:bottom w:val="single" w:color="auto" w:sz="4" w:space="0"/>
              <w:right w:val="single" w:color="auto" w:sz="4" w:space="0"/>
            </w:tcBorders>
            <w:vAlign w:val="center"/>
          </w:tcPr>
          <w:p w14:paraId="5C649378">
            <w:pPr>
              <w:rPr>
                <w:rFonts w:hint="eastAsia" w:eastAsia="宋体" w:cs="Calibri"/>
                <w:lang w:eastAsia="zh-CN"/>
              </w:rPr>
            </w:pPr>
            <w:r>
              <w:rPr>
                <w:rFonts w:hint="eastAsia" w:cs="Calibri"/>
                <w:kern w:val="0"/>
                <w:szCs w:val="21"/>
                <w:lang w:eastAsia="zh-CN"/>
              </w:rPr>
              <w:t>546000</w:t>
            </w:r>
          </w:p>
        </w:tc>
        <w:tc>
          <w:tcPr>
            <w:tcW w:w="3317" w:type="dxa"/>
            <w:tcBorders>
              <w:top w:val="single" w:color="auto" w:sz="4" w:space="0"/>
              <w:left w:val="single" w:color="auto" w:sz="4" w:space="0"/>
              <w:bottom w:val="single" w:color="auto" w:sz="4" w:space="0"/>
              <w:right w:val="single" w:color="auto" w:sz="4" w:space="0"/>
            </w:tcBorders>
            <w:vAlign w:val="center"/>
          </w:tcPr>
          <w:p w14:paraId="197A5BC2">
            <w:pPr>
              <w:jc w:val="left"/>
              <w:rPr>
                <w:rFonts w:cs="Calibri"/>
                <w:kern w:val="0"/>
                <w:szCs w:val="21"/>
              </w:rPr>
            </w:pPr>
            <w:r>
              <w:rPr>
                <w:rFonts w:cs="Calibri"/>
                <w:kern w:val="0"/>
                <w:szCs w:val="21"/>
              </w:rPr>
              <w:t>详见</w:t>
            </w:r>
            <w:r>
              <w:rPr>
                <w:rFonts w:hint="eastAsia" w:cs="Calibri"/>
                <w:kern w:val="0"/>
                <w:szCs w:val="21"/>
              </w:rPr>
              <w:t>“</w:t>
            </w:r>
            <w:r>
              <w:rPr>
                <w:rFonts w:cs="Calibri"/>
                <w:color w:val="000000" w:themeColor="text1"/>
                <w14:textFill>
                  <w14:solidFill>
                    <w14:schemeClr w14:val="tx1"/>
                  </w14:solidFill>
                </w14:textFill>
              </w:rPr>
              <w:t xml:space="preserve">第二部分 </w:t>
            </w:r>
            <w:r>
              <w:rPr>
                <w:rFonts w:hint="eastAsia" w:cs="Calibri"/>
                <w:color w:val="000000" w:themeColor="text1"/>
                <w14:textFill>
                  <w14:solidFill>
                    <w14:schemeClr w14:val="tx1"/>
                  </w14:solidFill>
                </w14:textFill>
              </w:rPr>
              <w:t>技术要求</w:t>
            </w:r>
            <w:r>
              <w:rPr>
                <w:rFonts w:hint="eastAsia" w:cs="Calibri"/>
                <w:kern w:val="0"/>
                <w:szCs w:val="21"/>
              </w:rPr>
              <w:t>”</w:t>
            </w:r>
            <w:r>
              <w:rPr>
                <w:rFonts w:cs="Calibri"/>
                <w:kern w:val="0"/>
                <w:szCs w:val="21"/>
              </w:rPr>
              <w:t>。</w:t>
            </w:r>
          </w:p>
        </w:tc>
        <w:tc>
          <w:tcPr>
            <w:tcW w:w="2196" w:type="dxa"/>
            <w:vAlign w:val="center"/>
          </w:tcPr>
          <w:p w14:paraId="061ED568">
            <w:pPr>
              <w:jc w:val="left"/>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lang w:eastAsia="zh-CN"/>
              </w:rPr>
              <w:t>[2025]34319号</w:t>
            </w:r>
            <w:r>
              <w:rPr>
                <w:rFonts w:cs="Calibri"/>
                <w:kern w:val="0"/>
                <w:szCs w:val="21"/>
              </w:rPr>
              <w:t>；</w:t>
            </w:r>
          </w:p>
          <w:p w14:paraId="67EDA589">
            <w:pPr>
              <w:jc w:val="left"/>
              <w:rPr>
                <w:rFonts w:cs="Calibri"/>
                <w:kern w:val="0"/>
                <w:szCs w:val="21"/>
              </w:rPr>
            </w:pPr>
            <w:r>
              <w:rPr>
                <w:rFonts w:cs="Calibri"/>
                <w:kern w:val="0"/>
                <w:szCs w:val="21"/>
              </w:rPr>
              <w:t>最高限价：</w:t>
            </w:r>
            <w:r>
              <w:rPr>
                <w:rFonts w:hint="eastAsia" w:cs="Calibri"/>
                <w:kern w:val="0"/>
                <w:szCs w:val="21"/>
                <w:lang w:eastAsia="zh-CN"/>
              </w:rPr>
              <w:t>546000</w:t>
            </w:r>
            <w:r>
              <w:rPr>
                <w:rFonts w:cs="Calibri"/>
                <w:kern w:val="0"/>
                <w:szCs w:val="21"/>
              </w:rPr>
              <w:t>元；</w:t>
            </w:r>
          </w:p>
          <w:p w14:paraId="22F45FCC">
            <w:pPr>
              <w:jc w:val="left"/>
              <w:rPr>
                <w:rFonts w:cs="Calibri"/>
                <w:kern w:val="0"/>
                <w:szCs w:val="21"/>
              </w:rPr>
            </w:pPr>
            <w:r>
              <w:rPr>
                <w:rFonts w:hint="eastAsia" w:cs="Calibri"/>
                <w:kern w:val="0"/>
                <w:szCs w:val="21"/>
              </w:rPr>
              <w:t>项目属性</w:t>
            </w:r>
            <w:r>
              <w:rPr>
                <w:rFonts w:cs="Calibri"/>
                <w:kern w:val="0"/>
                <w:szCs w:val="21"/>
              </w:rPr>
              <w:t>：服务项目。</w:t>
            </w:r>
          </w:p>
        </w:tc>
      </w:tr>
    </w:tbl>
    <w:p w14:paraId="1EC8C624">
      <w:pPr>
        <w:pStyle w:val="5"/>
        <w:ind w:firstLine="420"/>
        <w:rPr>
          <w:rFonts w:cs="Calibri"/>
          <w:color w:val="000000"/>
        </w:rPr>
      </w:pPr>
      <w:bookmarkStart w:id="49" w:name="_Toc436382918"/>
      <w:r>
        <w:rPr>
          <w:rFonts w:hint="eastAsia" w:cs="Calibri"/>
          <w:color w:val="000000"/>
        </w:rPr>
        <w:t>二、采购清单</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6"/>
        <w:gridCol w:w="900"/>
        <w:gridCol w:w="1048"/>
      </w:tblGrid>
      <w:tr w14:paraId="7D4F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62F5A55D">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序号</w:t>
            </w:r>
          </w:p>
        </w:tc>
        <w:tc>
          <w:tcPr>
            <w:tcW w:w="6606" w:type="dxa"/>
            <w:tcBorders>
              <w:top w:val="single" w:color="auto" w:sz="4" w:space="0"/>
              <w:left w:val="single" w:color="auto" w:sz="4" w:space="0"/>
              <w:bottom w:val="single" w:color="auto" w:sz="4" w:space="0"/>
              <w:right w:val="single" w:color="auto" w:sz="4" w:space="0"/>
            </w:tcBorders>
            <w:vAlign w:val="center"/>
          </w:tcPr>
          <w:p w14:paraId="5DF7040A">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内容名称</w:t>
            </w:r>
          </w:p>
        </w:tc>
        <w:tc>
          <w:tcPr>
            <w:tcW w:w="900" w:type="dxa"/>
            <w:tcBorders>
              <w:top w:val="single" w:color="auto" w:sz="4" w:space="0"/>
              <w:left w:val="single" w:color="auto" w:sz="4" w:space="0"/>
              <w:bottom w:val="single" w:color="auto" w:sz="4" w:space="0"/>
              <w:right w:val="single" w:color="auto" w:sz="4" w:space="0"/>
            </w:tcBorders>
            <w:vAlign w:val="center"/>
          </w:tcPr>
          <w:p w14:paraId="7EA9EE69">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149E10E4">
            <w:pPr>
              <w:widowControl/>
              <w:adjustRightInd w:val="0"/>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单位</w:t>
            </w:r>
          </w:p>
        </w:tc>
      </w:tr>
      <w:tr w14:paraId="6CA8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26FB8E3D">
            <w:pPr>
              <w:widowControl/>
              <w:numPr>
                <w:ilvl w:val="0"/>
                <w:numId w:val="1"/>
              </w:numPr>
              <w:adjustRightInd w:val="0"/>
              <w:ind w:left="425" w:hanging="425"/>
              <w:jc w:val="center"/>
              <w:rPr>
                <w:rFonts w:cs="Calibri"/>
                <w:color w:val="000000"/>
                <w:kern w:val="0"/>
                <w:szCs w:val="21"/>
              </w:rPr>
            </w:pPr>
          </w:p>
        </w:tc>
        <w:tc>
          <w:tcPr>
            <w:tcW w:w="6606" w:type="dxa"/>
            <w:tcBorders>
              <w:top w:val="single" w:color="auto" w:sz="4" w:space="0"/>
              <w:left w:val="single" w:color="auto" w:sz="4" w:space="0"/>
              <w:bottom w:val="single" w:color="auto" w:sz="4" w:space="0"/>
              <w:right w:val="single" w:color="auto" w:sz="4" w:space="0"/>
            </w:tcBorders>
            <w:shd w:val="clear" w:color="auto" w:fill="auto"/>
            <w:vAlign w:val="center"/>
          </w:tcPr>
          <w:p w14:paraId="50CCA540">
            <w:pPr>
              <w:pStyle w:val="50"/>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Calibri" w:hAnsi="Calibri" w:eastAsia="宋体" w:cs="Calibri"/>
                <w:kern w:val="0"/>
                <w:sz w:val="21"/>
                <w:szCs w:val="21"/>
                <w:lang w:eastAsia="zh-CN"/>
              </w:rPr>
              <w:t>信息化运维服务</w:t>
            </w:r>
          </w:p>
        </w:tc>
        <w:tc>
          <w:tcPr>
            <w:tcW w:w="900" w:type="dxa"/>
            <w:tcBorders>
              <w:top w:val="single" w:color="auto" w:sz="4" w:space="0"/>
              <w:left w:val="single" w:color="auto" w:sz="4" w:space="0"/>
              <w:bottom w:val="single" w:color="auto" w:sz="4" w:space="0"/>
              <w:right w:val="single" w:color="auto" w:sz="4" w:space="0"/>
            </w:tcBorders>
            <w:vAlign w:val="center"/>
          </w:tcPr>
          <w:p w14:paraId="734066D8">
            <w:pPr>
              <w:widowControl/>
              <w:snapToGrid w:val="0"/>
              <w:spacing w:before="0" w:beforeLines="-2147483648" w:after="0" w:afterLines="-2147483648" w:line="300" w:lineRule="auto"/>
              <w:ind w:firstLine="0" w:firstLineChars="0"/>
              <w:jc w:val="center"/>
              <w:rPr>
                <w:rFonts w:hint="eastAsia" w:eastAsia="宋体" w:cs="Calibri"/>
                <w:kern w:val="0"/>
                <w:szCs w:val="21"/>
                <w:lang w:val="en-US" w:eastAsia="zh-CN"/>
              </w:rPr>
            </w:pPr>
            <w:r>
              <w:rPr>
                <w:rFonts w:ascii="Calibri" w:hAnsi="Calibri" w:eastAsia="宋体" w:cs="Calibri"/>
                <w:sz w:val="21"/>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14:paraId="549A5869">
            <w:pPr>
              <w:widowControl/>
              <w:snapToGrid w:val="0"/>
              <w:spacing w:before="0" w:beforeLines="-2147483648" w:after="0" w:afterLines="-2147483648" w:line="300" w:lineRule="auto"/>
              <w:ind w:firstLine="0" w:firstLineChars="0"/>
              <w:jc w:val="center"/>
              <w:rPr>
                <w:rFonts w:cs="Calibri"/>
                <w:kern w:val="0"/>
                <w:szCs w:val="21"/>
              </w:rPr>
            </w:pPr>
            <w:r>
              <w:rPr>
                <w:rFonts w:ascii="Calibri" w:hAnsi="Calibri" w:eastAsia="宋体" w:cs="Calibri"/>
                <w:kern w:val="0"/>
                <w:sz w:val="21"/>
                <w:szCs w:val="21"/>
              </w:rPr>
              <w:t>项</w:t>
            </w:r>
          </w:p>
        </w:tc>
      </w:tr>
    </w:tbl>
    <w:p w14:paraId="34872085">
      <w:pPr>
        <w:pStyle w:val="5"/>
        <w:ind w:firstLine="420"/>
      </w:pPr>
      <w:r>
        <w:rPr>
          <w:rFonts w:cs="Calibri"/>
        </w:rPr>
        <w:t xml:space="preserve">第二部分 </w:t>
      </w:r>
      <w:r>
        <w:rPr>
          <w:rFonts w:hint="eastAsia" w:cs="Calibri"/>
        </w:rPr>
        <w:t>技术要求</w:t>
      </w:r>
      <w:bookmarkEnd w:id="45"/>
      <w:bookmarkEnd w:id="46"/>
      <w:bookmarkEnd w:id="47"/>
      <w:bookmarkEnd w:id="49"/>
    </w:p>
    <w:p w14:paraId="0A87C9A6">
      <w:pPr>
        <w:pStyle w:val="5"/>
        <w:ind w:firstLine="420"/>
        <w:rPr>
          <w:rFonts w:hint="eastAsia" w:cs="Times New Roman"/>
          <w:lang w:val="en-US" w:eastAsia="zh-CN"/>
        </w:rPr>
      </w:pPr>
      <w:bookmarkStart w:id="50" w:name="_Toc17035"/>
      <w:bookmarkStart w:id="51" w:name="_Toc3908"/>
      <w:bookmarkStart w:id="52" w:name="_Toc15756"/>
      <w:bookmarkStart w:id="53" w:name="_Hlk197506910"/>
      <w:bookmarkStart w:id="54" w:name="_Toc32214"/>
      <w:bookmarkStart w:id="55" w:name="_Toc28291"/>
      <w:r>
        <w:rPr>
          <w:rFonts w:hint="eastAsia" w:cs="Times New Roman"/>
          <w:lang w:val="en-US" w:eastAsia="zh-CN"/>
        </w:rPr>
        <w:t>一、维保设备清单</w:t>
      </w:r>
    </w:p>
    <w:tbl>
      <w:tblPr>
        <w:tblStyle w:val="28"/>
        <w:tblW w:w="5000" w:type="pct"/>
        <w:tblInd w:w="0" w:type="dxa"/>
        <w:tblLayout w:type="fixed"/>
        <w:tblCellMar>
          <w:top w:w="0" w:type="dxa"/>
          <w:left w:w="108" w:type="dxa"/>
          <w:bottom w:w="0" w:type="dxa"/>
          <w:right w:w="108" w:type="dxa"/>
        </w:tblCellMar>
      </w:tblPr>
      <w:tblGrid>
        <w:gridCol w:w="537"/>
        <w:gridCol w:w="3860"/>
        <w:gridCol w:w="3886"/>
        <w:gridCol w:w="1118"/>
      </w:tblGrid>
      <w:tr w14:paraId="1E1243FD">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5C6AE">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序号</w:t>
            </w:r>
          </w:p>
        </w:tc>
        <w:tc>
          <w:tcPr>
            <w:tcW w:w="3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4002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设备名称</w:t>
            </w:r>
          </w:p>
        </w:tc>
        <w:tc>
          <w:tcPr>
            <w:tcW w:w="3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8626D">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设备品牌号</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9253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000000"/>
                <w:kern w:val="0"/>
                <w:sz w:val="21"/>
                <w:szCs w:val="21"/>
              </w:rPr>
            </w:pPr>
            <w:r>
              <w:rPr>
                <w:rFonts w:hint="default" w:ascii="Calibri" w:hAnsi="Calibri" w:eastAsia="宋体" w:cs="Calibri"/>
                <w:color w:val="000000"/>
                <w:kern w:val="0"/>
                <w:sz w:val="21"/>
                <w:szCs w:val="21"/>
              </w:rPr>
              <w:t>数量</w:t>
            </w:r>
          </w:p>
        </w:tc>
      </w:tr>
      <w:tr w14:paraId="68E05139">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E1BCC">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w:t>
            </w:r>
          </w:p>
        </w:tc>
        <w:tc>
          <w:tcPr>
            <w:tcW w:w="3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212A7">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政务外网数据库服务器</w:t>
            </w:r>
          </w:p>
        </w:tc>
        <w:tc>
          <w:tcPr>
            <w:tcW w:w="3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DE626">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RH5885</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FB75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77D63696">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C7AC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2</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0DBA35C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前置服务器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69F14FFA">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RH2285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831A05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3A4DA131">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4D1A5">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3</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08BC64C2">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数据交换与汇聚服务器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1F0F8C8D">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RH2285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4000B4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746263DF">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0904E">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4</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45D3FB6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评估与GIS展示服务器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27819A20">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RH2285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F9546D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1FF6C4F0">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641E4">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5</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75B45E2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数据库备份服务器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2C1E069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RH2285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B76262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6F4B5F62">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256A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6</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0B45ACB4">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涉海企业直报系统服务器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44F1C01E">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RH2285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C1BA274">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39BE10E9">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4DF0C">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7</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22719924">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GIS服务器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7980AF9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RH2285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6455C91">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6F2D8A81">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76C9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8</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017C6520">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GIS服务器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48EF593E">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RH2285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1CC88D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6D4E670A">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FED5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9</w:t>
            </w:r>
          </w:p>
        </w:tc>
        <w:tc>
          <w:tcPr>
            <w:tcW w:w="3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927D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服务器</w:t>
            </w:r>
          </w:p>
        </w:tc>
        <w:tc>
          <w:tcPr>
            <w:tcW w:w="3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92A0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DELL Poweredge R430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D952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78D951C1">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A67A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10</w:t>
            </w:r>
          </w:p>
        </w:tc>
        <w:tc>
          <w:tcPr>
            <w:tcW w:w="3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6B91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因特网交换机</w:t>
            </w:r>
          </w:p>
        </w:tc>
        <w:tc>
          <w:tcPr>
            <w:tcW w:w="3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11206">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S5700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78F6A">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2B0653C2">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8564E">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11</w:t>
            </w:r>
          </w:p>
        </w:tc>
        <w:tc>
          <w:tcPr>
            <w:tcW w:w="3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D19D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电子政务外网防火墙</w:t>
            </w:r>
          </w:p>
        </w:tc>
        <w:tc>
          <w:tcPr>
            <w:tcW w:w="3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3B660">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深信服 AF-1820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7D3C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4C8DE413">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24285">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12</w:t>
            </w:r>
          </w:p>
        </w:tc>
        <w:tc>
          <w:tcPr>
            <w:tcW w:w="3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D5037">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因特网防火墙</w:t>
            </w:r>
          </w:p>
        </w:tc>
        <w:tc>
          <w:tcPr>
            <w:tcW w:w="3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FC59E">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深信服 AF-1820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27B6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0C6279E6">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5512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13</w:t>
            </w:r>
          </w:p>
        </w:tc>
        <w:tc>
          <w:tcPr>
            <w:tcW w:w="3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9C8A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防火墙</w:t>
            </w:r>
          </w:p>
        </w:tc>
        <w:tc>
          <w:tcPr>
            <w:tcW w:w="3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1C1D1">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网御 Power V6000-F2200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E38A0">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56C53825">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672EE">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14</w:t>
            </w:r>
          </w:p>
        </w:tc>
        <w:tc>
          <w:tcPr>
            <w:tcW w:w="3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5514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防火墙</w:t>
            </w:r>
          </w:p>
        </w:tc>
        <w:tc>
          <w:tcPr>
            <w:tcW w:w="3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AA21D">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天融信 NGFW4000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3EB75">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18F9D9D2">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B26F6">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eastAsia="zh-CN"/>
              </w:rPr>
            </w:pPr>
            <w:r>
              <w:rPr>
                <w:rFonts w:hint="default" w:ascii="Calibri" w:hAnsi="Calibri" w:eastAsia="宋体" w:cs="Calibri"/>
                <w:color w:val="auto"/>
                <w:kern w:val="0"/>
                <w:sz w:val="21"/>
                <w:szCs w:val="21"/>
              </w:rPr>
              <w:t>1</w:t>
            </w:r>
            <w:r>
              <w:rPr>
                <w:rFonts w:hint="default" w:ascii="Calibri" w:hAnsi="Calibri" w:eastAsia="宋体" w:cs="Calibri"/>
                <w:color w:val="auto"/>
                <w:kern w:val="0"/>
                <w:sz w:val="21"/>
                <w:szCs w:val="21"/>
                <w:lang w:val="en-US" w:eastAsia="zh-CN"/>
              </w:rPr>
              <w:t>5</w:t>
            </w:r>
          </w:p>
        </w:tc>
        <w:tc>
          <w:tcPr>
            <w:tcW w:w="3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4AB12">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因特网防泄密系统</w:t>
            </w:r>
          </w:p>
        </w:tc>
        <w:tc>
          <w:tcPr>
            <w:tcW w:w="3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3C4D5">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深信服 VSP-2050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9F89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3BAE4D39">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E27A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eastAsia="zh-CN"/>
              </w:rPr>
            </w:pPr>
            <w:r>
              <w:rPr>
                <w:rFonts w:hint="default" w:ascii="Calibri" w:hAnsi="Calibri" w:eastAsia="宋体" w:cs="Calibri"/>
                <w:color w:val="auto"/>
                <w:kern w:val="0"/>
                <w:sz w:val="21"/>
                <w:szCs w:val="21"/>
              </w:rPr>
              <w:t>1</w:t>
            </w:r>
            <w:r>
              <w:rPr>
                <w:rFonts w:hint="default" w:ascii="Calibri" w:hAnsi="Calibri" w:eastAsia="宋体" w:cs="Calibri"/>
                <w:color w:val="auto"/>
                <w:kern w:val="0"/>
                <w:sz w:val="21"/>
                <w:szCs w:val="21"/>
                <w:lang w:val="en-US" w:eastAsia="zh-CN"/>
              </w:rPr>
              <w:t>6</w:t>
            </w:r>
          </w:p>
        </w:tc>
        <w:tc>
          <w:tcPr>
            <w:tcW w:w="3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8FF8C">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因特网VPN系统</w:t>
            </w:r>
          </w:p>
        </w:tc>
        <w:tc>
          <w:tcPr>
            <w:tcW w:w="3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DC01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深信服 VPN-3050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B9412">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3C615492">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689F1">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eastAsia="zh-CN"/>
              </w:rPr>
            </w:pPr>
            <w:r>
              <w:rPr>
                <w:rFonts w:hint="default" w:ascii="Calibri" w:hAnsi="Calibri" w:eastAsia="宋体" w:cs="Calibri"/>
                <w:color w:val="auto"/>
                <w:kern w:val="0"/>
                <w:sz w:val="21"/>
                <w:szCs w:val="21"/>
              </w:rPr>
              <w:t>1</w:t>
            </w:r>
            <w:r>
              <w:rPr>
                <w:rFonts w:hint="default" w:ascii="Calibri" w:hAnsi="Calibri" w:eastAsia="宋体" w:cs="Calibri"/>
                <w:color w:val="auto"/>
                <w:kern w:val="0"/>
                <w:sz w:val="21"/>
                <w:szCs w:val="21"/>
                <w:lang w:val="en-US" w:eastAsia="zh-CN"/>
              </w:rPr>
              <w:t>7</w:t>
            </w:r>
          </w:p>
        </w:tc>
        <w:tc>
          <w:tcPr>
            <w:tcW w:w="3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8589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电子政务外网网闸</w:t>
            </w:r>
          </w:p>
        </w:tc>
        <w:tc>
          <w:tcPr>
            <w:tcW w:w="3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0F4E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金电网安 FeerWayV2.0</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315DC">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5408C9A4">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E19E5">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18</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3BBBD7B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海洋空间资源综合监管平台</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063F4BC5">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RH2485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59CCD4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257534BF">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F2AE6">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19</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71E5B7F4">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海洋空间资源综合监管平台</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35AC6602">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RH2485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1921B3BA">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43B03446">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80BA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20</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59F0F51D">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海洋空间资源综合监管平台</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66303DD7">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RH2485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17793E5">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58FEFBCF">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3874A">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21</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6BE3487C">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海域监测平台服务器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5DF64D2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RH2288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965E5B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6097B951">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6DB00">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22</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00A44B61">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海域监测平台服务器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5ABEEF41">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RH2288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6976337">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543119C4">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4DA05">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23</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5C1C6B1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海域监测平台存储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3BA74EDD">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VCN3020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156492E">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15040626">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0549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24</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722CC944">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海域监测平台存储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5F4842E7">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VCN3020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FEE5EE7">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0155805F">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E452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25</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425D039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31935DDD">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联想 System X 3650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27249D7">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4ECEF3F3">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9776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eastAsia="zh-CN"/>
              </w:rPr>
            </w:pPr>
            <w:r>
              <w:rPr>
                <w:rFonts w:hint="default" w:ascii="Calibri" w:hAnsi="Calibri" w:eastAsia="宋体" w:cs="Calibri"/>
                <w:color w:val="auto"/>
                <w:kern w:val="0"/>
                <w:sz w:val="21"/>
                <w:szCs w:val="21"/>
              </w:rPr>
              <w:t>2</w:t>
            </w:r>
            <w:r>
              <w:rPr>
                <w:rFonts w:hint="default" w:ascii="Calibri" w:hAnsi="Calibri" w:eastAsia="宋体" w:cs="Calibri"/>
                <w:color w:val="auto"/>
                <w:kern w:val="0"/>
                <w:sz w:val="21"/>
                <w:szCs w:val="21"/>
                <w:lang w:val="en-US" w:eastAsia="zh-CN"/>
              </w:rPr>
              <w:t>6</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1BBF6782">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4933262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浪潮 NF846CM3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0312F66">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7055B974">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C83E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eastAsia="zh-CN"/>
              </w:rPr>
            </w:pPr>
            <w:r>
              <w:rPr>
                <w:rFonts w:hint="default" w:ascii="Calibri" w:hAnsi="Calibri" w:eastAsia="宋体" w:cs="Calibri"/>
                <w:color w:val="auto"/>
                <w:kern w:val="0"/>
                <w:sz w:val="21"/>
                <w:szCs w:val="21"/>
              </w:rPr>
              <w:t>2</w:t>
            </w:r>
            <w:r>
              <w:rPr>
                <w:rFonts w:hint="default" w:ascii="Calibri" w:hAnsi="Calibri" w:eastAsia="宋体" w:cs="Calibri"/>
                <w:color w:val="auto"/>
                <w:kern w:val="0"/>
                <w:sz w:val="21"/>
                <w:szCs w:val="21"/>
                <w:lang w:val="en-US" w:eastAsia="zh-CN"/>
              </w:rPr>
              <w:t>7</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557394A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06AF586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H3C R4900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BB2661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32950234">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4E62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28</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3A611A2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内网存储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2E404480">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S2600T</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66C16A5">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lang w:val="en-US" w:eastAsia="zh-CN"/>
              </w:rPr>
              <w:t>1</w:t>
            </w:r>
            <w:r>
              <w:rPr>
                <w:rFonts w:hint="default" w:ascii="Calibri" w:hAnsi="Calibri" w:eastAsia="宋体" w:cs="Calibri"/>
                <w:color w:val="auto"/>
                <w:kern w:val="0"/>
                <w:sz w:val="21"/>
                <w:szCs w:val="21"/>
              </w:rPr>
              <w:t>台</w:t>
            </w:r>
          </w:p>
        </w:tc>
      </w:tr>
      <w:tr w14:paraId="7487C400">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3E79C">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29</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499EEF0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内网数据库服务器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369421E6">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华为 RH5885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1DBC8170">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2台</w:t>
            </w:r>
          </w:p>
        </w:tc>
      </w:tr>
      <w:tr w14:paraId="42E25058">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2E35D">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30</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67A303BA">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服务器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010B447A">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DELL PRECISION RACK 7910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015F1455">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64F53AE1">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7442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31</w:t>
            </w:r>
          </w:p>
        </w:tc>
        <w:tc>
          <w:tcPr>
            <w:tcW w:w="3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54245">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海域动管网数据安全审计</w:t>
            </w:r>
          </w:p>
        </w:tc>
        <w:tc>
          <w:tcPr>
            <w:tcW w:w="35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38F9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思福迪 LogBase-D1600P</w:t>
            </w:r>
          </w:p>
        </w:tc>
        <w:tc>
          <w:tcPr>
            <w:tcW w:w="10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2DE70">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2294B03B">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52BC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32</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1092642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海域动管网IPS系统</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4D228525">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深信服 AF-1850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9D9EEFE">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71DE5A6B">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12217">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33</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19F471ED">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海域动管网漏洞扫描</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13AEE162">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深信服 AF-1120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675C43A">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rPr>
            </w:pPr>
            <w:r>
              <w:rPr>
                <w:rFonts w:hint="default" w:ascii="Calibri" w:hAnsi="Calibri" w:eastAsia="宋体" w:cs="Calibri"/>
                <w:color w:val="auto"/>
                <w:kern w:val="0"/>
                <w:sz w:val="21"/>
                <w:szCs w:val="21"/>
              </w:rPr>
              <w:t>1台</w:t>
            </w:r>
          </w:p>
        </w:tc>
      </w:tr>
      <w:tr w14:paraId="07B1C04B">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BEC07">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lang w:val="en-US" w:eastAsia="zh-CN"/>
              </w:rPr>
              <w:t>34</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13C180EA">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动管MCE</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2C562ECA">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H3C S7506E</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54B12BAC">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1台</w:t>
            </w:r>
          </w:p>
        </w:tc>
      </w:tr>
      <w:tr w14:paraId="1B32BBF7">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DFB36">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lang w:val="en-US" w:eastAsia="zh-CN"/>
              </w:rPr>
              <w:t>35</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13174A6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动管PE</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015D9186">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H3C SR6608</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6ED3A92">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1台</w:t>
            </w:r>
          </w:p>
        </w:tc>
      </w:tr>
      <w:tr w14:paraId="6B27B4F1">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ADA9C">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lang w:val="en-US" w:eastAsia="zh-CN"/>
              </w:rPr>
              <w:t>36</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6E676307">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海域监测平台交换机</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38D715E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华为 S5700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7412DC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1台</w:t>
            </w:r>
          </w:p>
        </w:tc>
      </w:tr>
      <w:tr w14:paraId="4F923044">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0D56E">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lang w:val="en-US" w:eastAsia="zh-CN"/>
              </w:rPr>
              <w:t>37</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535A74D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海域监测平台交换机</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33C34102">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华为 S5700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91405E0">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1台</w:t>
            </w:r>
          </w:p>
        </w:tc>
      </w:tr>
      <w:tr w14:paraId="6C69E920">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936A7">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lang w:val="en-US" w:eastAsia="zh-CN"/>
              </w:rPr>
              <w:t>38</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354910FA">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扩展交换机</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5828D077">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华为 S5700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A576E76">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1台</w:t>
            </w:r>
          </w:p>
        </w:tc>
      </w:tr>
      <w:tr w14:paraId="0E763854">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3100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lang w:val="en-US" w:eastAsia="zh-CN"/>
              </w:rPr>
              <w:t>39</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2D4C27EE">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交换机</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071D8F9E">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华为 S5700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7F2E747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1台</w:t>
            </w:r>
          </w:p>
        </w:tc>
      </w:tr>
      <w:tr w14:paraId="73E98C1D">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4AE0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lang w:val="en-US" w:eastAsia="zh-CN"/>
              </w:rPr>
              <w:t>40</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58B5F2AC">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无线交换机</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0D927538">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H3C WX3024E</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D0495B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1台</w:t>
            </w:r>
          </w:p>
        </w:tc>
      </w:tr>
      <w:tr w14:paraId="289AEC83">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C27F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lang w:val="en-US" w:eastAsia="zh-CN"/>
              </w:rPr>
              <w:t>41</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4A3F9BA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交换机</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40DEC029">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华为 S5700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345F3B76">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1台</w:t>
            </w:r>
          </w:p>
        </w:tc>
      </w:tr>
      <w:tr w14:paraId="7B345446">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4A8A3">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lang w:val="en-US" w:eastAsia="zh-CN"/>
              </w:rPr>
              <w:t>42</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1CF255CF">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动管交换机</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64DF8A60">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华为 S5700</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EFC16FD">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bidi="ar-SA"/>
              </w:rPr>
            </w:pPr>
            <w:r>
              <w:rPr>
                <w:rFonts w:hint="default" w:ascii="Calibri" w:hAnsi="Calibri" w:eastAsia="宋体" w:cs="Calibri"/>
                <w:color w:val="auto"/>
                <w:kern w:val="0"/>
                <w:sz w:val="21"/>
                <w:szCs w:val="21"/>
              </w:rPr>
              <w:t>1台</w:t>
            </w:r>
          </w:p>
        </w:tc>
      </w:tr>
      <w:tr w14:paraId="0D013357">
        <w:tblPrEx>
          <w:tblCellMar>
            <w:top w:w="0" w:type="dxa"/>
            <w:left w:w="108" w:type="dxa"/>
            <w:bottom w:w="0" w:type="dxa"/>
            <w:right w:w="108" w:type="dxa"/>
          </w:tblCellMar>
        </w:tblPrEx>
        <w:trPr>
          <w:trHeight w:val="454" w:hRule="atLeast"/>
        </w:trPr>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54BBB">
            <w:pPr>
              <w:keepNext w:val="0"/>
              <w:keepLines w:val="0"/>
              <w:pageBreakBefore w:val="0"/>
              <w:widowControl/>
              <w:kinsoku/>
              <w:wordWrap/>
              <w:overflowPunct/>
              <w:topLinePunct w:val="0"/>
              <w:autoSpaceDE/>
              <w:autoSpaceDN/>
              <w:bidi w:val="0"/>
              <w:adjustRightInd/>
              <w:snapToGrid w:val="0"/>
              <w:spacing w:before="0" w:after="0" w:line="300" w:lineRule="auto"/>
              <w:ind w:firstLine="0" w:firstLineChars="0"/>
              <w:jc w:val="center"/>
              <w:rPr>
                <w:rFonts w:hint="default" w:ascii="Calibri" w:hAnsi="Calibri" w:eastAsia="宋体" w:cs="Calibri"/>
                <w:color w:val="auto"/>
                <w:kern w:val="0"/>
                <w:sz w:val="21"/>
                <w:szCs w:val="21"/>
                <w:lang w:val="en-US" w:eastAsia="zh-CN"/>
              </w:rPr>
            </w:pPr>
            <w:r>
              <w:rPr>
                <w:rFonts w:hint="default" w:ascii="Calibri" w:hAnsi="Calibri" w:eastAsia="宋体" w:cs="Calibri"/>
                <w:color w:val="auto"/>
                <w:kern w:val="0"/>
                <w:sz w:val="21"/>
                <w:szCs w:val="21"/>
                <w:lang w:val="en-US" w:eastAsia="zh-CN"/>
              </w:rPr>
              <w:t>43</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14:paraId="35D1E0A3">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center"/>
              <w:textAlignment w:val="center"/>
              <w:rPr>
                <w:rFonts w:hint="default" w:ascii="Calibri" w:hAnsi="Calibri" w:eastAsia="宋体" w:cs="Calibri"/>
                <w:kern w:val="2"/>
                <w:sz w:val="21"/>
                <w:szCs w:val="21"/>
                <w:vertAlign w:val="baseline"/>
                <w:lang w:val="en-US" w:eastAsia="zh-CN" w:bidi="ar-SA"/>
              </w:rPr>
            </w:pPr>
            <w:r>
              <w:rPr>
                <w:rFonts w:hint="default" w:ascii="Calibri" w:hAnsi="Calibri" w:eastAsia="宋体" w:cs="Calibri"/>
                <w:i w:val="0"/>
                <w:iCs w:val="0"/>
                <w:color w:val="000000"/>
                <w:kern w:val="0"/>
                <w:sz w:val="21"/>
                <w:szCs w:val="21"/>
                <w:u w:val="none"/>
                <w:lang w:val="en-US" w:eastAsia="zh-CN" w:bidi="ar"/>
              </w:rPr>
              <w:t>三维全景推扫配套设施</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14:paraId="56690D5B">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center"/>
              <w:textAlignment w:val="center"/>
              <w:rPr>
                <w:rFonts w:hint="default" w:ascii="Calibri" w:hAnsi="Calibri" w:eastAsia="宋体" w:cs="Calibri"/>
                <w:kern w:val="2"/>
                <w:sz w:val="21"/>
                <w:szCs w:val="21"/>
                <w:vertAlign w:val="baseline"/>
                <w:lang w:val="en-US" w:eastAsia="zh-CN" w:bidi="ar-SA"/>
              </w:rPr>
            </w:pPr>
            <w:r>
              <w:rPr>
                <w:rFonts w:hint="default" w:ascii="Calibri" w:hAnsi="Calibri" w:eastAsia="宋体" w:cs="Calibri"/>
                <w:i w:val="0"/>
                <w:iCs w:val="0"/>
                <w:color w:val="000000"/>
                <w:kern w:val="0"/>
                <w:sz w:val="21"/>
                <w:szCs w:val="21"/>
                <w:u w:val="none"/>
                <w:lang w:val="en-US" w:eastAsia="zh-CN" w:bidi="ar"/>
              </w:rPr>
              <w:t>天津航天中为</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6307F816">
            <w:pPr>
              <w:keepNext w:val="0"/>
              <w:keepLines w:val="0"/>
              <w:pageBreakBefore w:val="0"/>
              <w:widowControl/>
              <w:suppressLineNumbers w:val="0"/>
              <w:kinsoku/>
              <w:wordWrap/>
              <w:overflowPunct/>
              <w:topLinePunct w:val="0"/>
              <w:autoSpaceDE/>
              <w:autoSpaceDN/>
              <w:bidi w:val="0"/>
              <w:adjustRightInd/>
              <w:snapToGrid w:val="0"/>
              <w:spacing w:before="0" w:after="0" w:line="300" w:lineRule="auto"/>
              <w:ind w:firstLine="0" w:firstLineChars="0"/>
              <w:jc w:val="center"/>
              <w:textAlignment w:val="center"/>
              <w:rPr>
                <w:rFonts w:hint="default" w:ascii="Calibri" w:hAnsi="Calibri" w:eastAsia="宋体" w:cs="Calibri"/>
                <w:kern w:val="2"/>
                <w:sz w:val="21"/>
                <w:szCs w:val="21"/>
                <w:vertAlign w:val="baseline"/>
                <w:lang w:val="en-US" w:eastAsia="zh-CN" w:bidi="ar-SA"/>
              </w:rPr>
            </w:pPr>
            <w:r>
              <w:rPr>
                <w:rFonts w:hint="default" w:ascii="Calibri" w:hAnsi="Calibri" w:eastAsia="宋体" w:cs="Calibri"/>
                <w:i w:val="0"/>
                <w:iCs w:val="0"/>
                <w:color w:val="000000"/>
                <w:kern w:val="0"/>
                <w:sz w:val="21"/>
                <w:szCs w:val="21"/>
                <w:u w:val="none"/>
                <w:lang w:val="en-US" w:eastAsia="zh-CN" w:bidi="ar"/>
              </w:rPr>
              <w:t>1套</w:t>
            </w:r>
          </w:p>
        </w:tc>
      </w:tr>
    </w:tbl>
    <w:p w14:paraId="16771FCF">
      <w:pPr>
        <w:pStyle w:val="5"/>
        <w:ind w:firstLine="420"/>
        <w:rPr>
          <w:rFonts w:hint="eastAsia" w:cs="Times New Roman"/>
          <w:lang w:val="en-US" w:eastAsia="zh-CN"/>
        </w:rPr>
      </w:pPr>
      <w:r>
        <w:rPr>
          <w:rFonts w:hint="eastAsia" w:cs="Times New Roman"/>
          <w:lang w:val="en-US" w:eastAsia="zh-CN"/>
        </w:rPr>
        <w:t>二、维保内容及要求</w:t>
      </w:r>
    </w:p>
    <w:p w14:paraId="5FF0563E">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1、本次采购项目内容包括浙江省海洋科学院硬件维保、人员驻点。服务含上述设备维护、保养、维修以及所涉及故障硬件设备的免费配件或更换等。</w:t>
      </w:r>
    </w:p>
    <w:p w14:paraId="118A6B61">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2、在保障日期内，供应商保证合同执行期内对所负责设备进行维护工作，必要时采取人员值守。</w:t>
      </w:r>
    </w:p>
    <w:p w14:paraId="0BD3D782">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3、当设备发生故障，并影响业务系统正常运作时，应实时响应，2小时内到达现场，4小时内修复，不能修复的，应立即提供备品、备件或备机等措施，以保证用户单位的正常使用。</w:t>
      </w:r>
    </w:p>
    <w:p w14:paraId="280AA987">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4、所提供的技术服务执行过程中应保证所有操作的可靠性与安全性。</w:t>
      </w:r>
    </w:p>
    <w:p w14:paraId="3B909195">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5、供应商在其所提供技术服务期限内应配合采购人完成相关设备软件升级等所涉及的服务工作。</w:t>
      </w:r>
    </w:p>
    <w:p w14:paraId="26783CBF">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6、供应商必须提供出完整的服务体系、服务方案。</w:t>
      </w:r>
    </w:p>
    <w:p w14:paraId="65DEDCC0">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7、要求供应商对采购人提供的相应文档、技术资料、安装介质进行妥善保管，并保证遵守相应的保密协议，避免采购人机密的泄漏，如有因运维人员失误或故意行为导致的机密泄漏，供应商要承担相应的赔偿责任或其它法律责任。</w:t>
      </w:r>
    </w:p>
    <w:p w14:paraId="42E7F765">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8、供应商因自身能力或各种外在条件限制，与相应第三方厂家联系维修渠道维修产品后仍无法维修的超过保修期的产品，则由其负责购买不低于原配置技术要求的产品或配件保证更换产品的兼容性。</w:t>
      </w:r>
    </w:p>
    <w:p w14:paraId="7DF5C8E1">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9、为采购人提供多种技术支持方式，并对采购人所提交问题指派固定服务队伍进行解答并提供相关建议，对未能彻底解决的问题应进行跟踪、反馈并及时处理。</w:t>
      </w:r>
    </w:p>
    <w:p w14:paraId="5F33E940">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10、定期巡检，每季度提供1次设备现场巡检服务，完善备件渠道，准备新的备件。设备状态监控：通过现有网络管理软件对网络设备的运行状态进行监控，包括设备CPU、内存使用率、端口流量等；设备日志查看：将设备日志集中于日志服务器并对日志进行分类查看和分析；设备VLAN、端口、路由、QOS等配置调整：对设备的配置进行微调；配置文件备份：对网络设备的配置文件进行集中备份，可在设备出现故障时及时将配置恢复；应急预案制定与维护：针对核心网络制定相应的应急预案，落实相关设备等配套应急条件，定期进行应急预案的维护；网络优化建议：定期对网络的运行状态进行分析，并提出优化建议；VPN虚拟专用网、域、工作组环境、文件&amp;打印共享服务、用户&amp;权限分配、无线接入点的设置、调试、维护；网络设备的初始化安装部署，如硬件安装、设备配置、建立资产清单，建立配置文档和管理文档等；监控网络设备的重要工作参数，如电源、CPU温度、风扇、网络流量、系统本有故障记录等，并做好记录；定期对网络设备的维护数据进行统计、分析，并结合实际情况，提供必要的网络设备升级建议和配置优化方案，在获得浙江省海洋科学院许可的情况下，进行网络配置的变更和优化；定期对网络设备监控记录和日志进行分析，发现系统存在的故障隐患和安全隐患，并提出解决建议；当网络设备发生硬件故障时，及时采用备份措施保障业务系统不受影响，然后通过故障管理流程联系供应商，维修或更换损坏的设备。</w:t>
      </w:r>
    </w:p>
    <w:p w14:paraId="5D9D5D5C">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11、服务器硬件状态检查：定期现场对服务器硬件进行检查，如磁盘RAID错误、内存错误、电源错误等内容；服务器硬件安装与调整：服务器硬件设备安装上架与服务器位置调整；服务器维修协调：当遇到服务器硬件故障时，负责协调与厂商的沟通；操作系统运行监控：包括磁盘使用量、CPU、内存等，并定期提供趋势分析报告，提前避免故障的发生；操作系统安装及维护；系统安全配置：制定服务器操作系统安全管理规范，并进行安全配置，安装杀毒软件，进行补丁更新；数据库健康性检查与优化：对数据库的健康状态进行检查，并根据检查结果进行优化；服务器的初始化安装部署，如硬件安装、硬盘分区、服务器操作系统安装、补丁安装、系统安全配置、建立资产清单，建立配置文档和管理文档等；定期对服务器维护数据进行统计、分析，并提供设备配置、升级建议；定期对服务器进行系统升级、补丁安装，在实施前进行相关安全测试；建立合适的备份策略和恢复方案，对系统数据、应用程序，数据库数据采用相对应的策略进行定期备份，检测恢复方案的可行性和有效性；当操作系统出现故障时，首先将操作系统中所运行的应用程序和数据部署到其他服务器中，再保障应用系统正常访问的前提下，通过事件管理流程检查和分析操作系统故障原因并处理。</w:t>
      </w:r>
    </w:p>
    <w:p w14:paraId="7A083B0F">
      <w:pPr>
        <w:keepNext/>
        <w:keepLines/>
        <w:widowControl w:val="0"/>
        <w:adjustRightInd w:val="0"/>
        <w:snapToGrid w:val="0"/>
        <w:spacing w:line="300" w:lineRule="auto"/>
        <w:ind w:firstLine="420" w:firstLineChars="200"/>
        <w:jc w:val="both"/>
        <w:outlineLvl w:val="1"/>
        <w:rPr>
          <w:rFonts w:hint="eastAsia" w:ascii="Calibri" w:hAnsi="Calibri" w:eastAsia="黑体" w:cs="Arial"/>
          <w:bCs/>
          <w:kern w:val="2"/>
          <w:sz w:val="21"/>
          <w:szCs w:val="32"/>
          <w:lang w:val="en-US" w:eastAsia="zh-CN" w:bidi="ar-SA"/>
        </w:rPr>
      </w:pPr>
      <w:r>
        <w:rPr>
          <w:rFonts w:hint="eastAsia" w:ascii="Calibri" w:hAnsi="Calibri" w:eastAsia="黑体" w:cs="Arial"/>
          <w:bCs/>
          <w:kern w:val="2"/>
          <w:sz w:val="21"/>
          <w:szCs w:val="32"/>
          <w:lang w:val="en-US" w:eastAsia="zh-CN" w:bidi="ar-SA"/>
        </w:rPr>
        <w:t>三、服务人员要求</w:t>
      </w:r>
    </w:p>
    <w:p w14:paraId="4DD1D3EF">
      <w:pPr>
        <w:keepNext w:val="0"/>
        <w:keepLines w:val="0"/>
        <w:pageBreakBefore w:val="0"/>
        <w:widowControl w:val="0"/>
        <w:kinsoku/>
        <w:wordWrap/>
        <w:overflowPunct/>
        <w:topLinePunct w:val="0"/>
        <w:autoSpaceDE/>
        <w:autoSpaceDN/>
        <w:bidi w:val="0"/>
        <w:adjustRightInd/>
        <w:snapToGrid w:val="0"/>
        <w:spacing w:before="0" w:beforeLines="-2147483648" w:after="0" w:afterLines="-2147483648" w:line="300" w:lineRule="auto"/>
        <w:ind w:firstLine="420" w:firstLineChars="200"/>
        <w:jc w:val="both"/>
        <w:textAlignment w:val="auto"/>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项目负责人要求</w:t>
      </w:r>
    </w:p>
    <w:p w14:paraId="6F0E2D1A">
      <w:pPr>
        <w:keepNext w:val="0"/>
        <w:keepLines w:val="0"/>
        <w:pageBreakBefore w:val="0"/>
        <w:widowControl w:val="0"/>
        <w:kinsoku/>
        <w:wordWrap/>
        <w:overflowPunct/>
        <w:topLinePunct w:val="0"/>
        <w:autoSpaceDE/>
        <w:autoSpaceDN/>
        <w:bidi w:val="0"/>
        <w:adjustRightInd/>
        <w:snapToGrid w:val="0"/>
        <w:spacing w:before="0" w:beforeLines="-2147483648" w:after="0" w:afterLines="-2147483648" w:line="300" w:lineRule="auto"/>
        <w:ind w:firstLine="420" w:firstLineChars="200"/>
        <w:jc w:val="both"/>
        <w:textAlignment w:val="auto"/>
        <w:rPr>
          <w:rFonts w:hint="eastAsia" w:ascii="Calibri" w:hAnsi="Calibri" w:eastAsia="宋体" w:cs="Times New Roman"/>
          <w:sz w:val="21"/>
          <w:szCs w:val="24"/>
          <w:lang w:val="en-US" w:eastAsia="zh-CN"/>
        </w:rPr>
      </w:pPr>
      <w:r>
        <w:rPr>
          <w:rFonts w:hint="eastAsia" w:ascii="Calibri" w:hAnsi="Calibri" w:eastAsia="宋体" w:cs="Calibri"/>
          <w:sz w:val="21"/>
          <w:szCs w:val="24"/>
          <w:lang w:val="en-US" w:eastAsia="zh-CN"/>
        </w:rPr>
        <w:t>1、本次项目要求供应商提供1名项目负责人进行项目管理工作，项目负责人需具备信息系统项目管理师资格（高级）、网络工程师（中级）。</w:t>
      </w:r>
    </w:p>
    <w:p w14:paraId="3F0381EC">
      <w:pPr>
        <w:snapToGrid w:val="0"/>
        <w:spacing w:before="0" w:beforeLines="-2147483648" w:after="0" w:afterLines="-2147483648" w:line="300" w:lineRule="auto"/>
        <w:ind w:firstLine="420" w:firstLineChars="200"/>
        <w:jc w:val="both"/>
        <w:rPr>
          <w:rFonts w:hint="default" w:ascii="Calibri" w:hAnsi="Calibri" w:eastAsia="宋体" w:cs="Calibri"/>
          <w:sz w:val="21"/>
          <w:szCs w:val="24"/>
          <w:lang w:val="en-US" w:eastAsia="zh-CN"/>
        </w:rPr>
      </w:pPr>
      <w:r>
        <w:rPr>
          <w:rFonts w:hint="eastAsia" w:ascii="Calibri" w:hAnsi="Calibri" w:eastAsia="宋体" w:cs="Calibri"/>
          <w:sz w:val="21"/>
          <w:szCs w:val="24"/>
          <w:lang w:val="en-US" w:eastAsia="zh-CN"/>
        </w:rPr>
        <w:t>其他服务人员要求</w:t>
      </w:r>
    </w:p>
    <w:p w14:paraId="5A13CDE0">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1、服务期内派驻1名工程师提供驻点服务，驻场工程师需具备2年及以上工作经验，精通网络技术及设备的配置和维护，主流网络操作系统、虚拟化、服务器的运维。</w:t>
      </w:r>
    </w:p>
    <w:p w14:paraId="1CFD5A90">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2、驻场工程师要求45岁以下，身体健康，无判刑、刑拘等不良记录，工作勤勉、踏实、细心、负责。驻场工程师须与甲方单位签订保密协议，工作期间不得从事其它活动；下班或节假日时间若有工作计划的，须服从浙江省海洋科学院安排。合同期内在未得到浙江省海洋科学院允许前不得随意变更人员，确需变更须经浙江省海洋科学院同意。</w:t>
      </w:r>
    </w:p>
    <w:p w14:paraId="4311F1CE">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3、所有进场服务人员服从浙江省海洋科学院的领导和管理，包括制定工作制度、监督工作制度的执行质量、分配和调整工作资源等。</w:t>
      </w:r>
    </w:p>
    <w:p w14:paraId="60696656">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对驻点工作人员管理并作如下要求：</w:t>
      </w:r>
    </w:p>
    <w:p w14:paraId="2F505386">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服从浙江省海洋科学院的统一安排；严格遵守机关的作息时间，工作期间不得从事其它活动；严格遵守单位规章制度和保密制度；公司安排的休假应获得甲方单位分管领导批准后方可进行，休假期间服务公司需补充相关能力的人员。</w:t>
      </w:r>
    </w:p>
    <w:p w14:paraId="4A089D36">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4、负责我院机房内软、硬件的安装、调试、应用及日常保养服务，保障信息化系统正常运行。</w:t>
      </w:r>
    </w:p>
    <w:p w14:paraId="44E625B6">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5、负责我院网络规划、配置优化工作，确保海洋专网、政务网的日常运行维护，网络设备的日常巡检，配置管理及故障处理和应急响应，能及时发现潜在问题以及解决网络突发事件，确保我院网络正常运行。</w:t>
      </w:r>
    </w:p>
    <w:p w14:paraId="5D008AAC">
      <w:pPr>
        <w:snapToGrid w:val="0"/>
        <w:spacing w:before="0" w:beforeLines="-2147483648" w:after="0" w:afterLines="-2147483648" w:line="300" w:lineRule="auto"/>
        <w:ind w:firstLine="420" w:firstLineChars="200"/>
        <w:jc w:val="both"/>
        <w:rPr>
          <w:rFonts w:hint="eastAsia" w:ascii="Calibri" w:hAnsi="Calibri" w:eastAsia="宋体" w:cs="Calibri"/>
          <w:sz w:val="21"/>
          <w:szCs w:val="24"/>
          <w:lang w:val="en-US" w:eastAsia="zh-CN"/>
        </w:rPr>
      </w:pPr>
      <w:r>
        <w:rPr>
          <w:rFonts w:hint="eastAsia" w:ascii="Calibri" w:hAnsi="Calibri" w:eastAsia="宋体" w:cs="Calibri"/>
          <w:sz w:val="21"/>
          <w:szCs w:val="24"/>
          <w:lang w:val="en-US" w:eastAsia="zh-CN"/>
        </w:rPr>
        <w:t>6、驻场人员负责上述一般故障的排除，其他问题及硬件故障联系厂家或维修点修复。</w:t>
      </w:r>
    </w:p>
    <w:p w14:paraId="13B68D19">
      <w:pPr>
        <w:keepNext/>
        <w:keepLines/>
        <w:widowControl w:val="0"/>
        <w:adjustRightInd w:val="0"/>
        <w:snapToGrid w:val="0"/>
        <w:spacing w:line="300" w:lineRule="auto"/>
        <w:ind w:firstLine="420" w:firstLineChars="200"/>
        <w:jc w:val="both"/>
        <w:outlineLvl w:val="1"/>
        <w:rPr>
          <w:rFonts w:hint="eastAsia" w:ascii="Calibri" w:hAnsi="Calibri" w:eastAsia="黑体" w:cs="Arial"/>
          <w:bCs/>
          <w:kern w:val="2"/>
          <w:sz w:val="21"/>
          <w:szCs w:val="32"/>
          <w:lang w:val="en-US" w:eastAsia="zh-CN" w:bidi="ar-SA"/>
        </w:rPr>
      </w:pPr>
      <w:r>
        <w:rPr>
          <w:rFonts w:hint="eastAsia" w:ascii="Calibri" w:hAnsi="Calibri" w:eastAsia="黑体" w:cs="Arial"/>
          <w:bCs/>
          <w:kern w:val="2"/>
          <w:sz w:val="21"/>
          <w:szCs w:val="32"/>
          <w:lang w:val="en-US" w:eastAsia="zh-CN" w:bidi="ar-SA"/>
        </w:rPr>
        <w:t>四、服务质量保障需求</w:t>
      </w:r>
    </w:p>
    <w:p w14:paraId="0A2E1F2F">
      <w:pPr>
        <w:snapToGrid w:val="0"/>
        <w:spacing w:before="0" w:beforeLines="-2147483648" w:after="0" w:afterLines="-2147483648" w:line="300" w:lineRule="auto"/>
        <w:ind w:firstLine="420" w:firstLineChars="200"/>
        <w:jc w:val="both"/>
        <w:rPr>
          <w:rFonts w:hint="eastAsia" w:ascii="Calibri" w:hAnsi="Calibri" w:eastAsia="宋体" w:cs="Calibri"/>
          <w:sz w:val="21"/>
          <w:szCs w:val="21"/>
        </w:rPr>
      </w:pPr>
      <w:r>
        <w:rPr>
          <w:rFonts w:hint="eastAsia" w:ascii="Calibri" w:hAnsi="Calibri" w:eastAsia="宋体" w:cs="Calibri"/>
          <w:sz w:val="21"/>
          <w:szCs w:val="21"/>
        </w:rPr>
        <w:t>1、供应商应加强对参与具体外包服务业务人员的培训，并实行权限管理；没有特殊原因，不得随意更换人员。</w:t>
      </w:r>
    </w:p>
    <w:p w14:paraId="39C80D38">
      <w:pPr>
        <w:snapToGrid w:val="0"/>
        <w:spacing w:before="0" w:beforeLines="-2147483648" w:after="0" w:afterLines="-2147483648" w:line="300" w:lineRule="auto"/>
        <w:ind w:firstLine="420" w:firstLineChars="200"/>
        <w:jc w:val="both"/>
        <w:rPr>
          <w:rFonts w:hint="eastAsia" w:ascii="Calibri" w:hAnsi="Calibri" w:eastAsia="宋体" w:cs="Calibri"/>
          <w:sz w:val="21"/>
          <w:szCs w:val="21"/>
        </w:rPr>
      </w:pPr>
      <w:r>
        <w:rPr>
          <w:rFonts w:hint="eastAsia" w:ascii="Calibri" w:hAnsi="Calibri" w:eastAsia="宋体" w:cs="Calibri"/>
          <w:sz w:val="21"/>
          <w:szCs w:val="21"/>
        </w:rPr>
        <w:t>2、供应商及外包人员必须遵守浙江省海洋科学院及上级部门的保密规定，供应商及外包人员参照相关保密规定进行管理。</w:t>
      </w:r>
    </w:p>
    <w:p w14:paraId="4736D4D1">
      <w:pPr>
        <w:snapToGrid w:val="0"/>
        <w:spacing w:before="0" w:beforeLines="-2147483648" w:after="0" w:afterLines="-2147483648" w:line="300" w:lineRule="auto"/>
        <w:ind w:firstLine="420" w:firstLineChars="200"/>
        <w:jc w:val="both"/>
        <w:rPr>
          <w:rFonts w:hint="eastAsia" w:ascii="Calibri" w:hAnsi="Calibri" w:eastAsia="宋体" w:cs="Calibri"/>
          <w:sz w:val="21"/>
          <w:szCs w:val="21"/>
        </w:rPr>
      </w:pPr>
      <w:r>
        <w:rPr>
          <w:rFonts w:hint="eastAsia" w:ascii="Calibri" w:hAnsi="Calibri" w:eastAsia="宋体" w:cs="Calibri"/>
          <w:sz w:val="21"/>
          <w:szCs w:val="21"/>
        </w:rPr>
        <w:t>3、派驻浙江省海洋科学院的网络安全维护工程师应具备配置路由器、核心交换机和防火墙的能力。</w:t>
      </w:r>
    </w:p>
    <w:p w14:paraId="79B97763">
      <w:pPr>
        <w:snapToGrid w:val="0"/>
        <w:spacing w:before="0" w:beforeLines="-2147483648" w:after="0" w:afterLines="-2147483648" w:line="300" w:lineRule="auto"/>
        <w:ind w:firstLine="420" w:firstLineChars="200"/>
        <w:jc w:val="both"/>
        <w:rPr>
          <w:rFonts w:hint="eastAsia" w:ascii="Calibri" w:hAnsi="Calibri" w:eastAsia="宋体" w:cs="Calibri"/>
          <w:sz w:val="21"/>
          <w:szCs w:val="21"/>
        </w:rPr>
      </w:pPr>
      <w:r>
        <w:rPr>
          <w:rFonts w:hint="eastAsia" w:ascii="Calibri" w:hAnsi="Calibri" w:eastAsia="宋体" w:cs="Calibri"/>
          <w:sz w:val="21"/>
          <w:szCs w:val="21"/>
        </w:rPr>
        <w:t>4、供应商应提供7*24小时的电话咨询、远程连接支持等各类技术支持服务，驻点工程师进行设备软、硬件的日常维护、调整优化、故障受理等工作，协助用户制订日常运行管理规范和设备运行应急预案；其它各种技术问题等。当派驻工程师及其他支持方式无法解决问题时或技术力量不足时，供应商应及时提供后援技术支持和补充。</w:t>
      </w:r>
    </w:p>
    <w:p w14:paraId="1BCA420F">
      <w:pPr>
        <w:snapToGrid w:val="0"/>
        <w:spacing w:before="0" w:beforeLines="-2147483648" w:after="0" w:afterLines="-2147483648" w:line="300" w:lineRule="auto"/>
        <w:ind w:firstLine="420" w:firstLineChars="200"/>
        <w:jc w:val="both"/>
        <w:rPr>
          <w:rFonts w:hint="eastAsia" w:ascii="Calibri" w:hAnsi="Calibri" w:eastAsia="宋体" w:cs="Calibri"/>
          <w:sz w:val="21"/>
          <w:szCs w:val="21"/>
        </w:rPr>
      </w:pPr>
      <w:r>
        <w:rPr>
          <w:rFonts w:hint="eastAsia" w:ascii="Calibri" w:hAnsi="Calibri" w:eastAsia="宋体" w:cs="Calibri"/>
          <w:sz w:val="21"/>
          <w:szCs w:val="21"/>
        </w:rPr>
        <w:t>5、供应商须除提供驻场工程师服务外，还要求定期指派网络专家到用户现场，定期提供硬件系统的预防性检查与维护、安全评估、项目质量检查等。在每次巡检结束后，应提交巡检总结报告。</w:t>
      </w:r>
    </w:p>
    <w:p w14:paraId="272FD5ED">
      <w:pPr>
        <w:snapToGrid w:val="0"/>
        <w:spacing w:before="0" w:beforeLines="-2147483648" w:after="0" w:afterLines="-2147483648" w:line="300" w:lineRule="auto"/>
        <w:ind w:firstLine="420" w:firstLineChars="200"/>
        <w:jc w:val="both"/>
        <w:rPr>
          <w:rFonts w:hint="eastAsia" w:ascii="Calibri" w:hAnsi="Calibri" w:eastAsia="宋体" w:cs="Calibri"/>
          <w:sz w:val="21"/>
          <w:szCs w:val="21"/>
        </w:rPr>
      </w:pPr>
      <w:r>
        <w:rPr>
          <w:rFonts w:hint="eastAsia" w:ascii="Calibri" w:hAnsi="Calibri" w:eastAsia="宋体" w:cs="Calibri"/>
          <w:sz w:val="21"/>
          <w:szCs w:val="21"/>
        </w:rPr>
        <w:t>6、供应商应按照浙江省海洋科学院成立服务项目组，当派驻工程师无法解决问题时或技术力量不足时，供应商应及时提供后援技术支持和补充。</w:t>
      </w:r>
    </w:p>
    <w:p w14:paraId="4A3DB28D">
      <w:pPr>
        <w:ind w:firstLine="420" w:firstLineChars="200"/>
      </w:pPr>
      <w:r>
        <w:rPr>
          <w:rFonts w:hint="eastAsia" w:ascii="Calibri" w:hAnsi="Calibri" w:eastAsia="宋体" w:cs="Calibri"/>
          <w:sz w:val="21"/>
          <w:szCs w:val="21"/>
        </w:rPr>
        <w:t>7、由于甲方单位原有网络核心设备较老，稳定性较差，为确保用户核心网络的稳定，需提供不低于交换容量≥512Tbps；包转发率≥28800Mpps；主控引擎与交换网板物理分离；主控引擎≥2；独立交换网板≥4；整机业务板槽位数≥8性能的核心交换机放置于甲方单位机房作为备机。</w:t>
      </w:r>
      <w:bookmarkEnd w:id="50"/>
      <w:bookmarkEnd w:id="51"/>
      <w:bookmarkEnd w:id="52"/>
      <w:bookmarkEnd w:id="53"/>
      <w:bookmarkEnd w:id="54"/>
      <w:bookmarkEnd w:id="55"/>
    </w:p>
    <w:p w14:paraId="3BF7AB35">
      <w:pPr>
        <w:pStyle w:val="5"/>
        <w:ind w:firstLine="420"/>
        <w:rPr>
          <w:rFonts w:cs="Calibri"/>
        </w:rPr>
      </w:pPr>
      <w:r>
        <w:rPr>
          <w:rFonts w:cs="Calibri"/>
        </w:rPr>
        <w:t>第三部分 商务要求</w:t>
      </w:r>
    </w:p>
    <w:tbl>
      <w:tblPr>
        <w:tblStyle w:val="2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0270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76FDDE2">
            <w:pPr>
              <w:rPr>
                <w:rFonts w:ascii="黑体" w:hAnsi="黑体" w:eastAsia="黑体" w:cs="黑体"/>
              </w:rPr>
            </w:pPr>
            <w:r>
              <w:rPr>
                <w:rFonts w:hint="eastAsia" w:ascii="黑体" w:hAnsi="黑体" w:eastAsia="黑体" w:cs="黑体"/>
              </w:rPr>
              <w:t>序号</w:t>
            </w:r>
          </w:p>
        </w:tc>
        <w:tc>
          <w:tcPr>
            <w:tcW w:w="1361" w:type="dxa"/>
            <w:vAlign w:val="center"/>
          </w:tcPr>
          <w:p w14:paraId="099FE179">
            <w:pPr>
              <w:rPr>
                <w:rFonts w:ascii="黑体" w:hAnsi="黑体" w:eastAsia="黑体" w:cs="黑体"/>
              </w:rPr>
            </w:pPr>
            <w:r>
              <w:rPr>
                <w:rFonts w:hint="eastAsia" w:ascii="黑体" w:hAnsi="黑体" w:eastAsia="黑体" w:cs="黑体"/>
              </w:rPr>
              <w:t>内容名称</w:t>
            </w:r>
          </w:p>
        </w:tc>
        <w:tc>
          <w:tcPr>
            <w:tcW w:w="7463" w:type="dxa"/>
            <w:vAlign w:val="center"/>
          </w:tcPr>
          <w:p w14:paraId="5599A58A">
            <w:pPr>
              <w:rPr>
                <w:rFonts w:ascii="黑体" w:hAnsi="黑体" w:eastAsia="黑体" w:cs="黑体"/>
              </w:rPr>
            </w:pPr>
            <w:r>
              <w:rPr>
                <w:rFonts w:hint="eastAsia" w:ascii="黑体" w:hAnsi="黑体" w:eastAsia="黑体" w:cs="黑体"/>
              </w:rPr>
              <w:t>要求</w:t>
            </w:r>
          </w:p>
        </w:tc>
      </w:tr>
      <w:tr w14:paraId="7B5A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078F326">
            <w:pPr>
              <w:numPr>
                <w:ilvl w:val="0"/>
                <w:numId w:val="2"/>
              </w:numPr>
              <w:ind w:firstLine="0"/>
              <w:rPr>
                <w:rFonts w:cs="Calibri"/>
              </w:rPr>
            </w:pPr>
          </w:p>
        </w:tc>
        <w:tc>
          <w:tcPr>
            <w:tcW w:w="1361" w:type="dxa"/>
            <w:vAlign w:val="center"/>
          </w:tcPr>
          <w:p w14:paraId="2B14B37A">
            <w:pPr>
              <w:rPr>
                <w:rFonts w:cs="Calibri"/>
              </w:rPr>
            </w:pPr>
            <w:r>
              <w:rPr>
                <w:rFonts w:cs="Calibri"/>
              </w:rPr>
              <w:t>报价要求</w:t>
            </w:r>
          </w:p>
        </w:tc>
        <w:tc>
          <w:tcPr>
            <w:tcW w:w="7463" w:type="dxa"/>
            <w:vAlign w:val="center"/>
          </w:tcPr>
          <w:p w14:paraId="5436226A">
            <w:pPr>
              <w:ind w:firstLine="210" w:firstLineChars="100"/>
              <w:rPr>
                <w:rFonts w:cs="Calibri"/>
              </w:rPr>
            </w:pPr>
            <w:r>
              <w:rPr>
                <w:rFonts w:cs="Calibri"/>
              </w:rPr>
              <w:t>1</w:t>
            </w:r>
            <w:r>
              <w:rPr>
                <w:rFonts w:hint="eastAsia" w:cs="Calibri"/>
              </w:rPr>
              <w:t>.</w:t>
            </w:r>
            <w:r>
              <w:rPr>
                <w:rFonts w:cs="Calibri"/>
              </w:rPr>
              <w:t>▲</w:t>
            </w:r>
            <w:r>
              <w:rPr>
                <w:rFonts w:cs="Calibri"/>
                <w:b/>
                <w:bCs/>
                <w:u w:val="single"/>
              </w:rPr>
              <w:t>报价应包括完成本项目服务工作所需的人力物力成本、管理费、其他费用、利润、税金等完成本项目的所有费用。报价应当包含采购代理服务费。</w:t>
            </w:r>
          </w:p>
          <w:p w14:paraId="3BD32735">
            <w:pPr>
              <w:ind w:firstLine="210" w:firstLineChars="100"/>
              <w:rPr>
                <w:rFonts w:cs="Calibri"/>
              </w:rPr>
            </w:pPr>
            <w:r>
              <w:rPr>
                <w:rFonts w:cs="Calibri"/>
              </w:rPr>
              <w:t>2</w:t>
            </w:r>
            <w:r>
              <w:rPr>
                <w:rFonts w:hint="eastAsia" w:cs="Calibri"/>
              </w:rPr>
              <w:t>.</w:t>
            </w:r>
            <w:r>
              <w:rPr>
                <w:rFonts w:cs="Calibri"/>
              </w:rPr>
              <w:t>▲</w:t>
            </w:r>
            <w:r>
              <w:rPr>
                <w:rFonts w:cs="Calibri"/>
                <w:b/>
                <w:bCs/>
                <w:u w:val="single"/>
              </w:rPr>
              <w:t>本次报价币种为</w:t>
            </w:r>
            <w:r>
              <w:rPr>
                <w:rFonts w:hint="eastAsia" w:cs="Calibri"/>
                <w:b/>
                <w:bCs/>
                <w:u w:val="single"/>
              </w:rPr>
              <w:t>人民币</w:t>
            </w:r>
            <w:r>
              <w:rPr>
                <w:rFonts w:cs="Calibri"/>
                <w:b/>
                <w:bCs/>
                <w:u w:val="single"/>
              </w:rPr>
              <w:t>。</w:t>
            </w:r>
          </w:p>
          <w:p w14:paraId="2E93E8E8">
            <w:pPr>
              <w:ind w:firstLine="210" w:firstLineChars="100"/>
              <w:rPr>
                <w:rFonts w:cs="Calibri"/>
              </w:rPr>
            </w:pPr>
            <w:r>
              <w:rPr>
                <w:rFonts w:cs="Calibri"/>
              </w:rPr>
              <w:t>3</w:t>
            </w:r>
            <w:r>
              <w:rPr>
                <w:rFonts w:hint="eastAsia" w:cs="Calibri"/>
              </w:rPr>
              <w:t>.</w:t>
            </w:r>
            <w:r>
              <w:rPr>
                <w:rFonts w:cs="Calibri"/>
              </w:rPr>
              <w:t>填报单价及总价。</w:t>
            </w:r>
          </w:p>
        </w:tc>
      </w:tr>
      <w:tr w14:paraId="4FB9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682FB0F5">
            <w:pPr>
              <w:numPr>
                <w:ilvl w:val="0"/>
                <w:numId w:val="2"/>
              </w:numPr>
              <w:ind w:firstLine="0"/>
              <w:rPr>
                <w:rFonts w:cs="Calibri"/>
              </w:rPr>
            </w:pPr>
          </w:p>
        </w:tc>
        <w:tc>
          <w:tcPr>
            <w:tcW w:w="1361" w:type="dxa"/>
            <w:vAlign w:val="center"/>
          </w:tcPr>
          <w:p w14:paraId="08A4A676">
            <w:pPr>
              <w:rPr>
                <w:rFonts w:cs="Calibri"/>
              </w:rPr>
            </w:pPr>
            <w:r>
              <w:rPr>
                <w:rFonts w:cs="Calibri"/>
              </w:rPr>
              <w:t>合同双方</w:t>
            </w:r>
          </w:p>
        </w:tc>
        <w:tc>
          <w:tcPr>
            <w:tcW w:w="7463" w:type="dxa"/>
            <w:vAlign w:val="center"/>
          </w:tcPr>
          <w:p w14:paraId="2F92AF38">
            <w:pPr>
              <w:ind w:firstLine="210" w:firstLineChars="100"/>
              <w:rPr>
                <w:rFonts w:cs="Calibri"/>
              </w:rPr>
            </w:pPr>
            <w:r>
              <w:rPr>
                <w:rFonts w:cs="Calibri"/>
              </w:rPr>
              <w:t>1</w:t>
            </w:r>
            <w:r>
              <w:rPr>
                <w:rFonts w:hint="eastAsia" w:cs="Calibri"/>
              </w:rPr>
              <w:t>.</w:t>
            </w:r>
            <w:r>
              <w:rPr>
                <w:rFonts w:cs="Calibri"/>
              </w:rPr>
              <w:t>本项目合同甲方为</w:t>
            </w:r>
            <w:r>
              <w:rPr>
                <w:rFonts w:hint="eastAsia" w:cs="Calibri"/>
              </w:rPr>
              <w:t>浙江省海洋科学院</w:t>
            </w:r>
            <w:r>
              <w:rPr>
                <w:rFonts w:cs="Calibri"/>
              </w:rPr>
              <w:t>，合同乙方为</w:t>
            </w:r>
            <w:r>
              <w:rPr>
                <w:rFonts w:hint="eastAsia" w:cs="Calibri"/>
              </w:rPr>
              <w:t>中标人；</w:t>
            </w:r>
          </w:p>
          <w:p w14:paraId="2958D395">
            <w:pPr>
              <w:ind w:firstLine="210" w:firstLineChars="100"/>
              <w:rPr>
                <w:rFonts w:cs="Calibri"/>
              </w:rPr>
            </w:pPr>
            <w:r>
              <w:rPr>
                <w:rFonts w:hint="eastAsia" w:cs="Calibri"/>
              </w:rPr>
              <w:t>2.</w:t>
            </w:r>
            <w:r>
              <w:rPr>
                <w:rFonts w:cs="Calibri"/>
              </w:rPr>
              <w:t>合同款</w:t>
            </w:r>
            <w:r>
              <w:rPr>
                <w:rFonts w:hint="eastAsia" w:cs="Calibri"/>
              </w:rPr>
              <w:t>由合同甲方</w:t>
            </w:r>
            <w:r>
              <w:rPr>
                <w:rFonts w:cs="Calibri"/>
              </w:rPr>
              <w:t>支付给合同乙方。</w:t>
            </w:r>
          </w:p>
        </w:tc>
      </w:tr>
      <w:tr w14:paraId="225C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4DEBA48">
            <w:pPr>
              <w:numPr>
                <w:ilvl w:val="0"/>
                <w:numId w:val="2"/>
              </w:numPr>
              <w:ind w:firstLine="0"/>
              <w:rPr>
                <w:rFonts w:cs="Calibri"/>
              </w:rPr>
            </w:pPr>
          </w:p>
        </w:tc>
        <w:tc>
          <w:tcPr>
            <w:tcW w:w="1361" w:type="dxa"/>
            <w:vAlign w:val="center"/>
          </w:tcPr>
          <w:p w14:paraId="0F9D1003">
            <w:pPr>
              <w:rPr>
                <w:rFonts w:cs="Calibri"/>
              </w:rPr>
            </w:pPr>
            <w:r>
              <w:rPr>
                <w:rFonts w:cs="Calibri"/>
              </w:rPr>
              <w:t>转包或分包</w:t>
            </w:r>
          </w:p>
        </w:tc>
        <w:tc>
          <w:tcPr>
            <w:tcW w:w="7463" w:type="dxa"/>
            <w:vAlign w:val="center"/>
          </w:tcPr>
          <w:p w14:paraId="5A57B13C">
            <w:pPr>
              <w:ind w:firstLine="210" w:firstLineChars="100"/>
              <w:rPr>
                <w:rFonts w:cs="Calibri"/>
              </w:rPr>
            </w:pPr>
            <w:r>
              <w:rPr>
                <w:rFonts w:cs="Calibri"/>
              </w:rPr>
              <w:t>1.▲</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r>
              <w:rPr>
                <w:rFonts w:hint="eastAsia" w:cs="Calibri"/>
                <w:b/>
                <w:bCs/>
                <w:u w:val="single"/>
              </w:rPr>
              <w:t>。</w:t>
            </w:r>
          </w:p>
          <w:p w14:paraId="386B91EB">
            <w:pPr>
              <w:ind w:firstLine="210" w:firstLineChars="100"/>
              <w:rPr>
                <w:rFonts w:cs="Calibri"/>
                <w:b/>
                <w:bCs/>
                <w:u w:val="single"/>
              </w:rPr>
            </w:pPr>
            <w:r>
              <w:rPr>
                <w:rFonts w:cs="Calibri"/>
              </w:rPr>
              <w:t>2.▲</w:t>
            </w:r>
            <w:r>
              <w:rPr>
                <w:rFonts w:cs="Calibri"/>
                <w:b/>
                <w:bCs/>
                <w:u w:val="single"/>
              </w:rPr>
              <w:t>本项目部分内容允许分包，要求如下：</w:t>
            </w:r>
          </w:p>
          <w:p w14:paraId="6378AAC7">
            <w:pPr>
              <w:ind w:firstLine="211" w:firstLineChars="100"/>
              <w:rPr>
                <w:rFonts w:cs="Calibri"/>
                <w:b/>
                <w:bCs/>
                <w:u w:val="single"/>
              </w:rPr>
            </w:pPr>
            <w:r>
              <w:rPr>
                <w:rFonts w:cs="Calibri"/>
                <w:b/>
                <w:bCs/>
                <w:u w:val="single"/>
              </w:rPr>
              <w:t>（1）分包内容为本项目的非主体、非关键性工作</w:t>
            </w:r>
            <w:r>
              <w:rPr>
                <w:rFonts w:hint="eastAsia" w:cs="Calibri"/>
                <w:b/>
                <w:bCs/>
                <w:u w:val="single"/>
              </w:rPr>
              <w:t>；</w:t>
            </w:r>
          </w:p>
          <w:p w14:paraId="273C74CD">
            <w:pPr>
              <w:ind w:firstLine="211" w:firstLineChars="100"/>
              <w:rPr>
                <w:rFonts w:cs="Calibri"/>
                <w:b/>
                <w:bCs/>
                <w:u w:val="single"/>
              </w:rPr>
            </w:pPr>
            <w:r>
              <w:rPr>
                <w:rFonts w:hint="eastAsia" w:cs="Calibri"/>
                <w:b/>
                <w:bCs/>
                <w:u w:val="single"/>
              </w:rPr>
              <w:t>（2）分包内容的金额不超过合同金额的30%；</w:t>
            </w:r>
          </w:p>
          <w:p w14:paraId="5559B483">
            <w:pPr>
              <w:ind w:firstLine="211" w:firstLineChars="100"/>
              <w:rPr>
                <w:rFonts w:cs="Calibri"/>
                <w:b/>
                <w:bCs/>
                <w:u w:val="single"/>
              </w:rPr>
            </w:pPr>
            <w:r>
              <w:rPr>
                <w:rFonts w:cs="Calibri"/>
                <w:b/>
                <w:bCs/>
                <w:u w:val="single"/>
              </w:rPr>
              <w:t>（3）分包供应商应具有完成项目内容的相应能力</w:t>
            </w:r>
            <w:r>
              <w:rPr>
                <w:rFonts w:hint="eastAsia" w:cs="Calibri"/>
                <w:b/>
                <w:bCs/>
                <w:u w:val="single"/>
              </w:rPr>
              <w:t>；</w:t>
            </w:r>
          </w:p>
          <w:p w14:paraId="6D6EEFD6">
            <w:pPr>
              <w:ind w:firstLine="211" w:firstLineChars="100"/>
              <w:rPr>
                <w:rFonts w:cs="Calibri"/>
                <w:b/>
                <w:bCs/>
                <w:u w:val="single"/>
              </w:rPr>
            </w:pPr>
            <w:r>
              <w:rPr>
                <w:rFonts w:cs="Calibri"/>
                <w:b/>
                <w:bCs/>
                <w:u w:val="single"/>
              </w:rPr>
              <w:t>（4）除</w:t>
            </w:r>
            <w:r>
              <w:rPr>
                <w:rFonts w:hint="eastAsia" w:cs="Calibri"/>
                <w:b/>
                <w:bCs/>
                <w:u w:val="single"/>
              </w:rPr>
              <w:t>招标文件</w:t>
            </w:r>
            <w:r>
              <w:rPr>
                <w:rFonts w:cs="Calibri"/>
                <w:b/>
                <w:bCs/>
                <w:u w:val="single"/>
              </w:rPr>
              <w:t>约定允许分包的内容外，合同乙方不得擅自将其他合同标的分包给其他供应商承担</w:t>
            </w:r>
            <w:r>
              <w:rPr>
                <w:rFonts w:hint="eastAsia" w:cs="Calibri"/>
                <w:b/>
                <w:bCs/>
                <w:u w:val="single"/>
              </w:rPr>
              <w:t>。</w:t>
            </w:r>
          </w:p>
          <w:p w14:paraId="671A3C77">
            <w:pPr>
              <w:ind w:firstLine="210" w:firstLineChars="100"/>
              <w:rPr>
                <w:rFonts w:ascii="楷体" w:hAnsi="楷体" w:eastAsia="楷体" w:cs="楷体"/>
              </w:rPr>
            </w:pPr>
            <w:r>
              <w:rPr>
                <w:rFonts w:hint="eastAsia" w:ascii="楷体" w:hAnsi="楷体" w:eastAsia="楷体" w:cs="楷体"/>
              </w:rPr>
              <w:t>说明：</w:t>
            </w:r>
          </w:p>
          <w:p w14:paraId="2392AB1E">
            <w:pPr>
              <w:ind w:firstLine="210" w:firstLineChars="100"/>
              <w:rPr>
                <w:rFonts w:eastAsia="楷体" w:cs="Calibri"/>
              </w:rPr>
            </w:pPr>
            <w:r>
              <w:rPr>
                <w:rFonts w:eastAsia="楷体" w:cs="Calibri"/>
              </w:rPr>
              <w:t>投标人拟在中标后分包以上允许分包内容</w:t>
            </w:r>
            <w:r>
              <w:rPr>
                <w:rFonts w:hint="eastAsia" w:eastAsia="楷体" w:cs="Calibri"/>
              </w:rPr>
              <w:t>或分包金额</w:t>
            </w:r>
            <w:r>
              <w:rPr>
                <w:rFonts w:eastAsia="楷体" w:cs="Calibri"/>
              </w:rPr>
              <w:t>的，应在投标文件中明确分包内容及对应分包供应商。</w:t>
            </w:r>
          </w:p>
          <w:p w14:paraId="19C1A009">
            <w:pPr>
              <w:ind w:firstLine="210" w:firstLineChars="100"/>
              <w:rPr>
                <w:rFonts w:cs="Calibri"/>
                <w:b/>
                <w:bCs/>
                <w:u w:val="single"/>
              </w:rPr>
            </w:pPr>
            <w:r>
              <w:rPr>
                <w:rFonts w:cs="Calibri"/>
              </w:rPr>
              <w:t>3</w:t>
            </w:r>
            <w:r>
              <w:rPr>
                <w:rFonts w:hint="eastAsia" w:cs="Calibri"/>
              </w:rPr>
              <w:t>.</w:t>
            </w:r>
            <w:r>
              <w:rPr>
                <w:rFonts w:cs="Calibri"/>
                <w:b/>
                <w:bCs/>
              </w:rPr>
              <w:t>▲</w:t>
            </w:r>
            <w:r>
              <w:rPr>
                <w:rFonts w:cs="Calibri"/>
                <w:b/>
                <w:bCs/>
                <w:u w:val="single"/>
              </w:rPr>
              <w:t>如有违反以上情形，合同</w:t>
            </w:r>
            <w:r>
              <w:rPr>
                <w:rFonts w:hint="eastAsia" w:cs="Calibri"/>
                <w:b/>
                <w:bCs/>
                <w:u w:val="single"/>
              </w:rPr>
              <w:t>甲</w:t>
            </w:r>
            <w:r>
              <w:rPr>
                <w:rFonts w:cs="Calibri"/>
                <w:b/>
                <w:bCs/>
                <w:u w:val="single"/>
              </w:rPr>
              <w:t>方有权解除合同，并追究合同乙方的违约责任。</w:t>
            </w:r>
          </w:p>
        </w:tc>
      </w:tr>
      <w:tr w14:paraId="3AFB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56A1228E">
            <w:pPr>
              <w:numPr>
                <w:ilvl w:val="0"/>
                <w:numId w:val="2"/>
              </w:numPr>
              <w:ind w:firstLine="0"/>
              <w:rPr>
                <w:rFonts w:cs="Calibri"/>
              </w:rPr>
            </w:pPr>
          </w:p>
        </w:tc>
        <w:tc>
          <w:tcPr>
            <w:tcW w:w="1361" w:type="dxa"/>
            <w:vAlign w:val="center"/>
          </w:tcPr>
          <w:p w14:paraId="7EB7732E">
            <w:pPr>
              <w:rPr>
                <w:rFonts w:cs="Calibri"/>
              </w:rPr>
            </w:pPr>
            <w:r>
              <w:rPr>
                <w:rFonts w:cs="Calibri"/>
              </w:rPr>
              <w:t>履约保证金</w:t>
            </w:r>
          </w:p>
        </w:tc>
        <w:tc>
          <w:tcPr>
            <w:tcW w:w="7463" w:type="dxa"/>
            <w:vAlign w:val="center"/>
          </w:tcPr>
          <w:p w14:paraId="5ECAA47E">
            <w:pPr>
              <w:ind w:firstLine="210" w:firstLineChars="100"/>
              <w:rPr>
                <w:rFonts w:cs="Calibri"/>
              </w:rPr>
            </w:pPr>
            <w:r>
              <w:rPr>
                <w:rFonts w:cs="Calibri"/>
              </w:rPr>
              <w:t>1</w:t>
            </w:r>
            <w:r>
              <w:rPr>
                <w:rFonts w:hint="eastAsia" w:cs="Calibri"/>
              </w:rPr>
              <w:t>.合同乙方</w:t>
            </w:r>
            <w:r>
              <w:rPr>
                <w:rFonts w:cs="Calibri"/>
              </w:rPr>
              <w:t>应在合同签订后10个工作日内向</w:t>
            </w:r>
            <w:r>
              <w:rPr>
                <w:rFonts w:hint="eastAsia" w:cs="Calibri"/>
              </w:rPr>
              <w:t>合同甲方</w:t>
            </w:r>
            <w:r>
              <w:rPr>
                <w:rFonts w:cs="Calibri"/>
              </w:rPr>
              <w:t>提交履约保证金为【0】元。</w:t>
            </w:r>
          </w:p>
          <w:p w14:paraId="1F156E7C">
            <w:pPr>
              <w:ind w:firstLine="210" w:firstLineChars="100"/>
              <w:rPr>
                <w:rFonts w:cs="Calibri"/>
              </w:rPr>
            </w:pPr>
            <w:r>
              <w:rPr>
                <w:rFonts w:cs="Calibri"/>
              </w:rPr>
              <w:t>2</w:t>
            </w:r>
            <w:r>
              <w:rPr>
                <w:rFonts w:hint="eastAsia" w:cs="Calibri"/>
              </w:rPr>
              <w:t>.</w:t>
            </w:r>
            <w:r>
              <w:rPr>
                <w:rFonts w:cs="Calibri"/>
              </w:rPr>
              <w:t>履约保证金应使用本合同货币，按下述</w:t>
            </w:r>
            <w:r>
              <w:rPr>
                <w:rFonts w:hint="eastAsia" w:cs="Calibri"/>
              </w:rPr>
              <w:t>之一</w:t>
            </w:r>
            <w:r>
              <w:rPr>
                <w:rFonts w:cs="Calibri"/>
              </w:rPr>
              <w:t>形式提交：</w:t>
            </w:r>
          </w:p>
          <w:p w14:paraId="143C566E">
            <w:pPr>
              <w:ind w:firstLine="210" w:firstLineChars="100"/>
              <w:rPr>
                <w:rFonts w:cs="Calibri"/>
              </w:rPr>
            </w:pPr>
            <w:r>
              <w:rPr>
                <w:rFonts w:cs="Calibri"/>
              </w:rPr>
              <w:t>A.在中华人民共和国注册和营业的银行出具的保函，或保险公司出具的保函。B.支票。C.汇票。D.其他非现金形式。</w:t>
            </w:r>
          </w:p>
          <w:p w14:paraId="69CC6318">
            <w:pPr>
              <w:ind w:firstLine="210" w:firstLineChars="100"/>
              <w:rPr>
                <w:rFonts w:cs="Calibri"/>
              </w:rPr>
            </w:pPr>
            <w:r>
              <w:rPr>
                <w:rFonts w:cs="Calibri"/>
              </w:rPr>
              <w:t>3</w:t>
            </w:r>
            <w:r>
              <w:rPr>
                <w:rFonts w:hint="eastAsia" w:cs="Calibri"/>
              </w:rPr>
              <w:t>.</w:t>
            </w:r>
            <w:r>
              <w:rPr>
                <w:rFonts w:cs="Calibri"/>
              </w:rPr>
              <w:t>履约保证金有效期限：合同签订之日起至项目通过</w:t>
            </w:r>
            <w:r>
              <w:rPr>
                <w:rFonts w:hint="eastAsia" w:cs="Calibri"/>
              </w:rPr>
              <w:t>合同甲方</w:t>
            </w:r>
            <w:r>
              <w:rPr>
                <w:rFonts w:cs="Calibri"/>
              </w:rPr>
              <w:t>验收后结束。</w:t>
            </w:r>
          </w:p>
          <w:p w14:paraId="61028534">
            <w:pPr>
              <w:ind w:firstLine="210" w:firstLineChars="100"/>
              <w:rPr>
                <w:rFonts w:cs="Calibri"/>
              </w:rPr>
            </w:pPr>
            <w:r>
              <w:rPr>
                <w:rFonts w:cs="Calibri"/>
              </w:rPr>
              <w:t>4</w:t>
            </w:r>
            <w:r>
              <w:rPr>
                <w:rFonts w:hint="eastAsia" w:cs="Calibri"/>
              </w:rPr>
              <w:t>.</w:t>
            </w:r>
            <w:r>
              <w:rPr>
                <w:rFonts w:cs="Calibri"/>
              </w:rPr>
              <w:t>履约保证金退还：</w:t>
            </w:r>
          </w:p>
          <w:p w14:paraId="38BD14E7">
            <w:pPr>
              <w:ind w:firstLine="210" w:firstLineChars="100"/>
              <w:rPr>
                <w:rFonts w:cs="Calibri"/>
              </w:rPr>
            </w:pPr>
            <w:r>
              <w:rPr>
                <w:rFonts w:ascii="宋体" w:hAnsi="宋体" w:cs="宋体"/>
                <w:color w:val="000000"/>
                <w:kern w:val="0"/>
                <w:szCs w:val="21"/>
              </w:rPr>
              <w:t>□</w:t>
            </w:r>
            <w:r>
              <w:rPr>
                <w:rFonts w:hint="eastAsia" w:cs="Calibri"/>
              </w:rPr>
              <w:t>保函形式：</w:t>
            </w:r>
            <w:r>
              <w:rPr>
                <w:rFonts w:cs="Calibri"/>
              </w:rPr>
              <w:t>有效期限满后七</w:t>
            </w:r>
            <w:r>
              <w:rPr>
                <w:rFonts w:hint="eastAsia" w:cs="Calibri"/>
              </w:rPr>
              <w:t>个</w:t>
            </w:r>
            <w:r>
              <w:rPr>
                <w:rFonts w:cs="Calibri"/>
              </w:rPr>
              <w:t>工作日内将本保函正本退还。</w:t>
            </w:r>
          </w:p>
          <w:p w14:paraId="48D7A2CE">
            <w:pPr>
              <w:ind w:firstLine="210" w:firstLineChars="100"/>
              <w:rPr>
                <w:rFonts w:cs="Calibri"/>
                <w:szCs w:val="21"/>
              </w:rPr>
            </w:pPr>
            <w:r>
              <w:rPr>
                <w:rFonts w:ascii="宋体" w:hAnsi="宋体" w:cs="宋体"/>
                <w:color w:val="000000"/>
                <w:kern w:val="0"/>
                <w:szCs w:val="21"/>
              </w:rPr>
              <w:t>□</w:t>
            </w:r>
            <w:r>
              <w:rPr>
                <w:rFonts w:cs="Calibri"/>
                <w:szCs w:val="21"/>
              </w:rPr>
              <w:t>支票等其他形式：有效期限满后七个工作日内退还履约保证金</w:t>
            </w:r>
            <w:r>
              <w:rPr>
                <w:rFonts w:hint="eastAsia" w:cs="Calibri"/>
                <w:szCs w:val="21"/>
              </w:rPr>
              <w:t>及银行同期存款利息</w:t>
            </w:r>
            <w:r>
              <w:rPr>
                <w:rFonts w:cs="Calibri"/>
                <w:szCs w:val="21"/>
              </w:rPr>
              <w:t>。逾期退还的，除退还履约保证金本金</w:t>
            </w:r>
            <w:r>
              <w:rPr>
                <w:rFonts w:hint="eastAsia" w:cs="Calibri"/>
                <w:szCs w:val="21"/>
              </w:rPr>
              <w:t>及银行同期存款利息</w:t>
            </w:r>
            <w:r>
              <w:rPr>
                <w:rFonts w:cs="Calibri"/>
                <w:szCs w:val="21"/>
              </w:rPr>
              <w:t>外，并按</w:t>
            </w:r>
            <w:r>
              <w:rPr>
                <w:rFonts w:hint="eastAsia" w:cs="Calibri"/>
                <w:szCs w:val="21"/>
              </w:rPr>
              <w:t>同期1年期贷款市场报价利率（LPR）折算的日利率上浮20%后的利率</w:t>
            </w:r>
            <w:r>
              <w:rPr>
                <w:rFonts w:cs="Calibri"/>
                <w:szCs w:val="21"/>
              </w:rPr>
              <w:t>支付超期资金占用费。</w:t>
            </w:r>
          </w:p>
          <w:p w14:paraId="138D9E38">
            <w:pPr>
              <w:ind w:firstLine="210" w:firstLineChars="100"/>
              <w:rPr>
                <w:rFonts w:cs="Calibri"/>
                <w:szCs w:val="21"/>
              </w:rPr>
            </w:pPr>
            <w:r>
              <w:rPr>
                <w:rFonts w:hint="eastAsia" w:ascii="楷体" w:hAnsi="楷体" w:eastAsia="楷体" w:cs="楷体"/>
              </w:rPr>
              <w:t>说明：合同乙方也可以采取其他形式提交履约保证金。</w:t>
            </w:r>
          </w:p>
        </w:tc>
      </w:tr>
      <w:tr w14:paraId="4FC3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5BB522DE">
            <w:pPr>
              <w:numPr>
                <w:ilvl w:val="0"/>
                <w:numId w:val="2"/>
              </w:numPr>
              <w:ind w:firstLine="0"/>
              <w:rPr>
                <w:rFonts w:cs="Calibri"/>
              </w:rPr>
            </w:pPr>
          </w:p>
        </w:tc>
        <w:tc>
          <w:tcPr>
            <w:tcW w:w="1361" w:type="dxa"/>
            <w:vAlign w:val="center"/>
          </w:tcPr>
          <w:p w14:paraId="4F078034">
            <w:pPr>
              <w:rPr>
                <w:rFonts w:cs="Calibri"/>
              </w:rPr>
            </w:pPr>
            <w:r>
              <w:rPr>
                <w:rFonts w:cs="Calibri"/>
              </w:rPr>
              <w:t>付款条件</w:t>
            </w:r>
          </w:p>
        </w:tc>
        <w:tc>
          <w:tcPr>
            <w:tcW w:w="7463" w:type="dxa"/>
            <w:vAlign w:val="center"/>
          </w:tcPr>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14:paraId="57BE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6DCE37C2">
                  <w:pPr>
                    <w:jc w:val="left"/>
                    <w:rPr>
                      <w:rFonts w:ascii="黑体" w:hAnsi="黑体" w:eastAsia="黑体" w:cs="黑体"/>
                    </w:rPr>
                  </w:pPr>
                  <w:r>
                    <w:rPr>
                      <w:rFonts w:hint="eastAsia" w:ascii="黑体" w:hAnsi="黑体" w:eastAsia="黑体" w:cs="黑体"/>
                    </w:rPr>
                    <w:t>付款次序</w:t>
                  </w:r>
                </w:p>
              </w:tc>
              <w:tc>
                <w:tcPr>
                  <w:tcW w:w="1919" w:type="dxa"/>
                  <w:vAlign w:val="center"/>
                </w:tcPr>
                <w:p w14:paraId="1B3E0AC2">
                  <w:pPr>
                    <w:rPr>
                      <w:rFonts w:ascii="黑体" w:hAnsi="黑体" w:eastAsia="黑体" w:cs="黑体"/>
                    </w:rPr>
                  </w:pPr>
                  <w:r>
                    <w:rPr>
                      <w:rFonts w:hint="eastAsia" w:ascii="黑体" w:hAnsi="黑体" w:eastAsia="黑体" w:cs="黑体"/>
                    </w:rPr>
                    <w:t>约定支付条件</w:t>
                  </w:r>
                </w:p>
              </w:tc>
              <w:tc>
                <w:tcPr>
                  <w:tcW w:w="4646" w:type="dxa"/>
                  <w:vAlign w:val="center"/>
                </w:tcPr>
                <w:p w14:paraId="362F82ED">
                  <w:pPr>
                    <w:rPr>
                      <w:rFonts w:ascii="黑体" w:hAnsi="黑体" w:eastAsia="黑体" w:cs="黑体"/>
                    </w:rPr>
                  </w:pPr>
                  <w:r>
                    <w:rPr>
                      <w:rFonts w:hint="eastAsia" w:ascii="黑体" w:hAnsi="黑体" w:eastAsia="黑体" w:cs="黑体"/>
                    </w:rPr>
                    <w:t>付款条件</w:t>
                  </w:r>
                </w:p>
              </w:tc>
            </w:tr>
            <w:tr w14:paraId="433C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6DD3817">
                  <w:pPr>
                    <w:rPr>
                      <w:rFonts w:cs="Calibri"/>
                    </w:rPr>
                  </w:pPr>
                  <w:r>
                    <w:rPr>
                      <w:rFonts w:hint="eastAsia" w:cs="Calibri"/>
                    </w:rPr>
                    <w:t>1</w:t>
                  </w:r>
                </w:p>
              </w:tc>
              <w:tc>
                <w:tcPr>
                  <w:tcW w:w="1919" w:type="dxa"/>
                  <w:vAlign w:val="center"/>
                </w:tcPr>
                <w:p w14:paraId="2FBDAC5D">
                  <w:r>
                    <w:t>合同生效以及具备实施条件后</w:t>
                  </w:r>
                </w:p>
              </w:tc>
              <w:tc>
                <w:tcPr>
                  <w:tcW w:w="4646" w:type="dxa"/>
                  <w:vAlign w:val="center"/>
                </w:tcPr>
                <w:p w14:paraId="1A8A35BE">
                  <w:pPr>
                    <w:adjustRightInd w:val="0"/>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支付合同总价</w:t>
                  </w:r>
                  <w:r>
                    <w:rPr>
                      <w:rFonts w:hint="eastAsia" w:cs="Calibri"/>
                    </w:rPr>
                    <w:t>70</w:t>
                  </w:r>
                  <w:r>
                    <w:rPr>
                      <w:rFonts w:cs="Calibri"/>
                    </w:rPr>
                    <w:t>%的预付款；</w:t>
                  </w:r>
                </w:p>
              </w:tc>
            </w:tr>
            <w:tr w14:paraId="7890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1DCA6AF">
                  <w:pPr>
                    <w:rPr>
                      <w:rFonts w:cs="Calibri"/>
                    </w:rPr>
                  </w:pPr>
                  <w:r>
                    <w:rPr>
                      <w:rFonts w:hint="eastAsia" w:cs="Calibri"/>
                    </w:rPr>
                    <w:t>2</w:t>
                  </w:r>
                </w:p>
              </w:tc>
              <w:tc>
                <w:tcPr>
                  <w:tcW w:w="1919" w:type="dxa"/>
                  <w:vAlign w:val="center"/>
                </w:tcPr>
                <w:p w14:paraId="08F32CBE">
                  <w:r>
                    <w:rPr>
                      <w:rFonts w:hint="eastAsia" w:cs="Calibri"/>
                      <w:lang w:val="en-US" w:eastAsia="zh-CN"/>
                    </w:rPr>
                    <w:t>提供运维服务满1个月后</w:t>
                  </w:r>
                </w:p>
              </w:tc>
              <w:tc>
                <w:tcPr>
                  <w:tcW w:w="4646" w:type="dxa"/>
                  <w:vAlign w:val="center"/>
                </w:tcPr>
                <w:p w14:paraId="74082C18">
                  <w:pPr>
                    <w:spacing w:line="360" w:lineRule="auto"/>
                  </w:pPr>
                  <w:r>
                    <w:rPr>
                      <w:rFonts w:cs="Calibri"/>
                    </w:rPr>
                    <w:t>满足合同约定支付条件，合同甲方向合同乙方支付合同总价</w:t>
                  </w:r>
                  <w:r>
                    <w:rPr>
                      <w:rFonts w:hint="eastAsia" w:cs="Calibri"/>
                    </w:rPr>
                    <w:t>25</w:t>
                  </w:r>
                  <w:r>
                    <w:rPr>
                      <w:rFonts w:cs="Calibri"/>
                    </w:rPr>
                    <w:t>%的合同款</w:t>
                  </w:r>
                  <w:r>
                    <w:rPr>
                      <w:rFonts w:hint="eastAsia" w:cs="Calibri"/>
                    </w:rPr>
                    <w:t>；</w:t>
                  </w:r>
                </w:p>
              </w:tc>
            </w:tr>
            <w:tr w14:paraId="7338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5E48D07C">
                  <w:pPr>
                    <w:rPr>
                      <w:rFonts w:cs="Calibri"/>
                    </w:rPr>
                  </w:pPr>
                  <w:r>
                    <w:rPr>
                      <w:rFonts w:hint="eastAsia" w:cs="Calibri"/>
                    </w:rPr>
                    <w:t>3</w:t>
                  </w:r>
                </w:p>
              </w:tc>
              <w:tc>
                <w:tcPr>
                  <w:tcW w:w="1919" w:type="dxa"/>
                  <w:vAlign w:val="center"/>
                </w:tcPr>
                <w:p w14:paraId="2A730B07">
                  <w:r>
                    <w:rPr>
                      <w:rFonts w:hint="eastAsia" w:ascii="Calibri" w:hAnsi="Calibri" w:eastAsia="宋体" w:cs="Calibri"/>
                      <w:snapToGrid w:val="0"/>
                      <w:sz w:val="21"/>
                      <w:szCs w:val="21"/>
                      <w:highlight w:val="none"/>
                    </w:rPr>
                    <w:t>项目</w:t>
                  </w:r>
                  <w:r>
                    <w:rPr>
                      <w:rFonts w:ascii="Calibri" w:hAnsi="Calibri" w:eastAsia="宋体" w:cs="Calibri"/>
                      <w:snapToGrid w:val="0"/>
                      <w:sz w:val="21"/>
                      <w:szCs w:val="21"/>
                      <w:highlight w:val="none"/>
                    </w:rPr>
                    <w:t>验收</w:t>
                  </w:r>
                  <w:r>
                    <w:rPr>
                      <w:rFonts w:hint="eastAsia" w:ascii="Calibri" w:hAnsi="Calibri" w:eastAsia="宋体" w:cs="Calibri"/>
                      <w:snapToGrid w:val="0"/>
                      <w:sz w:val="21"/>
                      <w:szCs w:val="21"/>
                      <w:highlight w:val="none"/>
                    </w:rPr>
                    <w:t>合格</w:t>
                  </w:r>
                  <w:r>
                    <w:rPr>
                      <w:rFonts w:ascii="Calibri" w:hAnsi="Calibri" w:eastAsia="宋体" w:cs="Calibri"/>
                      <w:snapToGrid w:val="0"/>
                      <w:sz w:val="21"/>
                      <w:szCs w:val="21"/>
                      <w:highlight w:val="none"/>
                    </w:rPr>
                    <w:t>后</w:t>
                  </w:r>
                </w:p>
              </w:tc>
              <w:tc>
                <w:tcPr>
                  <w:tcW w:w="4646" w:type="dxa"/>
                  <w:vAlign w:val="center"/>
                </w:tcPr>
                <w:p w14:paraId="1A7AC730">
                  <w:pPr>
                    <w:spacing w:line="360" w:lineRule="auto"/>
                  </w:pPr>
                  <w:r>
                    <w:rPr>
                      <w:rFonts w:cs="Calibri"/>
                    </w:rPr>
                    <w:t>满足合同约定支付条件，合同甲方向合同乙方支付合同总价</w:t>
                  </w:r>
                  <w:r>
                    <w:rPr>
                      <w:rFonts w:hint="eastAsia" w:cs="Calibri"/>
                    </w:rPr>
                    <w:t>5</w:t>
                  </w:r>
                  <w:r>
                    <w:rPr>
                      <w:rFonts w:cs="Calibri"/>
                    </w:rPr>
                    <w:t>%的合同款。</w:t>
                  </w:r>
                </w:p>
              </w:tc>
            </w:tr>
          </w:tbl>
          <w:p w14:paraId="50F14EE2">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r>
              <w:rPr>
                <w:rFonts w:hint="eastAsia" w:eastAsia="楷体" w:cs="Calibri"/>
              </w:rPr>
              <w:t>；</w:t>
            </w:r>
          </w:p>
          <w:p w14:paraId="546C04F3">
            <w:pPr>
              <w:ind w:firstLine="210" w:firstLineChars="100"/>
              <w:rPr>
                <w:rFonts w:eastAsia="楷体" w:cs="Calibri"/>
              </w:rPr>
            </w:pPr>
            <w:r>
              <w:rPr>
                <w:rFonts w:eastAsia="楷体" w:cs="Calibri"/>
              </w:rPr>
              <w:t>（</w:t>
            </w:r>
            <w:r>
              <w:rPr>
                <w:rFonts w:hint="eastAsia" w:eastAsia="楷体" w:cs="Calibri"/>
              </w:rPr>
              <w:t>2</w:t>
            </w:r>
            <w:r>
              <w:rPr>
                <w:rFonts w:eastAsia="楷体" w:cs="Calibri"/>
              </w:rPr>
              <w:t>）</w:t>
            </w:r>
            <w:r>
              <w:rPr>
                <w:rFonts w:hint="eastAsia" w:eastAsia="楷体" w:cs="Calibri"/>
              </w:rPr>
              <w:t>预付款支付周期：</w:t>
            </w:r>
            <w:r>
              <w:rPr>
                <w:rFonts w:eastAsia="楷体" w:cs="Calibri"/>
              </w:rPr>
              <w:t>满足</w:t>
            </w:r>
            <w:r>
              <w:rPr>
                <w:rFonts w:hint="eastAsia" w:eastAsia="楷体" w:cs="Calibri"/>
              </w:rPr>
              <w:t>约定</w:t>
            </w:r>
            <w:r>
              <w:rPr>
                <w:rFonts w:eastAsia="楷体" w:cs="Calibri"/>
              </w:rPr>
              <w:t>支付条件后</w:t>
            </w:r>
            <w:r>
              <w:rPr>
                <w:rFonts w:hint="eastAsia" w:eastAsia="楷体" w:cs="Calibri"/>
              </w:rPr>
              <w:t>7个工作日内支付至合同乙方账户；</w:t>
            </w:r>
          </w:p>
          <w:p w14:paraId="4F06B7BE">
            <w:pPr>
              <w:ind w:firstLine="210" w:firstLineChars="100"/>
              <w:rPr>
                <w:rFonts w:eastAsia="楷体" w:cs="Calibri"/>
              </w:rPr>
            </w:pPr>
            <w:r>
              <w:rPr>
                <w:rFonts w:eastAsia="楷体" w:cs="Calibri"/>
                <w:szCs w:val="21"/>
              </w:rPr>
              <w:t>（</w:t>
            </w:r>
            <w:r>
              <w:rPr>
                <w:rFonts w:hint="eastAsia" w:eastAsia="楷体" w:cs="Calibri"/>
                <w:szCs w:val="21"/>
              </w:rPr>
              <w:t>3</w:t>
            </w:r>
            <w:r>
              <w:rPr>
                <w:rFonts w:eastAsia="楷体" w:cs="Calibri"/>
                <w:szCs w:val="21"/>
              </w:rPr>
              <w:t>）</w:t>
            </w:r>
            <w:r>
              <w:rPr>
                <w:rFonts w:hint="eastAsia" w:eastAsia="楷体" w:cs="Calibri"/>
              </w:rPr>
              <w:t>其余合同款支付周期：</w:t>
            </w:r>
            <w:r>
              <w:rPr>
                <w:rFonts w:eastAsia="楷体" w:cs="Calibri"/>
              </w:rPr>
              <w:t>满足</w:t>
            </w:r>
            <w:r>
              <w:rPr>
                <w:rFonts w:hint="eastAsia" w:eastAsia="楷体" w:cs="Calibri"/>
              </w:rPr>
              <w:t>约定</w:t>
            </w:r>
            <w:r>
              <w:rPr>
                <w:rFonts w:eastAsia="楷体" w:cs="Calibri"/>
              </w:rPr>
              <w:t>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14:paraId="0141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50B30FA">
            <w:pPr>
              <w:numPr>
                <w:ilvl w:val="0"/>
                <w:numId w:val="2"/>
              </w:numPr>
              <w:ind w:firstLine="0"/>
              <w:rPr>
                <w:rFonts w:cs="Calibri"/>
              </w:rPr>
            </w:pPr>
          </w:p>
        </w:tc>
        <w:tc>
          <w:tcPr>
            <w:tcW w:w="1361" w:type="dxa"/>
            <w:vAlign w:val="center"/>
          </w:tcPr>
          <w:p w14:paraId="3962B32C">
            <w:pPr>
              <w:rPr>
                <w:rFonts w:cs="Calibri"/>
              </w:rPr>
            </w:pPr>
            <w:r>
              <w:rPr>
                <w:rFonts w:hint="eastAsia" w:cs="Calibri"/>
                <w:lang w:eastAsia="zh-CN"/>
              </w:rPr>
              <w:t>服务</w:t>
            </w:r>
            <w:r>
              <w:rPr>
                <w:rFonts w:cs="Calibri"/>
              </w:rPr>
              <w:t>周期及</w:t>
            </w:r>
            <w:r>
              <w:rPr>
                <w:rFonts w:hint="eastAsia" w:cs="Calibri"/>
                <w:lang w:eastAsia="zh-CN"/>
              </w:rPr>
              <w:t>服务</w:t>
            </w:r>
            <w:r>
              <w:rPr>
                <w:rFonts w:cs="Calibri"/>
              </w:rPr>
              <w:t>地点</w:t>
            </w:r>
          </w:p>
        </w:tc>
        <w:tc>
          <w:tcPr>
            <w:tcW w:w="7463" w:type="dxa"/>
            <w:vAlign w:val="center"/>
          </w:tcPr>
          <w:p w14:paraId="0B5BD4B1">
            <w:pPr>
              <w:ind w:firstLine="210" w:firstLineChars="100"/>
              <w:rPr>
                <w:rFonts w:cs="Calibri"/>
              </w:rPr>
            </w:pPr>
            <w:r>
              <w:rPr>
                <w:rFonts w:hint="eastAsia" w:cs="Calibri"/>
              </w:rPr>
              <w:t>1.</w:t>
            </w:r>
            <w:r>
              <w:rPr>
                <w:rFonts w:hint="eastAsia" w:cs="Calibri"/>
                <w:lang w:eastAsia="zh-CN"/>
              </w:rPr>
              <w:t>服务</w:t>
            </w:r>
            <w:r>
              <w:rPr>
                <w:rFonts w:hint="eastAsia" w:cs="Calibri"/>
              </w:rPr>
              <w:t>周期：</w:t>
            </w:r>
            <w:r>
              <w:rPr>
                <w:rFonts w:hint="eastAsia" w:cs="Calibri"/>
                <w:lang w:eastAsia="zh-CN"/>
              </w:rPr>
              <w:t>一年</w:t>
            </w:r>
            <w:r>
              <w:rPr>
                <w:rFonts w:hint="eastAsia" w:cs="Calibri"/>
              </w:rPr>
              <w:t>；</w:t>
            </w:r>
          </w:p>
          <w:p w14:paraId="4E2F223F">
            <w:pPr>
              <w:ind w:firstLine="210" w:firstLineChars="100"/>
              <w:rPr>
                <w:rFonts w:cs="Calibri"/>
              </w:rPr>
            </w:pPr>
            <w:r>
              <w:rPr>
                <w:rFonts w:hint="eastAsia" w:cs="Calibri"/>
              </w:rPr>
              <w:t>2.</w:t>
            </w:r>
            <w:r>
              <w:rPr>
                <w:rFonts w:hint="eastAsia" w:cs="Calibri"/>
                <w:lang w:eastAsia="zh-CN"/>
              </w:rPr>
              <w:t>服务</w:t>
            </w:r>
            <w:r>
              <w:rPr>
                <w:rFonts w:hint="eastAsia" w:cs="Calibri"/>
              </w:rPr>
              <w:t>地点：甲方指定地点。</w:t>
            </w:r>
          </w:p>
        </w:tc>
      </w:tr>
      <w:tr w14:paraId="170D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4E002940">
            <w:pPr>
              <w:numPr>
                <w:ilvl w:val="0"/>
                <w:numId w:val="2"/>
              </w:numPr>
              <w:ind w:firstLine="0"/>
              <w:rPr>
                <w:rFonts w:cs="Calibri"/>
              </w:rPr>
            </w:pPr>
          </w:p>
        </w:tc>
        <w:tc>
          <w:tcPr>
            <w:tcW w:w="1361" w:type="dxa"/>
            <w:vAlign w:val="center"/>
          </w:tcPr>
          <w:p w14:paraId="773B624D">
            <w:pPr>
              <w:rPr>
                <w:rFonts w:cs="Calibri"/>
              </w:rPr>
            </w:pPr>
            <w:r>
              <w:rPr>
                <w:rFonts w:hint="eastAsia" w:cs="Calibri"/>
              </w:rPr>
              <w:t>项目验收</w:t>
            </w:r>
          </w:p>
        </w:tc>
        <w:tc>
          <w:tcPr>
            <w:tcW w:w="7463" w:type="dxa"/>
            <w:vAlign w:val="center"/>
          </w:tcPr>
          <w:p w14:paraId="3C371869">
            <w:pPr>
              <w:ind w:firstLine="210" w:firstLineChars="100"/>
            </w:pPr>
            <w:r>
              <w:t>1</w:t>
            </w:r>
            <w:r>
              <w:rPr>
                <w:rFonts w:hint="eastAsia"/>
              </w:rPr>
              <w:t>.合同乙方</w:t>
            </w:r>
            <w:r>
              <w:t>应保质保量按时按约完成项目合同规定的各项工作，并于完成时按要求递交相关成果及佐证材料等。</w:t>
            </w:r>
          </w:p>
          <w:p w14:paraId="28B0587A">
            <w:pPr>
              <w:ind w:firstLine="210" w:firstLineChars="100"/>
            </w:pPr>
            <w:r>
              <w:t>2</w:t>
            </w:r>
            <w:r>
              <w:rPr>
                <w:rFonts w:hint="eastAsia"/>
              </w:rPr>
              <w:t>.完成项目内容</w:t>
            </w:r>
            <w:r>
              <w:t>后，</w:t>
            </w:r>
            <w:r>
              <w:rPr>
                <w:rFonts w:hint="eastAsia"/>
              </w:rPr>
              <w:t>合同乙方</w:t>
            </w:r>
            <w:r>
              <w:t>应及时向</w:t>
            </w:r>
            <w:r>
              <w:rPr>
                <w:rFonts w:hint="eastAsia"/>
              </w:rPr>
              <w:t>合同甲方</w:t>
            </w:r>
            <w:r>
              <w:t>发出书面验收申请，</w:t>
            </w:r>
            <w:r>
              <w:rPr>
                <w:rFonts w:hint="eastAsia"/>
              </w:rPr>
              <w:t>合同甲方</w:t>
            </w:r>
            <w:r>
              <w:t>在收到</w:t>
            </w:r>
            <w:r>
              <w:rPr>
                <w:rFonts w:hint="eastAsia"/>
              </w:rPr>
              <w:t>合同乙方</w:t>
            </w:r>
            <w:r>
              <w:t>书面验收申请后，组织实施验收和履约评价。</w:t>
            </w:r>
          </w:p>
          <w:p w14:paraId="103EFC1E">
            <w:pPr>
              <w:ind w:firstLine="210" w:firstLineChars="100"/>
            </w:pPr>
            <w:r>
              <w:t>3</w:t>
            </w:r>
            <w:r>
              <w:rPr>
                <w:rFonts w:hint="eastAsia"/>
              </w:rPr>
              <w:t>.合同甲方</w:t>
            </w:r>
            <w:r>
              <w:t>将对</w:t>
            </w:r>
            <w:r>
              <w:rPr>
                <w:rFonts w:hint="eastAsia"/>
              </w:rPr>
              <w:t>合同乙方</w:t>
            </w:r>
            <w:r>
              <w:t>的项目质量进行客观评估</w:t>
            </w:r>
            <w:r>
              <w:rPr>
                <w:rFonts w:hint="eastAsia"/>
              </w:rPr>
              <w:t>，</w:t>
            </w:r>
            <w:r>
              <w:t>验收小组完成验收后出具验收（评审）意见。</w:t>
            </w:r>
          </w:p>
          <w:p w14:paraId="5B5ABC6D">
            <w:pPr>
              <w:ind w:firstLine="210" w:firstLineChars="100"/>
            </w:pPr>
            <w:r>
              <w:t>4</w:t>
            </w:r>
            <w:r>
              <w:rPr>
                <w:rFonts w:hint="eastAsia"/>
              </w:rPr>
              <w:t>.</w:t>
            </w:r>
            <w:r>
              <w:t>对验收通过的项目，</w:t>
            </w:r>
            <w:r>
              <w:rPr>
                <w:rFonts w:hint="eastAsia"/>
              </w:rPr>
              <w:t>合同甲方</w:t>
            </w:r>
            <w:r>
              <w:t>将按照合同如期支付合同款。</w:t>
            </w:r>
          </w:p>
          <w:p w14:paraId="42FB7DE9">
            <w:pPr>
              <w:ind w:firstLine="210" w:firstLineChars="100"/>
            </w:pPr>
            <w:r>
              <w:t>5</w:t>
            </w:r>
            <w:r>
              <w:rPr>
                <w:rFonts w:hint="eastAsia"/>
              </w:rPr>
              <w:t>.</w:t>
            </w:r>
            <w:r>
              <w:t>对验收未通过的项目，将按合同约定要求供应商限期整改。对无法整改或整改后仍未达到合同要求的项目，将按验收不通过</w:t>
            </w:r>
            <w:r>
              <w:rPr>
                <w:rFonts w:hint="eastAsia"/>
              </w:rPr>
              <w:t>处理</w:t>
            </w:r>
            <w:r>
              <w:t>。</w:t>
            </w:r>
          </w:p>
          <w:p w14:paraId="451A2517">
            <w:pPr>
              <w:ind w:firstLine="210" w:firstLineChars="100"/>
              <w:rPr>
                <w:rFonts w:cs="Calibri"/>
                <w:szCs w:val="21"/>
              </w:rPr>
            </w:pPr>
            <w:r>
              <w:rPr>
                <w:rFonts w:hint="eastAsia"/>
              </w:rPr>
              <w:t>6.</w:t>
            </w:r>
            <w:r>
              <w:t>验收组织、验收方式、验收程序按《浙江省财政厅关于印发浙江省政府采购合同暂行办法的通知》（浙财采监〔2017〕11号）规定执行。</w:t>
            </w:r>
          </w:p>
        </w:tc>
      </w:tr>
      <w:tr w14:paraId="4989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tcPr>
          <w:p w14:paraId="07AC7B7C">
            <w:pPr>
              <w:numPr>
                <w:ilvl w:val="0"/>
                <w:numId w:val="2"/>
              </w:numPr>
              <w:ind w:firstLine="0"/>
              <w:rPr>
                <w:rFonts w:cs="Calibri"/>
              </w:rPr>
            </w:pPr>
          </w:p>
        </w:tc>
        <w:tc>
          <w:tcPr>
            <w:tcW w:w="1361" w:type="dxa"/>
            <w:vAlign w:val="center"/>
          </w:tcPr>
          <w:p w14:paraId="7F09E84F">
            <w:pPr>
              <w:rPr>
                <w:rFonts w:cs="Calibri"/>
              </w:rPr>
            </w:pPr>
            <w:r>
              <w:rPr>
                <w:rFonts w:cs="Calibri"/>
              </w:rPr>
              <w:t>其他内容</w:t>
            </w:r>
          </w:p>
        </w:tc>
        <w:tc>
          <w:tcPr>
            <w:tcW w:w="7463" w:type="dxa"/>
            <w:vAlign w:val="center"/>
          </w:tcPr>
          <w:p w14:paraId="3A221B9B">
            <w:pPr>
              <w:ind w:firstLine="210" w:firstLineChars="100"/>
              <w:rPr>
                <w:rFonts w:cs="Calibri"/>
              </w:rPr>
            </w:pPr>
            <w:r>
              <w:rPr>
                <w:rFonts w:cs="Calibri"/>
              </w:rPr>
              <w:t>详见</w:t>
            </w:r>
            <w:r>
              <w:rPr>
                <w:rFonts w:hint="eastAsia" w:cs="Calibri"/>
              </w:rPr>
              <w:t>招标文件</w:t>
            </w:r>
            <w:r>
              <w:rPr>
                <w:rFonts w:cs="Calibri"/>
              </w:rPr>
              <w:t>的</w:t>
            </w:r>
            <w:r>
              <w:rPr>
                <w:rFonts w:hint="eastAsia" w:cs="Calibri"/>
              </w:rPr>
              <w:t>“</w:t>
            </w:r>
            <w:r>
              <w:rPr>
                <w:rFonts w:cs="Calibri"/>
              </w:rPr>
              <w:t>第四章 采购合同</w:t>
            </w:r>
            <w:r>
              <w:rPr>
                <w:rFonts w:hint="eastAsia" w:cs="Calibri"/>
              </w:rPr>
              <w:t>”</w:t>
            </w:r>
            <w:r>
              <w:rPr>
                <w:rFonts w:cs="Calibri"/>
              </w:rPr>
              <w:t>。</w:t>
            </w:r>
          </w:p>
        </w:tc>
      </w:tr>
    </w:tbl>
    <w:p w14:paraId="48B107ED">
      <w:pPr>
        <w:ind w:firstLine="420" w:firstLineChars="200"/>
        <w:rPr>
          <w:rFonts w:ascii="楷体" w:hAnsi="楷体" w:eastAsia="楷体" w:cs="楷体"/>
        </w:rPr>
      </w:pPr>
      <w:r>
        <w:rPr>
          <w:rFonts w:hint="eastAsia" w:ascii="楷体" w:hAnsi="楷体" w:eastAsia="楷体" w:cs="楷体"/>
        </w:rPr>
        <w:t>说明：</w:t>
      </w:r>
      <w:r>
        <w:rPr>
          <w:rFonts w:hint="eastAsia" w:ascii="楷体" w:hAnsi="楷体" w:eastAsia="楷体" w:cs="楷体"/>
          <w:szCs w:val="21"/>
        </w:rPr>
        <w:t>投标人应对商务要求进行审核，如有偏离，请在投标文件的“偏离表”中反映。</w:t>
      </w:r>
    </w:p>
    <w:p w14:paraId="4A89EF15">
      <w:pPr>
        <w:pStyle w:val="5"/>
        <w:ind w:firstLine="420"/>
        <w:rPr>
          <w:rFonts w:cs="Calibri"/>
        </w:rPr>
      </w:pPr>
      <w:r>
        <w:rPr>
          <w:rFonts w:cs="Calibri"/>
        </w:rPr>
        <w:t>第四部分 政府采购政策要求</w:t>
      </w:r>
    </w:p>
    <w:p w14:paraId="28A5C642">
      <w:pPr>
        <w:pStyle w:val="5"/>
        <w:ind w:firstLine="420"/>
      </w:pPr>
      <w:r>
        <w:rPr>
          <w:rFonts w:hint="eastAsia"/>
        </w:rPr>
        <w:t>一、采购本国货物、工程和服务</w:t>
      </w:r>
    </w:p>
    <w:p w14:paraId="7AB38C58">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551BF8EA">
      <w:pPr>
        <w:pStyle w:val="5"/>
        <w:ind w:firstLine="420"/>
      </w:pPr>
      <w:r>
        <w:rPr>
          <w:rFonts w:hint="eastAsia"/>
        </w:rPr>
        <w:t>二、支持绿色发展</w:t>
      </w:r>
    </w:p>
    <w:p w14:paraId="2D29070B">
      <w:pPr>
        <w:ind w:firstLine="420" w:firstLineChars="200"/>
      </w:pPr>
      <w:r>
        <w:rPr>
          <w:rFonts w:hint="eastAsia"/>
        </w:rPr>
        <w:t>1.</w:t>
      </w:r>
      <w:r>
        <w:t>节能产品的强制采购政策</w:t>
      </w:r>
    </w:p>
    <w:p w14:paraId="1A000944">
      <w:pPr>
        <w:ind w:firstLine="422" w:firstLineChars="200"/>
        <w:rPr>
          <w:rFonts w:ascii="楷体" w:hAnsi="楷体" w:eastAsia="楷体" w:cs="楷体"/>
        </w:rPr>
      </w:pPr>
      <w:r>
        <w:rPr>
          <w:rFonts w:hint="eastAsia" w:ascii="楷体" w:hAnsi="楷体" w:eastAsia="楷体" w:cs="楷体"/>
          <w:b/>
          <w:bCs/>
        </w:rPr>
        <w:t>【说明：本项目不涉及强制节能产品】</w:t>
      </w:r>
    </w:p>
    <w:p w14:paraId="0E702822">
      <w:pPr>
        <w:ind w:firstLine="420" w:firstLineChars="200"/>
      </w:pPr>
      <w:r>
        <w:rPr>
          <w:rFonts w:hint="eastAsia"/>
        </w:rPr>
        <w:t>2.</w:t>
      </w:r>
      <w:r>
        <w:t>节能产品、环境标志产品的优先采购政策</w:t>
      </w:r>
    </w:p>
    <w:p w14:paraId="7FC05D31">
      <w:pPr>
        <w:ind w:firstLine="422" w:firstLineChars="200"/>
      </w:pPr>
      <w:r>
        <w:rPr>
          <w:b/>
          <w:bCs/>
        </w:rPr>
        <w:t>【</w:t>
      </w:r>
      <w:r>
        <w:rPr>
          <w:rFonts w:hint="eastAsia" w:ascii="楷体" w:hAnsi="楷体" w:eastAsia="楷体" w:cs="楷体"/>
          <w:b/>
          <w:bCs/>
        </w:rPr>
        <w:t>说明：本项目不涉及节能产品、环境标志产品</w:t>
      </w:r>
      <w:r>
        <w:rPr>
          <w:b/>
          <w:bCs/>
        </w:rPr>
        <w:t>】</w:t>
      </w:r>
    </w:p>
    <w:p w14:paraId="11C40D86">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14:paraId="294796BD">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Cs w:val="21"/>
        </w:rPr>
        <w:t>》《</w:t>
      </w:r>
      <w:r>
        <w:rPr>
          <w:rFonts w:cs="Calibri"/>
          <w:szCs w:val="21"/>
        </w:rPr>
        <w:t>快递包装政府采购需求标准（试行）》。</w:t>
      </w:r>
    </w:p>
    <w:p w14:paraId="3A6E87F5">
      <w:pPr>
        <w:pStyle w:val="5"/>
        <w:ind w:firstLine="420"/>
      </w:pPr>
      <w:r>
        <w:rPr>
          <w:rFonts w:hint="eastAsia"/>
        </w:rPr>
        <w:t>三、</w:t>
      </w:r>
      <w:r>
        <w:t>支持创新发展</w:t>
      </w:r>
    </w:p>
    <w:p w14:paraId="3D629DCB">
      <w:pPr>
        <w:ind w:firstLine="420" w:firstLineChars="200"/>
        <w:rPr>
          <w:rFonts w:cs="Calibri"/>
          <w:szCs w:val="21"/>
        </w:rPr>
      </w:pPr>
      <w:r>
        <w:rPr>
          <w:rFonts w:hint="eastAsia" w:cs="Calibri"/>
          <w:szCs w:val="21"/>
        </w:rPr>
        <w:t>（1）</w:t>
      </w:r>
      <w:r>
        <w:rPr>
          <w:rFonts w:cs="Calibri"/>
          <w:szCs w:val="21"/>
        </w:rPr>
        <w:t>采购人优先采购被认定为首台套产品和</w:t>
      </w:r>
      <w:r>
        <w:rPr>
          <w:rFonts w:hint="eastAsia" w:cs="Calibri"/>
          <w:szCs w:val="21"/>
        </w:rPr>
        <w:t>“</w:t>
      </w:r>
      <w:r>
        <w:rPr>
          <w:rFonts w:cs="Calibri"/>
          <w:szCs w:val="21"/>
        </w:rPr>
        <w:t>制造精品</w:t>
      </w:r>
      <w:r>
        <w:rPr>
          <w:rFonts w:hint="eastAsia" w:cs="Calibri"/>
          <w:szCs w:val="21"/>
        </w:rPr>
        <w:t>”</w:t>
      </w:r>
      <w:r>
        <w:rPr>
          <w:rFonts w:cs="Calibri"/>
          <w:szCs w:val="21"/>
        </w:rPr>
        <w:t>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0B4C3BC8">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w:t>
      </w:r>
      <w:r>
        <w:rPr>
          <w:rFonts w:hint="eastAsia" w:cs="Calibri"/>
          <w:szCs w:val="21"/>
        </w:rPr>
        <w:t>“</w:t>
      </w:r>
      <w:r>
        <w:rPr>
          <w:rFonts w:cs="Calibri"/>
          <w:szCs w:val="21"/>
        </w:rPr>
        <w:t>制造精品</w:t>
      </w:r>
      <w:r>
        <w:rPr>
          <w:rFonts w:hint="eastAsia" w:cs="Calibri"/>
          <w:szCs w:val="21"/>
        </w:rPr>
        <w:t>”</w:t>
      </w:r>
      <w:r>
        <w:rPr>
          <w:rFonts w:cs="Calibri"/>
          <w:szCs w:val="21"/>
        </w:rPr>
        <w:t>产品，自认定之日起</w:t>
      </w:r>
      <w:r>
        <w:rPr>
          <w:rFonts w:hint="eastAsia" w:cs="Calibri"/>
          <w:szCs w:val="21"/>
        </w:rPr>
        <w:t>2</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069E22A1">
      <w:pPr>
        <w:pStyle w:val="5"/>
        <w:ind w:firstLine="420"/>
        <w:rPr>
          <w:rFonts w:cs="Calibri"/>
        </w:rPr>
      </w:pPr>
      <w:r>
        <w:rPr>
          <w:rFonts w:cs="Calibri"/>
        </w:rPr>
        <w:t>四、支持中小企业发展</w:t>
      </w:r>
    </w:p>
    <w:p w14:paraId="7BA32C16">
      <w:pPr>
        <w:ind w:firstLine="420" w:firstLineChars="200"/>
        <w:rPr>
          <w:rFonts w:cs="Calibri"/>
          <w:szCs w:val="21"/>
        </w:rPr>
      </w:pPr>
      <w:r>
        <w:rPr>
          <w:rFonts w:cs="Calibri"/>
          <w:szCs w:val="21"/>
        </w:rPr>
        <w:t>1.根据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w:t>
      </w:r>
      <w:r>
        <w:rPr>
          <w:rFonts w:cs="Calibri"/>
          <w:kern w:val="0"/>
          <w:szCs w:val="21"/>
        </w:rPr>
        <w:t>本项目不属于预留</w:t>
      </w:r>
      <w:r>
        <w:rPr>
          <w:rFonts w:hint="eastAsia" w:cs="Calibri"/>
          <w:kern w:val="0"/>
          <w:szCs w:val="21"/>
        </w:rPr>
        <w:t>采购</w:t>
      </w:r>
      <w:r>
        <w:rPr>
          <w:rFonts w:cs="Calibri"/>
          <w:kern w:val="0"/>
          <w:szCs w:val="21"/>
        </w:rPr>
        <w:t>份额专门面向中小企业采购项目</w:t>
      </w:r>
      <w:r>
        <w:rPr>
          <w:rFonts w:cs="Calibri"/>
          <w:szCs w:val="21"/>
        </w:rPr>
        <w:t>，但对小型、微型企业报价价格进行扣除，扣除比例见《第五章 评标办法》；</w:t>
      </w:r>
    </w:p>
    <w:p w14:paraId="3DDF51A3">
      <w:pPr>
        <w:ind w:firstLine="420" w:firstLineChars="200"/>
        <w:rPr>
          <w:rFonts w:cs="Calibri"/>
          <w:szCs w:val="21"/>
        </w:rPr>
      </w:pPr>
      <w:r>
        <w:rPr>
          <w:rFonts w:cs="Calibri"/>
          <w:szCs w:val="21"/>
        </w:rPr>
        <w:t>采购标的对应的中小企业划分标准所属行业：【</w:t>
      </w:r>
      <w:r>
        <w:rPr>
          <w:rFonts w:hint="eastAsia" w:ascii="楷体" w:hAnsi="楷体" w:eastAsia="楷体" w:cs="楷体"/>
          <w:b/>
          <w:bCs/>
          <w:u w:val="single"/>
        </w:rPr>
        <w:t>软件和信息技术服务业</w:t>
      </w:r>
      <w:r>
        <w:rPr>
          <w:rFonts w:cs="Calibri"/>
          <w:szCs w:val="21"/>
        </w:rPr>
        <w:t>】；</w:t>
      </w:r>
    </w:p>
    <w:p w14:paraId="3B4BA79E">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见招标文件附件7）</w:t>
      </w:r>
      <w:r>
        <w:rPr>
          <w:rFonts w:cs="Calibri"/>
        </w:rPr>
        <w:t>。</w:t>
      </w:r>
    </w:p>
    <w:p w14:paraId="606A2439">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（政策文件见招标文件附件8）</w:t>
      </w:r>
    </w:p>
    <w:p w14:paraId="62FC9804">
      <w:pPr>
        <w:ind w:firstLine="420" w:firstLineChars="200"/>
        <w:rPr>
          <w:rFonts w:cs="Calibri"/>
          <w:color w:val="000000" w:themeColor="text1"/>
          <w:szCs w:val="21"/>
          <w14:textFill>
            <w14:solidFill>
              <w14:schemeClr w14:val="tx1"/>
            </w14:solidFill>
          </w14:textFill>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（政策文件见招标文件附件9）</w:t>
      </w:r>
    </w:p>
    <w:p w14:paraId="0F60AE38">
      <w:pPr>
        <w:pStyle w:val="5"/>
        <w:ind w:firstLine="420"/>
        <w:rPr>
          <w:rFonts w:cs="Calibri"/>
        </w:rPr>
      </w:pPr>
      <w:r>
        <w:rPr>
          <w:rFonts w:cs="Calibri"/>
        </w:rPr>
        <w:t>第五部分 实质性要求和条件</w:t>
      </w:r>
    </w:p>
    <w:p w14:paraId="0B0848E1">
      <w:pPr>
        <w:adjustRightInd w:val="0"/>
        <w:ind w:firstLine="411" w:firstLineChars="196"/>
        <w:rPr>
          <w:rFonts w:cs="Calibri"/>
          <w:bCs/>
          <w:color w:val="000000" w:themeColor="text1"/>
          <w:szCs w:val="21"/>
          <w14:textFill>
            <w14:solidFill>
              <w14:schemeClr w14:val="tx1"/>
            </w14:solidFill>
          </w14:textFill>
        </w:rPr>
      </w:pPr>
      <w:r>
        <w:rPr>
          <w:rFonts w:cs="Calibri"/>
          <w:bCs/>
          <w:color w:val="000000" w:themeColor="text1"/>
          <w:szCs w:val="21"/>
          <w14:textFill>
            <w14:solidFill>
              <w14:schemeClr w14:val="tx1"/>
            </w14:solidFill>
          </w14:textFill>
        </w:rPr>
        <w:t>本章中所有带</w:t>
      </w:r>
      <w:r>
        <w:rPr>
          <w:rFonts w:cs="Calibri"/>
          <w:bCs/>
          <w:color w:val="000000" w:themeColor="text1"/>
          <w:kern w:val="0"/>
          <w:szCs w:val="21"/>
          <w14:textFill>
            <w14:solidFill>
              <w14:schemeClr w14:val="tx1"/>
            </w14:solidFill>
          </w14:textFill>
        </w:rPr>
        <w:t>▲</w:t>
      </w:r>
      <w:r>
        <w:rPr>
          <w:rFonts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14:textFill>
            <w14:solidFill>
              <w14:schemeClr w14:val="tx1"/>
            </w14:solidFill>
          </w14:textFill>
        </w:rPr>
        <w:t>和条件</w:t>
      </w:r>
      <w:r>
        <w:rPr>
          <w:rFonts w:cs="Calibri"/>
          <w:bCs/>
          <w:color w:val="000000" w:themeColor="text1"/>
          <w:szCs w:val="21"/>
          <w14:textFill>
            <w14:solidFill>
              <w14:schemeClr w14:val="tx1"/>
            </w14:solidFill>
          </w14:textFill>
        </w:rPr>
        <w:t>，投标文件响应内容若不满足实质性要求</w:t>
      </w:r>
      <w:r>
        <w:rPr>
          <w:rFonts w:hint="eastAsia" w:cs="Calibri"/>
          <w:bCs/>
          <w:color w:val="000000" w:themeColor="text1"/>
          <w:szCs w:val="21"/>
          <w14:textFill>
            <w14:solidFill>
              <w14:schemeClr w14:val="tx1"/>
            </w14:solidFill>
          </w14:textFill>
        </w:rPr>
        <w:t>和条件</w:t>
      </w:r>
      <w:r>
        <w:rPr>
          <w:rFonts w:cs="Calibri"/>
          <w:bCs/>
          <w:color w:val="000000" w:themeColor="text1"/>
          <w:szCs w:val="21"/>
          <w14:textFill>
            <w14:solidFill>
              <w14:schemeClr w14:val="tx1"/>
            </w14:solidFill>
          </w14:textFill>
        </w:rPr>
        <w:t>，该投标文件将被评标委员会认定为</w:t>
      </w:r>
      <w:r>
        <w:rPr>
          <w:rFonts w:hint="eastAsia" w:cs="Calibri"/>
          <w:bCs/>
          <w:color w:val="000000" w:themeColor="text1"/>
          <w:szCs w:val="21"/>
          <w14:textFill>
            <w14:solidFill>
              <w14:schemeClr w14:val="tx1"/>
            </w14:solidFill>
          </w14:textFill>
        </w:rPr>
        <w:t>投标</w:t>
      </w:r>
      <w:r>
        <w:rPr>
          <w:rFonts w:cs="Calibri"/>
          <w:bCs/>
          <w:color w:val="000000" w:themeColor="text1"/>
          <w:szCs w:val="21"/>
          <w14:textFill>
            <w14:solidFill>
              <w14:schemeClr w14:val="tx1"/>
            </w14:solidFill>
          </w14:textFill>
        </w:rPr>
        <w:t>无效。</w:t>
      </w:r>
    </w:p>
    <w:p w14:paraId="57E08B7F">
      <w:pPr>
        <w:adjustRightInd w:val="0"/>
        <w:ind w:firstLine="420" w:firstLineChars="200"/>
        <w:jc w:val="left"/>
        <w:rPr>
          <w:rFonts w:cs="Calibri"/>
        </w:rPr>
      </w:pPr>
      <w:r>
        <w:rPr>
          <w:rFonts w:cs="Calibri"/>
        </w:rPr>
        <w:br w:type="page"/>
      </w:r>
    </w:p>
    <w:p w14:paraId="5C5463F9">
      <w:pPr>
        <w:pStyle w:val="4"/>
        <w:spacing w:before="0" w:beforeLines="0"/>
        <w:rPr>
          <w:rFonts w:cs="Calibri"/>
          <w:color w:val="auto"/>
        </w:rPr>
      </w:pPr>
      <w:bookmarkStart w:id="56" w:name="_Toc82873328"/>
      <w:bookmarkStart w:id="57" w:name="_Toc82338245"/>
      <w:bookmarkStart w:id="58" w:name="_Toc211745569"/>
      <w:bookmarkStart w:id="59" w:name="_Toc32760"/>
      <w:r>
        <w:rPr>
          <w:rFonts w:cs="Calibri"/>
          <w:color w:val="auto"/>
        </w:rPr>
        <w:t>第四章  采购合同</w:t>
      </w:r>
      <w:bookmarkEnd w:id="56"/>
      <w:bookmarkEnd w:id="57"/>
      <w:bookmarkEnd w:id="58"/>
      <w:bookmarkEnd w:id="59"/>
    </w:p>
    <w:p w14:paraId="2C8C2352"/>
    <w:p w14:paraId="1733CECB">
      <w:pPr>
        <w:jc w:val="center"/>
        <w:rPr>
          <w:rFonts w:cs="Calibri"/>
        </w:rPr>
      </w:pPr>
      <w:r>
        <w:rPr>
          <w:rFonts w:cs="Calibri"/>
          <w:b/>
          <w:bCs/>
        </w:rPr>
        <w:t>（甲乙双方应按招标文件确定的事项及投标文件响应内容签订本合同，不得对招标文件确定的事项和中标人投标文件作实质性修改）</w:t>
      </w:r>
    </w:p>
    <w:p w14:paraId="3990F898">
      <w:pPr>
        <w:rPr>
          <w:rFonts w:cs="Calibri"/>
          <w:szCs w:val="21"/>
        </w:rPr>
      </w:pPr>
    </w:p>
    <w:p w14:paraId="099DB790">
      <w:pPr>
        <w:rPr>
          <w:rFonts w:cs="Calibri"/>
          <w:szCs w:val="21"/>
        </w:rPr>
      </w:pPr>
    </w:p>
    <w:p w14:paraId="0297C8B6">
      <w:pPr>
        <w:rPr>
          <w:rFonts w:cs="Calibri"/>
          <w:szCs w:val="21"/>
        </w:rPr>
      </w:pPr>
    </w:p>
    <w:p w14:paraId="13FBA6D7">
      <w:pPr>
        <w:jc w:val="center"/>
        <w:rPr>
          <w:rFonts w:cs="Calibri"/>
          <w:sz w:val="36"/>
          <w:szCs w:val="36"/>
        </w:rPr>
      </w:pPr>
      <w:r>
        <w:rPr>
          <w:rFonts w:cs="Calibri"/>
          <w:sz w:val="36"/>
          <w:szCs w:val="36"/>
        </w:rPr>
        <w:t>采购合同</w:t>
      </w:r>
    </w:p>
    <w:p w14:paraId="383C4CD7">
      <w:pPr>
        <w:rPr>
          <w:rFonts w:cs="Calibri"/>
          <w:szCs w:val="21"/>
        </w:rPr>
      </w:pPr>
    </w:p>
    <w:p w14:paraId="7C5CB090">
      <w:pPr>
        <w:rPr>
          <w:rFonts w:cs="Calibri"/>
          <w:szCs w:val="21"/>
        </w:rPr>
      </w:pPr>
    </w:p>
    <w:p w14:paraId="0AEE8A10">
      <w:pPr>
        <w:rPr>
          <w:rFonts w:cs="Calibri"/>
          <w:szCs w:val="21"/>
        </w:rPr>
      </w:pPr>
    </w:p>
    <w:p w14:paraId="7C334420">
      <w:pPr>
        <w:rPr>
          <w:rFonts w:cs="Calibri"/>
          <w:szCs w:val="21"/>
        </w:rPr>
      </w:pPr>
    </w:p>
    <w:p w14:paraId="55C9884B">
      <w:pPr>
        <w:ind w:firstLine="3179" w:firstLineChars="1508"/>
        <w:rPr>
          <w:rFonts w:cs="Calibri"/>
          <w:szCs w:val="21"/>
        </w:rPr>
      </w:pPr>
      <w:r>
        <w:rPr>
          <w:rFonts w:cs="Calibri"/>
          <w:b/>
          <w:szCs w:val="21"/>
        </w:rPr>
        <w:t>合同编号：</w:t>
      </w:r>
      <w:r>
        <w:rPr>
          <w:rFonts w:hint="eastAsia" w:cs="Calibri"/>
          <w:szCs w:val="21"/>
          <w:u w:val="single"/>
        </w:rPr>
        <w:t>【</w:t>
      </w:r>
      <w:r>
        <w:rPr>
          <w:rFonts w:hint="eastAsia" w:eastAsia="楷体" w:cs="Calibri"/>
          <w:szCs w:val="21"/>
          <w:u w:val="single"/>
        </w:rPr>
        <w:t>填写合同编号</w:t>
      </w:r>
      <w:r>
        <w:rPr>
          <w:rFonts w:hint="eastAsia" w:cs="Calibri"/>
          <w:szCs w:val="21"/>
          <w:u w:val="single"/>
        </w:rPr>
        <w:t>】</w:t>
      </w:r>
    </w:p>
    <w:p w14:paraId="2F7E8B13">
      <w:pPr>
        <w:rPr>
          <w:rFonts w:cs="Calibri"/>
          <w:szCs w:val="21"/>
        </w:rPr>
      </w:pPr>
    </w:p>
    <w:p w14:paraId="24AA2BF9">
      <w:pPr>
        <w:rPr>
          <w:rFonts w:cs="Calibri"/>
          <w:szCs w:val="21"/>
        </w:rPr>
      </w:pPr>
    </w:p>
    <w:p w14:paraId="2F65C1A8">
      <w:pPr>
        <w:rPr>
          <w:rFonts w:cs="Calibri"/>
          <w:szCs w:val="21"/>
        </w:rPr>
      </w:pPr>
    </w:p>
    <w:p w14:paraId="6DC30778">
      <w:pPr>
        <w:rPr>
          <w:rFonts w:cs="Calibri"/>
          <w:szCs w:val="21"/>
        </w:rPr>
      </w:pPr>
    </w:p>
    <w:p w14:paraId="6E0284B2">
      <w:pPr>
        <w:rPr>
          <w:rFonts w:cs="Calibri"/>
          <w:szCs w:val="21"/>
        </w:rPr>
      </w:pPr>
    </w:p>
    <w:p w14:paraId="71A99579">
      <w:pPr>
        <w:ind w:firstLine="1365" w:firstLineChars="650"/>
        <w:rPr>
          <w:rFonts w:hint="eastAsia" w:eastAsia="宋体" w:cs="Calibri"/>
          <w:szCs w:val="21"/>
          <w:lang w:eastAsia="zh-CN"/>
        </w:rPr>
      </w:pPr>
      <w:r>
        <w:rPr>
          <w:rFonts w:cs="Calibri"/>
          <w:szCs w:val="21"/>
        </w:rPr>
        <w:t>项目名称：</w:t>
      </w:r>
      <w:r>
        <w:rPr>
          <w:rFonts w:hint="eastAsia" w:cs="Calibri"/>
          <w:szCs w:val="21"/>
          <w:u w:val="single"/>
          <w:lang w:eastAsia="zh-CN"/>
        </w:rPr>
        <w:t>信息化运维服务项目</w:t>
      </w:r>
    </w:p>
    <w:p w14:paraId="11D84A0E">
      <w:pPr>
        <w:ind w:firstLine="1365" w:firstLineChars="650"/>
        <w:rPr>
          <w:rFonts w:hint="eastAsia" w:eastAsia="宋体" w:cs="Calibri"/>
          <w:szCs w:val="21"/>
          <w:lang w:eastAsia="zh-CN"/>
        </w:rPr>
      </w:pPr>
      <w:r>
        <w:rPr>
          <w:rFonts w:cs="Calibri"/>
          <w:szCs w:val="21"/>
        </w:rPr>
        <w:t>合同内容：</w:t>
      </w:r>
      <w:r>
        <w:rPr>
          <w:rFonts w:hint="eastAsia" w:cs="Calibri"/>
          <w:szCs w:val="21"/>
          <w:u w:val="single"/>
          <w:lang w:eastAsia="zh-CN"/>
        </w:rPr>
        <w:t>信息化运维服务</w:t>
      </w:r>
    </w:p>
    <w:p w14:paraId="319DC1BF">
      <w:pPr>
        <w:rPr>
          <w:rFonts w:cs="Calibri"/>
          <w:szCs w:val="21"/>
        </w:rPr>
      </w:pPr>
    </w:p>
    <w:p w14:paraId="0C1E7AE1">
      <w:pPr>
        <w:rPr>
          <w:rFonts w:cs="Calibri"/>
          <w:szCs w:val="21"/>
        </w:rPr>
      </w:pPr>
    </w:p>
    <w:p w14:paraId="085CCFF3">
      <w:pPr>
        <w:rPr>
          <w:rFonts w:cs="Calibri"/>
          <w:szCs w:val="21"/>
        </w:rPr>
      </w:pPr>
    </w:p>
    <w:p w14:paraId="6BA25852">
      <w:pPr>
        <w:rPr>
          <w:rFonts w:cs="Calibri"/>
          <w:szCs w:val="21"/>
        </w:rPr>
      </w:pPr>
    </w:p>
    <w:p w14:paraId="4E2320B9">
      <w:pPr>
        <w:rPr>
          <w:rFonts w:cs="Calibri"/>
          <w:szCs w:val="21"/>
        </w:rPr>
      </w:pPr>
    </w:p>
    <w:p w14:paraId="34AB3871">
      <w:pPr>
        <w:rPr>
          <w:rFonts w:cs="Calibri"/>
          <w:szCs w:val="21"/>
        </w:rPr>
      </w:pPr>
    </w:p>
    <w:p w14:paraId="27A11BB9">
      <w:pPr>
        <w:rPr>
          <w:rFonts w:cs="Calibri"/>
          <w:szCs w:val="21"/>
        </w:rPr>
      </w:pPr>
    </w:p>
    <w:p w14:paraId="6AB1456C">
      <w:pPr>
        <w:rPr>
          <w:rFonts w:cs="Calibri"/>
          <w:szCs w:val="21"/>
        </w:rPr>
      </w:pPr>
    </w:p>
    <w:p w14:paraId="2DC1296F">
      <w:pPr>
        <w:ind w:firstLine="1365" w:firstLineChars="650"/>
        <w:rPr>
          <w:rFonts w:cs="Calibri"/>
          <w:szCs w:val="21"/>
          <w:u w:val="single"/>
        </w:rPr>
      </w:pPr>
      <w:r>
        <w:rPr>
          <w:rFonts w:cs="Calibri"/>
          <w:szCs w:val="21"/>
        </w:rPr>
        <w:t>甲方：</w:t>
      </w:r>
      <w:r>
        <w:rPr>
          <w:rFonts w:hint="eastAsia" w:cs="Calibri"/>
          <w:szCs w:val="21"/>
          <w:u w:val="single"/>
        </w:rPr>
        <w:t>浙江省海洋科学院</w:t>
      </w:r>
    </w:p>
    <w:p w14:paraId="665F620F">
      <w:pPr>
        <w:ind w:firstLine="1365" w:firstLineChars="650"/>
        <w:rPr>
          <w:rFonts w:cs="Calibri"/>
          <w:szCs w:val="21"/>
        </w:rPr>
      </w:pPr>
      <w:r>
        <w:rPr>
          <w:rFonts w:cs="Calibri"/>
          <w:szCs w:val="21"/>
        </w:rPr>
        <w:t>乙方：</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p>
    <w:p w14:paraId="7441D860">
      <w:pPr>
        <w:ind w:firstLine="420" w:firstLineChars="200"/>
        <w:rPr>
          <w:rFonts w:cs="Calibri"/>
          <w:szCs w:val="21"/>
        </w:rPr>
      </w:pPr>
      <w:r>
        <w:rPr>
          <w:rFonts w:cs="Calibri"/>
          <w:szCs w:val="21"/>
        </w:rPr>
        <w:br w:type="page"/>
      </w:r>
      <w:r>
        <w:rPr>
          <w:rFonts w:hint="eastAsia" w:cs="Calibri"/>
          <w:szCs w:val="21"/>
          <w:u w:val="single"/>
        </w:rPr>
        <w:t>浙江省海洋科学院</w:t>
      </w:r>
      <w:r>
        <w:rPr>
          <w:rFonts w:cs="Calibri"/>
          <w:szCs w:val="21"/>
        </w:rPr>
        <w:t>（甲方）</w:t>
      </w:r>
      <w:r>
        <w:rPr>
          <w:rFonts w:hint="eastAsia" w:cs="Calibri"/>
          <w:szCs w:val="21"/>
          <w:u w:val="single"/>
          <w:lang w:eastAsia="zh-CN"/>
        </w:rPr>
        <w:t>信息化运维服务项目</w:t>
      </w:r>
      <w:r>
        <w:rPr>
          <w:rFonts w:cs="Calibri"/>
          <w:szCs w:val="21"/>
        </w:rPr>
        <w:t>（项目名称）中所需</w:t>
      </w:r>
      <w:r>
        <w:rPr>
          <w:rFonts w:hint="eastAsia" w:cs="Calibri"/>
          <w:szCs w:val="21"/>
          <w:u w:val="single"/>
          <w:lang w:eastAsia="zh-CN"/>
        </w:rPr>
        <w:t>信息化运维服务项目</w:t>
      </w:r>
      <w:r>
        <w:rPr>
          <w:rFonts w:cs="Calibri"/>
          <w:szCs w:val="21"/>
        </w:rPr>
        <w:t>（标项内容）经</w:t>
      </w:r>
      <w:r>
        <w:rPr>
          <w:rFonts w:hint="eastAsia" w:cs="Calibri"/>
          <w:szCs w:val="21"/>
          <w:u w:val="single"/>
        </w:rPr>
        <w:t>浙江省海洋科学院</w:t>
      </w:r>
      <w:r>
        <w:rPr>
          <w:rFonts w:cs="Calibri"/>
          <w:szCs w:val="21"/>
        </w:rPr>
        <w:t>（采购人）以招标文件（项目编号：</w:t>
      </w:r>
      <w:r>
        <w:rPr>
          <w:rFonts w:hint="eastAsia" w:cs="Calibri"/>
          <w:szCs w:val="21"/>
          <w:u w:val="single"/>
          <w:lang w:eastAsia="zh-CN"/>
        </w:rPr>
        <w:t>CTZB-2025060518</w:t>
      </w:r>
      <w:r>
        <w:rPr>
          <w:rFonts w:cs="Calibri"/>
          <w:szCs w:val="21"/>
        </w:rPr>
        <w:t>）进行公开招标。甲方确定</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r>
        <w:rPr>
          <w:rFonts w:cs="Calibri"/>
          <w:szCs w:val="21"/>
        </w:rPr>
        <w:t>（乙方）为中标人。甲、乙双方依据《中华人民共和国政府采购法》《中华人民共和国民法典》，在平等自愿的基础上，同意按照下面的条款和条件，签署本合同。</w:t>
      </w:r>
    </w:p>
    <w:p w14:paraId="1D16CF8A">
      <w:pPr>
        <w:pStyle w:val="5"/>
        <w:ind w:firstLine="420"/>
        <w:rPr>
          <w:rFonts w:cs="Calibri"/>
        </w:rPr>
      </w:pPr>
      <w:r>
        <w:rPr>
          <w:rFonts w:cs="Calibri"/>
        </w:rPr>
        <w:t>一、项目采购依据</w:t>
      </w:r>
    </w:p>
    <w:p w14:paraId="0F24B3EF">
      <w:pPr>
        <w:ind w:firstLine="420" w:firstLineChars="200"/>
        <w:rPr>
          <w:rFonts w:cs="Calibri"/>
          <w:szCs w:val="21"/>
        </w:rPr>
      </w:pPr>
      <w:r>
        <w:rPr>
          <w:rFonts w:cs="Calibri"/>
          <w:szCs w:val="21"/>
        </w:rPr>
        <w:t>政府采购</w:t>
      </w:r>
      <w:r>
        <w:rPr>
          <w:rFonts w:hint="eastAsia" w:cs="Calibri"/>
          <w:szCs w:val="21"/>
        </w:rPr>
        <w:t>计划表</w:t>
      </w:r>
      <w:r>
        <w:rPr>
          <w:rFonts w:cs="Calibri"/>
          <w:szCs w:val="21"/>
        </w:rPr>
        <w:t>：</w:t>
      </w:r>
      <w:r>
        <w:rPr>
          <w:rFonts w:hint="eastAsia" w:cs="Calibri"/>
          <w:szCs w:val="21"/>
          <w:u w:val="single"/>
          <w:lang w:eastAsia="zh-CN"/>
        </w:rPr>
        <w:t>[2025]34319号</w:t>
      </w:r>
      <w:r>
        <w:rPr>
          <w:rFonts w:cs="Calibri"/>
          <w:szCs w:val="21"/>
        </w:rPr>
        <w:t>。</w:t>
      </w:r>
    </w:p>
    <w:p w14:paraId="0E17804A">
      <w:pPr>
        <w:pStyle w:val="5"/>
        <w:ind w:firstLine="420"/>
      </w:pPr>
      <w:r>
        <w:rPr>
          <w:rFonts w:hint="eastAsia"/>
        </w:rPr>
        <w:t>二</w:t>
      </w:r>
      <w:r>
        <w:t>、下列文件构成本合同的组成部分</w:t>
      </w:r>
    </w:p>
    <w:p w14:paraId="36A14DA8">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以下文件为本合同的组成部分，应该认为是一个整体，彼此相互解释，相互补充。组成合同的多个文件的优先支配地位的次序如下：a</w:t>
      </w:r>
      <w:r>
        <w:rPr>
          <w:rFonts w:hint="eastAsia" w:cs="Calibri"/>
          <w:szCs w:val="21"/>
        </w:rPr>
        <w:t>.</w:t>
      </w:r>
      <w:r>
        <w:rPr>
          <w:rFonts w:cs="Calibri"/>
          <w:szCs w:val="21"/>
        </w:rPr>
        <w:t>本合同书</w:t>
      </w:r>
      <w:r>
        <w:rPr>
          <w:rFonts w:hint="eastAsia" w:cs="Calibri"/>
          <w:szCs w:val="21"/>
        </w:rPr>
        <w:t>；</w:t>
      </w:r>
      <w:r>
        <w:rPr>
          <w:rFonts w:cs="Calibri"/>
          <w:szCs w:val="21"/>
        </w:rPr>
        <w:t>b</w:t>
      </w:r>
      <w:r>
        <w:rPr>
          <w:rFonts w:hint="eastAsia" w:cs="Calibri"/>
          <w:szCs w:val="21"/>
        </w:rPr>
        <w:t>.</w:t>
      </w:r>
      <w:r>
        <w:rPr>
          <w:rFonts w:cs="Calibri"/>
          <w:szCs w:val="21"/>
        </w:rPr>
        <w:t>中标通知书</w:t>
      </w:r>
      <w:r>
        <w:rPr>
          <w:rFonts w:hint="eastAsia" w:cs="Calibri"/>
          <w:szCs w:val="21"/>
        </w:rPr>
        <w:t>；</w:t>
      </w:r>
      <w:r>
        <w:rPr>
          <w:rFonts w:cs="Calibri"/>
          <w:szCs w:val="21"/>
        </w:rPr>
        <w:t>c</w:t>
      </w:r>
      <w:r>
        <w:rPr>
          <w:rFonts w:hint="eastAsia" w:cs="Calibri"/>
          <w:szCs w:val="21"/>
        </w:rPr>
        <w:t>.</w:t>
      </w:r>
      <w:r>
        <w:rPr>
          <w:rFonts w:cs="Calibri"/>
          <w:szCs w:val="21"/>
        </w:rPr>
        <w:t>询标承诺</w:t>
      </w:r>
      <w:r>
        <w:rPr>
          <w:rFonts w:hint="eastAsia" w:cs="Calibri"/>
          <w:szCs w:val="21"/>
        </w:rPr>
        <w:t>；</w:t>
      </w:r>
      <w:r>
        <w:rPr>
          <w:rFonts w:cs="Calibri"/>
          <w:szCs w:val="21"/>
        </w:rPr>
        <w:t>d</w:t>
      </w:r>
      <w:r>
        <w:rPr>
          <w:rFonts w:hint="eastAsia" w:cs="Calibri"/>
          <w:szCs w:val="21"/>
        </w:rPr>
        <w:t>.</w:t>
      </w:r>
      <w:r>
        <w:rPr>
          <w:rFonts w:cs="Calibri"/>
          <w:szCs w:val="21"/>
        </w:rPr>
        <w:t>投标文件</w:t>
      </w:r>
      <w:r>
        <w:rPr>
          <w:rFonts w:hint="eastAsia" w:cs="Calibri"/>
          <w:szCs w:val="21"/>
        </w:rPr>
        <w:t>；</w:t>
      </w:r>
      <w:r>
        <w:rPr>
          <w:rFonts w:cs="Calibri"/>
          <w:szCs w:val="21"/>
        </w:rPr>
        <w:t>e</w:t>
      </w:r>
      <w:r>
        <w:rPr>
          <w:rFonts w:hint="eastAsia" w:cs="Calibri"/>
          <w:szCs w:val="21"/>
        </w:rPr>
        <w:t>.</w:t>
      </w:r>
      <w:r>
        <w:rPr>
          <w:rFonts w:cs="Calibri"/>
          <w:szCs w:val="21"/>
        </w:rPr>
        <w:t>招标文件</w:t>
      </w:r>
      <w:r>
        <w:rPr>
          <w:rFonts w:hint="eastAsia" w:cs="Calibri"/>
          <w:szCs w:val="21"/>
        </w:rPr>
        <w:t>。</w:t>
      </w:r>
    </w:p>
    <w:p w14:paraId="652CF767">
      <w:pPr>
        <w:pStyle w:val="5"/>
        <w:ind w:firstLine="420"/>
      </w:pPr>
      <w:r>
        <w:rPr>
          <w:rFonts w:hint="eastAsia"/>
        </w:rPr>
        <w:t>三</w:t>
      </w:r>
      <w:r>
        <w:t>、合同标的物</w:t>
      </w:r>
    </w:p>
    <w:p w14:paraId="091C0E4D">
      <w:pPr>
        <w:ind w:firstLine="420" w:firstLineChars="200"/>
        <w:rPr>
          <w:rFonts w:cs="Calibri"/>
          <w:szCs w:val="21"/>
        </w:rPr>
      </w:pPr>
      <w:r>
        <w:rPr>
          <w:rFonts w:cs="Calibri"/>
          <w:szCs w:val="21"/>
        </w:rPr>
        <w:t>本合同标的物名称及数量：</w:t>
      </w:r>
      <w:r>
        <w:rPr>
          <w:rFonts w:cs="Calibri"/>
          <w:szCs w:val="21"/>
          <w:u w:val="single"/>
        </w:rPr>
        <w:t>【</w:t>
      </w:r>
      <w:r>
        <w:rPr>
          <w:rFonts w:hint="eastAsia" w:ascii="楷体" w:hAnsi="楷体" w:eastAsia="楷体" w:cs="楷体"/>
          <w:szCs w:val="21"/>
          <w:u w:val="single"/>
        </w:rPr>
        <w:t>填写合同标的物名称及数量</w:t>
      </w:r>
      <w:r>
        <w:rPr>
          <w:rFonts w:cs="Calibri"/>
          <w:szCs w:val="21"/>
          <w:u w:val="single"/>
        </w:rPr>
        <w:t>】</w:t>
      </w:r>
    </w:p>
    <w:p w14:paraId="145D5852">
      <w:pPr>
        <w:pStyle w:val="5"/>
        <w:ind w:firstLine="420"/>
      </w:pPr>
      <w:r>
        <w:rPr>
          <w:rFonts w:hint="eastAsia"/>
        </w:rPr>
        <w:t>四</w:t>
      </w:r>
      <w:r>
        <w:t>、合同总价</w:t>
      </w:r>
    </w:p>
    <w:p w14:paraId="5C120C0B">
      <w:pPr>
        <w:ind w:firstLine="420" w:firstLineChars="200"/>
        <w:rPr>
          <w:rFonts w:cs="Calibri"/>
          <w:szCs w:val="21"/>
        </w:rPr>
      </w:pPr>
      <w:r>
        <w:rPr>
          <w:rFonts w:cs="Calibri"/>
          <w:szCs w:val="21"/>
        </w:rPr>
        <w:t>本合同总价为</w:t>
      </w:r>
      <w:r>
        <w:rPr>
          <w:rFonts w:hint="eastAsia" w:cs="Calibri"/>
          <w:szCs w:val="21"/>
          <w:u w:val="single"/>
        </w:rPr>
        <w:t>【</w:t>
      </w:r>
      <w:r>
        <w:rPr>
          <w:rFonts w:hint="eastAsia" w:eastAsia="楷体" w:cs="Calibri"/>
          <w:szCs w:val="21"/>
          <w:u w:val="single"/>
        </w:rPr>
        <w:t>填写合同总价</w:t>
      </w:r>
      <w:r>
        <w:rPr>
          <w:rFonts w:hint="eastAsia" w:cs="Calibri"/>
          <w:szCs w:val="21"/>
          <w:u w:val="single"/>
        </w:rPr>
        <w:t>】</w:t>
      </w:r>
      <w:r>
        <w:rPr>
          <w:rFonts w:cs="Calibri"/>
          <w:szCs w:val="21"/>
        </w:rPr>
        <w:t>元人民币。</w:t>
      </w:r>
    </w:p>
    <w:p w14:paraId="3B64DC0F">
      <w:pPr>
        <w:ind w:firstLine="420" w:firstLineChars="200"/>
        <w:rPr>
          <w:rFonts w:cs="Calibri"/>
          <w:szCs w:val="21"/>
        </w:rPr>
      </w:pPr>
      <w:r>
        <w:rPr>
          <w:rFonts w:cs="Calibri"/>
          <w:szCs w:val="21"/>
        </w:rPr>
        <w:t>分项价格：</w:t>
      </w:r>
      <w:r>
        <w:rPr>
          <w:rFonts w:hint="eastAsia" w:cs="Calibri"/>
          <w:szCs w:val="21"/>
          <w:u w:val="single"/>
        </w:rPr>
        <w:t>【</w:t>
      </w:r>
      <w:r>
        <w:rPr>
          <w:rFonts w:hint="eastAsia" w:eastAsia="楷体" w:cs="Calibri"/>
          <w:szCs w:val="21"/>
          <w:u w:val="single"/>
        </w:rPr>
        <w:t>填写分项价格</w:t>
      </w:r>
      <w:r>
        <w:rPr>
          <w:rFonts w:hint="eastAsia" w:cs="Calibri"/>
          <w:szCs w:val="21"/>
          <w:u w:val="single"/>
        </w:rPr>
        <w:t>】</w:t>
      </w:r>
      <w:r>
        <w:rPr>
          <w:rFonts w:hint="eastAsia" w:cs="Calibri"/>
          <w:szCs w:val="21"/>
        </w:rPr>
        <w:t>。</w:t>
      </w:r>
    </w:p>
    <w:p w14:paraId="275B1207">
      <w:pPr>
        <w:ind w:firstLine="420" w:firstLineChars="200"/>
        <w:rPr>
          <w:rFonts w:cs="Calibri"/>
          <w:szCs w:val="21"/>
        </w:rPr>
      </w:pPr>
      <w:r>
        <w:rPr>
          <w:rFonts w:hint="eastAsia" w:cs="Calibri"/>
          <w:szCs w:val="21"/>
        </w:rPr>
        <w:t>其中：中小企业承接金额为：</w:t>
      </w:r>
      <w:r>
        <w:rPr>
          <w:rFonts w:hint="eastAsia" w:cs="Calibri"/>
          <w:szCs w:val="21"/>
          <w:u w:val="single"/>
        </w:rPr>
        <w:t>【</w:t>
      </w:r>
      <w:r>
        <w:rPr>
          <w:rFonts w:hint="eastAsia" w:eastAsia="楷体" w:cs="Calibri"/>
          <w:szCs w:val="21"/>
          <w:u w:val="single"/>
        </w:rPr>
        <w:t>填写中小企业承接金额</w:t>
      </w:r>
      <w:r>
        <w:rPr>
          <w:rFonts w:hint="eastAsia" w:cs="Calibri"/>
          <w:szCs w:val="21"/>
          <w:u w:val="single"/>
        </w:rPr>
        <w:t>】</w:t>
      </w:r>
      <w:r>
        <w:rPr>
          <w:rFonts w:cs="Calibri"/>
          <w:szCs w:val="21"/>
        </w:rPr>
        <w:t>元人民币</w:t>
      </w:r>
      <w:r>
        <w:rPr>
          <w:rFonts w:hint="eastAsia" w:cs="Calibri"/>
          <w:szCs w:val="21"/>
        </w:rPr>
        <w:t>，小微企业承接金额为：</w:t>
      </w:r>
      <w:r>
        <w:rPr>
          <w:rFonts w:hint="eastAsia" w:cs="Calibri"/>
          <w:szCs w:val="21"/>
          <w:u w:val="single"/>
        </w:rPr>
        <w:t>【</w:t>
      </w:r>
      <w:r>
        <w:rPr>
          <w:rFonts w:hint="eastAsia" w:eastAsia="楷体" w:cs="Calibri"/>
          <w:szCs w:val="21"/>
          <w:u w:val="single"/>
        </w:rPr>
        <w:t>填写小微企业承接金额</w:t>
      </w:r>
      <w:r>
        <w:rPr>
          <w:rFonts w:hint="eastAsia" w:cs="Calibri"/>
          <w:szCs w:val="21"/>
          <w:u w:val="single"/>
        </w:rPr>
        <w:t>】</w:t>
      </w:r>
      <w:r>
        <w:rPr>
          <w:rFonts w:cs="Calibri"/>
          <w:szCs w:val="21"/>
        </w:rPr>
        <w:t>元人民币</w:t>
      </w:r>
      <w:r>
        <w:rPr>
          <w:rFonts w:hint="eastAsia" w:cs="Calibri"/>
          <w:szCs w:val="21"/>
        </w:rPr>
        <w:t>。</w:t>
      </w:r>
    </w:p>
    <w:p w14:paraId="6BCF6391">
      <w:pPr>
        <w:pStyle w:val="5"/>
        <w:ind w:firstLine="420"/>
      </w:pPr>
      <w:r>
        <w:t>五、合同价款的支付</w:t>
      </w:r>
    </w:p>
    <w:p w14:paraId="0E2BA764">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本合同中甲乙双方之间所发生的一切费用以人民币进行结算。</w:t>
      </w:r>
    </w:p>
    <w:p w14:paraId="3BC16897">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支付方式：</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816"/>
        <w:gridCol w:w="6670"/>
      </w:tblGrid>
      <w:tr w14:paraId="0913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05D64AB7">
            <w:pPr>
              <w:adjustRightInd w:val="0"/>
              <w:rPr>
                <w:rFonts w:cs="Calibri"/>
                <w:kern w:val="0"/>
                <w:szCs w:val="21"/>
              </w:rPr>
            </w:pPr>
            <w:r>
              <w:rPr>
                <w:rFonts w:cs="Calibri"/>
                <w:kern w:val="0"/>
                <w:szCs w:val="21"/>
              </w:rPr>
              <w:t>付款次</w:t>
            </w:r>
            <w:r>
              <w:rPr>
                <w:rFonts w:hint="eastAsia" w:cs="Calibri"/>
                <w:kern w:val="0"/>
                <w:szCs w:val="21"/>
              </w:rPr>
              <w:t>序</w:t>
            </w:r>
          </w:p>
        </w:tc>
        <w:tc>
          <w:tcPr>
            <w:tcW w:w="1816" w:type="dxa"/>
            <w:vAlign w:val="center"/>
          </w:tcPr>
          <w:p w14:paraId="08FD0A80">
            <w:pPr>
              <w:adjustRightInd w:val="0"/>
              <w:rPr>
                <w:rFonts w:cs="Calibri"/>
                <w:kern w:val="0"/>
                <w:szCs w:val="21"/>
              </w:rPr>
            </w:pPr>
            <w:r>
              <w:rPr>
                <w:rFonts w:cs="Calibri"/>
                <w:kern w:val="0"/>
                <w:szCs w:val="21"/>
              </w:rPr>
              <w:t>约定支付条件</w:t>
            </w:r>
          </w:p>
        </w:tc>
        <w:tc>
          <w:tcPr>
            <w:tcW w:w="6670" w:type="dxa"/>
            <w:vAlign w:val="center"/>
          </w:tcPr>
          <w:p w14:paraId="6E8896EE">
            <w:pPr>
              <w:adjustRightInd w:val="0"/>
              <w:rPr>
                <w:rFonts w:cs="Calibri"/>
                <w:kern w:val="0"/>
                <w:szCs w:val="21"/>
              </w:rPr>
            </w:pPr>
            <w:r>
              <w:rPr>
                <w:rFonts w:cs="Calibri"/>
                <w:kern w:val="0"/>
                <w:szCs w:val="21"/>
              </w:rPr>
              <w:t>付款条件</w:t>
            </w:r>
          </w:p>
        </w:tc>
      </w:tr>
      <w:tr w14:paraId="30F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3D906493">
            <w:pPr>
              <w:adjustRightInd w:val="0"/>
              <w:jc w:val="center"/>
              <w:rPr>
                <w:rFonts w:cs="Calibri"/>
                <w:kern w:val="0"/>
                <w:szCs w:val="21"/>
              </w:rPr>
            </w:pPr>
            <w:r>
              <w:rPr>
                <w:rFonts w:hint="eastAsia" w:cs="Calibri"/>
                <w:kern w:val="0"/>
                <w:szCs w:val="21"/>
              </w:rPr>
              <w:t>1</w:t>
            </w:r>
          </w:p>
        </w:tc>
        <w:tc>
          <w:tcPr>
            <w:tcW w:w="1816" w:type="dxa"/>
            <w:vAlign w:val="center"/>
          </w:tcPr>
          <w:p w14:paraId="676F42A7">
            <w:pPr>
              <w:rPr>
                <w:rFonts w:cs="Calibri"/>
              </w:rPr>
            </w:pPr>
            <w:r>
              <w:t>合同生效以及具备实施条件后</w:t>
            </w:r>
          </w:p>
        </w:tc>
        <w:tc>
          <w:tcPr>
            <w:tcW w:w="6670" w:type="dxa"/>
            <w:vAlign w:val="center"/>
          </w:tcPr>
          <w:p w14:paraId="325CE60C">
            <w:pPr>
              <w:adjustRightInd w:val="0"/>
              <w:rPr>
                <w:rFonts w:cs="Calibri"/>
              </w:rPr>
            </w:pPr>
            <w:r>
              <w:rPr>
                <w:rFonts w:cs="Calibri"/>
              </w:rPr>
              <w:t>满足合同约定支付条件，</w:t>
            </w:r>
            <w:r>
              <w:rPr>
                <w:rFonts w:hint="eastAsia" w:cs="Calibri"/>
              </w:rPr>
              <w:t>合同甲方</w:t>
            </w:r>
            <w:r>
              <w:rPr>
                <w:rFonts w:cs="Calibri"/>
              </w:rPr>
              <w:t>向</w:t>
            </w:r>
            <w:r>
              <w:rPr>
                <w:rFonts w:hint="eastAsia" w:cs="Calibri"/>
              </w:rPr>
              <w:t>合同乙方</w:t>
            </w:r>
            <w:r>
              <w:rPr>
                <w:rFonts w:cs="Calibri"/>
              </w:rPr>
              <w:t>支付合同总价</w:t>
            </w:r>
            <w:r>
              <w:rPr>
                <w:rFonts w:hint="eastAsia" w:cs="Calibri"/>
              </w:rPr>
              <w:t>70</w:t>
            </w:r>
            <w:r>
              <w:rPr>
                <w:rFonts w:cs="Calibri"/>
              </w:rPr>
              <w:t>%的预付款；</w:t>
            </w:r>
          </w:p>
        </w:tc>
      </w:tr>
      <w:tr w14:paraId="41A9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5567CA1B">
            <w:pPr>
              <w:adjustRightInd w:val="0"/>
              <w:jc w:val="center"/>
              <w:rPr>
                <w:rFonts w:cs="Calibri"/>
                <w:kern w:val="0"/>
                <w:szCs w:val="21"/>
              </w:rPr>
            </w:pPr>
            <w:r>
              <w:rPr>
                <w:rFonts w:hint="eastAsia" w:cs="Calibri"/>
                <w:kern w:val="0"/>
                <w:szCs w:val="21"/>
              </w:rPr>
              <w:t>2</w:t>
            </w:r>
          </w:p>
        </w:tc>
        <w:tc>
          <w:tcPr>
            <w:tcW w:w="1816" w:type="dxa"/>
            <w:vAlign w:val="center"/>
          </w:tcPr>
          <w:p w14:paraId="09C14F5E">
            <w:pPr>
              <w:rPr>
                <w:rFonts w:cs="Calibri"/>
              </w:rPr>
            </w:pPr>
            <w:r>
              <w:rPr>
                <w:rFonts w:hint="eastAsia" w:cs="Calibri"/>
                <w:lang w:val="en-US" w:eastAsia="zh-CN"/>
              </w:rPr>
              <w:t>提供运维服务满1个月后</w:t>
            </w:r>
          </w:p>
        </w:tc>
        <w:tc>
          <w:tcPr>
            <w:tcW w:w="6670" w:type="dxa"/>
            <w:vAlign w:val="center"/>
          </w:tcPr>
          <w:p w14:paraId="580E8FA8">
            <w:pPr>
              <w:spacing w:line="360" w:lineRule="auto"/>
              <w:rPr>
                <w:rFonts w:cs="Calibri"/>
              </w:rPr>
            </w:pPr>
            <w:r>
              <w:rPr>
                <w:rFonts w:cs="Calibri"/>
              </w:rPr>
              <w:t>满足合同约定支付条件，合同甲方向合同乙方支付合同总价</w:t>
            </w:r>
            <w:r>
              <w:rPr>
                <w:rFonts w:hint="eastAsia" w:cs="Calibri"/>
              </w:rPr>
              <w:t>25</w:t>
            </w:r>
            <w:r>
              <w:rPr>
                <w:rFonts w:cs="Calibri"/>
              </w:rPr>
              <w:t>%的合同款</w:t>
            </w:r>
            <w:r>
              <w:rPr>
                <w:rFonts w:hint="eastAsia" w:cs="Calibri"/>
              </w:rPr>
              <w:t>；</w:t>
            </w:r>
          </w:p>
        </w:tc>
      </w:tr>
      <w:tr w14:paraId="3081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14:paraId="307396BB">
            <w:pPr>
              <w:adjustRightInd w:val="0"/>
              <w:jc w:val="center"/>
              <w:rPr>
                <w:rFonts w:cs="Calibri"/>
                <w:kern w:val="0"/>
                <w:szCs w:val="21"/>
              </w:rPr>
            </w:pPr>
            <w:r>
              <w:rPr>
                <w:rFonts w:hint="eastAsia" w:cs="Calibri"/>
                <w:kern w:val="0"/>
                <w:szCs w:val="21"/>
              </w:rPr>
              <w:t>3</w:t>
            </w:r>
          </w:p>
        </w:tc>
        <w:tc>
          <w:tcPr>
            <w:tcW w:w="1816" w:type="dxa"/>
            <w:vAlign w:val="center"/>
          </w:tcPr>
          <w:p w14:paraId="5D6A3E3A">
            <w:r>
              <w:rPr>
                <w:rFonts w:hint="eastAsia" w:ascii="Calibri" w:hAnsi="Calibri" w:eastAsia="宋体" w:cs="Calibri"/>
                <w:snapToGrid w:val="0"/>
                <w:sz w:val="21"/>
                <w:szCs w:val="21"/>
                <w:highlight w:val="none"/>
              </w:rPr>
              <w:t>项目</w:t>
            </w:r>
            <w:r>
              <w:rPr>
                <w:rFonts w:ascii="Calibri" w:hAnsi="Calibri" w:eastAsia="宋体" w:cs="Calibri"/>
                <w:snapToGrid w:val="0"/>
                <w:sz w:val="21"/>
                <w:szCs w:val="21"/>
                <w:highlight w:val="none"/>
              </w:rPr>
              <w:t>验收</w:t>
            </w:r>
            <w:r>
              <w:rPr>
                <w:rFonts w:hint="eastAsia" w:ascii="Calibri" w:hAnsi="Calibri" w:eastAsia="宋体" w:cs="Calibri"/>
                <w:snapToGrid w:val="0"/>
                <w:sz w:val="21"/>
                <w:szCs w:val="21"/>
                <w:highlight w:val="none"/>
              </w:rPr>
              <w:t>合格</w:t>
            </w:r>
            <w:r>
              <w:rPr>
                <w:rFonts w:ascii="Calibri" w:hAnsi="Calibri" w:eastAsia="宋体" w:cs="Calibri"/>
                <w:snapToGrid w:val="0"/>
                <w:sz w:val="21"/>
                <w:szCs w:val="21"/>
                <w:highlight w:val="none"/>
              </w:rPr>
              <w:t>后</w:t>
            </w:r>
          </w:p>
        </w:tc>
        <w:tc>
          <w:tcPr>
            <w:tcW w:w="6670" w:type="dxa"/>
            <w:vAlign w:val="center"/>
          </w:tcPr>
          <w:p w14:paraId="4FE21D0C">
            <w:pPr>
              <w:spacing w:line="360" w:lineRule="auto"/>
            </w:pPr>
            <w:r>
              <w:rPr>
                <w:rFonts w:cs="Calibri"/>
              </w:rPr>
              <w:t>满足合同约定支付条件，合同甲方向合同乙方支付合同总价</w:t>
            </w:r>
            <w:r>
              <w:rPr>
                <w:rFonts w:hint="eastAsia" w:cs="Calibri"/>
              </w:rPr>
              <w:t>5</w:t>
            </w:r>
            <w:r>
              <w:rPr>
                <w:rFonts w:cs="Calibri"/>
              </w:rPr>
              <w:t>%的合同款。</w:t>
            </w:r>
          </w:p>
        </w:tc>
      </w:tr>
    </w:tbl>
    <w:p w14:paraId="6835DB1A">
      <w:pPr>
        <w:ind w:firstLine="420" w:firstLineChars="200"/>
        <w:rPr>
          <w:rFonts w:cs="Calibri"/>
        </w:rPr>
      </w:pPr>
      <w:r>
        <w:rPr>
          <w:rFonts w:cs="Calibri"/>
        </w:rPr>
        <w:t>预付款</w:t>
      </w:r>
      <w:r>
        <w:rPr>
          <w:rFonts w:hint="eastAsia" w:cs="Calibri"/>
        </w:rPr>
        <w:t>支付周期</w:t>
      </w:r>
      <w:r>
        <w:rPr>
          <w:rFonts w:cs="Calibri"/>
        </w:rPr>
        <w:t>：满足</w:t>
      </w:r>
      <w:r>
        <w:rPr>
          <w:rFonts w:hint="eastAsia" w:cs="Calibri"/>
        </w:rPr>
        <w:t>约定</w:t>
      </w:r>
      <w:r>
        <w:rPr>
          <w:rFonts w:cs="Calibri"/>
        </w:rPr>
        <w:t>支付条件后7个工作日内支付至</w:t>
      </w:r>
      <w:r>
        <w:rPr>
          <w:rFonts w:cs="Calibri"/>
          <w:szCs w:val="21"/>
        </w:rPr>
        <w:t>合同乙方</w:t>
      </w:r>
      <w:r>
        <w:rPr>
          <w:rFonts w:cs="Calibri"/>
        </w:rPr>
        <w:t>账户；</w:t>
      </w:r>
    </w:p>
    <w:p w14:paraId="752358FF">
      <w:pPr>
        <w:ind w:firstLine="420" w:firstLineChars="200"/>
        <w:rPr>
          <w:rFonts w:cs="Calibri"/>
        </w:rPr>
      </w:pPr>
      <w:r>
        <w:rPr>
          <w:rFonts w:cs="Calibri"/>
        </w:rPr>
        <w:t>其余合同款：满足</w:t>
      </w:r>
      <w:r>
        <w:rPr>
          <w:rFonts w:hint="eastAsia" w:cs="Calibri"/>
        </w:rPr>
        <w:t>约定</w:t>
      </w:r>
      <w:r>
        <w:rPr>
          <w:rFonts w:cs="Calibri"/>
        </w:rPr>
        <w:t>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财务管理要求）后7个工作日内支付至</w:t>
      </w:r>
      <w:r>
        <w:rPr>
          <w:rFonts w:cs="Calibri"/>
          <w:szCs w:val="21"/>
        </w:rPr>
        <w:t>合同乙方</w:t>
      </w:r>
      <w:r>
        <w:rPr>
          <w:rFonts w:cs="Calibri"/>
        </w:rPr>
        <w:t>账户。</w:t>
      </w:r>
    </w:p>
    <w:p w14:paraId="681A25B2">
      <w:pPr>
        <w:adjustRightInd w:val="0"/>
        <w:ind w:firstLine="420" w:firstLineChars="200"/>
        <w:rPr>
          <w:rFonts w:cs="Calibri"/>
          <w:szCs w:val="21"/>
        </w:rPr>
      </w:pPr>
      <w:r>
        <w:rPr>
          <w:rFonts w:hint="eastAsia" w:cs="Calibri"/>
          <w:szCs w:val="21"/>
        </w:rPr>
        <w:t>3.</w:t>
      </w:r>
      <w:r>
        <w:rPr>
          <w:rFonts w:cs="Calibri"/>
          <w:szCs w:val="21"/>
        </w:rPr>
        <w:t>发票类型：增值税发票。</w:t>
      </w:r>
    </w:p>
    <w:p w14:paraId="4E250FA1">
      <w:pPr>
        <w:adjustRightInd w:val="0"/>
        <w:ind w:firstLine="420" w:firstLineChars="200"/>
        <w:rPr>
          <w:rFonts w:cs="Calibri"/>
          <w:szCs w:val="21"/>
        </w:rPr>
      </w:pPr>
      <w:r>
        <w:rPr>
          <w:rFonts w:hint="eastAsia" w:cs="Calibri"/>
          <w:szCs w:val="21"/>
        </w:rPr>
        <w:t>4.</w:t>
      </w:r>
      <w:r>
        <w:rPr>
          <w:rFonts w:cs="Calibri"/>
          <w:szCs w:val="21"/>
        </w:rPr>
        <w:t>甲方应付合同款至以下乙方指定的银行账户：</w:t>
      </w:r>
    </w:p>
    <w:p w14:paraId="7ED577E4">
      <w:pPr>
        <w:adjustRightInd w:val="0"/>
        <w:ind w:firstLine="420" w:firstLineChars="200"/>
        <w:rPr>
          <w:rFonts w:cs="Calibri"/>
          <w:szCs w:val="21"/>
          <w:u w:val="single"/>
        </w:rPr>
      </w:pPr>
      <w:r>
        <w:rPr>
          <w:rFonts w:cs="Calibri"/>
          <w:szCs w:val="21"/>
        </w:rPr>
        <w:t>开户名称：</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r>
        <w:rPr>
          <w:rFonts w:hint="eastAsia" w:cs="Calibri"/>
          <w:szCs w:val="21"/>
        </w:rPr>
        <w:t>；</w:t>
      </w:r>
    </w:p>
    <w:p w14:paraId="5E654EF3">
      <w:pPr>
        <w:adjustRightInd w:val="0"/>
        <w:ind w:firstLine="420" w:firstLineChars="200"/>
        <w:rPr>
          <w:rFonts w:cs="Calibri"/>
          <w:szCs w:val="21"/>
          <w:u w:val="single"/>
        </w:rPr>
      </w:pPr>
      <w:r>
        <w:rPr>
          <w:rFonts w:cs="Calibri"/>
          <w:szCs w:val="21"/>
        </w:rPr>
        <w:t>开户银行：</w:t>
      </w:r>
      <w:r>
        <w:rPr>
          <w:rFonts w:hint="eastAsia" w:cs="Calibri"/>
          <w:szCs w:val="21"/>
          <w:u w:val="single"/>
        </w:rPr>
        <w:t>【</w:t>
      </w:r>
      <w:r>
        <w:rPr>
          <w:rFonts w:hint="eastAsia" w:eastAsia="楷体" w:cs="Calibri"/>
          <w:szCs w:val="21"/>
          <w:u w:val="single"/>
        </w:rPr>
        <w:t>填写乙方开户银行名称</w:t>
      </w:r>
      <w:r>
        <w:rPr>
          <w:rFonts w:hint="eastAsia" w:cs="Calibri"/>
          <w:szCs w:val="21"/>
          <w:u w:val="single"/>
        </w:rPr>
        <w:t>】</w:t>
      </w:r>
      <w:r>
        <w:rPr>
          <w:rFonts w:hint="eastAsia" w:cs="Calibri"/>
          <w:szCs w:val="21"/>
        </w:rPr>
        <w:t>；</w:t>
      </w:r>
    </w:p>
    <w:p w14:paraId="6F92BA7C">
      <w:pPr>
        <w:ind w:firstLine="420" w:firstLineChars="200"/>
        <w:rPr>
          <w:rFonts w:cs="Calibri"/>
          <w:szCs w:val="21"/>
        </w:rPr>
      </w:pPr>
      <w:r>
        <w:rPr>
          <w:rFonts w:cs="Calibri"/>
          <w:szCs w:val="21"/>
        </w:rPr>
        <w:t>账    号：</w:t>
      </w:r>
      <w:r>
        <w:rPr>
          <w:rFonts w:hint="eastAsia" w:cs="Calibri"/>
          <w:szCs w:val="21"/>
          <w:u w:val="single"/>
        </w:rPr>
        <w:t>【</w:t>
      </w:r>
      <w:r>
        <w:rPr>
          <w:rFonts w:hint="eastAsia" w:eastAsia="楷体" w:cs="Calibri"/>
          <w:szCs w:val="21"/>
          <w:u w:val="single"/>
        </w:rPr>
        <w:t>填写乙方开户银行账号</w:t>
      </w:r>
      <w:r>
        <w:rPr>
          <w:rFonts w:hint="eastAsia" w:cs="Calibri"/>
          <w:szCs w:val="21"/>
          <w:u w:val="single"/>
        </w:rPr>
        <w:t>】</w:t>
      </w:r>
      <w:r>
        <w:rPr>
          <w:rFonts w:hint="eastAsia" w:cs="Calibri"/>
          <w:szCs w:val="21"/>
        </w:rPr>
        <w:t>；</w:t>
      </w:r>
    </w:p>
    <w:p w14:paraId="6B090AB3">
      <w:pPr>
        <w:pStyle w:val="5"/>
        <w:ind w:firstLine="420"/>
      </w:pPr>
      <w:r>
        <w:t>六</w:t>
      </w:r>
      <w:r>
        <w:rPr>
          <w:rFonts w:hint="eastAsia"/>
        </w:rPr>
        <w:t>、</w:t>
      </w:r>
      <w:r>
        <w:t>履约保证金</w:t>
      </w:r>
    </w:p>
    <w:p w14:paraId="54EC6558">
      <w:pPr>
        <w:adjustRightInd w:val="0"/>
        <w:ind w:firstLine="420" w:firstLineChars="200"/>
        <w:rPr>
          <w:rFonts w:cs="Calibri"/>
          <w:szCs w:val="21"/>
        </w:rPr>
      </w:pPr>
      <w:r>
        <w:rPr>
          <w:rFonts w:cs="Calibri"/>
          <w:szCs w:val="21"/>
        </w:rPr>
        <w:t>1</w:t>
      </w:r>
      <w:r>
        <w:rPr>
          <w:rFonts w:hint="eastAsia" w:cs="Calibri"/>
          <w:szCs w:val="21"/>
        </w:rPr>
        <w:t>.</w:t>
      </w:r>
      <w:r>
        <w:rPr>
          <w:rFonts w:hint="eastAsia"/>
        </w:rPr>
        <w:t>乙方应在合同签订后10个工作日内向甲方提交履约保证金为【0】元。</w:t>
      </w:r>
    </w:p>
    <w:p w14:paraId="0BF8C59A">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履约保证金用于补偿甲方因乙方不能履行其合同义务而蒙受的损失</w:t>
      </w:r>
      <w:r>
        <w:rPr>
          <w:rFonts w:hint="eastAsia" w:cs="Calibri"/>
          <w:szCs w:val="21"/>
        </w:rPr>
        <w:t>及乙方应当承担的违约金</w:t>
      </w:r>
      <w:r>
        <w:rPr>
          <w:rFonts w:cs="Calibri"/>
          <w:szCs w:val="21"/>
        </w:rPr>
        <w:t>。</w:t>
      </w:r>
    </w:p>
    <w:p w14:paraId="61C1563F">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履约保证金应使用本合同货币，按下述</w:t>
      </w:r>
      <w:r>
        <w:rPr>
          <w:rFonts w:hint="eastAsia" w:cs="Calibri"/>
          <w:szCs w:val="21"/>
        </w:rPr>
        <w:t>之一</w:t>
      </w:r>
      <w:r>
        <w:rPr>
          <w:rFonts w:cs="Calibri"/>
          <w:szCs w:val="21"/>
        </w:rPr>
        <w:t>方式提交：A</w:t>
      </w:r>
      <w:r>
        <w:rPr>
          <w:rFonts w:hint="eastAsia" w:cs="Calibri"/>
          <w:szCs w:val="21"/>
        </w:rPr>
        <w:t>、</w:t>
      </w:r>
      <w:r>
        <w:rPr>
          <w:rFonts w:cs="Calibri"/>
          <w:szCs w:val="21"/>
        </w:rPr>
        <w:t>在中华人民共和国注册和营业的银行出具的保函，或保险公司出具的保函</w:t>
      </w:r>
      <w:r>
        <w:rPr>
          <w:rFonts w:hint="eastAsia" w:cs="Calibri"/>
          <w:szCs w:val="21"/>
        </w:rPr>
        <w:t>；</w:t>
      </w:r>
      <w:r>
        <w:rPr>
          <w:rFonts w:cs="Calibri"/>
          <w:szCs w:val="21"/>
        </w:rPr>
        <w:t>B</w:t>
      </w:r>
      <w:r>
        <w:rPr>
          <w:rFonts w:hint="eastAsia" w:cs="Calibri"/>
          <w:szCs w:val="21"/>
        </w:rPr>
        <w:t>、</w:t>
      </w:r>
      <w:r>
        <w:rPr>
          <w:rFonts w:cs="Calibri"/>
          <w:szCs w:val="21"/>
        </w:rPr>
        <w:t>支票</w:t>
      </w:r>
      <w:r>
        <w:rPr>
          <w:rFonts w:hint="eastAsia" w:cs="Calibri"/>
          <w:szCs w:val="21"/>
        </w:rPr>
        <w:t>；</w:t>
      </w:r>
      <w:r>
        <w:rPr>
          <w:rFonts w:cs="Calibri"/>
          <w:szCs w:val="21"/>
        </w:rPr>
        <w:t>C</w:t>
      </w:r>
      <w:r>
        <w:rPr>
          <w:rFonts w:hint="eastAsia" w:cs="Calibri"/>
          <w:szCs w:val="21"/>
        </w:rPr>
        <w:t>、</w:t>
      </w:r>
      <w:r>
        <w:rPr>
          <w:rFonts w:cs="Calibri"/>
          <w:szCs w:val="21"/>
        </w:rPr>
        <w:t>汇票</w:t>
      </w:r>
      <w:r>
        <w:rPr>
          <w:rFonts w:hint="eastAsia" w:cs="Calibri"/>
          <w:szCs w:val="21"/>
        </w:rPr>
        <w:t>；</w:t>
      </w:r>
      <w:r>
        <w:rPr>
          <w:rFonts w:cs="Calibri"/>
          <w:szCs w:val="21"/>
        </w:rPr>
        <w:t>D</w:t>
      </w:r>
      <w:r>
        <w:rPr>
          <w:rFonts w:hint="eastAsia" w:cs="Calibri"/>
          <w:szCs w:val="21"/>
        </w:rPr>
        <w:t>、</w:t>
      </w:r>
      <w:r>
        <w:rPr>
          <w:rFonts w:cs="Calibri"/>
          <w:szCs w:val="21"/>
        </w:rPr>
        <w:t>其他非现金形式。</w:t>
      </w:r>
    </w:p>
    <w:p w14:paraId="51169CA8">
      <w:pPr>
        <w:adjustRightInd w:val="0"/>
        <w:ind w:firstLine="420" w:firstLineChars="200"/>
        <w:rPr>
          <w:rFonts w:cs="Calibri"/>
          <w:szCs w:val="21"/>
        </w:rPr>
      </w:pPr>
      <w:r>
        <w:rPr>
          <w:rFonts w:cs="Calibri"/>
          <w:szCs w:val="21"/>
        </w:rPr>
        <w:t>4</w:t>
      </w:r>
      <w:r>
        <w:rPr>
          <w:rFonts w:hint="eastAsia" w:cs="Calibri"/>
          <w:szCs w:val="21"/>
        </w:rPr>
        <w:t>.</w:t>
      </w:r>
      <w:r>
        <w:rPr>
          <w:rFonts w:cs="Calibri"/>
          <w:szCs w:val="21"/>
        </w:rPr>
        <w:t>如果乙方未能按合同规定履行其义务，甲方有权从履约保证金中取得</w:t>
      </w:r>
      <w:r>
        <w:rPr>
          <w:rFonts w:hint="eastAsia" w:cs="Calibri"/>
          <w:szCs w:val="21"/>
        </w:rPr>
        <w:t>赔偿金或违约金</w:t>
      </w:r>
      <w:r>
        <w:rPr>
          <w:rFonts w:cs="Calibri"/>
          <w:szCs w:val="21"/>
        </w:rPr>
        <w:t>。</w:t>
      </w:r>
    </w:p>
    <w:p w14:paraId="6B84B6D7">
      <w:pPr>
        <w:tabs>
          <w:tab w:val="left" w:pos="540"/>
        </w:tabs>
        <w:autoSpaceDE w:val="0"/>
        <w:autoSpaceDN w:val="0"/>
        <w:adjustRightInd w:val="0"/>
        <w:ind w:firstLine="420" w:firstLineChars="200"/>
        <w:jc w:val="left"/>
        <w:textAlignment w:val="baseline"/>
        <w:rPr>
          <w:rFonts w:cs="Calibri"/>
          <w:bCs/>
          <w:kern w:val="0"/>
          <w:szCs w:val="21"/>
        </w:rPr>
      </w:pPr>
      <w:r>
        <w:rPr>
          <w:rFonts w:cs="Calibri"/>
          <w:bCs/>
          <w:kern w:val="0"/>
          <w:szCs w:val="21"/>
        </w:rPr>
        <w:t>5</w:t>
      </w:r>
      <w:r>
        <w:rPr>
          <w:rFonts w:hint="eastAsia" w:cs="Calibri"/>
          <w:bCs/>
          <w:kern w:val="0"/>
          <w:szCs w:val="21"/>
        </w:rPr>
        <w:t>.</w:t>
      </w:r>
      <w:r>
        <w:rPr>
          <w:rFonts w:cs="Calibri"/>
          <w:bCs/>
          <w:kern w:val="0"/>
          <w:szCs w:val="21"/>
        </w:rPr>
        <w:t>履约保证金有效期限：合同签订之日起至项目通过甲方验收后结束。</w:t>
      </w:r>
    </w:p>
    <w:p w14:paraId="5D673FD4">
      <w:pPr>
        <w:tabs>
          <w:tab w:val="left" w:pos="540"/>
        </w:tabs>
        <w:autoSpaceDE w:val="0"/>
        <w:autoSpaceDN w:val="0"/>
        <w:adjustRightInd w:val="0"/>
        <w:ind w:firstLine="420" w:firstLineChars="200"/>
        <w:jc w:val="left"/>
        <w:textAlignment w:val="baseline"/>
        <w:rPr>
          <w:rFonts w:cs="Calibri"/>
          <w:szCs w:val="21"/>
        </w:rPr>
      </w:pPr>
      <w:r>
        <w:rPr>
          <w:rFonts w:cs="Calibri"/>
          <w:szCs w:val="21"/>
        </w:rPr>
        <w:t>6</w:t>
      </w:r>
      <w:r>
        <w:rPr>
          <w:rFonts w:hint="eastAsia" w:cs="Calibri"/>
          <w:szCs w:val="21"/>
        </w:rPr>
        <w:t>.</w:t>
      </w:r>
      <w:r>
        <w:rPr>
          <w:rFonts w:cs="Calibri"/>
          <w:szCs w:val="21"/>
        </w:rPr>
        <w:t>履约保证金退还：</w:t>
      </w:r>
    </w:p>
    <w:p w14:paraId="5D088D3E">
      <w:pPr>
        <w:tabs>
          <w:tab w:val="left" w:pos="540"/>
        </w:tabs>
        <w:autoSpaceDE w:val="0"/>
        <w:autoSpaceDN w:val="0"/>
        <w:adjustRightInd w:val="0"/>
        <w:ind w:firstLine="420" w:firstLineChars="200"/>
        <w:jc w:val="left"/>
        <w:textAlignment w:val="baseline"/>
        <w:rPr>
          <w:rFonts w:cs="Calibri"/>
          <w:szCs w:val="21"/>
        </w:rPr>
      </w:pPr>
      <w:r>
        <w:rPr>
          <w:rFonts w:cs="Calibri"/>
          <w:szCs w:val="21"/>
        </w:rPr>
        <w:sym w:font="Wingdings 2" w:char="00A3"/>
      </w:r>
      <w:r>
        <w:rPr>
          <w:rFonts w:cs="Calibri"/>
          <w:szCs w:val="21"/>
        </w:rPr>
        <w:t>保函形式：</w:t>
      </w:r>
      <w:r>
        <w:rPr>
          <w:rFonts w:cs="Calibri"/>
        </w:rPr>
        <w:t>有效期限满后七</w:t>
      </w:r>
      <w:r>
        <w:rPr>
          <w:rFonts w:hint="eastAsia" w:cs="Calibri"/>
        </w:rPr>
        <w:t>个</w:t>
      </w:r>
      <w:r>
        <w:rPr>
          <w:rFonts w:cs="Calibri"/>
        </w:rPr>
        <w:t>工作日内将本保函正本退还</w:t>
      </w:r>
      <w:r>
        <w:rPr>
          <w:rFonts w:cs="Calibri"/>
          <w:szCs w:val="21"/>
        </w:rPr>
        <w:t>。</w:t>
      </w:r>
    </w:p>
    <w:p w14:paraId="2C1F6C93">
      <w:pPr>
        <w:tabs>
          <w:tab w:val="left" w:pos="540"/>
        </w:tabs>
        <w:autoSpaceDE w:val="0"/>
        <w:autoSpaceDN w:val="0"/>
        <w:adjustRightInd w:val="0"/>
        <w:ind w:firstLine="420" w:firstLineChars="20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w:t>
      </w:r>
      <w:r>
        <w:rPr>
          <w:rFonts w:hint="eastAsia" w:cs="Calibri"/>
          <w:szCs w:val="21"/>
        </w:rPr>
        <w:t>及银行同期存款利息</w:t>
      </w:r>
      <w:r>
        <w:rPr>
          <w:rFonts w:cs="Calibri"/>
          <w:szCs w:val="21"/>
        </w:rPr>
        <w:t>。逾期退还的，除退还履约保证金本金</w:t>
      </w:r>
      <w:r>
        <w:rPr>
          <w:rFonts w:hint="eastAsia" w:cs="Calibri"/>
          <w:szCs w:val="21"/>
        </w:rPr>
        <w:t>及银行同期存款利息</w:t>
      </w:r>
      <w:r>
        <w:rPr>
          <w:rFonts w:cs="Calibri"/>
          <w:szCs w:val="21"/>
        </w:rPr>
        <w:t>外，并按</w:t>
      </w:r>
      <w:r>
        <w:rPr>
          <w:rFonts w:hint="eastAsia" w:cs="Calibri"/>
          <w:szCs w:val="21"/>
        </w:rPr>
        <w:t>同期1年期贷款市场报价利率（LPR）折算的日利率上浮20%后的利率</w:t>
      </w:r>
      <w:r>
        <w:rPr>
          <w:rFonts w:cs="Calibri"/>
          <w:szCs w:val="21"/>
        </w:rPr>
        <w:t>支付超期资金占用费</w:t>
      </w:r>
      <w:r>
        <w:rPr>
          <w:rFonts w:hint="eastAsia" w:cs="Calibri"/>
          <w:szCs w:val="21"/>
        </w:rPr>
        <w:t>。</w:t>
      </w:r>
    </w:p>
    <w:p w14:paraId="4C951034">
      <w:pPr>
        <w:pStyle w:val="5"/>
        <w:ind w:firstLine="420"/>
      </w:pPr>
      <w:r>
        <w:t>七、本合同履行期限、地点</w:t>
      </w:r>
    </w:p>
    <w:p w14:paraId="0D9B7BB4">
      <w:pPr>
        <w:ind w:firstLine="420" w:firstLineChars="200"/>
        <w:rPr>
          <w:rFonts w:cs="Calibri"/>
          <w:szCs w:val="21"/>
          <w:u w:val="single"/>
        </w:rPr>
      </w:pPr>
      <w:r>
        <w:rPr>
          <w:rFonts w:hint="eastAsia" w:cs="Calibri"/>
          <w:szCs w:val="21"/>
        </w:rPr>
        <w:t>1.</w:t>
      </w:r>
      <w:r>
        <w:rPr>
          <w:rFonts w:cs="Calibri"/>
          <w:szCs w:val="21"/>
        </w:rPr>
        <w:t>履行期限：</w:t>
      </w:r>
      <w:r>
        <w:rPr>
          <w:rFonts w:hint="eastAsia" w:cs="Calibri"/>
          <w:szCs w:val="21"/>
          <w:u w:val="single"/>
        </w:rPr>
        <w:t>【</w:t>
      </w:r>
      <w:r>
        <w:rPr>
          <w:rFonts w:hint="eastAsia" w:eastAsia="楷体" w:cs="Calibri"/>
          <w:szCs w:val="21"/>
          <w:u w:val="single"/>
        </w:rPr>
        <w:t>填写履行期限</w:t>
      </w:r>
      <w:r>
        <w:rPr>
          <w:rFonts w:hint="eastAsia" w:cs="Calibri"/>
          <w:szCs w:val="21"/>
          <w:u w:val="single"/>
        </w:rPr>
        <w:t>】</w:t>
      </w:r>
      <w:r>
        <w:rPr>
          <w:rFonts w:hint="eastAsia" w:cs="Calibri"/>
          <w:szCs w:val="21"/>
        </w:rPr>
        <w:t>；</w:t>
      </w:r>
    </w:p>
    <w:p w14:paraId="20E54F95">
      <w:pPr>
        <w:ind w:firstLine="420" w:firstLineChars="200"/>
        <w:rPr>
          <w:rFonts w:cs="Calibri"/>
          <w:szCs w:val="21"/>
          <w:u w:val="single"/>
        </w:rPr>
      </w:pPr>
      <w:r>
        <w:rPr>
          <w:rFonts w:hint="eastAsia" w:cs="Calibri"/>
          <w:szCs w:val="21"/>
        </w:rPr>
        <w:t>2.</w:t>
      </w:r>
      <w:r>
        <w:rPr>
          <w:rFonts w:cs="Calibri"/>
          <w:szCs w:val="21"/>
        </w:rPr>
        <w:t>履行地点：</w:t>
      </w:r>
      <w:r>
        <w:rPr>
          <w:rFonts w:hint="eastAsia" w:cs="Calibri"/>
          <w:szCs w:val="21"/>
          <w:u w:val="single"/>
        </w:rPr>
        <w:t>【</w:t>
      </w:r>
      <w:r>
        <w:rPr>
          <w:rFonts w:hint="eastAsia" w:eastAsia="楷体" w:cs="Calibri"/>
          <w:szCs w:val="21"/>
          <w:u w:val="single"/>
        </w:rPr>
        <w:t>填写履行地点</w:t>
      </w:r>
      <w:r>
        <w:rPr>
          <w:rFonts w:hint="eastAsia" w:cs="Calibri"/>
          <w:szCs w:val="21"/>
          <w:u w:val="single"/>
        </w:rPr>
        <w:t>】</w:t>
      </w:r>
      <w:r>
        <w:rPr>
          <w:rFonts w:hint="eastAsia" w:cs="Calibri"/>
          <w:szCs w:val="21"/>
        </w:rPr>
        <w:t>。</w:t>
      </w:r>
    </w:p>
    <w:p w14:paraId="182ABA88">
      <w:pPr>
        <w:pStyle w:val="5"/>
        <w:ind w:firstLine="420"/>
      </w:pPr>
      <w:r>
        <w:t>八、服务人员</w:t>
      </w:r>
    </w:p>
    <w:p w14:paraId="3A42BE1C">
      <w:pPr>
        <w:adjustRightInd w:val="0"/>
        <w:ind w:firstLine="420" w:firstLineChars="200"/>
        <w:rPr>
          <w:rFonts w:cs="Calibri"/>
          <w:szCs w:val="21"/>
        </w:rPr>
      </w:pPr>
      <w:r>
        <w:rPr>
          <w:rFonts w:hint="eastAsia" w:cs="Calibri"/>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2D8415AF">
      <w:pPr>
        <w:adjustRightInd w:val="0"/>
        <w:ind w:firstLine="420" w:firstLineChars="200"/>
        <w:rPr>
          <w:rFonts w:cs="Calibri"/>
          <w:szCs w:val="21"/>
        </w:rPr>
      </w:pPr>
      <w:r>
        <w:rPr>
          <w:rFonts w:hint="eastAsia" w:cs="Calibri"/>
          <w:szCs w:val="21"/>
        </w:rPr>
        <w:t>2.</w:t>
      </w:r>
      <w:r>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3F40A86D">
      <w:pPr>
        <w:adjustRightInd w:val="0"/>
        <w:ind w:firstLine="420" w:firstLineChars="200"/>
        <w:rPr>
          <w:rFonts w:cs="Calibri"/>
          <w:szCs w:val="21"/>
        </w:rPr>
      </w:pPr>
      <w:r>
        <w:rPr>
          <w:rFonts w:hint="eastAsia" w:cs="Calibri"/>
          <w:szCs w:val="21"/>
        </w:rPr>
        <w:t>3.</w:t>
      </w:r>
      <w:r>
        <w:rPr>
          <w:rFonts w:cs="Calibri"/>
          <w:szCs w:val="21"/>
        </w:rPr>
        <w:t>甲乙双方指定代表，作为履行本合同服务事宜的主要联系人。</w:t>
      </w:r>
    </w:p>
    <w:p w14:paraId="2E8A2CE0">
      <w:pPr>
        <w:adjustRightInd w:val="0"/>
        <w:ind w:firstLine="420" w:firstLineChars="200"/>
        <w:rPr>
          <w:rFonts w:cs="Calibri"/>
          <w:szCs w:val="21"/>
        </w:rPr>
      </w:pPr>
      <w:r>
        <w:rPr>
          <w:rFonts w:cs="Calibri"/>
          <w:szCs w:val="21"/>
        </w:rPr>
        <w:t>甲方代表：</w:t>
      </w:r>
      <w:r>
        <w:rPr>
          <w:rFonts w:hint="eastAsia" w:cs="Calibri"/>
          <w:szCs w:val="21"/>
          <w:u w:val="single"/>
        </w:rPr>
        <w:t>【</w:t>
      </w:r>
      <w:r>
        <w:rPr>
          <w:rFonts w:hint="eastAsia" w:eastAsia="楷体" w:cs="Calibri"/>
          <w:szCs w:val="21"/>
          <w:u w:val="single"/>
        </w:rPr>
        <w:t>填写甲方代表名称</w:t>
      </w:r>
      <w:r>
        <w:rPr>
          <w:rFonts w:hint="eastAsia" w:cs="Calibri"/>
          <w:szCs w:val="21"/>
          <w:u w:val="single"/>
        </w:rPr>
        <w:t>】</w:t>
      </w:r>
      <w:r>
        <w:rPr>
          <w:rFonts w:cs="Calibri"/>
          <w:szCs w:val="21"/>
        </w:rPr>
        <w:t>电话：</w:t>
      </w:r>
      <w:r>
        <w:rPr>
          <w:rFonts w:hint="eastAsia" w:cs="Calibri"/>
          <w:szCs w:val="21"/>
          <w:u w:val="single"/>
        </w:rPr>
        <w:t>【</w:t>
      </w:r>
      <w:r>
        <w:rPr>
          <w:rFonts w:hint="eastAsia" w:eastAsia="楷体" w:cs="Calibri"/>
          <w:szCs w:val="21"/>
          <w:u w:val="single"/>
        </w:rPr>
        <w:t>填写甲方代表电话</w:t>
      </w:r>
      <w:r>
        <w:rPr>
          <w:rFonts w:hint="eastAsia" w:cs="Calibri"/>
          <w:szCs w:val="21"/>
          <w:u w:val="single"/>
        </w:rPr>
        <w:t>】</w:t>
      </w:r>
      <w:r>
        <w:rPr>
          <w:rFonts w:hint="eastAsia" w:cs="Calibri"/>
          <w:szCs w:val="21"/>
        </w:rPr>
        <w:t>。</w:t>
      </w:r>
    </w:p>
    <w:p w14:paraId="05E84799">
      <w:pPr>
        <w:adjustRightInd w:val="0"/>
        <w:ind w:firstLine="420" w:firstLineChars="200"/>
        <w:rPr>
          <w:rFonts w:cs="Calibri"/>
          <w:szCs w:val="21"/>
        </w:rPr>
      </w:pPr>
      <w:r>
        <w:rPr>
          <w:rFonts w:cs="Calibri"/>
          <w:szCs w:val="21"/>
        </w:rPr>
        <w:t>乙方</w:t>
      </w:r>
      <w:r>
        <w:rPr>
          <w:rFonts w:hint="eastAsia" w:cs="Calibri"/>
          <w:szCs w:val="21"/>
        </w:rPr>
        <w:t>项目负责人</w:t>
      </w:r>
      <w:r>
        <w:rPr>
          <w:rFonts w:cs="Calibri"/>
          <w:szCs w:val="21"/>
        </w:rPr>
        <w:t>：</w:t>
      </w:r>
      <w:r>
        <w:rPr>
          <w:rFonts w:hint="eastAsia" w:cs="Calibri"/>
          <w:szCs w:val="21"/>
          <w:u w:val="single"/>
        </w:rPr>
        <w:t>【</w:t>
      </w:r>
      <w:r>
        <w:rPr>
          <w:rFonts w:hint="eastAsia" w:eastAsia="楷体" w:cs="Calibri"/>
          <w:szCs w:val="21"/>
          <w:u w:val="single"/>
        </w:rPr>
        <w:t>填写乙方项目负责人名称</w:t>
      </w:r>
      <w:r>
        <w:rPr>
          <w:rFonts w:hint="eastAsia" w:cs="Calibri"/>
          <w:szCs w:val="21"/>
          <w:u w:val="single"/>
        </w:rPr>
        <w:t>】</w:t>
      </w:r>
      <w:r>
        <w:rPr>
          <w:rFonts w:cs="Calibri"/>
          <w:szCs w:val="21"/>
        </w:rPr>
        <w:t>电话：</w:t>
      </w:r>
      <w:r>
        <w:rPr>
          <w:rFonts w:hint="eastAsia" w:cs="Calibri"/>
          <w:szCs w:val="21"/>
          <w:u w:val="single"/>
        </w:rPr>
        <w:t>【</w:t>
      </w:r>
      <w:r>
        <w:rPr>
          <w:rFonts w:hint="eastAsia" w:eastAsia="楷体" w:cs="Calibri"/>
          <w:szCs w:val="21"/>
          <w:u w:val="single"/>
        </w:rPr>
        <w:t>填写乙方项目负责人电话</w:t>
      </w:r>
      <w:r>
        <w:rPr>
          <w:rFonts w:hint="eastAsia" w:cs="Calibri"/>
          <w:szCs w:val="21"/>
          <w:u w:val="single"/>
        </w:rPr>
        <w:t>】</w:t>
      </w:r>
      <w:r>
        <w:rPr>
          <w:rFonts w:hint="eastAsia" w:cs="Calibri"/>
          <w:szCs w:val="21"/>
        </w:rPr>
        <w:t>。</w:t>
      </w:r>
    </w:p>
    <w:p w14:paraId="3B0F713A">
      <w:pPr>
        <w:pStyle w:val="5"/>
        <w:ind w:firstLine="420"/>
      </w:pPr>
      <w:r>
        <w:t>九、服务考核</w:t>
      </w:r>
    </w:p>
    <w:p w14:paraId="5A77A432">
      <w:pPr>
        <w:adjustRightInd w:val="0"/>
        <w:ind w:firstLine="420" w:firstLineChars="200"/>
        <w:rPr>
          <w:rFonts w:cs="Calibri"/>
          <w:szCs w:val="21"/>
        </w:rPr>
      </w:pPr>
      <w:r>
        <w:rPr>
          <w:rFonts w:hint="eastAsia" w:cs="Calibri"/>
          <w:szCs w:val="21"/>
        </w:rPr>
        <w:t>1.</w:t>
      </w:r>
      <w:r>
        <w:rPr>
          <w:rFonts w:cs="Calibri"/>
          <w:szCs w:val="21"/>
        </w:rPr>
        <w:t>甲方对乙方服务质量进行客观评估，具体考核办法（如有）作为合同附件。</w:t>
      </w:r>
    </w:p>
    <w:p w14:paraId="3AE3021C">
      <w:pPr>
        <w:adjustRightInd w:val="0"/>
        <w:ind w:firstLine="420" w:firstLineChars="200"/>
        <w:rPr>
          <w:rFonts w:cs="Calibri"/>
        </w:rPr>
      </w:pPr>
      <w:r>
        <w:rPr>
          <w:rFonts w:hint="eastAsia" w:cs="Calibri"/>
        </w:rPr>
        <w:t>2.</w:t>
      </w:r>
      <w:r>
        <w:rPr>
          <w:rFonts w:cs="Calibri"/>
        </w:rPr>
        <w:t>项目完成后，乙方应及时向甲方发出书面履约完成通知，甲方在收到乙方履约完成通知后，应及时做好组织验收的准备工作，制定验收方案，成立验收小组，组织实施验收和履约评价。</w:t>
      </w:r>
    </w:p>
    <w:p w14:paraId="31D4ADE3">
      <w:pPr>
        <w:adjustRightInd w:val="0"/>
        <w:ind w:firstLine="420" w:firstLineChars="200"/>
        <w:rPr>
          <w:rFonts w:cs="Calibri"/>
        </w:rPr>
      </w:pPr>
      <w:r>
        <w:rPr>
          <w:rFonts w:hint="eastAsia" w:cs="Calibri"/>
        </w:rPr>
        <w:t>3.</w:t>
      </w:r>
      <w:r>
        <w:rPr>
          <w:rFonts w:cs="Calibri"/>
        </w:rPr>
        <w:t>验收小组完成验收后应出具验收书，验收书应包括每一项技术、服务、安全等标准的履约情况。</w:t>
      </w:r>
    </w:p>
    <w:p w14:paraId="471F9C68">
      <w:pPr>
        <w:adjustRightInd w:val="0"/>
        <w:ind w:firstLine="420" w:firstLineChars="200"/>
        <w:rPr>
          <w:rFonts w:cs="Calibri"/>
        </w:rPr>
      </w:pPr>
      <w:r>
        <w:rPr>
          <w:rFonts w:hint="eastAsia" w:cs="Calibri"/>
        </w:rPr>
        <w:t>4.</w:t>
      </w:r>
      <w:r>
        <w:rPr>
          <w:rFonts w:cs="Calibri"/>
        </w:rPr>
        <w:t>甲方按《浙江省财政厅关于印发浙江省政府采购合同暂行办法的通知》（浙财采监〔2017〕11号）相关规定组织验收。</w:t>
      </w:r>
    </w:p>
    <w:p w14:paraId="22C00B70">
      <w:pPr>
        <w:pStyle w:val="5"/>
        <w:ind w:firstLine="420"/>
      </w:pPr>
      <w:r>
        <w:t>十、合同变更</w:t>
      </w:r>
    </w:p>
    <w:p w14:paraId="3C83905E">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hint="eastAsia" w:cs="Calibri"/>
          <w:szCs w:val="21"/>
        </w:rPr>
        <w:t>，</w:t>
      </w:r>
      <w:r>
        <w:rPr>
          <w:rFonts w:cs="Calibri"/>
          <w:szCs w:val="21"/>
        </w:rPr>
        <w:t>并报</w:t>
      </w:r>
      <w:r>
        <w:rPr>
          <w:rFonts w:hint="eastAsia" w:cs="Calibri"/>
          <w:szCs w:val="21"/>
        </w:rPr>
        <w:t>同级财政部门</w:t>
      </w:r>
      <w:r>
        <w:rPr>
          <w:rFonts w:cs="Calibri"/>
          <w:szCs w:val="21"/>
        </w:rPr>
        <w:t>备案</w:t>
      </w:r>
      <w:r>
        <w:rPr>
          <w:rFonts w:hint="eastAsia" w:cs="Calibri"/>
          <w:szCs w:val="21"/>
        </w:rPr>
        <w:t>。</w:t>
      </w:r>
    </w:p>
    <w:p w14:paraId="1E464755">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有下列情形之一的，双方协商一致可以变更合同：</w:t>
      </w:r>
    </w:p>
    <w:p w14:paraId="092B51E9">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5DF21CCD">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2C47D76A">
      <w:pPr>
        <w:adjustRightInd w:val="0"/>
        <w:ind w:firstLine="420" w:firstLineChars="200"/>
        <w:rPr>
          <w:rFonts w:cs="Calibri"/>
          <w:szCs w:val="21"/>
        </w:rPr>
      </w:pPr>
      <w:r>
        <w:rPr>
          <w:rFonts w:cs="Calibri"/>
          <w:szCs w:val="21"/>
        </w:rPr>
        <w:t>（3）属于合同主要条款确定的事项，但变更不改变合同实质性内容；</w:t>
      </w:r>
    </w:p>
    <w:p w14:paraId="5B1FC969">
      <w:pPr>
        <w:adjustRightInd w:val="0"/>
        <w:ind w:firstLine="420" w:firstLineChars="200"/>
        <w:rPr>
          <w:rFonts w:cs="Calibri"/>
          <w:szCs w:val="21"/>
        </w:rPr>
      </w:pPr>
      <w:r>
        <w:rPr>
          <w:rFonts w:cs="Calibri"/>
          <w:szCs w:val="21"/>
        </w:rPr>
        <w:t>（4）合同主要条款以外的内容；</w:t>
      </w:r>
    </w:p>
    <w:p w14:paraId="6D7E9B0E">
      <w:pPr>
        <w:adjustRightInd w:val="0"/>
        <w:ind w:firstLine="420" w:firstLineChars="200"/>
        <w:rPr>
          <w:rFonts w:cs="Calibri"/>
          <w:szCs w:val="21"/>
        </w:rPr>
      </w:pPr>
      <w:r>
        <w:rPr>
          <w:rFonts w:cs="Calibri"/>
          <w:szCs w:val="21"/>
        </w:rPr>
        <w:t>（5）法律、法规规定可以变更合同的其他情形。</w:t>
      </w:r>
    </w:p>
    <w:p w14:paraId="2D0F6717">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当事人协商一致变更合同的，应当报同级财政部门备案。</w:t>
      </w:r>
    </w:p>
    <w:p w14:paraId="42F2B2B3">
      <w:pPr>
        <w:pStyle w:val="5"/>
        <w:ind w:firstLine="420"/>
      </w:pPr>
      <w:r>
        <w:t>十一、转让和分包</w:t>
      </w:r>
    </w:p>
    <w:p w14:paraId="73BE5298">
      <w:pPr>
        <w:adjustRightInd w:val="0"/>
        <w:ind w:firstLine="420" w:firstLineChars="200"/>
        <w:rPr>
          <w:rFonts w:cs="Calibri"/>
          <w:szCs w:val="21"/>
        </w:rPr>
      </w:pPr>
      <w:r>
        <w:rPr>
          <w:rFonts w:cs="Calibri"/>
          <w:szCs w:val="21"/>
        </w:rPr>
        <w:t>1</w:t>
      </w:r>
      <w:r>
        <w:rPr>
          <w:rFonts w:hint="eastAsia" w:cs="Calibri"/>
          <w:szCs w:val="21"/>
        </w:rPr>
        <w:t>.合同转让</w:t>
      </w:r>
    </w:p>
    <w:p w14:paraId="67737BB1">
      <w:pPr>
        <w:adjustRightInd w:val="0"/>
        <w:ind w:firstLine="420" w:firstLineChars="200"/>
        <w:rPr>
          <w:rFonts w:cs="Calibri"/>
          <w:szCs w:val="21"/>
        </w:rPr>
      </w:pPr>
      <w:r>
        <w:rPr>
          <w:rFonts w:cs="Calibri"/>
          <w:szCs w:val="21"/>
        </w:rPr>
        <w:t>采购合同不能转让。</w:t>
      </w:r>
    </w:p>
    <w:p w14:paraId="545D137C">
      <w:pPr>
        <w:adjustRightInd w:val="0"/>
        <w:ind w:firstLine="420" w:firstLineChars="200"/>
        <w:rPr>
          <w:rFonts w:cs="Calibri"/>
          <w:szCs w:val="21"/>
        </w:rPr>
      </w:pPr>
      <w:r>
        <w:rPr>
          <w:rFonts w:cs="Calibri"/>
          <w:szCs w:val="21"/>
        </w:rPr>
        <w:t>2</w:t>
      </w:r>
      <w:r>
        <w:rPr>
          <w:rFonts w:hint="eastAsia" w:cs="Calibri"/>
          <w:szCs w:val="21"/>
        </w:rPr>
        <w:t>.合同分包</w:t>
      </w:r>
    </w:p>
    <w:p w14:paraId="11C16241">
      <w:pPr>
        <w:adjustRightInd w:val="0"/>
        <w:ind w:firstLine="420" w:firstLineChars="200"/>
        <w:rPr>
          <w:rFonts w:cs="Calibri"/>
          <w:szCs w:val="21"/>
        </w:rPr>
      </w:pPr>
      <w:r>
        <w:rPr>
          <w:rFonts w:hint="eastAsia" w:cs="Calibri"/>
          <w:szCs w:val="21"/>
        </w:rPr>
        <w:t>分包内容：</w:t>
      </w:r>
      <w:r>
        <w:rPr>
          <w:rFonts w:hint="eastAsia" w:cs="Calibri"/>
          <w:szCs w:val="21"/>
          <w:u w:val="single"/>
        </w:rPr>
        <w:t>【</w:t>
      </w:r>
      <w:r>
        <w:rPr>
          <w:rFonts w:hint="eastAsia" w:eastAsia="楷体" w:cs="Calibri"/>
          <w:szCs w:val="21"/>
          <w:u w:val="single"/>
        </w:rPr>
        <w:t>填写分包内容</w:t>
      </w:r>
      <w:r>
        <w:rPr>
          <w:rFonts w:hint="eastAsia" w:cs="Calibri"/>
          <w:szCs w:val="21"/>
          <w:u w:val="single"/>
        </w:rPr>
        <w:t>】</w:t>
      </w:r>
      <w:r>
        <w:rPr>
          <w:rFonts w:hint="eastAsia" w:cs="Calibri"/>
          <w:szCs w:val="21"/>
        </w:rPr>
        <w:t>；分包金额：</w:t>
      </w:r>
      <w:r>
        <w:rPr>
          <w:rFonts w:hint="eastAsia" w:cs="Calibri"/>
          <w:szCs w:val="21"/>
          <w:u w:val="single"/>
        </w:rPr>
        <w:t>【</w:t>
      </w:r>
      <w:r>
        <w:rPr>
          <w:rFonts w:hint="eastAsia" w:eastAsia="楷体" w:cs="Calibri"/>
          <w:szCs w:val="21"/>
          <w:u w:val="single"/>
        </w:rPr>
        <w:t>填写分包金额</w:t>
      </w:r>
      <w:r>
        <w:rPr>
          <w:rFonts w:hint="eastAsia" w:cs="Calibri"/>
          <w:szCs w:val="21"/>
          <w:u w:val="single"/>
        </w:rPr>
        <w:t>】</w:t>
      </w:r>
      <w:r>
        <w:rPr>
          <w:rFonts w:hint="eastAsia" w:cs="Calibri"/>
          <w:szCs w:val="21"/>
        </w:rPr>
        <w:t>；分包供应商：</w:t>
      </w:r>
      <w:r>
        <w:rPr>
          <w:rFonts w:hint="eastAsia" w:cs="Calibri"/>
          <w:szCs w:val="21"/>
          <w:u w:val="single"/>
        </w:rPr>
        <w:t>【</w:t>
      </w:r>
      <w:r>
        <w:rPr>
          <w:rFonts w:hint="eastAsia" w:eastAsia="楷体" w:cs="Calibri"/>
          <w:szCs w:val="21"/>
          <w:u w:val="single"/>
        </w:rPr>
        <w:t>填写分包供应商名称</w:t>
      </w:r>
      <w:r>
        <w:rPr>
          <w:rFonts w:hint="eastAsia" w:cs="Calibri"/>
          <w:szCs w:val="21"/>
          <w:u w:val="single"/>
        </w:rPr>
        <w:t>】</w:t>
      </w:r>
      <w:r>
        <w:rPr>
          <w:rFonts w:hint="eastAsia" w:cs="Calibri"/>
          <w:szCs w:val="21"/>
        </w:rPr>
        <w:t>。</w:t>
      </w:r>
    </w:p>
    <w:p w14:paraId="42E301CC">
      <w:pPr>
        <w:adjustRightInd w:val="0"/>
        <w:ind w:firstLine="420" w:firstLineChars="200"/>
        <w:rPr>
          <w:rFonts w:cs="Calibri"/>
          <w:szCs w:val="21"/>
        </w:rPr>
      </w:pPr>
      <w:r>
        <w:rPr>
          <w:rFonts w:hint="eastAsia" w:cs="Calibri"/>
          <w:szCs w:val="21"/>
        </w:rPr>
        <w:t>除以上分包内容外，未经甲方书面同意，乙方不得擅自分包。</w:t>
      </w:r>
    </w:p>
    <w:p w14:paraId="19C8D311">
      <w:pPr>
        <w:adjustRightInd w:val="0"/>
        <w:ind w:firstLine="420" w:firstLineChars="200"/>
        <w:rPr>
          <w:rFonts w:cs="Calibri"/>
          <w:szCs w:val="21"/>
        </w:rPr>
      </w:pPr>
      <w:r>
        <w:rPr>
          <w:rFonts w:hint="eastAsia" w:cs="Calibri"/>
          <w:szCs w:val="21"/>
        </w:rPr>
        <w:t>分包供应商</w:t>
      </w:r>
      <w:r>
        <w:rPr>
          <w:rFonts w:cs="Calibri"/>
          <w:szCs w:val="21"/>
        </w:rPr>
        <w:t>不得再次分包。分包后不能解除乙方履行本合同的责任和义务，</w:t>
      </w:r>
      <w:r>
        <w:rPr>
          <w:rFonts w:hint="eastAsia" w:cs="Calibri"/>
          <w:szCs w:val="21"/>
        </w:rPr>
        <w:t>分包供应商</w:t>
      </w:r>
      <w:r>
        <w:rPr>
          <w:rFonts w:cs="Calibri"/>
          <w:szCs w:val="21"/>
        </w:rPr>
        <w:t>与乙方共同对甲方连带承担合同的责任和义务。</w:t>
      </w:r>
    </w:p>
    <w:p w14:paraId="4855F27D">
      <w:pPr>
        <w:pStyle w:val="5"/>
        <w:ind w:firstLine="420"/>
      </w:pPr>
      <w:r>
        <w:t>十二、通知</w:t>
      </w:r>
    </w:p>
    <w:p w14:paraId="244491E9">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14:paraId="759E4BB7">
      <w:pPr>
        <w:pStyle w:val="5"/>
        <w:ind w:firstLine="420"/>
      </w:pPr>
      <w:r>
        <w:t>十三、计量单位</w:t>
      </w:r>
    </w:p>
    <w:p w14:paraId="54CBB4E6">
      <w:pPr>
        <w:adjustRightInd w:val="0"/>
        <w:ind w:firstLine="420" w:firstLineChars="200"/>
        <w:rPr>
          <w:rFonts w:cs="Calibri"/>
          <w:szCs w:val="21"/>
        </w:rPr>
      </w:pPr>
      <w:r>
        <w:rPr>
          <w:rFonts w:cs="Calibri"/>
          <w:szCs w:val="21"/>
        </w:rPr>
        <w:t>除技术规范中另有规定外，计量单位均使用国家法定计量单位。</w:t>
      </w:r>
    </w:p>
    <w:p w14:paraId="25E7BA7E">
      <w:pPr>
        <w:pStyle w:val="5"/>
        <w:ind w:firstLine="420"/>
      </w:pPr>
      <w:r>
        <w:t>十四、不可抗力</w:t>
      </w:r>
    </w:p>
    <w:p w14:paraId="45EA2C92">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如果双方中任何一方遭遇法律规定的不可抗力，致使合同履行受阻时，履行合同的期限应予延长，延长的期限应相当于不可抗力所影响的时间。</w:t>
      </w:r>
    </w:p>
    <w:p w14:paraId="43BCAABD">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37EEFC5D">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不可抗力使合同的某些内容有变更必要的，双方应通过协商达成进一步履行合同的协议，因不可抗力致使合同不能履行的，合同终止。</w:t>
      </w:r>
    </w:p>
    <w:p w14:paraId="66543E3F">
      <w:pPr>
        <w:pStyle w:val="5"/>
        <w:ind w:firstLine="420"/>
      </w:pPr>
      <w:r>
        <w:t>十五、违约责任</w:t>
      </w:r>
    </w:p>
    <w:p w14:paraId="48E4D525">
      <w:pPr>
        <w:adjustRightInd w:val="0"/>
        <w:ind w:firstLine="420" w:firstLineChars="200"/>
        <w:rPr>
          <w:rFonts w:cs="Calibri"/>
          <w:szCs w:val="21"/>
        </w:rPr>
      </w:pPr>
      <w:r>
        <w:rPr>
          <w:rFonts w:cs="Calibri"/>
          <w:szCs w:val="21"/>
        </w:rPr>
        <w:t>除合同规定的不可抗力外，如果乙方没有按照合同规定的时间提供服务，甲方可要求乙方支付违约金。</w:t>
      </w:r>
    </w:p>
    <w:p w14:paraId="0DD1D99E">
      <w:pPr>
        <w:adjustRightInd w:val="0"/>
        <w:ind w:firstLine="420" w:firstLineChars="200"/>
        <w:rPr>
          <w:rFonts w:cs="Calibri"/>
          <w:szCs w:val="21"/>
        </w:rPr>
      </w:pPr>
      <w:r>
        <w:rPr>
          <w:rFonts w:cs="Calibri"/>
          <w:szCs w:val="21"/>
        </w:rPr>
        <w:t>每发生1日不能提供服务，按合同总价款3‰支付违约金。违约金的最高限额为合同总价款的3%。</w:t>
      </w:r>
    </w:p>
    <w:p w14:paraId="46962876">
      <w:pPr>
        <w:adjustRightInd w:val="0"/>
        <w:ind w:firstLine="420" w:firstLineChars="200"/>
        <w:rPr>
          <w:rFonts w:cs="Calibri"/>
          <w:szCs w:val="21"/>
        </w:rPr>
      </w:pPr>
      <w:r>
        <w:rPr>
          <w:rFonts w:cs="Calibri"/>
          <w:szCs w:val="21"/>
        </w:rPr>
        <w:t>甲方如延期付款，每逾期1日，按应付金额3‰支付违约金。违约金的最高限额为合同总价款的</w:t>
      </w:r>
      <w:r>
        <w:rPr>
          <w:rFonts w:hint="eastAsia" w:cs="Calibri"/>
          <w:szCs w:val="21"/>
        </w:rPr>
        <w:t>3</w:t>
      </w:r>
      <w:r>
        <w:rPr>
          <w:rFonts w:cs="Calibri"/>
          <w:szCs w:val="21"/>
        </w:rPr>
        <w:t>%。</w:t>
      </w:r>
    </w:p>
    <w:p w14:paraId="099B1B33">
      <w:pPr>
        <w:adjustRightInd w:val="0"/>
        <w:ind w:firstLine="420" w:firstLineChars="200"/>
        <w:rPr>
          <w:rFonts w:cs="Calibri"/>
          <w:szCs w:val="21"/>
        </w:rPr>
      </w:pPr>
      <w:r>
        <w:rPr>
          <w:rFonts w:cs="Calibri"/>
          <w:szCs w:val="21"/>
        </w:rPr>
        <w:t>项目结束时验收不合格，乙方应在收到甲方通知后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rPr>
        <w:t>0.5</w:t>
      </w:r>
      <w:r>
        <w:rPr>
          <w:rFonts w:cs="Calibri"/>
          <w:szCs w:val="21"/>
          <w:u w:val="single"/>
        </w:rPr>
        <w:t xml:space="preserve"> </w:t>
      </w:r>
      <w:r>
        <w:rPr>
          <w:rFonts w:cs="Calibri"/>
          <w:szCs w:val="21"/>
        </w:rPr>
        <w:t>%支付违约金。</w:t>
      </w:r>
    </w:p>
    <w:p w14:paraId="1E6F2F53">
      <w:pPr>
        <w:adjustRightInd w:val="0"/>
        <w:ind w:firstLine="420" w:firstLineChars="200"/>
        <w:rPr>
          <w:rFonts w:cs="Calibri"/>
          <w:szCs w:val="21"/>
        </w:rPr>
      </w:pPr>
      <w:r>
        <w:rPr>
          <w:rFonts w:cs="Calibri"/>
          <w:szCs w:val="21"/>
        </w:rPr>
        <w:t>其他违约条款双方协商确定：</w:t>
      </w:r>
      <w:r>
        <w:rPr>
          <w:rFonts w:cs="Calibri"/>
          <w:szCs w:val="21"/>
          <w:u w:val="single"/>
        </w:rPr>
        <w:t>【</w:t>
      </w:r>
      <w:r>
        <w:rPr>
          <w:rFonts w:hint="eastAsia" w:ascii="楷体" w:hAnsi="楷体" w:eastAsia="楷体" w:cs="楷体"/>
          <w:szCs w:val="21"/>
          <w:u w:val="single"/>
        </w:rPr>
        <w:t>签订合同时填写相应内容</w:t>
      </w:r>
      <w:r>
        <w:rPr>
          <w:rFonts w:cs="Calibri"/>
          <w:szCs w:val="21"/>
          <w:u w:val="single"/>
        </w:rPr>
        <w:t>】</w:t>
      </w:r>
    </w:p>
    <w:p w14:paraId="2A7734AE">
      <w:pPr>
        <w:pStyle w:val="5"/>
        <w:ind w:firstLine="420"/>
      </w:pPr>
      <w:r>
        <w:t>十六、解除合同</w:t>
      </w:r>
    </w:p>
    <w:p w14:paraId="3A2CD386">
      <w:pPr>
        <w:adjustRightInd w:val="0"/>
        <w:ind w:firstLine="420" w:firstLineChars="200"/>
        <w:rPr>
          <w:rFonts w:cs="Calibri"/>
          <w:szCs w:val="21"/>
        </w:rPr>
      </w:pPr>
      <w:r>
        <w:rPr>
          <w:rFonts w:cs="Calibri"/>
          <w:szCs w:val="21"/>
        </w:rPr>
        <w:t>1</w:t>
      </w:r>
      <w:r>
        <w:rPr>
          <w:rFonts w:hint="eastAsia" w:cs="Calibri"/>
          <w:szCs w:val="21"/>
        </w:rPr>
        <w:t>.有下列情形之一的，采购合同的双方当事人可以解除合同：</w:t>
      </w:r>
    </w:p>
    <w:p w14:paraId="64BB8D20">
      <w:pPr>
        <w:adjustRightInd w:val="0"/>
        <w:ind w:firstLine="420" w:firstLineChars="200"/>
        <w:rPr>
          <w:rFonts w:cs="Calibri"/>
          <w:szCs w:val="21"/>
        </w:rPr>
      </w:pPr>
      <w:r>
        <w:rPr>
          <w:rFonts w:cs="Calibri"/>
          <w:szCs w:val="21"/>
        </w:rPr>
        <w:t>1.1因不可抗力致使不能实现合同目的；</w:t>
      </w:r>
    </w:p>
    <w:p w14:paraId="0A21EF7A">
      <w:pPr>
        <w:adjustRightInd w:val="0"/>
        <w:ind w:firstLine="420" w:firstLineChars="200"/>
        <w:rPr>
          <w:rFonts w:cs="Calibri"/>
          <w:szCs w:val="21"/>
        </w:rPr>
      </w:pPr>
      <w:r>
        <w:rPr>
          <w:rFonts w:cs="Calibri"/>
          <w:szCs w:val="21"/>
        </w:rPr>
        <w:t>1.2在履行期限届满之前，乙方明确表示或者以自己的行为表示不履行主要义务；</w:t>
      </w:r>
    </w:p>
    <w:p w14:paraId="52ECCF8B">
      <w:pPr>
        <w:adjustRightInd w:val="0"/>
        <w:ind w:firstLine="420" w:firstLineChars="200"/>
        <w:rPr>
          <w:rFonts w:cs="Calibri"/>
          <w:szCs w:val="21"/>
        </w:rPr>
      </w:pPr>
      <w:r>
        <w:rPr>
          <w:rFonts w:cs="Calibri"/>
          <w:szCs w:val="21"/>
        </w:rPr>
        <w:t>1.3乙方迟延履行主要义务，经催告后在合理期限内仍未履行；</w:t>
      </w:r>
    </w:p>
    <w:p w14:paraId="61E2F87C">
      <w:pPr>
        <w:adjustRightInd w:val="0"/>
        <w:ind w:firstLine="420" w:firstLineChars="200"/>
        <w:rPr>
          <w:rFonts w:cs="Calibri"/>
          <w:szCs w:val="21"/>
        </w:rPr>
      </w:pPr>
      <w:r>
        <w:rPr>
          <w:rFonts w:cs="Calibri"/>
          <w:szCs w:val="21"/>
        </w:rPr>
        <w:t>1.4乙方迟延履行义务或者有其他违约行为致使不能实现合同目的；</w:t>
      </w:r>
    </w:p>
    <w:p w14:paraId="5B63A9F3">
      <w:pPr>
        <w:adjustRightInd w:val="0"/>
        <w:ind w:firstLine="420" w:firstLineChars="200"/>
        <w:rPr>
          <w:rFonts w:cs="Calibri"/>
          <w:szCs w:val="21"/>
        </w:rPr>
      </w:pPr>
      <w:r>
        <w:rPr>
          <w:rFonts w:cs="Calibri"/>
          <w:szCs w:val="21"/>
        </w:rPr>
        <w:t>1.5乙方转包，或者未经甲方同意采取分包方式履行合同；</w:t>
      </w:r>
    </w:p>
    <w:p w14:paraId="197BC79D">
      <w:pPr>
        <w:adjustRightInd w:val="0"/>
        <w:ind w:firstLine="420" w:firstLineChars="200"/>
        <w:rPr>
          <w:rFonts w:cs="Calibri"/>
          <w:szCs w:val="21"/>
        </w:rPr>
      </w:pPr>
      <w:r>
        <w:rPr>
          <w:rFonts w:cs="Calibri"/>
          <w:szCs w:val="21"/>
        </w:rPr>
        <w:t>1.6甲方认为乙方在本合同履行过程中有腐败和欺诈行为的。</w:t>
      </w:r>
    </w:p>
    <w:p w14:paraId="3CA5A0EF">
      <w:pPr>
        <w:adjustRightInd w:val="0"/>
        <w:ind w:firstLine="420" w:firstLineChars="200"/>
        <w:rPr>
          <w:rFonts w:cs="Calibri"/>
          <w:szCs w:val="21"/>
        </w:rPr>
      </w:pPr>
      <w:r>
        <w:rPr>
          <w:rFonts w:cs="Calibri"/>
          <w:szCs w:val="21"/>
        </w:rPr>
        <w:t>1.6.1</w:t>
      </w:r>
      <w:r>
        <w:rPr>
          <w:rFonts w:hint="eastAsia" w:cs="Calibri"/>
          <w:szCs w:val="21"/>
        </w:rPr>
        <w:t>“</w:t>
      </w:r>
      <w:r>
        <w:rPr>
          <w:rFonts w:cs="Calibri"/>
          <w:szCs w:val="21"/>
        </w:rPr>
        <w:t>腐败行为</w:t>
      </w:r>
      <w:r>
        <w:rPr>
          <w:rFonts w:hint="eastAsia" w:cs="Calibri"/>
          <w:szCs w:val="21"/>
        </w:rPr>
        <w:t>”</w:t>
      </w:r>
      <w:r>
        <w:rPr>
          <w:rFonts w:cs="Calibri"/>
          <w:szCs w:val="21"/>
        </w:rPr>
        <w:t>和</w:t>
      </w:r>
      <w:r>
        <w:rPr>
          <w:rFonts w:hint="eastAsia" w:cs="Calibri"/>
          <w:szCs w:val="21"/>
        </w:rPr>
        <w:t>“</w:t>
      </w:r>
      <w:r>
        <w:rPr>
          <w:rFonts w:cs="Calibri"/>
          <w:szCs w:val="21"/>
        </w:rPr>
        <w:t>欺诈行为</w:t>
      </w:r>
      <w:r>
        <w:rPr>
          <w:rFonts w:hint="eastAsia" w:cs="Calibri"/>
          <w:szCs w:val="21"/>
        </w:rPr>
        <w:t>”</w:t>
      </w:r>
      <w:r>
        <w:rPr>
          <w:rFonts w:cs="Calibri"/>
          <w:szCs w:val="21"/>
        </w:rPr>
        <w:t>定义如下：</w:t>
      </w:r>
    </w:p>
    <w:p w14:paraId="391BD4EE">
      <w:pPr>
        <w:adjustRightInd w:val="0"/>
        <w:ind w:firstLine="420" w:firstLineChars="200"/>
        <w:rPr>
          <w:rFonts w:cs="Calibri"/>
          <w:szCs w:val="21"/>
        </w:rPr>
      </w:pPr>
      <w:r>
        <w:rPr>
          <w:rFonts w:cs="Calibri"/>
          <w:szCs w:val="21"/>
        </w:rPr>
        <w:t>1.6.2</w:t>
      </w:r>
      <w:r>
        <w:rPr>
          <w:rFonts w:hint="eastAsia" w:cs="Calibri"/>
          <w:szCs w:val="21"/>
        </w:rPr>
        <w:t>“</w:t>
      </w:r>
      <w:r>
        <w:rPr>
          <w:rFonts w:cs="Calibri"/>
          <w:szCs w:val="21"/>
        </w:rPr>
        <w:t>腐败行为</w:t>
      </w:r>
      <w:r>
        <w:rPr>
          <w:rFonts w:hint="eastAsia" w:cs="Calibri"/>
          <w:szCs w:val="21"/>
        </w:rPr>
        <w:t>”</w:t>
      </w:r>
      <w:r>
        <w:rPr>
          <w:rFonts w:cs="Calibri"/>
          <w:szCs w:val="21"/>
        </w:rPr>
        <w:t>是指提供/给予/接受或索取任何有价值的东西来影响甲方在合同签订、履行过程中的行为。</w:t>
      </w:r>
    </w:p>
    <w:p w14:paraId="7BC47BB5">
      <w:pPr>
        <w:adjustRightInd w:val="0"/>
        <w:ind w:firstLine="420" w:firstLineChars="200"/>
        <w:rPr>
          <w:rFonts w:cs="Calibri"/>
          <w:szCs w:val="21"/>
        </w:rPr>
      </w:pPr>
      <w:r>
        <w:rPr>
          <w:rFonts w:cs="Calibri"/>
          <w:szCs w:val="21"/>
        </w:rPr>
        <w:t>1.6.3</w:t>
      </w:r>
      <w:r>
        <w:rPr>
          <w:rFonts w:hint="eastAsia" w:cs="Calibri"/>
          <w:szCs w:val="21"/>
        </w:rPr>
        <w:t>“</w:t>
      </w:r>
      <w:r>
        <w:rPr>
          <w:rFonts w:cs="Calibri"/>
          <w:szCs w:val="21"/>
        </w:rPr>
        <w:t>欺诈行为</w:t>
      </w:r>
      <w:r>
        <w:rPr>
          <w:rFonts w:hint="eastAsia" w:cs="Calibri"/>
          <w:szCs w:val="21"/>
        </w:rPr>
        <w:t>”</w:t>
      </w:r>
      <w:r>
        <w:rPr>
          <w:rFonts w:cs="Calibri"/>
          <w:szCs w:val="21"/>
        </w:rPr>
        <w:t>是指为了影响合同签订、履行过程，以谎报事实的方法，损害甲方的利益的行为。</w:t>
      </w:r>
    </w:p>
    <w:p w14:paraId="3BCAD95F">
      <w:pPr>
        <w:adjustRightInd w:val="0"/>
        <w:ind w:firstLine="420" w:firstLineChars="200"/>
        <w:rPr>
          <w:rFonts w:cs="Calibri"/>
          <w:szCs w:val="21"/>
        </w:rPr>
      </w:pPr>
      <w:r>
        <w:rPr>
          <w:rFonts w:hint="eastAsia" w:cs="Calibri"/>
          <w:szCs w:val="21"/>
        </w:rPr>
        <w:t>1.7</w:t>
      </w:r>
      <w:r>
        <w:rPr>
          <w:rFonts w:cs="Calibri"/>
          <w:szCs w:val="21"/>
        </w:rPr>
        <w:t>违约金达到</w:t>
      </w:r>
      <w:r>
        <w:rPr>
          <w:rFonts w:hint="eastAsia" w:cs="Calibri"/>
          <w:szCs w:val="21"/>
        </w:rPr>
        <w:t>合同约定的</w:t>
      </w:r>
      <w:r>
        <w:rPr>
          <w:rFonts w:cs="Calibri"/>
          <w:szCs w:val="21"/>
        </w:rPr>
        <w:t>最高限额。</w:t>
      </w:r>
    </w:p>
    <w:p w14:paraId="7001ECD9">
      <w:pPr>
        <w:adjustRightInd w:val="0"/>
        <w:ind w:firstLine="420" w:firstLineChars="200"/>
        <w:rPr>
          <w:rFonts w:cs="Calibri"/>
          <w:szCs w:val="21"/>
        </w:rPr>
      </w:pPr>
      <w:r>
        <w:rPr>
          <w:rFonts w:cs="Calibri"/>
          <w:szCs w:val="21"/>
        </w:rPr>
        <w:t>1.</w:t>
      </w:r>
      <w:r>
        <w:rPr>
          <w:rFonts w:hint="eastAsia" w:cs="Calibri"/>
          <w:szCs w:val="21"/>
        </w:rPr>
        <w:t>8</w:t>
      </w:r>
      <w:r>
        <w:rPr>
          <w:rFonts w:cs="Calibri"/>
          <w:szCs w:val="21"/>
        </w:rPr>
        <w:t>法律、法规规定的其他情形。</w:t>
      </w:r>
    </w:p>
    <w:p w14:paraId="14E82AC9">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w:t>
      </w:r>
      <w:r>
        <w:rPr>
          <w:rFonts w:hint="eastAsia" w:cs="Calibri"/>
          <w:szCs w:val="21"/>
          <w:u w:val="single"/>
        </w:rPr>
        <w:t>0.5</w:t>
      </w:r>
      <w:r>
        <w:rPr>
          <w:rFonts w:cs="Calibri"/>
          <w:szCs w:val="21"/>
          <w:u w:val="single"/>
        </w:rPr>
        <w:t xml:space="preserve"> </w:t>
      </w:r>
      <w:r>
        <w:rPr>
          <w:rFonts w:cs="Calibri"/>
          <w:szCs w:val="21"/>
        </w:rPr>
        <w:t>%支付违约金。</w:t>
      </w:r>
    </w:p>
    <w:p w14:paraId="29BE0E81">
      <w:pPr>
        <w:adjustRightInd w:val="0"/>
        <w:ind w:firstLine="420" w:firstLineChars="200"/>
        <w:rPr>
          <w:rFonts w:cs="Calibri"/>
          <w:szCs w:val="21"/>
        </w:rPr>
      </w:pPr>
      <w:r>
        <w:rPr>
          <w:rFonts w:hint="eastAsia" w:cs="Calibri"/>
          <w:szCs w:val="21"/>
        </w:rPr>
        <w:t>3.因乙方的原因导致合同解除，给甲方造成损失的，乙方应予以赔偿，赔偿事宜双方协商确定。</w:t>
      </w:r>
    </w:p>
    <w:p w14:paraId="7B3F2827">
      <w:pPr>
        <w:adjustRightInd w:val="0"/>
        <w:ind w:firstLine="420" w:firstLineChars="200"/>
        <w:rPr>
          <w:rFonts w:cs="Calibri"/>
          <w:szCs w:val="21"/>
        </w:rPr>
      </w:pPr>
      <w:r>
        <w:rPr>
          <w:rFonts w:hint="eastAsia" w:cs="Calibri"/>
          <w:szCs w:val="21"/>
        </w:rPr>
        <w:t>4.因甲方的原因导致合同解除，给乙方造成损失的，甲方应予以赔偿，赔偿事宜双方协商确定。</w:t>
      </w:r>
    </w:p>
    <w:p w14:paraId="40F45056">
      <w:pPr>
        <w:adjustRightInd w:val="0"/>
        <w:ind w:firstLine="420" w:firstLineChars="200"/>
        <w:rPr>
          <w:rFonts w:cs="Calibri"/>
          <w:szCs w:val="21"/>
        </w:rPr>
      </w:pPr>
      <w:r>
        <w:rPr>
          <w:rFonts w:hint="eastAsia" w:cs="Calibri"/>
          <w:szCs w:val="21"/>
        </w:rPr>
        <w:t>5.</w:t>
      </w:r>
      <w:r>
        <w:rPr>
          <w:rFonts w:cs="Calibri"/>
          <w:szCs w:val="21"/>
        </w:rPr>
        <w:t>解除合同的，应当报同级财政部门备案。</w:t>
      </w:r>
    </w:p>
    <w:p w14:paraId="77BAC9EE">
      <w:pPr>
        <w:pStyle w:val="5"/>
        <w:ind w:firstLine="420"/>
      </w:pPr>
      <w:r>
        <w:t>十七、破产终止合同</w:t>
      </w:r>
    </w:p>
    <w:p w14:paraId="53E1B5BB">
      <w:pPr>
        <w:adjustRightInd w:val="0"/>
        <w:ind w:firstLine="420" w:firstLineChars="200"/>
        <w:rPr>
          <w:rFonts w:cs="Calibri"/>
          <w:szCs w:val="21"/>
        </w:rPr>
      </w:pPr>
      <w:r>
        <w:rPr>
          <w:rFonts w:cs="Calibri"/>
          <w:szCs w:val="21"/>
        </w:rPr>
        <w:t>如果乙方破产或无清偿能力时，甲方经报</w:t>
      </w:r>
      <w:r>
        <w:rPr>
          <w:rFonts w:hint="eastAsia" w:cs="Calibri"/>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1505B3F5">
      <w:pPr>
        <w:pStyle w:val="5"/>
        <w:ind w:firstLine="420"/>
      </w:pPr>
      <w:r>
        <w:t>十八、适用</w:t>
      </w:r>
    </w:p>
    <w:p w14:paraId="16D57C7F">
      <w:pPr>
        <w:adjustRightInd w:val="0"/>
        <w:ind w:firstLine="420" w:firstLineChars="200"/>
        <w:rPr>
          <w:rFonts w:cs="Calibri"/>
          <w:szCs w:val="21"/>
        </w:rPr>
      </w:pPr>
      <w:r>
        <w:rPr>
          <w:rFonts w:cs="Calibri"/>
          <w:szCs w:val="21"/>
        </w:rPr>
        <w:t>本合同应按照《中华人民共和国政府采购法</w:t>
      </w:r>
      <w:r>
        <w:rPr>
          <w:rFonts w:hint="eastAsia" w:cs="Calibri"/>
          <w:szCs w:val="21"/>
        </w:rPr>
        <w:t>》《</w:t>
      </w:r>
      <w:r>
        <w:rPr>
          <w:rFonts w:cs="Calibri"/>
          <w:szCs w:val="21"/>
        </w:rPr>
        <w:t>中华人民共和国</w:t>
      </w:r>
      <w:r>
        <w:rPr>
          <w:rFonts w:hint="eastAsia" w:cs="Calibri"/>
          <w:szCs w:val="21"/>
        </w:rPr>
        <w:t>民法典》《</w:t>
      </w:r>
      <w:r>
        <w:rPr>
          <w:rFonts w:cs="Calibri"/>
          <w:szCs w:val="21"/>
        </w:rPr>
        <w:t>浙江省政府采购合同暂行办法》等进行解释。</w:t>
      </w:r>
    </w:p>
    <w:p w14:paraId="1715DA59">
      <w:pPr>
        <w:pStyle w:val="5"/>
        <w:ind w:firstLine="420"/>
      </w:pPr>
      <w:r>
        <w:t>十九、解决争议的方法</w:t>
      </w:r>
    </w:p>
    <w:p w14:paraId="3C664360">
      <w:pPr>
        <w:adjustRightInd w:val="0"/>
        <w:ind w:firstLine="420" w:firstLineChars="200"/>
        <w:rPr>
          <w:rFonts w:cs="Calibri"/>
          <w:szCs w:val="21"/>
        </w:rPr>
      </w:pPr>
      <w:r>
        <w:rPr>
          <w:rFonts w:hint="eastAsia" w:cs="Calibri"/>
          <w:szCs w:val="21"/>
        </w:rPr>
        <w:t>1.</w:t>
      </w:r>
      <w:r>
        <w:rPr>
          <w:rFonts w:cs="Calibri"/>
          <w:szCs w:val="21"/>
        </w:rPr>
        <w:t>因合同履行中发生的争议，可通过合同当事人双方友好协商解决。如自协商开始之</w:t>
      </w:r>
      <w:r>
        <w:rPr>
          <w:rFonts w:hint="eastAsia" w:cs="Calibri"/>
          <w:szCs w:val="21"/>
        </w:rPr>
        <w:t>日</w:t>
      </w:r>
      <w:r>
        <w:rPr>
          <w:rFonts w:cs="Calibri"/>
          <w:szCs w:val="21"/>
        </w:rPr>
        <w:t>起15日内得不到解决，双方向</w:t>
      </w:r>
      <w:r>
        <w:rPr>
          <w:rFonts w:hint="eastAsia" w:cs="Calibri"/>
          <w:szCs w:val="21"/>
          <w:u w:val="single"/>
        </w:rPr>
        <w:t>【</w:t>
      </w:r>
      <w:r>
        <w:rPr>
          <w:rFonts w:hint="eastAsia" w:ascii="楷体" w:hAnsi="楷体" w:eastAsia="楷体" w:cs="楷体"/>
          <w:szCs w:val="21"/>
          <w:u w:val="single"/>
        </w:rPr>
        <w:t>填写甲方所在地有管辖权的人民法院名称</w:t>
      </w:r>
      <w:r>
        <w:rPr>
          <w:rFonts w:hint="eastAsia" w:cs="Calibri"/>
          <w:szCs w:val="21"/>
          <w:u w:val="single"/>
        </w:rPr>
        <w:t>】</w:t>
      </w:r>
      <w:r>
        <w:rPr>
          <w:rFonts w:cs="Calibri"/>
          <w:szCs w:val="21"/>
        </w:rPr>
        <w:t>人民法院提起诉讼。诉讼费用除人民法院另有裁决外，应由败诉方负担。</w:t>
      </w:r>
    </w:p>
    <w:p w14:paraId="3A3398CF">
      <w:pPr>
        <w:ind w:firstLine="420" w:firstLineChars="200"/>
        <w:rPr>
          <w:rFonts w:cs="Calibri"/>
          <w:szCs w:val="21"/>
        </w:rPr>
      </w:pPr>
      <w:r>
        <w:rPr>
          <w:rFonts w:hint="eastAsia" w:cs="Calibri"/>
          <w:szCs w:val="21"/>
        </w:rPr>
        <w:t>2.</w:t>
      </w:r>
      <w:r>
        <w:rPr>
          <w:rFonts w:cs="Calibri"/>
          <w:szCs w:val="21"/>
        </w:rPr>
        <w:t>因</w:t>
      </w:r>
      <w:r>
        <w:rPr>
          <w:rFonts w:hint="eastAsia" w:cs="Calibri"/>
          <w:szCs w:val="21"/>
        </w:rPr>
        <w:t>一方</w:t>
      </w:r>
      <w:r>
        <w:rPr>
          <w:rFonts w:cs="Calibri"/>
          <w:szCs w:val="21"/>
        </w:rPr>
        <w:t>违约行为导致</w:t>
      </w:r>
      <w:r>
        <w:rPr>
          <w:rFonts w:hint="eastAsia" w:cs="Calibri"/>
          <w:szCs w:val="21"/>
        </w:rPr>
        <w:t>诉讼</w:t>
      </w:r>
      <w:r>
        <w:rPr>
          <w:rFonts w:cs="Calibri"/>
          <w:szCs w:val="21"/>
        </w:rPr>
        <w:t>的，应当承担</w:t>
      </w:r>
      <w:r>
        <w:rPr>
          <w:rFonts w:hint="eastAsia" w:cs="Calibri"/>
          <w:szCs w:val="21"/>
        </w:rPr>
        <w:t>另一方</w:t>
      </w:r>
      <w:r>
        <w:rPr>
          <w:rFonts w:cs="Calibri"/>
          <w:szCs w:val="21"/>
        </w:rPr>
        <w:t>因维护合法权益产生的一切费用，包括但不限于诉讼费、律师费、担保费、担保公司费用、差旅费、公证费等费用</w:t>
      </w:r>
      <w:r>
        <w:rPr>
          <w:rFonts w:hint="eastAsia" w:cs="Calibri"/>
          <w:szCs w:val="21"/>
        </w:rPr>
        <w:t>。</w:t>
      </w:r>
    </w:p>
    <w:p w14:paraId="687A1C5B">
      <w:pPr>
        <w:pStyle w:val="5"/>
        <w:ind w:firstLine="420"/>
      </w:pPr>
      <w:r>
        <w:t>二十、合同的生效及其他</w:t>
      </w:r>
    </w:p>
    <w:p w14:paraId="2F9EC320">
      <w:pPr>
        <w:ind w:firstLine="420" w:firstLineChars="200"/>
        <w:rPr>
          <w:rFonts w:cs="Calibri"/>
          <w:szCs w:val="21"/>
        </w:rPr>
      </w:pPr>
      <w:r>
        <w:rPr>
          <w:rFonts w:hint="eastAsia" w:cs="Calibri"/>
          <w:szCs w:val="21"/>
        </w:rPr>
        <w:t>1.</w:t>
      </w:r>
      <w:r>
        <w:rPr>
          <w:rFonts w:cs="Calibri"/>
          <w:szCs w:val="21"/>
        </w:rPr>
        <w:t>采购合同内容的确定应以招标文件和投标文件为基础，不得违背其实质性内容。</w:t>
      </w:r>
    </w:p>
    <w:p w14:paraId="78B063F6">
      <w:pPr>
        <w:ind w:firstLine="420" w:firstLineChars="200"/>
        <w:rPr>
          <w:rFonts w:cs="Calibri"/>
          <w:szCs w:val="21"/>
        </w:rPr>
      </w:pPr>
      <w:r>
        <w:rPr>
          <w:rFonts w:hint="eastAsia" w:cs="Calibri"/>
          <w:szCs w:val="21"/>
        </w:rPr>
        <w:t>2.</w:t>
      </w:r>
      <w:r>
        <w:rPr>
          <w:rFonts w:cs="Calibri"/>
          <w:szCs w:val="21"/>
        </w:rPr>
        <w:t>合同将在双方盖章后开始生效。</w:t>
      </w:r>
    </w:p>
    <w:p w14:paraId="21F7BD32">
      <w:pPr>
        <w:ind w:firstLine="420" w:firstLineChars="200"/>
        <w:rPr>
          <w:rFonts w:cs="Calibri"/>
          <w:szCs w:val="21"/>
        </w:rPr>
      </w:pPr>
      <w:r>
        <w:rPr>
          <w:rFonts w:hint="eastAsia" w:cs="Calibri"/>
          <w:szCs w:val="21"/>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3821DF23">
      <w:pPr>
        <w:pStyle w:val="5"/>
        <w:ind w:firstLine="420"/>
      </w:pPr>
      <w:r>
        <w:t>二十一、合同附件（如有）</w:t>
      </w:r>
    </w:p>
    <w:p w14:paraId="067A0F7F">
      <w:pPr>
        <w:ind w:firstLine="420" w:firstLineChars="200"/>
        <w:rPr>
          <w:rFonts w:cs="Calibri"/>
          <w:szCs w:val="21"/>
        </w:rPr>
      </w:pPr>
      <w:r>
        <w:rPr>
          <w:rFonts w:hint="eastAsia" w:cs="Calibri"/>
          <w:szCs w:val="21"/>
          <w:u w:val="single"/>
        </w:rPr>
        <w:t>【</w:t>
      </w:r>
      <w:r>
        <w:rPr>
          <w:rFonts w:hint="eastAsia" w:ascii="楷体" w:hAnsi="楷体" w:eastAsia="楷体" w:cs="楷体"/>
          <w:szCs w:val="21"/>
          <w:u w:val="single"/>
        </w:rPr>
        <w:t>签订合同时填写相应内容</w:t>
      </w:r>
      <w:r>
        <w:rPr>
          <w:rFonts w:hint="eastAsia" w:cs="Calibri"/>
          <w:szCs w:val="21"/>
          <w:u w:val="single"/>
        </w:rPr>
        <w:t>】</w:t>
      </w:r>
    </w:p>
    <w:p w14:paraId="13B11D15">
      <w:pPr>
        <w:pStyle w:val="5"/>
        <w:ind w:firstLine="420"/>
      </w:pPr>
      <w:r>
        <w:t>二十二、合同份数</w:t>
      </w:r>
    </w:p>
    <w:p w14:paraId="0CB56CF9">
      <w:pPr>
        <w:ind w:firstLine="420" w:firstLineChars="200"/>
        <w:rPr>
          <w:rFonts w:cs="Calibri"/>
          <w:szCs w:val="21"/>
        </w:rPr>
      </w:pPr>
      <w:r>
        <w:rPr>
          <w:rFonts w:cs="Calibri"/>
          <w:szCs w:val="21"/>
        </w:rPr>
        <w:t>本合同一式</w:t>
      </w:r>
      <w:r>
        <w:rPr>
          <w:rFonts w:hint="eastAsia" w:cs="Calibri"/>
          <w:szCs w:val="21"/>
        </w:rPr>
        <w:t>四</w:t>
      </w:r>
      <w:r>
        <w:rPr>
          <w:rFonts w:cs="Calibri"/>
          <w:szCs w:val="21"/>
        </w:rPr>
        <w:t>份，具同等法律效力。甲方、乙方双方各执二份。</w:t>
      </w:r>
    </w:p>
    <w:tbl>
      <w:tblPr>
        <w:tblStyle w:val="28"/>
        <w:tblW w:w="9401" w:type="dxa"/>
        <w:tblInd w:w="0" w:type="dxa"/>
        <w:tblLayout w:type="fixed"/>
        <w:tblCellMar>
          <w:top w:w="0" w:type="dxa"/>
          <w:left w:w="108" w:type="dxa"/>
          <w:bottom w:w="0" w:type="dxa"/>
          <w:right w:w="108" w:type="dxa"/>
        </w:tblCellMar>
      </w:tblPr>
      <w:tblGrid>
        <w:gridCol w:w="4700"/>
        <w:gridCol w:w="4701"/>
      </w:tblGrid>
      <w:tr w14:paraId="48D7AB87">
        <w:tblPrEx>
          <w:tblCellMar>
            <w:top w:w="0" w:type="dxa"/>
            <w:left w:w="108" w:type="dxa"/>
            <w:bottom w:w="0" w:type="dxa"/>
            <w:right w:w="108" w:type="dxa"/>
          </w:tblCellMar>
        </w:tblPrEx>
        <w:trPr>
          <w:trHeight w:val="400" w:hRule="atLeast"/>
        </w:trPr>
        <w:tc>
          <w:tcPr>
            <w:tcW w:w="4700" w:type="dxa"/>
            <w:vAlign w:val="center"/>
          </w:tcPr>
          <w:p w14:paraId="272244BB">
            <w:pPr>
              <w:rPr>
                <w:rFonts w:cs="Calibri"/>
                <w:szCs w:val="21"/>
              </w:rPr>
            </w:pPr>
            <w:r>
              <w:rPr>
                <w:rFonts w:cs="Calibri"/>
                <w:szCs w:val="21"/>
              </w:rPr>
              <w:t>甲方（单位章）：</w:t>
            </w:r>
          </w:p>
        </w:tc>
        <w:tc>
          <w:tcPr>
            <w:tcW w:w="4701" w:type="dxa"/>
            <w:vAlign w:val="center"/>
          </w:tcPr>
          <w:p w14:paraId="68B37D38">
            <w:pPr>
              <w:rPr>
                <w:rFonts w:cs="Calibri"/>
                <w:szCs w:val="21"/>
              </w:rPr>
            </w:pPr>
            <w:r>
              <w:rPr>
                <w:rFonts w:cs="Calibri"/>
                <w:szCs w:val="21"/>
              </w:rPr>
              <w:t>乙方（单位章）：</w:t>
            </w:r>
          </w:p>
        </w:tc>
      </w:tr>
      <w:tr w14:paraId="7C076346">
        <w:tblPrEx>
          <w:tblCellMar>
            <w:top w:w="0" w:type="dxa"/>
            <w:left w:w="108" w:type="dxa"/>
            <w:bottom w:w="0" w:type="dxa"/>
            <w:right w:w="108" w:type="dxa"/>
          </w:tblCellMar>
        </w:tblPrEx>
        <w:trPr>
          <w:trHeight w:val="400" w:hRule="atLeast"/>
        </w:trPr>
        <w:tc>
          <w:tcPr>
            <w:tcW w:w="4700" w:type="dxa"/>
            <w:vAlign w:val="center"/>
          </w:tcPr>
          <w:p w14:paraId="14DC4040">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c>
          <w:tcPr>
            <w:tcW w:w="4701" w:type="dxa"/>
            <w:vAlign w:val="center"/>
          </w:tcPr>
          <w:p w14:paraId="6099816F">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r>
      <w:tr w14:paraId="32D9F4AA">
        <w:tblPrEx>
          <w:tblCellMar>
            <w:top w:w="0" w:type="dxa"/>
            <w:left w:w="108" w:type="dxa"/>
            <w:bottom w:w="0" w:type="dxa"/>
            <w:right w:w="108" w:type="dxa"/>
          </w:tblCellMar>
        </w:tblPrEx>
        <w:trPr>
          <w:trHeight w:val="400" w:hRule="atLeast"/>
        </w:trPr>
        <w:tc>
          <w:tcPr>
            <w:tcW w:w="4700" w:type="dxa"/>
            <w:vAlign w:val="center"/>
          </w:tcPr>
          <w:p w14:paraId="42788079">
            <w:pPr>
              <w:rPr>
                <w:rFonts w:cs="Calibri"/>
                <w:szCs w:val="21"/>
              </w:rPr>
            </w:pPr>
          </w:p>
        </w:tc>
        <w:tc>
          <w:tcPr>
            <w:tcW w:w="4701" w:type="dxa"/>
            <w:vAlign w:val="center"/>
          </w:tcPr>
          <w:p w14:paraId="23E5682B">
            <w:pPr>
              <w:rPr>
                <w:rFonts w:cs="Calibri"/>
                <w:szCs w:val="21"/>
              </w:rPr>
            </w:pPr>
          </w:p>
        </w:tc>
      </w:tr>
      <w:tr w14:paraId="7A6109B7">
        <w:tblPrEx>
          <w:tblCellMar>
            <w:top w:w="0" w:type="dxa"/>
            <w:left w:w="108" w:type="dxa"/>
            <w:bottom w:w="0" w:type="dxa"/>
            <w:right w:w="108" w:type="dxa"/>
          </w:tblCellMar>
        </w:tblPrEx>
        <w:trPr>
          <w:trHeight w:val="400" w:hRule="atLeast"/>
        </w:trPr>
        <w:tc>
          <w:tcPr>
            <w:tcW w:w="4700" w:type="dxa"/>
            <w:vAlign w:val="center"/>
          </w:tcPr>
          <w:p w14:paraId="6E8BFCB0">
            <w:pPr>
              <w:rPr>
                <w:rFonts w:cs="Calibri"/>
                <w:szCs w:val="21"/>
              </w:rPr>
            </w:pPr>
            <w:r>
              <w:rPr>
                <w:rFonts w:cs="Calibri"/>
                <w:szCs w:val="21"/>
              </w:rPr>
              <w:t>地  址：</w:t>
            </w:r>
            <w:r>
              <w:rPr>
                <w:rFonts w:hint="eastAsia" w:cs="Calibri"/>
                <w:szCs w:val="21"/>
              </w:rPr>
              <w:t>【</w:t>
            </w:r>
            <w:r>
              <w:rPr>
                <w:rFonts w:hint="eastAsia" w:eastAsia="楷体" w:cs="Calibri"/>
                <w:szCs w:val="21"/>
              </w:rPr>
              <w:t>填写甲方地址</w:t>
            </w:r>
            <w:r>
              <w:rPr>
                <w:rFonts w:hint="eastAsia" w:cs="Calibri"/>
                <w:szCs w:val="21"/>
              </w:rPr>
              <w:t>】</w:t>
            </w:r>
          </w:p>
        </w:tc>
        <w:tc>
          <w:tcPr>
            <w:tcW w:w="4701" w:type="dxa"/>
            <w:vAlign w:val="center"/>
          </w:tcPr>
          <w:p w14:paraId="0B69F177">
            <w:pPr>
              <w:rPr>
                <w:rFonts w:cs="Calibri"/>
                <w:szCs w:val="21"/>
              </w:rPr>
            </w:pPr>
            <w:r>
              <w:rPr>
                <w:rFonts w:cs="Calibri"/>
                <w:szCs w:val="21"/>
              </w:rPr>
              <w:t>地  址：</w:t>
            </w:r>
            <w:r>
              <w:rPr>
                <w:rFonts w:hint="eastAsia" w:cs="Calibri"/>
                <w:szCs w:val="21"/>
              </w:rPr>
              <w:t>【</w:t>
            </w:r>
            <w:r>
              <w:rPr>
                <w:rFonts w:hint="eastAsia" w:eastAsia="楷体" w:cs="Calibri"/>
                <w:szCs w:val="21"/>
              </w:rPr>
              <w:t>填写乙方地址</w:t>
            </w:r>
            <w:r>
              <w:rPr>
                <w:rFonts w:hint="eastAsia" w:cs="Calibri"/>
                <w:szCs w:val="21"/>
              </w:rPr>
              <w:t>】</w:t>
            </w:r>
          </w:p>
        </w:tc>
      </w:tr>
      <w:tr w14:paraId="638AAF82">
        <w:tblPrEx>
          <w:tblCellMar>
            <w:top w:w="0" w:type="dxa"/>
            <w:left w:w="108" w:type="dxa"/>
            <w:bottom w:w="0" w:type="dxa"/>
            <w:right w:w="108" w:type="dxa"/>
          </w:tblCellMar>
        </w:tblPrEx>
        <w:trPr>
          <w:trHeight w:val="400" w:hRule="atLeast"/>
        </w:trPr>
        <w:tc>
          <w:tcPr>
            <w:tcW w:w="4700" w:type="dxa"/>
            <w:vAlign w:val="center"/>
          </w:tcPr>
          <w:p w14:paraId="77BEA71D">
            <w:pPr>
              <w:rPr>
                <w:rFonts w:cs="Calibri"/>
                <w:szCs w:val="21"/>
              </w:rPr>
            </w:pPr>
            <w:r>
              <w:rPr>
                <w:rFonts w:cs="Calibri"/>
                <w:szCs w:val="21"/>
              </w:rPr>
              <w:t>邮政编码：</w:t>
            </w:r>
            <w:r>
              <w:rPr>
                <w:rFonts w:hint="eastAsia" w:cs="Calibri"/>
                <w:szCs w:val="21"/>
              </w:rPr>
              <w:t>【</w:t>
            </w:r>
            <w:r>
              <w:rPr>
                <w:rFonts w:hint="eastAsia" w:eastAsia="楷体" w:cs="Calibri"/>
                <w:szCs w:val="21"/>
              </w:rPr>
              <w:t>填写甲方所在地邮政编码</w:t>
            </w:r>
            <w:r>
              <w:rPr>
                <w:rFonts w:hint="eastAsia" w:cs="Calibri"/>
                <w:szCs w:val="21"/>
              </w:rPr>
              <w:t>】</w:t>
            </w:r>
          </w:p>
        </w:tc>
        <w:tc>
          <w:tcPr>
            <w:tcW w:w="4701" w:type="dxa"/>
            <w:vAlign w:val="center"/>
          </w:tcPr>
          <w:p w14:paraId="681E0AA1">
            <w:pPr>
              <w:rPr>
                <w:rFonts w:cs="Calibri"/>
                <w:szCs w:val="21"/>
              </w:rPr>
            </w:pPr>
            <w:r>
              <w:rPr>
                <w:rFonts w:cs="Calibri"/>
                <w:szCs w:val="21"/>
              </w:rPr>
              <w:t>邮政编码：</w:t>
            </w:r>
            <w:r>
              <w:rPr>
                <w:rFonts w:hint="eastAsia" w:cs="Calibri"/>
                <w:szCs w:val="21"/>
              </w:rPr>
              <w:t>【</w:t>
            </w:r>
            <w:r>
              <w:rPr>
                <w:rFonts w:hint="eastAsia" w:eastAsia="楷体" w:cs="Calibri"/>
                <w:szCs w:val="21"/>
              </w:rPr>
              <w:t>填写乙方所在地邮政编码</w:t>
            </w:r>
            <w:r>
              <w:rPr>
                <w:rFonts w:hint="eastAsia" w:cs="Calibri"/>
                <w:szCs w:val="21"/>
              </w:rPr>
              <w:t>】</w:t>
            </w:r>
          </w:p>
        </w:tc>
      </w:tr>
      <w:tr w14:paraId="27901D27">
        <w:tblPrEx>
          <w:tblCellMar>
            <w:top w:w="0" w:type="dxa"/>
            <w:left w:w="108" w:type="dxa"/>
            <w:bottom w:w="0" w:type="dxa"/>
            <w:right w:w="108" w:type="dxa"/>
          </w:tblCellMar>
        </w:tblPrEx>
        <w:trPr>
          <w:trHeight w:val="400" w:hRule="atLeast"/>
        </w:trPr>
        <w:tc>
          <w:tcPr>
            <w:tcW w:w="4700" w:type="dxa"/>
            <w:vAlign w:val="center"/>
          </w:tcPr>
          <w:p w14:paraId="5A7BF314">
            <w:pPr>
              <w:rPr>
                <w:rFonts w:cs="Calibri"/>
                <w:szCs w:val="21"/>
              </w:rPr>
            </w:pPr>
            <w:r>
              <w:rPr>
                <w:rFonts w:cs="Calibri"/>
                <w:szCs w:val="21"/>
              </w:rPr>
              <w:t>电  话：</w:t>
            </w:r>
            <w:r>
              <w:rPr>
                <w:rFonts w:hint="eastAsia" w:cs="Calibri"/>
                <w:szCs w:val="21"/>
              </w:rPr>
              <w:t>【</w:t>
            </w:r>
            <w:r>
              <w:rPr>
                <w:rFonts w:hint="eastAsia" w:eastAsia="楷体" w:cs="Calibri"/>
                <w:szCs w:val="21"/>
              </w:rPr>
              <w:t>填写甲方联系电话</w:t>
            </w:r>
            <w:r>
              <w:rPr>
                <w:rFonts w:hint="eastAsia" w:cs="Calibri"/>
                <w:szCs w:val="21"/>
              </w:rPr>
              <w:t>】</w:t>
            </w:r>
          </w:p>
        </w:tc>
        <w:tc>
          <w:tcPr>
            <w:tcW w:w="4701" w:type="dxa"/>
            <w:vAlign w:val="center"/>
          </w:tcPr>
          <w:p w14:paraId="602932D6">
            <w:pPr>
              <w:rPr>
                <w:rFonts w:cs="Calibri"/>
                <w:szCs w:val="21"/>
              </w:rPr>
            </w:pPr>
            <w:r>
              <w:rPr>
                <w:rFonts w:cs="Calibri"/>
                <w:szCs w:val="21"/>
              </w:rPr>
              <w:t>电  话：</w:t>
            </w:r>
            <w:r>
              <w:rPr>
                <w:rFonts w:hint="eastAsia" w:cs="Calibri"/>
                <w:szCs w:val="21"/>
              </w:rPr>
              <w:t>【</w:t>
            </w:r>
            <w:r>
              <w:rPr>
                <w:rFonts w:hint="eastAsia" w:eastAsia="楷体" w:cs="Calibri"/>
                <w:szCs w:val="21"/>
              </w:rPr>
              <w:t>填写乙方联系电话</w:t>
            </w:r>
            <w:r>
              <w:rPr>
                <w:rFonts w:hint="eastAsia" w:cs="Calibri"/>
                <w:szCs w:val="21"/>
              </w:rPr>
              <w:t>】</w:t>
            </w:r>
          </w:p>
        </w:tc>
      </w:tr>
      <w:tr w14:paraId="3FC4B3FD">
        <w:tblPrEx>
          <w:tblCellMar>
            <w:top w:w="0" w:type="dxa"/>
            <w:left w:w="108" w:type="dxa"/>
            <w:bottom w:w="0" w:type="dxa"/>
            <w:right w:w="108" w:type="dxa"/>
          </w:tblCellMar>
        </w:tblPrEx>
        <w:trPr>
          <w:trHeight w:val="400" w:hRule="atLeast"/>
        </w:trPr>
        <w:tc>
          <w:tcPr>
            <w:tcW w:w="4700" w:type="dxa"/>
            <w:vAlign w:val="center"/>
          </w:tcPr>
          <w:p w14:paraId="5EBB19BD">
            <w:pPr>
              <w:rPr>
                <w:rFonts w:cs="Calibri"/>
                <w:szCs w:val="21"/>
              </w:rPr>
            </w:pPr>
            <w:r>
              <w:rPr>
                <w:rFonts w:cs="Calibri"/>
                <w:szCs w:val="21"/>
              </w:rPr>
              <w:t>开户银行：</w:t>
            </w:r>
            <w:r>
              <w:rPr>
                <w:rFonts w:hint="eastAsia" w:cs="Calibri"/>
                <w:szCs w:val="21"/>
              </w:rPr>
              <w:t>【</w:t>
            </w:r>
            <w:r>
              <w:rPr>
                <w:rFonts w:hint="eastAsia" w:eastAsia="楷体" w:cs="Calibri"/>
                <w:szCs w:val="21"/>
              </w:rPr>
              <w:t>填写甲方开户银行</w:t>
            </w:r>
            <w:r>
              <w:rPr>
                <w:rFonts w:hint="eastAsia" w:cs="Calibri"/>
                <w:szCs w:val="21"/>
              </w:rPr>
              <w:t>】</w:t>
            </w:r>
          </w:p>
        </w:tc>
        <w:tc>
          <w:tcPr>
            <w:tcW w:w="4701" w:type="dxa"/>
            <w:vAlign w:val="center"/>
          </w:tcPr>
          <w:p w14:paraId="4AD746D2">
            <w:pPr>
              <w:rPr>
                <w:rFonts w:cs="Calibri"/>
                <w:szCs w:val="21"/>
              </w:rPr>
            </w:pPr>
            <w:r>
              <w:rPr>
                <w:rFonts w:cs="Calibri"/>
                <w:szCs w:val="21"/>
              </w:rPr>
              <w:t>开户银行：</w:t>
            </w:r>
            <w:r>
              <w:rPr>
                <w:rFonts w:hint="eastAsia" w:cs="Calibri"/>
                <w:szCs w:val="21"/>
              </w:rPr>
              <w:t>【</w:t>
            </w:r>
            <w:r>
              <w:rPr>
                <w:rFonts w:hint="eastAsia" w:eastAsia="楷体" w:cs="Calibri"/>
                <w:szCs w:val="21"/>
              </w:rPr>
              <w:t>填写乙方开户银行</w:t>
            </w:r>
            <w:r>
              <w:rPr>
                <w:rFonts w:hint="eastAsia" w:cs="Calibri"/>
                <w:szCs w:val="21"/>
              </w:rPr>
              <w:t>】</w:t>
            </w:r>
          </w:p>
        </w:tc>
      </w:tr>
      <w:tr w14:paraId="1C070379">
        <w:tblPrEx>
          <w:tblCellMar>
            <w:top w:w="0" w:type="dxa"/>
            <w:left w:w="108" w:type="dxa"/>
            <w:bottom w:w="0" w:type="dxa"/>
            <w:right w:w="108" w:type="dxa"/>
          </w:tblCellMar>
        </w:tblPrEx>
        <w:trPr>
          <w:trHeight w:val="400" w:hRule="atLeast"/>
        </w:trPr>
        <w:tc>
          <w:tcPr>
            <w:tcW w:w="4700" w:type="dxa"/>
            <w:vAlign w:val="center"/>
          </w:tcPr>
          <w:p w14:paraId="7839D89C">
            <w:pPr>
              <w:rPr>
                <w:rFonts w:cs="Calibri"/>
                <w:szCs w:val="21"/>
              </w:rPr>
            </w:pPr>
            <w:r>
              <w:rPr>
                <w:rFonts w:cs="Calibri"/>
                <w:szCs w:val="21"/>
              </w:rPr>
              <w:t>账  号：</w:t>
            </w:r>
            <w:r>
              <w:rPr>
                <w:rFonts w:hint="eastAsia" w:cs="Calibri"/>
                <w:szCs w:val="21"/>
              </w:rPr>
              <w:t>【</w:t>
            </w:r>
            <w:r>
              <w:rPr>
                <w:rFonts w:hint="eastAsia" w:eastAsia="楷体" w:cs="Calibri"/>
                <w:szCs w:val="21"/>
              </w:rPr>
              <w:t>填写甲方开户银行</w:t>
            </w:r>
            <w:r>
              <w:rPr>
                <w:rFonts w:hint="eastAsia" w:cs="Calibri"/>
                <w:szCs w:val="21"/>
              </w:rPr>
              <w:t>账号】</w:t>
            </w:r>
          </w:p>
        </w:tc>
        <w:tc>
          <w:tcPr>
            <w:tcW w:w="4701" w:type="dxa"/>
            <w:vAlign w:val="center"/>
          </w:tcPr>
          <w:p w14:paraId="5E37C17F">
            <w:pPr>
              <w:rPr>
                <w:rFonts w:cs="Calibri"/>
                <w:szCs w:val="21"/>
              </w:rPr>
            </w:pPr>
            <w:r>
              <w:rPr>
                <w:rFonts w:cs="Calibri"/>
                <w:szCs w:val="21"/>
              </w:rPr>
              <w:t>账  号：</w:t>
            </w:r>
            <w:r>
              <w:rPr>
                <w:rFonts w:hint="eastAsia" w:cs="Calibri"/>
                <w:szCs w:val="21"/>
              </w:rPr>
              <w:t>【</w:t>
            </w:r>
            <w:r>
              <w:rPr>
                <w:rFonts w:hint="eastAsia" w:eastAsia="楷体" w:cs="Calibri"/>
                <w:szCs w:val="21"/>
              </w:rPr>
              <w:t>填写乙方开户银行账号</w:t>
            </w:r>
            <w:r>
              <w:rPr>
                <w:rFonts w:hint="eastAsia" w:cs="Calibri"/>
                <w:szCs w:val="21"/>
              </w:rPr>
              <w:t>】</w:t>
            </w:r>
          </w:p>
        </w:tc>
      </w:tr>
      <w:tr w14:paraId="7F7452A5">
        <w:tblPrEx>
          <w:tblCellMar>
            <w:top w:w="0" w:type="dxa"/>
            <w:left w:w="108" w:type="dxa"/>
            <w:bottom w:w="0" w:type="dxa"/>
            <w:right w:w="108" w:type="dxa"/>
          </w:tblCellMar>
        </w:tblPrEx>
        <w:trPr>
          <w:trHeight w:val="400" w:hRule="atLeast"/>
        </w:trPr>
        <w:tc>
          <w:tcPr>
            <w:tcW w:w="4700" w:type="dxa"/>
            <w:vAlign w:val="center"/>
          </w:tcPr>
          <w:p w14:paraId="541D06BB">
            <w:pPr>
              <w:rPr>
                <w:rFonts w:cs="Calibri"/>
                <w:szCs w:val="21"/>
              </w:rPr>
            </w:pPr>
            <w:r>
              <w:rPr>
                <w:rFonts w:cs="Calibri"/>
                <w:szCs w:val="21"/>
              </w:rPr>
              <w:t>统一社会信用代码：</w:t>
            </w:r>
            <w:r>
              <w:rPr>
                <w:rFonts w:hint="eastAsia" w:cs="Calibri"/>
                <w:szCs w:val="21"/>
              </w:rPr>
              <w:t>【</w:t>
            </w:r>
            <w:r>
              <w:rPr>
                <w:rFonts w:hint="eastAsia" w:eastAsia="楷体" w:cs="Calibri"/>
                <w:szCs w:val="21"/>
              </w:rPr>
              <w:t>填写甲方统一社会信用代码</w:t>
            </w:r>
            <w:r>
              <w:rPr>
                <w:rFonts w:hint="eastAsia" w:cs="Calibri"/>
                <w:szCs w:val="21"/>
              </w:rPr>
              <w:t>】</w:t>
            </w:r>
          </w:p>
        </w:tc>
        <w:tc>
          <w:tcPr>
            <w:tcW w:w="4701" w:type="dxa"/>
            <w:vAlign w:val="center"/>
          </w:tcPr>
          <w:p w14:paraId="78982299">
            <w:pPr>
              <w:rPr>
                <w:rFonts w:cs="Calibri"/>
                <w:szCs w:val="21"/>
              </w:rPr>
            </w:pPr>
            <w:r>
              <w:rPr>
                <w:rFonts w:cs="Calibri"/>
                <w:szCs w:val="21"/>
              </w:rPr>
              <w:t>统一社会信用代码：</w:t>
            </w:r>
            <w:r>
              <w:rPr>
                <w:rFonts w:hint="eastAsia" w:cs="Calibri"/>
                <w:szCs w:val="21"/>
              </w:rPr>
              <w:t>【</w:t>
            </w:r>
            <w:r>
              <w:rPr>
                <w:rFonts w:hint="eastAsia" w:eastAsia="楷体" w:cs="Calibri"/>
                <w:szCs w:val="21"/>
              </w:rPr>
              <w:t>填写乙方统一社会信用代码</w:t>
            </w:r>
            <w:r>
              <w:rPr>
                <w:rFonts w:hint="eastAsia" w:cs="Calibri"/>
                <w:szCs w:val="21"/>
              </w:rPr>
              <w:t>】</w:t>
            </w:r>
          </w:p>
        </w:tc>
      </w:tr>
      <w:tr w14:paraId="32F948EA">
        <w:tblPrEx>
          <w:tblCellMar>
            <w:top w:w="0" w:type="dxa"/>
            <w:left w:w="108" w:type="dxa"/>
            <w:bottom w:w="0" w:type="dxa"/>
            <w:right w:w="108" w:type="dxa"/>
          </w:tblCellMar>
        </w:tblPrEx>
        <w:trPr>
          <w:trHeight w:val="400" w:hRule="atLeast"/>
        </w:trPr>
        <w:tc>
          <w:tcPr>
            <w:tcW w:w="9401" w:type="dxa"/>
            <w:gridSpan w:val="2"/>
            <w:vAlign w:val="center"/>
          </w:tcPr>
          <w:p w14:paraId="2C9388F1">
            <w:pPr>
              <w:rPr>
                <w:rFonts w:cs="Calibri"/>
                <w:szCs w:val="21"/>
              </w:rPr>
            </w:pPr>
            <w:r>
              <w:rPr>
                <w:rFonts w:cs="Calibri"/>
                <w:szCs w:val="21"/>
              </w:rPr>
              <w:t>签订时间：   年  月  日</w:t>
            </w:r>
          </w:p>
        </w:tc>
      </w:tr>
      <w:tr w14:paraId="5C252F30">
        <w:tblPrEx>
          <w:tblCellMar>
            <w:top w:w="0" w:type="dxa"/>
            <w:left w:w="108" w:type="dxa"/>
            <w:bottom w:w="0" w:type="dxa"/>
            <w:right w:w="108" w:type="dxa"/>
          </w:tblCellMar>
        </w:tblPrEx>
        <w:trPr>
          <w:trHeight w:val="400" w:hRule="atLeast"/>
        </w:trPr>
        <w:tc>
          <w:tcPr>
            <w:tcW w:w="9401" w:type="dxa"/>
            <w:gridSpan w:val="2"/>
            <w:vAlign w:val="center"/>
          </w:tcPr>
          <w:p w14:paraId="206EF7CD">
            <w:pPr>
              <w:rPr>
                <w:rFonts w:cs="Calibri"/>
                <w:szCs w:val="21"/>
              </w:rPr>
            </w:pPr>
            <w:r>
              <w:rPr>
                <w:rFonts w:cs="Calibri"/>
                <w:szCs w:val="21"/>
              </w:rPr>
              <w:t>签约地点：</w:t>
            </w:r>
            <w:r>
              <w:rPr>
                <w:rFonts w:hint="eastAsia" w:cs="Calibri"/>
                <w:szCs w:val="21"/>
              </w:rPr>
              <w:t>【</w:t>
            </w:r>
            <w:r>
              <w:rPr>
                <w:rFonts w:hint="eastAsia" w:eastAsia="楷体" w:cs="Calibri"/>
                <w:szCs w:val="21"/>
              </w:rPr>
              <w:t>填写签约地点</w:t>
            </w:r>
            <w:r>
              <w:rPr>
                <w:rFonts w:hint="eastAsia" w:cs="Calibri"/>
                <w:szCs w:val="21"/>
              </w:rPr>
              <w:t>】</w:t>
            </w:r>
          </w:p>
        </w:tc>
      </w:tr>
    </w:tbl>
    <w:p w14:paraId="19903BBA">
      <w:pPr>
        <w:adjustRightInd w:val="0"/>
        <w:rPr>
          <w:rFonts w:cs="Calibri"/>
          <w:szCs w:val="21"/>
        </w:rPr>
      </w:pPr>
    </w:p>
    <w:p w14:paraId="4D5008A4">
      <w:r>
        <w:rPr>
          <w:rFonts w:cs="Calibri"/>
        </w:rPr>
        <w:br w:type="page"/>
      </w:r>
    </w:p>
    <w:p w14:paraId="12684CA7">
      <w:pPr>
        <w:pStyle w:val="4"/>
        <w:adjustRightInd w:val="0"/>
        <w:spacing w:before="0" w:beforeLines="0"/>
        <w:rPr>
          <w:rFonts w:cs="Calibri"/>
          <w:color w:val="auto"/>
        </w:rPr>
      </w:pPr>
      <w:bookmarkStart w:id="60" w:name="_Toc28533"/>
      <w:r>
        <w:rPr>
          <w:rFonts w:cs="Calibri"/>
          <w:color w:val="auto"/>
        </w:rPr>
        <w:t>第五章  评标办法</w:t>
      </w:r>
      <w:bookmarkEnd w:id="60"/>
    </w:p>
    <w:p w14:paraId="46516AAD">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3C7637AE">
      <w:pPr>
        <w:pStyle w:val="5"/>
        <w:ind w:firstLine="420"/>
        <w:rPr>
          <w:rFonts w:cs="Calibri"/>
        </w:rPr>
      </w:pPr>
      <w:r>
        <w:rPr>
          <w:rFonts w:hint="eastAsia" w:cs="Calibri"/>
        </w:rPr>
        <w:t>一</w:t>
      </w:r>
      <w:r>
        <w:rPr>
          <w:rFonts w:cs="Calibri"/>
        </w:rPr>
        <w:t>、评标组织</w:t>
      </w:r>
    </w:p>
    <w:p w14:paraId="1E42D6F8">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053DA9E2">
      <w:pPr>
        <w:pStyle w:val="5"/>
        <w:ind w:firstLine="420"/>
        <w:rPr>
          <w:rFonts w:cs="Calibri"/>
        </w:rPr>
      </w:pPr>
      <w:r>
        <w:rPr>
          <w:rFonts w:hint="eastAsia" w:cs="Calibri"/>
        </w:rPr>
        <w:t>二</w:t>
      </w:r>
      <w:r>
        <w:rPr>
          <w:rFonts w:cs="Calibri"/>
        </w:rPr>
        <w:t>、评标原则</w:t>
      </w:r>
    </w:p>
    <w:p w14:paraId="29AB0903">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hint="eastAsia" w:cs="Calibri"/>
          <w:szCs w:val="21"/>
        </w:rPr>
        <w:t>在</w:t>
      </w:r>
      <w:r>
        <w:rPr>
          <w:rFonts w:cs="Calibri"/>
          <w:szCs w:val="21"/>
        </w:rPr>
        <w:t>评标</w:t>
      </w:r>
      <w:r>
        <w:rPr>
          <w:rFonts w:hint="eastAsia" w:cs="Calibri"/>
          <w:szCs w:val="21"/>
        </w:rPr>
        <w:t>过程中发现投标人有行贿、提供虚假材料或者串通等违法行为，应当及时向财政部门报告。</w:t>
      </w:r>
    </w:p>
    <w:p w14:paraId="21857DA0">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19312C2F">
      <w:pPr>
        <w:pStyle w:val="5"/>
        <w:ind w:firstLine="420"/>
        <w:rPr>
          <w:rFonts w:cs="Calibri"/>
        </w:rPr>
      </w:pPr>
      <w:r>
        <w:rPr>
          <w:rFonts w:hint="eastAsia" w:cs="Calibri"/>
        </w:rPr>
        <w:t>三</w:t>
      </w:r>
      <w:r>
        <w:rPr>
          <w:rFonts w:cs="Calibri"/>
        </w:rPr>
        <w:t>、评标</w:t>
      </w:r>
      <w:r>
        <w:rPr>
          <w:rFonts w:hint="eastAsia" w:cs="Calibri"/>
        </w:rPr>
        <w:t>流程</w:t>
      </w:r>
    </w:p>
    <w:p w14:paraId="0E78BE60">
      <w:pPr>
        <w:pStyle w:val="6"/>
        <w:adjustRightInd w:val="0"/>
        <w:ind w:firstLine="420"/>
        <w:rPr>
          <w:rFonts w:cs="Calibri"/>
          <w:szCs w:val="21"/>
        </w:rPr>
      </w:pPr>
      <w:r>
        <w:rPr>
          <w:rFonts w:hint="eastAsia" w:cs="Calibri"/>
          <w:szCs w:val="21"/>
        </w:rPr>
        <w:t>1.</w:t>
      </w:r>
      <w:r>
        <w:rPr>
          <w:rFonts w:cs="Calibri"/>
          <w:szCs w:val="21"/>
        </w:rPr>
        <w:t>投标文件符合性审查</w:t>
      </w:r>
    </w:p>
    <w:p w14:paraId="492C1E4C">
      <w:pPr>
        <w:ind w:firstLine="420" w:firstLineChars="200"/>
        <w:rPr>
          <w:rFonts w:cs="Calibri"/>
        </w:rPr>
      </w:pPr>
      <w:r>
        <w:rPr>
          <w:rFonts w:hint="eastAsia" w:cs="Calibri"/>
        </w:rPr>
        <w:t>1</w:t>
      </w:r>
      <w:r>
        <w:rPr>
          <w:rFonts w:cs="Calibri"/>
        </w:rPr>
        <w:t>.1评标委员会对符合资格的投标人的投标文件进行符合性审查，确定其是否满足招标文件的实质性要求。</w:t>
      </w:r>
    </w:p>
    <w:p w14:paraId="3C933701">
      <w:pPr>
        <w:ind w:firstLine="420" w:firstLineChars="200"/>
        <w:rPr>
          <w:rFonts w:cs="Calibri"/>
        </w:rPr>
      </w:pPr>
      <w:r>
        <w:rPr>
          <w:rFonts w:hint="eastAsia" w:cs="Calibri"/>
        </w:rPr>
        <w:t>1</w:t>
      </w:r>
      <w:r>
        <w:rPr>
          <w:rFonts w:cs="Calibri"/>
        </w:rPr>
        <w:t>.2符合投标无效情形的投标文件符合性审查不通过。</w:t>
      </w:r>
    </w:p>
    <w:p w14:paraId="76B202B1">
      <w:pPr>
        <w:pStyle w:val="6"/>
        <w:adjustRightInd w:val="0"/>
        <w:ind w:firstLine="420"/>
        <w:rPr>
          <w:rFonts w:cs="Calibri"/>
          <w:szCs w:val="21"/>
        </w:rPr>
      </w:pPr>
      <w:r>
        <w:rPr>
          <w:rFonts w:hint="eastAsia" w:cs="Calibri"/>
          <w:szCs w:val="21"/>
        </w:rPr>
        <w:t>2.</w:t>
      </w:r>
      <w:r>
        <w:rPr>
          <w:rFonts w:cs="Calibri"/>
          <w:szCs w:val="21"/>
        </w:rPr>
        <w:t>投标文件的澄清、说明或者补正</w:t>
      </w:r>
    </w:p>
    <w:p w14:paraId="261E3EA2">
      <w:pPr>
        <w:ind w:firstLine="420" w:firstLineChars="200"/>
        <w:rPr>
          <w:rFonts w:cs="Calibri"/>
        </w:rPr>
      </w:pPr>
      <w:r>
        <w:rPr>
          <w:rFonts w:hint="eastAsia" w:cs="Calibri"/>
        </w:rPr>
        <w:t>2</w:t>
      </w:r>
      <w:r>
        <w:rPr>
          <w:rFonts w:cs="Calibri"/>
        </w:rPr>
        <w:t>.1评标委员会应</w:t>
      </w:r>
      <w:r>
        <w:rPr>
          <w:rFonts w:hint="eastAsia" w:cs="Calibri"/>
        </w:rPr>
        <w:t>当以</w:t>
      </w:r>
      <w:r>
        <w:rPr>
          <w:rFonts w:cs="Calibri"/>
        </w:rPr>
        <w:t>书面形式要求投标人对投标文件中含义不明确、同类问题表述不一致、有明显的文字和计算错误的内容作出必要的澄清、说明或者补正。</w:t>
      </w:r>
    </w:p>
    <w:p w14:paraId="715589EA">
      <w:pPr>
        <w:ind w:firstLine="420" w:firstLineChars="200"/>
        <w:rPr>
          <w:rFonts w:cs="Calibri"/>
        </w:rPr>
      </w:pPr>
      <w:r>
        <w:rPr>
          <w:rFonts w:hint="eastAsia" w:cs="Calibri"/>
        </w:rPr>
        <w:t>2</w:t>
      </w:r>
      <w:r>
        <w:rPr>
          <w:rFonts w:cs="Calibri"/>
        </w:rPr>
        <w:t>.2投标人的澄清、说明或者补正应当采用书面形式，并加盖公章，或者由法定代表人或其授权的代表</w:t>
      </w:r>
      <w:r>
        <w:rPr>
          <w:rFonts w:hint="eastAsia" w:cs="Calibri"/>
        </w:rPr>
        <w:t>签名</w:t>
      </w:r>
      <w:r>
        <w:rPr>
          <w:rFonts w:cs="Calibri"/>
        </w:rPr>
        <w:t>。投标人的澄清、说明或者补正不得超出投标文件的范围或者改变投标文件的实质性内容。</w:t>
      </w:r>
    </w:p>
    <w:p w14:paraId="7998D7A1">
      <w:pPr>
        <w:ind w:firstLine="420" w:firstLineChars="200"/>
        <w:rPr>
          <w:rFonts w:cs="Calibri"/>
        </w:rPr>
      </w:pPr>
      <w:r>
        <w:rPr>
          <w:rFonts w:hint="eastAsia" w:cs="Calibri"/>
        </w:rPr>
        <w:t>2</w:t>
      </w:r>
      <w:r>
        <w:rPr>
          <w:rFonts w:cs="Calibri"/>
        </w:rPr>
        <w:t>.3投标文件的澄清、说明或者补正将在</w:t>
      </w:r>
      <w:r>
        <w:rPr>
          <w:rFonts w:hint="eastAsia" w:cs="Calibri"/>
        </w:rPr>
        <w:t>“</w:t>
      </w:r>
      <w:r>
        <w:rPr>
          <w:rFonts w:cs="Calibri"/>
        </w:rPr>
        <w:t>政府采购云平台</w:t>
      </w:r>
      <w:r>
        <w:rPr>
          <w:rFonts w:hint="eastAsia" w:cs="Calibri"/>
        </w:rPr>
        <w:t>”</w:t>
      </w:r>
      <w:r>
        <w:rPr>
          <w:rFonts w:cs="Calibri"/>
        </w:rPr>
        <w:t>完成。</w:t>
      </w:r>
    </w:p>
    <w:p w14:paraId="779544FB">
      <w:pPr>
        <w:pStyle w:val="6"/>
        <w:adjustRightInd w:val="0"/>
        <w:ind w:firstLine="420"/>
        <w:rPr>
          <w:rFonts w:cs="Calibri"/>
          <w:szCs w:val="21"/>
        </w:rPr>
      </w:pPr>
      <w:r>
        <w:rPr>
          <w:rFonts w:hint="eastAsia" w:cs="Calibri"/>
          <w:szCs w:val="21"/>
        </w:rPr>
        <w:t>3.</w:t>
      </w:r>
      <w:r>
        <w:rPr>
          <w:rFonts w:cs="Calibri"/>
          <w:szCs w:val="21"/>
        </w:rPr>
        <w:t>错误修正</w:t>
      </w:r>
    </w:p>
    <w:p w14:paraId="34843703">
      <w:pPr>
        <w:ind w:firstLine="420" w:firstLineChars="200"/>
        <w:rPr>
          <w:rFonts w:cs="Calibri"/>
        </w:rPr>
      </w:pPr>
      <w:r>
        <w:rPr>
          <w:rFonts w:cs="Calibri"/>
        </w:rPr>
        <w:t>评标委员会将</w:t>
      </w:r>
      <w:r>
        <w:rPr>
          <w:rFonts w:cs="Calibri"/>
          <w:color w:val="000000" w:themeColor="text1"/>
          <w:szCs w:val="21"/>
          <w14:textFill>
            <w14:solidFill>
              <w14:schemeClr w14:val="tx1"/>
            </w14:solidFill>
          </w14:textFill>
        </w:rPr>
        <w:t>对</w:t>
      </w:r>
      <w:r>
        <w:rPr>
          <w:rFonts w:hint="eastAsia" w:cs="Calibri"/>
          <w:color w:val="000000" w:themeColor="text1"/>
          <w:szCs w:val="21"/>
          <w14:textFill>
            <w14:solidFill>
              <w14:schemeClr w14:val="tx1"/>
            </w14:solidFill>
          </w14:textFill>
        </w:rPr>
        <w:t>有效</w:t>
      </w:r>
      <w:r>
        <w:rPr>
          <w:rFonts w:cs="Calibri"/>
          <w:color w:val="000000" w:themeColor="text1"/>
          <w:szCs w:val="21"/>
          <w14:textFill>
            <w14:solidFill>
              <w14:schemeClr w14:val="tx1"/>
            </w14:solidFill>
          </w14:textFill>
        </w:rPr>
        <w:t>的</w:t>
      </w:r>
      <w:r>
        <w:rPr>
          <w:rFonts w:cs="Calibri"/>
        </w:rPr>
        <w:t>投标文件进行校核，投标文件报价出现前后不一致的，按照下列规定修正：</w:t>
      </w:r>
    </w:p>
    <w:p w14:paraId="4F3F423C">
      <w:pPr>
        <w:ind w:firstLine="420" w:firstLineChars="200"/>
        <w:rPr>
          <w:rFonts w:cs="Calibri"/>
        </w:rPr>
      </w:pPr>
      <w:r>
        <w:rPr>
          <w:rFonts w:cs="Calibri"/>
        </w:rPr>
        <w:t>（1）投标文件中开标一览表（报价表）内容与投标文件中相应内容不一致的，以开标一览表（报价表）为准；</w:t>
      </w:r>
    </w:p>
    <w:p w14:paraId="48DCD0F6">
      <w:pPr>
        <w:ind w:firstLine="420" w:firstLineChars="200"/>
        <w:rPr>
          <w:rFonts w:cs="Calibri"/>
        </w:rPr>
      </w:pPr>
      <w:r>
        <w:rPr>
          <w:rFonts w:cs="Calibri"/>
        </w:rPr>
        <w:t>（2）大写金额和小写金额不一致的，以大写金额为准；</w:t>
      </w:r>
    </w:p>
    <w:p w14:paraId="5A494D0D">
      <w:pPr>
        <w:ind w:firstLine="420" w:firstLineChars="200"/>
        <w:rPr>
          <w:rFonts w:cs="Calibri"/>
        </w:rPr>
      </w:pPr>
      <w:r>
        <w:rPr>
          <w:rFonts w:cs="Calibri"/>
        </w:rPr>
        <w:t>（3）单价金额小数点或者百分比有明显错位的，以开标一览表的总价为准，并修改单价；</w:t>
      </w:r>
    </w:p>
    <w:p w14:paraId="491DC3D7">
      <w:pPr>
        <w:ind w:firstLine="420" w:firstLineChars="200"/>
        <w:rPr>
          <w:rFonts w:cs="Calibri"/>
        </w:rPr>
      </w:pPr>
      <w:r>
        <w:rPr>
          <w:rFonts w:cs="Calibri"/>
        </w:rPr>
        <w:t>（4）总价金额与按单价汇总金额不一致的，以单价金额计算结果为准。</w:t>
      </w:r>
    </w:p>
    <w:p w14:paraId="15EED9F6">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072C7774">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4FEF62C0">
      <w:pPr>
        <w:pStyle w:val="6"/>
        <w:adjustRightInd w:val="0"/>
        <w:ind w:firstLine="420"/>
        <w:rPr>
          <w:rFonts w:cs="Calibri"/>
          <w:szCs w:val="21"/>
        </w:rPr>
      </w:pPr>
      <w:r>
        <w:rPr>
          <w:rFonts w:hint="eastAsia" w:cs="Calibri"/>
          <w:szCs w:val="21"/>
        </w:rPr>
        <w:t>4.</w:t>
      </w:r>
      <w:r>
        <w:rPr>
          <w:rFonts w:cs="Calibri"/>
          <w:szCs w:val="21"/>
        </w:rPr>
        <w:t>合理报价澄清说明</w:t>
      </w:r>
    </w:p>
    <w:p w14:paraId="2DAC2FC6">
      <w:pPr>
        <w:ind w:firstLine="422" w:firstLineChars="200"/>
        <w:rPr>
          <w:rFonts w:cs="Calibri"/>
          <w:b/>
          <w:bCs/>
        </w:rPr>
      </w:pPr>
      <w:r>
        <w:rPr>
          <w:rFonts w:cs="Calibri"/>
          <w:b/>
          <w:bCs/>
        </w:rPr>
        <w:t>评标委员会认为投标人的报价明显低于其他通过符合性审</w:t>
      </w:r>
      <w:r>
        <w:rPr>
          <w:rFonts w:hint="eastAsia" w:cs="Calibri"/>
          <w:b/>
          <w:bCs/>
        </w:rPr>
        <w:t>查的</w:t>
      </w:r>
      <w:r>
        <w:rPr>
          <w:rFonts w:cs="Calibri"/>
          <w:b/>
          <w:bCs/>
        </w:rPr>
        <w:t>投标人的报价，有可能影响产品质量或者不能诚信履约的，应当要求其在30分钟内提供书面说明，必要时提交相关证明材料；投标人不能证明其报价合理性的，评标委员会应当将其</w:t>
      </w:r>
      <w:r>
        <w:rPr>
          <w:rFonts w:hint="eastAsia" w:cs="Calibri"/>
          <w:b/>
          <w:bCs/>
        </w:rPr>
        <w:t>认定为投标无效</w:t>
      </w:r>
      <w:r>
        <w:rPr>
          <w:rFonts w:cs="Calibri"/>
          <w:b/>
          <w:bCs/>
        </w:rPr>
        <w:t>。</w:t>
      </w:r>
    </w:p>
    <w:p w14:paraId="41B19878">
      <w:pPr>
        <w:pStyle w:val="6"/>
        <w:adjustRightInd w:val="0"/>
        <w:ind w:firstLine="420"/>
        <w:rPr>
          <w:rFonts w:cs="Calibri"/>
          <w:szCs w:val="21"/>
        </w:rPr>
      </w:pPr>
      <w:r>
        <w:rPr>
          <w:rFonts w:hint="eastAsia" w:cs="Calibri"/>
          <w:szCs w:val="21"/>
        </w:rPr>
        <w:t>5.</w:t>
      </w:r>
      <w:r>
        <w:rPr>
          <w:rFonts w:cs="Calibri"/>
          <w:szCs w:val="21"/>
        </w:rPr>
        <w:t>投标无效情形</w:t>
      </w:r>
    </w:p>
    <w:p w14:paraId="55330FC1">
      <w:pPr>
        <w:ind w:firstLine="420" w:firstLineChars="200"/>
        <w:rPr>
          <w:rFonts w:cs="Calibri"/>
        </w:rPr>
      </w:pPr>
      <w:r>
        <w:rPr>
          <w:rFonts w:hint="eastAsia" w:cs="Calibri"/>
        </w:rPr>
        <w:t>5.1</w:t>
      </w:r>
      <w:r>
        <w:rPr>
          <w:rFonts w:cs="Calibri"/>
        </w:rPr>
        <w:t>投标人存在下列情况之一的，其投标无效：</w:t>
      </w:r>
    </w:p>
    <w:p w14:paraId="22F048FD">
      <w:pPr>
        <w:ind w:firstLine="420" w:firstLineChars="200"/>
        <w:rPr>
          <w:rFonts w:cs="Calibri"/>
        </w:rPr>
      </w:pPr>
      <w:r>
        <w:rPr>
          <w:rFonts w:cs="Calibri"/>
        </w:rPr>
        <w:t>（</w:t>
      </w:r>
      <w:r>
        <w:rPr>
          <w:rFonts w:hint="eastAsia" w:cs="Calibri"/>
        </w:rPr>
        <w:t>1</w:t>
      </w:r>
      <w:r>
        <w:rPr>
          <w:rFonts w:cs="Calibri"/>
        </w:rPr>
        <w:t>）获取招标文件的投标人与参加投标的投标人发生实质性变更的且未提供有效证明的；</w:t>
      </w:r>
    </w:p>
    <w:p w14:paraId="772CDEA2">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（2</w:t>
      </w:r>
      <w:r>
        <w:rPr>
          <w:rFonts w:cs="Calibri"/>
          <w:color w:val="000000" w:themeColor="text1"/>
          <w:szCs w:val="21"/>
          <w14:textFill>
            <w14:solidFill>
              <w14:schemeClr w14:val="tx1"/>
            </w14:solidFill>
          </w14:textFill>
        </w:rPr>
        <w:t>）</w:t>
      </w:r>
      <w:r>
        <w:rPr>
          <w:rFonts w:cs="Calibri"/>
        </w:rPr>
        <w:t>投标人提交两份或两份以上内容不同的投标文件，未声明哪一份有效的；</w:t>
      </w:r>
    </w:p>
    <w:p w14:paraId="0F65ED0F">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（3</w:t>
      </w:r>
      <w:r>
        <w:rPr>
          <w:rFonts w:cs="Calibri"/>
          <w:color w:val="000000" w:themeColor="text1"/>
          <w:szCs w:val="21"/>
          <w14:textFill>
            <w14:solidFill>
              <w14:schemeClr w14:val="tx1"/>
            </w14:solidFill>
          </w14:textFill>
        </w:rPr>
        <w:t>）</w:t>
      </w:r>
      <w:r>
        <w:rPr>
          <w:rFonts w:cs="Calibri"/>
        </w:rPr>
        <w:t>投标文件内容未按招标文件规定盖章的；</w:t>
      </w:r>
    </w:p>
    <w:p w14:paraId="544403D5">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w:t>
      </w:r>
      <w:r>
        <w:rPr>
          <w:rFonts w:cs="Calibri"/>
        </w:rPr>
        <w:t>投标文件含有采购人不能接受的附加条件的；</w:t>
      </w:r>
    </w:p>
    <w:p w14:paraId="5053E2BC">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（5</w:t>
      </w:r>
      <w:r>
        <w:rPr>
          <w:rFonts w:cs="Calibri"/>
          <w:color w:val="000000" w:themeColor="text1"/>
          <w:szCs w:val="21"/>
          <w14:textFill>
            <w14:solidFill>
              <w14:schemeClr w14:val="tx1"/>
            </w14:solidFill>
          </w14:textFill>
        </w:rPr>
        <w:t>）</w:t>
      </w:r>
      <w:r>
        <w:rPr>
          <w:rFonts w:cs="Calibri"/>
        </w:rPr>
        <w:t>投标文件中承诺的投标有效期少于招标文件中载明的投标有效期；</w:t>
      </w:r>
    </w:p>
    <w:p w14:paraId="3D2E36C4">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（6</w:t>
      </w:r>
      <w:r>
        <w:rPr>
          <w:rFonts w:cs="Calibri"/>
          <w:color w:val="000000" w:themeColor="text1"/>
          <w:szCs w:val="21"/>
          <w14:textFill>
            <w14:solidFill>
              <w14:schemeClr w14:val="tx1"/>
            </w14:solidFill>
          </w14:textFill>
        </w:rPr>
        <w:t>）</w:t>
      </w:r>
      <w:r>
        <w:rPr>
          <w:rFonts w:cs="Calibri"/>
        </w:rPr>
        <w:t>投标人串通投标，妨碍其他投标人的竞争行为，损害采购人或者其他投标人的合法权益；</w:t>
      </w:r>
    </w:p>
    <w:p w14:paraId="30F7C955">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（7）参与同一标段（包）的投标人存在以下情形且无法合理解释的：</w:t>
      </w:r>
    </w:p>
    <w:p w14:paraId="2CF38A56">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①不同投标人的电子投标文件上传计算机的网卡MAC地址或硬盘序列号等硬件信息相同的；</w:t>
      </w:r>
    </w:p>
    <w:p w14:paraId="160ED186">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②上传的电子投标文件若出现使用本项目其他投标人的数字证书加密的，或者加盖本项目其他投标人的电子印章的；</w:t>
      </w:r>
    </w:p>
    <w:p w14:paraId="5188B1B5">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③不同投标人的投标文件的内容存在3处（含）以上错误一致的；</w:t>
      </w:r>
    </w:p>
    <w:p w14:paraId="04165728">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④不同投标人联系人为同一人或不同联系人的联系电话一致的。</w:t>
      </w:r>
    </w:p>
    <w:p w14:paraId="681A4A4F">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（8</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投标</w:t>
      </w:r>
      <w:r>
        <w:rPr>
          <w:rFonts w:cs="Calibri"/>
          <w:color w:val="000000" w:themeColor="text1"/>
          <w:szCs w:val="21"/>
          <w14:textFill>
            <w14:solidFill>
              <w14:schemeClr w14:val="tx1"/>
            </w14:solidFill>
          </w14:textFill>
        </w:rPr>
        <w:t>文件标明的商务</w:t>
      </w:r>
      <w:r>
        <w:rPr>
          <w:rFonts w:hint="eastAsia" w:cs="Calibri"/>
          <w:color w:val="000000" w:themeColor="text1"/>
          <w:szCs w:val="21"/>
          <w14:textFill>
            <w14:solidFill>
              <w14:schemeClr w14:val="tx1"/>
            </w14:solidFill>
          </w14:textFill>
        </w:rPr>
        <w:t>技术</w:t>
      </w:r>
      <w:r>
        <w:rPr>
          <w:rFonts w:cs="Calibri"/>
          <w:color w:val="000000" w:themeColor="text1"/>
          <w:szCs w:val="21"/>
          <w14:textFill>
            <w14:solidFill>
              <w14:schemeClr w14:val="tx1"/>
            </w14:solidFill>
          </w14:textFill>
        </w:rPr>
        <w:t>响应</w:t>
      </w:r>
      <w:r>
        <w:rPr>
          <w:rFonts w:hint="eastAsia" w:cs="Calibri"/>
          <w:color w:val="000000" w:themeColor="text1"/>
          <w:szCs w:val="21"/>
          <w14:textFill>
            <w14:solidFill>
              <w14:schemeClr w14:val="tx1"/>
            </w14:solidFill>
          </w14:textFill>
        </w:rPr>
        <w:t>内容</w:t>
      </w:r>
      <w:r>
        <w:rPr>
          <w:rFonts w:cs="Calibri"/>
          <w:color w:val="000000" w:themeColor="text1"/>
          <w:szCs w:val="21"/>
          <w14:textFill>
            <w14:solidFill>
              <w14:schemeClr w14:val="tx1"/>
            </w14:solidFill>
          </w14:textFill>
        </w:rPr>
        <w:t>与事实不符或虚假响应的；</w:t>
      </w:r>
    </w:p>
    <w:p w14:paraId="53A19C0E">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（9</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不满足招标</w:t>
      </w:r>
      <w:r>
        <w:rPr>
          <w:rFonts w:cs="Calibri"/>
          <w:color w:val="000000" w:themeColor="text1"/>
          <w:szCs w:val="21"/>
          <w14:textFill>
            <w14:solidFill>
              <w14:schemeClr w14:val="tx1"/>
            </w14:solidFill>
          </w14:textFill>
        </w:rPr>
        <w:t>文件实质性要求的响应文件；</w:t>
      </w:r>
    </w:p>
    <w:p w14:paraId="79EC9961">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（10</w:t>
      </w:r>
      <w:r>
        <w:rPr>
          <w:rFonts w:cs="Calibri"/>
          <w:color w:val="000000" w:themeColor="text1"/>
          <w:szCs w:val="21"/>
          <w14:textFill>
            <w14:solidFill>
              <w14:schemeClr w14:val="tx1"/>
            </w14:solidFill>
          </w14:textFill>
        </w:rPr>
        <w:t>）</w:t>
      </w:r>
      <w:r>
        <w:rPr>
          <w:rFonts w:cs="Calibri"/>
        </w:rPr>
        <w:t>标项投标报价超过招标文件规定的预算金额或最高限价；</w:t>
      </w:r>
    </w:p>
    <w:p w14:paraId="04C50558">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（11</w:t>
      </w:r>
      <w:r>
        <w:rPr>
          <w:rFonts w:cs="Calibri"/>
          <w:color w:val="000000" w:themeColor="text1"/>
          <w:szCs w:val="21"/>
          <w14:textFill>
            <w14:solidFill>
              <w14:schemeClr w14:val="tx1"/>
            </w14:solidFill>
          </w14:textFill>
        </w:rPr>
        <w:t>）</w:t>
      </w:r>
      <w:r>
        <w:rPr>
          <w:rFonts w:cs="Calibri"/>
        </w:rPr>
        <w:t>《开标一览表》和《投标价格组成明细表》内容不完整且不接受修正意见或字迹不能辨认的或未提供；</w:t>
      </w:r>
    </w:p>
    <w:p w14:paraId="156AB20D">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（12</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投标人不确认评标委员会按“3.</w:t>
      </w:r>
      <w:r>
        <w:rPr>
          <w:rFonts w:cs="Calibri"/>
          <w:color w:val="000000" w:themeColor="text1"/>
          <w:szCs w:val="21"/>
          <w14:textFill>
            <w14:solidFill>
              <w14:schemeClr w14:val="tx1"/>
            </w14:solidFill>
          </w14:textFill>
        </w:rPr>
        <w:t>错误修正</w:t>
      </w:r>
      <w:r>
        <w:rPr>
          <w:rFonts w:hint="eastAsia" w:cs="Calibri"/>
          <w:color w:val="000000" w:themeColor="text1"/>
          <w:szCs w:val="21"/>
          <w14:textFill>
            <w14:solidFill>
              <w14:schemeClr w14:val="tx1"/>
            </w14:solidFill>
          </w14:textFill>
        </w:rPr>
        <w:t>”原则进行修正后的报价的；</w:t>
      </w:r>
    </w:p>
    <w:p w14:paraId="393D4F3A">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（13</w:t>
      </w:r>
      <w:r>
        <w:rPr>
          <w:rFonts w:cs="Calibri"/>
          <w:color w:val="000000" w:themeColor="text1"/>
          <w:szCs w:val="21"/>
          <w14:textFill>
            <w14:solidFill>
              <w14:schemeClr w14:val="tx1"/>
            </w14:solidFill>
          </w14:textFill>
        </w:rPr>
        <w:t>）</w:t>
      </w:r>
      <w:r>
        <w:rPr>
          <w:rFonts w:cs="Calibri"/>
        </w:rPr>
        <w:t>投标报价明显高于其市场报价或报价明显不合理，且在规定时间内不能合理说明原因并提供证明材料的；</w:t>
      </w:r>
    </w:p>
    <w:p w14:paraId="001527E2">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（14</w:t>
      </w:r>
      <w:r>
        <w:rPr>
          <w:rFonts w:cs="Calibri"/>
          <w:color w:val="000000" w:themeColor="text1"/>
          <w:szCs w:val="21"/>
          <w14:textFill>
            <w14:solidFill>
              <w14:schemeClr w14:val="tx1"/>
            </w14:solidFill>
          </w14:textFill>
        </w:rPr>
        <w:t>）认为</w:t>
      </w:r>
      <w:r>
        <w:rPr>
          <w:rFonts w:hint="eastAsia" w:cs="Calibri"/>
          <w:color w:val="000000" w:themeColor="text1"/>
          <w:szCs w:val="21"/>
          <w14:textFill>
            <w14:solidFill>
              <w14:schemeClr w14:val="tx1"/>
            </w14:solidFill>
          </w14:textFill>
        </w:rPr>
        <w:t>投标人的</w:t>
      </w:r>
      <w:r>
        <w:rPr>
          <w:rFonts w:cs="Calibri"/>
          <w:color w:val="000000" w:themeColor="text1"/>
          <w:szCs w:val="21"/>
          <w14:textFill>
            <w14:solidFill>
              <w14:schemeClr w14:val="tx1"/>
            </w14:solidFill>
          </w14:textFill>
        </w:rPr>
        <w:t>报价符合</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合理报价澄清说明</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情形的；</w:t>
      </w:r>
    </w:p>
    <w:p w14:paraId="46A7CB57">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（15</w:t>
      </w:r>
      <w:r>
        <w:rPr>
          <w:rFonts w:cs="Calibri"/>
          <w:color w:val="000000" w:themeColor="text1"/>
          <w:szCs w:val="21"/>
          <w14:textFill>
            <w14:solidFill>
              <w14:schemeClr w14:val="tx1"/>
            </w14:solidFill>
          </w14:textFill>
        </w:rPr>
        <w:t>）</w:t>
      </w:r>
      <w:r>
        <w:rPr>
          <w:rFonts w:cs="Calibri"/>
        </w:rPr>
        <w:t>投标文件中提供了赠品或者与本项目采购无关的其他商品、服务；</w:t>
      </w:r>
    </w:p>
    <w:p w14:paraId="2E3091F7">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（16</w:t>
      </w:r>
      <w:r>
        <w:rPr>
          <w:rFonts w:cs="Calibri"/>
          <w:color w:val="000000" w:themeColor="text1"/>
          <w:szCs w:val="21"/>
          <w14:textFill>
            <w14:solidFill>
              <w14:schemeClr w14:val="tx1"/>
            </w14:solidFill>
          </w14:textFill>
        </w:rPr>
        <w:t>）法律法规、规章及省级以上规范性文件规定的其他无效情形。</w:t>
      </w:r>
    </w:p>
    <w:p w14:paraId="185C6B2D">
      <w:pPr>
        <w:ind w:firstLine="420" w:firstLineChars="200"/>
        <w:rPr>
          <w:rFonts w:cs="Calibri"/>
        </w:rPr>
      </w:pPr>
      <w:r>
        <w:rPr>
          <w:rFonts w:hint="eastAsia" w:cs="Calibri"/>
        </w:rPr>
        <w:t>5.2</w:t>
      </w:r>
      <w:r>
        <w:rPr>
          <w:rFonts w:cs="Calibri"/>
        </w:rPr>
        <w:t>有下列情形之一的，为投标人串通</w:t>
      </w:r>
      <w:r>
        <w:rPr>
          <w:rFonts w:hint="eastAsia" w:cs="Calibri"/>
        </w:rPr>
        <w:t>行为</w:t>
      </w:r>
      <w:r>
        <w:rPr>
          <w:rFonts w:cs="Calibri"/>
        </w:rPr>
        <w:t>，其投标无效：</w:t>
      </w:r>
    </w:p>
    <w:p w14:paraId="2C886AE6">
      <w:pPr>
        <w:numPr>
          <w:ilvl w:val="0"/>
          <w:numId w:val="3"/>
        </w:numPr>
        <w:ind w:left="0" w:firstLine="420" w:firstLineChars="200"/>
        <w:rPr>
          <w:rFonts w:cs="Calibri"/>
        </w:rPr>
      </w:pPr>
      <w:r>
        <w:rPr>
          <w:rFonts w:cs="Calibri"/>
        </w:rPr>
        <w:t>投标人直接或者间接从采购人或者采购代理机构处获得其他投标人的相关情况并修改其投标文件或者响应文件；</w:t>
      </w:r>
    </w:p>
    <w:p w14:paraId="0879D353">
      <w:pPr>
        <w:numPr>
          <w:ilvl w:val="0"/>
          <w:numId w:val="3"/>
        </w:numPr>
        <w:ind w:left="0" w:firstLine="420" w:firstLineChars="200"/>
        <w:rPr>
          <w:rFonts w:cs="Calibri"/>
        </w:rPr>
      </w:pPr>
      <w:r>
        <w:rPr>
          <w:rFonts w:cs="Calibri"/>
        </w:rPr>
        <w:t>投标人按照采购人或者采购代理机构的授意撤换、修改投标文件或者响应文件；</w:t>
      </w:r>
    </w:p>
    <w:p w14:paraId="44ACBB7E">
      <w:pPr>
        <w:numPr>
          <w:ilvl w:val="0"/>
          <w:numId w:val="3"/>
        </w:numPr>
        <w:ind w:left="0" w:firstLine="420" w:firstLineChars="200"/>
        <w:rPr>
          <w:rFonts w:cs="Calibri"/>
        </w:rPr>
      </w:pPr>
      <w:r>
        <w:rPr>
          <w:rFonts w:cs="Calibri"/>
        </w:rPr>
        <w:t>投标人之间协商报价、技术方案等投标文件或者响应文件的实质性内容；</w:t>
      </w:r>
    </w:p>
    <w:p w14:paraId="31A1AE49">
      <w:pPr>
        <w:numPr>
          <w:ilvl w:val="0"/>
          <w:numId w:val="3"/>
        </w:numPr>
        <w:ind w:left="0" w:firstLine="420" w:firstLineChars="200"/>
        <w:rPr>
          <w:rFonts w:cs="Calibri"/>
        </w:rPr>
      </w:pPr>
      <w:r>
        <w:rPr>
          <w:rFonts w:cs="Calibri"/>
        </w:rPr>
        <w:t>属于同一集团、协会、商会等组织成员的投标人按照该组织要求协同参加政府采购活动；</w:t>
      </w:r>
    </w:p>
    <w:p w14:paraId="22A7F45F">
      <w:pPr>
        <w:numPr>
          <w:ilvl w:val="0"/>
          <w:numId w:val="3"/>
        </w:numPr>
        <w:ind w:left="0" w:firstLine="420" w:firstLineChars="200"/>
        <w:rPr>
          <w:rFonts w:cs="Calibri"/>
        </w:rPr>
      </w:pPr>
      <w:r>
        <w:rPr>
          <w:rFonts w:cs="Calibri"/>
        </w:rPr>
        <w:t>投标人之间事先约定由某一特定投标人中标、成交；</w:t>
      </w:r>
    </w:p>
    <w:p w14:paraId="2056AFCA">
      <w:pPr>
        <w:numPr>
          <w:ilvl w:val="0"/>
          <w:numId w:val="3"/>
        </w:numPr>
        <w:ind w:left="0" w:firstLine="420" w:firstLineChars="200"/>
        <w:rPr>
          <w:rFonts w:cs="Calibri"/>
        </w:rPr>
      </w:pPr>
      <w:r>
        <w:rPr>
          <w:rFonts w:cs="Calibri"/>
        </w:rPr>
        <w:t>投标人之间商定部分投标人放弃参加政府采购活动或者放弃中标、成交；</w:t>
      </w:r>
    </w:p>
    <w:p w14:paraId="38A2929A">
      <w:pPr>
        <w:numPr>
          <w:ilvl w:val="0"/>
          <w:numId w:val="3"/>
        </w:numPr>
        <w:ind w:left="0" w:firstLine="420" w:firstLineChars="200"/>
        <w:rPr>
          <w:rFonts w:cs="Calibri"/>
        </w:rPr>
      </w:pPr>
      <w:r>
        <w:rPr>
          <w:rFonts w:cs="Calibri"/>
        </w:rPr>
        <w:t>投标人与采购人或者采购代理机构之间、投标人相互之间，为谋求特定投标人中标、成交或者排斥其他投标人的其他串通行为</w:t>
      </w:r>
      <w:r>
        <w:rPr>
          <w:rFonts w:hint="eastAsia" w:cs="Calibri"/>
        </w:rPr>
        <w:t>；</w:t>
      </w:r>
    </w:p>
    <w:p w14:paraId="4FDEFCF4">
      <w:pPr>
        <w:numPr>
          <w:ilvl w:val="0"/>
          <w:numId w:val="3"/>
        </w:numPr>
        <w:ind w:left="0" w:firstLine="420" w:firstLineChars="200"/>
        <w:rPr>
          <w:rFonts w:cs="Calibri"/>
        </w:rPr>
      </w:pPr>
      <w:r>
        <w:rPr>
          <w:rFonts w:cs="Calibri"/>
        </w:rPr>
        <w:t>不同投标人的投标文件由同一单位或者个人编制；</w:t>
      </w:r>
    </w:p>
    <w:p w14:paraId="389B02C5">
      <w:pPr>
        <w:numPr>
          <w:ilvl w:val="0"/>
          <w:numId w:val="3"/>
        </w:numPr>
        <w:ind w:left="0" w:firstLine="420" w:firstLineChars="200"/>
        <w:rPr>
          <w:rFonts w:cs="Calibri"/>
        </w:rPr>
      </w:pPr>
      <w:r>
        <w:rPr>
          <w:rFonts w:cs="Calibri"/>
        </w:rPr>
        <w:t>不同投标人委托同一单位或者个人办理投标事宜；</w:t>
      </w:r>
    </w:p>
    <w:p w14:paraId="2DC60926">
      <w:pPr>
        <w:numPr>
          <w:ilvl w:val="0"/>
          <w:numId w:val="3"/>
        </w:numPr>
        <w:ind w:left="0" w:firstLine="420" w:firstLineChars="200"/>
        <w:rPr>
          <w:rFonts w:cs="Calibri"/>
        </w:rPr>
      </w:pPr>
      <w:r>
        <w:rPr>
          <w:rFonts w:cs="Calibri"/>
        </w:rPr>
        <w:t>不同投标人的投标文件载明的项目管理成员或者联系人员为同一人；</w:t>
      </w:r>
    </w:p>
    <w:p w14:paraId="2159B885">
      <w:pPr>
        <w:numPr>
          <w:ilvl w:val="0"/>
          <w:numId w:val="3"/>
        </w:numPr>
        <w:ind w:left="0" w:firstLine="420" w:firstLineChars="200"/>
        <w:rPr>
          <w:rFonts w:cs="Calibri"/>
        </w:rPr>
      </w:pPr>
      <w:r>
        <w:rPr>
          <w:rFonts w:cs="Calibri"/>
        </w:rPr>
        <w:t>不同投标人的投标文件异常一致或者投标报价呈规律性差异；</w:t>
      </w:r>
    </w:p>
    <w:p w14:paraId="0A088543">
      <w:pPr>
        <w:adjustRightInd w:val="0"/>
        <w:ind w:firstLine="420" w:firstLineChars="200"/>
        <w:rPr>
          <w:rFonts w:cs="Calibri"/>
          <w:szCs w:val="21"/>
        </w:rPr>
      </w:pPr>
      <w:r>
        <w:rPr>
          <w:rFonts w:hint="eastAsia" w:cs="Calibri"/>
        </w:rPr>
        <w:t>（12）</w:t>
      </w:r>
      <w:r>
        <w:rPr>
          <w:rFonts w:cs="Calibri"/>
        </w:rPr>
        <w:t>不同投标人的投标文件相互混装</w:t>
      </w:r>
      <w:r>
        <w:rPr>
          <w:rFonts w:hint="eastAsia" w:cs="Calibri"/>
        </w:rPr>
        <w:t>。</w:t>
      </w:r>
    </w:p>
    <w:p w14:paraId="03ECFEA3">
      <w:pPr>
        <w:pStyle w:val="6"/>
        <w:ind w:firstLine="420"/>
      </w:pPr>
      <w:r>
        <w:rPr>
          <w:rFonts w:hint="eastAsia"/>
        </w:rPr>
        <w:t>6.评分办法</w:t>
      </w:r>
    </w:p>
    <w:p w14:paraId="35F15588">
      <w:pPr>
        <w:ind w:firstLine="420" w:firstLineChars="200"/>
        <w:rPr>
          <w:rFonts w:cs="Calibri"/>
        </w:rPr>
      </w:pPr>
      <w:r>
        <w:rPr>
          <w:rFonts w:hint="eastAsia" w:cs="Calibri"/>
        </w:rPr>
        <w:t>6.1</w:t>
      </w:r>
      <w:r>
        <w:rPr>
          <w:rFonts w:cs="Calibri"/>
        </w:rPr>
        <w:t>本项目采用综合评分法（总分100分），评标委员会根据本评标办法进行评审，对符合性审查合格的投标文件进行商务和技术评估，综合比较与评价。每个投标人最终得分=商务技术分+价格分。</w:t>
      </w:r>
    </w:p>
    <w:p w14:paraId="066B2398">
      <w:pPr>
        <w:ind w:firstLine="420" w:firstLineChars="200"/>
        <w:rPr>
          <w:rFonts w:cs="Calibri"/>
        </w:rPr>
      </w:pPr>
      <w:r>
        <w:rPr>
          <w:rFonts w:hint="eastAsia" w:cs="Calibri"/>
        </w:rPr>
        <w:t>6.2</w:t>
      </w:r>
      <w:r>
        <w:rPr>
          <w:rFonts w:cs="Calibri"/>
        </w:rPr>
        <w:t>评审时，评标委员会各成员应当独立对每个有效响应的文件进行评价、打分，然后汇总每个投标人每项评分因素的得分。</w:t>
      </w:r>
    </w:p>
    <w:p w14:paraId="574121E2">
      <w:pPr>
        <w:ind w:firstLine="420" w:firstLineChars="200"/>
        <w:rPr>
          <w:rFonts w:cs="Calibri"/>
        </w:rPr>
      </w:pPr>
      <w:r>
        <w:rPr>
          <w:rFonts w:hint="eastAsia" w:cs="Calibri"/>
        </w:rPr>
        <w:t>6.3</w:t>
      </w:r>
      <w:r>
        <w:rPr>
          <w:rFonts w:cs="Calibri"/>
        </w:rPr>
        <w:t>对投标人的价格分等客观评分项的评分应当一致，对其他需要借助专业知识评判的主观评分项，应当严格按照评分细则公正评分。</w:t>
      </w:r>
    </w:p>
    <w:p w14:paraId="78BDC69F">
      <w:pPr>
        <w:ind w:firstLine="420" w:firstLineChars="200"/>
        <w:rPr>
          <w:rFonts w:cs="Calibri"/>
        </w:rPr>
      </w:pPr>
      <w:r>
        <w:rPr>
          <w:rFonts w:hint="eastAsia" w:cs="Calibri"/>
        </w:rPr>
        <w:t>6.4</w:t>
      </w:r>
      <w:r>
        <w:rPr>
          <w:rFonts w:cs="Calibri"/>
        </w:rPr>
        <w:t>评分因素及分值范围</w:t>
      </w:r>
    </w:p>
    <w:p w14:paraId="2379B4B4">
      <w:pPr>
        <w:pStyle w:val="6"/>
        <w:ind w:firstLine="420"/>
        <w:rPr>
          <w:rFonts w:cs="Calibri"/>
        </w:rPr>
      </w:pPr>
      <w:r>
        <w:rPr>
          <w:rFonts w:hint="eastAsia" w:cs="Calibri"/>
        </w:rPr>
        <w:t>（1）</w:t>
      </w:r>
      <w:r>
        <w:rPr>
          <w:rFonts w:cs="Calibri"/>
        </w:rPr>
        <w:t>商务技术分</w:t>
      </w:r>
    </w:p>
    <w:p w14:paraId="0F162972">
      <w:pPr>
        <w:adjustRightInd w:val="0"/>
        <w:ind w:firstLine="420" w:firstLineChars="200"/>
        <w:rPr>
          <w:rFonts w:cs="Calibri"/>
          <w:szCs w:val="21"/>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cs="Calibri"/>
        </w:rPr>
        <w:t>保留两位</w:t>
      </w:r>
      <w:r>
        <w:rPr>
          <w:rFonts w:cs="Calibri"/>
        </w:rPr>
        <w:t>小数，第三位四舍五入）。</w:t>
      </w:r>
    </w:p>
    <w:tbl>
      <w:tblPr>
        <w:tblStyle w:val="2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568"/>
        <w:gridCol w:w="6348"/>
        <w:gridCol w:w="799"/>
      </w:tblGrid>
      <w:tr w14:paraId="0F09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4" w:type="dxa"/>
            <w:vAlign w:val="center"/>
          </w:tcPr>
          <w:p w14:paraId="6040BBE6">
            <w:pPr>
              <w:widowControl/>
              <w:adjustRightInd w:val="0"/>
              <w:jc w:val="center"/>
              <w:rPr>
                <w:rFonts w:ascii="黑体" w:hAnsi="黑体" w:eastAsia="黑体" w:cs="黑体"/>
                <w:kern w:val="0"/>
                <w:szCs w:val="21"/>
              </w:rPr>
            </w:pPr>
            <w:r>
              <w:rPr>
                <w:rFonts w:hint="eastAsia" w:ascii="黑体" w:hAnsi="黑体" w:eastAsia="黑体" w:cs="黑体"/>
                <w:kern w:val="0"/>
                <w:szCs w:val="21"/>
              </w:rPr>
              <w:t>序号</w:t>
            </w:r>
          </w:p>
        </w:tc>
        <w:tc>
          <w:tcPr>
            <w:tcW w:w="1568" w:type="dxa"/>
            <w:vAlign w:val="center"/>
          </w:tcPr>
          <w:p w14:paraId="2E755D51">
            <w:pPr>
              <w:widowControl/>
              <w:adjustRightInd w:val="0"/>
              <w:jc w:val="center"/>
              <w:rPr>
                <w:rFonts w:ascii="黑体" w:hAnsi="黑体" w:eastAsia="黑体" w:cs="黑体"/>
                <w:kern w:val="0"/>
                <w:szCs w:val="21"/>
              </w:rPr>
            </w:pPr>
            <w:r>
              <w:rPr>
                <w:rFonts w:hint="eastAsia" w:ascii="黑体" w:hAnsi="黑体" w:eastAsia="黑体" w:cs="黑体"/>
                <w:kern w:val="0"/>
                <w:szCs w:val="21"/>
              </w:rPr>
              <w:t>评分因素</w:t>
            </w:r>
          </w:p>
        </w:tc>
        <w:tc>
          <w:tcPr>
            <w:tcW w:w="6348" w:type="dxa"/>
            <w:vAlign w:val="center"/>
          </w:tcPr>
          <w:p w14:paraId="6789C271">
            <w:pPr>
              <w:widowControl/>
              <w:adjustRightInd w:val="0"/>
              <w:jc w:val="center"/>
              <w:rPr>
                <w:rFonts w:ascii="黑体" w:hAnsi="黑体" w:eastAsia="黑体" w:cs="黑体"/>
                <w:kern w:val="0"/>
                <w:szCs w:val="21"/>
              </w:rPr>
            </w:pPr>
            <w:r>
              <w:rPr>
                <w:rFonts w:hint="eastAsia" w:ascii="黑体" w:hAnsi="黑体" w:eastAsia="黑体" w:cs="黑体"/>
                <w:kern w:val="0"/>
                <w:szCs w:val="21"/>
              </w:rPr>
              <w:t>评分细则</w:t>
            </w:r>
          </w:p>
          <w:p w14:paraId="2AF556F9">
            <w:pPr>
              <w:widowControl/>
              <w:adjustRightInd w:val="0"/>
              <w:jc w:val="center"/>
              <w:rPr>
                <w:rFonts w:ascii="黑体" w:hAnsi="黑体" w:eastAsia="黑体" w:cs="黑体"/>
                <w:kern w:val="0"/>
                <w:szCs w:val="21"/>
              </w:rPr>
            </w:pPr>
            <w:r>
              <w:rPr>
                <w:rFonts w:hint="eastAsia" w:ascii="黑体" w:hAnsi="黑体" w:eastAsia="黑体" w:cs="黑体"/>
                <w:kern w:val="0"/>
                <w:szCs w:val="21"/>
              </w:rPr>
              <w:t>（投标文件中提供的证明材料（证书、合同等）应清晰可辨，如无法辨识，将不予给分。）</w:t>
            </w:r>
          </w:p>
        </w:tc>
        <w:tc>
          <w:tcPr>
            <w:tcW w:w="799" w:type="dxa"/>
            <w:vAlign w:val="center"/>
          </w:tcPr>
          <w:p w14:paraId="211653D8">
            <w:pPr>
              <w:widowControl/>
              <w:adjustRightInd w:val="0"/>
              <w:jc w:val="center"/>
              <w:rPr>
                <w:rFonts w:ascii="黑体" w:hAnsi="黑体" w:eastAsia="黑体" w:cs="黑体"/>
                <w:kern w:val="0"/>
                <w:szCs w:val="21"/>
              </w:rPr>
            </w:pPr>
            <w:r>
              <w:rPr>
                <w:rFonts w:hint="eastAsia" w:ascii="黑体" w:hAnsi="黑体" w:eastAsia="黑体" w:cs="黑体"/>
                <w:kern w:val="0"/>
                <w:szCs w:val="21"/>
              </w:rPr>
              <w:t>分值</w:t>
            </w:r>
          </w:p>
          <w:p w14:paraId="709B4096">
            <w:pPr>
              <w:widowControl/>
              <w:adjustRightInd w:val="0"/>
              <w:jc w:val="center"/>
              <w:rPr>
                <w:rFonts w:ascii="黑体" w:hAnsi="黑体" w:eastAsia="黑体" w:cs="黑体"/>
                <w:kern w:val="0"/>
                <w:szCs w:val="21"/>
              </w:rPr>
            </w:pPr>
            <w:r>
              <w:rPr>
                <w:rFonts w:hint="eastAsia" w:ascii="黑体" w:hAnsi="黑体" w:eastAsia="黑体" w:cs="黑体"/>
                <w:kern w:val="0"/>
                <w:szCs w:val="21"/>
              </w:rPr>
              <w:t>（分）</w:t>
            </w:r>
          </w:p>
        </w:tc>
      </w:tr>
      <w:tr w14:paraId="1DCB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4" w:type="dxa"/>
            <w:vAlign w:val="center"/>
          </w:tcPr>
          <w:p w14:paraId="7F5B1DBA">
            <w:r>
              <w:t>一</w:t>
            </w:r>
          </w:p>
        </w:tc>
        <w:tc>
          <w:tcPr>
            <w:tcW w:w="1568" w:type="dxa"/>
            <w:vAlign w:val="center"/>
          </w:tcPr>
          <w:p w14:paraId="65905D02">
            <w:r>
              <w:t>履约能力</w:t>
            </w:r>
          </w:p>
        </w:tc>
        <w:tc>
          <w:tcPr>
            <w:tcW w:w="6348" w:type="dxa"/>
            <w:vAlign w:val="center"/>
          </w:tcPr>
          <w:p w14:paraId="6E4CFA0E"/>
        </w:tc>
        <w:tc>
          <w:tcPr>
            <w:tcW w:w="799" w:type="dxa"/>
            <w:vAlign w:val="center"/>
          </w:tcPr>
          <w:p w14:paraId="1A21CD3F">
            <w:pPr>
              <w:jc w:val="center"/>
            </w:pPr>
          </w:p>
        </w:tc>
      </w:tr>
      <w:tr w14:paraId="4EEF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4" w:type="dxa"/>
            <w:vAlign w:val="center"/>
          </w:tcPr>
          <w:p w14:paraId="2680C068">
            <w:pPr>
              <w:pStyle w:val="45"/>
              <w:numPr>
                <w:ilvl w:val="0"/>
                <w:numId w:val="4"/>
              </w:numPr>
              <w:ind w:firstLineChars="0"/>
            </w:pPr>
          </w:p>
        </w:tc>
        <w:tc>
          <w:tcPr>
            <w:tcW w:w="1568" w:type="dxa"/>
            <w:shd w:val="clear" w:color="auto" w:fill="auto"/>
            <w:vAlign w:val="center"/>
          </w:tcPr>
          <w:p w14:paraId="7800CF14">
            <w:pPr>
              <w:snapToGrid w:val="0"/>
              <w:spacing w:before="0" w:beforeLines="-2147483648" w:after="0" w:afterLines="-2147483648" w:line="300" w:lineRule="auto"/>
              <w:ind w:firstLine="0" w:firstLineChars="0"/>
              <w:jc w:val="both"/>
              <w:rPr>
                <w:rFonts w:hint="eastAsia" w:ascii="Calibri" w:hAnsi="Calibri" w:eastAsia="宋体" w:cs="Calibri"/>
                <w:kern w:val="2"/>
                <w:sz w:val="21"/>
                <w:szCs w:val="24"/>
                <w:lang w:val="en-US" w:eastAsia="zh-CN" w:bidi="ar-SA"/>
              </w:rPr>
            </w:pPr>
            <w:r>
              <w:rPr>
                <w:rFonts w:hint="eastAsia" w:eastAsia="宋体" w:cs="Calibri"/>
                <w:sz w:val="21"/>
                <w:szCs w:val="24"/>
                <w:lang w:eastAsia="zh-CN"/>
              </w:rPr>
              <w:t>投标人</w:t>
            </w:r>
            <w:r>
              <w:rPr>
                <w:rFonts w:ascii="Calibri" w:hAnsi="Calibri" w:eastAsia="宋体" w:cs="Calibri"/>
                <w:sz w:val="21"/>
                <w:szCs w:val="24"/>
              </w:rPr>
              <w:t>的类似项目业绩</w:t>
            </w:r>
          </w:p>
        </w:tc>
        <w:tc>
          <w:tcPr>
            <w:tcW w:w="6348" w:type="dxa"/>
            <w:shd w:val="clear" w:color="auto" w:fill="auto"/>
            <w:vAlign w:val="center"/>
          </w:tcPr>
          <w:p w14:paraId="04DF196B">
            <w:pPr>
              <w:snapToGrid w:val="0"/>
              <w:spacing w:before="0" w:beforeLines="-2147483648" w:after="0" w:afterLines="-2147483648" w:line="300" w:lineRule="auto"/>
              <w:ind w:firstLine="0" w:firstLineChars="0"/>
              <w:jc w:val="both"/>
              <w:rPr>
                <w:rFonts w:ascii="Calibri" w:hAnsi="Calibri" w:eastAsia="宋体" w:cs="Calibri"/>
                <w:sz w:val="21"/>
                <w:szCs w:val="24"/>
              </w:rPr>
            </w:pPr>
            <w:r>
              <w:rPr>
                <w:rFonts w:hint="eastAsia" w:eastAsia="宋体" w:cs="Calibri"/>
                <w:sz w:val="21"/>
                <w:szCs w:val="24"/>
                <w:lang w:eastAsia="zh-CN"/>
              </w:rPr>
              <w:t>投标人</w:t>
            </w:r>
            <w:r>
              <w:rPr>
                <w:rFonts w:ascii="Calibri" w:hAnsi="Calibri" w:eastAsia="宋体" w:cs="Calibri"/>
                <w:sz w:val="21"/>
                <w:szCs w:val="24"/>
              </w:rPr>
              <w:t>的类似项目业绩</w:t>
            </w:r>
          </w:p>
          <w:p w14:paraId="2F0F8154">
            <w:pPr>
              <w:snapToGrid w:val="0"/>
              <w:spacing w:before="0" w:beforeLines="-2147483648" w:after="0" w:afterLines="-2147483648" w:line="300" w:lineRule="auto"/>
              <w:ind w:firstLine="0" w:firstLineChars="0"/>
              <w:jc w:val="both"/>
              <w:rPr>
                <w:rFonts w:ascii="Calibri" w:hAnsi="Calibri" w:eastAsia="宋体" w:cs="Calibri"/>
                <w:sz w:val="21"/>
                <w:szCs w:val="24"/>
              </w:rPr>
            </w:pPr>
            <w:r>
              <w:rPr>
                <w:rFonts w:ascii="Calibri" w:hAnsi="Calibri" w:eastAsia="宋体" w:cs="Calibri"/>
                <w:sz w:val="21"/>
                <w:szCs w:val="24"/>
              </w:rPr>
              <w:t>（1）【1分】</w:t>
            </w:r>
            <w:r>
              <w:rPr>
                <w:rFonts w:hint="eastAsia" w:eastAsia="宋体" w:cs="Calibri"/>
                <w:sz w:val="21"/>
                <w:szCs w:val="24"/>
                <w:lang w:eastAsia="zh-CN"/>
              </w:rPr>
              <w:t>投标人</w:t>
            </w:r>
            <w:r>
              <w:rPr>
                <w:rFonts w:ascii="Calibri" w:hAnsi="Calibri" w:eastAsia="宋体" w:cs="Calibri"/>
                <w:sz w:val="21"/>
                <w:szCs w:val="24"/>
                <w:highlight w:val="none"/>
              </w:rPr>
              <w:t>20</w:t>
            </w:r>
            <w:r>
              <w:rPr>
                <w:rFonts w:hint="eastAsia" w:ascii="Calibri" w:hAnsi="Calibri" w:eastAsia="宋体" w:cs="Calibri"/>
                <w:sz w:val="21"/>
                <w:szCs w:val="24"/>
                <w:highlight w:val="none"/>
                <w:lang w:val="en-US" w:eastAsia="zh-CN"/>
              </w:rPr>
              <w:t>22</w:t>
            </w:r>
            <w:r>
              <w:rPr>
                <w:rFonts w:ascii="Calibri" w:hAnsi="Calibri" w:eastAsia="宋体" w:cs="Calibri"/>
                <w:sz w:val="21"/>
                <w:szCs w:val="24"/>
                <w:highlight w:val="none"/>
              </w:rPr>
              <w:t>年1月1日至今（时间以合同签订时间为准）承接过类似信息化运维项目的，每个业绩得0.</w:t>
            </w:r>
            <w:r>
              <w:rPr>
                <w:rFonts w:hint="eastAsia" w:ascii="Calibri" w:hAnsi="Calibri" w:eastAsia="宋体" w:cs="Calibri"/>
                <w:sz w:val="21"/>
                <w:szCs w:val="24"/>
                <w:highlight w:val="none"/>
                <w:lang w:val="en-US" w:eastAsia="zh-CN"/>
              </w:rPr>
              <w:t>5</w:t>
            </w:r>
            <w:r>
              <w:rPr>
                <w:rFonts w:ascii="Calibri" w:hAnsi="Calibri" w:eastAsia="宋体" w:cs="Calibri"/>
                <w:sz w:val="21"/>
                <w:szCs w:val="24"/>
                <w:highlight w:val="none"/>
              </w:rPr>
              <w:t>分，最高得1分</w:t>
            </w:r>
            <w:r>
              <w:rPr>
                <w:rFonts w:ascii="Calibri" w:hAnsi="Calibri" w:eastAsia="宋体" w:cs="Calibri"/>
                <w:sz w:val="21"/>
                <w:szCs w:val="24"/>
              </w:rPr>
              <w:t>。</w:t>
            </w:r>
          </w:p>
          <w:p w14:paraId="7D77D8B3">
            <w:pPr>
              <w:snapToGrid w:val="0"/>
              <w:spacing w:before="0" w:beforeLines="-2147483648" w:after="0" w:afterLines="-2147483648" w:line="300" w:lineRule="auto"/>
              <w:ind w:firstLine="0" w:firstLineChars="0"/>
              <w:jc w:val="both"/>
              <w:rPr>
                <w:rFonts w:hint="eastAsia" w:ascii="Calibri" w:hAnsi="Calibri" w:eastAsia="宋体" w:cs="Calibri"/>
                <w:kern w:val="2"/>
                <w:sz w:val="21"/>
                <w:szCs w:val="24"/>
                <w:lang w:val="en-US" w:eastAsia="zh-CN" w:bidi="ar-SA"/>
              </w:rPr>
            </w:pPr>
            <w:r>
              <w:rPr>
                <w:rFonts w:ascii="Calibri" w:hAnsi="Calibri" w:eastAsia="楷体" w:cs="Calibri"/>
                <w:sz w:val="21"/>
                <w:szCs w:val="24"/>
              </w:rPr>
              <w:t>说明：根据</w:t>
            </w:r>
            <w:r>
              <w:rPr>
                <w:rFonts w:hint="eastAsia" w:eastAsia="楷体" w:cs="Calibri"/>
                <w:sz w:val="21"/>
                <w:szCs w:val="24"/>
                <w:lang w:eastAsia="zh-CN"/>
              </w:rPr>
              <w:t>投标</w:t>
            </w:r>
            <w:r>
              <w:rPr>
                <w:rFonts w:ascii="Calibri" w:hAnsi="Calibri" w:eastAsia="楷体" w:cs="Calibri"/>
                <w:sz w:val="21"/>
                <w:szCs w:val="24"/>
              </w:rPr>
              <w:t>文件中提供的合同复印件进行评分，未提供或不符合以上条件不得分。如</w:t>
            </w:r>
            <w:r>
              <w:rPr>
                <w:rFonts w:hint="eastAsia" w:eastAsia="楷体" w:cs="Calibri"/>
                <w:sz w:val="21"/>
                <w:szCs w:val="24"/>
                <w:lang w:eastAsia="zh-CN"/>
              </w:rPr>
              <w:t>投标人</w:t>
            </w:r>
            <w:r>
              <w:rPr>
                <w:rFonts w:ascii="Calibri" w:hAnsi="Calibri" w:eastAsia="楷体" w:cs="Calibri"/>
                <w:sz w:val="21"/>
                <w:szCs w:val="24"/>
              </w:rPr>
              <w:t>为联合体，联合体任一成员具备即可得分。</w:t>
            </w:r>
          </w:p>
        </w:tc>
        <w:tc>
          <w:tcPr>
            <w:tcW w:w="799" w:type="dxa"/>
            <w:shd w:val="clear" w:color="auto" w:fill="auto"/>
            <w:vAlign w:val="center"/>
          </w:tcPr>
          <w:p w14:paraId="789AB075">
            <w:pPr>
              <w:snapToGrid w:val="0"/>
              <w:spacing w:before="0" w:beforeLines="-2147483648" w:after="0" w:afterLines="-2147483648" w:line="300" w:lineRule="auto"/>
              <w:ind w:firstLine="0" w:firstLineChars="0"/>
              <w:jc w:val="center"/>
              <w:rPr>
                <w:rFonts w:hint="eastAsia" w:ascii="Calibri" w:hAnsi="Calibri" w:eastAsia="宋体" w:cs="Calibri"/>
                <w:kern w:val="2"/>
                <w:sz w:val="21"/>
                <w:szCs w:val="24"/>
                <w:lang w:val="en-US" w:eastAsia="zh-CN" w:bidi="ar-SA"/>
              </w:rPr>
            </w:pPr>
            <w:r>
              <w:rPr>
                <w:rFonts w:ascii="Calibri" w:hAnsi="Calibri" w:eastAsia="宋体" w:cs="Calibri"/>
                <w:sz w:val="21"/>
                <w:szCs w:val="24"/>
              </w:rPr>
              <w:t>1</w:t>
            </w:r>
          </w:p>
        </w:tc>
      </w:tr>
      <w:tr w14:paraId="69ECE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3065C8C7">
            <w:r>
              <w:t>二</w:t>
            </w:r>
          </w:p>
        </w:tc>
        <w:tc>
          <w:tcPr>
            <w:tcW w:w="1568" w:type="dxa"/>
            <w:tcBorders>
              <w:right w:val="single" w:color="auto" w:sz="4" w:space="0"/>
            </w:tcBorders>
            <w:vAlign w:val="center"/>
          </w:tcPr>
          <w:p w14:paraId="4BD43E7A">
            <w:r>
              <w:t>技术服务水平</w:t>
            </w:r>
          </w:p>
        </w:tc>
        <w:tc>
          <w:tcPr>
            <w:tcW w:w="6348" w:type="dxa"/>
            <w:tcBorders>
              <w:left w:val="single" w:color="auto" w:sz="4" w:space="0"/>
            </w:tcBorders>
            <w:vAlign w:val="center"/>
          </w:tcPr>
          <w:p w14:paraId="286DB366"/>
        </w:tc>
        <w:tc>
          <w:tcPr>
            <w:tcW w:w="799" w:type="dxa"/>
            <w:vAlign w:val="center"/>
          </w:tcPr>
          <w:p w14:paraId="13882B2C">
            <w:pPr>
              <w:jc w:val="center"/>
            </w:pPr>
          </w:p>
        </w:tc>
      </w:tr>
      <w:tr w14:paraId="1A9BA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0C93939F">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4D99FC6E">
            <w:pPr>
              <w:snapToGrid w:val="0"/>
              <w:spacing w:before="0" w:beforeLines="-2147483648" w:after="0" w:afterLines="-2147483648" w:line="300" w:lineRule="auto"/>
              <w:ind w:firstLine="0" w:firstLineChars="0"/>
              <w:jc w:val="both"/>
              <w:rPr>
                <w:rFonts w:ascii="Calibri" w:hAnsi="Calibri" w:eastAsia="宋体" w:cs="Calibri"/>
                <w:kern w:val="2"/>
                <w:sz w:val="21"/>
                <w:szCs w:val="21"/>
                <w:lang w:val="en-US" w:eastAsia="zh-CN" w:bidi="ar-SA"/>
              </w:rPr>
            </w:pPr>
            <w:r>
              <w:rPr>
                <w:rFonts w:ascii="Calibri" w:hAnsi="Calibri" w:eastAsia="宋体" w:cs="Calibri"/>
                <w:sz w:val="21"/>
                <w:szCs w:val="21"/>
              </w:rPr>
              <w:t>对</w:t>
            </w:r>
            <w:r>
              <w:rPr>
                <w:rFonts w:hint="eastAsia" w:ascii="Calibri" w:hAnsi="Calibri" w:eastAsia="宋体" w:cs="Times New Roman"/>
                <w:sz w:val="21"/>
                <w:szCs w:val="24"/>
                <w:lang w:val="en-US" w:eastAsia="zh-CN"/>
              </w:rPr>
              <w:t>维保内容及要求</w:t>
            </w:r>
            <w:r>
              <w:rPr>
                <w:rFonts w:ascii="Calibri" w:hAnsi="Calibri" w:eastAsia="宋体" w:cs="Calibri"/>
                <w:sz w:val="21"/>
                <w:szCs w:val="21"/>
              </w:rPr>
              <w:t>的响应程度</w:t>
            </w:r>
          </w:p>
        </w:tc>
        <w:tc>
          <w:tcPr>
            <w:tcW w:w="6348" w:type="dxa"/>
            <w:tcBorders>
              <w:left w:val="single" w:color="auto" w:sz="4" w:space="0"/>
              <w:bottom w:val="single" w:color="auto" w:sz="4" w:space="0"/>
            </w:tcBorders>
            <w:shd w:val="clear" w:color="auto" w:fill="auto"/>
            <w:vAlign w:val="center"/>
          </w:tcPr>
          <w:p w14:paraId="400D8266">
            <w:pPr>
              <w:snapToGrid w:val="0"/>
              <w:spacing w:before="0" w:beforeLines="-2147483648" w:after="0" w:afterLines="-2147483648" w:line="300" w:lineRule="auto"/>
              <w:ind w:firstLine="0" w:firstLineChars="0"/>
              <w:jc w:val="both"/>
              <w:rPr>
                <w:rFonts w:ascii="Calibri" w:hAnsi="Calibri" w:eastAsia="宋体" w:cs="Calibri"/>
                <w:sz w:val="21"/>
                <w:szCs w:val="21"/>
              </w:rPr>
            </w:pPr>
            <w:r>
              <w:rPr>
                <w:rFonts w:ascii="Calibri" w:hAnsi="Calibri" w:eastAsia="宋体" w:cs="Calibri"/>
                <w:sz w:val="21"/>
                <w:szCs w:val="21"/>
              </w:rPr>
              <w:t>对</w:t>
            </w:r>
            <w:r>
              <w:rPr>
                <w:rFonts w:hint="eastAsia" w:ascii="Calibri" w:hAnsi="Calibri" w:eastAsia="宋体" w:cs="Times New Roman"/>
                <w:sz w:val="21"/>
                <w:szCs w:val="24"/>
                <w:lang w:val="en-US" w:eastAsia="zh-CN"/>
              </w:rPr>
              <w:t>维保内容及要求</w:t>
            </w:r>
            <w:r>
              <w:rPr>
                <w:rFonts w:ascii="Calibri" w:hAnsi="Calibri" w:eastAsia="宋体" w:cs="Calibri"/>
                <w:sz w:val="21"/>
                <w:szCs w:val="21"/>
              </w:rPr>
              <w:t>的响应程度</w:t>
            </w:r>
          </w:p>
          <w:p w14:paraId="51789616">
            <w:pPr>
              <w:snapToGrid w:val="0"/>
              <w:spacing w:before="0" w:beforeLines="-2147483648" w:after="0" w:afterLines="-2147483648" w:line="300" w:lineRule="auto"/>
              <w:ind w:firstLine="0" w:firstLineChars="0"/>
              <w:jc w:val="both"/>
              <w:rPr>
                <w:rFonts w:ascii="Calibri" w:hAnsi="Calibri" w:eastAsia="宋体" w:cs="Calibri"/>
                <w:kern w:val="2"/>
                <w:sz w:val="21"/>
                <w:szCs w:val="21"/>
                <w:lang w:val="en-US" w:eastAsia="zh-CN" w:bidi="ar-SA"/>
              </w:rPr>
            </w:pPr>
            <w:r>
              <w:rPr>
                <w:rFonts w:ascii="Calibri" w:hAnsi="Calibri" w:eastAsia="宋体" w:cs="Calibri"/>
                <w:sz w:val="21"/>
                <w:szCs w:val="21"/>
              </w:rPr>
              <w:t>（1）【</w:t>
            </w:r>
            <w:r>
              <w:rPr>
                <w:rFonts w:hint="eastAsia" w:ascii="Calibri" w:hAnsi="Calibri" w:eastAsia="宋体" w:cs="Calibri"/>
                <w:sz w:val="21"/>
                <w:szCs w:val="21"/>
                <w:lang w:val="en-US" w:eastAsia="zh-CN"/>
              </w:rPr>
              <w:t>11</w:t>
            </w:r>
            <w:r>
              <w:rPr>
                <w:rFonts w:ascii="Calibri" w:hAnsi="Calibri" w:eastAsia="宋体" w:cs="Calibri"/>
                <w:sz w:val="21"/>
                <w:szCs w:val="21"/>
              </w:rPr>
              <w:t>分】</w:t>
            </w:r>
            <w:r>
              <w:rPr>
                <w:rFonts w:hint="eastAsia" w:eastAsia="宋体" w:cs="Calibri"/>
                <w:sz w:val="21"/>
                <w:szCs w:val="21"/>
                <w:lang w:eastAsia="zh-CN"/>
              </w:rPr>
              <w:t>投标人</w:t>
            </w:r>
            <w:r>
              <w:rPr>
                <w:rFonts w:ascii="Calibri" w:hAnsi="Calibri" w:eastAsia="宋体" w:cs="Calibri"/>
                <w:sz w:val="21"/>
                <w:szCs w:val="21"/>
              </w:rPr>
              <w:t>应对</w:t>
            </w:r>
            <w:r>
              <w:rPr>
                <w:rFonts w:hint="eastAsia" w:eastAsia="宋体" w:cs="Calibri"/>
                <w:sz w:val="21"/>
                <w:szCs w:val="21"/>
                <w:lang w:eastAsia="zh-CN"/>
              </w:rPr>
              <w:t>招标</w:t>
            </w:r>
            <w:r>
              <w:rPr>
                <w:rFonts w:ascii="Calibri" w:hAnsi="Calibri" w:eastAsia="宋体" w:cs="Calibri"/>
                <w:sz w:val="21"/>
                <w:szCs w:val="21"/>
              </w:rPr>
              <w:t>文件第三章采购需求中</w:t>
            </w:r>
            <w:r>
              <w:rPr>
                <w:rFonts w:hint="eastAsia" w:ascii="Calibri" w:hAnsi="Calibri" w:eastAsia="宋体" w:cs="Calibri"/>
                <w:sz w:val="21"/>
                <w:szCs w:val="21"/>
              </w:rPr>
              <w:t>“</w:t>
            </w:r>
            <w:r>
              <w:rPr>
                <w:rFonts w:hint="eastAsia" w:ascii="Calibri" w:hAnsi="Calibri" w:eastAsia="宋体" w:cs="Calibri"/>
                <w:sz w:val="21"/>
                <w:szCs w:val="21"/>
                <w:lang w:eastAsia="zh-CN"/>
              </w:rPr>
              <w:t>二</w:t>
            </w:r>
            <w:r>
              <w:rPr>
                <w:rFonts w:ascii="Calibri" w:hAnsi="Calibri" w:eastAsia="宋体" w:cs="Calibri"/>
                <w:sz w:val="21"/>
                <w:szCs w:val="21"/>
              </w:rPr>
              <w:t>、</w:t>
            </w:r>
            <w:r>
              <w:rPr>
                <w:rFonts w:hint="eastAsia" w:ascii="Calibri" w:hAnsi="Calibri" w:eastAsia="宋体" w:cs="Calibri"/>
                <w:sz w:val="21"/>
                <w:szCs w:val="21"/>
                <w:lang w:val="en-US" w:eastAsia="zh-CN"/>
              </w:rPr>
              <w:t>维保内容及要求</w:t>
            </w:r>
            <w:r>
              <w:rPr>
                <w:rFonts w:hint="eastAsia" w:ascii="Calibri" w:hAnsi="Calibri" w:eastAsia="宋体" w:cs="Calibri"/>
                <w:sz w:val="21"/>
                <w:szCs w:val="21"/>
              </w:rPr>
              <w:t>”</w:t>
            </w:r>
            <w:r>
              <w:rPr>
                <w:rFonts w:ascii="Calibri" w:hAnsi="Calibri" w:eastAsia="宋体" w:cs="Calibri"/>
                <w:sz w:val="21"/>
                <w:szCs w:val="21"/>
              </w:rPr>
              <w:t>进行针对性响应说明，完全响应</w:t>
            </w:r>
            <w:r>
              <w:rPr>
                <w:rFonts w:hint="eastAsia" w:eastAsia="宋体" w:cs="Calibri"/>
                <w:sz w:val="21"/>
                <w:szCs w:val="21"/>
                <w:lang w:eastAsia="zh-CN"/>
              </w:rPr>
              <w:t>招标</w:t>
            </w:r>
            <w:r>
              <w:rPr>
                <w:rFonts w:ascii="Calibri" w:hAnsi="Calibri" w:eastAsia="宋体" w:cs="Calibri"/>
                <w:sz w:val="21"/>
                <w:szCs w:val="21"/>
              </w:rPr>
              <w:t>文件规定得</w:t>
            </w:r>
            <w:r>
              <w:rPr>
                <w:rFonts w:hint="eastAsia" w:ascii="Calibri" w:hAnsi="Calibri" w:eastAsia="宋体" w:cs="Calibri"/>
                <w:sz w:val="21"/>
                <w:szCs w:val="21"/>
                <w:lang w:val="en-US" w:eastAsia="zh-CN"/>
              </w:rPr>
              <w:t>11</w:t>
            </w:r>
            <w:r>
              <w:rPr>
                <w:rFonts w:ascii="Calibri" w:hAnsi="Calibri" w:eastAsia="宋体" w:cs="Calibri"/>
                <w:sz w:val="21"/>
                <w:szCs w:val="21"/>
              </w:rPr>
              <w:t>分，如有一项不能满足扣</w:t>
            </w:r>
            <w:r>
              <w:rPr>
                <w:rFonts w:hint="eastAsia" w:ascii="Calibri" w:hAnsi="Calibri" w:eastAsia="宋体" w:cs="Calibri"/>
                <w:sz w:val="21"/>
                <w:szCs w:val="21"/>
                <w:lang w:val="en-US" w:eastAsia="zh-CN"/>
              </w:rPr>
              <w:t>1</w:t>
            </w:r>
            <w:r>
              <w:rPr>
                <w:rFonts w:ascii="Calibri" w:hAnsi="Calibri" w:eastAsia="宋体" w:cs="Calibri"/>
                <w:sz w:val="21"/>
                <w:szCs w:val="21"/>
              </w:rPr>
              <w:t>分，最高扣</w:t>
            </w:r>
            <w:r>
              <w:rPr>
                <w:rFonts w:hint="eastAsia" w:ascii="Calibri" w:hAnsi="Calibri" w:eastAsia="宋体" w:cs="Calibri"/>
                <w:sz w:val="21"/>
                <w:szCs w:val="21"/>
                <w:lang w:val="en-US" w:eastAsia="zh-CN"/>
              </w:rPr>
              <w:t>11</w:t>
            </w:r>
            <w:r>
              <w:rPr>
                <w:rFonts w:ascii="Calibri" w:hAnsi="Calibri" w:eastAsia="宋体" w:cs="Calibri"/>
                <w:sz w:val="21"/>
                <w:szCs w:val="21"/>
              </w:rPr>
              <w:t>分。</w:t>
            </w:r>
          </w:p>
        </w:tc>
        <w:tc>
          <w:tcPr>
            <w:tcW w:w="799" w:type="dxa"/>
            <w:shd w:val="clear" w:color="auto" w:fill="auto"/>
            <w:vAlign w:val="center"/>
          </w:tcPr>
          <w:p w14:paraId="0D7D63F1">
            <w:pPr>
              <w:snapToGrid w:val="0"/>
              <w:spacing w:before="0" w:beforeLines="-2147483648" w:after="0" w:afterLines="-2147483648" w:line="300" w:lineRule="auto"/>
              <w:ind w:firstLine="0" w:firstLineChars="0"/>
              <w:jc w:val="center"/>
              <w:rPr>
                <w:rFonts w:hint="eastAsia" w:ascii="Calibri" w:hAnsi="Calibri" w:eastAsia="宋体" w:cs="Calibri"/>
                <w:kern w:val="0"/>
                <w:sz w:val="21"/>
                <w:szCs w:val="21"/>
                <w:lang w:val="en-US" w:eastAsia="zh-CN" w:bidi="ar-SA"/>
              </w:rPr>
            </w:pPr>
            <w:r>
              <w:rPr>
                <w:rFonts w:hint="eastAsia" w:ascii="Calibri" w:hAnsi="Calibri" w:eastAsia="宋体" w:cs="Calibri"/>
                <w:sz w:val="21"/>
                <w:szCs w:val="21"/>
                <w:lang w:val="en-US" w:eastAsia="zh-CN"/>
              </w:rPr>
              <w:t>11</w:t>
            </w:r>
          </w:p>
        </w:tc>
      </w:tr>
      <w:tr w14:paraId="2365C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1F129079">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6DE8DFD0">
            <w:pPr>
              <w:snapToGrid w:val="0"/>
              <w:spacing w:before="0" w:beforeLines="-2147483648" w:after="0" w:afterLines="-2147483648" w:line="300" w:lineRule="auto"/>
              <w:ind w:firstLine="0" w:firstLineChars="0"/>
              <w:jc w:val="both"/>
              <w:rPr>
                <w:rFonts w:ascii="Calibri" w:hAnsi="Calibri" w:eastAsia="宋体" w:cs="Calibri"/>
                <w:kern w:val="2"/>
                <w:sz w:val="21"/>
                <w:szCs w:val="21"/>
                <w:lang w:val="en-US" w:eastAsia="zh-CN" w:bidi="ar-SA"/>
              </w:rPr>
            </w:pPr>
            <w:r>
              <w:rPr>
                <w:rFonts w:ascii="Calibri" w:hAnsi="Calibri" w:eastAsia="宋体" w:cs="Calibri"/>
                <w:sz w:val="21"/>
                <w:szCs w:val="21"/>
              </w:rPr>
              <w:t>对</w:t>
            </w:r>
            <w:r>
              <w:rPr>
                <w:rFonts w:hint="eastAsia" w:ascii="Calibri" w:hAnsi="Calibri" w:eastAsia="宋体" w:cs="Calibri"/>
                <w:sz w:val="21"/>
                <w:szCs w:val="21"/>
                <w:lang w:eastAsia="zh-CN"/>
              </w:rPr>
              <w:t>服务</w:t>
            </w:r>
            <w:r>
              <w:rPr>
                <w:rFonts w:hint="eastAsia" w:ascii="Calibri" w:hAnsi="Calibri" w:eastAsia="宋体" w:cs="Calibri"/>
                <w:sz w:val="21"/>
                <w:szCs w:val="21"/>
              </w:rPr>
              <w:t>人员要求</w:t>
            </w:r>
            <w:r>
              <w:rPr>
                <w:rFonts w:ascii="Calibri" w:hAnsi="Calibri" w:eastAsia="宋体" w:cs="Calibri"/>
                <w:sz w:val="21"/>
                <w:szCs w:val="21"/>
              </w:rPr>
              <w:t>的响应程度</w:t>
            </w:r>
          </w:p>
        </w:tc>
        <w:tc>
          <w:tcPr>
            <w:tcW w:w="6348" w:type="dxa"/>
            <w:tcBorders>
              <w:left w:val="single" w:color="auto" w:sz="4" w:space="0"/>
              <w:bottom w:val="single" w:color="auto" w:sz="4" w:space="0"/>
            </w:tcBorders>
            <w:shd w:val="clear" w:color="auto" w:fill="auto"/>
            <w:vAlign w:val="center"/>
          </w:tcPr>
          <w:p w14:paraId="1C8C5E48">
            <w:pPr>
              <w:snapToGrid w:val="0"/>
              <w:spacing w:before="0" w:beforeLines="-2147483648" w:after="0" w:afterLines="-2147483648" w:line="300" w:lineRule="auto"/>
              <w:ind w:firstLine="0" w:firstLineChars="0"/>
              <w:jc w:val="both"/>
              <w:rPr>
                <w:rFonts w:ascii="Calibri" w:hAnsi="Calibri" w:eastAsia="宋体" w:cs="Calibri"/>
                <w:sz w:val="21"/>
                <w:szCs w:val="21"/>
              </w:rPr>
            </w:pPr>
            <w:r>
              <w:rPr>
                <w:rFonts w:ascii="Calibri" w:hAnsi="Calibri" w:eastAsia="宋体" w:cs="Calibri"/>
                <w:sz w:val="21"/>
                <w:szCs w:val="21"/>
              </w:rPr>
              <w:t>对</w:t>
            </w:r>
            <w:r>
              <w:rPr>
                <w:rFonts w:hint="eastAsia" w:ascii="Calibri" w:hAnsi="Calibri" w:eastAsia="宋体" w:cs="Calibri"/>
                <w:sz w:val="21"/>
                <w:szCs w:val="21"/>
                <w:lang w:eastAsia="zh-CN"/>
              </w:rPr>
              <w:t>服务</w:t>
            </w:r>
            <w:r>
              <w:rPr>
                <w:rFonts w:hint="eastAsia" w:ascii="Calibri" w:hAnsi="Calibri" w:eastAsia="宋体" w:cs="Calibri"/>
                <w:sz w:val="21"/>
                <w:szCs w:val="21"/>
              </w:rPr>
              <w:t>人员要求</w:t>
            </w:r>
            <w:r>
              <w:rPr>
                <w:rFonts w:ascii="Calibri" w:hAnsi="Calibri" w:eastAsia="宋体" w:cs="Calibri"/>
                <w:sz w:val="21"/>
                <w:szCs w:val="21"/>
              </w:rPr>
              <w:t>的响应程度</w:t>
            </w:r>
          </w:p>
          <w:p w14:paraId="05A6FD5B">
            <w:pPr>
              <w:snapToGrid w:val="0"/>
              <w:spacing w:before="0" w:beforeLines="-2147483648" w:after="0" w:afterLines="-2147483648" w:line="300" w:lineRule="auto"/>
              <w:ind w:firstLine="0" w:firstLineChars="0"/>
              <w:jc w:val="both"/>
              <w:rPr>
                <w:rFonts w:ascii="Calibri" w:hAnsi="Calibri" w:eastAsia="宋体" w:cs="Calibri"/>
                <w:kern w:val="2"/>
                <w:sz w:val="21"/>
                <w:szCs w:val="21"/>
                <w:lang w:val="en-US" w:eastAsia="zh-CN" w:bidi="ar-SA"/>
              </w:rPr>
            </w:pPr>
            <w:r>
              <w:rPr>
                <w:rFonts w:ascii="Calibri" w:hAnsi="Calibri" w:eastAsia="宋体" w:cs="Calibri"/>
                <w:sz w:val="21"/>
                <w:szCs w:val="21"/>
              </w:rPr>
              <w:t>（1）【</w:t>
            </w:r>
            <w:r>
              <w:rPr>
                <w:rFonts w:hint="eastAsia" w:ascii="Calibri" w:hAnsi="Calibri" w:eastAsia="宋体" w:cs="Calibri"/>
                <w:sz w:val="21"/>
                <w:szCs w:val="21"/>
                <w:lang w:val="en-US" w:eastAsia="zh-CN"/>
              </w:rPr>
              <w:t>6</w:t>
            </w:r>
            <w:r>
              <w:rPr>
                <w:rFonts w:ascii="Calibri" w:hAnsi="Calibri" w:eastAsia="宋体" w:cs="Calibri"/>
                <w:sz w:val="21"/>
                <w:szCs w:val="21"/>
              </w:rPr>
              <w:t>分】</w:t>
            </w:r>
            <w:r>
              <w:rPr>
                <w:rFonts w:hint="eastAsia" w:eastAsia="宋体" w:cs="Calibri"/>
                <w:sz w:val="21"/>
                <w:szCs w:val="21"/>
                <w:lang w:eastAsia="zh-CN"/>
              </w:rPr>
              <w:t>投标人</w:t>
            </w:r>
            <w:r>
              <w:rPr>
                <w:rFonts w:ascii="Calibri" w:hAnsi="Calibri" w:eastAsia="宋体" w:cs="Calibri"/>
                <w:sz w:val="21"/>
                <w:szCs w:val="21"/>
              </w:rPr>
              <w:t>应对</w:t>
            </w:r>
            <w:r>
              <w:rPr>
                <w:rFonts w:hint="eastAsia" w:eastAsia="宋体" w:cs="Calibri"/>
                <w:sz w:val="21"/>
                <w:szCs w:val="21"/>
                <w:lang w:eastAsia="zh-CN"/>
              </w:rPr>
              <w:t>招标</w:t>
            </w:r>
            <w:r>
              <w:rPr>
                <w:rFonts w:ascii="Calibri" w:hAnsi="Calibri" w:eastAsia="宋体" w:cs="Calibri"/>
                <w:sz w:val="21"/>
                <w:szCs w:val="21"/>
              </w:rPr>
              <w:t>文件第三章采购需求中</w:t>
            </w:r>
            <w:r>
              <w:rPr>
                <w:rFonts w:hint="eastAsia" w:ascii="Calibri" w:hAnsi="Calibri" w:eastAsia="宋体" w:cs="Calibri"/>
                <w:sz w:val="21"/>
                <w:szCs w:val="21"/>
              </w:rPr>
              <w:t>“</w:t>
            </w:r>
            <w:r>
              <w:rPr>
                <w:rFonts w:hint="eastAsia" w:ascii="Calibri" w:hAnsi="Calibri" w:eastAsia="宋体" w:cs="Calibri"/>
                <w:sz w:val="21"/>
                <w:szCs w:val="21"/>
                <w:lang w:eastAsia="zh-CN"/>
              </w:rPr>
              <w:t>三</w:t>
            </w:r>
            <w:r>
              <w:rPr>
                <w:rFonts w:ascii="Calibri" w:hAnsi="Calibri" w:eastAsia="宋体" w:cs="Calibri"/>
                <w:sz w:val="21"/>
                <w:szCs w:val="21"/>
              </w:rPr>
              <w:t>、</w:t>
            </w:r>
            <w:r>
              <w:rPr>
                <w:rFonts w:hint="eastAsia" w:ascii="Calibri" w:hAnsi="Calibri" w:eastAsia="宋体" w:cs="Times New Roman"/>
                <w:sz w:val="21"/>
                <w:szCs w:val="24"/>
                <w:lang w:eastAsia="zh-CN"/>
              </w:rPr>
              <w:t>服务</w:t>
            </w:r>
            <w:r>
              <w:rPr>
                <w:rFonts w:hint="eastAsia" w:ascii="Calibri" w:hAnsi="Calibri" w:eastAsia="宋体" w:cs="Times New Roman"/>
                <w:sz w:val="21"/>
                <w:szCs w:val="24"/>
              </w:rPr>
              <w:t>人员要求</w:t>
            </w:r>
            <w:r>
              <w:rPr>
                <w:rFonts w:hint="eastAsia" w:ascii="Calibri" w:hAnsi="Calibri" w:eastAsia="宋体" w:cs="Times New Roman"/>
                <w:sz w:val="21"/>
                <w:szCs w:val="24"/>
                <w:lang w:eastAsia="zh-CN"/>
              </w:rPr>
              <w:t>（项目负责人要求除外）</w:t>
            </w:r>
            <w:r>
              <w:rPr>
                <w:rFonts w:hint="eastAsia" w:ascii="Calibri" w:hAnsi="Calibri" w:eastAsia="宋体" w:cs="Calibri"/>
                <w:sz w:val="21"/>
                <w:szCs w:val="21"/>
              </w:rPr>
              <w:t>”</w:t>
            </w:r>
            <w:r>
              <w:rPr>
                <w:rFonts w:ascii="Calibri" w:hAnsi="Calibri" w:eastAsia="宋体" w:cs="Calibri"/>
                <w:sz w:val="21"/>
                <w:szCs w:val="21"/>
              </w:rPr>
              <w:t>进行针对性响应说明，完全响应</w:t>
            </w:r>
            <w:r>
              <w:rPr>
                <w:rFonts w:hint="eastAsia" w:eastAsia="宋体" w:cs="Calibri"/>
                <w:sz w:val="21"/>
                <w:szCs w:val="21"/>
                <w:lang w:eastAsia="zh-CN"/>
              </w:rPr>
              <w:t>招标</w:t>
            </w:r>
            <w:r>
              <w:rPr>
                <w:rFonts w:ascii="Calibri" w:hAnsi="Calibri" w:eastAsia="宋体" w:cs="Calibri"/>
                <w:sz w:val="21"/>
                <w:szCs w:val="21"/>
              </w:rPr>
              <w:t>文件规定得</w:t>
            </w:r>
            <w:r>
              <w:rPr>
                <w:rFonts w:hint="eastAsia" w:ascii="Calibri" w:hAnsi="Calibri" w:eastAsia="宋体" w:cs="Calibri"/>
                <w:sz w:val="21"/>
                <w:szCs w:val="21"/>
                <w:lang w:val="en-US" w:eastAsia="zh-CN"/>
              </w:rPr>
              <w:t>6</w:t>
            </w:r>
            <w:r>
              <w:rPr>
                <w:rFonts w:ascii="Calibri" w:hAnsi="Calibri" w:eastAsia="宋体" w:cs="Calibri"/>
                <w:sz w:val="21"/>
                <w:szCs w:val="21"/>
              </w:rPr>
              <w:t>分，如有一项不能满足扣</w:t>
            </w:r>
            <w:r>
              <w:rPr>
                <w:rFonts w:hint="eastAsia" w:ascii="Calibri" w:hAnsi="Calibri" w:eastAsia="宋体" w:cs="Calibri"/>
                <w:sz w:val="21"/>
                <w:szCs w:val="21"/>
                <w:lang w:val="en-US" w:eastAsia="zh-CN"/>
              </w:rPr>
              <w:t>1</w:t>
            </w:r>
            <w:r>
              <w:rPr>
                <w:rFonts w:ascii="Calibri" w:hAnsi="Calibri" w:eastAsia="宋体" w:cs="Calibri"/>
                <w:sz w:val="21"/>
                <w:szCs w:val="21"/>
              </w:rPr>
              <w:t>分，最高扣</w:t>
            </w:r>
            <w:r>
              <w:rPr>
                <w:rFonts w:hint="eastAsia" w:ascii="Calibri" w:hAnsi="Calibri" w:eastAsia="宋体" w:cs="Calibri"/>
                <w:sz w:val="21"/>
                <w:szCs w:val="21"/>
                <w:lang w:val="en-US" w:eastAsia="zh-CN"/>
              </w:rPr>
              <w:t>6</w:t>
            </w:r>
            <w:r>
              <w:rPr>
                <w:rFonts w:ascii="Calibri" w:hAnsi="Calibri" w:eastAsia="宋体" w:cs="Calibri"/>
                <w:sz w:val="21"/>
                <w:szCs w:val="21"/>
              </w:rPr>
              <w:t>分。</w:t>
            </w:r>
          </w:p>
        </w:tc>
        <w:tc>
          <w:tcPr>
            <w:tcW w:w="799" w:type="dxa"/>
            <w:shd w:val="clear" w:color="auto" w:fill="auto"/>
            <w:vAlign w:val="center"/>
          </w:tcPr>
          <w:p w14:paraId="0BC27753">
            <w:pPr>
              <w:snapToGrid w:val="0"/>
              <w:spacing w:before="0" w:beforeLines="-2147483648" w:after="0" w:afterLines="-2147483648" w:line="300" w:lineRule="auto"/>
              <w:ind w:firstLine="0" w:firstLineChars="0"/>
              <w:jc w:val="center"/>
              <w:rPr>
                <w:rFonts w:hint="eastAsia" w:ascii="Calibri" w:hAnsi="Calibri" w:eastAsia="宋体" w:cs="Calibri"/>
                <w:kern w:val="0"/>
                <w:sz w:val="21"/>
                <w:szCs w:val="21"/>
                <w:lang w:val="en-US" w:eastAsia="zh-CN" w:bidi="ar-SA"/>
              </w:rPr>
            </w:pPr>
            <w:r>
              <w:rPr>
                <w:rFonts w:hint="eastAsia" w:ascii="Calibri" w:hAnsi="Calibri" w:eastAsia="宋体" w:cs="Calibri"/>
                <w:sz w:val="21"/>
                <w:szCs w:val="21"/>
                <w:lang w:val="en-US" w:eastAsia="zh-CN"/>
              </w:rPr>
              <w:t>6</w:t>
            </w:r>
          </w:p>
        </w:tc>
      </w:tr>
      <w:tr w14:paraId="01741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17D021F2">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3166B4B1">
            <w:pPr>
              <w:snapToGrid w:val="0"/>
              <w:spacing w:before="0" w:beforeLines="-2147483648" w:after="0" w:afterLines="-2147483648" w:line="300" w:lineRule="auto"/>
              <w:ind w:firstLine="0" w:firstLineChars="0"/>
              <w:jc w:val="both"/>
              <w:rPr>
                <w:rFonts w:ascii="Calibri" w:hAnsi="Calibri" w:eastAsia="宋体" w:cs="Calibri"/>
                <w:kern w:val="2"/>
                <w:sz w:val="21"/>
                <w:szCs w:val="21"/>
                <w:highlight w:val="none"/>
                <w:lang w:val="en-US" w:eastAsia="zh-CN" w:bidi="ar-SA"/>
              </w:rPr>
            </w:pPr>
            <w:r>
              <w:rPr>
                <w:rFonts w:ascii="Calibri" w:hAnsi="Calibri" w:eastAsia="宋体" w:cs="Calibri"/>
                <w:sz w:val="21"/>
                <w:szCs w:val="21"/>
                <w:highlight w:val="none"/>
              </w:rPr>
              <w:t>对</w:t>
            </w:r>
            <w:r>
              <w:rPr>
                <w:rFonts w:ascii="Calibri" w:hAnsi="Calibri" w:eastAsia="宋体" w:cs="Calibri"/>
                <w:sz w:val="21"/>
                <w:szCs w:val="24"/>
                <w:highlight w:val="none"/>
              </w:rPr>
              <w:t>服务质量保障需求</w:t>
            </w:r>
            <w:r>
              <w:rPr>
                <w:rFonts w:ascii="Calibri" w:hAnsi="Calibri" w:eastAsia="宋体" w:cs="Calibri"/>
                <w:sz w:val="21"/>
                <w:szCs w:val="21"/>
                <w:highlight w:val="none"/>
              </w:rPr>
              <w:t>的响应程度</w:t>
            </w:r>
          </w:p>
        </w:tc>
        <w:tc>
          <w:tcPr>
            <w:tcW w:w="6348" w:type="dxa"/>
            <w:tcBorders>
              <w:left w:val="single" w:color="auto" w:sz="4" w:space="0"/>
              <w:bottom w:val="single" w:color="auto" w:sz="4" w:space="0"/>
            </w:tcBorders>
            <w:shd w:val="clear" w:color="auto" w:fill="auto"/>
            <w:vAlign w:val="center"/>
          </w:tcPr>
          <w:p w14:paraId="6F632167">
            <w:pPr>
              <w:snapToGrid w:val="0"/>
              <w:spacing w:before="0" w:beforeLines="-2147483648" w:after="0" w:afterLines="-2147483648" w:line="300" w:lineRule="auto"/>
              <w:ind w:firstLine="0" w:firstLineChars="0"/>
              <w:jc w:val="both"/>
              <w:rPr>
                <w:rFonts w:ascii="Calibri" w:hAnsi="Calibri" w:eastAsia="宋体" w:cs="Calibri"/>
                <w:sz w:val="21"/>
                <w:szCs w:val="21"/>
                <w:highlight w:val="none"/>
              </w:rPr>
            </w:pPr>
            <w:r>
              <w:rPr>
                <w:rFonts w:ascii="Calibri" w:hAnsi="Calibri" w:eastAsia="宋体" w:cs="Calibri"/>
                <w:sz w:val="21"/>
                <w:szCs w:val="21"/>
                <w:highlight w:val="none"/>
              </w:rPr>
              <w:t>对</w:t>
            </w:r>
            <w:r>
              <w:rPr>
                <w:rFonts w:ascii="Calibri" w:hAnsi="Calibri" w:eastAsia="宋体" w:cs="Calibri"/>
                <w:sz w:val="21"/>
                <w:szCs w:val="24"/>
                <w:highlight w:val="none"/>
              </w:rPr>
              <w:t>服务质量保障需求</w:t>
            </w:r>
            <w:r>
              <w:rPr>
                <w:rFonts w:ascii="Calibri" w:hAnsi="Calibri" w:eastAsia="宋体" w:cs="Calibri"/>
                <w:sz w:val="21"/>
                <w:szCs w:val="21"/>
                <w:highlight w:val="none"/>
              </w:rPr>
              <w:t>的响应程度</w:t>
            </w:r>
          </w:p>
          <w:p w14:paraId="2606486E">
            <w:pPr>
              <w:snapToGrid w:val="0"/>
              <w:spacing w:before="0" w:beforeLines="-2147483648" w:after="0" w:afterLines="-2147483648" w:line="300" w:lineRule="auto"/>
              <w:ind w:firstLine="0" w:firstLineChars="0"/>
              <w:jc w:val="both"/>
              <w:rPr>
                <w:rFonts w:ascii="Calibri" w:hAnsi="Calibri" w:eastAsia="宋体" w:cs="Calibri"/>
                <w:kern w:val="2"/>
                <w:sz w:val="21"/>
                <w:szCs w:val="21"/>
                <w:highlight w:val="none"/>
                <w:lang w:val="en-US" w:eastAsia="zh-CN" w:bidi="ar-SA"/>
              </w:rPr>
            </w:pPr>
            <w:r>
              <w:rPr>
                <w:rFonts w:ascii="Calibri" w:hAnsi="Calibri" w:eastAsia="宋体" w:cs="Calibri"/>
                <w:sz w:val="21"/>
                <w:szCs w:val="21"/>
                <w:highlight w:val="none"/>
              </w:rPr>
              <w:t>（1）【</w:t>
            </w:r>
            <w:r>
              <w:rPr>
                <w:rFonts w:hint="eastAsia" w:ascii="Calibri" w:hAnsi="Calibri" w:eastAsia="宋体" w:cs="Calibri"/>
                <w:sz w:val="21"/>
                <w:szCs w:val="21"/>
                <w:highlight w:val="none"/>
                <w:lang w:val="en-US" w:eastAsia="zh-CN"/>
              </w:rPr>
              <w:t>7</w:t>
            </w:r>
            <w:r>
              <w:rPr>
                <w:rFonts w:ascii="Calibri" w:hAnsi="Calibri" w:eastAsia="宋体" w:cs="Calibri"/>
                <w:sz w:val="21"/>
                <w:szCs w:val="21"/>
                <w:highlight w:val="none"/>
              </w:rPr>
              <w:t>分】</w:t>
            </w:r>
            <w:r>
              <w:rPr>
                <w:rFonts w:hint="eastAsia" w:eastAsia="宋体" w:cs="Calibri"/>
                <w:sz w:val="21"/>
                <w:szCs w:val="21"/>
                <w:highlight w:val="none"/>
                <w:lang w:eastAsia="zh-CN"/>
              </w:rPr>
              <w:t>投标人</w:t>
            </w:r>
            <w:r>
              <w:rPr>
                <w:rFonts w:ascii="Calibri" w:hAnsi="Calibri" w:eastAsia="宋体" w:cs="Calibri"/>
                <w:sz w:val="21"/>
                <w:szCs w:val="21"/>
                <w:highlight w:val="none"/>
              </w:rPr>
              <w:t>应对</w:t>
            </w:r>
            <w:r>
              <w:rPr>
                <w:rFonts w:hint="eastAsia" w:eastAsia="宋体" w:cs="Calibri"/>
                <w:sz w:val="21"/>
                <w:szCs w:val="21"/>
                <w:highlight w:val="none"/>
                <w:lang w:eastAsia="zh-CN"/>
              </w:rPr>
              <w:t>招标</w:t>
            </w:r>
            <w:r>
              <w:rPr>
                <w:rFonts w:ascii="Calibri" w:hAnsi="Calibri" w:eastAsia="宋体" w:cs="Calibri"/>
                <w:sz w:val="21"/>
                <w:szCs w:val="21"/>
                <w:highlight w:val="none"/>
              </w:rPr>
              <w:t>文件第三章采购需求中</w:t>
            </w:r>
            <w:r>
              <w:rPr>
                <w:rFonts w:hint="eastAsia" w:ascii="Calibri" w:hAnsi="Calibri" w:eastAsia="宋体" w:cs="Calibri"/>
                <w:sz w:val="21"/>
                <w:szCs w:val="21"/>
                <w:highlight w:val="none"/>
              </w:rPr>
              <w:t>“</w:t>
            </w:r>
            <w:r>
              <w:rPr>
                <w:rFonts w:hint="eastAsia" w:ascii="Calibri" w:hAnsi="Calibri" w:eastAsia="宋体" w:cs="Calibri"/>
                <w:sz w:val="21"/>
                <w:szCs w:val="21"/>
                <w:highlight w:val="none"/>
                <w:lang w:eastAsia="zh-CN"/>
              </w:rPr>
              <w:t>四</w:t>
            </w:r>
            <w:r>
              <w:rPr>
                <w:rFonts w:ascii="Calibri" w:hAnsi="Calibri" w:eastAsia="宋体" w:cs="Calibri"/>
                <w:sz w:val="21"/>
                <w:szCs w:val="21"/>
                <w:highlight w:val="none"/>
              </w:rPr>
              <w:t>、</w:t>
            </w:r>
            <w:r>
              <w:rPr>
                <w:rFonts w:ascii="Calibri" w:hAnsi="Calibri" w:eastAsia="宋体" w:cs="Calibri"/>
                <w:sz w:val="21"/>
                <w:szCs w:val="24"/>
                <w:highlight w:val="none"/>
              </w:rPr>
              <w:t>服务质量保障需求</w:t>
            </w:r>
            <w:r>
              <w:rPr>
                <w:rFonts w:hint="eastAsia" w:ascii="Calibri" w:hAnsi="Calibri" w:eastAsia="宋体" w:cs="Calibri"/>
                <w:sz w:val="21"/>
                <w:szCs w:val="21"/>
                <w:highlight w:val="none"/>
              </w:rPr>
              <w:t>”</w:t>
            </w:r>
            <w:r>
              <w:rPr>
                <w:rFonts w:ascii="Calibri" w:hAnsi="Calibri" w:eastAsia="宋体" w:cs="Calibri"/>
                <w:sz w:val="21"/>
                <w:szCs w:val="21"/>
                <w:highlight w:val="none"/>
              </w:rPr>
              <w:t>进行针对性响应说明，完全响应</w:t>
            </w:r>
            <w:r>
              <w:rPr>
                <w:rFonts w:hint="eastAsia" w:eastAsia="宋体" w:cs="Calibri"/>
                <w:sz w:val="21"/>
                <w:szCs w:val="21"/>
                <w:highlight w:val="none"/>
                <w:lang w:eastAsia="zh-CN"/>
              </w:rPr>
              <w:t>招标</w:t>
            </w:r>
            <w:r>
              <w:rPr>
                <w:rFonts w:ascii="Calibri" w:hAnsi="Calibri" w:eastAsia="宋体" w:cs="Calibri"/>
                <w:sz w:val="21"/>
                <w:szCs w:val="21"/>
                <w:highlight w:val="none"/>
              </w:rPr>
              <w:t>文件规定得</w:t>
            </w:r>
            <w:r>
              <w:rPr>
                <w:rFonts w:hint="eastAsia" w:ascii="Calibri" w:hAnsi="Calibri" w:eastAsia="宋体" w:cs="Calibri"/>
                <w:sz w:val="21"/>
                <w:szCs w:val="21"/>
                <w:highlight w:val="none"/>
                <w:lang w:val="en-US" w:eastAsia="zh-CN"/>
              </w:rPr>
              <w:t>7</w:t>
            </w:r>
            <w:r>
              <w:rPr>
                <w:rFonts w:ascii="Calibri" w:hAnsi="Calibri" w:eastAsia="宋体" w:cs="Calibri"/>
                <w:sz w:val="21"/>
                <w:szCs w:val="21"/>
                <w:highlight w:val="none"/>
              </w:rPr>
              <w:t>分，如有一项不能满足扣</w:t>
            </w:r>
            <w:r>
              <w:rPr>
                <w:rFonts w:hint="eastAsia" w:ascii="Calibri" w:hAnsi="Calibri" w:eastAsia="宋体" w:cs="Calibri"/>
                <w:sz w:val="21"/>
                <w:szCs w:val="21"/>
                <w:highlight w:val="none"/>
                <w:lang w:val="en-US" w:eastAsia="zh-CN"/>
              </w:rPr>
              <w:t>1</w:t>
            </w:r>
            <w:r>
              <w:rPr>
                <w:rFonts w:ascii="Calibri" w:hAnsi="Calibri" w:eastAsia="宋体" w:cs="Calibri"/>
                <w:sz w:val="21"/>
                <w:szCs w:val="21"/>
                <w:highlight w:val="none"/>
              </w:rPr>
              <w:t>分，最高扣</w:t>
            </w:r>
            <w:r>
              <w:rPr>
                <w:rFonts w:hint="eastAsia" w:ascii="Calibri" w:hAnsi="Calibri" w:eastAsia="宋体" w:cs="Calibri"/>
                <w:sz w:val="21"/>
                <w:szCs w:val="21"/>
                <w:highlight w:val="none"/>
                <w:lang w:val="en-US" w:eastAsia="zh-CN"/>
              </w:rPr>
              <w:t>7</w:t>
            </w:r>
            <w:r>
              <w:rPr>
                <w:rFonts w:ascii="Calibri" w:hAnsi="Calibri" w:eastAsia="宋体" w:cs="Calibri"/>
                <w:sz w:val="21"/>
                <w:szCs w:val="21"/>
                <w:highlight w:val="none"/>
              </w:rPr>
              <w:t>分。</w:t>
            </w:r>
          </w:p>
        </w:tc>
        <w:tc>
          <w:tcPr>
            <w:tcW w:w="799" w:type="dxa"/>
            <w:shd w:val="clear" w:color="auto" w:fill="auto"/>
            <w:vAlign w:val="center"/>
          </w:tcPr>
          <w:p w14:paraId="39A1442D">
            <w:pPr>
              <w:snapToGrid w:val="0"/>
              <w:spacing w:before="0" w:beforeLines="-2147483648" w:after="0" w:afterLines="-2147483648" w:line="300" w:lineRule="auto"/>
              <w:ind w:firstLine="0" w:firstLineChars="0"/>
              <w:jc w:val="center"/>
              <w:rPr>
                <w:rFonts w:hint="eastAsia" w:ascii="Calibri" w:hAnsi="Calibri" w:eastAsia="宋体" w:cs="Calibri"/>
                <w:kern w:val="0"/>
                <w:sz w:val="21"/>
                <w:szCs w:val="21"/>
                <w:highlight w:val="none"/>
                <w:lang w:val="en-US" w:eastAsia="zh-CN" w:bidi="ar-SA"/>
              </w:rPr>
            </w:pPr>
            <w:r>
              <w:rPr>
                <w:rFonts w:hint="eastAsia" w:ascii="Calibri" w:hAnsi="Calibri" w:eastAsia="宋体" w:cs="Calibri"/>
                <w:sz w:val="21"/>
                <w:szCs w:val="21"/>
                <w:highlight w:val="none"/>
                <w:lang w:val="en-US" w:eastAsia="zh-CN"/>
              </w:rPr>
              <w:t>7</w:t>
            </w:r>
          </w:p>
        </w:tc>
      </w:tr>
      <w:tr w14:paraId="34BBF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00BA6555">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0278502A">
            <w:pPr>
              <w:snapToGrid w:val="0"/>
              <w:spacing w:before="0" w:beforeLines="-2147483648" w:after="0" w:afterLines="-2147483648" w:line="300" w:lineRule="auto"/>
              <w:ind w:firstLine="0" w:firstLineChars="0"/>
              <w:jc w:val="both"/>
              <w:rPr>
                <w:rFonts w:ascii="Calibri" w:hAnsi="Calibri" w:eastAsia="宋体" w:cs="Calibri"/>
                <w:kern w:val="2"/>
                <w:sz w:val="21"/>
                <w:szCs w:val="21"/>
                <w:lang w:val="en-US" w:eastAsia="zh-CN" w:bidi="ar-SA"/>
              </w:rPr>
            </w:pPr>
            <w:r>
              <w:rPr>
                <w:rFonts w:ascii="Calibri" w:hAnsi="Calibri" w:eastAsia="宋体" w:cs="Calibri"/>
                <w:sz w:val="21"/>
                <w:szCs w:val="21"/>
              </w:rPr>
              <w:t>项目需求分析</w:t>
            </w:r>
          </w:p>
        </w:tc>
        <w:tc>
          <w:tcPr>
            <w:tcW w:w="6348" w:type="dxa"/>
            <w:tcBorders>
              <w:left w:val="single" w:color="auto" w:sz="4" w:space="0"/>
              <w:bottom w:val="single" w:color="auto" w:sz="4" w:space="0"/>
            </w:tcBorders>
            <w:shd w:val="clear" w:color="auto" w:fill="auto"/>
            <w:vAlign w:val="center"/>
          </w:tcPr>
          <w:p w14:paraId="70AF9F93">
            <w:pPr>
              <w:snapToGrid w:val="0"/>
              <w:spacing w:before="0" w:beforeLines="-2147483648" w:after="0" w:afterLines="-2147483648" w:line="300" w:lineRule="auto"/>
              <w:ind w:firstLine="0" w:firstLineChars="0"/>
              <w:jc w:val="both"/>
              <w:rPr>
                <w:rFonts w:ascii="Calibri" w:hAnsi="Calibri" w:eastAsia="宋体" w:cs="Calibri"/>
                <w:sz w:val="21"/>
                <w:szCs w:val="21"/>
              </w:rPr>
            </w:pPr>
            <w:r>
              <w:rPr>
                <w:rFonts w:ascii="Calibri" w:hAnsi="Calibri" w:eastAsia="宋体" w:cs="Calibri"/>
                <w:sz w:val="21"/>
                <w:szCs w:val="21"/>
              </w:rPr>
              <w:t>项目需求分析</w:t>
            </w:r>
          </w:p>
          <w:p w14:paraId="6251DCE5">
            <w:pPr>
              <w:snapToGrid w:val="0"/>
              <w:spacing w:before="0" w:beforeLines="-2147483648" w:after="0" w:afterLines="-2147483648" w:line="300" w:lineRule="auto"/>
              <w:ind w:firstLine="0" w:firstLineChars="0"/>
              <w:jc w:val="both"/>
              <w:rPr>
                <w:rFonts w:ascii="Calibri" w:hAnsi="Calibri" w:eastAsia="宋体" w:cs="Times New Roman"/>
                <w:sz w:val="21"/>
                <w:szCs w:val="24"/>
              </w:rPr>
            </w:pPr>
            <w:r>
              <w:rPr>
                <w:rFonts w:hint="eastAsia" w:ascii="Calibri" w:hAnsi="Calibri" w:eastAsia="宋体" w:cs="Calibri"/>
                <w:sz w:val="21"/>
                <w:szCs w:val="21"/>
              </w:rPr>
              <w:t>（1）</w:t>
            </w:r>
            <w:r>
              <w:rPr>
                <w:rFonts w:ascii="Calibri" w:hAnsi="Calibri" w:eastAsia="宋体" w:cs="Calibri"/>
                <w:sz w:val="21"/>
                <w:szCs w:val="21"/>
              </w:rPr>
              <w:t>【</w:t>
            </w:r>
            <w:r>
              <w:rPr>
                <w:rFonts w:hint="eastAsia" w:ascii="Calibri" w:hAnsi="Calibri" w:eastAsia="宋体" w:cs="Calibri"/>
                <w:sz w:val="21"/>
                <w:szCs w:val="21"/>
              </w:rPr>
              <w:t>2</w:t>
            </w:r>
            <w:r>
              <w:rPr>
                <w:rFonts w:ascii="Calibri" w:hAnsi="Calibri" w:eastAsia="宋体" w:cs="Calibri"/>
                <w:sz w:val="21"/>
                <w:szCs w:val="21"/>
              </w:rPr>
              <w:t>分】通过</w:t>
            </w:r>
            <w:r>
              <w:rPr>
                <w:rFonts w:hint="eastAsia" w:eastAsia="宋体" w:cs="Calibri"/>
                <w:kern w:val="0"/>
                <w:sz w:val="21"/>
                <w:szCs w:val="21"/>
                <w:lang w:eastAsia="zh-CN"/>
              </w:rPr>
              <w:t>投标人</w:t>
            </w:r>
            <w:r>
              <w:rPr>
                <w:rFonts w:ascii="Calibri" w:hAnsi="Calibri" w:eastAsia="宋体" w:cs="Calibri"/>
                <w:sz w:val="21"/>
                <w:szCs w:val="21"/>
              </w:rPr>
              <w:t>对项目背景</w:t>
            </w:r>
            <w:r>
              <w:rPr>
                <w:rFonts w:ascii="Calibri" w:hAnsi="Calibri" w:eastAsia="宋体" w:cs="Calibri"/>
                <w:kern w:val="0"/>
                <w:sz w:val="21"/>
                <w:szCs w:val="21"/>
              </w:rPr>
              <w:t>分析判断其对项目的熟悉程度，熟悉</w:t>
            </w:r>
            <w:r>
              <w:rPr>
                <w:rFonts w:ascii="Calibri" w:hAnsi="Calibri" w:eastAsia="宋体" w:cs="Calibri"/>
                <w:sz w:val="21"/>
                <w:szCs w:val="21"/>
              </w:rPr>
              <w:t>的</w:t>
            </w:r>
            <w:r>
              <w:rPr>
                <w:rFonts w:ascii="Calibri" w:hAnsi="Calibri" w:eastAsia="宋体" w:cs="Calibri"/>
                <w:kern w:val="0"/>
                <w:sz w:val="21"/>
                <w:szCs w:val="21"/>
              </w:rPr>
              <w:t>得</w:t>
            </w:r>
            <w:r>
              <w:rPr>
                <w:rFonts w:hint="eastAsia" w:ascii="Calibri" w:hAnsi="Calibri" w:eastAsia="宋体" w:cs="Calibri"/>
                <w:kern w:val="0"/>
                <w:sz w:val="21"/>
                <w:szCs w:val="21"/>
              </w:rPr>
              <w:t>2</w:t>
            </w:r>
            <w:r>
              <w:rPr>
                <w:rFonts w:ascii="Calibri" w:hAnsi="Calibri" w:eastAsia="宋体" w:cs="Calibri"/>
                <w:kern w:val="0"/>
                <w:sz w:val="21"/>
                <w:szCs w:val="21"/>
              </w:rPr>
              <w:t>分</w:t>
            </w:r>
            <w:r>
              <w:rPr>
                <w:rFonts w:hint="eastAsia" w:ascii="Calibri" w:hAnsi="Calibri" w:eastAsia="宋体" w:cs="Calibri"/>
                <w:kern w:val="0"/>
                <w:sz w:val="21"/>
                <w:szCs w:val="21"/>
              </w:rPr>
              <w:t>；</w:t>
            </w:r>
            <w:r>
              <w:rPr>
                <w:rFonts w:ascii="Calibri" w:hAnsi="Calibri" w:eastAsia="宋体" w:cs="Calibri"/>
                <w:bCs/>
                <w:sz w:val="21"/>
                <w:szCs w:val="21"/>
              </w:rPr>
              <w:t>其他情况按</w:t>
            </w:r>
            <w:r>
              <w:rPr>
                <w:rFonts w:hint="eastAsia" w:ascii="Calibri" w:hAnsi="Calibri" w:eastAsia="宋体" w:cs="Calibri"/>
                <w:bCs/>
                <w:sz w:val="21"/>
                <w:szCs w:val="21"/>
              </w:rPr>
              <w:t>1</w:t>
            </w:r>
            <w:r>
              <w:rPr>
                <w:rFonts w:ascii="Calibri" w:hAnsi="Calibri" w:eastAsia="宋体" w:cs="Calibri"/>
                <w:bCs/>
                <w:sz w:val="21"/>
                <w:szCs w:val="21"/>
              </w:rPr>
              <w:t>分、</w:t>
            </w:r>
            <w:r>
              <w:rPr>
                <w:rFonts w:hint="eastAsia" w:ascii="Calibri" w:hAnsi="Calibri" w:eastAsia="宋体" w:cs="Calibri"/>
                <w:bCs/>
                <w:sz w:val="21"/>
                <w:szCs w:val="21"/>
              </w:rPr>
              <w:t>0.5</w:t>
            </w:r>
            <w:r>
              <w:rPr>
                <w:rFonts w:ascii="Calibri" w:hAnsi="Calibri" w:eastAsia="宋体" w:cs="Calibri"/>
                <w:bCs/>
                <w:sz w:val="21"/>
                <w:szCs w:val="21"/>
              </w:rPr>
              <w:t>分计分；</w:t>
            </w:r>
            <w:r>
              <w:rPr>
                <w:rFonts w:hint="eastAsia" w:ascii="Calibri" w:hAnsi="Calibri" w:eastAsia="宋体" w:cs="Times New Roman"/>
                <w:sz w:val="21"/>
                <w:szCs w:val="24"/>
              </w:rPr>
              <w:t>不熟悉或内容未提供的不得分。</w:t>
            </w:r>
          </w:p>
          <w:p w14:paraId="1F0EA5F6">
            <w:pPr>
              <w:snapToGrid w:val="0"/>
              <w:spacing w:before="0" w:beforeLines="-2147483648" w:after="0" w:afterLines="-2147483648" w:line="300" w:lineRule="auto"/>
              <w:ind w:firstLine="0" w:firstLineChars="0"/>
              <w:jc w:val="both"/>
              <w:rPr>
                <w:rFonts w:ascii="Calibri" w:hAnsi="Calibri" w:eastAsia="宋体" w:cs="Calibri"/>
                <w:sz w:val="21"/>
                <w:szCs w:val="21"/>
              </w:rPr>
            </w:pPr>
            <w:r>
              <w:rPr>
                <w:rFonts w:ascii="Calibri" w:hAnsi="Calibri" w:eastAsia="宋体" w:cs="Calibri"/>
                <w:sz w:val="21"/>
                <w:szCs w:val="21"/>
              </w:rPr>
              <w:t>（2）【</w:t>
            </w:r>
            <w:r>
              <w:rPr>
                <w:rFonts w:hint="eastAsia" w:ascii="Calibri" w:hAnsi="Calibri" w:eastAsia="宋体" w:cs="Calibri"/>
                <w:sz w:val="21"/>
                <w:szCs w:val="21"/>
              </w:rPr>
              <w:t>2</w:t>
            </w:r>
            <w:r>
              <w:rPr>
                <w:rFonts w:ascii="Calibri" w:hAnsi="Calibri" w:eastAsia="宋体" w:cs="Calibri"/>
                <w:sz w:val="21"/>
                <w:szCs w:val="21"/>
              </w:rPr>
              <w:t>分】通过</w:t>
            </w:r>
            <w:r>
              <w:rPr>
                <w:rFonts w:hint="eastAsia" w:eastAsia="宋体" w:cs="Calibri"/>
                <w:kern w:val="0"/>
                <w:sz w:val="21"/>
                <w:szCs w:val="21"/>
                <w:lang w:eastAsia="zh-CN"/>
              </w:rPr>
              <w:t>投标人</w:t>
            </w:r>
            <w:r>
              <w:rPr>
                <w:rFonts w:ascii="Calibri" w:hAnsi="Calibri" w:eastAsia="宋体" w:cs="Calibri"/>
                <w:sz w:val="21"/>
                <w:szCs w:val="21"/>
              </w:rPr>
              <w:t>对</w:t>
            </w:r>
            <w:r>
              <w:rPr>
                <w:rFonts w:hint="eastAsia" w:ascii="Calibri" w:hAnsi="Calibri" w:eastAsia="宋体" w:cs="Calibri"/>
                <w:sz w:val="21"/>
                <w:szCs w:val="21"/>
              </w:rPr>
              <w:t>项目</w:t>
            </w:r>
            <w:r>
              <w:rPr>
                <w:rFonts w:ascii="Calibri" w:hAnsi="Calibri" w:eastAsia="宋体" w:cs="Calibri"/>
                <w:sz w:val="21"/>
                <w:szCs w:val="21"/>
              </w:rPr>
              <w:t>现状的</w:t>
            </w:r>
            <w:r>
              <w:rPr>
                <w:rFonts w:ascii="Calibri" w:hAnsi="Calibri" w:eastAsia="宋体" w:cs="Calibri"/>
                <w:kern w:val="0"/>
                <w:sz w:val="21"/>
                <w:szCs w:val="21"/>
              </w:rPr>
              <w:t>分析判断其对</w:t>
            </w:r>
            <w:r>
              <w:rPr>
                <w:rFonts w:ascii="Calibri" w:hAnsi="Calibri" w:eastAsia="宋体" w:cs="Calibri"/>
                <w:sz w:val="21"/>
                <w:szCs w:val="21"/>
              </w:rPr>
              <w:t>现状</w:t>
            </w:r>
            <w:r>
              <w:rPr>
                <w:rFonts w:ascii="Calibri" w:hAnsi="Calibri" w:eastAsia="宋体" w:cs="Calibri"/>
                <w:kern w:val="0"/>
                <w:sz w:val="21"/>
                <w:szCs w:val="21"/>
              </w:rPr>
              <w:t>的熟悉程度，熟悉</w:t>
            </w:r>
            <w:r>
              <w:rPr>
                <w:rFonts w:ascii="Calibri" w:hAnsi="Calibri" w:eastAsia="宋体" w:cs="Calibri"/>
                <w:sz w:val="21"/>
                <w:szCs w:val="21"/>
              </w:rPr>
              <w:t>的</w:t>
            </w:r>
            <w:r>
              <w:rPr>
                <w:rFonts w:ascii="Calibri" w:hAnsi="Calibri" w:eastAsia="宋体" w:cs="Calibri"/>
                <w:kern w:val="0"/>
                <w:sz w:val="21"/>
                <w:szCs w:val="21"/>
              </w:rPr>
              <w:t>得</w:t>
            </w:r>
            <w:r>
              <w:rPr>
                <w:rFonts w:hint="eastAsia" w:ascii="Calibri" w:hAnsi="Calibri" w:eastAsia="宋体" w:cs="Calibri"/>
                <w:kern w:val="0"/>
                <w:sz w:val="21"/>
                <w:szCs w:val="21"/>
              </w:rPr>
              <w:t>2</w:t>
            </w:r>
            <w:r>
              <w:rPr>
                <w:rFonts w:ascii="Calibri" w:hAnsi="Calibri" w:eastAsia="宋体" w:cs="Calibri"/>
                <w:kern w:val="0"/>
                <w:sz w:val="21"/>
                <w:szCs w:val="21"/>
              </w:rPr>
              <w:t>分</w:t>
            </w:r>
            <w:r>
              <w:rPr>
                <w:rFonts w:hint="eastAsia" w:ascii="Calibri" w:hAnsi="Calibri" w:eastAsia="宋体" w:cs="Calibri"/>
                <w:kern w:val="0"/>
                <w:sz w:val="21"/>
                <w:szCs w:val="21"/>
              </w:rPr>
              <w:t>；</w:t>
            </w:r>
            <w:r>
              <w:rPr>
                <w:rFonts w:ascii="Calibri" w:hAnsi="Calibri" w:eastAsia="宋体" w:cs="Calibri"/>
                <w:bCs/>
                <w:sz w:val="21"/>
                <w:szCs w:val="21"/>
              </w:rPr>
              <w:t>其他情况按</w:t>
            </w:r>
            <w:r>
              <w:rPr>
                <w:rFonts w:hint="eastAsia" w:ascii="Calibri" w:hAnsi="Calibri" w:eastAsia="宋体" w:cs="Calibri"/>
                <w:bCs/>
                <w:sz w:val="21"/>
                <w:szCs w:val="21"/>
              </w:rPr>
              <w:t>1</w:t>
            </w:r>
            <w:r>
              <w:rPr>
                <w:rFonts w:ascii="Calibri" w:hAnsi="Calibri" w:eastAsia="宋体" w:cs="Calibri"/>
                <w:bCs/>
                <w:sz w:val="21"/>
                <w:szCs w:val="21"/>
              </w:rPr>
              <w:t>分、</w:t>
            </w:r>
            <w:r>
              <w:rPr>
                <w:rFonts w:hint="eastAsia" w:ascii="Calibri" w:hAnsi="Calibri" w:eastAsia="宋体" w:cs="Calibri"/>
                <w:bCs/>
                <w:sz w:val="21"/>
                <w:szCs w:val="21"/>
              </w:rPr>
              <w:t>0.5</w:t>
            </w:r>
            <w:r>
              <w:rPr>
                <w:rFonts w:ascii="Calibri" w:hAnsi="Calibri" w:eastAsia="宋体" w:cs="Calibri"/>
                <w:bCs/>
                <w:sz w:val="21"/>
                <w:szCs w:val="21"/>
              </w:rPr>
              <w:t>分计分；</w:t>
            </w:r>
            <w:r>
              <w:rPr>
                <w:rFonts w:hint="eastAsia" w:ascii="Calibri" w:hAnsi="Calibri" w:eastAsia="宋体" w:cs="Times New Roman"/>
                <w:sz w:val="21"/>
                <w:szCs w:val="24"/>
              </w:rPr>
              <w:t>不熟悉或内容未提供的不得分。</w:t>
            </w:r>
          </w:p>
          <w:p w14:paraId="77828868">
            <w:pPr>
              <w:snapToGrid w:val="0"/>
              <w:spacing w:before="0" w:beforeLines="-2147483648" w:after="0" w:afterLines="-2147483648" w:line="300" w:lineRule="auto"/>
              <w:ind w:firstLine="0" w:firstLineChars="0"/>
              <w:jc w:val="both"/>
              <w:rPr>
                <w:rFonts w:ascii="Calibri" w:hAnsi="Calibri" w:eastAsia="宋体" w:cs="Calibri"/>
                <w:kern w:val="2"/>
                <w:sz w:val="21"/>
                <w:szCs w:val="21"/>
                <w:lang w:val="en-US" w:eastAsia="zh-CN" w:bidi="ar-SA"/>
              </w:rPr>
            </w:pPr>
            <w:r>
              <w:rPr>
                <w:rFonts w:ascii="Calibri" w:hAnsi="Calibri" w:eastAsia="宋体" w:cs="Calibri"/>
                <w:sz w:val="21"/>
                <w:szCs w:val="21"/>
              </w:rPr>
              <w:t>（3）【</w:t>
            </w:r>
            <w:r>
              <w:rPr>
                <w:rFonts w:hint="eastAsia" w:ascii="Calibri" w:hAnsi="Calibri" w:eastAsia="宋体" w:cs="Calibri"/>
                <w:sz w:val="21"/>
                <w:szCs w:val="21"/>
              </w:rPr>
              <w:t>2</w:t>
            </w:r>
            <w:r>
              <w:rPr>
                <w:rFonts w:ascii="Calibri" w:hAnsi="Calibri" w:eastAsia="宋体" w:cs="Calibri"/>
                <w:sz w:val="21"/>
                <w:szCs w:val="21"/>
              </w:rPr>
              <w:t>分】通过</w:t>
            </w:r>
            <w:r>
              <w:rPr>
                <w:rFonts w:hint="eastAsia" w:eastAsia="宋体" w:cs="Calibri"/>
                <w:kern w:val="0"/>
                <w:sz w:val="21"/>
                <w:szCs w:val="21"/>
                <w:lang w:eastAsia="zh-CN"/>
              </w:rPr>
              <w:t>投标人</w:t>
            </w:r>
            <w:r>
              <w:rPr>
                <w:rFonts w:ascii="Calibri" w:hAnsi="Calibri" w:eastAsia="宋体" w:cs="Calibri"/>
                <w:sz w:val="21"/>
                <w:szCs w:val="21"/>
              </w:rPr>
              <w:t>对</w:t>
            </w:r>
            <w:r>
              <w:rPr>
                <w:rFonts w:hint="eastAsia" w:ascii="Calibri" w:hAnsi="Calibri" w:eastAsia="宋体" w:cs="Calibri"/>
                <w:sz w:val="21"/>
                <w:szCs w:val="21"/>
              </w:rPr>
              <w:t>项目</w:t>
            </w:r>
            <w:r>
              <w:rPr>
                <w:rFonts w:ascii="Calibri" w:hAnsi="Calibri" w:eastAsia="宋体" w:cs="Calibri"/>
                <w:sz w:val="21"/>
                <w:szCs w:val="21"/>
              </w:rPr>
              <w:t>存在问题的</w:t>
            </w:r>
            <w:r>
              <w:rPr>
                <w:rFonts w:ascii="Calibri" w:hAnsi="Calibri" w:eastAsia="宋体" w:cs="Calibri"/>
                <w:kern w:val="0"/>
                <w:sz w:val="21"/>
                <w:szCs w:val="21"/>
              </w:rPr>
              <w:t>分析判断其对</w:t>
            </w:r>
            <w:r>
              <w:rPr>
                <w:rFonts w:ascii="Calibri" w:hAnsi="Calibri" w:eastAsia="宋体" w:cs="Calibri"/>
                <w:sz w:val="21"/>
                <w:szCs w:val="21"/>
              </w:rPr>
              <w:t>存在问题</w:t>
            </w:r>
            <w:r>
              <w:rPr>
                <w:rFonts w:ascii="Calibri" w:hAnsi="Calibri" w:eastAsia="宋体" w:cs="Calibri"/>
                <w:kern w:val="0"/>
                <w:sz w:val="21"/>
                <w:szCs w:val="21"/>
              </w:rPr>
              <w:t>的熟悉程度，熟悉</w:t>
            </w:r>
            <w:r>
              <w:rPr>
                <w:rFonts w:ascii="Calibri" w:hAnsi="Calibri" w:eastAsia="宋体" w:cs="Calibri"/>
                <w:sz w:val="21"/>
                <w:szCs w:val="21"/>
              </w:rPr>
              <w:t>的</w:t>
            </w:r>
            <w:r>
              <w:rPr>
                <w:rFonts w:ascii="Calibri" w:hAnsi="Calibri" w:eastAsia="宋体" w:cs="Calibri"/>
                <w:kern w:val="0"/>
                <w:sz w:val="21"/>
                <w:szCs w:val="21"/>
              </w:rPr>
              <w:t>得</w:t>
            </w:r>
            <w:r>
              <w:rPr>
                <w:rFonts w:hint="eastAsia" w:ascii="Calibri" w:hAnsi="Calibri" w:eastAsia="宋体" w:cs="Calibri"/>
                <w:kern w:val="0"/>
                <w:sz w:val="21"/>
                <w:szCs w:val="21"/>
              </w:rPr>
              <w:t>2</w:t>
            </w:r>
            <w:r>
              <w:rPr>
                <w:rFonts w:ascii="Calibri" w:hAnsi="Calibri" w:eastAsia="宋体" w:cs="Calibri"/>
                <w:kern w:val="0"/>
                <w:sz w:val="21"/>
                <w:szCs w:val="21"/>
              </w:rPr>
              <w:t>分</w:t>
            </w:r>
            <w:r>
              <w:rPr>
                <w:rFonts w:hint="eastAsia" w:ascii="Calibri" w:hAnsi="Calibri" w:eastAsia="宋体" w:cs="Calibri"/>
                <w:kern w:val="0"/>
                <w:sz w:val="21"/>
                <w:szCs w:val="21"/>
              </w:rPr>
              <w:t>；</w:t>
            </w:r>
            <w:r>
              <w:rPr>
                <w:rFonts w:ascii="Calibri" w:hAnsi="Calibri" w:eastAsia="宋体" w:cs="Calibri"/>
                <w:bCs/>
                <w:sz w:val="21"/>
                <w:szCs w:val="21"/>
              </w:rPr>
              <w:t>其他情况按</w:t>
            </w:r>
            <w:r>
              <w:rPr>
                <w:rFonts w:hint="eastAsia" w:ascii="Calibri" w:hAnsi="Calibri" w:eastAsia="宋体" w:cs="Calibri"/>
                <w:bCs/>
                <w:sz w:val="21"/>
                <w:szCs w:val="21"/>
              </w:rPr>
              <w:t>1</w:t>
            </w:r>
            <w:r>
              <w:rPr>
                <w:rFonts w:ascii="Calibri" w:hAnsi="Calibri" w:eastAsia="宋体" w:cs="Calibri"/>
                <w:bCs/>
                <w:sz w:val="21"/>
                <w:szCs w:val="21"/>
              </w:rPr>
              <w:t>分、</w:t>
            </w:r>
            <w:r>
              <w:rPr>
                <w:rFonts w:hint="eastAsia" w:ascii="Calibri" w:hAnsi="Calibri" w:eastAsia="宋体" w:cs="Calibri"/>
                <w:bCs/>
                <w:sz w:val="21"/>
                <w:szCs w:val="21"/>
              </w:rPr>
              <w:t>0.5</w:t>
            </w:r>
            <w:r>
              <w:rPr>
                <w:rFonts w:ascii="Calibri" w:hAnsi="Calibri" w:eastAsia="宋体" w:cs="Calibri"/>
                <w:bCs/>
                <w:sz w:val="21"/>
                <w:szCs w:val="21"/>
              </w:rPr>
              <w:t>分计分；</w:t>
            </w:r>
            <w:r>
              <w:rPr>
                <w:rFonts w:hint="eastAsia" w:ascii="Calibri" w:hAnsi="Calibri" w:eastAsia="宋体" w:cs="Times New Roman"/>
                <w:sz w:val="21"/>
                <w:szCs w:val="24"/>
              </w:rPr>
              <w:t>不熟悉或内容未提供的不得分。</w:t>
            </w:r>
          </w:p>
        </w:tc>
        <w:tc>
          <w:tcPr>
            <w:tcW w:w="799" w:type="dxa"/>
            <w:shd w:val="clear" w:color="auto" w:fill="auto"/>
            <w:vAlign w:val="center"/>
          </w:tcPr>
          <w:p w14:paraId="7B57C95B">
            <w:pPr>
              <w:snapToGrid w:val="0"/>
              <w:spacing w:before="0" w:beforeLines="-2147483648" w:after="0" w:afterLines="-2147483648" w:line="300" w:lineRule="auto"/>
              <w:ind w:firstLine="0" w:firstLineChars="0"/>
              <w:jc w:val="center"/>
              <w:rPr>
                <w:rFonts w:hint="eastAsia" w:ascii="Calibri" w:hAnsi="Calibri" w:eastAsia="宋体" w:cs="Calibri"/>
                <w:kern w:val="2"/>
                <w:sz w:val="21"/>
                <w:szCs w:val="21"/>
                <w:lang w:val="en-US" w:eastAsia="zh-CN" w:bidi="ar-SA"/>
              </w:rPr>
            </w:pPr>
            <w:r>
              <w:rPr>
                <w:rFonts w:hint="eastAsia" w:ascii="Calibri" w:hAnsi="Calibri" w:eastAsia="宋体" w:cs="Calibri"/>
                <w:sz w:val="21"/>
                <w:szCs w:val="21"/>
              </w:rPr>
              <w:t>6</w:t>
            </w:r>
          </w:p>
        </w:tc>
      </w:tr>
      <w:tr w14:paraId="7AD16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6E296FF5">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67698633">
            <w:pPr>
              <w:snapToGrid w:val="0"/>
              <w:spacing w:before="0" w:beforeLines="-2147483648" w:after="0" w:afterLines="-2147483648" w:line="300" w:lineRule="auto"/>
              <w:ind w:firstLine="0" w:firstLineChars="0"/>
              <w:jc w:val="both"/>
              <w:rPr>
                <w:rFonts w:ascii="Calibri" w:hAnsi="Calibri" w:eastAsia="宋体" w:cs="Calibri"/>
                <w:bCs/>
                <w:color w:val="000000"/>
                <w:kern w:val="2"/>
                <w:sz w:val="21"/>
                <w:szCs w:val="21"/>
                <w:lang w:val="en-US" w:eastAsia="zh-CN" w:bidi="ar"/>
              </w:rPr>
            </w:pPr>
            <w:r>
              <w:rPr>
                <w:rFonts w:hint="default" w:ascii="Calibri" w:hAnsi="Calibri" w:eastAsia="宋体" w:cs="Calibri"/>
                <w:bCs/>
                <w:color w:val="000000"/>
                <w:sz w:val="21"/>
                <w:szCs w:val="21"/>
                <w:u w:val="none"/>
                <w:lang w:bidi="ar"/>
              </w:rPr>
              <w:t>项目重难点分析</w:t>
            </w:r>
          </w:p>
        </w:tc>
        <w:tc>
          <w:tcPr>
            <w:tcW w:w="6348" w:type="dxa"/>
            <w:tcBorders>
              <w:left w:val="single" w:color="auto" w:sz="4" w:space="0"/>
              <w:bottom w:val="single" w:color="auto" w:sz="4" w:space="0"/>
            </w:tcBorders>
            <w:shd w:val="clear" w:color="auto" w:fill="auto"/>
            <w:vAlign w:val="center"/>
          </w:tcPr>
          <w:p w14:paraId="6896B7E1">
            <w:pPr>
              <w:snapToGrid w:val="0"/>
              <w:spacing w:before="0" w:beforeLines="-2147483648" w:after="0" w:afterLines="-2147483648" w:line="300" w:lineRule="auto"/>
              <w:ind w:firstLine="0" w:firstLineChars="0"/>
              <w:jc w:val="both"/>
              <w:rPr>
                <w:rFonts w:ascii="Calibri" w:hAnsi="Calibri" w:eastAsia="宋体" w:cs="Times New Roman"/>
                <w:sz w:val="21"/>
                <w:szCs w:val="24"/>
              </w:rPr>
            </w:pPr>
            <w:r>
              <w:rPr>
                <w:rFonts w:ascii="Calibri" w:hAnsi="Calibri" w:eastAsia="宋体" w:cs="Times New Roman"/>
                <w:sz w:val="21"/>
                <w:szCs w:val="24"/>
              </w:rPr>
              <w:t>项目重难点分析</w:t>
            </w:r>
          </w:p>
          <w:p w14:paraId="36C873BB">
            <w:pPr>
              <w:snapToGrid w:val="0"/>
              <w:spacing w:before="0" w:beforeLines="-2147483648" w:after="0" w:afterLines="-2147483648" w:line="300" w:lineRule="auto"/>
              <w:ind w:firstLine="0" w:firstLineChars="0"/>
              <w:jc w:val="both"/>
              <w:rPr>
                <w:rFonts w:ascii="Calibri" w:hAnsi="Calibri" w:eastAsia="宋体" w:cs="Calibri"/>
                <w:color w:val="000000"/>
                <w:kern w:val="2"/>
                <w:sz w:val="21"/>
                <w:szCs w:val="21"/>
                <w:lang w:val="en-US" w:eastAsia="zh-CN" w:bidi="ar"/>
              </w:rPr>
            </w:pPr>
            <w:r>
              <w:rPr>
                <w:rFonts w:hint="eastAsia" w:ascii="Calibri" w:hAnsi="Calibri" w:eastAsia="宋体" w:cs="Times New Roman"/>
                <w:sz w:val="21"/>
                <w:szCs w:val="24"/>
              </w:rPr>
              <w:t>（1）【</w:t>
            </w:r>
            <w:r>
              <w:rPr>
                <w:rFonts w:hint="eastAsia" w:ascii="Calibri" w:hAnsi="Calibri" w:eastAsia="宋体" w:cs="Times New Roman"/>
                <w:sz w:val="21"/>
                <w:szCs w:val="24"/>
                <w:lang w:val="en-US" w:eastAsia="zh-CN"/>
              </w:rPr>
              <w:t>5</w:t>
            </w:r>
            <w:r>
              <w:rPr>
                <w:rFonts w:hint="eastAsia" w:ascii="Calibri" w:hAnsi="Calibri" w:eastAsia="宋体" w:cs="Times New Roman"/>
                <w:sz w:val="21"/>
                <w:szCs w:val="24"/>
              </w:rPr>
              <w:t>分】对</w:t>
            </w:r>
            <w:r>
              <w:rPr>
                <w:rFonts w:hint="eastAsia" w:eastAsia="宋体" w:cs="Times New Roman"/>
                <w:sz w:val="21"/>
                <w:szCs w:val="24"/>
                <w:lang w:eastAsia="zh-CN"/>
              </w:rPr>
              <w:t>投标人</w:t>
            </w:r>
            <w:r>
              <w:rPr>
                <w:rFonts w:hint="eastAsia" w:ascii="Calibri" w:hAnsi="Calibri" w:eastAsia="宋体" w:cs="Times New Roman"/>
                <w:sz w:val="21"/>
                <w:szCs w:val="24"/>
              </w:rPr>
              <w:t>提供的</w:t>
            </w:r>
            <w:r>
              <w:rPr>
                <w:rFonts w:ascii="Calibri" w:hAnsi="Calibri" w:eastAsia="宋体" w:cs="Times New Roman"/>
                <w:sz w:val="21"/>
                <w:szCs w:val="24"/>
              </w:rPr>
              <w:t>项目重难点分析</w:t>
            </w:r>
            <w:r>
              <w:rPr>
                <w:rFonts w:hint="eastAsia" w:ascii="Calibri" w:hAnsi="Calibri" w:eastAsia="宋体" w:cs="Times New Roman"/>
                <w:sz w:val="21"/>
                <w:szCs w:val="24"/>
              </w:rPr>
              <w:t>进行评价。</w:t>
            </w:r>
            <w:r>
              <w:rPr>
                <w:rFonts w:ascii="Calibri" w:hAnsi="Calibri" w:eastAsia="宋体" w:cs="Times New Roman"/>
                <w:sz w:val="21"/>
                <w:szCs w:val="24"/>
              </w:rPr>
              <w:t>重难点分析清楚准确到位，符合项目实际情况</w:t>
            </w:r>
            <w:r>
              <w:rPr>
                <w:rFonts w:hint="eastAsia" w:ascii="Calibri" w:hAnsi="Calibri" w:eastAsia="宋体" w:cs="Times New Roman"/>
                <w:sz w:val="21"/>
                <w:szCs w:val="24"/>
              </w:rPr>
              <w:t>的得</w:t>
            </w:r>
            <w:r>
              <w:rPr>
                <w:rFonts w:hint="eastAsia" w:ascii="Calibri" w:hAnsi="Calibri" w:eastAsia="宋体" w:cs="Times New Roman"/>
                <w:sz w:val="21"/>
                <w:szCs w:val="24"/>
                <w:lang w:val="en-US" w:eastAsia="zh-CN"/>
              </w:rPr>
              <w:t>5</w:t>
            </w:r>
            <w:r>
              <w:rPr>
                <w:rFonts w:hint="eastAsia" w:ascii="Calibri" w:hAnsi="Calibri" w:eastAsia="宋体" w:cs="Times New Roman"/>
                <w:sz w:val="21"/>
                <w:szCs w:val="24"/>
              </w:rPr>
              <w:t>分；</w:t>
            </w:r>
            <w:r>
              <w:rPr>
                <w:rFonts w:ascii="Calibri" w:hAnsi="Calibri" w:eastAsia="宋体" w:cs="Calibri"/>
                <w:bCs/>
                <w:sz w:val="21"/>
                <w:szCs w:val="21"/>
              </w:rPr>
              <w:t>其他情况按</w:t>
            </w:r>
            <w:r>
              <w:rPr>
                <w:rFonts w:hint="eastAsia" w:ascii="Calibri" w:hAnsi="Calibri" w:eastAsia="宋体" w:cs="Calibri"/>
                <w:bCs/>
                <w:sz w:val="21"/>
                <w:szCs w:val="21"/>
                <w:lang w:val="en-US" w:eastAsia="zh-CN"/>
              </w:rPr>
              <w:t>4</w:t>
            </w:r>
            <w:r>
              <w:rPr>
                <w:rFonts w:ascii="Calibri" w:hAnsi="Calibri" w:eastAsia="宋体" w:cs="Calibri"/>
                <w:bCs/>
                <w:sz w:val="21"/>
                <w:szCs w:val="21"/>
              </w:rPr>
              <w:t>分、</w:t>
            </w:r>
            <w:r>
              <w:rPr>
                <w:rFonts w:hint="eastAsia" w:ascii="Calibri" w:hAnsi="Calibri" w:eastAsia="宋体" w:cs="Calibri"/>
                <w:bCs/>
                <w:sz w:val="21"/>
                <w:szCs w:val="21"/>
                <w:lang w:val="en-US" w:eastAsia="zh-CN"/>
              </w:rPr>
              <w:t>3</w:t>
            </w:r>
            <w:r>
              <w:rPr>
                <w:rFonts w:ascii="Calibri" w:hAnsi="Calibri" w:eastAsia="宋体" w:cs="Calibri"/>
                <w:bCs/>
                <w:sz w:val="21"/>
                <w:szCs w:val="21"/>
              </w:rPr>
              <w:t>分、2分、1分计分；</w:t>
            </w:r>
            <w:r>
              <w:rPr>
                <w:rFonts w:hint="eastAsia" w:ascii="Calibri" w:hAnsi="Calibri" w:eastAsia="宋体" w:cs="Times New Roman"/>
                <w:sz w:val="21"/>
                <w:szCs w:val="24"/>
              </w:rPr>
              <w:t>不符合或内容未提供的不得分。</w:t>
            </w:r>
          </w:p>
        </w:tc>
        <w:tc>
          <w:tcPr>
            <w:tcW w:w="799" w:type="dxa"/>
            <w:shd w:val="clear" w:color="auto" w:fill="auto"/>
            <w:vAlign w:val="center"/>
          </w:tcPr>
          <w:p w14:paraId="70A5737A">
            <w:pPr>
              <w:snapToGrid w:val="0"/>
              <w:spacing w:before="0" w:beforeLines="-2147483648" w:after="0" w:afterLines="-2147483648" w:line="300" w:lineRule="auto"/>
              <w:ind w:firstLine="0" w:firstLineChars="0"/>
              <w:jc w:val="center"/>
              <w:rPr>
                <w:rFonts w:hint="eastAsia" w:ascii="Calibri" w:hAnsi="Calibri" w:eastAsia="宋体" w:cs="Calibri"/>
                <w:kern w:val="0"/>
                <w:sz w:val="21"/>
                <w:szCs w:val="21"/>
                <w:lang w:val="en-US" w:eastAsia="zh-CN" w:bidi="ar-SA"/>
              </w:rPr>
            </w:pPr>
            <w:r>
              <w:rPr>
                <w:rFonts w:hint="eastAsia" w:ascii="Calibri" w:hAnsi="Calibri" w:eastAsia="宋体" w:cs="Calibri"/>
                <w:kern w:val="0"/>
                <w:sz w:val="21"/>
                <w:szCs w:val="21"/>
                <w:lang w:val="en-US" w:eastAsia="zh-CN"/>
              </w:rPr>
              <w:t>5</w:t>
            </w:r>
          </w:p>
        </w:tc>
      </w:tr>
      <w:tr w14:paraId="3C22C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4269DBC5">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2F3A90E9">
            <w:pPr>
              <w:snapToGrid w:val="0"/>
              <w:spacing w:before="0" w:beforeLines="-2147483648" w:after="0" w:afterLines="-2147483648" w:line="300" w:lineRule="auto"/>
              <w:ind w:firstLine="0" w:firstLineChars="0"/>
              <w:jc w:val="both"/>
              <w:rPr>
                <w:rFonts w:ascii="Calibri" w:hAnsi="Calibri" w:eastAsia="宋体" w:cs="Calibri"/>
                <w:kern w:val="2"/>
                <w:sz w:val="21"/>
                <w:szCs w:val="24"/>
                <w:lang w:val="en-US" w:eastAsia="zh-CN" w:bidi="ar-SA"/>
              </w:rPr>
            </w:pPr>
            <w:r>
              <w:rPr>
                <w:rFonts w:ascii="Calibri" w:hAnsi="Calibri" w:eastAsia="宋体" w:cs="Calibri"/>
                <w:sz w:val="21"/>
                <w:szCs w:val="24"/>
              </w:rPr>
              <w:t>详细维保服务方案</w:t>
            </w:r>
          </w:p>
        </w:tc>
        <w:tc>
          <w:tcPr>
            <w:tcW w:w="6348" w:type="dxa"/>
            <w:tcBorders>
              <w:left w:val="single" w:color="auto" w:sz="4" w:space="0"/>
              <w:bottom w:val="single" w:color="auto" w:sz="4" w:space="0"/>
            </w:tcBorders>
            <w:shd w:val="clear" w:color="auto" w:fill="auto"/>
            <w:vAlign w:val="center"/>
          </w:tcPr>
          <w:p w14:paraId="45C1750A">
            <w:pPr>
              <w:snapToGrid w:val="0"/>
              <w:spacing w:before="0" w:beforeLines="-2147483648" w:after="0" w:afterLines="-2147483648" w:line="300" w:lineRule="auto"/>
              <w:ind w:firstLine="0" w:firstLineChars="0"/>
              <w:jc w:val="both"/>
              <w:rPr>
                <w:rFonts w:ascii="Calibri" w:hAnsi="Calibri" w:eastAsia="宋体" w:cs="Calibri"/>
                <w:sz w:val="21"/>
                <w:szCs w:val="24"/>
              </w:rPr>
            </w:pPr>
            <w:r>
              <w:rPr>
                <w:rFonts w:ascii="Calibri" w:hAnsi="Calibri" w:eastAsia="宋体" w:cs="Calibri"/>
                <w:sz w:val="21"/>
                <w:szCs w:val="24"/>
              </w:rPr>
              <w:t>详细维保服务方案</w:t>
            </w:r>
          </w:p>
          <w:p w14:paraId="57BC02D0">
            <w:pPr>
              <w:snapToGrid w:val="0"/>
              <w:spacing w:before="0" w:beforeLines="-2147483648" w:after="0" w:afterLines="-2147483648" w:line="300" w:lineRule="auto"/>
              <w:ind w:firstLine="0" w:firstLineChars="0"/>
              <w:jc w:val="both"/>
              <w:rPr>
                <w:rFonts w:ascii="Calibri" w:hAnsi="Calibri" w:eastAsia="宋体" w:cs="Calibri"/>
                <w:kern w:val="2"/>
                <w:sz w:val="21"/>
                <w:szCs w:val="24"/>
                <w:lang w:val="en-US" w:eastAsia="zh-CN" w:bidi="ar-SA"/>
              </w:rPr>
            </w:pPr>
            <w:r>
              <w:rPr>
                <w:rFonts w:ascii="Calibri" w:hAnsi="Calibri" w:eastAsia="宋体" w:cs="Calibri"/>
                <w:sz w:val="21"/>
                <w:szCs w:val="24"/>
              </w:rPr>
              <w:t>（1）【5分】根据</w:t>
            </w:r>
            <w:r>
              <w:rPr>
                <w:rFonts w:hint="eastAsia" w:eastAsia="宋体" w:cs="Calibri"/>
                <w:sz w:val="21"/>
                <w:szCs w:val="24"/>
                <w:lang w:eastAsia="zh-CN"/>
              </w:rPr>
              <w:t>投标人</w:t>
            </w:r>
            <w:r>
              <w:rPr>
                <w:rFonts w:ascii="Calibri" w:hAnsi="Calibri" w:eastAsia="宋体" w:cs="Calibri"/>
                <w:sz w:val="21"/>
                <w:szCs w:val="24"/>
              </w:rPr>
              <w:t>提供的</w:t>
            </w:r>
            <w:r>
              <w:rPr>
                <w:rFonts w:ascii="Calibri" w:hAnsi="Calibri" w:eastAsia="宋体" w:cs="Calibri"/>
                <w:sz w:val="21"/>
                <w:szCs w:val="21"/>
              </w:rPr>
              <w:t>详细维保服务方案的针对性、合理性及可行性进行评分：</w:t>
            </w:r>
            <w:r>
              <w:rPr>
                <w:rFonts w:ascii="Calibri" w:hAnsi="Calibri" w:eastAsia="宋体" w:cs="Calibri"/>
                <w:bCs/>
                <w:sz w:val="21"/>
                <w:szCs w:val="21"/>
              </w:rPr>
              <w:t>方案详尽、准确、针对性强且合理可行的，得5分；其他情况按</w:t>
            </w:r>
            <w:r>
              <w:rPr>
                <w:rFonts w:hint="eastAsia" w:ascii="Calibri" w:hAnsi="Calibri" w:eastAsia="宋体" w:cs="Calibri"/>
                <w:bCs/>
                <w:sz w:val="21"/>
                <w:szCs w:val="21"/>
                <w:lang w:val="en-US" w:eastAsia="zh-CN"/>
              </w:rPr>
              <w:t>4</w:t>
            </w:r>
            <w:r>
              <w:rPr>
                <w:rFonts w:ascii="Calibri" w:hAnsi="Calibri" w:eastAsia="宋体" w:cs="Calibri"/>
                <w:bCs/>
                <w:sz w:val="21"/>
                <w:szCs w:val="21"/>
              </w:rPr>
              <w:t>分、3分、2分、1分计分；</w:t>
            </w:r>
            <w:r>
              <w:rPr>
                <w:rFonts w:hint="eastAsia" w:ascii="Calibri" w:hAnsi="Calibri" w:eastAsia="宋体" w:cs="Times New Roman"/>
                <w:sz w:val="21"/>
                <w:szCs w:val="24"/>
              </w:rPr>
              <w:t>不符合或内容未提供的不得分。</w:t>
            </w:r>
          </w:p>
        </w:tc>
        <w:tc>
          <w:tcPr>
            <w:tcW w:w="799" w:type="dxa"/>
            <w:shd w:val="clear" w:color="auto" w:fill="auto"/>
            <w:vAlign w:val="center"/>
          </w:tcPr>
          <w:p w14:paraId="571D967B">
            <w:pPr>
              <w:snapToGrid w:val="0"/>
              <w:spacing w:before="0" w:beforeLines="-2147483648" w:after="0" w:afterLines="-2147483648" w:line="300" w:lineRule="auto"/>
              <w:ind w:firstLine="0" w:firstLineChars="0"/>
              <w:jc w:val="center"/>
              <w:rPr>
                <w:rFonts w:hint="eastAsia" w:ascii="Calibri" w:hAnsi="Calibri" w:eastAsia="宋体" w:cs="Calibri"/>
                <w:kern w:val="2"/>
                <w:sz w:val="21"/>
                <w:szCs w:val="24"/>
                <w:lang w:val="en-US" w:eastAsia="zh-CN" w:bidi="ar-SA"/>
              </w:rPr>
            </w:pPr>
            <w:r>
              <w:rPr>
                <w:rFonts w:ascii="Calibri" w:hAnsi="Calibri" w:eastAsia="宋体" w:cs="Calibri"/>
                <w:sz w:val="21"/>
                <w:szCs w:val="24"/>
              </w:rPr>
              <w:t>5</w:t>
            </w:r>
          </w:p>
        </w:tc>
      </w:tr>
      <w:tr w14:paraId="3ECC3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0D26C4FD">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276BF41B">
            <w:pPr>
              <w:snapToGrid w:val="0"/>
              <w:spacing w:before="0" w:beforeLines="-2147483648" w:after="0" w:afterLines="-2147483648" w:line="300" w:lineRule="auto"/>
              <w:ind w:firstLine="0" w:firstLineChars="0"/>
              <w:jc w:val="both"/>
              <w:rPr>
                <w:rFonts w:ascii="Calibri" w:hAnsi="Calibri" w:eastAsia="宋体" w:cs="Calibri"/>
                <w:kern w:val="2"/>
                <w:sz w:val="21"/>
                <w:szCs w:val="24"/>
                <w:lang w:val="en-US" w:eastAsia="zh-CN" w:bidi="ar-SA"/>
              </w:rPr>
            </w:pPr>
            <w:r>
              <w:rPr>
                <w:rFonts w:ascii="Calibri" w:hAnsi="Calibri" w:eastAsia="宋体" w:cs="Calibri"/>
                <w:sz w:val="21"/>
                <w:szCs w:val="21"/>
              </w:rPr>
              <w:t>巡检方案</w:t>
            </w:r>
          </w:p>
        </w:tc>
        <w:tc>
          <w:tcPr>
            <w:tcW w:w="6348" w:type="dxa"/>
            <w:tcBorders>
              <w:left w:val="single" w:color="auto" w:sz="4" w:space="0"/>
              <w:bottom w:val="single" w:color="auto" w:sz="4" w:space="0"/>
            </w:tcBorders>
            <w:shd w:val="clear" w:color="auto" w:fill="auto"/>
            <w:vAlign w:val="center"/>
          </w:tcPr>
          <w:p w14:paraId="42AF833F">
            <w:pPr>
              <w:snapToGrid w:val="0"/>
              <w:spacing w:before="0" w:beforeLines="-2147483648" w:after="0" w:afterLines="-2147483648" w:line="300" w:lineRule="auto"/>
              <w:ind w:firstLine="0" w:firstLineChars="0"/>
              <w:jc w:val="both"/>
              <w:rPr>
                <w:rFonts w:ascii="Calibri" w:hAnsi="Calibri" w:eastAsia="宋体" w:cs="Calibri"/>
                <w:sz w:val="21"/>
                <w:szCs w:val="24"/>
              </w:rPr>
            </w:pPr>
            <w:r>
              <w:rPr>
                <w:rFonts w:ascii="Calibri" w:hAnsi="Calibri" w:eastAsia="宋体" w:cs="Calibri"/>
                <w:sz w:val="21"/>
                <w:szCs w:val="21"/>
              </w:rPr>
              <w:t>巡检方案</w:t>
            </w:r>
          </w:p>
          <w:p w14:paraId="1FE01027">
            <w:pPr>
              <w:snapToGrid w:val="0"/>
              <w:spacing w:before="0" w:beforeLines="-2147483648" w:after="0" w:afterLines="-2147483648" w:line="300" w:lineRule="auto"/>
              <w:ind w:firstLine="0" w:firstLineChars="0"/>
              <w:jc w:val="both"/>
              <w:rPr>
                <w:rFonts w:ascii="Calibri" w:hAnsi="Calibri" w:eastAsia="宋体" w:cs="Calibri"/>
                <w:kern w:val="2"/>
                <w:sz w:val="21"/>
                <w:szCs w:val="24"/>
                <w:lang w:val="en-US" w:eastAsia="zh-CN" w:bidi="ar-SA"/>
              </w:rPr>
            </w:pPr>
            <w:r>
              <w:rPr>
                <w:rFonts w:ascii="Calibri" w:hAnsi="Calibri" w:eastAsia="宋体" w:cs="Calibri"/>
                <w:sz w:val="21"/>
                <w:szCs w:val="24"/>
              </w:rPr>
              <w:t>（1）【5分】根据</w:t>
            </w:r>
            <w:r>
              <w:rPr>
                <w:rFonts w:hint="eastAsia" w:eastAsia="宋体" w:cs="Calibri"/>
                <w:sz w:val="21"/>
                <w:szCs w:val="24"/>
                <w:lang w:eastAsia="zh-CN"/>
              </w:rPr>
              <w:t>投标人</w:t>
            </w:r>
            <w:r>
              <w:rPr>
                <w:rFonts w:ascii="Calibri" w:hAnsi="Calibri" w:eastAsia="宋体" w:cs="Calibri"/>
                <w:sz w:val="21"/>
                <w:szCs w:val="24"/>
              </w:rPr>
              <w:t>提供的</w:t>
            </w:r>
            <w:r>
              <w:rPr>
                <w:rFonts w:ascii="Calibri" w:hAnsi="Calibri" w:eastAsia="宋体" w:cs="Calibri"/>
                <w:sz w:val="21"/>
                <w:szCs w:val="21"/>
              </w:rPr>
              <w:t>巡检方案的针对性、合理性及可行性进行评分：</w:t>
            </w:r>
            <w:r>
              <w:rPr>
                <w:rFonts w:ascii="Calibri" w:hAnsi="Calibri" w:eastAsia="宋体" w:cs="Calibri"/>
                <w:bCs/>
                <w:sz w:val="21"/>
                <w:szCs w:val="21"/>
              </w:rPr>
              <w:t>方案详尽、准确、针对性强且合理可行的，得5分；其他情况按</w:t>
            </w:r>
            <w:r>
              <w:rPr>
                <w:rFonts w:hint="eastAsia" w:ascii="Calibri" w:hAnsi="Calibri" w:eastAsia="宋体" w:cs="Calibri"/>
                <w:bCs/>
                <w:sz w:val="21"/>
                <w:szCs w:val="21"/>
                <w:lang w:val="en-US" w:eastAsia="zh-CN"/>
              </w:rPr>
              <w:t>4</w:t>
            </w:r>
            <w:r>
              <w:rPr>
                <w:rFonts w:ascii="Calibri" w:hAnsi="Calibri" w:eastAsia="宋体" w:cs="Calibri"/>
                <w:bCs/>
                <w:sz w:val="21"/>
                <w:szCs w:val="21"/>
              </w:rPr>
              <w:t>分、3分、2分、1分计分；</w:t>
            </w:r>
            <w:r>
              <w:rPr>
                <w:rFonts w:hint="eastAsia" w:ascii="Calibri" w:hAnsi="Calibri" w:eastAsia="宋体" w:cs="Times New Roman"/>
                <w:sz w:val="21"/>
                <w:szCs w:val="24"/>
              </w:rPr>
              <w:t>不符合或内容未提供的不得分。</w:t>
            </w:r>
          </w:p>
        </w:tc>
        <w:tc>
          <w:tcPr>
            <w:tcW w:w="799" w:type="dxa"/>
            <w:shd w:val="clear" w:color="auto" w:fill="auto"/>
            <w:vAlign w:val="center"/>
          </w:tcPr>
          <w:p w14:paraId="41B1E7CF">
            <w:pPr>
              <w:snapToGrid w:val="0"/>
              <w:spacing w:before="0" w:beforeLines="-2147483648" w:after="0" w:afterLines="-2147483648" w:line="300" w:lineRule="auto"/>
              <w:ind w:firstLine="0" w:firstLineChars="0"/>
              <w:jc w:val="center"/>
              <w:rPr>
                <w:rFonts w:hint="eastAsia" w:ascii="Calibri" w:hAnsi="Calibri" w:eastAsia="宋体" w:cs="Calibri"/>
                <w:kern w:val="2"/>
                <w:sz w:val="21"/>
                <w:szCs w:val="24"/>
                <w:lang w:val="en-US" w:eastAsia="zh-CN" w:bidi="ar-SA"/>
              </w:rPr>
            </w:pPr>
            <w:r>
              <w:rPr>
                <w:rFonts w:ascii="Calibri" w:hAnsi="Calibri" w:eastAsia="宋体" w:cs="Calibri"/>
                <w:sz w:val="21"/>
                <w:szCs w:val="24"/>
              </w:rPr>
              <w:t>5</w:t>
            </w:r>
          </w:p>
        </w:tc>
      </w:tr>
      <w:tr w14:paraId="0F14F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3BCB167A">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66914133">
            <w:pPr>
              <w:snapToGrid w:val="0"/>
              <w:spacing w:before="0" w:beforeLines="-2147483648" w:after="0" w:afterLines="-2147483648" w:line="300" w:lineRule="auto"/>
              <w:ind w:firstLine="0" w:firstLineChars="0"/>
              <w:jc w:val="both"/>
              <w:rPr>
                <w:rFonts w:ascii="Calibri" w:hAnsi="Calibri" w:eastAsia="宋体" w:cs="Calibri"/>
                <w:kern w:val="2"/>
                <w:sz w:val="21"/>
                <w:szCs w:val="24"/>
                <w:lang w:val="en-US" w:eastAsia="zh-CN" w:bidi="ar-SA"/>
              </w:rPr>
            </w:pPr>
            <w:r>
              <w:rPr>
                <w:rFonts w:ascii="Calibri" w:hAnsi="Calibri" w:eastAsia="宋体" w:cs="Calibri"/>
                <w:sz w:val="21"/>
                <w:szCs w:val="24"/>
              </w:rPr>
              <w:t>项目流程</w:t>
            </w:r>
          </w:p>
        </w:tc>
        <w:tc>
          <w:tcPr>
            <w:tcW w:w="6348" w:type="dxa"/>
            <w:tcBorders>
              <w:left w:val="single" w:color="auto" w:sz="4" w:space="0"/>
              <w:bottom w:val="single" w:color="auto" w:sz="4" w:space="0"/>
            </w:tcBorders>
            <w:shd w:val="clear" w:color="auto" w:fill="auto"/>
            <w:vAlign w:val="center"/>
          </w:tcPr>
          <w:p w14:paraId="271A566B">
            <w:pPr>
              <w:snapToGrid w:val="0"/>
              <w:spacing w:before="0" w:beforeLines="-2147483648" w:after="0" w:afterLines="-2147483648" w:line="300" w:lineRule="auto"/>
              <w:ind w:firstLine="0" w:firstLineChars="0"/>
              <w:jc w:val="both"/>
              <w:rPr>
                <w:rFonts w:ascii="Calibri" w:hAnsi="Calibri" w:eastAsia="宋体" w:cs="Calibri"/>
                <w:sz w:val="21"/>
                <w:szCs w:val="24"/>
              </w:rPr>
            </w:pPr>
            <w:r>
              <w:rPr>
                <w:rFonts w:ascii="Calibri" w:hAnsi="Calibri" w:eastAsia="宋体" w:cs="Calibri"/>
                <w:sz w:val="21"/>
                <w:szCs w:val="24"/>
              </w:rPr>
              <w:t>项目流程</w:t>
            </w:r>
          </w:p>
          <w:p w14:paraId="25A813C4">
            <w:pPr>
              <w:snapToGrid w:val="0"/>
              <w:spacing w:before="0" w:beforeLines="-2147483648" w:after="0" w:afterLines="-2147483648" w:line="300" w:lineRule="auto"/>
              <w:ind w:firstLine="0" w:firstLineChars="0"/>
              <w:jc w:val="both"/>
              <w:rPr>
                <w:rFonts w:ascii="Calibri" w:hAnsi="Calibri" w:eastAsia="宋体" w:cs="Calibri"/>
                <w:kern w:val="2"/>
                <w:sz w:val="21"/>
                <w:szCs w:val="24"/>
                <w:lang w:val="en-US" w:eastAsia="zh-CN" w:bidi="ar-SA"/>
              </w:rPr>
            </w:pPr>
            <w:r>
              <w:rPr>
                <w:rFonts w:ascii="Calibri" w:hAnsi="Calibri" w:eastAsia="宋体" w:cs="Calibri"/>
                <w:sz w:val="21"/>
                <w:szCs w:val="24"/>
              </w:rPr>
              <w:t>（1）【5分】</w:t>
            </w:r>
            <w:r>
              <w:rPr>
                <w:rFonts w:ascii="Calibri" w:hAnsi="Calibri" w:eastAsia="宋体" w:cs="Calibri"/>
                <w:sz w:val="21"/>
                <w:szCs w:val="21"/>
              </w:rPr>
              <w:t>根据</w:t>
            </w:r>
            <w:r>
              <w:rPr>
                <w:rFonts w:hint="eastAsia" w:eastAsia="宋体" w:cs="Calibri"/>
                <w:sz w:val="21"/>
                <w:szCs w:val="21"/>
                <w:lang w:eastAsia="zh-CN"/>
              </w:rPr>
              <w:t>投标人</w:t>
            </w:r>
            <w:r>
              <w:rPr>
                <w:rFonts w:ascii="Calibri" w:hAnsi="Calibri" w:eastAsia="宋体" w:cs="Calibri"/>
                <w:sz w:val="21"/>
                <w:szCs w:val="21"/>
              </w:rPr>
              <w:t>提供的服务交付流程、故障响应流程的针对性、合理性及可行性</w:t>
            </w:r>
            <w:r>
              <w:rPr>
                <w:rFonts w:ascii="Calibri" w:hAnsi="Calibri" w:eastAsia="宋体" w:cs="Calibri"/>
                <w:sz w:val="21"/>
                <w:szCs w:val="24"/>
              </w:rPr>
              <w:t>进行评分：</w:t>
            </w:r>
            <w:r>
              <w:rPr>
                <w:rFonts w:ascii="Calibri" w:hAnsi="Calibri" w:eastAsia="宋体" w:cs="Calibri"/>
                <w:bCs/>
                <w:sz w:val="21"/>
                <w:szCs w:val="21"/>
              </w:rPr>
              <w:t>方案详尽、准确、针对性强且合理可行的，得5分；其他情况按</w:t>
            </w:r>
            <w:r>
              <w:rPr>
                <w:rFonts w:hint="eastAsia" w:ascii="Calibri" w:hAnsi="Calibri" w:eastAsia="宋体" w:cs="Calibri"/>
                <w:bCs/>
                <w:sz w:val="21"/>
                <w:szCs w:val="21"/>
                <w:lang w:val="en-US" w:eastAsia="zh-CN"/>
              </w:rPr>
              <w:t>4</w:t>
            </w:r>
            <w:r>
              <w:rPr>
                <w:rFonts w:ascii="Calibri" w:hAnsi="Calibri" w:eastAsia="宋体" w:cs="Calibri"/>
                <w:bCs/>
                <w:sz w:val="21"/>
                <w:szCs w:val="21"/>
              </w:rPr>
              <w:t>分、3分、2分、1分计分；</w:t>
            </w:r>
            <w:r>
              <w:rPr>
                <w:rFonts w:hint="eastAsia" w:ascii="Calibri" w:hAnsi="Calibri" w:eastAsia="宋体" w:cs="Times New Roman"/>
                <w:sz w:val="21"/>
                <w:szCs w:val="24"/>
              </w:rPr>
              <w:t>不符合或内容未提供的不得分。</w:t>
            </w:r>
          </w:p>
        </w:tc>
        <w:tc>
          <w:tcPr>
            <w:tcW w:w="799" w:type="dxa"/>
            <w:shd w:val="clear" w:color="auto" w:fill="auto"/>
            <w:vAlign w:val="center"/>
          </w:tcPr>
          <w:p w14:paraId="6FD1F641">
            <w:pPr>
              <w:snapToGrid w:val="0"/>
              <w:spacing w:before="0" w:beforeLines="-2147483648" w:after="0" w:afterLines="-2147483648" w:line="300" w:lineRule="auto"/>
              <w:ind w:firstLine="0" w:firstLineChars="0"/>
              <w:jc w:val="center"/>
              <w:rPr>
                <w:rFonts w:hint="eastAsia" w:ascii="Calibri" w:hAnsi="Calibri" w:eastAsia="宋体" w:cs="Calibri"/>
                <w:kern w:val="2"/>
                <w:sz w:val="21"/>
                <w:szCs w:val="24"/>
                <w:lang w:val="en-US" w:eastAsia="zh-CN" w:bidi="ar-SA"/>
              </w:rPr>
            </w:pPr>
            <w:r>
              <w:rPr>
                <w:rFonts w:ascii="Calibri" w:hAnsi="Calibri" w:eastAsia="宋体" w:cs="Calibri"/>
                <w:sz w:val="21"/>
                <w:szCs w:val="24"/>
              </w:rPr>
              <w:t>5</w:t>
            </w:r>
          </w:p>
        </w:tc>
      </w:tr>
      <w:tr w14:paraId="610B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1EC14E34">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3DB69456">
            <w:pPr>
              <w:snapToGrid w:val="0"/>
              <w:spacing w:before="0" w:beforeLines="-2147483648" w:after="0" w:afterLines="-2147483648" w:line="300" w:lineRule="auto"/>
              <w:ind w:firstLine="0" w:firstLineChars="0"/>
              <w:jc w:val="both"/>
              <w:rPr>
                <w:rFonts w:ascii="Calibri" w:hAnsi="Calibri" w:eastAsia="宋体" w:cs="Calibri"/>
                <w:kern w:val="2"/>
                <w:sz w:val="21"/>
                <w:szCs w:val="24"/>
                <w:lang w:val="en-US" w:eastAsia="zh-CN" w:bidi="ar-SA"/>
              </w:rPr>
            </w:pPr>
            <w:r>
              <w:rPr>
                <w:rFonts w:ascii="Calibri" w:hAnsi="Calibri" w:eastAsia="宋体" w:cs="Calibri"/>
                <w:sz w:val="21"/>
                <w:szCs w:val="21"/>
              </w:rPr>
              <w:t>应急预案</w:t>
            </w:r>
          </w:p>
        </w:tc>
        <w:tc>
          <w:tcPr>
            <w:tcW w:w="6348" w:type="dxa"/>
            <w:tcBorders>
              <w:left w:val="single" w:color="auto" w:sz="4" w:space="0"/>
              <w:bottom w:val="single" w:color="auto" w:sz="4" w:space="0"/>
            </w:tcBorders>
            <w:shd w:val="clear" w:color="auto" w:fill="auto"/>
            <w:vAlign w:val="center"/>
          </w:tcPr>
          <w:p w14:paraId="2290964F">
            <w:pPr>
              <w:snapToGrid w:val="0"/>
              <w:spacing w:before="0" w:beforeLines="-2147483648" w:after="0" w:afterLines="-2147483648" w:line="300" w:lineRule="auto"/>
              <w:ind w:firstLine="0" w:firstLineChars="0"/>
              <w:jc w:val="both"/>
              <w:rPr>
                <w:rFonts w:ascii="Calibri" w:hAnsi="Calibri" w:eastAsia="宋体" w:cs="Calibri"/>
                <w:sz w:val="21"/>
                <w:szCs w:val="24"/>
              </w:rPr>
            </w:pPr>
            <w:r>
              <w:rPr>
                <w:rFonts w:ascii="Calibri" w:hAnsi="Calibri" w:eastAsia="宋体" w:cs="Calibri"/>
                <w:sz w:val="21"/>
                <w:szCs w:val="21"/>
              </w:rPr>
              <w:t>应急预案</w:t>
            </w:r>
          </w:p>
          <w:p w14:paraId="51511034">
            <w:pPr>
              <w:snapToGrid w:val="0"/>
              <w:spacing w:before="0" w:beforeLines="-2147483648" w:after="0" w:afterLines="-2147483648" w:line="300" w:lineRule="auto"/>
              <w:ind w:firstLine="0" w:firstLineChars="0"/>
              <w:jc w:val="both"/>
              <w:rPr>
                <w:rFonts w:ascii="Calibri" w:hAnsi="Calibri" w:eastAsia="宋体" w:cs="Calibri"/>
                <w:kern w:val="2"/>
                <w:sz w:val="21"/>
                <w:szCs w:val="24"/>
                <w:lang w:val="en-US" w:eastAsia="zh-CN" w:bidi="ar-SA"/>
              </w:rPr>
            </w:pPr>
            <w:r>
              <w:rPr>
                <w:rFonts w:ascii="Calibri" w:hAnsi="Calibri" w:eastAsia="宋体" w:cs="Calibri"/>
                <w:sz w:val="21"/>
                <w:szCs w:val="24"/>
              </w:rPr>
              <w:t>（1）【5分】</w:t>
            </w:r>
            <w:r>
              <w:rPr>
                <w:rFonts w:ascii="Calibri" w:hAnsi="Calibri" w:eastAsia="宋体" w:cs="Calibri"/>
                <w:sz w:val="21"/>
                <w:szCs w:val="21"/>
              </w:rPr>
              <w:t>根据</w:t>
            </w:r>
            <w:r>
              <w:rPr>
                <w:rFonts w:hint="eastAsia" w:eastAsia="宋体" w:cs="Calibri"/>
                <w:sz w:val="21"/>
                <w:szCs w:val="21"/>
                <w:lang w:eastAsia="zh-CN"/>
              </w:rPr>
              <w:t>投标人</w:t>
            </w:r>
            <w:r>
              <w:rPr>
                <w:rFonts w:ascii="Calibri" w:hAnsi="Calibri" w:eastAsia="宋体" w:cs="Calibri"/>
                <w:sz w:val="21"/>
                <w:szCs w:val="21"/>
              </w:rPr>
              <w:t>提供的运行服务保障应急预案，方案针对采购人系统运行实际情况可能遇到的问题及其应对措施的考虑情况，根据应急预案的针对性、合理性及可行性</w:t>
            </w:r>
            <w:r>
              <w:rPr>
                <w:rFonts w:ascii="Calibri" w:hAnsi="Calibri" w:eastAsia="宋体" w:cs="Calibri"/>
                <w:sz w:val="21"/>
                <w:szCs w:val="24"/>
              </w:rPr>
              <w:t>进行评分：</w:t>
            </w:r>
            <w:r>
              <w:rPr>
                <w:rFonts w:ascii="Calibri" w:hAnsi="Calibri" w:eastAsia="宋体" w:cs="Calibri"/>
                <w:bCs/>
                <w:sz w:val="21"/>
                <w:szCs w:val="21"/>
              </w:rPr>
              <w:t>方案详尽、准确、针对性强且合理可行的，得5分；其他情况按</w:t>
            </w:r>
            <w:r>
              <w:rPr>
                <w:rFonts w:hint="eastAsia" w:ascii="Calibri" w:hAnsi="Calibri" w:eastAsia="宋体" w:cs="Calibri"/>
                <w:bCs/>
                <w:sz w:val="21"/>
                <w:szCs w:val="21"/>
                <w:lang w:val="en-US" w:eastAsia="zh-CN"/>
              </w:rPr>
              <w:t>4</w:t>
            </w:r>
            <w:r>
              <w:rPr>
                <w:rFonts w:ascii="Calibri" w:hAnsi="Calibri" w:eastAsia="宋体" w:cs="Calibri"/>
                <w:bCs/>
                <w:sz w:val="21"/>
                <w:szCs w:val="21"/>
              </w:rPr>
              <w:t>分、3分、2分、1分计分；</w:t>
            </w:r>
            <w:r>
              <w:rPr>
                <w:rFonts w:hint="eastAsia" w:ascii="Calibri" w:hAnsi="Calibri" w:eastAsia="宋体" w:cs="Times New Roman"/>
                <w:sz w:val="21"/>
                <w:szCs w:val="24"/>
              </w:rPr>
              <w:t>不符合或内容未提供的不得分。</w:t>
            </w:r>
          </w:p>
        </w:tc>
        <w:tc>
          <w:tcPr>
            <w:tcW w:w="799" w:type="dxa"/>
            <w:shd w:val="clear" w:color="auto" w:fill="auto"/>
            <w:vAlign w:val="center"/>
          </w:tcPr>
          <w:p w14:paraId="4216CDD6">
            <w:pPr>
              <w:snapToGrid w:val="0"/>
              <w:spacing w:before="0" w:beforeLines="-2147483648" w:after="0" w:afterLines="-2147483648" w:line="300" w:lineRule="auto"/>
              <w:ind w:firstLine="0" w:firstLineChars="0"/>
              <w:jc w:val="center"/>
              <w:rPr>
                <w:rFonts w:hint="eastAsia" w:ascii="Calibri" w:hAnsi="Calibri" w:eastAsia="宋体" w:cs="Calibri"/>
                <w:kern w:val="2"/>
                <w:sz w:val="21"/>
                <w:szCs w:val="24"/>
                <w:lang w:val="en-US" w:eastAsia="zh-CN" w:bidi="ar-SA"/>
              </w:rPr>
            </w:pPr>
            <w:r>
              <w:rPr>
                <w:rFonts w:ascii="Calibri" w:hAnsi="Calibri" w:eastAsia="宋体" w:cs="Calibri"/>
                <w:sz w:val="21"/>
                <w:szCs w:val="24"/>
              </w:rPr>
              <w:t>5</w:t>
            </w:r>
          </w:p>
        </w:tc>
      </w:tr>
      <w:tr w14:paraId="61AC5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5F5FF501">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0C821D90">
            <w:pPr>
              <w:snapToGrid w:val="0"/>
              <w:spacing w:before="0" w:beforeLines="-2147483648" w:after="0" w:afterLines="-2147483648" w:line="300" w:lineRule="auto"/>
              <w:ind w:firstLine="0" w:firstLineChars="0"/>
              <w:jc w:val="both"/>
              <w:rPr>
                <w:rFonts w:ascii="Calibri" w:hAnsi="Calibri" w:eastAsia="宋体" w:cs="Calibri"/>
                <w:kern w:val="2"/>
                <w:sz w:val="21"/>
                <w:szCs w:val="21"/>
                <w:lang w:val="en-US" w:eastAsia="zh-CN" w:bidi="ar-SA"/>
              </w:rPr>
            </w:pPr>
            <w:r>
              <w:rPr>
                <w:rFonts w:ascii="Calibri" w:hAnsi="Calibri" w:eastAsia="宋体" w:cs="Calibri"/>
                <w:sz w:val="21"/>
                <w:szCs w:val="21"/>
              </w:rPr>
              <w:t>优化与升级</w:t>
            </w:r>
            <w:r>
              <w:rPr>
                <w:rFonts w:hint="eastAsia" w:ascii="Calibri" w:hAnsi="Calibri" w:eastAsia="宋体" w:cs="Calibri"/>
                <w:sz w:val="21"/>
                <w:szCs w:val="21"/>
              </w:rPr>
              <w:t>方案</w:t>
            </w:r>
          </w:p>
        </w:tc>
        <w:tc>
          <w:tcPr>
            <w:tcW w:w="6348" w:type="dxa"/>
            <w:tcBorders>
              <w:left w:val="single" w:color="auto" w:sz="4" w:space="0"/>
              <w:bottom w:val="single" w:color="auto" w:sz="4" w:space="0"/>
            </w:tcBorders>
            <w:shd w:val="clear" w:color="auto" w:fill="auto"/>
            <w:vAlign w:val="center"/>
          </w:tcPr>
          <w:p w14:paraId="3274429A">
            <w:pPr>
              <w:snapToGrid w:val="0"/>
              <w:spacing w:before="0" w:beforeLines="-2147483648" w:after="0" w:afterLines="-2147483648" w:line="300" w:lineRule="auto"/>
              <w:ind w:firstLine="0" w:firstLineChars="0"/>
              <w:jc w:val="both"/>
              <w:rPr>
                <w:rFonts w:ascii="Calibri" w:hAnsi="Calibri" w:eastAsia="宋体" w:cs="Calibri"/>
                <w:sz w:val="21"/>
                <w:szCs w:val="24"/>
              </w:rPr>
            </w:pPr>
            <w:r>
              <w:rPr>
                <w:rFonts w:ascii="Calibri" w:hAnsi="Calibri" w:eastAsia="宋体" w:cs="Calibri"/>
                <w:sz w:val="21"/>
                <w:szCs w:val="21"/>
              </w:rPr>
              <w:t>优化与升级</w:t>
            </w:r>
            <w:r>
              <w:rPr>
                <w:rFonts w:hint="eastAsia" w:ascii="Calibri" w:hAnsi="Calibri" w:eastAsia="宋体" w:cs="Calibri"/>
                <w:sz w:val="21"/>
                <w:szCs w:val="21"/>
              </w:rPr>
              <w:t>方案</w:t>
            </w:r>
          </w:p>
          <w:p w14:paraId="17508E8E">
            <w:pPr>
              <w:snapToGrid w:val="0"/>
              <w:spacing w:before="0" w:beforeLines="-2147483648" w:after="0" w:afterLines="-2147483648" w:line="300" w:lineRule="auto"/>
              <w:ind w:firstLine="0" w:firstLineChars="0"/>
              <w:jc w:val="both"/>
              <w:rPr>
                <w:rFonts w:ascii="Calibri" w:hAnsi="Calibri" w:eastAsia="宋体" w:cs="Calibri"/>
                <w:kern w:val="2"/>
                <w:sz w:val="21"/>
                <w:szCs w:val="24"/>
                <w:lang w:val="en-US" w:eastAsia="zh-CN" w:bidi="ar-SA"/>
              </w:rPr>
            </w:pPr>
            <w:r>
              <w:rPr>
                <w:rFonts w:ascii="Calibri" w:hAnsi="Calibri" w:eastAsia="宋体" w:cs="Calibri"/>
                <w:sz w:val="21"/>
                <w:szCs w:val="24"/>
              </w:rPr>
              <w:t>（1）【5分】</w:t>
            </w:r>
            <w:r>
              <w:rPr>
                <w:rFonts w:ascii="Calibri" w:hAnsi="Calibri" w:eastAsia="宋体" w:cs="Calibri"/>
                <w:sz w:val="21"/>
                <w:szCs w:val="21"/>
              </w:rPr>
              <w:t>根据</w:t>
            </w:r>
            <w:r>
              <w:rPr>
                <w:rFonts w:hint="eastAsia" w:eastAsia="宋体" w:cs="Calibri"/>
                <w:sz w:val="21"/>
                <w:szCs w:val="21"/>
                <w:lang w:eastAsia="zh-CN"/>
              </w:rPr>
              <w:t>投标人</w:t>
            </w:r>
            <w:r>
              <w:rPr>
                <w:rFonts w:ascii="Calibri" w:hAnsi="Calibri" w:eastAsia="宋体" w:cs="Calibri"/>
                <w:sz w:val="21"/>
                <w:szCs w:val="21"/>
              </w:rPr>
              <w:t>针对采购人现有网络设备提出的网络安全设计与优化改进建议、升级方案，考察方案的针对性、合理性及可行性，</w:t>
            </w:r>
            <w:r>
              <w:rPr>
                <w:rFonts w:ascii="Calibri" w:hAnsi="Calibri" w:eastAsia="宋体" w:cs="Calibri"/>
                <w:bCs/>
                <w:sz w:val="21"/>
                <w:szCs w:val="21"/>
              </w:rPr>
              <w:t>方案详尽、准确、针对性强且合理可行的，得5分；其他情况按</w:t>
            </w:r>
            <w:r>
              <w:rPr>
                <w:rFonts w:hint="eastAsia" w:ascii="Calibri" w:hAnsi="Calibri" w:eastAsia="宋体" w:cs="Calibri"/>
                <w:bCs/>
                <w:sz w:val="21"/>
                <w:szCs w:val="21"/>
                <w:lang w:val="en-US" w:eastAsia="zh-CN"/>
              </w:rPr>
              <w:t>4</w:t>
            </w:r>
            <w:r>
              <w:rPr>
                <w:rFonts w:ascii="Calibri" w:hAnsi="Calibri" w:eastAsia="宋体" w:cs="Calibri"/>
                <w:bCs/>
                <w:sz w:val="21"/>
                <w:szCs w:val="21"/>
              </w:rPr>
              <w:t>分、3分、2分、1分计分；</w:t>
            </w:r>
            <w:r>
              <w:rPr>
                <w:rFonts w:hint="eastAsia" w:ascii="Calibri" w:hAnsi="Calibri" w:eastAsia="宋体" w:cs="Times New Roman"/>
                <w:sz w:val="21"/>
                <w:szCs w:val="24"/>
              </w:rPr>
              <w:t>不符合或内容未提供的不得分。</w:t>
            </w:r>
          </w:p>
        </w:tc>
        <w:tc>
          <w:tcPr>
            <w:tcW w:w="799" w:type="dxa"/>
            <w:shd w:val="clear" w:color="auto" w:fill="auto"/>
            <w:vAlign w:val="center"/>
          </w:tcPr>
          <w:p w14:paraId="7FD39C66">
            <w:pPr>
              <w:snapToGrid w:val="0"/>
              <w:spacing w:before="0" w:beforeLines="-2147483648" w:after="0" w:afterLines="-2147483648" w:line="300" w:lineRule="auto"/>
              <w:ind w:firstLine="0" w:firstLineChars="0"/>
              <w:jc w:val="center"/>
              <w:rPr>
                <w:rFonts w:hint="eastAsia" w:ascii="Calibri" w:hAnsi="Calibri" w:eastAsia="宋体" w:cs="Calibri"/>
                <w:kern w:val="2"/>
                <w:sz w:val="21"/>
                <w:szCs w:val="24"/>
                <w:lang w:val="en-US" w:eastAsia="zh-CN" w:bidi="ar-SA"/>
              </w:rPr>
            </w:pPr>
            <w:r>
              <w:rPr>
                <w:rFonts w:ascii="Calibri" w:hAnsi="Calibri" w:eastAsia="宋体" w:cs="Calibri"/>
                <w:sz w:val="21"/>
                <w:szCs w:val="24"/>
              </w:rPr>
              <w:t>5</w:t>
            </w:r>
          </w:p>
        </w:tc>
      </w:tr>
      <w:tr w14:paraId="4AA8D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3BDF804B">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4166A64E">
            <w:pPr>
              <w:snapToGrid w:val="0"/>
              <w:spacing w:before="0" w:beforeLines="-2147483648" w:after="0" w:afterLines="-2147483648" w:line="300" w:lineRule="auto"/>
              <w:ind w:firstLine="0" w:firstLineChars="0"/>
              <w:jc w:val="left"/>
              <w:rPr>
                <w:rFonts w:ascii="Calibri" w:hAnsi="Calibri" w:eastAsia="宋体" w:cs="Calibri"/>
                <w:kern w:val="2"/>
                <w:sz w:val="21"/>
                <w:szCs w:val="21"/>
                <w:lang w:val="en-US" w:eastAsia="zh-CN" w:bidi="ar-SA"/>
              </w:rPr>
            </w:pPr>
            <w:r>
              <w:rPr>
                <w:rFonts w:ascii="Calibri" w:hAnsi="Calibri" w:eastAsia="宋体" w:cs="Calibri"/>
                <w:sz w:val="21"/>
                <w:szCs w:val="21"/>
              </w:rPr>
              <w:t>项目实施计划</w:t>
            </w:r>
          </w:p>
        </w:tc>
        <w:tc>
          <w:tcPr>
            <w:tcW w:w="6348" w:type="dxa"/>
            <w:tcBorders>
              <w:left w:val="single" w:color="auto" w:sz="4" w:space="0"/>
              <w:bottom w:val="single" w:color="auto" w:sz="4" w:space="0"/>
            </w:tcBorders>
            <w:shd w:val="clear" w:color="auto" w:fill="auto"/>
            <w:vAlign w:val="center"/>
          </w:tcPr>
          <w:p w14:paraId="30F85ED7">
            <w:pPr>
              <w:snapToGrid w:val="0"/>
              <w:spacing w:before="0" w:beforeLines="-2147483648" w:after="0" w:afterLines="-2147483648" w:line="300" w:lineRule="auto"/>
              <w:ind w:firstLine="0" w:firstLineChars="0"/>
              <w:jc w:val="both"/>
              <w:rPr>
                <w:rFonts w:ascii="Calibri" w:hAnsi="Calibri" w:eastAsia="宋体" w:cs="Calibri"/>
                <w:sz w:val="21"/>
                <w:szCs w:val="21"/>
              </w:rPr>
            </w:pPr>
            <w:r>
              <w:rPr>
                <w:rFonts w:ascii="Calibri" w:hAnsi="Calibri" w:eastAsia="宋体" w:cs="Calibri"/>
                <w:sz w:val="21"/>
                <w:szCs w:val="21"/>
              </w:rPr>
              <w:t>项目实施计划</w:t>
            </w:r>
          </w:p>
          <w:p w14:paraId="7102F6DE">
            <w:pPr>
              <w:snapToGrid w:val="0"/>
              <w:spacing w:before="0" w:beforeLines="-2147483648" w:after="0" w:afterLines="-2147483648" w:line="300" w:lineRule="auto"/>
              <w:ind w:firstLine="0" w:firstLineChars="0"/>
              <w:jc w:val="both"/>
              <w:rPr>
                <w:rFonts w:ascii="Calibri" w:hAnsi="Calibri" w:eastAsia="宋体" w:cs="Calibri"/>
                <w:kern w:val="2"/>
                <w:sz w:val="21"/>
                <w:szCs w:val="21"/>
                <w:lang w:val="en-US" w:eastAsia="zh-CN" w:bidi="ar-SA"/>
              </w:rPr>
            </w:pPr>
            <w:r>
              <w:rPr>
                <w:rFonts w:ascii="Calibri" w:hAnsi="Calibri" w:eastAsia="宋体" w:cs="Calibri"/>
                <w:sz w:val="21"/>
                <w:szCs w:val="24"/>
              </w:rPr>
              <w:t>（1）【</w:t>
            </w:r>
            <w:r>
              <w:rPr>
                <w:rFonts w:hint="eastAsia" w:ascii="Calibri" w:hAnsi="Calibri" w:eastAsia="宋体" w:cs="Calibri"/>
                <w:sz w:val="21"/>
                <w:szCs w:val="24"/>
                <w:lang w:val="en-US" w:eastAsia="zh-CN"/>
              </w:rPr>
              <w:t>5</w:t>
            </w:r>
            <w:r>
              <w:rPr>
                <w:rFonts w:ascii="Calibri" w:hAnsi="Calibri" w:eastAsia="宋体" w:cs="Calibri"/>
                <w:sz w:val="21"/>
                <w:szCs w:val="24"/>
              </w:rPr>
              <w:t>分】</w:t>
            </w:r>
            <w:r>
              <w:rPr>
                <w:rFonts w:ascii="Calibri" w:hAnsi="Calibri" w:eastAsia="宋体" w:cs="Calibri"/>
                <w:sz w:val="21"/>
                <w:szCs w:val="21"/>
              </w:rPr>
              <w:t>项目实施计划是否明确、可行、针对强，计划详尽、准确、针对性强且合理可行的，得</w:t>
            </w:r>
            <w:r>
              <w:rPr>
                <w:rFonts w:hint="eastAsia" w:ascii="Calibri" w:hAnsi="Calibri" w:eastAsia="宋体" w:cs="Calibri"/>
                <w:sz w:val="21"/>
                <w:szCs w:val="21"/>
                <w:lang w:val="en-US" w:eastAsia="zh-CN"/>
              </w:rPr>
              <w:t>5</w:t>
            </w:r>
            <w:r>
              <w:rPr>
                <w:rFonts w:ascii="Calibri" w:hAnsi="Calibri" w:eastAsia="宋体" w:cs="Calibri"/>
                <w:sz w:val="21"/>
                <w:szCs w:val="21"/>
              </w:rPr>
              <w:t>分；</w:t>
            </w:r>
            <w:r>
              <w:rPr>
                <w:rFonts w:ascii="Calibri" w:hAnsi="Calibri" w:eastAsia="宋体" w:cs="Calibri"/>
                <w:bCs/>
                <w:sz w:val="21"/>
                <w:szCs w:val="21"/>
              </w:rPr>
              <w:t>其他情况按</w:t>
            </w:r>
            <w:r>
              <w:rPr>
                <w:rFonts w:hint="eastAsia" w:ascii="Calibri" w:hAnsi="Calibri" w:eastAsia="宋体" w:cs="Calibri"/>
                <w:bCs/>
                <w:sz w:val="21"/>
                <w:szCs w:val="21"/>
                <w:lang w:val="en-US" w:eastAsia="zh-CN"/>
              </w:rPr>
              <w:t>4</w:t>
            </w:r>
            <w:r>
              <w:rPr>
                <w:rFonts w:ascii="Calibri" w:hAnsi="Calibri" w:eastAsia="宋体" w:cs="Calibri"/>
                <w:bCs/>
                <w:sz w:val="21"/>
                <w:szCs w:val="21"/>
              </w:rPr>
              <w:t>分、3分、2分、1分计分；</w:t>
            </w:r>
            <w:r>
              <w:rPr>
                <w:rFonts w:hint="eastAsia" w:ascii="Calibri" w:hAnsi="Calibri" w:eastAsia="宋体" w:cs="Times New Roman"/>
                <w:sz w:val="21"/>
                <w:szCs w:val="24"/>
              </w:rPr>
              <w:t>不符合或内容未提供的不得分。</w:t>
            </w:r>
          </w:p>
        </w:tc>
        <w:tc>
          <w:tcPr>
            <w:tcW w:w="799" w:type="dxa"/>
            <w:shd w:val="clear" w:color="auto" w:fill="auto"/>
            <w:vAlign w:val="center"/>
          </w:tcPr>
          <w:p w14:paraId="51D66672">
            <w:pPr>
              <w:snapToGrid w:val="0"/>
              <w:spacing w:before="0" w:beforeLines="-2147483648" w:after="0" w:afterLines="-2147483648" w:line="300" w:lineRule="auto"/>
              <w:ind w:firstLine="0" w:firstLineChars="0"/>
              <w:jc w:val="center"/>
              <w:rPr>
                <w:rFonts w:hint="eastAsia" w:ascii="Calibri" w:hAnsi="Calibri" w:eastAsia="宋体" w:cs="Calibri"/>
                <w:kern w:val="2"/>
                <w:sz w:val="21"/>
                <w:szCs w:val="21"/>
                <w:lang w:val="en-US" w:eastAsia="zh-CN" w:bidi="ar-SA"/>
              </w:rPr>
            </w:pPr>
            <w:r>
              <w:rPr>
                <w:rFonts w:hint="eastAsia" w:ascii="Calibri" w:hAnsi="Calibri" w:eastAsia="宋体" w:cs="Calibri"/>
                <w:sz w:val="21"/>
                <w:szCs w:val="21"/>
                <w:lang w:val="en-US" w:eastAsia="zh-CN"/>
              </w:rPr>
              <w:t>5</w:t>
            </w:r>
          </w:p>
        </w:tc>
      </w:tr>
      <w:tr w14:paraId="4AEEA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7C6CE862">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69FED811">
            <w:pPr>
              <w:snapToGrid w:val="0"/>
              <w:spacing w:before="0" w:beforeLines="-2147483648" w:after="0" w:afterLines="-2147483648" w:line="300" w:lineRule="auto"/>
              <w:ind w:firstLine="0" w:firstLineChars="0"/>
              <w:jc w:val="both"/>
              <w:rPr>
                <w:rFonts w:ascii="Calibri" w:hAnsi="Calibri" w:eastAsia="宋体" w:cs="Calibri"/>
                <w:kern w:val="2"/>
                <w:sz w:val="21"/>
                <w:szCs w:val="21"/>
                <w:lang w:val="en-US" w:eastAsia="zh-CN" w:bidi="ar-SA"/>
              </w:rPr>
            </w:pPr>
            <w:r>
              <w:rPr>
                <w:rFonts w:ascii="Calibri" w:hAnsi="Calibri" w:eastAsia="宋体" w:cs="Calibri"/>
                <w:sz w:val="21"/>
                <w:szCs w:val="21"/>
              </w:rPr>
              <w:t>项目管理、组织实施方案</w:t>
            </w:r>
          </w:p>
        </w:tc>
        <w:tc>
          <w:tcPr>
            <w:tcW w:w="6348" w:type="dxa"/>
            <w:tcBorders>
              <w:left w:val="single" w:color="auto" w:sz="4" w:space="0"/>
              <w:bottom w:val="single" w:color="auto" w:sz="4" w:space="0"/>
            </w:tcBorders>
            <w:shd w:val="clear" w:color="auto" w:fill="auto"/>
            <w:vAlign w:val="center"/>
          </w:tcPr>
          <w:p w14:paraId="266CF960">
            <w:pPr>
              <w:snapToGrid w:val="0"/>
              <w:spacing w:before="0" w:beforeLines="-2147483648" w:after="0" w:afterLines="-2147483648" w:line="300" w:lineRule="auto"/>
              <w:ind w:firstLine="0" w:firstLineChars="0"/>
              <w:jc w:val="both"/>
              <w:rPr>
                <w:rFonts w:ascii="Calibri" w:hAnsi="Calibri" w:eastAsia="宋体" w:cs="Calibri"/>
                <w:sz w:val="21"/>
                <w:szCs w:val="21"/>
              </w:rPr>
            </w:pPr>
            <w:r>
              <w:rPr>
                <w:rFonts w:ascii="Calibri" w:hAnsi="Calibri" w:eastAsia="宋体" w:cs="Calibri"/>
                <w:sz w:val="21"/>
                <w:szCs w:val="21"/>
              </w:rPr>
              <w:t>项目管理、组织实施方案</w:t>
            </w:r>
          </w:p>
          <w:p w14:paraId="1857E51E">
            <w:pPr>
              <w:snapToGrid w:val="0"/>
              <w:spacing w:before="0" w:beforeLines="-2147483648" w:after="0" w:afterLines="-2147483648" w:line="300" w:lineRule="auto"/>
              <w:ind w:firstLine="0" w:firstLineChars="0"/>
              <w:jc w:val="both"/>
              <w:rPr>
                <w:rFonts w:ascii="Calibri" w:hAnsi="Calibri" w:eastAsia="宋体" w:cs="Calibri"/>
                <w:sz w:val="21"/>
                <w:szCs w:val="21"/>
                <w:lang w:val="en"/>
              </w:rPr>
            </w:pPr>
            <w:r>
              <w:rPr>
                <w:rFonts w:ascii="Calibri" w:hAnsi="Calibri" w:eastAsia="宋体" w:cs="Calibri"/>
                <w:sz w:val="21"/>
                <w:szCs w:val="24"/>
              </w:rPr>
              <w:t>（1）【</w:t>
            </w:r>
            <w:r>
              <w:rPr>
                <w:rFonts w:hint="eastAsia" w:ascii="Calibri" w:hAnsi="Calibri" w:eastAsia="宋体" w:cs="Calibri"/>
                <w:sz w:val="21"/>
                <w:szCs w:val="24"/>
                <w:lang w:val="en-US" w:eastAsia="zh-CN"/>
              </w:rPr>
              <w:t>3</w:t>
            </w:r>
            <w:r>
              <w:rPr>
                <w:rFonts w:ascii="Calibri" w:hAnsi="Calibri" w:eastAsia="宋体" w:cs="Calibri"/>
                <w:sz w:val="21"/>
                <w:szCs w:val="24"/>
              </w:rPr>
              <w:t>分】</w:t>
            </w:r>
            <w:r>
              <w:rPr>
                <w:rFonts w:ascii="Calibri" w:hAnsi="Calibri" w:eastAsia="宋体" w:cs="Calibri"/>
                <w:sz w:val="21"/>
                <w:szCs w:val="21"/>
              </w:rPr>
              <w:t>项目管理：具有完备的管理组织、项目实施规范、项目管理制度和质量管理体系并能有效实施，完全匹配得</w:t>
            </w:r>
            <w:r>
              <w:rPr>
                <w:rFonts w:hint="eastAsia" w:ascii="Calibri" w:hAnsi="Calibri" w:eastAsia="宋体" w:cs="Calibri"/>
                <w:sz w:val="21"/>
                <w:szCs w:val="21"/>
                <w:lang w:val="en-US" w:eastAsia="zh-CN"/>
              </w:rPr>
              <w:t>3</w:t>
            </w:r>
            <w:r>
              <w:rPr>
                <w:rFonts w:ascii="Calibri" w:hAnsi="Calibri" w:eastAsia="宋体" w:cs="Calibri"/>
                <w:sz w:val="21"/>
                <w:szCs w:val="21"/>
              </w:rPr>
              <w:t>分</w:t>
            </w:r>
            <w:r>
              <w:rPr>
                <w:rFonts w:hint="eastAsia" w:ascii="Calibri" w:hAnsi="Calibri" w:eastAsia="宋体" w:cs="Calibri"/>
                <w:sz w:val="21"/>
                <w:szCs w:val="21"/>
                <w:lang w:eastAsia="zh-CN"/>
              </w:rPr>
              <w:t>；</w:t>
            </w:r>
            <w:r>
              <w:rPr>
                <w:rFonts w:ascii="Calibri" w:hAnsi="Calibri" w:eastAsia="宋体" w:cs="Calibri"/>
                <w:bCs/>
                <w:sz w:val="21"/>
                <w:szCs w:val="21"/>
              </w:rPr>
              <w:t>其他情况按2分、1分计分；</w:t>
            </w:r>
            <w:r>
              <w:rPr>
                <w:rFonts w:hint="eastAsia" w:ascii="Calibri" w:hAnsi="Calibri" w:eastAsia="宋体" w:cs="Times New Roman"/>
                <w:sz w:val="21"/>
                <w:szCs w:val="24"/>
              </w:rPr>
              <w:t>不</w:t>
            </w:r>
            <w:r>
              <w:rPr>
                <w:rFonts w:hint="eastAsia" w:ascii="Calibri" w:hAnsi="Calibri" w:eastAsia="宋体" w:cs="Times New Roman"/>
                <w:sz w:val="21"/>
                <w:szCs w:val="24"/>
                <w:lang w:eastAsia="zh-CN"/>
              </w:rPr>
              <w:t>匹配</w:t>
            </w:r>
            <w:r>
              <w:rPr>
                <w:rFonts w:hint="eastAsia" w:ascii="Calibri" w:hAnsi="Calibri" w:eastAsia="宋体" w:cs="Times New Roman"/>
                <w:sz w:val="21"/>
                <w:szCs w:val="24"/>
              </w:rPr>
              <w:t>或内容未提供的不得分。</w:t>
            </w:r>
          </w:p>
          <w:p w14:paraId="59D17150">
            <w:pPr>
              <w:snapToGrid w:val="0"/>
              <w:spacing w:before="0" w:beforeLines="-2147483648" w:after="0" w:afterLines="-2147483648" w:line="300" w:lineRule="auto"/>
              <w:ind w:firstLine="0" w:firstLineChars="0"/>
              <w:jc w:val="both"/>
              <w:rPr>
                <w:rFonts w:ascii="Calibri" w:hAnsi="Calibri" w:eastAsia="宋体" w:cs="Calibri"/>
                <w:kern w:val="2"/>
                <w:sz w:val="21"/>
                <w:szCs w:val="21"/>
                <w:lang w:val="en-US" w:eastAsia="zh-CN" w:bidi="ar-SA"/>
              </w:rPr>
            </w:pPr>
            <w:r>
              <w:rPr>
                <w:rFonts w:ascii="Calibri" w:hAnsi="Calibri" w:eastAsia="宋体" w:cs="Calibri"/>
                <w:sz w:val="21"/>
                <w:szCs w:val="24"/>
              </w:rPr>
              <w:t>（2）【</w:t>
            </w:r>
            <w:r>
              <w:rPr>
                <w:rFonts w:hint="eastAsia" w:ascii="Calibri" w:hAnsi="Calibri" w:eastAsia="宋体" w:cs="Calibri"/>
                <w:sz w:val="21"/>
                <w:szCs w:val="24"/>
                <w:lang w:val="en-US" w:eastAsia="zh-CN"/>
              </w:rPr>
              <w:t>3</w:t>
            </w:r>
            <w:r>
              <w:rPr>
                <w:rFonts w:ascii="Calibri" w:hAnsi="Calibri" w:eastAsia="宋体" w:cs="Calibri"/>
                <w:sz w:val="21"/>
                <w:szCs w:val="24"/>
              </w:rPr>
              <w:t>分】</w:t>
            </w:r>
            <w:r>
              <w:rPr>
                <w:rFonts w:ascii="Calibri" w:hAnsi="Calibri" w:eastAsia="宋体" w:cs="Calibri"/>
                <w:sz w:val="21"/>
                <w:szCs w:val="21"/>
              </w:rPr>
              <w:t>组织实施方案：具有完备的工作程序和步骤、管理和协调方法，完全匹配得</w:t>
            </w:r>
            <w:r>
              <w:rPr>
                <w:rFonts w:hint="eastAsia" w:ascii="Calibri" w:hAnsi="Calibri" w:eastAsia="宋体" w:cs="Calibri"/>
                <w:sz w:val="21"/>
                <w:szCs w:val="21"/>
                <w:lang w:val="en-US" w:eastAsia="zh-CN"/>
              </w:rPr>
              <w:t>3</w:t>
            </w:r>
            <w:r>
              <w:rPr>
                <w:rFonts w:ascii="Calibri" w:hAnsi="Calibri" w:eastAsia="宋体" w:cs="Calibri"/>
                <w:sz w:val="21"/>
                <w:szCs w:val="21"/>
              </w:rPr>
              <w:t>分</w:t>
            </w:r>
            <w:r>
              <w:rPr>
                <w:rFonts w:hint="eastAsia" w:ascii="Calibri" w:hAnsi="Calibri" w:eastAsia="宋体" w:cs="Calibri"/>
                <w:sz w:val="21"/>
                <w:szCs w:val="21"/>
                <w:lang w:eastAsia="zh-CN"/>
              </w:rPr>
              <w:t>；</w:t>
            </w:r>
            <w:r>
              <w:rPr>
                <w:rFonts w:ascii="Calibri" w:hAnsi="Calibri" w:eastAsia="宋体" w:cs="Calibri"/>
                <w:bCs/>
                <w:sz w:val="21"/>
                <w:szCs w:val="21"/>
              </w:rPr>
              <w:t>其他情况按2分、1分计分；</w:t>
            </w:r>
            <w:r>
              <w:rPr>
                <w:rFonts w:hint="eastAsia" w:ascii="Calibri" w:hAnsi="Calibri" w:eastAsia="宋体" w:cs="Times New Roman"/>
                <w:sz w:val="21"/>
                <w:szCs w:val="24"/>
              </w:rPr>
              <w:t>不</w:t>
            </w:r>
            <w:r>
              <w:rPr>
                <w:rFonts w:hint="eastAsia" w:ascii="Calibri" w:hAnsi="Calibri" w:eastAsia="宋体" w:cs="Times New Roman"/>
                <w:sz w:val="21"/>
                <w:szCs w:val="24"/>
                <w:lang w:eastAsia="zh-CN"/>
              </w:rPr>
              <w:t>匹配</w:t>
            </w:r>
            <w:r>
              <w:rPr>
                <w:rFonts w:hint="eastAsia" w:ascii="Calibri" w:hAnsi="Calibri" w:eastAsia="宋体" w:cs="Times New Roman"/>
                <w:sz w:val="21"/>
                <w:szCs w:val="24"/>
              </w:rPr>
              <w:t>或内容未提供的不得分。</w:t>
            </w:r>
          </w:p>
        </w:tc>
        <w:tc>
          <w:tcPr>
            <w:tcW w:w="799" w:type="dxa"/>
            <w:shd w:val="clear" w:color="auto" w:fill="auto"/>
            <w:vAlign w:val="center"/>
          </w:tcPr>
          <w:p w14:paraId="149C4946">
            <w:pPr>
              <w:snapToGrid w:val="0"/>
              <w:spacing w:before="0" w:beforeLines="-2147483648" w:after="0" w:afterLines="-2147483648" w:line="300" w:lineRule="auto"/>
              <w:ind w:firstLine="0" w:firstLineChars="0"/>
              <w:jc w:val="center"/>
              <w:rPr>
                <w:rFonts w:hint="eastAsia" w:ascii="Calibri" w:hAnsi="Calibri" w:eastAsia="宋体" w:cs="Calibri"/>
                <w:kern w:val="2"/>
                <w:sz w:val="21"/>
                <w:szCs w:val="24"/>
                <w:lang w:val="en-US" w:eastAsia="zh-CN" w:bidi="ar-SA"/>
              </w:rPr>
            </w:pPr>
            <w:r>
              <w:rPr>
                <w:rFonts w:hint="eastAsia" w:ascii="Calibri" w:hAnsi="Calibri" w:eastAsia="宋体" w:cs="Calibri"/>
                <w:sz w:val="21"/>
                <w:szCs w:val="24"/>
                <w:lang w:val="en-US" w:eastAsia="zh-CN"/>
              </w:rPr>
              <w:t>6</w:t>
            </w:r>
          </w:p>
        </w:tc>
      </w:tr>
      <w:tr w14:paraId="0B214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48DBBD80">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27D57AB2">
            <w:pPr>
              <w:widowControl w:val="0"/>
              <w:snapToGrid w:val="0"/>
              <w:spacing w:line="300" w:lineRule="auto"/>
              <w:jc w:val="both"/>
              <w:rPr>
                <w:rFonts w:ascii="Calibri" w:hAnsi="Calibri" w:eastAsia="宋体" w:cs="Calibri"/>
                <w:kern w:val="2"/>
                <w:sz w:val="21"/>
                <w:szCs w:val="21"/>
                <w:lang w:val="en-US" w:eastAsia="en-US" w:bidi="ar-SA"/>
              </w:rPr>
            </w:pPr>
            <w:r>
              <w:rPr>
                <w:rFonts w:ascii="Calibri" w:hAnsi="Calibri" w:eastAsia="宋体" w:cs="Calibri"/>
                <w:kern w:val="2"/>
                <w:sz w:val="21"/>
                <w:szCs w:val="21"/>
                <w:lang w:val="en-US" w:eastAsia="zh-CN" w:bidi="ar-SA"/>
              </w:rPr>
              <w:t>服务质量保证措施</w:t>
            </w:r>
          </w:p>
        </w:tc>
        <w:tc>
          <w:tcPr>
            <w:tcW w:w="6348" w:type="dxa"/>
            <w:tcBorders>
              <w:left w:val="single" w:color="auto" w:sz="4" w:space="0"/>
              <w:bottom w:val="single" w:color="auto" w:sz="4" w:space="0"/>
            </w:tcBorders>
            <w:shd w:val="clear" w:color="auto" w:fill="auto"/>
            <w:vAlign w:val="center"/>
          </w:tcPr>
          <w:p w14:paraId="283C90F5">
            <w:pPr>
              <w:snapToGrid w:val="0"/>
              <w:spacing w:before="0" w:beforeLines="-2147483648" w:after="0" w:afterLines="-2147483648" w:line="300" w:lineRule="auto"/>
              <w:ind w:firstLine="0" w:firstLineChars="0"/>
              <w:jc w:val="both"/>
              <w:rPr>
                <w:rFonts w:ascii="Calibri" w:hAnsi="Calibri" w:eastAsia="宋体" w:cs="Calibri"/>
                <w:sz w:val="21"/>
                <w:szCs w:val="24"/>
              </w:rPr>
            </w:pPr>
            <w:r>
              <w:rPr>
                <w:rFonts w:ascii="Calibri" w:hAnsi="Calibri" w:eastAsia="宋体" w:cs="Calibri"/>
                <w:sz w:val="21"/>
                <w:szCs w:val="24"/>
              </w:rPr>
              <w:t>服务质量保证措施</w:t>
            </w:r>
          </w:p>
          <w:p w14:paraId="5D98D92C">
            <w:pPr>
              <w:snapToGrid w:val="0"/>
              <w:spacing w:before="0" w:beforeLines="-2147483648" w:after="0" w:afterLines="-2147483648" w:line="300" w:lineRule="auto"/>
              <w:ind w:firstLine="0" w:firstLineChars="0"/>
              <w:jc w:val="both"/>
              <w:rPr>
                <w:rFonts w:ascii="Calibri" w:hAnsi="Calibri" w:eastAsia="宋体" w:cs="Calibri"/>
                <w:kern w:val="2"/>
                <w:sz w:val="21"/>
                <w:szCs w:val="21"/>
                <w:lang w:val="en-US" w:eastAsia="zh-CN" w:bidi="ar-SA"/>
              </w:rPr>
            </w:pPr>
            <w:r>
              <w:rPr>
                <w:rFonts w:ascii="Calibri" w:hAnsi="Calibri" w:eastAsia="宋体" w:cs="Calibri"/>
                <w:sz w:val="21"/>
                <w:szCs w:val="24"/>
              </w:rPr>
              <w:t>（1）【</w:t>
            </w:r>
            <w:r>
              <w:rPr>
                <w:rFonts w:hint="eastAsia" w:ascii="Calibri" w:hAnsi="Calibri" w:eastAsia="宋体" w:cs="Calibri"/>
                <w:sz w:val="21"/>
                <w:szCs w:val="24"/>
                <w:lang w:val="en-US" w:eastAsia="zh-CN"/>
              </w:rPr>
              <w:t>5</w:t>
            </w:r>
            <w:r>
              <w:rPr>
                <w:rFonts w:ascii="Calibri" w:hAnsi="Calibri" w:eastAsia="宋体" w:cs="Calibri"/>
                <w:sz w:val="21"/>
                <w:szCs w:val="24"/>
              </w:rPr>
              <w:t>分】质量保证措施是否明确、可行、针对性强，措施详尽、准确、针对性强且合理可行的，得</w:t>
            </w:r>
            <w:r>
              <w:rPr>
                <w:rFonts w:hint="eastAsia" w:ascii="Calibri" w:hAnsi="Calibri" w:eastAsia="宋体" w:cs="Calibri"/>
                <w:sz w:val="21"/>
                <w:szCs w:val="24"/>
                <w:lang w:val="en-US" w:eastAsia="zh-CN"/>
              </w:rPr>
              <w:t>5</w:t>
            </w:r>
            <w:r>
              <w:rPr>
                <w:rFonts w:ascii="Calibri" w:hAnsi="Calibri" w:eastAsia="宋体" w:cs="Calibri"/>
                <w:sz w:val="21"/>
                <w:szCs w:val="24"/>
              </w:rPr>
              <w:t>分；</w:t>
            </w:r>
            <w:r>
              <w:rPr>
                <w:rFonts w:ascii="Calibri" w:hAnsi="Calibri" w:eastAsia="宋体" w:cs="Calibri"/>
                <w:bCs/>
                <w:sz w:val="21"/>
                <w:szCs w:val="21"/>
              </w:rPr>
              <w:t>其他情况按</w:t>
            </w:r>
            <w:r>
              <w:rPr>
                <w:rFonts w:hint="eastAsia" w:ascii="Calibri" w:hAnsi="Calibri" w:eastAsia="宋体" w:cs="Calibri"/>
                <w:bCs/>
                <w:sz w:val="21"/>
                <w:szCs w:val="21"/>
                <w:lang w:val="en-US" w:eastAsia="zh-CN"/>
              </w:rPr>
              <w:t>4</w:t>
            </w:r>
            <w:r>
              <w:rPr>
                <w:rFonts w:ascii="Calibri" w:hAnsi="Calibri" w:eastAsia="宋体" w:cs="Calibri"/>
                <w:bCs/>
                <w:sz w:val="21"/>
                <w:szCs w:val="21"/>
              </w:rPr>
              <w:t>分、3分、2分、1分计分；</w:t>
            </w:r>
            <w:r>
              <w:rPr>
                <w:rFonts w:hint="eastAsia" w:ascii="Calibri" w:hAnsi="Calibri" w:eastAsia="宋体" w:cs="Times New Roman"/>
                <w:sz w:val="21"/>
                <w:szCs w:val="24"/>
              </w:rPr>
              <w:t>不符合或内容未提供的不得分。</w:t>
            </w:r>
          </w:p>
        </w:tc>
        <w:tc>
          <w:tcPr>
            <w:tcW w:w="799" w:type="dxa"/>
            <w:shd w:val="clear" w:color="auto" w:fill="auto"/>
            <w:vAlign w:val="center"/>
          </w:tcPr>
          <w:p w14:paraId="4ED9E392">
            <w:pPr>
              <w:widowControl w:val="0"/>
              <w:adjustRightInd w:val="0"/>
              <w:snapToGrid w:val="0"/>
              <w:spacing w:line="300" w:lineRule="auto"/>
              <w:jc w:val="center"/>
              <w:rPr>
                <w:rFonts w:hint="eastAsia" w:ascii="Calibri" w:hAnsi="Calibri" w:eastAsia="宋体" w:cs="Calibri"/>
                <w:kern w:val="2"/>
                <w:sz w:val="21"/>
                <w:szCs w:val="21"/>
                <w:lang w:val="en-US" w:eastAsia="zh-CN" w:bidi="ar-SA"/>
              </w:rPr>
            </w:pPr>
            <w:r>
              <w:rPr>
                <w:rFonts w:hint="eastAsia" w:ascii="Calibri" w:hAnsi="Calibri" w:eastAsia="宋体" w:cs="Calibri"/>
                <w:kern w:val="2"/>
                <w:sz w:val="21"/>
                <w:szCs w:val="21"/>
                <w:lang w:val="en-US" w:eastAsia="zh-CN" w:bidi="ar-SA"/>
              </w:rPr>
              <w:t>5</w:t>
            </w:r>
          </w:p>
        </w:tc>
      </w:tr>
      <w:tr w14:paraId="1B148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4B6DB01F">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04C5CBF3">
            <w:pPr>
              <w:snapToGrid w:val="0"/>
              <w:spacing w:before="0" w:beforeLines="-2147483648" w:after="0" w:afterLines="-2147483648" w:line="300" w:lineRule="auto"/>
              <w:ind w:firstLine="0" w:firstLineChars="0"/>
              <w:jc w:val="left"/>
              <w:rPr>
                <w:rFonts w:ascii="Calibri" w:hAnsi="Calibri" w:eastAsia="宋体" w:cs="Calibri"/>
                <w:kern w:val="2"/>
                <w:sz w:val="21"/>
                <w:szCs w:val="24"/>
                <w:lang w:val="en-US" w:eastAsia="zh-CN" w:bidi="ar-SA"/>
              </w:rPr>
            </w:pPr>
            <w:r>
              <w:rPr>
                <w:rFonts w:ascii="Calibri" w:hAnsi="Calibri" w:eastAsia="宋体" w:cs="Calibri"/>
                <w:sz w:val="21"/>
                <w:szCs w:val="24"/>
              </w:rPr>
              <w:t>备品备件情况</w:t>
            </w:r>
          </w:p>
        </w:tc>
        <w:tc>
          <w:tcPr>
            <w:tcW w:w="6348" w:type="dxa"/>
            <w:tcBorders>
              <w:left w:val="single" w:color="auto" w:sz="4" w:space="0"/>
              <w:bottom w:val="single" w:color="auto" w:sz="4" w:space="0"/>
            </w:tcBorders>
            <w:shd w:val="clear" w:color="auto" w:fill="auto"/>
            <w:vAlign w:val="center"/>
          </w:tcPr>
          <w:p w14:paraId="168D4C8D">
            <w:pPr>
              <w:snapToGrid w:val="0"/>
              <w:spacing w:before="0" w:beforeLines="-2147483648" w:after="0" w:afterLines="-2147483648" w:line="300" w:lineRule="auto"/>
              <w:ind w:firstLine="0" w:firstLineChars="0"/>
              <w:jc w:val="both"/>
              <w:rPr>
                <w:rFonts w:ascii="Calibri" w:hAnsi="Calibri" w:eastAsia="宋体" w:cs="Calibri"/>
                <w:sz w:val="21"/>
                <w:szCs w:val="21"/>
              </w:rPr>
            </w:pPr>
            <w:r>
              <w:rPr>
                <w:rFonts w:ascii="Calibri" w:hAnsi="Calibri" w:eastAsia="宋体" w:cs="Calibri"/>
                <w:sz w:val="21"/>
                <w:szCs w:val="21"/>
              </w:rPr>
              <w:t>备品备件情况</w:t>
            </w:r>
          </w:p>
          <w:p w14:paraId="289C93B6">
            <w:pPr>
              <w:numPr>
                <w:ilvl w:val="0"/>
                <w:numId w:val="0"/>
              </w:numPr>
              <w:snapToGrid w:val="0"/>
              <w:spacing w:before="0" w:beforeLines="-2147483648" w:after="0" w:afterLines="-2147483648" w:line="300" w:lineRule="auto"/>
              <w:ind w:left="0" w:leftChars="0" w:firstLine="0" w:firstLineChars="0"/>
              <w:jc w:val="both"/>
              <w:rPr>
                <w:rFonts w:ascii="Calibri" w:hAnsi="Calibri" w:eastAsia="宋体" w:cs="Calibri"/>
                <w:kern w:val="2"/>
                <w:sz w:val="21"/>
                <w:szCs w:val="24"/>
                <w:lang w:val="en-US" w:eastAsia="zh-CN" w:bidi="ar-SA"/>
              </w:rPr>
            </w:pPr>
            <w:r>
              <w:rPr>
                <w:rFonts w:hint="eastAsia" w:ascii="Calibri" w:hAnsi="Calibri" w:eastAsia="宋体" w:cs="Calibri"/>
                <w:sz w:val="21"/>
                <w:szCs w:val="21"/>
                <w:lang w:eastAsia="zh-CN"/>
              </w:rPr>
              <w:t>（</w:t>
            </w:r>
            <w:r>
              <w:rPr>
                <w:rFonts w:hint="eastAsia" w:ascii="Calibri" w:hAnsi="Calibri" w:eastAsia="宋体" w:cs="Calibri"/>
                <w:sz w:val="21"/>
                <w:szCs w:val="21"/>
                <w:lang w:val="en-US" w:eastAsia="zh-CN"/>
              </w:rPr>
              <w:t>1</w:t>
            </w:r>
            <w:r>
              <w:rPr>
                <w:rFonts w:hint="eastAsia" w:ascii="Calibri" w:hAnsi="Calibri" w:eastAsia="宋体" w:cs="Calibri"/>
                <w:sz w:val="21"/>
                <w:szCs w:val="21"/>
                <w:lang w:eastAsia="zh-CN"/>
              </w:rPr>
              <w:t>）</w:t>
            </w:r>
            <w:r>
              <w:rPr>
                <w:rFonts w:ascii="Calibri" w:hAnsi="Calibri" w:eastAsia="宋体" w:cs="Calibri"/>
                <w:sz w:val="21"/>
                <w:szCs w:val="21"/>
              </w:rPr>
              <w:t>【</w:t>
            </w:r>
            <w:r>
              <w:rPr>
                <w:rFonts w:hint="eastAsia" w:ascii="Calibri" w:hAnsi="Calibri" w:eastAsia="宋体" w:cs="Calibri"/>
                <w:sz w:val="21"/>
                <w:szCs w:val="21"/>
                <w:lang w:val="en-US" w:eastAsia="zh-CN"/>
              </w:rPr>
              <w:t>5</w:t>
            </w:r>
            <w:r>
              <w:rPr>
                <w:rFonts w:ascii="Calibri" w:hAnsi="Calibri" w:eastAsia="宋体" w:cs="Calibri"/>
                <w:sz w:val="21"/>
                <w:szCs w:val="21"/>
              </w:rPr>
              <w:t>分】根据</w:t>
            </w:r>
            <w:r>
              <w:rPr>
                <w:rFonts w:hint="eastAsia" w:eastAsia="宋体" w:cs="Calibri"/>
                <w:sz w:val="21"/>
                <w:szCs w:val="21"/>
                <w:lang w:eastAsia="zh-CN"/>
              </w:rPr>
              <w:t>投标人</w:t>
            </w:r>
            <w:r>
              <w:rPr>
                <w:rFonts w:ascii="Calibri" w:hAnsi="Calibri" w:eastAsia="宋体" w:cs="Calibri"/>
                <w:sz w:val="21"/>
                <w:szCs w:val="21"/>
              </w:rPr>
              <w:t>备品备件库规模，关键设备部件的完备情况进行评分：备品备件种类齐全，能较好地满足采购人需求的得</w:t>
            </w:r>
            <w:r>
              <w:rPr>
                <w:rFonts w:hint="eastAsia" w:ascii="Calibri" w:hAnsi="Calibri" w:eastAsia="宋体" w:cs="Calibri"/>
                <w:sz w:val="21"/>
                <w:szCs w:val="21"/>
                <w:lang w:val="en-US" w:eastAsia="zh-CN"/>
              </w:rPr>
              <w:t>5</w:t>
            </w:r>
            <w:r>
              <w:rPr>
                <w:rFonts w:ascii="Calibri" w:hAnsi="Calibri" w:eastAsia="宋体" w:cs="Calibri"/>
                <w:sz w:val="21"/>
                <w:szCs w:val="21"/>
              </w:rPr>
              <w:t>分；</w:t>
            </w:r>
            <w:r>
              <w:rPr>
                <w:rFonts w:ascii="Calibri" w:hAnsi="Calibri" w:eastAsia="宋体" w:cs="Calibri"/>
                <w:bCs/>
                <w:sz w:val="21"/>
                <w:szCs w:val="21"/>
              </w:rPr>
              <w:t>其他情况按</w:t>
            </w:r>
            <w:r>
              <w:rPr>
                <w:rFonts w:hint="eastAsia" w:ascii="Calibri" w:hAnsi="Calibri" w:eastAsia="宋体" w:cs="Calibri"/>
                <w:bCs/>
                <w:sz w:val="21"/>
                <w:szCs w:val="21"/>
                <w:lang w:val="en-US" w:eastAsia="zh-CN"/>
              </w:rPr>
              <w:t>4</w:t>
            </w:r>
            <w:r>
              <w:rPr>
                <w:rFonts w:ascii="Calibri" w:hAnsi="Calibri" w:eastAsia="宋体" w:cs="Calibri"/>
                <w:bCs/>
                <w:sz w:val="21"/>
                <w:szCs w:val="21"/>
              </w:rPr>
              <w:t>分、3分、2分、1分计分；</w:t>
            </w:r>
            <w:r>
              <w:rPr>
                <w:rFonts w:hint="eastAsia" w:ascii="Calibri" w:hAnsi="Calibri" w:eastAsia="宋体" w:cs="Times New Roman"/>
                <w:sz w:val="21"/>
                <w:szCs w:val="24"/>
              </w:rPr>
              <w:t>不</w:t>
            </w:r>
            <w:r>
              <w:rPr>
                <w:rFonts w:hint="eastAsia" w:ascii="Calibri" w:hAnsi="Calibri" w:eastAsia="宋体" w:cs="Times New Roman"/>
                <w:sz w:val="21"/>
                <w:szCs w:val="24"/>
                <w:lang w:eastAsia="zh-CN"/>
              </w:rPr>
              <w:t>齐全</w:t>
            </w:r>
            <w:r>
              <w:rPr>
                <w:rFonts w:hint="eastAsia" w:ascii="Calibri" w:hAnsi="Calibri" w:eastAsia="宋体" w:cs="Times New Roman"/>
                <w:sz w:val="21"/>
                <w:szCs w:val="24"/>
              </w:rPr>
              <w:t>或内容未提供的不得分。</w:t>
            </w:r>
          </w:p>
        </w:tc>
        <w:tc>
          <w:tcPr>
            <w:tcW w:w="799" w:type="dxa"/>
            <w:shd w:val="clear" w:color="auto" w:fill="auto"/>
            <w:vAlign w:val="center"/>
          </w:tcPr>
          <w:p w14:paraId="346126A6">
            <w:pPr>
              <w:snapToGrid w:val="0"/>
              <w:spacing w:before="0" w:beforeLines="-2147483648" w:after="0" w:afterLines="-2147483648" w:line="300" w:lineRule="auto"/>
              <w:ind w:firstLine="0" w:firstLineChars="0"/>
              <w:jc w:val="center"/>
              <w:rPr>
                <w:rFonts w:hint="eastAsia" w:ascii="Calibri" w:hAnsi="Calibri" w:eastAsia="宋体" w:cs="Calibri"/>
                <w:kern w:val="2"/>
                <w:sz w:val="21"/>
                <w:szCs w:val="24"/>
                <w:lang w:val="en-US" w:eastAsia="zh-CN" w:bidi="ar-SA"/>
              </w:rPr>
            </w:pPr>
            <w:r>
              <w:rPr>
                <w:rFonts w:hint="eastAsia" w:ascii="Calibri" w:hAnsi="Calibri" w:eastAsia="宋体" w:cs="Calibri"/>
                <w:sz w:val="21"/>
                <w:szCs w:val="21"/>
                <w:lang w:val="en-US" w:eastAsia="zh-CN"/>
              </w:rPr>
              <w:t>5</w:t>
            </w:r>
          </w:p>
        </w:tc>
      </w:tr>
      <w:tr w14:paraId="23D37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05CEC8C1">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5F6A19D9">
            <w:pPr>
              <w:snapToGrid w:val="0"/>
              <w:spacing w:before="0" w:beforeLines="-2147483648" w:after="0" w:afterLines="-2147483648" w:line="300" w:lineRule="auto"/>
              <w:ind w:firstLine="0" w:firstLineChars="0"/>
              <w:jc w:val="left"/>
              <w:rPr>
                <w:rFonts w:ascii="Calibri" w:hAnsi="Calibri" w:eastAsia="宋体" w:cs="Calibri"/>
                <w:kern w:val="2"/>
                <w:sz w:val="21"/>
                <w:szCs w:val="21"/>
                <w:lang w:val="en-US" w:eastAsia="zh-CN" w:bidi="ar-SA"/>
              </w:rPr>
            </w:pPr>
            <w:r>
              <w:rPr>
                <w:rFonts w:hint="eastAsia" w:ascii="Calibri" w:hAnsi="Calibri" w:eastAsia="宋体" w:cs="Calibri"/>
                <w:sz w:val="21"/>
                <w:szCs w:val="21"/>
                <w:lang w:eastAsia="zh-CN"/>
              </w:rPr>
              <w:t>项目负责人情况</w:t>
            </w:r>
          </w:p>
        </w:tc>
        <w:tc>
          <w:tcPr>
            <w:tcW w:w="6348" w:type="dxa"/>
            <w:tcBorders>
              <w:left w:val="single" w:color="auto" w:sz="4" w:space="0"/>
              <w:bottom w:val="single" w:color="auto" w:sz="4" w:space="0"/>
            </w:tcBorders>
            <w:shd w:val="clear" w:color="auto" w:fill="auto"/>
            <w:vAlign w:val="center"/>
          </w:tcPr>
          <w:p w14:paraId="1369E709">
            <w:pPr>
              <w:snapToGrid w:val="0"/>
              <w:spacing w:before="0" w:beforeLines="-2147483648" w:after="0" w:afterLines="-2147483648" w:line="300" w:lineRule="auto"/>
              <w:ind w:firstLine="0" w:firstLineChars="0"/>
              <w:jc w:val="left"/>
              <w:rPr>
                <w:rFonts w:ascii="Calibri" w:hAnsi="Calibri" w:eastAsia="宋体" w:cs="Calibri"/>
                <w:b/>
                <w:bCs/>
                <w:sz w:val="21"/>
                <w:szCs w:val="21"/>
              </w:rPr>
            </w:pPr>
            <w:r>
              <w:rPr>
                <w:rFonts w:hint="eastAsia" w:ascii="Calibri" w:hAnsi="Calibri" w:eastAsia="宋体" w:cs="Calibri"/>
                <w:sz w:val="21"/>
                <w:szCs w:val="21"/>
                <w:lang w:eastAsia="zh-CN"/>
              </w:rPr>
              <w:t>项目负责人情况</w:t>
            </w:r>
          </w:p>
          <w:p w14:paraId="6F2586AB">
            <w:pPr>
              <w:snapToGrid w:val="0"/>
              <w:spacing w:before="0" w:beforeLines="-2147483648" w:after="0" w:afterLines="-2147483648" w:line="300" w:lineRule="auto"/>
              <w:ind w:firstLine="0" w:firstLineChars="0"/>
              <w:jc w:val="left"/>
              <w:rPr>
                <w:rFonts w:hint="eastAsia" w:ascii="Calibri" w:hAnsi="Calibri" w:eastAsia="宋体" w:cs="Calibri"/>
                <w:sz w:val="21"/>
                <w:szCs w:val="24"/>
                <w:lang w:val="en-US" w:eastAsia="zh-CN"/>
              </w:rPr>
            </w:pPr>
            <w:r>
              <w:rPr>
                <w:rFonts w:hint="eastAsia" w:ascii="Calibri" w:hAnsi="Calibri" w:eastAsia="宋体" w:cs="Times New Roman"/>
                <w:sz w:val="21"/>
                <w:szCs w:val="24"/>
                <w:lang w:eastAsia="zh-CN"/>
              </w:rPr>
              <w:t>（</w:t>
            </w:r>
            <w:r>
              <w:rPr>
                <w:rFonts w:hint="eastAsia" w:ascii="Calibri" w:hAnsi="Calibri" w:eastAsia="宋体" w:cs="Times New Roman"/>
                <w:sz w:val="21"/>
                <w:szCs w:val="24"/>
                <w:lang w:val="en-US" w:eastAsia="zh-CN"/>
              </w:rPr>
              <w:t>1</w:t>
            </w:r>
            <w:r>
              <w:rPr>
                <w:rFonts w:hint="eastAsia" w:ascii="Calibri" w:hAnsi="Calibri" w:eastAsia="宋体" w:cs="Times New Roman"/>
                <w:sz w:val="21"/>
                <w:szCs w:val="24"/>
                <w:lang w:eastAsia="zh-CN"/>
              </w:rPr>
              <w:t>）</w:t>
            </w:r>
            <w:r>
              <w:rPr>
                <w:rFonts w:ascii="Calibri" w:hAnsi="Calibri" w:eastAsia="宋体" w:cs="Calibri"/>
                <w:sz w:val="21"/>
                <w:szCs w:val="21"/>
              </w:rPr>
              <w:t>【</w:t>
            </w:r>
            <w:r>
              <w:rPr>
                <w:rFonts w:hint="eastAsia" w:ascii="Calibri" w:hAnsi="Calibri" w:eastAsia="宋体" w:cs="Calibri"/>
                <w:sz w:val="21"/>
                <w:szCs w:val="21"/>
                <w:lang w:val="en-US" w:eastAsia="zh-CN"/>
              </w:rPr>
              <w:t>4</w:t>
            </w:r>
            <w:r>
              <w:rPr>
                <w:rFonts w:ascii="Calibri" w:hAnsi="Calibri" w:eastAsia="宋体" w:cs="Calibri"/>
                <w:sz w:val="21"/>
                <w:szCs w:val="21"/>
              </w:rPr>
              <w:t>分】</w:t>
            </w:r>
            <w:r>
              <w:rPr>
                <w:rFonts w:hint="eastAsia" w:eastAsia="宋体" w:cs="Calibri"/>
                <w:sz w:val="21"/>
                <w:szCs w:val="21"/>
                <w:lang w:val="en-US" w:eastAsia="zh-CN"/>
              </w:rPr>
              <w:t>投标人</w:t>
            </w:r>
            <w:r>
              <w:rPr>
                <w:rFonts w:hint="eastAsia" w:ascii="Calibri" w:hAnsi="Calibri" w:eastAsia="宋体" w:cs="Calibri"/>
                <w:sz w:val="21"/>
                <w:szCs w:val="21"/>
                <w:lang w:val="en-US" w:eastAsia="zh-CN"/>
              </w:rPr>
              <w:t>为本项目配备一名项目负责人，项目负责人具备</w:t>
            </w:r>
            <w:r>
              <w:rPr>
                <w:rFonts w:hint="eastAsia" w:ascii="Calibri" w:hAnsi="Calibri" w:eastAsia="宋体" w:cs="Calibri"/>
                <w:sz w:val="21"/>
                <w:szCs w:val="24"/>
                <w:lang w:val="en-US" w:eastAsia="zh-CN"/>
              </w:rPr>
              <w:t>信息系统项目管理师资格（高级）、网络工程师（中级）的，每满足其中一项得2分，最高得4分。</w:t>
            </w:r>
          </w:p>
          <w:p w14:paraId="515CED66">
            <w:pPr>
              <w:snapToGrid w:val="0"/>
              <w:spacing w:before="0" w:beforeLines="-2147483648" w:after="0" w:afterLines="-2147483648" w:line="300" w:lineRule="auto"/>
              <w:ind w:firstLine="0" w:firstLineChars="0"/>
              <w:jc w:val="left"/>
              <w:rPr>
                <w:rFonts w:ascii="Calibri" w:hAnsi="Calibri" w:eastAsia="宋体" w:cs="Calibri"/>
                <w:kern w:val="2"/>
                <w:sz w:val="21"/>
                <w:szCs w:val="24"/>
                <w:lang w:val="en-US" w:eastAsia="zh-CN" w:bidi="ar-SA"/>
              </w:rPr>
            </w:pPr>
            <w:r>
              <w:rPr>
                <w:rFonts w:hint="eastAsia" w:ascii="楷体" w:hAnsi="楷体" w:eastAsia="楷体" w:cs="楷体"/>
                <w:sz w:val="21"/>
                <w:szCs w:val="21"/>
              </w:rPr>
              <w:t>说明：上述人员为</w:t>
            </w:r>
            <w:r>
              <w:rPr>
                <w:rFonts w:hint="eastAsia" w:ascii="楷体" w:hAnsi="楷体" w:eastAsia="楷体" w:cs="楷体"/>
                <w:sz w:val="21"/>
                <w:szCs w:val="21"/>
                <w:lang w:eastAsia="zh-CN"/>
              </w:rPr>
              <w:t>投标人</w:t>
            </w:r>
            <w:r>
              <w:rPr>
                <w:rFonts w:hint="eastAsia" w:ascii="楷体" w:hAnsi="楷体" w:eastAsia="楷体" w:cs="楷体"/>
                <w:sz w:val="21"/>
                <w:szCs w:val="21"/>
              </w:rPr>
              <w:t>在职员工，根据</w:t>
            </w:r>
            <w:r>
              <w:rPr>
                <w:rFonts w:hint="eastAsia" w:ascii="楷体" w:hAnsi="楷体" w:eastAsia="楷体" w:cs="楷体"/>
                <w:sz w:val="21"/>
                <w:szCs w:val="21"/>
                <w:lang w:eastAsia="zh-CN"/>
              </w:rPr>
              <w:t>投标</w:t>
            </w:r>
            <w:r>
              <w:rPr>
                <w:rFonts w:hint="eastAsia" w:ascii="楷体" w:hAnsi="楷体" w:eastAsia="楷体" w:cs="楷体"/>
                <w:sz w:val="21"/>
                <w:szCs w:val="21"/>
              </w:rPr>
              <w:t>文件中提供以上人员的社保缴纳证明或劳动合同</w:t>
            </w:r>
            <w:r>
              <w:rPr>
                <w:rFonts w:hint="eastAsia" w:ascii="楷体" w:hAnsi="楷体" w:eastAsia="楷体" w:cs="楷体"/>
                <w:sz w:val="21"/>
                <w:szCs w:val="21"/>
                <w:lang w:eastAsia="zh-CN"/>
              </w:rPr>
              <w:t>、有关证书</w:t>
            </w:r>
            <w:r>
              <w:rPr>
                <w:rFonts w:hint="eastAsia" w:ascii="楷体" w:hAnsi="楷体" w:eastAsia="楷体" w:cs="楷体"/>
                <w:sz w:val="21"/>
                <w:szCs w:val="21"/>
              </w:rPr>
              <w:t>进行评分，未提供或不符合以上条件不得分。社保缴纳证明以社保机构出具的社保证明为准。</w:t>
            </w:r>
          </w:p>
        </w:tc>
        <w:tc>
          <w:tcPr>
            <w:tcW w:w="799" w:type="dxa"/>
            <w:shd w:val="clear" w:color="auto" w:fill="auto"/>
            <w:vAlign w:val="center"/>
          </w:tcPr>
          <w:p w14:paraId="6E45FAF1">
            <w:pPr>
              <w:snapToGrid w:val="0"/>
              <w:spacing w:before="0" w:beforeLines="-2147483648" w:after="0" w:afterLines="-2147483648" w:line="300" w:lineRule="auto"/>
              <w:ind w:firstLine="0" w:firstLineChars="0"/>
              <w:jc w:val="center"/>
              <w:rPr>
                <w:rFonts w:hint="eastAsia" w:ascii="Calibri" w:hAnsi="Calibri" w:eastAsia="宋体" w:cs="Calibri"/>
                <w:kern w:val="2"/>
                <w:sz w:val="21"/>
                <w:szCs w:val="21"/>
                <w:lang w:val="en-US" w:eastAsia="zh-CN" w:bidi="ar-SA"/>
              </w:rPr>
            </w:pPr>
            <w:r>
              <w:rPr>
                <w:rFonts w:hint="eastAsia" w:ascii="Calibri" w:hAnsi="Calibri" w:eastAsia="宋体" w:cs="Calibri"/>
                <w:sz w:val="21"/>
                <w:szCs w:val="21"/>
                <w:lang w:val="en-US" w:eastAsia="zh-CN"/>
              </w:rPr>
              <w:t>4</w:t>
            </w:r>
          </w:p>
        </w:tc>
      </w:tr>
      <w:tr w14:paraId="7849F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3EBB26EE">
            <w:pPr>
              <w:pStyle w:val="45"/>
              <w:numPr>
                <w:ilvl w:val="0"/>
                <w:numId w:val="4"/>
              </w:numPr>
              <w:ind w:firstLineChars="0"/>
            </w:pPr>
          </w:p>
        </w:tc>
        <w:tc>
          <w:tcPr>
            <w:tcW w:w="1568" w:type="dxa"/>
            <w:tcBorders>
              <w:bottom w:val="single" w:color="auto" w:sz="4" w:space="0"/>
              <w:right w:val="single" w:color="auto" w:sz="4" w:space="0"/>
            </w:tcBorders>
            <w:shd w:val="clear" w:color="auto" w:fill="auto"/>
            <w:vAlign w:val="center"/>
          </w:tcPr>
          <w:p w14:paraId="7B86DE4A">
            <w:pPr>
              <w:snapToGrid w:val="0"/>
              <w:spacing w:before="0" w:beforeLines="-2147483648" w:after="0" w:afterLines="-2147483648" w:line="300" w:lineRule="auto"/>
              <w:ind w:firstLine="0" w:firstLineChars="0"/>
              <w:jc w:val="left"/>
              <w:rPr>
                <w:rFonts w:hint="eastAsia" w:ascii="Calibri" w:hAnsi="Calibri" w:eastAsia="宋体" w:cs="Calibri"/>
                <w:bCs/>
                <w:kern w:val="2"/>
                <w:sz w:val="21"/>
                <w:szCs w:val="21"/>
                <w:lang w:val="en-US" w:eastAsia="zh-CN" w:bidi="ar-SA"/>
              </w:rPr>
            </w:pPr>
            <w:r>
              <w:rPr>
                <w:rFonts w:ascii="Calibri" w:hAnsi="Calibri" w:eastAsia="宋体" w:cs="Calibri"/>
                <w:sz w:val="21"/>
                <w:szCs w:val="21"/>
              </w:rPr>
              <w:t>项目组成员的配置情况</w:t>
            </w:r>
            <w:r>
              <w:rPr>
                <w:rFonts w:hint="eastAsia" w:ascii="Calibri" w:hAnsi="Calibri" w:eastAsia="宋体" w:cs="Calibri"/>
                <w:sz w:val="21"/>
                <w:szCs w:val="21"/>
                <w:lang w:eastAsia="zh-CN"/>
              </w:rPr>
              <w:t>（项目负责人除外）</w:t>
            </w:r>
          </w:p>
        </w:tc>
        <w:tc>
          <w:tcPr>
            <w:tcW w:w="6348" w:type="dxa"/>
            <w:tcBorders>
              <w:left w:val="single" w:color="auto" w:sz="4" w:space="0"/>
              <w:bottom w:val="single" w:color="auto" w:sz="4" w:space="0"/>
            </w:tcBorders>
            <w:shd w:val="clear" w:color="auto" w:fill="auto"/>
            <w:vAlign w:val="center"/>
          </w:tcPr>
          <w:p w14:paraId="4862A367">
            <w:pPr>
              <w:snapToGrid w:val="0"/>
              <w:spacing w:before="0" w:beforeLines="-2147483648" w:after="0" w:afterLines="-2147483648" w:line="300" w:lineRule="auto"/>
              <w:ind w:firstLine="0" w:firstLineChars="0"/>
              <w:jc w:val="left"/>
              <w:rPr>
                <w:rFonts w:hint="eastAsia" w:ascii="Calibri" w:hAnsi="Calibri" w:eastAsia="宋体" w:cs="Calibri"/>
                <w:b/>
                <w:bCs/>
                <w:sz w:val="21"/>
                <w:szCs w:val="21"/>
                <w:lang w:eastAsia="zh-CN"/>
              </w:rPr>
            </w:pPr>
            <w:r>
              <w:rPr>
                <w:rFonts w:ascii="Calibri" w:hAnsi="Calibri" w:eastAsia="宋体" w:cs="Calibri"/>
                <w:sz w:val="21"/>
                <w:szCs w:val="21"/>
              </w:rPr>
              <w:t>项目组成员的配置情况</w:t>
            </w:r>
            <w:r>
              <w:rPr>
                <w:rFonts w:hint="eastAsia" w:ascii="Calibri" w:hAnsi="Calibri" w:eastAsia="宋体" w:cs="Calibri"/>
                <w:sz w:val="21"/>
                <w:szCs w:val="21"/>
                <w:lang w:eastAsia="zh-CN"/>
              </w:rPr>
              <w:t>（项目负责人除外）</w:t>
            </w:r>
          </w:p>
          <w:p w14:paraId="0E7D3A47">
            <w:pPr>
              <w:snapToGrid w:val="0"/>
              <w:spacing w:before="0" w:beforeLines="-2147483648" w:after="0" w:afterLines="-2147483648" w:line="300" w:lineRule="auto"/>
              <w:ind w:firstLine="0" w:firstLineChars="0"/>
              <w:jc w:val="left"/>
              <w:rPr>
                <w:rFonts w:ascii="Calibri" w:hAnsi="Calibri" w:eastAsia="宋体" w:cs="Calibri"/>
                <w:kern w:val="2"/>
                <w:sz w:val="21"/>
                <w:szCs w:val="21"/>
                <w:lang w:val="en-US" w:eastAsia="zh-CN" w:bidi="ar-SA"/>
              </w:rPr>
            </w:pPr>
            <w:r>
              <w:rPr>
                <w:rFonts w:ascii="Calibri" w:hAnsi="Calibri" w:eastAsia="宋体" w:cs="Calibri"/>
                <w:sz w:val="21"/>
                <w:szCs w:val="24"/>
              </w:rPr>
              <w:t>（1）【</w:t>
            </w:r>
            <w:r>
              <w:rPr>
                <w:rFonts w:hint="eastAsia" w:ascii="Calibri" w:hAnsi="Calibri" w:eastAsia="宋体" w:cs="Calibri"/>
                <w:sz w:val="21"/>
                <w:szCs w:val="24"/>
                <w:lang w:val="en-US" w:eastAsia="zh-CN"/>
              </w:rPr>
              <w:t>4</w:t>
            </w:r>
            <w:r>
              <w:rPr>
                <w:rFonts w:ascii="Calibri" w:hAnsi="Calibri" w:eastAsia="宋体" w:cs="Calibri"/>
                <w:sz w:val="21"/>
                <w:szCs w:val="24"/>
              </w:rPr>
              <w:t>分】</w:t>
            </w:r>
            <w:r>
              <w:rPr>
                <w:rFonts w:hint="eastAsia" w:eastAsia="宋体" w:cs="Calibri"/>
                <w:sz w:val="21"/>
                <w:szCs w:val="21"/>
                <w:lang w:eastAsia="zh-CN"/>
              </w:rPr>
              <w:t>投标人</w:t>
            </w:r>
            <w:r>
              <w:rPr>
                <w:rFonts w:ascii="Calibri" w:hAnsi="Calibri" w:eastAsia="宋体" w:cs="Calibri"/>
                <w:sz w:val="21"/>
                <w:szCs w:val="21"/>
              </w:rPr>
              <w:t>针对本项目内容配置项目组，岗位、专业配置合理的得</w:t>
            </w:r>
            <w:r>
              <w:rPr>
                <w:rFonts w:hint="eastAsia" w:ascii="Calibri" w:hAnsi="Calibri" w:eastAsia="宋体" w:cs="Calibri"/>
                <w:sz w:val="21"/>
                <w:szCs w:val="21"/>
                <w:lang w:val="en-US" w:eastAsia="zh-CN"/>
              </w:rPr>
              <w:t>4</w:t>
            </w:r>
            <w:r>
              <w:rPr>
                <w:rFonts w:ascii="Calibri" w:hAnsi="Calibri" w:eastAsia="宋体" w:cs="Calibri"/>
                <w:sz w:val="21"/>
                <w:szCs w:val="21"/>
              </w:rPr>
              <w:t>分</w:t>
            </w:r>
            <w:r>
              <w:rPr>
                <w:rFonts w:ascii="Calibri" w:hAnsi="Calibri" w:eastAsia="宋体" w:cs="Calibri"/>
                <w:bCs/>
                <w:sz w:val="21"/>
                <w:szCs w:val="21"/>
              </w:rPr>
              <w:t>；其他情况按3分、2分、1分计分；</w:t>
            </w:r>
            <w:r>
              <w:rPr>
                <w:rFonts w:ascii="Calibri" w:hAnsi="Calibri" w:eastAsia="宋体" w:cs="Calibri"/>
                <w:sz w:val="21"/>
                <w:szCs w:val="21"/>
              </w:rPr>
              <w:t>信息不明</w:t>
            </w:r>
            <w:r>
              <w:rPr>
                <w:rFonts w:hint="eastAsia" w:ascii="Calibri" w:hAnsi="Calibri" w:eastAsia="宋体" w:cs="Times New Roman"/>
                <w:sz w:val="21"/>
                <w:szCs w:val="24"/>
              </w:rPr>
              <w:t>或内容未提供的不得分。</w:t>
            </w:r>
          </w:p>
        </w:tc>
        <w:tc>
          <w:tcPr>
            <w:tcW w:w="799" w:type="dxa"/>
            <w:shd w:val="clear" w:color="auto" w:fill="auto"/>
            <w:vAlign w:val="center"/>
          </w:tcPr>
          <w:p w14:paraId="1963B26E">
            <w:pPr>
              <w:snapToGrid w:val="0"/>
              <w:spacing w:before="0" w:beforeLines="-2147483648" w:after="0" w:afterLines="-2147483648" w:line="300" w:lineRule="auto"/>
              <w:ind w:firstLine="0" w:firstLineChars="0"/>
              <w:jc w:val="center"/>
              <w:rPr>
                <w:rFonts w:hint="eastAsia" w:ascii="Calibri" w:hAnsi="Calibri" w:eastAsia="宋体" w:cs="Calibri"/>
                <w:bCs/>
                <w:kern w:val="2"/>
                <w:sz w:val="21"/>
                <w:szCs w:val="21"/>
                <w:lang w:val="en-US" w:eastAsia="zh-CN" w:bidi="ar-SA"/>
              </w:rPr>
            </w:pPr>
            <w:r>
              <w:rPr>
                <w:rFonts w:hint="eastAsia" w:ascii="Calibri" w:hAnsi="Calibri" w:eastAsia="宋体" w:cs="Calibri"/>
                <w:sz w:val="21"/>
                <w:szCs w:val="21"/>
                <w:lang w:val="en-US" w:eastAsia="zh-CN"/>
              </w:rPr>
              <w:t>4</w:t>
            </w:r>
          </w:p>
        </w:tc>
      </w:tr>
      <w:tr w14:paraId="24AC5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dxa"/>
            <w:vAlign w:val="center"/>
          </w:tcPr>
          <w:p w14:paraId="3B5E04E9">
            <w:pPr>
              <w:pStyle w:val="45"/>
              <w:numPr>
                <w:ilvl w:val="0"/>
                <w:numId w:val="4"/>
              </w:numPr>
              <w:ind w:firstLineChars="0"/>
            </w:pPr>
          </w:p>
        </w:tc>
        <w:tc>
          <w:tcPr>
            <w:tcW w:w="1568" w:type="dxa"/>
            <w:vAlign w:val="center"/>
          </w:tcPr>
          <w:p w14:paraId="20EF40A7"/>
        </w:tc>
        <w:tc>
          <w:tcPr>
            <w:tcW w:w="6348" w:type="dxa"/>
            <w:vAlign w:val="center"/>
          </w:tcPr>
          <w:p w14:paraId="159010A0">
            <w:r>
              <w:rPr>
                <w:rFonts w:hint="eastAsia"/>
              </w:rPr>
              <w:t>总分</w:t>
            </w:r>
          </w:p>
        </w:tc>
        <w:tc>
          <w:tcPr>
            <w:tcW w:w="799" w:type="dxa"/>
            <w:vAlign w:val="center"/>
          </w:tcPr>
          <w:p w14:paraId="52DA8851">
            <w:pPr>
              <w:jc w:val="center"/>
            </w:pPr>
            <w:r>
              <w:fldChar w:fldCharType="begin"/>
            </w:r>
            <w:r>
              <w:instrText xml:space="preserve"> = sum(D3:D19) \* MERGEFORMAT </w:instrText>
            </w:r>
            <w:r>
              <w:fldChar w:fldCharType="separate"/>
            </w:r>
            <w:r>
              <w:t>90</w:t>
            </w:r>
            <w:r>
              <w:fldChar w:fldCharType="end"/>
            </w:r>
          </w:p>
        </w:tc>
      </w:tr>
    </w:tbl>
    <w:p w14:paraId="03570328">
      <w:pPr>
        <w:pStyle w:val="6"/>
        <w:ind w:firstLine="420"/>
        <w:rPr>
          <w:rFonts w:cs="Calibri"/>
          <w:szCs w:val="21"/>
        </w:rPr>
      </w:pPr>
      <w:r>
        <w:rPr>
          <w:rFonts w:hint="eastAsia" w:cs="Calibri"/>
          <w:szCs w:val="21"/>
        </w:rPr>
        <w:t>（2）</w:t>
      </w:r>
      <w:r>
        <w:rPr>
          <w:rFonts w:cs="Calibri"/>
          <w:szCs w:val="21"/>
        </w:rPr>
        <w:t>价格分</w:t>
      </w:r>
    </w:p>
    <w:p w14:paraId="3C20CC9B">
      <w:pPr>
        <w:widowControl/>
        <w:adjustRightInd w:val="0"/>
        <w:ind w:firstLine="420" w:firstLineChars="200"/>
        <w:rPr>
          <w:rFonts w:cs="Calibri"/>
          <w:kern w:val="0"/>
          <w:szCs w:val="21"/>
        </w:rPr>
      </w:pPr>
      <w:r>
        <w:rPr>
          <w:rFonts w:cs="Calibri"/>
          <w:kern w:val="0"/>
          <w:szCs w:val="21"/>
        </w:rPr>
        <w:t>价格评分将在有效投标人范围内进行，最高得</w:t>
      </w:r>
      <w:r>
        <w:rPr>
          <w:rFonts w:hint="eastAsia" w:cs="Calibri"/>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 xml:space="preserve"> 0</w:t>
      </w:r>
      <w:r>
        <w:rPr>
          <w:rFonts w:cs="Calibri"/>
          <w:kern w:val="0"/>
          <w:szCs w:val="21"/>
        </w:rPr>
        <w:t>分（小数点后</w:t>
      </w:r>
      <w:r>
        <w:rPr>
          <w:rFonts w:hint="eastAsia" w:cs="Calibri"/>
          <w:kern w:val="0"/>
          <w:szCs w:val="21"/>
        </w:rPr>
        <w:t>保留两位</w:t>
      </w:r>
      <w:r>
        <w:rPr>
          <w:rFonts w:cs="Calibri"/>
          <w:kern w:val="0"/>
          <w:szCs w:val="21"/>
        </w:rPr>
        <w:t>小数，第三位四舍五入）。满足招标文件要求且投标报价最低的</w:t>
      </w:r>
      <w:r>
        <w:rPr>
          <w:rFonts w:cs="Calibri"/>
          <w:b/>
          <w:kern w:val="0"/>
          <w:szCs w:val="21"/>
          <w:u w:val="thick"/>
        </w:rPr>
        <w:t>投标报价</w:t>
      </w:r>
      <w:r>
        <w:rPr>
          <w:rFonts w:cs="Calibri"/>
          <w:kern w:val="0"/>
          <w:szCs w:val="21"/>
        </w:rPr>
        <w:t>为</w:t>
      </w:r>
      <w:r>
        <w:rPr>
          <w:rFonts w:cs="Calibri"/>
          <w:b/>
          <w:kern w:val="0"/>
          <w:szCs w:val="21"/>
          <w:u w:val="thick"/>
        </w:rPr>
        <w:t>评标基准价</w:t>
      </w:r>
      <w:r>
        <w:rPr>
          <w:rFonts w:cs="Calibri"/>
          <w:kern w:val="0"/>
          <w:szCs w:val="21"/>
        </w:rPr>
        <w:t>，投标人的价格分统一按照下列公式计算：</w:t>
      </w:r>
    </w:p>
    <w:p w14:paraId="51561D31">
      <w:pPr>
        <w:widowControl/>
        <w:adjustRightInd w:val="0"/>
        <w:ind w:firstLine="420" w:firstLineChars="200"/>
        <w:rPr>
          <w:rFonts w:cs="Calibri"/>
          <w:kern w:val="0"/>
          <w:szCs w:val="21"/>
        </w:rPr>
      </w:pPr>
      <w:r>
        <w:rPr>
          <w:rFonts w:cs="Calibri"/>
          <w:kern w:val="0"/>
          <w:szCs w:val="21"/>
        </w:rPr>
        <w:t>投标报价得分=</w:t>
      </w:r>
      <w:r>
        <w:rPr>
          <w:rFonts w:hint="eastAsia" w:cs="Calibri"/>
          <w:kern w:val="0"/>
          <w:szCs w:val="21"/>
        </w:rPr>
        <w:t>（</w:t>
      </w:r>
      <w:r>
        <w:rPr>
          <w:rFonts w:cs="Calibri"/>
          <w:b/>
          <w:kern w:val="0"/>
          <w:szCs w:val="21"/>
          <w:u w:val="thick"/>
        </w:rPr>
        <w:t>评标基准价</w:t>
      </w:r>
      <w:r>
        <w:rPr>
          <w:rFonts w:cs="Calibri"/>
          <w:kern w:val="0"/>
          <w:szCs w:val="21"/>
        </w:rPr>
        <w:t>／</w:t>
      </w:r>
      <w:r>
        <w:rPr>
          <w:rFonts w:cs="Calibri"/>
          <w:b/>
          <w:kern w:val="0"/>
          <w:szCs w:val="21"/>
          <w:u w:val="thick"/>
        </w:rPr>
        <w:t>投标报价</w:t>
      </w:r>
      <w:r>
        <w:rPr>
          <w:rFonts w:hint="eastAsia" w:cs="Calibri"/>
          <w:b/>
          <w:kern w:val="0"/>
          <w:szCs w:val="21"/>
          <w:u w:val="thick"/>
        </w:rPr>
        <w:t>）</w:t>
      </w:r>
      <w:r>
        <w:rPr>
          <w:rFonts w:cs="Calibri"/>
          <w:kern w:val="0"/>
          <w:szCs w:val="21"/>
        </w:rPr>
        <w:t>×</w:t>
      </w:r>
      <w:r>
        <w:rPr>
          <w:rFonts w:hint="eastAsia" w:cs="Calibri"/>
          <w:kern w:val="0"/>
          <w:szCs w:val="21"/>
          <w:u w:val="single"/>
        </w:rPr>
        <w:t>1</w:t>
      </w:r>
      <w:r>
        <w:rPr>
          <w:rFonts w:cs="Calibri"/>
          <w:kern w:val="0"/>
          <w:szCs w:val="21"/>
          <w:u w:val="single"/>
        </w:rPr>
        <w:t>0</w:t>
      </w:r>
      <w:r>
        <w:rPr>
          <w:rFonts w:cs="Calibri"/>
          <w:kern w:val="0"/>
          <w:szCs w:val="21"/>
        </w:rPr>
        <w:t>%×100</w:t>
      </w:r>
    </w:p>
    <w:p w14:paraId="6FAAB432">
      <w:pPr>
        <w:widowControl/>
        <w:adjustRightInd w:val="0"/>
        <w:ind w:firstLine="422" w:firstLineChars="200"/>
        <w:rPr>
          <w:rFonts w:cs="Calibri"/>
          <w:b/>
          <w:szCs w:val="21"/>
        </w:rPr>
      </w:pPr>
      <w:r>
        <w:rPr>
          <w:rFonts w:cs="Calibri"/>
          <w:b/>
          <w:szCs w:val="21"/>
        </w:rPr>
        <w:t>落实政府采购政策说明：</w:t>
      </w:r>
    </w:p>
    <w:p w14:paraId="02CFC260">
      <w:pPr>
        <w:widowControl/>
        <w:ind w:firstLine="420" w:firstLineChars="200"/>
        <w:rPr>
          <w:rFonts w:cs="Calibri"/>
          <w:szCs w:val="21"/>
        </w:rPr>
      </w:pPr>
      <w:r>
        <w:rPr>
          <w:rFonts w:cs="Calibri"/>
          <w:szCs w:val="21"/>
        </w:rPr>
        <w:t>本项目执行</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（财库〔2020〕46号）的规定，对小型、微型企业的投标报价进行价格评审优惠扶持。</w:t>
      </w:r>
    </w:p>
    <w:p w14:paraId="7760990A">
      <w:pPr>
        <w:widowControl/>
        <w:ind w:firstLine="420" w:firstLineChars="200"/>
        <w:rPr>
          <w:rFonts w:cs="Calibri"/>
          <w:szCs w:val="21"/>
        </w:rPr>
      </w:pPr>
      <w:r>
        <w:rPr>
          <w:rFonts w:cs="Calibri"/>
          <w:szCs w:val="21"/>
        </w:rPr>
        <w:t>（1）如标项内所涉投标人（如为联合体，指各联合体成员）及接受分包的供应商全部属于小型、微型企业，则对投标人的投标报价给予</w:t>
      </w:r>
      <w:r>
        <w:rPr>
          <w:rFonts w:hint="eastAsia" w:cs="Calibri"/>
          <w:szCs w:val="21"/>
        </w:rPr>
        <w:t>1</w:t>
      </w:r>
      <w:r>
        <w:rPr>
          <w:rFonts w:cs="Calibri"/>
          <w:szCs w:val="21"/>
        </w:rPr>
        <w:t>0%的扣除，用扣除后的价格计算价格评分。</w:t>
      </w:r>
    </w:p>
    <w:p w14:paraId="4FDC0F5E">
      <w:pPr>
        <w:widowControl/>
        <w:ind w:firstLine="420" w:firstLineChars="200"/>
        <w:rPr>
          <w:rFonts w:cs="Calibri"/>
          <w:szCs w:val="21"/>
        </w:rPr>
      </w:pPr>
      <w:r>
        <w:rPr>
          <w:rFonts w:cs="Calibri"/>
          <w:szCs w:val="21"/>
        </w:rPr>
        <w:t>（2）如标项内所涉投标人（如为联合体，指各联合体成员）及接受分包的供应商不是全部属于小型、微型企业，但投标文件承诺小型、微型企业的合同份额占到合同总金额30%以上的，根据</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（财库〔2020〕46号）的规定，则对投标人的投标报价给予</w:t>
      </w:r>
      <w:r>
        <w:rPr>
          <w:rFonts w:hint="eastAsia" w:cs="Calibri"/>
          <w:szCs w:val="21"/>
        </w:rPr>
        <w:t>4</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484667EF">
      <w:pPr>
        <w:widowControl/>
        <w:ind w:firstLine="420" w:firstLineChars="200"/>
        <w:rPr>
          <w:rFonts w:cs="Calibri"/>
          <w:szCs w:val="21"/>
        </w:rPr>
      </w:pPr>
      <w:r>
        <w:rPr>
          <w:rFonts w:cs="Calibri"/>
          <w:szCs w:val="21"/>
        </w:rPr>
        <w:t>（3）满足以下之一条件，视为小型、微型企业。</w:t>
      </w:r>
    </w:p>
    <w:p w14:paraId="500E0D0C">
      <w:pPr>
        <w:widowControl/>
        <w:ind w:firstLine="420" w:firstLineChars="200"/>
        <w:rPr>
          <w:rFonts w:cs="Calibri"/>
          <w:szCs w:val="21"/>
        </w:rPr>
      </w:pPr>
      <w:r>
        <w:rPr>
          <w:rFonts w:cs="Calibri"/>
          <w:szCs w:val="21"/>
        </w:rPr>
        <w:t>◇按照</w:t>
      </w:r>
      <w:r>
        <w:rPr>
          <w:rFonts w:hint="eastAsia" w:cs="Calibri"/>
          <w:szCs w:val="21"/>
        </w:rPr>
        <w:t>《</w:t>
      </w:r>
      <w:r>
        <w:rPr>
          <w:rFonts w:cs="Calibri"/>
          <w:szCs w:val="21"/>
        </w:rPr>
        <w:t>工业和信息化部 国家统计局 国家发展和改革委员会 财政部关于印发＜中小企业划型标准规定＞的通知</w:t>
      </w:r>
      <w:r>
        <w:rPr>
          <w:rFonts w:hint="eastAsia" w:cs="Calibri"/>
          <w:szCs w:val="21"/>
        </w:rPr>
        <w:t>》</w:t>
      </w:r>
      <w:r>
        <w:rPr>
          <w:rFonts w:cs="Calibri"/>
          <w:szCs w:val="21"/>
        </w:rPr>
        <w:t>（工信部联企业〔2011〕300号）的规定，所涉企业属于采购标的对应的中小企业划分标准所属行业【</w:t>
      </w:r>
      <w:r>
        <w:rPr>
          <w:rFonts w:hint="eastAsia" w:ascii="楷体" w:hAnsi="楷体" w:eastAsia="楷体" w:cs="楷体"/>
          <w:b/>
          <w:bCs/>
          <w:u w:val="single"/>
        </w:rPr>
        <w:t>软件和信息技术服务业</w:t>
      </w:r>
      <w:r>
        <w:rPr>
          <w:rFonts w:cs="Calibri"/>
          <w:szCs w:val="21"/>
        </w:rPr>
        <w:t>】的小型、微型企业，并按</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（财库〔2020〕46号）的规定在投标文件中提供了【《中小企业声明函》】。</w:t>
      </w:r>
    </w:p>
    <w:p w14:paraId="46175B4D">
      <w:pPr>
        <w:widowControl/>
        <w:ind w:firstLine="420" w:firstLineChars="200"/>
        <w:rPr>
          <w:rFonts w:cs="Calibri"/>
          <w:szCs w:val="21"/>
        </w:rPr>
      </w:pPr>
      <w:r>
        <w:rPr>
          <w:rFonts w:cs="Calibri"/>
          <w:szCs w:val="21"/>
        </w:rPr>
        <w:t>◇按照</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09167FEE">
      <w:pPr>
        <w:widowControl/>
        <w:ind w:firstLine="420" w:firstLineChars="200"/>
        <w:rPr>
          <w:rFonts w:cs="Calibri"/>
          <w:szCs w:val="21"/>
        </w:rPr>
      </w:pPr>
      <w:r>
        <w:rPr>
          <w:rFonts w:cs="Calibri"/>
          <w:szCs w:val="21"/>
        </w:rPr>
        <w:t>◇按照</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3F36709A">
      <w:pPr>
        <w:widowControl/>
        <w:adjustRightInd w:val="0"/>
        <w:ind w:firstLine="420" w:firstLineChars="200"/>
        <w:rPr>
          <w:rFonts w:cs="Calibri"/>
          <w:b/>
          <w:szCs w:val="21"/>
        </w:rPr>
      </w:pPr>
      <w:r>
        <w:rPr>
          <w:rFonts w:cs="Calibri"/>
          <w:szCs w:val="21"/>
        </w:rPr>
        <w:t>此项由评标委员会集体核实后统一评分。</w:t>
      </w:r>
    </w:p>
    <w:p w14:paraId="268AA50E">
      <w:pPr>
        <w:pStyle w:val="6"/>
        <w:ind w:firstLine="420"/>
      </w:pPr>
      <w:r>
        <w:rPr>
          <w:rFonts w:hint="eastAsia"/>
        </w:rPr>
        <w:t>7.推荐中标候选人</w:t>
      </w:r>
    </w:p>
    <w:p w14:paraId="2FEACD26">
      <w:pPr>
        <w:ind w:firstLine="420" w:firstLineChars="200"/>
        <w:rPr>
          <w:rFonts w:cs="Calibri"/>
        </w:rPr>
      </w:pPr>
      <w:r>
        <w:rPr>
          <w:rFonts w:hint="eastAsia" w:cs="Calibri"/>
        </w:rPr>
        <w:t>7.1推荐产生1名中标候选人。</w:t>
      </w:r>
    </w:p>
    <w:p w14:paraId="5DCCF415">
      <w:pPr>
        <w:ind w:firstLine="420" w:firstLineChars="200"/>
        <w:rPr>
          <w:rFonts w:cs="Calibri"/>
        </w:rPr>
      </w:pPr>
      <w:r>
        <w:rPr>
          <w:rFonts w:hint="eastAsia" w:cs="Calibri"/>
        </w:rPr>
        <w:t>7.2</w:t>
      </w:r>
      <w:r>
        <w:rPr>
          <w:rFonts w:cs="Calibri"/>
        </w:rPr>
        <w:t>评标委员会按最终得分由高到低顺序排列并推荐第一名为中标候选人，得分相同的按投标报价由低到高顺序排列，得分且投标报价相同的并列。</w:t>
      </w:r>
    </w:p>
    <w:p w14:paraId="1ABCBC32">
      <w:pPr>
        <w:pStyle w:val="5"/>
        <w:ind w:firstLine="420"/>
        <w:rPr>
          <w:rFonts w:cs="Calibri"/>
        </w:rPr>
      </w:pPr>
      <w:r>
        <w:rPr>
          <w:rFonts w:hint="eastAsia" w:cs="Calibri"/>
        </w:rPr>
        <w:t>四</w:t>
      </w:r>
      <w:r>
        <w:rPr>
          <w:rFonts w:cs="Calibri"/>
        </w:rPr>
        <w:t>、</w:t>
      </w:r>
      <w:r>
        <w:rPr>
          <w:rFonts w:cs="Calibri"/>
          <w:szCs w:val="21"/>
        </w:rPr>
        <w:t>重新评审</w:t>
      </w:r>
    </w:p>
    <w:p w14:paraId="558C9996">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0DECFE04">
      <w:pPr>
        <w:autoSpaceDE w:val="0"/>
        <w:autoSpaceDN w:val="0"/>
        <w:adjustRightInd w:val="0"/>
        <w:ind w:firstLine="420" w:firstLineChars="200"/>
        <w:textAlignment w:val="bottom"/>
        <w:rPr>
          <w:rFonts w:cs="Calibri"/>
          <w:szCs w:val="21"/>
        </w:rPr>
      </w:pPr>
      <w:r>
        <w:rPr>
          <w:rFonts w:cs="Calibri"/>
          <w:szCs w:val="21"/>
        </w:rPr>
        <w:t>（一）分值汇总计算错误的；</w:t>
      </w:r>
    </w:p>
    <w:p w14:paraId="57D98FDB">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5070AB6F">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0D6DAA3A">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432831EF">
      <w:pPr>
        <w:pStyle w:val="5"/>
        <w:ind w:firstLine="420"/>
      </w:pPr>
      <w:r>
        <w:rPr>
          <w:rFonts w:hint="eastAsia"/>
        </w:rPr>
        <w:t>五、</w:t>
      </w:r>
      <w:r>
        <w:t>编写评审报告</w:t>
      </w:r>
    </w:p>
    <w:p w14:paraId="781086DF">
      <w:pPr>
        <w:autoSpaceDE w:val="0"/>
        <w:autoSpaceDN w:val="0"/>
        <w:adjustRightInd w:val="0"/>
        <w:ind w:firstLine="420" w:firstLineChars="200"/>
        <w:textAlignment w:val="bottom"/>
        <w:rPr>
          <w:rFonts w:cs="Calibri"/>
          <w:szCs w:val="21"/>
        </w:rPr>
      </w:pPr>
      <w:r>
        <w:rPr>
          <w:rFonts w:hint="eastAsia" w:cs="Calibri"/>
          <w:szCs w:val="21"/>
        </w:rPr>
        <w:t>评标委员会根据全体评标成员签名的原始评标记录和评标结果编写评标报告。评标报告应当包括以下内容：</w:t>
      </w:r>
    </w:p>
    <w:p w14:paraId="2D130C2E">
      <w:pPr>
        <w:autoSpaceDE w:val="0"/>
        <w:autoSpaceDN w:val="0"/>
        <w:adjustRightInd w:val="0"/>
        <w:ind w:firstLine="420" w:firstLineChars="200"/>
        <w:textAlignment w:val="bottom"/>
        <w:rPr>
          <w:rFonts w:cs="Calibri"/>
          <w:szCs w:val="21"/>
        </w:rPr>
      </w:pPr>
      <w:r>
        <w:rPr>
          <w:rFonts w:hint="eastAsia" w:cs="Calibri"/>
          <w:szCs w:val="21"/>
        </w:rPr>
        <w:t>（一）招标公告刊登的媒体名称、开标日期和地点；</w:t>
      </w:r>
    </w:p>
    <w:p w14:paraId="4EC6FB3B">
      <w:pPr>
        <w:autoSpaceDE w:val="0"/>
        <w:autoSpaceDN w:val="0"/>
        <w:adjustRightInd w:val="0"/>
        <w:ind w:firstLine="420" w:firstLineChars="200"/>
        <w:textAlignment w:val="bottom"/>
        <w:rPr>
          <w:rFonts w:cs="Calibri"/>
          <w:szCs w:val="21"/>
        </w:rPr>
      </w:pPr>
      <w:r>
        <w:rPr>
          <w:rFonts w:hint="eastAsia" w:cs="Calibri"/>
          <w:szCs w:val="21"/>
        </w:rPr>
        <w:t>（二）投标人名单和评标委员会成员名单；</w:t>
      </w:r>
    </w:p>
    <w:p w14:paraId="42A0DAF4">
      <w:pPr>
        <w:autoSpaceDE w:val="0"/>
        <w:autoSpaceDN w:val="0"/>
        <w:adjustRightInd w:val="0"/>
        <w:ind w:firstLine="420" w:firstLineChars="200"/>
        <w:textAlignment w:val="bottom"/>
        <w:rPr>
          <w:rFonts w:cs="Calibri"/>
          <w:szCs w:val="21"/>
        </w:rPr>
      </w:pPr>
      <w:r>
        <w:rPr>
          <w:rFonts w:hint="eastAsia" w:cs="Calibri"/>
          <w:szCs w:val="21"/>
        </w:rPr>
        <w:t>（三）评标方法和标准；</w:t>
      </w:r>
    </w:p>
    <w:p w14:paraId="2FFC9849">
      <w:pPr>
        <w:autoSpaceDE w:val="0"/>
        <w:autoSpaceDN w:val="0"/>
        <w:adjustRightInd w:val="0"/>
        <w:ind w:firstLine="420" w:firstLineChars="200"/>
        <w:textAlignment w:val="bottom"/>
        <w:rPr>
          <w:rFonts w:cs="Calibri"/>
          <w:szCs w:val="21"/>
        </w:rPr>
      </w:pPr>
      <w:r>
        <w:rPr>
          <w:rFonts w:hint="eastAsia" w:cs="Calibri"/>
          <w:szCs w:val="21"/>
        </w:rPr>
        <w:t>（四）开标记录和评标情况及说明，包括无效投标人名单及原因；</w:t>
      </w:r>
    </w:p>
    <w:p w14:paraId="086AF39A">
      <w:pPr>
        <w:autoSpaceDE w:val="0"/>
        <w:autoSpaceDN w:val="0"/>
        <w:adjustRightInd w:val="0"/>
        <w:ind w:firstLine="420" w:firstLineChars="200"/>
        <w:textAlignment w:val="bottom"/>
        <w:rPr>
          <w:rFonts w:cs="Calibri"/>
          <w:szCs w:val="21"/>
        </w:rPr>
      </w:pPr>
      <w:r>
        <w:rPr>
          <w:rFonts w:hint="eastAsia" w:cs="Calibri"/>
          <w:szCs w:val="21"/>
        </w:rPr>
        <w:t>（五）评标结果，确定的中标候选人名单或者经采购人委托直接确定的中标人；</w:t>
      </w:r>
    </w:p>
    <w:p w14:paraId="0A100E93">
      <w:pPr>
        <w:autoSpaceDE w:val="0"/>
        <w:autoSpaceDN w:val="0"/>
        <w:adjustRightInd w:val="0"/>
        <w:ind w:firstLine="420" w:firstLineChars="200"/>
        <w:textAlignment w:val="bottom"/>
        <w:rPr>
          <w:rFonts w:cs="Calibri"/>
          <w:szCs w:val="21"/>
        </w:rPr>
      </w:pPr>
      <w:r>
        <w:rPr>
          <w:rFonts w:hint="eastAsia" w:cs="Calibri"/>
          <w:szCs w:val="21"/>
        </w:rPr>
        <w:t>（六）其他需要说明的情况，包括评标过程中投标人根据评标委员会要求进行的澄清、说明或者补正，评标委员会成员的更换等。</w:t>
      </w:r>
    </w:p>
    <w:p w14:paraId="250BD6A6">
      <w:pPr>
        <w:pStyle w:val="4"/>
        <w:adjustRightInd w:val="0"/>
        <w:spacing w:before="0" w:beforeLines="0"/>
        <w:ind w:firstLine="210"/>
        <w:rPr>
          <w:rFonts w:cs="Calibri"/>
          <w:color w:val="auto"/>
        </w:rPr>
      </w:pPr>
      <w:r>
        <w:rPr>
          <w:rFonts w:cs="Calibri"/>
          <w:color w:val="auto"/>
          <w:kern w:val="0"/>
          <w:szCs w:val="21"/>
        </w:rPr>
        <w:br w:type="page"/>
      </w:r>
      <w:bookmarkStart w:id="61" w:name="_Toc273624872"/>
      <w:bookmarkStart w:id="62" w:name="_Toc11846"/>
      <w:bookmarkStart w:id="63" w:name="_Toc211745565"/>
      <w:bookmarkStart w:id="64" w:name="_Toc82873316"/>
      <w:bookmarkStart w:id="65" w:name="_Toc82338233"/>
      <w:r>
        <w:rPr>
          <w:rFonts w:cs="Calibri"/>
          <w:color w:val="auto"/>
        </w:rPr>
        <w:t xml:space="preserve">第六章  </w:t>
      </w:r>
      <w:bookmarkEnd w:id="61"/>
      <w:r>
        <w:rPr>
          <w:rFonts w:cs="Calibri"/>
          <w:color w:val="auto"/>
        </w:rPr>
        <w:t>投标人须知</w:t>
      </w:r>
      <w:bookmarkEnd w:id="62"/>
    </w:p>
    <w:bookmarkEnd w:id="63"/>
    <w:bookmarkEnd w:id="64"/>
    <w:bookmarkEnd w:id="65"/>
    <w:p w14:paraId="52366F74">
      <w:pPr>
        <w:pStyle w:val="5"/>
        <w:adjustRightInd w:val="0"/>
        <w:ind w:firstLine="420"/>
        <w:rPr>
          <w:rFonts w:cs="Calibri"/>
        </w:rPr>
      </w:pPr>
      <w:r>
        <w:rPr>
          <w:rFonts w:cs="Calibri"/>
        </w:rPr>
        <w:t>投标人须知前附表</w:t>
      </w:r>
    </w:p>
    <w:tbl>
      <w:tblPr>
        <w:tblStyle w:val="28"/>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461"/>
        <w:gridCol w:w="5949"/>
      </w:tblGrid>
      <w:tr w14:paraId="3761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D5E841E">
            <w:pPr>
              <w:rPr>
                <w:rFonts w:ascii="黑体" w:hAnsi="黑体" w:eastAsia="黑体" w:cs="黑体"/>
                <w:szCs w:val="21"/>
              </w:rPr>
            </w:pPr>
            <w:r>
              <w:rPr>
                <w:rFonts w:hint="eastAsia" w:ascii="黑体" w:hAnsi="黑体" w:eastAsia="黑体" w:cs="黑体"/>
                <w:szCs w:val="21"/>
              </w:rPr>
              <w:t>投标人须知条款号</w:t>
            </w:r>
          </w:p>
        </w:tc>
        <w:tc>
          <w:tcPr>
            <w:tcW w:w="2460" w:type="dxa"/>
            <w:vAlign w:val="center"/>
          </w:tcPr>
          <w:p w14:paraId="7DFF379B">
            <w:pPr>
              <w:rPr>
                <w:rFonts w:ascii="黑体" w:hAnsi="黑体" w:eastAsia="黑体" w:cs="黑体"/>
                <w:szCs w:val="21"/>
              </w:rPr>
            </w:pPr>
            <w:r>
              <w:rPr>
                <w:rFonts w:hint="eastAsia" w:ascii="黑体" w:hAnsi="黑体" w:eastAsia="黑体" w:cs="黑体"/>
                <w:szCs w:val="21"/>
              </w:rPr>
              <w:t>名称</w:t>
            </w:r>
          </w:p>
        </w:tc>
        <w:tc>
          <w:tcPr>
            <w:tcW w:w="5955" w:type="dxa"/>
            <w:vAlign w:val="center"/>
          </w:tcPr>
          <w:p w14:paraId="430524CD">
            <w:pPr>
              <w:rPr>
                <w:rFonts w:ascii="黑体" w:hAnsi="黑体" w:eastAsia="黑体" w:cs="黑体"/>
                <w:szCs w:val="21"/>
              </w:rPr>
            </w:pPr>
            <w:r>
              <w:rPr>
                <w:rFonts w:hint="eastAsia" w:ascii="黑体" w:hAnsi="黑体" w:eastAsia="黑体" w:cs="黑体"/>
                <w:szCs w:val="21"/>
              </w:rPr>
              <w:t>内容</w:t>
            </w:r>
          </w:p>
        </w:tc>
      </w:tr>
      <w:tr w14:paraId="3816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9D40A1D">
            <w:pPr>
              <w:rPr>
                <w:rFonts w:cs="Calibri"/>
                <w:szCs w:val="21"/>
              </w:rPr>
            </w:pPr>
            <w:r>
              <w:rPr>
                <w:rFonts w:cs="Calibri"/>
                <w:szCs w:val="21"/>
              </w:rPr>
              <w:t>1.3</w:t>
            </w:r>
          </w:p>
        </w:tc>
        <w:tc>
          <w:tcPr>
            <w:tcW w:w="2460" w:type="dxa"/>
            <w:vAlign w:val="center"/>
          </w:tcPr>
          <w:p w14:paraId="1694C1F2">
            <w:pPr>
              <w:rPr>
                <w:rFonts w:cs="Calibri"/>
                <w:szCs w:val="21"/>
              </w:rPr>
            </w:pPr>
            <w:r>
              <w:rPr>
                <w:rFonts w:cs="Calibri"/>
                <w:szCs w:val="21"/>
              </w:rPr>
              <w:t>采购人</w:t>
            </w:r>
          </w:p>
        </w:tc>
        <w:tc>
          <w:tcPr>
            <w:tcW w:w="5955" w:type="dxa"/>
            <w:vAlign w:val="center"/>
          </w:tcPr>
          <w:p w14:paraId="63E1185C">
            <w:pPr>
              <w:rPr>
                <w:rFonts w:cs="Calibri"/>
                <w:szCs w:val="21"/>
              </w:rPr>
            </w:pPr>
            <w:r>
              <w:rPr>
                <w:rFonts w:cs="Calibri"/>
                <w:szCs w:val="21"/>
              </w:rPr>
              <w:t>名称：</w:t>
            </w:r>
            <w:r>
              <w:rPr>
                <w:rFonts w:hint="eastAsia" w:cs="Calibri"/>
                <w:szCs w:val="21"/>
              </w:rPr>
              <w:t>浙江省海洋科学院</w:t>
            </w:r>
          </w:p>
          <w:p w14:paraId="4D706B25">
            <w:pPr>
              <w:rPr>
                <w:rFonts w:cs="Calibri"/>
                <w:szCs w:val="21"/>
              </w:rPr>
            </w:pPr>
            <w:r>
              <w:rPr>
                <w:rFonts w:cs="Calibri"/>
                <w:szCs w:val="21"/>
              </w:rPr>
              <w:t>地址：</w:t>
            </w:r>
            <w:r>
              <w:rPr>
                <w:rFonts w:hint="eastAsia" w:cs="Calibri"/>
                <w:szCs w:val="21"/>
              </w:rPr>
              <w:t>浙江省杭州市西湖区西斗门路6号</w:t>
            </w:r>
          </w:p>
          <w:p w14:paraId="6CCB4F98">
            <w:pPr>
              <w:widowControl/>
              <w:rPr>
                <w:rFonts w:hint="eastAsia" w:eastAsia="宋体" w:cs="Calibri"/>
                <w:kern w:val="0"/>
                <w:szCs w:val="21"/>
                <w:lang w:eastAsia="zh-CN"/>
              </w:rPr>
            </w:pPr>
            <w:r>
              <w:rPr>
                <w:rFonts w:cs="Calibri"/>
                <w:kern w:val="0"/>
                <w:szCs w:val="21"/>
              </w:rPr>
              <w:t>项目联系人（询问）：</w:t>
            </w:r>
            <w:r>
              <w:rPr>
                <w:rFonts w:hint="eastAsia"/>
                <w:lang w:eastAsia="zh-CN"/>
              </w:rPr>
              <w:t>王维栋</w:t>
            </w:r>
          </w:p>
          <w:p w14:paraId="4EB95C4D">
            <w:pPr>
              <w:rPr>
                <w:rFonts w:hint="eastAsia" w:eastAsia="宋体" w:cs="Calibri"/>
                <w:szCs w:val="21"/>
                <w:lang w:eastAsia="zh-CN"/>
              </w:rPr>
            </w:pPr>
            <w:r>
              <w:rPr>
                <w:rFonts w:cs="Calibri"/>
                <w:kern w:val="0"/>
                <w:szCs w:val="21"/>
              </w:rPr>
              <w:t>联系电话（询问）：</w:t>
            </w:r>
            <w:r>
              <w:rPr>
                <w:rFonts w:hint="eastAsia"/>
                <w:lang w:eastAsia="zh-CN"/>
              </w:rPr>
              <w:t>13857144168</w:t>
            </w:r>
          </w:p>
        </w:tc>
      </w:tr>
      <w:tr w14:paraId="46AA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CDBFF7E">
            <w:pPr>
              <w:rPr>
                <w:rFonts w:cs="Calibri"/>
                <w:szCs w:val="21"/>
              </w:rPr>
            </w:pPr>
            <w:r>
              <w:rPr>
                <w:rFonts w:cs="Calibri"/>
                <w:szCs w:val="21"/>
              </w:rPr>
              <w:t>1.3</w:t>
            </w:r>
          </w:p>
        </w:tc>
        <w:tc>
          <w:tcPr>
            <w:tcW w:w="2460" w:type="dxa"/>
            <w:vAlign w:val="center"/>
          </w:tcPr>
          <w:p w14:paraId="7EE57816">
            <w:pPr>
              <w:rPr>
                <w:rFonts w:cs="Calibri"/>
                <w:szCs w:val="21"/>
              </w:rPr>
            </w:pPr>
            <w:r>
              <w:rPr>
                <w:rFonts w:cs="Calibri"/>
                <w:szCs w:val="21"/>
              </w:rPr>
              <w:t>采购代理机构</w:t>
            </w:r>
          </w:p>
        </w:tc>
        <w:tc>
          <w:tcPr>
            <w:tcW w:w="5955" w:type="dxa"/>
            <w:vAlign w:val="center"/>
          </w:tcPr>
          <w:p w14:paraId="443CD2BC">
            <w:pPr>
              <w:rPr>
                <w:rFonts w:cs="Calibri"/>
                <w:szCs w:val="21"/>
              </w:rPr>
            </w:pPr>
            <w:r>
              <w:rPr>
                <w:rFonts w:cs="Calibri"/>
                <w:szCs w:val="21"/>
              </w:rPr>
              <w:t>名称：浙江省成套招标代理有限公司</w:t>
            </w:r>
          </w:p>
          <w:p w14:paraId="6C6D621E">
            <w:pPr>
              <w:rPr>
                <w:rFonts w:cs="Calibri"/>
                <w:szCs w:val="21"/>
              </w:rPr>
            </w:pPr>
            <w:r>
              <w:rPr>
                <w:rFonts w:cs="Calibri"/>
                <w:szCs w:val="21"/>
              </w:rPr>
              <w:t>地址：杭州市文晖路42号现代置业大厦西楼18楼1804室</w:t>
            </w:r>
          </w:p>
          <w:p w14:paraId="3B5A0159">
            <w:pPr>
              <w:rPr>
                <w:rFonts w:cs="Calibri"/>
                <w:szCs w:val="21"/>
              </w:rPr>
            </w:pPr>
            <w:r>
              <w:rPr>
                <w:rFonts w:cs="Calibri"/>
                <w:szCs w:val="21"/>
              </w:rPr>
              <w:t>项目联系人：</w:t>
            </w:r>
            <w:r>
              <w:rPr>
                <w:rFonts w:hint="eastAsia" w:cs="Calibri"/>
                <w:szCs w:val="21"/>
              </w:rPr>
              <w:t>王高</w:t>
            </w:r>
          </w:p>
          <w:p w14:paraId="06F29544">
            <w:pPr>
              <w:rPr>
                <w:rFonts w:cs="Calibri"/>
                <w:szCs w:val="21"/>
              </w:rPr>
            </w:pPr>
            <w:r>
              <w:rPr>
                <w:rFonts w:cs="Calibri"/>
                <w:szCs w:val="21"/>
              </w:rPr>
              <w:t>联系电话：0571-85830191、</w:t>
            </w:r>
            <w:r>
              <w:rPr>
                <w:rFonts w:hint="eastAsia" w:cs="Calibri"/>
                <w:szCs w:val="21"/>
              </w:rPr>
              <w:t>13566865922</w:t>
            </w:r>
          </w:p>
          <w:p w14:paraId="235514B1">
            <w:pPr>
              <w:rPr>
                <w:rFonts w:cs="Calibri"/>
                <w:szCs w:val="21"/>
              </w:rPr>
            </w:pPr>
            <w:r>
              <w:rPr>
                <w:rFonts w:cs="Calibri"/>
                <w:szCs w:val="21"/>
              </w:rPr>
              <w:t>邮编：310004</w:t>
            </w:r>
          </w:p>
          <w:p w14:paraId="12078C9E">
            <w:pPr>
              <w:rPr>
                <w:rFonts w:cs="Calibri"/>
                <w:szCs w:val="21"/>
              </w:rPr>
            </w:pPr>
            <w:r>
              <w:rPr>
                <w:rFonts w:cs="Calibri"/>
                <w:szCs w:val="21"/>
              </w:rPr>
              <w:t>Email：85830198@zjsct.cn</w:t>
            </w:r>
          </w:p>
        </w:tc>
      </w:tr>
      <w:tr w14:paraId="1203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A811F7A">
            <w:pPr>
              <w:rPr>
                <w:rFonts w:cs="Calibri"/>
                <w:szCs w:val="21"/>
              </w:rPr>
            </w:pPr>
            <w:r>
              <w:rPr>
                <w:rFonts w:cs="Calibri"/>
                <w:szCs w:val="21"/>
              </w:rPr>
              <w:t>1.9</w:t>
            </w:r>
          </w:p>
        </w:tc>
        <w:tc>
          <w:tcPr>
            <w:tcW w:w="2460" w:type="dxa"/>
            <w:vAlign w:val="center"/>
          </w:tcPr>
          <w:p w14:paraId="16A130A3">
            <w:pPr>
              <w:rPr>
                <w:rFonts w:cs="Calibri"/>
                <w:szCs w:val="21"/>
              </w:rPr>
            </w:pPr>
            <w:r>
              <w:rPr>
                <w:rFonts w:cs="Calibri"/>
                <w:szCs w:val="21"/>
              </w:rPr>
              <w:t>踏勘现场</w:t>
            </w:r>
          </w:p>
        </w:tc>
        <w:tc>
          <w:tcPr>
            <w:tcW w:w="5955" w:type="dxa"/>
            <w:vAlign w:val="center"/>
          </w:tcPr>
          <w:p w14:paraId="40D3A239">
            <w:pPr>
              <w:rPr>
                <w:rFonts w:cs="Calibri"/>
                <w:szCs w:val="21"/>
              </w:rPr>
            </w:pPr>
            <w:r>
              <w:rPr>
                <w:rFonts w:cs="Calibri"/>
                <w:szCs w:val="21"/>
              </w:rPr>
              <w:t>不组织，投标人如有需要，经采购人同意后可自行前往，踏勘期间发生的费用或意外导致伤亡等一切责任和损失均由投标人自负。</w:t>
            </w:r>
          </w:p>
        </w:tc>
      </w:tr>
      <w:tr w14:paraId="3642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32F9F44">
            <w:pPr>
              <w:rPr>
                <w:rFonts w:cs="Calibri"/>
                <w:szCs w:val="21"/>
              </w:rPr>
            </w:pPr>
            <w:r>
              <w:rPr>
                <w:rFonts w:cs="Calibri"/>
                <w:szCs w:val="21"/>
              </w:rPr>
              <w:t>1.10</w:t>
            </w:r>
          </w:p>
        </w:tc>
        <w:tc>
          <w:tcPr>
            <w:tcW w:w="2460" w:type="dxa"/>
            <w:vAlign w:val="center"/>
          </w:tcPr>
          <w:p w14:paraId="74FDA680">
            <w:pPr>
              <w:rPr>
                <w:rFonts w:cs="Calibri"/>
                <w:szCs w:val="21"/>
              </w:rPr>
            </w:pPr>
            <w:r>
              <w:rPr>
                <w:rFonts w:cs="Calibri"/>
                <w:szCs w:val="21"/>
              </w:rPr>
              <w:t>答疑会</w:t>
            </w:r>
          </w:p>
        </w:tc>
        <w:tc>
          <w:tcPr>
            <w:tcW w:w="5955" w:type="dxa"/>
            <w:vAlign w:val="center"/>
          </w:tcPr>
          <w:p w14:paraId="41E9828C">
            <w:pPr>
              <w:rPr>
                <w:rFonts w:cs="Calibri"/>
                <w:szCs w:val="21"/>
              </w:rPr>
            </w:pPr>
            <w:r>
              <w:rPr>
                <w:rFonts w:cs="Calibri"/>
                <w:szCs w:val="21"/>
              </w:rPr>
              <w:t>不召开。</w:t>
            </w:r>
          </w:p>
        </w:tc>
      </w:tr>
      <w:tr w14:paraId="6639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1EFB7D8C">
            <w:pPr>
              <w:rPr>
                <w:rFonts w:cs="Calibri"/>
                <w:szCs w:val="21"/>
              </w:rPr>
            </w:pPr>
            <w:r>
              <w:rPr>
                <w:rFonts w:cs="Calibri"/>
                <w:szCs w:val="21"/>
              </w:rPr>
              <w:t>3.3.2</w:t>
            </w:r>
          </w:p>
        </w:tc>
        <w:tc>
          <w:tcPr>
            <w:tcW w:w="2460" w:type="dxa"/>
            <w:vAlign w:val="center"/>
          </w:tcPr>
          <w:p w14:paraId="310C24D3">
            <w:pPr>
              <w:rPr>
                <w:rFonts w:cs="Calibri"/>
                <w:szCs w:val="21"/>
              </w:rPr>
            </w:pPr>
            <w:r>
              <w:rPr>
                <w:rFonts w:cs="Calibri"/>
                <w:szCs w:val="21"/>
              </w:rPr>
              <w:t>投标文件盖章要求</w:t>
            </w:r>
          </w:p>
        </w:tc>
        <w:tc>
          <w:tcPr>
            <w:tcW w:w="5955" w:type="dxa"/>
            <w:vAlign w:val="center"/>
          </w:tcPr>
          <w:p w14:paraId="39ED78A3">
            <w:pPr>
              <w:rPr>
                <w:rFonts w:cs="Calibri"/>
                <w:szCs w:val="21"/>
              </w:rPr>
            </w:pPr>
            <w:r>
              <w:rPr>
                <w:rFonts w:cs="Calibri"/>
                <w:szCs w:val="21"/>
              </w:rPr>
              <w:t>投标文件按</w:t>
            </w:r>
            <w:r>
              <w:rPr>
                <w:rFonts w:hint="eastAsia" w:cs="Calibri"/>
                <w:szCs w:val="21"/>
              </w:rPr>
              <w:t>“</w:t>
            </w:r>
            <w:r>
              <w:rPr>
                <w:rFonts w:cs="Calibri"/>
                <w:szCs w:val="21"/>
              </w:rPr>
              <w:t>第七章 投标文件格式</w:t>
            </w:r>
            <w:r>
              <w:rPr>
                <w:rFonts w:hint="eastAsia" w:cs="Calibri"/>
                <w:szCs w:val="21"/>
              </w:rPr>
              <w:t>”</w:t>
            </w:r>
            <w:r>
              <w:rPr>
                <w:rFonts w:cs="Calibri"/>
                <w:szCs w:val="21"/>
              </w:rPr>
              <w:t>中提供的格式要求盖章。公章采用单位CA章或单位公章。</w:t>
            </w:r>
          </w:p>
        </w:tc>
      </w:tr>
      <w:tr w14:paraId="7B3C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32F44C7">
            <w:pPr>
              <w:rPr>
                <w:rFonts w:cs="Calibri"/>
                <w:szCs w:val="21"/>
              </w:rPr>
            </w:pPr>
            <w:r>
              <w:rPr>
                <w:rFonts w:cs="Calibri"/>
                <w:szCs w:val="21"/>
              </w:rPr>
              <w:t>3.3.</w:t>
            </w:r>
            <w:r>
              <w:rPr>
                <w:rFonts w:hint="eastAsia" w:cs="Calibri"/>
                <w:szCs w:val="21"/>
              </w:rPr>
              <w:t>2</w:t>
            </w:r>
          </w:p>
        </w:tc>
        <w:tc>
          <w:tcPr>
            <w:tcW w:w="2460" w:type="dxa"/>
            <w:vAlign w:val="center"/>
          </w:tcPr>
          <w:p w14:paraId="576E6454">
            <w:pPr>
              <w:rPr>
                <w:rFonts w:cs="Calibri"/>
                <w:szCs w:val="21"/>
              </w:rPr>
            </w:pPr>
            <w:r>
              <w:rPr>
                <w:rFonts w:cs="Calibri"/>
                <w:szCs w:val="21"/>
              </w:rPr>
              <w:t>投标文件装订要求</w:t>
            </w:r>
          </w:p>
        </w:tc>
        <w:tc>
          <w:tcPr>
            <w:tcW w:w="5955" w:type="dxa"/>
            <w:vAlign w:val="center"/>
          </w:tcPr>
          <w:p w14:paraId="410BC2C8">
            <w:pPr>
              <w:rPr>
                <w:rFonts w:cs="Calibri"/>
                <w:szCs w:val="21"/>
              </w:rPr>
            </w:pPr>
            <w:r>
              <w:rPr>
                <w:rFonts w:cs="Calibri"/>
                <w:szCs w:val="21"/>
              </w:rPr>
              <w:t>本项目投标时采用电子文件，</w:t>
            </w:r>
            <w:r>
              <w:rPr>
                <w:rFonts w:hint="eastAsia" w:cs="Calibri"/>
                <w:szCs w:val="21"/>
              </w:rPr>
              <w:t>无需</w:t>
            </w:r>
            <w:r>
              <w:rPr>
                <w:rFonts w:cs="Calibri"/>
                <w:szCs w:val="21"/>
              </w:rPr>
              <w:t>提供纸质投标文件，无装订要求。</w:t>
            </w:r>
          </w:p>
        </w:tc>
      </w:tr>
      <w:tr w14:paraId="59EA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327379E">
            <w:pPr>
              <w:rPr>
                <w:rFonts w:cs="Calibri"/>
                <w:szCs w:val="21"/>
              </w:rPr>
            </w:pPr>
            <w:r>
              <w:rPr>
                <w:rFonts w:cs="Calibri"/>
                <w:szCs w:val="21"/>
              </w:rPr>
              <w:t>3.5.1</w:t>
            </w:r>
          </w:p>
        </w:tc>
        <w:tc>
          <w:tcPr>
            <w:tcW w:w="2460" w:type="dxa"/>
            <w:vAlign w:val="center"/>
          </w:tcPr>
          <w:p w14:paraId="228D951F">
            <w:pPr>
              <w:rPr>
                <w:rFonts w:cs="Calibri"/>
                <w:szCs w:val="21"/>
              </w:rPr>
            </w:pPr>
            <w:r>
              <w:rPr>
                <w:rFonts w:cs="Calibri"/>
                <w:szCs w:val="21"/>
              </w:rPr>
              <w:t>投标保证金</w:t>
            </w:r>
          </w:p>
        </w:tc>
        <w:tc>
          <w:tcPr>
            <w:tcW w:w="5955" w:type="dxa"/>
            <w:vAlign w:val="center"/>
          </w:tcPr>
          <w:p w14:paraId="2C9E8F3E">
            <w:pPr>
              <w:rPr>
                <w:rFonts w:cs="Calibri"/>
                <w:szCs w:val="21"/>
              </w:rPr>
            </w:pPr>
            <w:r>
              <w:rPr>
                <w:rFonts w:hint="eastAsia" w:cs="Calibri"/>
                <w:szCs w:val="21"/>
              </w:rPr>
              <w:t>无需缴纳</w:t>
            </w:r>
            <w:r>
              <w:rPr>
                <w:rFonts w:cs="Calibri"/>
                <w:szCs w:val="21"/>
              </w:rPr>
              <w:t>投标保证金</w:t>
            </w:r>
          </w:p>
        </w:tc>
      </w:tr>
      <w:tr w14:paraId="7394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41661E5">
            <w:pPr>
              <w:rPr>
                <w:rFonts w:cs="Calibri"/>
                <w:szCs w:val="21"/>
              </w:rPr>
            </w:pPr>
            <w:r>
              <w:rPr>
                <w:rFonts w:cs="Calibri"/>
                <w:szCs w:val="21"/>
              </w:rPr>
              <w:t>3.6.1</w:t>
            </w:r>
          </w:p>
        </w:tc>
        <w:tc>
          <w:tcPr>
            <w:tcW w:w="2460" w:type="dxa"/>
            <w:vAlign w:val="center"/>
          </w:tcPr>
          <w:p w14:paraId="69B62E7C">
            <w:pPr>
              <w:rPr>
                <w:rFonts w:cs="Calibri"/>
                <w:szCs w:val="21"/>
              </w:rPr>
            </w:pPr>
            <w:r>
              <w:rPr>
                <w:rFonts w:cs="Calibri"/>
                <w:szCs w:val="21"/>
              </w:rPr>
              <w:t>投标文件有效期</w:t>
            </w:r>
          </w:p>
        </w:tc>
        <w:tc>
          <w:tcPr>
            <w:tcW w:w="5955" w:type="dxa"/>
            <w:vAlign w:val="center"/>
          </w:tcPr>
          <w:p w14:paraId="0D222FE7">
            <w:pPr>
              <w:rPr>
                <w:rFonts w:cs="Calibri"/>
                <w:szCs w:val="21"/>
              </w:rPr>
            </w:pPr>
            <w:r>
              <w:rPr>
                <w:rFonts w:cs="Calibri"/>
                <w:szCs w:val="21"/>
              </w:rPr>
              <w:t>自</w:t>
            </w:r>
            <w:r>
              <w:rPr>
                <w:rFonts w:hint="eastAsia" w:cs="Calibri"/>
                <w:szCs w:val="21"/>
              </w:rPr>
              <w:t>提交投标文件截止时间</w:t>
            </w:r>
            <w:r>
              <w:rPr>
                <w:rFonts w:cs="Calibri"/>
                <w:szCs w:val="21"/>
              </w:rPr>
              <w:t>起120天内</w:t>
            </w:r>
          </w:p>
        </w:tc>
      </w:tr>
      <w:tr w14:paraId="6111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1AAE809">
            <w:pPr>
              <w:rPr>
                <w:rFonts w:cs="Calibri"/>
                <w:szCs w:val="21"/>
              </w:rPr>
            </w:pPr>
            <w:r>
              <w:rPr>
                <w:rFonts w:cs="Calibri"/>
                <w:szCs w:val="21"/>
              </w:rPr>
              <w:t>4.1.1</w:t>
            </w:r>
          </w:p>
        </w:tc>
        <w:tc>
          <w:tcPr>
            <w:tcW w:w="2460" w:type="dxa"/>
            <w:vAlign w:val="center"/>
          </w:tcPr>
          <w:p w14:paraId="349459D7">
            <w:pPr>
              <w:rPr>
                <w:rFonts w:cs="Calibri"/>
                <w:szCs w:val="21"/>
              </w:rPr>
            </w:pPr>
            <w:r>
              <w:rPr>
                <w:rFonts w:cs="Calibri"/>
                <w:szCs w:val="21"/>
              </w:rPr>
              <w:t>投标文件密封及标记要求</w:t>
            </w:r>
          </w:p>
        </w:tc>
        <w:tc>
          <w:tcPr>
            <w:tcW w:w="5955" w:type="dxa"/>
            <w:vAlign w:val="center"/>
          </w:tcPr>
          <w:p w14:paraId="3A476C44">
            <w:pPr>
              <w:rPr>
                <w:rFonts w:cs="Calibri"/>
                <w:szCs w:val="21"/>
              </w:rPr>
            </w:pPr>
            <w:r>
              <w:rPr>
                <w:rFonts w:cs="Calibri"/>
                <w:szCs w:val="21"/>
              </w:rPr>
              <w:t>投标人如提交备份电子投标文件，以介质存储的数据电文形式的备份电子投标文件应密封，封皮应注明投标人名称、项目名称、备份电子投标文件。</w:t>
            </w:r>
          </w:p>
        </w:tc>
      </w:tr>
      <w:tr w14:paraId="3FEB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CFA691E">
            <w:pPr>
              <w:rPr>
                <w:rFonts w:cs="Calibri"/>
                <w:szCs w:val="21"/>
              </w:rPr>
            </w:pPr>
            <w:r>
              <w:rPr>
                <w:rFonts w:cs="Calibri"/>
                <w:szCs w:val="21"/>
              </w:rPr>
              <w:t>4.2.1</w:t>
            </w:r>
          </w:p>
        </w:tc>
        <w:tc>
          <w:tcPr>
            <w:tcW w:w="2460" w:type="dxa"/>
            <w:vAlign w:val="center"/>
          </w:tcPr>
          <w:p w14:paraId="5D9F8CB9">
            <w:pPr>
              <w:rPr>
                <w:rFonts w:cs="Calibri"/>
                <w:szCs w:val="21"/>
              </w:rPr>
            </w:pPr>
            <w:r>
              <w:rPr>
                <w:rFonts w:hint="eastAsia" w:cs="Calibri"/>
                <w:szCs w:val="21"/>
              </w:rPr>
              <w:t>提交投标文件截止时间</w:t>
            </w:r>
          </w:p>
        </w:tc>
        <w:tc>
          <w:tcPr>
            <w:tcW w:w="5955" w:type="dxa"/>
            <w:vAlign w:val="center"/>
          </w:tcPr>
          <w:p w14:paraId="4CE6738B">
            <w:pPr>
              <w:rPr>
                <w:rFonts w:cs="Calibri"/>
                <w:szCs w:val="21"/>
              </w:rPr>
            </w:pPr>
            <w:r>
              <w:rPr>
                <w:rFonts w:cs="Calibri"/>
                <w:szCs w:val="21"/>
              </w:rPr>
              <w:t>按</w:t>
            </w:r>
            <w:r>
              <w:rPr>
                <w:rFonts w:hint="eastAsia" w:cs="Calibri"/>
                <w:szCs w:val="21"/>
              </w:rPr>
              <w:t>“</w:t>
            </w:r>
            <w:r>
              <w:rPr>
                <w:rFonts w:cs="Calibri"/>
                <w:szCs w:val="21"/>
              </w:rPr>
              <w:t>招标公告</w:t>
            </w:r>
            <w:r>
              <w:rPr>
                <w:rFonts w:hint="eastAsia" w:cs="Calibri"/>
                <w:szCs w:val="21"/>
              </w:rPr>
              <w:t>”</w:t>
            </w:r>
            <w:r>
              <w:rPr>
                <w:rFonts w:cs="Calibri"/>
                <w:szCs w:val="21"/>
              </w:rPr>
              <w:t>规定</w:t>
            </w:r>
          </w:p>
        </w:tc>
      </w:tr>
      <w:tr w14:paraId="465D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5326ABC">
            <w:pPr>
              <w:rPr>
                <w:rFonts w:cs="Calibri"/>
                <w:szCs w:val="21"/>
              </w:rPr>
            </w:pPr>
            <w:r>
              <w:rPr>
                <w:rFonts w:cs="Calibri"/>
                <w:szCs w:val="21"/>
              </w:rPr>
              <w:t>4.2.</w:t>
            </w:r>
            <w:r>
              <w:rPr>
                <w:rFonts w:hint="eastAsia" w:cs="Calibri"/>
                <w:szCs w:val="21"/>
              </w:rPr>
              <w:t>1</w:t>
            </w:r>
          </w:p>
        </w:tc>
        <w:tc>
          <w:tcPr>
            <w:tcW w:w="2460" w:type="dxa"/>
            <w:vAlign w:val="center"/>
          </w:tcPr>
          <w:p w14:paraId="3A359300">
            <w:pPr>
              <w:rPr>
                <w:rFonts w:cs="Calibri"/>
                <w:szCs w:val="21"/>
              </w:rPr>
            </w:pPr>
            <w:r>
              <w:rPr>
                <w:rFonts w:cs="Calibri"/>
                <w:szCs w:val="21"/>
              </w:rPr>
              <w:t>投标地点</w:t>
            </w:r>
          </w:p>
        </w:tc>
        <w:tc>
          <w:tcPr>
            <w:tcW w:w="5955" w:type="dxa"/>
            <w:vAlign w:val="center"/>
          </w:tcPr>
          <w:p w14:paraId="345545A3">
            <w:pPr>
              <w:rPr>
                <w:rFonts w:cs="Calibri"/>
                <w:szCs w:val="21"/>
              </w:rPr>
            </w:pPr>
            <w:r>
              <w:rPr>
                <w:rFonts w:cs="Calibri"/>
                <w:szCs w:val="21"/>
              </w:rPr>
              <w:t>按</w:t>
            </w:r>
            <w:r>
              <w:rPr>
                <w:rFonts w:hint="eastAsia" w:cs="Calibri"/>
                <w:szCs w:val="21"/>
              </w:rPr>
              <w:t>“</w:t>
            </w:r>
            <w:r>
              <w:rPr>
                <w:rFonts w:cs="Calibri"/>
                <w:szCs w:val="21"/>
              </w:rPr>
              <w:t>招标公告</w:t>
            </w:r>
            <w:r>
              <w:rPr>
                <w:rFonts w:hint="eastAsia" w:cs="Calibri"/>
                <w:szCs w:val="21"/>
              </w:rPr>
              <w:t>”</w:t>
            </w:r>
            <w:r>
              <w:rPr>
                <w:rFonts w:cs="Calibri"/>
                <w:szCs w:val="21"/>
              </w:rPr>
              <w:t>规定</w:t>
            </w:r>
          </w:p>
        </w:tc>
      </w:tr>
      <w:tr w14:paraId="2E99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2A6A9B0">
            <w:pPr>
              <w:rPr>
                <w:rFonts w:cs="Calibri"/>
                <w:szCs w:val="21"/>
              </w:rPr>
            </w:pPr>
            <w:r>
              <w:rPr>
                <w:rFonts w:cs="Calibri"/>
                <w:szCs w:val="21"/>
              </w:rPr>
              <w:t>5.1.1</w:t>
            </w:r>
          </w:p>
        </w:tc>
        <w:tc>
          <w:tcPr>
            <w:tcW w:w="2460" w:type="dxa"/>
            <w:vAlign w:val="center"/>
          </w:tcPr>
          <w:p w14:paraId="4EC884C7">
            <w:pPr>
              <w:rPr>
                <w:rFonts w:cs="Calibri"/>
                <w:szCs w:val="21"/>
              </w:rPr>
            </w:pPr>
            <w:r>
              <w:rPr>
                <w:rFonts w:cs="Calibri"/>
                <w:szCs w:val="21"/>
              </w:rPr>
              <w:t>开标时间和地点</w:t>
            </w:r>
          </w:p>
        </w:tc>
        <w:tc>
          <w:tcPr>
            <w:tcW w:w="5955" w:type="dxa"/>
            <w:vAlign w:val="center"/>
          </w:tcPr>
          <w:p w14:paraId="7D9A96D7">
            <w:pPr>
              <w:rPr>
                <w:rFonts w:cs="Calibri"/>
                <w:szCs w:val="21"/>
              </w:rPr>
            </w:pPr>
            <w:r>
              <w:rPr>
                <w:rFonts w:cs="Calibri"/>
                <w:szCs w:val="21"/>
              </w:rPr>
              <w:t>按</w:t>
            </w:r>
            <w:r>
              <w:rPr>
                <w:rFonts w:hint="eastAsia" w:cs="Calibri"/>
                <w:szCs w:val="21"/>
              </w:rPr>
              <w:t>“</w:t>
            </w:r>
            <w:r>
              <w:rPr>
                <w:rFonts w:cs="Calibri"/>
                <w:szCs w:val="21"/>
              </w:rPr>
              <w:t>招标公告</w:t>
            </w:r>
            <w:r>
              <w:rPr>
                <w:rFonts w:hint="eastAsia" w:cs="Calibri"/>
                <w:szCs w:val="21"/>
              </w:rPr>
              <w:t>”</w:t>
            </w:r>
            <w:r>
              <w:rPr>
                <w:rFonts w:cs="Calibri"/>
                <w:szCs w:val="21"/>
              </w:rPr>
              <w:t>规定</w:t>
            </w:r>
          </w:p>
        </w:tc>
      </w:tr>
      <w:tr w14:paraId="14A1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92A8F7F">
            <w:pPr>
              <w:rPr>
                <w:rFonts w:cs="Calibri"/>
                <w:szCs w:val="21"/>
              </w:rPr>
            </w:pPr>
            <w:r>
              <w:rPr>
                <w:rFonts w:hint="eastAsia" w:cs="Calibri"/>
                <w:szCs w:val="21"/>
              </w:rPr>
              <w:t>6.1</w:t>
            </w:r>
          </w:p>
        </w:tc>
        <w:tc>
          <w:tcPr>
            <w:tcW w:w="2460" w:type="dxa"/>
            <w:vAlign w:val="center"/>
          </w:tcPr>
          <w:p w14:paraId="50CFEF6D">
            <w:pPr>
              <w:rPr>
                <w:rFonts w:cs="Calibri"/>
                <w:szCs w:val="21"/>
              </w:rPr>
            </w:pPr>
            <w:r>
              <w:rPr>
                <w:rFonts w:cs="Calibri"/>
                <w:szCs w:val="21"/>
              </w:rPr>
              <w:t>采购代理服务费</w:t>
            </w:r>
          </w:p>
        </w:tc>
        <w:tc>
          <w:tcPr>
            <w:tcW w:w="5955" w:type="dxa"/>
            <w:vAlign w:val="center"/>
          </w:tcPr>
          <w:p w14:paraId="5420FED7">
            <w:pPr>
              <w:rPr>
                <w:rFonts w:cs="Calibri"/>
                <w:szCs w:val="21"/>
              </w:rPr>
            </w:pPr>
            <w:r>
              <w:rPr>
                <w:rFonts w:cs="Calibri"/>
                <w:szCs w:val="21"/>
              </w:rPr>
              <w:t>采购代理服务费金额：以</w:t>
            </w:r>
            <w:r>
              <w:rPr>
                <w:rFonts w:hint="eastAsia" w:cs="Calibri"/>
                <w:szCs w:val="21"/>
              </w:rPr>
              <w:t>标项</w:t>
            </w:r>
            <w:r>
              <w:rPr>
                <w:rFonts w:cs="Calibri"/>
                <w:szCs w:val="21"/>
              </w:rPr>
              <w:t>中标金额为计算基数，采用差额定率累进计费方式，按以下标准费率计算值</w:t>
            </w:r>
            <w:r>
              <w:rPr>
                <w:rFonts w:hint="eastAsia" w:cs="Calibri"/>
                <w:szCs w:val="21"/>
              </w:rPr>
              <w:t>的100%</w:t>
            </w:r>
            <w:r>
              <w:rPr>
                <w:rFonts w:cs="Calibri"/>
                <w:szCs w:val="21"/>
              </w:rPr>
              <w:t>收取。费率标准如下：</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62"/>
            </w:tblGrid>
            <w:tr w14:paraId="68BA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vAlign w:val="center"/>
                </w:tcPr>
                <w:p w14:paraId="10DD5A92">
                  <w:pPr>
                    <w:rPr>
                      <w:rFonts w:ascii="黑体" w:hAnsi="黑体" w:eastAsia="黑体" w:cs="黑体"/>
                      <w:szCs w:val="21"/>
                    </w:rPr>
                  </w:pPr>
                  <w:r>
                    <w:rPr>
                      <w:rFonts w:hint="eastAsia" w:ascii="黑体" w:hAnsi="黑体" w:eastAsia="黑体" w:cs="黑体"/>
                      <w:szCs w:val="21"/>
                    </w:rPr>
                    <w:t>金额（万元）</w:t>
                  </w:r>
                </w:p>
              </w:tc>
              <w:tc>
                <w:tcPr>
                  <w:tcW w:w="2865" w:type="dxa"/>
                  <w:vAlign w:val="center"/>
                </w:tcPr>
                <w:p w14:paraId="16E84C10">
                  <w:pPr>
                    <w:rPr>
                      <w:rFonts w:ascii="黑体" w:hAnsi="黑体" w:eastAsia="黑体" w:cs="黑体"/>
                      <w:szCs w:val="21"/>
                    </w:rPr>
                  </w:pPr>
                  <w:r>
                    <w:rPr>
                      <w:rFonts w:hint="eastAsia" w:ascii="黑体" w:hAnsi="黑体" w:eastAsia="黑体" w:cs="黑体"/>
                      <w:szCs w:val="21"/>
                    </w:rPr>
                    <w:t>费率</w:t>
                  </w:r>
                </w:p>
              </w:tc>
            </w:tr>
            <w:tr w14:paraId="2553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vAlign w:val="center"/>
                </w:tcPr>
                <w:p w14:paraId="5F19FA6C">
                  <w:pPr>
                    <w:rPr>
                      <w:rFonts w:cs="Calibri"/>
                      <w:szCs w:val="21"/>
                    </w:rPr>
                  </w:pPr>
                  <w:r>
                    <w:rPr>
                      <w:rFonts w:cs="Calibri"/>
                      <w:szCs w:val="21"/>
                    </w:rPr>
                    <w:t>100以下部分</w:t>
                  </w:r>
                </w:p>
              </w:tc>
              <w:tc>
                <w:tcPr>
                  <w:tcW w:w="2865" w:type="dxa"/>
                  <w:vAlign w:val="center"/>
                </w:tcPr>
                <w:p w14:paraId="02A8EB30">
                  <w:pPr>
                    <w:rPr>
                      <w:rFonts w:cs="Calibri"/>
                      <w:szCs w:val="21"/>
                    </w:rPr>
                  </w:pPr>
                  <w:r>
                    <w:rPr>
                      <w:rFonts w:cs="Calibri"/>
                      <w:szCs w:val="21"/>
                    </w:rPr>
                    <w:t>1.5%</w:t>
                  </w:r>
                </w:p>
              </w:tc>
            </w:tr>
            <w:tr w14:paraId="04BB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4" w:type="dxa"/>
                  <w:vAlign w:val="center"/>
                </w:tcPr>
                <w:p w14:paraId="0575844A">
                  <w:pPr>
                    <w:rPr>
                      <w:rFonts w:cs="Calibri"/>
                      <w:szCs w:val="21"/>
                    </w:rPr>
                  </w:pPr>
                  <w:r>
                    <w:rPr>
                      <w:rFonts w:cs="Calibri"/>
                      <w:szCs w:val="21"/>
                    </w:rPr>
                    <w:t>100~500之间部分</w:t>
                  </w:r>
                </w:p>
              </w:tc>
              <w:tc>
                <w:tcPr>
                  <w:tcW w:w="2865" w:type="dxa"/>
                  <w:vAlign w:val="center"/>
                </w:tcPr>
                <w:p w14:paraId="0860CD93">
                  <w:pPr>
                    <w:rPr>
                      <w:rFonts w:cs="Calibri"/>
                      <w:szCs w:val="21"/>
                    </w:rPr>
                  </w:pPr>
                  <w:r>
                    <w:rPr>
                      <w:rFonts w:hint="eastAsia" w:cs="Calibri"/>
                      <w:szCs w:val="21"/>
                    </w:rPr>
                    <w:t>0.8</w:t>
                  </w:r>
                  <w:r>
                    <w:rPr>
                      <w:rFonts w:cs="Calibri"/>
                      <w:szCs w:val="21"/>
                    </w:rPr>
                    <w:t>%</w:t>
                  </w:r>
                </w:p>
              </w:tc>
            </w:tr>
          </w:tbl>
          <w:p w14:paraId="1ACDE6EA">
            <w:pPr>
              <w:rPr>
                <w:rFonts w:cs="Calibri"/>
                <w:szCs w:val="21"/>
              </w:rPr>
            </w:pPr>
            <w:r>
              <w:rPr>
                <w:rFonts w:cs="Calibri"/>
                <w:szCs w:val="21"/>
              </w:rPr>
              <w:t>收费计算示例：（</w:t>
            </w:r>
            <w:r>
              <w:rPr>
                <w:rFonts w:hint="eastAsia" w:cs="Calibri"/>
                <w:szCs w:val="21"/>
              </w:rPr>
              <w:t>如</w:t>
            </w:r>
            <w:r>
              <w:rPr>
                <w:rFonts w:cs="Calibri"/>
                <w:szCs w:val="21"/>
              </w:rPr>
              <w:t>标项中标金额</w:t>
            </w:r>
            <w:r>
              <w:rPr>
                <w:rFonts w:hint="eastAsia" w:cs="Calibri"/>
                <w:szCs w:val="21"/>
              </w:rPr>
              <w:t>为</w:t>
            </w:r>
            <w:r>
              <w:rPr>
                <w:rFonts w:hint="eastAsia" w:cs="Calibri"/>
                <w:szCs w:val="21"/>
                <w:lang w:val="en-US" w:eastAsia="zh-CN"/>
              </w:rPr>
              <w:t>54.6</w:t>
            </w:r>
            <w:r>
              <w:rPr>
                <w:rFonts w:cs="Calibri"/>
                <w:szCs w:val="21"/>
              </w:rPr>
              <w:t>万元）</w:t>
            </w:r>
          </w:p>
          <w:p w14:paraId="68206C8E">
            <w:pPr>
              <w:rPr>
                <w:rFonts w:cs="Calibri"/>
                <w:szCs w:val="21"/>
              </w:rPr>
            </w:pPr>
            <w:r>
              <w:rPr>
                <w:rFonts w:hint="eastAsia" w:cs="Calibri"/>
                <w:szCs w:val="21"/>
              </w:rPr>
              <w:t>费用=〔</w:t>
            </w:r>
            <w:r>
              <w:rPr>
                <w:rFonts w:hint="eastAsia" w:cs="Calibri"/>
                <w:szCs w:val="21"/>
                <w:lang w:val="en-US" w:eastAsia="zh-CN"/>
              </w:rPr>
              <w:t>54.6</w:t>
            </w:r>
            <w:r>
              <w:rPr>
                <w:rFonts w:cs="Calibri"/>
                <w:szCs w:val="21"/>
              </w:rPr>
              <w:t>*1.5%</w:t>
            </w:r>
            <w:r>
              <w:rPr>
                <w:rFonts w:hint="eastAsia" w:cs="Calibri"/>
                <w:szCs w:val="21"/>
              </w:rPr>
              <w:t>〕*100%万元</w:t>
            </w:r>
            <w:r>
              <w:rPr>
                <w:rFonts w:cs="Calibri"/>
                <w:szCs w:val="21"/>
              </w:rPr>
              <w:t>。</w:t>
            </w:r>
          </w:p>
          <w:p w14:paraId="3EF183B7">
            <w:pPr>
              <w:rPr>
                <w:rFonts w:cs="Calibri"/>
                <w:szCs w:val="21"/>
              </w:rPr>
            </w:pPr>
            <w:r>
              <w:rPr>
                <w:rFonts w:cs="Calibri"/>
                <w:szCs w:val="21"/>
              </w:rPr>
              <w:t>采购代理服务费</w:t>
            </w:r>
            <w:r>
              <w:rPr>
                <w:rFonts w:hint="eastAsia" w:cs="Calibri"/>
                <w:szCs w:val="21"/>
              </w:rPr>
              <w:t>缴纳</w:t>
            </w:r>
            <w:r>
              <w:rPr>
                <w:rFonts w:cs="Calibri"/>
                <w:szCs w:val="21"/>
              </w:rPr>
              <w:t>形式：汇票/支票/电汇</w:t>
            </w:r>
          </w:p>
          <w:p w14:paraId="5256CE2F">
            <w:pPr>
              <w:rPr>
                <w:rFonts w:cs="Calibri"/>
                <w:szCs w:val="21"/>
              </w:rPr>
            </w:pPr>
            <w:r>
              <w:rPr>
                <w:rFonts w:cs="Calibri"/>
                <w:szCs w:val="21"/>
              </w:rPr>
              <w:t>采购代理服务费由中标人在</w:t>
            </w:r>
            <w:r>
              <w:rPr>
                <w:rFonts w:hint="eastAsia" w:cs="Calibri"/>
                <w:szCs w:val="21"/>
              </w:rPr>
              <w:t>收到</w:t>
            </w:r>
            <w:r>
              <w:rPr>
                <w:rFonts w:cs="Calibri"/>
                <w:szCs w:val="21"/>
              </w:rPr>
              <w:t>中标通知书时以人民币方式向采购代理机构支付。汇入以下账户：</w:t>
            </w:r>
          </w:p>
          <w:p w14:paraId="6730BE95">
            <w:pPr>
              <w:rPr>
                <w:rFonts w:cs="Calibri"/>
                <w:szCs w:val="21"/>
              </w:rPr>
            </w:pPr>
            <w:r>
              <w:rPr>
                <w:rFonts w:cs="Calibri"/>
                <w:szCs w:val="21"/>
              </w:rPr>
              <w:t>户名：浙江省成套招标代理有限公司</w:t>
            </w:r>
          </w:p>
          <w:p w14:paraId="540C4E57">
            <w:pPr>
              <w:rPr>
                <w:rFonts w:cs="Calibri"/>
                <w:szCs w:val="21"/>
              </w:rPr>
            </w:pPr>
            <w:r>
              <w:rPr>
                <w:rFonts w:cs="Calibri"/>
                <w:szCs w:val="21"/>
              </w:rPr>
              <w:t>开户：中信银行杭州西湖支行</w:t>
            </w:r>
          </w:p>
          <w:p w14:paraId="7726553D">
            <w:pPr>
              <w:rPr>
                <w:rFonts w:cs="Calibri"/>
                <w:szCs w:val="21"/>
              </w:rPr>
            </w:pPr>
            <w:r>
              <w:rPr>
                <w:rFonts w:cs="Calibri"/>
                <w:szCs w:val="21"/>
              </w:rPr>
              <w:t>账号：7331610182600126385</w:t>
            </w:r>
          </w:p>
        </w:tc>
      </w:tr>
      <w:tr w14:paraId="74E6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15A46E6">
            <w:pPr>
              <w:rPr>
                <w:rFonts w:cs="Calibri"/>
                <w:szCs w:val="21"/>
              </w:rPr>
            </w:pPr>
            <w:r>
              <w:rPr>
                <w:rFonts w:cs="Calibri"/>
                <w:szCs w:val="21"/>
              </w:rPr>
              <w:t>10</w:t>
            </w:r>
          </w:p>
        </w:tc>
        <w:tc>
          <w:tcPr>
            <w:tcW w:w="2460" w:type="dxa"/>
            <w:vAlign w:val="center"/>
          </w:tcPr>
          <w:p w14:paraId="7F5E85EC">
            <w:pPr>
              <w:rPr>
                <w:rFonts w:cs="Calibri"/>
                <w:szCs w:val="21"/>
              </w:rPr>
            </w:pPr>
            <w:r>
              <w:rPr>
                <w:rFonts w:cs="Calibri"/>
                <w:szCs w:val="21"/>
              </w:rPr>
              <w:t>其他</w:t>
            </w:r>
          </w:p>
        </w:tc>
        <w:tc>
          <w:tcPr>
            <w:tcW w:w="5955" w:type="dxa"/>
            <w:vAlign w:val="center"/>
          </w:tcPr>
          <w:p w14:paraId="68449A8E">
            <w:pPr>
              <w:rPr>
                <w:rFonts w:cs="Calibri"/>
                <w:szCs w:val="21"/>
              </w:rPr>
            </w:pPr>
            <w:r>
              <w:rPr>
                <w:rFonts w:cs="Calibri"/>
                <w:szCs w:val="21"/>
              </w:rPr>
              <w:t>（1）本招标文件共</w:t>
            </w:r>
            <w:r>
              <w:rPr>
                <w:rFonts w:hint="default" w:cs="Calibri"/>
                <w:szCs w:val="21"/>
              </w:rPr>
              <w:fldChar w:fldCharType="begin"/>
            </w:r>
            <w:r>
              <w:rPr>
                <w:rFonts w:hint="default" w:cs="Calibri"/>
                <w:szCs w:val="21"/>
              </w:rPr>
              <w:instrText xml:space="preserve"> NUMPAGES \* MERGEFORMAT </w:instrText>
            </w:r>
            <w:r>
              <w:rPr>
                <w:rFonts w:hint="default" w:cs="Calibri"/>
                <w:szCs w:val="21"/>
              </w:rPr>
              <w:fldChar w:fldCharType="separate"/>
            </w:r>
            <w:r>
              <w:rPr>
                <w:rFonts w:hint="default" w:cs="Calibri"/>
                <w:szCs w:val="21"/>
              </w:rPr>
              <w:t>72</w:t>
            </w:r>
            <w:r>
              <w:rPr>
                <w:rFonts w:hint="default" w:cs="Calibri"/>
                <w:szCs w:val="21"/>
              </w:rPr>
              <w:fldChar w:fldCharType="end"/>
            </w:r>
            <w:r>
              <w:rPr>
                <w:rFonts w:cs="Calibri"/>
                <w:szCs w:val="21"/>
              </w:rPr>
              <w:t>页（含封面），请各投标人收到本文件后自行核对，如有缺页、错装等情况请于当日向采购代理机构提出，如未提出，所有责任及由此造成的后果由投标人自负。</w:t>
            </w:r>
          </w:p>
          <w:p w14:paraId="2AEA2DA7">
            <w:pPr>
              <w:rPr>
                <w:rFonts w:cs="Calibri"/>
                <w:szCs w:val="21"/>
              </w:rPr>
            </w:pPr>
            <w:r>
              <w:rPr>
                <w:rFonts w:cs="Calibri"/>
                <w:szCs w:val="21"/>
              </w:rPr>
              <w:t>（2）请投标人仔细阅读本招标文件，其中带</w:t>
            </w:r>
            <w:r>
              <w:rPr>
                <w:rFonts w:hint="eastAsia" w:cs="Calibri"/>
                <w:szCs w:val="21"/>
              </w:rPr>
              <w:t>“</w:t>
            </w:r>
            <w:r>
              <w:rPr>
                <w:rFonts w:cs="Calibri"/>
                <w:szCs w:val="21"/>
              </w:rPr>
              <w:t>▲</w:t>
            </w:r>
            <w:r>
              <w:rPr>
                <w:rFonts w:hint="eastAsia" w:cs="Calibri"/>
                <w:szCs w:val="21"/>
              </w:rPr>
              <w:t>”</w:t>
            </w:r>
            <w:r>
              <w:rPr>
                <w:rFonts w:cs="Calibri"/>
                <w:szCs w:val="21"/>
              </w:rPr>
              <w:t>标记的条款为实质性内容，投标人须对带</w:t>
            </w:r>
            <w:r>
              <w:rPr>
                <w:rFonts w:hint="eastAsia" w:cs="Calibri"/>
                <w:szCs w:val="21"/>
              </w:rPr>
              <w:t>“</w:t>
            </w:r>
            <w:r>
              <w:rPr>
                <w:rFonts w:cs="Calibri"/>
                <w:szCs w:val="21"/>
              </w:rPr>
              <w:t>▲</w:t>
            </w:r>
            <w:r>
              <w:rPr>
                <w:rFonts w:hint="eastAsia" w:cs="Calibri"/>
                <w:szCs w:val="21"/>
              </w:rPr>
              <w:t>”</w:t>
            </w:r>
            <w:r>
              <w:rPr>
                <w:rFonts w:cs="Calibri"/>
                <w:szCs w:val="21"/>
              </w:rPr>
              <w:t>标记的条款</w:t>
            </w:r>
            <w:r>
              <w:rPr>
                <w:rFonts w:hint="eastAsia" w:cs="Calibri"/>
                <w:szCs w:val="21"/>
              </w:rPr>
              <w:t>做出</w:t>
            </w:r>
            <w:r>
              <w:rPr>
                <w:rFonts w:cs="Calibri"/>
                <w:szCs w:val="21"/>
              </w:rPr>
              <w:t>实质性响应。</w:t>
            </w:r>
          </w:p>
        </w:tc>
      </w:tr>
      <w:tr w14:paraId="497F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B8D0C30">
            <w:pPr>
              <w:rPr>
                <w:rFonts w:cs="Calibri"/>
                <w:szCs w:val="21"/>
              </w:rPr>
            </w:pPr>
            <w:r>
              <w:rPr>
                <w:rFonts w:cs="Calibri"/>
                <w:szCs w:val="21"/>
              </w:rPr>
              <w:t>11</w:t>
            </w:r>
          </w:p>
        </w:tc>
        <w:tc>
          <w:tcPr>
            <w:tcW w:w="2460" w:type="dxa"/>
            <w:vAlign w:val="center"/>
          </w:tcPr>
          <w:p w14:paraId="2D196BC6">
            <w:pPr>
              <w:rPr>
                <w:rFonts w:cs="Calibri"/>
                <w:szCs w:val="21"/>
              </w:rPr>
            </w:pPr>
            <w:r>
              <w:rPr>
                <w:rFonts w:cs="Calibri"/>
                <w:szCs w:val="21"/>
              </w:rPr>
              <w:t>特别提醒</w:t>
            </w:r>
          </w:p>
        </w:tc>
        <w:tc>
          <w:tcPr>
            <w:tcW w:w="5955" w:type="dxa"/>
            <w:vAlign w:val="center"/>
          </w:tcPr>
          <w:p w14:paraId="434858B5">
            <w:pPr>
              <w:rPr>
                <w:rFonts w:cs="Calibri"/>
                <w:szCs w:val="21"/>
              </w:rPr>
            </w:pPr>
            <w:r>
              <w:rPr>
                <w:rFonts w:cs="Calibri"/>
                <w:szCs w:val="21"/>
              </w:rPr>
              <w:t>企业信用融资：省财政厅、浙江银监局、省金融办制定了《浙江省政府采购支持中小企业信用融资试点办法》（浙财采监</w:t>
            </w:r>
            <w:r>
              <w:rPr>
                <w:rFonts w:hint="eastAsia" w:cs="Calibri"/>
                <w:szCs w:val="21"/>
              </w:rPr>
              <w:t>〔</w:t>
            </w:r>
            <w:r>
              <w:rPr>
                <w:rFonts w:cs="Calibri"/>
                <w:szCs w:val="21"/>
              </w:rPr>
              <w:t>2012</w:t>
            </w:r>
            <w:r>
              <w:rPr>
                <w:rFonts w:hint="eastAsia" w:cs="Calibri"/>
                <w:szCs w:val="21"/>
              </w:rPr>
              <w:t>〕</w:t>
            </w:r>
            <w:r>
              <w:rPr>
                <w:rFonts w:cs="Calibri"/>
                <w:szCs w:val="21"/>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Cs w:val="21"/>
              </w:rPr>
              <w:t>可登录</w:t>
            </w:r>
            <w:r>
              <w:rPr>
                <w:rFonts w:cs="Calibri"/>
                <w:szCs w:val="21"/>
              </w:rPr>
              <w:t>浙江政府采购（http://zfcg.czt.zj.gov.cn/）中小企业信用融资栏目了解相关信息。</w:t>
            </w:r>
          </w:p>
        </w:tc>
      </w:tr>
      <w:tr w14:paraId="7EE9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9C38427">
            <w:pPr>
              <w:rPr>
                <w:rFonts w:cs="Calibri"/>
                <w:szCs w:val="21"/>
              </w:rPr>
            </w:pPr>
            <w:r>
              <w:rPr>
                <w:rFonts w:cs="Calibri"/>
                <w:szCs w:val="21"/>
              </w:rPr>
              <w:t>12</w:t>
            </w:r>
          </w:p>
        </w:tc>
        <w:tc>
          <w:tcPr>
            <w:tcW w:w="2460" w:type="dxa"/>
            <w:vAlign w:val="center"/>
          </w:tcPr>
          <w:p w14:paraId="6CB1AACD">
            <w:pPr>
              <w:rPr>
                <w:rFonts w:cs="Calibri"/>
                <w:szCs w:val="21"/>
              </w:rPr>
            </w:pPr>
            <w:r>
              <w:rPr>
                <w:rFonts w:cs="Calibri"/>
                <w:szCs w:val="21"/>
              </w:rPr>
              <w:t>特别提醒</w:t>
            </w:r>
          </w:p>
        </w:tc>
        <w:tc>
          <w:tcPr>
            <w:tcW w:w="5955" w:type="dxa"/>
            <w:vAlign w:val="center"/>
          </w:tcPr>
          <w:p w14:paraId="76F2641E">
            <w:pPr>
              <w:rPr>
                <w:rFonts w:cs="Calibri"/>
                <w:szCs w:val="21"/>
              </w:rPr>
            </w:pPr>
            <w:r>
              <w:rPr>
                <w:rFonts w:cs="Calibri"/>
                <w:szCs w:val="21"/>
              </w:rPr>
              <w:t>根据《关于在政府采购活动中查询及使用信用记录有关问题的通知》财库</w:t>
            </w:r>
            <w:r>
              <w:rPr>
                <w:rFonts w:hint="eastAsia" w:cs="Calibri"/>
                <w:szCs w:val="21"/>
              </w:rPr>
              <w:t>〔</w:t>
            </w:r>
            <w:r>
              <w:rPr>
                <w:rFonts w:cs="Calibri"/>
                <w:szCs w:val="21"/>
              </w:rPr>
              <w:t>2016</w:t>
            </w:r>
            <w:r>
              <w:rPr>
                <w:rFonts w:hint="eastAsia" w:cs="Calibri"/>
                <w:szCs w:val="21"/>
              </w:rPr>
              <w:t>〕</w:t>
            </w:r>
            <w:r>
              <w:rPr>
                <w:rFonts w:cs="Calibri"/>
                <w:szCs w:val="21"/>
              </w:rPr>
              <w:t>125号的规定：</w:t>
            </w:r>
          </w:p>
          <w:p w14:paraId="4BF7D799">
            <w:pPr>
              <w:rPr>
                <w:rFonts w:cs="Calibri"/>
                <w:szCs w:val="21"/>
              </w:rPr>
            </w:pPr>
            <w:r>
              <w:rPr>
                <w:rFonts w:cs="Calibri"/>
                <w:szCs w:val="21"/>
              </w:rPr>
              <w:t>（1）采购人或采购代理机构将对本项目投标人的信用信息进行查询。</w:t>
            </w:r>
          </w:p>
          <w:p w14:paraId="7E16D66E">
            <w:pPr>
              <w:rPr>
                <w:rFonts w:cs="Calibri"/>
                <w:szCs w:val="21"/>
              </w:rPr>
            </w:pPr>
            <w:r>
              <w:rPr>
                <w:rFonts w:cs="Calibri"/>
                <w:szCs w:val="21"/>
              </w:rPr>
              <w:t>（2）查询渠道为信用中国网站（www.creditchina.gov.cn）、中国政府采购网（www.ccgp.gov.cn）。</w:t>
            </w:r>
          </w:p>
          <w:p w14:paraId="4D2D2F99">
            <w:pPr>
              <w:rPr>
                <w:rFonts w:cs="Calibri"/>
                <w:szCs w:val="21"/>
              </w:rPr>
            </w:pPr>
            <w:r>
              <w:rPr>
                <w:rFonts w:cs="Calibri"/>
                <w:szCs w:val="21"/>
              </w:rPr>
              <w:t>（3）列入失信被执行人名单、重大税收违法案件当事人名单、政府采购严重违法失信行为记录名单等投标人信用信息均将用于本项目。</w:t>
            </w:r>
          </w:p>
          <w:p w14:paraId="5987E150">
            <w:pPr>
              <w:rPr>
                <w:rFonts w:cs="Calibri"/>
                <w:szCs w:val="21"/>
              </w:rPr>
            </w:pPr>
            <w:r>
              <w:rPr>
                <w:rFonts w:cs="Calibri"/>
                <w:szCs w:val="21"/>
              </w:rPr>
              <w:t>（4）信用信息查询记录和证据以网页截图等方式留存。</w:t>
            </w:r>
          </w:p>
          <w:p w14:paraId="4CDBA702">
            <w:pPr>
              <w:rPr>
                <w:rFonts w:cs="Calibri"/>
                <w:szCs w:val="21"/>
              </w:rPr>
            </w:pPr>
            <w:r>
              <w:rPr>
                <w:rFonts w:cs="Calibri"/>
                <w:szCs w:val="21"/>
              </w:rPr>
              <w:t>（5）投标截止日当日网站显示的信用信息将作为评审和确定中标人的依据。</w:t>
            </w:r>
          </w:p>
          <w:p w14:paraId="21A2D59D">
            <w:pPr>
              <w:rPr>
                <w:rFonts w:cs="Calibri"/>
                <w:szCs w:val="21"/>
              </w:rPr>
            </w:pPr>
            <w:r>
              <w:rPr>
                <w:rFonts w:cs="Calibri"/>
                <w:szCs w:val="21"/>
              </w:rPr>
              <w:t>（6）联合体成员存在以上不良信用记录的，视同联合体存在不良信用记录。</w:t>
            </w:r>
          </w:p>
        </w:tc>
      </w:tr>
      <w:tr w14:paraId="2501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66C7AD1">
            <w:pPr>
              <w:rPr>
                <w:rFonts w:cs="Calibri"/>
                <w:szCs w:val="21"/>
              </w:rPr>
            </w:pPr>
            <w:r>
              <w:rPr>
                <w:rFonts w:cs="Calibri"/>
                <w:szCs w:val="21"/>
              </w:rPr>
              <w:t>13</w:t>
            </w:r>
          </w:p>
        </w:tc>
        <w:tc>
          <w:tcPr>
            <w:tcW w:w="2460" w:type="dxa"/>
            <w:vAlign w:val="center"/>
          </w:tcPr>
          <w:p w14:paraId="6AB08674">
            <w:pPr>
              <w:rPr>
                <w:rFonts w:cs="Calibri"/>
                <w:szCs w:val="21"/>
              </w:rPr>
            </w:pPr>
            <w:r>
              <w:rPr>
                <w:rFonts w:cs="Calibri"/>
                <w:szCs w:val="21"/>
              </w:rPr>
              <w:t>特别提醒</w:t>
            </w:r>
          </w:p>
        </w:tc>
        <w:tc>
          <w:tcPr>
            <w:tcW w:w="5955" w:type="dxa"/>
            <w:vAlign w:val="center"/>
          </w:tcPr>
          <w:p w14:paraId="11230AE0">
            <w:pPr>
              <w:rPr>
                <w:rFonts w:cs="Calibri"/>
                <w:szCs w:val="21"/>
              </w:rPr>
            </w:pPr>
            <w:r>
              <w:rPr>
                <w:rFonts w:cs="Calibri"/>
                <w:szCs w:val="21"/>
              </w:rPr>
              <w:t>中标人应在合同签订前完成政府采购云平台（https://www.zcygov.cn/）全部注册步骤并成为正式注册入库供应商，否则将导致合同款无法正常支付，责任由中标人承担。请投标人尽早完成注册。</w:t>
            </w:r>
          </w:p>
          <w:p w14:paraId="0864FB16">
            <w:pPr>
              <w:rPr>
                <w:rFonts w:cs="Calibri"/>
                <w:szCs w:val="21"/>
              </w:rPr>
            </w:pPr>
            <w:r>
              <w:rPr>
                <w:rFonts w:cs="Calibri"/>
                <w:szCs w:val="21"/>
              </w:rPr>
              <w:t>https://middle.zcygov.cn/settle-front/#/registry。（供应商注册页面）</w:t>
            </w:r>
          </w:p>
        </w:tc>
      </w:tr>
    </w:tbl>
    <w:p w14:paraId="38666E85">
      <w:pPr>
        <w:pStyle w:val="5"/>
        <w:adjustRightInd w:val="0"/>
        <w:ind w:firstLine="420"/>
        <w:rPr>
          <w:rFonts w:cs="Calibri"/>
          <w:szCs w:val="21"/>
        </w:rPr>
      </w:pPr>
      <w:bookmarkStart w:id="66" w:name="_Toc82338239"/>
      <w:bookmarkStart w:id="67" w:name="_Toc82873322"/>
      <w:r>
        <w:rPr>
          <w:rFonts w:cs="Calibri"/>
          <w:szCs w:val="21"/>
        </w:rPr>
        <w:t>一、</w:t>
      </w:r>
      <w:bookmarkEnd w:id="66"/>
      <w:bookmarkEnd w:id="67"/>
      <w:r>
        <w:rPr>
          <w:rFonts w:cs="Calibri"/>
          <w:szCs w:val="21"/>
        </w:rPr>
        <w:t>总则</w:t>
      </w:r>
    </w:p>
    <w:p w14:paraId="4CAAA49B">
      <w:pPr>
        <w:pStyle w:val="6"/>
        <w:adjustRightInd w:val="0"/>
        <w:ind w:firstLine="420"/>
        <w:rPr>
          <w:rFonts w:cs="Calibri"/>
          <w:szCs w:val="21"/>
        </w:rPr>
      </w:pPr>
      <w:bookmarkStart w:id="68" w:name="_Toc82338240"/>
      <w:bookmarkStart w:id="69" w:name="_Toc82873323"/>
      <w:r>
        <w:rPr>
          <w:rFonts w:cs="Calibri"/>
          <w:szCs w:val="21"/>
        </w:rPr>
        <w:t>1.1 实施依据</w:t>
      </w:r>
    </w:p>
    <w:p w14:paraId="4979A24E">
      <w:pPr>
        <w:ind w:firstLine="420" w:firstLineChars="200"/>
        <w:rPr>
          <w:rFonts w:cs="Calibri"/>
        </w:rPr>
      </w:pPr>
      <w:r>
        <w:rPr>
          <w:rFonts w:cs="Calibri"/>
        </w:rPr>
        <w:t>本次招标工作是按照《中华人民共和国政府采购法》等有关</w:t>
      </w:r>
      <w:r>
        <w:rPr>
          <w:rFonts w:hint="eastAsia" w:cs="Calibri"/>
        </w:rPr>
        <w:t>法律法规</w:t>
      </w:r>
      <w:r>
        <w:rPr>
          <w:rFonts w:cs="Calibri"/>
        </w:rPr>
        <w:t>、规章、文件的规定组织和实施。</w:t>
      </w:r>
    </w:p>
    <w:p w14:paraId="5A545590">
      <w:pPr>
        <w:pStyle w:val="6"/>
        <w:adjustRightInd w:val="0"/>
        <w:ind w:firstLine="420"/>
        <w:rPr>
          <w:rFonts w:cs="Calibri"/>
          <w:szCs w:val="21"/>
        </w:rPr>
      </w:pPr>
      <w:r>
        <w:rPr>
          <w:rFonts w:cs="Calibri"/>
          <w:szCs w:val="21"/>
        </w:rPr>
        <w:t>1.2 采购方式</w:t>
      </w:r>
    </w:p>
    <w:p w14:paraId="70635D3C">
      <w:pPr>
        <w:ind w:firstLine="420" w:firstLineChars="200"/>
        <w:rPr>
          <w:rFonts w:cs="Calibri"/>
        </w:rPr>
      </w:pPr>
      <w:r>
        <w:rPr>
          <w:rFonts w:cs="Calibri"/>
        </w:rPr>
        <w:t>公开招标，是指采购人依法以招标公告的方式邀请不特定的供应商参加投标。</w:t>
      </w:r>
    </w:p>
    <w:p w14:paraId="2EFCC487">
      <w:pPr>
        <w:pStyle w:val="6"/>
        <w:adjustRightInd w:val="0"/>
        <w:ind w:firstLine="420"/>
        <w:rPr>
          <w:rFonts w:cs="Calibri"/>
          <w:szCs w:val="21"/>
        </w:rPr>
      </w:pPr>
      <w:r>
        <w:rPr>
          <w:rFonts w:cs="Calibri"/>
          <w:szCs w:val="21"/>
        </w:rPr>
        <w:t>1.3 定义</w:t>
      </w:r>
    </w:p>
    <w:p w14:paraId="320C4117">
      <w:pPr>
        <w:ind w:firstLine="420" w:firstLineChars="200"/>
        <w:rPr>
          <w:rFonts w:cs="Calibri"/>
        </w:rPr>
      </w:pPr>
      <w:r>
        <w:rPr>
          <w:rFonts w:cs="Calibri"/>
        </w:rPr>
        <w:t>电子交易活动：是指以数据电文形式，依托政府采购项目电子交易平台进行的政府采购交易活动。</w:t>
      </w:r>
    </w:p>
    <w:p w14:paraId="1B29E53A">
      <w:pPr>
        <w:ind w:firstLine="420" w:firstLineChars="200"/>
        <w:rPr>
          <w:rFonts w:cs="Calibri"/>
        </w:rPr>
      </w:pPr>
      <w:r>
        <w:rPr>
          <w:rFonts w:cs="Calibri"/>
        </w:rPr>
        <w:t>采购人：是指依法进行政府采购的国家机关、事业单位、团体组织，见</w:t>
      </w:r>
      <w:r>
        <w:rPr>
          <w:rFonts w:hint="eastAsia" w:cs="Calibri"/>
        </w:rPr>
        <w:t>“</w:t>
      </w:r>
      <w:r>
        <w:rPr>
          <w:rFonts w:cs="Calibri"/>
        </w:rPr>
        <w:t>投标人须知前附表</w:t>
      </w:r>
      <w:r>
        <w:rPr>
          <w:rFonts w:hint="eastAsia" w:cs="Calibri"/>
        </w:rPr>
        <w:t>”。</w:t>
      </w:r>
    </w:p>
    <w:p w14:paraId="314B9BB1">
      <w:pPr>
        <w:ind w:firstLine="420" w:firstLineChars="200"/>
        <w:rPr>
          <w:rFonts w:cs="Calibri"/>
        </w:rPr>
      </w:pPr>
      <w:r>
        <w:rPr>
          <w:rFonts w:cs="Calibri"/>
        </w:rPr>
        <w:t>采购代理机构：受采购人委托，在委托的范围内办理政府采购事宜的机构，见</w:t>
      </w:r>
      <w:r>
        <w:rPr>
          <w:rFonts w:hint="eastAsia" w:cs="Calibri"/>
        </w:rPr>
        <w:t>“</w:t>
      </w:r>
      <w:r>
        <w:rPr>
          <w:rFonts w:cs="Calibri"/>
        </w:rPr>
        <w:t>投标人须知前附表</w:t>
      </w:r>
      <w:r>
        <w:rPr>
          <w:rFonts w:hint="eastAsia" w:cs="Calibri"/>
        </w:rPr>
        <w:t>”。</w:t>
      </w:r>
    </w:p>
    <w:p w14:paraId="3CA0A2ED">
      <w:pPr>
        <w:ind w:firstLine="420" w:firstLineChars="200"/>
        <w:rPr>
          <w:rFonts w:cs="Calibri"/>
        </w:rPr>
      </w:pPr>
      <w:r>
        <w:rPr>
          <w:rFonts w:cs="Calibri"/>
        </w:rPr>
        <w:t>投标人：是指参加本政府采购项目投标的供应商</w:t>
      </w:r>
      <w:r>
        <w:rPr>
          <w:rFonts w:hint="eastAsia" w:cs="Calibri"/>
        </w:rPr>
        <w:t>。</w:t>
      </w:r>
    </w:p>
    <w:p w14:paraId="79973ED4">
      <w:pPr>
        <w:ind w:firstLine="420" w:firstLineChars="200"/>
        <w:rPr>
          <w:rFonts w:cs="Calibri"/>
        </w:rPr>
      </w:pPr>
      <w:r>
        <w:rPr>
          <w:rFonts w:cs="Calibri"/>
        </w:rPr>
        <w:t>投标人代表：是指参加本项目投标活动的供应商法定代表人或法定代表人授权代表</w:t>
      </w:r>
      <w:r>
        <w:rPr>
          <w:rFonts w:hint="eastAsia" w:cs="Calibri"/>
        </w:rPr>
        <w:t>。</w:t>
      </w:r>
    </w:p>
    <w:p w14:paraId="3A5237F6">
      <w:pPr>
        <w:ind w:firstLine="420" w:firstLineChars="200"/>
        <w:rPr>
          <w:rFonts w:cs="Calibri"/>
        </w:rPr>
      </w:pPr>
      <w:r>
        <w:rPr>
          <w:rFonts w:cs="Calibri"/>
        </w:rPr>
        <w:t>投标联合体：是指两个以上供应商组成联合体，以一个投标人的身份参加投标</w:t>
      </w:r>
      <w:r>
        <w:rPr>
          <w:rFonts w:hint="eastAsia" w:cs="Calibri"/>
        </w:rPr>
        <w:t>。</w:t>
      </w:r>
    </w:p>
    <w:p w14:paraId="7F39B666">
      <w:pPr>
        <w:ind w:firstLine="420" w:firstLineChars="200"/>
        <w:rPr>
          <w:rFonts w:cs="Calibri"/>
        </w:rPr>
      </w:pPr>
      <w:r>
        <w:rPr>
          <w:rFonts w:cs="Calibri"/>
        </w:rPr>
        <w:t>甲方：是指合同签订的一方，一般与采购人、用户相同</w:t>
      </w:r>
      <w:r>
        <w:rPr>
          <w:rFonts w:hint="eastAsia" w:cs="Calibri"/>
        </w:rPr>
        <w:t>。</w:t>
      </w:r>
    </w:p>
    <w:p w14:paraId="641765AE">
      <w:pPr>
        <w:ind w:firstLine="420" w:firstLineChars="200"/>
        <w:rPr>
          <w:rFonts w:cs="Calibri"/>
        </w:rPr>
      </w:pPr>
      <w:r>
        <w:rPr>
          <w:rFonts w:cs="Calibri"/>
        </w:rPr>
        <w:t>乙方：是指合同签订的另一方，与中标人相同</w:t>
      </w:r>
      <w:r>
        <w:rPr>
          <w:rFonts w:hint="eastAsia" w:cs="Calibri"/>
        </w:rPr>
        <w:t>。</w:t>
      </w:r>
    </w:p>
    <w:p w14:paraId="70A4C383">
      <w:pPr>
        <w:ind w:firstLine="420" w:firstLineChars="200"/>
        <w:rPr>
          <w:rFonts w:cs="Calibri"/>
        </w:rPr>
      </w:pPr>
      <w:r>
        <w:rPr>
          <w:rFonts w:hint="eastAsia" w:cs="Calibri"/>
        </w:rPr>
        <w:t>分包供应商：是指与投标人签订分包意向协议的，将承担部分合同内容的其他供应商。</w:t>
      </w:r>
    </w:p>
    <w:p w14:paraId="7BED69BA">
      <w:pPr>
        <w:ind w:firstLine="420" w:firstLineChars="20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DFE0F90">
      <w:pPr>
        <w:ind w:firstLine="420" w:firstLineChars="200"/>
        <w:rPr>
          <w:rFonts w:cs="Calibri"/>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p>
    <w:p w14:paraId="76A7DF0D">
      <w:pPr>
        <w:ind w:firstLine="420" w:firstLineChars="200"/>
        <w:rPr>
          <w:rFonts w:cs="Calibri"/>
        </w:rPr>
      </w:pPr>
      <w:r>
        <w:rPr>
          <w:rFonts w:cs="Calibri"/>
        </w:rPr>
        <w:t>在政府采购活动中，供应商提供的货物、工程或者服务符合下列情形的，享受《政府采购促进中小企业发展管理办法》（财库〔2020〕46号）规定的中小企业扶持政策：</w:t>
      </w:r>
    </w:p>
    <w:p w14:paraId="2124EA77">
      <w:pPr>
        <w:ind w:firstLine="420" w:firstLineChars="200"/>
        <w:rPr>
          <w:rFonts w:cs="Calibri"/>
        </w:rPr>
      </w:pPr>
      <w:r>
        <w:rPr>
          <w:rFonts w:cs="Calibri"/>
        </w:rPr>
        <w:t>（1）在货物采购项目中，货物由中小企业制造，即货物由中小企业生产且使用该中小企业商号或者注册商标；</w:t>
      </w:r>
    </w:p>
    <w:p w14:paraId="20438AB5">
      <w:pPr>
        <w:ind w:firstLine="420" w:firstLineChars="200"/>
        <w:rPr>
          <w:rFonts w:cs="Calibri"/>
        </w:rPr>
      </w:pPr>
      <w:r>
        <w:rPr>
          <w:rFonts w:cs="Calibri"/>
        </w:rPr>
        <w:t>（2）在工程采购项目中，工程由中小企业承建，即工程施工单位为中小企业；</w:t>
      </w:r>
    </w:p>
    <w:p w14:paraId="5A2D136D">
      <w:pPr>
        <w:ind w:firstLine="420" w:firstLineChars="200"/>
        <w:rPr>
          <w:rFonts w:cs="Calibri"/>
        </w:rPr>
      </w:pPr>
      <w:r>
        <w:rPr>
          <w:rFonts w:cs="Calibri"/>
        </w:rPr>
        <w:t>（3）在服务采购项目中，服务由中小企业承接，即提供服务的人员为中小企业依照《中华人民共和国劳动合同法》订立劳动合同的从业人员。</w:t>
      </w:r>
    </w:p>
    <w:p w14:paraId="0E4F15FE">
      <w:pPr>
        <w:ind w:firstLine="420" w:firstLineChars="200"/>
        <w:rPr>
          <w:rFonts w:cs="Calibri"/>
        </w:rPr>
      </w:pPr>
      <w:r>
        <w:rPr>
          <w:rFonts w:cs="Calibri"/>
        </w:rPr>
        <w:t>在货物采购项目中，供应商提供的货物既有中小企业制造货物，也有大型企业制造货物的，不享受本办法规定的中小企业扶持政策。</w:t>
      </w:r>
    </w:p>
    <w:p w14:paraId="0B0B5924">
      <w:pPr>
        <w:ind w:firstLine="420" w:firstLineChars="200"/>
        <w:rPr>
          <w:rFonts w:cs="Calibri"/>
        </w:rPr>
      </w:pPr>
      <w:r>
        <w:rPr>
          <w:rFonts w:cs="Calibri"/>
        </w:rPr>
        <w:t>以联合体形式参加政府采购活动，联合体各方均为中小企业的，联合体视同中小企业。其中，联合体各方均为小微企业的，联合体视同小微企业。</w:t>
      </w:r>
    </w:p>
    <w:p w14:paraId="4D675F78">
      <w:pPr>
        <w:ind w:firstLine="420" w:firstLineChars="20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rPr>
        <w:t>。</w:t>
      </w:r>
    </w:p>
    <w:p w14:paraId="11C64A93">
      <w:pPr>
        <w:ind w:firstLine="420" w:firstLineChars="200"/>
        <w:rPr>
          <w:rFonts w:cs="Calibri"/>
        </w:rPr>
      </w:pPr>
      <w:r>
        <w:rPr>
          <w:rFonts w:cs="Calibri"/>
        </w:rPr>
        <w:t>残疾人福利性单位：符合《财政部 民政部 中国残疾人联合会关于促进残疾人就业政府采购政策的通知》（财库〔2017〕141号）的规定的单位</w:t>
      </w:r>
      <w:r>
        <w:rPr>
          <w:rFonts w:hint="eastAsia" w:cs="Calibri"/>
        </w:rPr>
        <w:t>。</w:t>
      </w:r>
    </w:p>
    <w:p w14:paraId="7F27A3EB">
      <w:pPr>
        <w:ind w:firstLine="420" w:firstLineChars="200"/>
        <w:rPr>
          <w:rFonts w:cs="Calibri"/>
        </w:rPr>
      </w:pPr>
      <w:r>
        <w:rPr>
          <w:rFonts w:cs="Calibri"/>
        </w:rPr>
        <w:t>同级政府采购监督管理部门：</w:t>
      </w:r>
      <w:r>
        <w:rPr>
          <w:rFonts w:hint="eastAsia" w:cs="Calibri"/>
          <w:kern w:val="0"/>
          <w:szCs w:val="21"/>
        </w:rPr>
        <w:t>浙江省海洋科学院</w:t>
      </w:r>
      <w:r>
        <w:rPr>
          <w:rFonts w:hint="eastAsia" w:cs="Calibri"/>
        </w:rPr>
        <w:t>。</w:t>
      </w:r>
    </w:p>
    <w:p w14:paraId="2EC86941">
      <w:pPr>
        <w:pStyle w:val="6"/>
        <w:adjustRightInd w:val="0"/>
        <w:ind w:firstLine="420"/>
        <w:rPr>
          <w:rFonts w:cs="Calibri"/>
          <w:szCs w:val="21"/>
        </w:rPr>
      </w:pPr>
      <w:r>
        <w:rPr>
          <w:rFonts w:cs="Calibri"/>
          <w:szCs w:val="21"/>
        </w:rPr>
        <w:t>1.4 联合体</w:t>
      </w:r>
    </w:p>
    <w:p w14:paraId="597AB841">
      <w:pPr>
        <w:ind w:firstLine="420" w:firstLineChars="200"/>
        <w:rPr>
          <w:rFonts w:cs="Calibri"/>
        </w:rPr>
      </w:pPr>
      <w:r>
        <w:rPr>
          <w:rFonts w:cs="Calibri"/>
        </w:rPr>
        <w:t>本项目接受联合体。</w:t>
      </w:r>
    </w:p>
    <w:p w14:paraId="53FB870E">
      <w:pPr>
        <w:ind w:firstLine="420" w:firstLineChars="200"/>
        <w:rPr>
          <w:rFonts w:cs="Calibri"/>
        </w:rPr>
      </w:pPr>
      <w:r>
        <w:rPr>
          <w:rFonts w:cs="Calibri"/>
        </w:rPr>
        <w:t>以联合体形式参加本项目采购的，联合体的主办单位和成员单位均应当具备</w:t>
      </w:r>
      <w:r>
        <w:rPr>
          <w:rFonts w:hint="eastAsia" w:cs="Calibri"/>
        </w:rPr>
        <w:t>招标</w:t>
      </w:r>
      <w:r>
        <w:rPr>
          <w:rFonts w:cs="Calibri"/>
        </w:rPr>
        <w:t>文件规定的供应商资格要求，并在</w:t>
      </w:r>
      <w:r>
        <w:rPr>
          <w:rFonts w:hint="eastAsia" w:cs="Calibri"/>
        </w:rPr>
        <w:t>投标</w:t>
      </w:r>
      <w:r>
        <w:rPr>
          <w:rFonts w:cs="Calibri"/>
        </w:rPr>
        <w:t>文件中分别提供联合体的主办单位及成员单位的资格条件证明材料，在</w:t>
      </w:r>
      <w:r>
        <w:rPr>
          <w:rFonts w:hint="eastAsia" w:cs="Calibri"/>
        </w:rPr>
        <w:t>投标</w:t>
      </w:r>
      <w:r>
        <w:rPr>
          <w:rFonts w:cs="Calibri"/>
        </w:rPr>
        <w:t>文件中提交联合协议书。</w:t>
      </w:r>
    </w:p>
    <w:p w14:paraId="7378FE12">
      <w:pPr>
        <w:ind w:firstLine="420" w:firstLineChars="200"/>
        <w:rPr>
          <w:rFonts w:cs="Calibri"/>
        </w:rPr>
      </w:pPr>
      <w:r>
        <w:rPr>
          <w:rFonts w:cs="Calibri"/>
        </w:rPr>
        <w:t>以联合体形式参加采购活动的，应当在</w:t>
      </w:r>
      <w:r>
        <w:rPr>
          <w:rFonts w:hint="eastAsia" w:cs="Calibri"/>
        </w:rPr>
        <w:t>投标</w:t>
      </w:r>
      <w:r>
        <w:rPr>
          <w:rFonts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03B7FE84">
      <w:pPr>
        <w:ind w:firstLine="420" w:firstLineChars="200"/>
        <w:rPr>
          <w:rFonts w:cs="Calibri"/>
        </w:rPr>
      </w:pPr>
      <w:r>
        <w:rPr>
          <w:rFonts w:hint="eastAsia" w:cs="Calibri"/>
        </w:rPr>
        <w:t>投标</w:t>
      </w:r>
      <w:r>
        <w:rPr>
          <w:rFonts w:cs="Calibri"/>
        </w:rPr>
        <w:t>文件的报价表中应列明联合体各成员方的各自承担的内容及对应报价。</w:t>
      </w:r>
    </w:p>
    <w:p w14:paraId="44ABB8BD">
      <w:pPr>
        <w:ind w:firstLine="420" w:firstLineChars="200"/>
        <w:rPr>
          <w:rFonts w:cs="Calibri"/>
        </w:rPr>
      </w:pPr>
      <w:r>
        <w:rPr>
          <w:rFonts w:hint="eastAsia" w:cs="Calibri"/>
        </w:rPr>
        <w:t>投标</w:t>
      </w:r>
      <w:r>
        <w:rPr>
          <w:rFonts w:cs="Calibri"/>
        </w:rPr>
        <w:t>文件盖章事宜，按联合协议书约定由主办单位盖章，也可由联合体所有成员单位盖章。</w:t>
      </w:r>
    </w:p>
    <w:p w14:paraId="0ADAF9A3">
      <w:pPr>
        <w:ind w:firstLine="420" w:firstLineChars="200"/>
        <w:rPr>
          <w:rFonts w:cs="Calibri"/>
        </w:rPr>
      </w:pPr>
      <w:r>
        <w:rPr>
          <w:rFonts w:cs="Calibri"/>
        </w:rPr>
        <w:t>联合体</w:t>
      </w:r>
      <w:r>
        <w:rPr>
          <w:rFonts w:hint="eastAsia" w:cs="Calibri"/>
        </w:rPr>
        <w:t>中标</w:t>
      </w:r>
      <w:r>
        <w:rPr>
          <w:rFonts w:cs="Calibri"/>
        </w:rPr>
        <w:t>的，本项目的采购代理服务费由联合体主办单位</w:t>
      </w:r>
      <w:r>
        <w:rPr>
          <w:rFonts w:hint="eastAsia" w:cs="Calibri"/>
        </w:rPr>
        <w:t>缴纳</w:t>
      </w:r>
      <w:r>
        <w:rPr>
          <w:rFonts w:cs="Calibri"/>
        </w:rPr>
        <w:t>，也可由联合体所有成员分摊</w:t>
      </w:r>
      <w:r>
        <w:rPr>
          <w:rFonts w:hint="eastAsia" w:cs="Calibri"/>
        </w:rPr>
        <w:t>缴纳</w:t>
      </w:r>
      <w:r>
        <w:rPr>
          <w:rFonts w:cs="Calibri"/>
        </w:rPr>
        <w:t>。</w:t>
      </w:r>
    </w:p>
    <w:p w14:paraId="0DA7A6ED">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hint="eastAsia" w:cs="Calibri"/>
        </w:rPr>
        <w:t>投标</w:t>
      </w:r>
      <w:r>
        <w:rPr>
          <w:rFonts w:cs="Calibri"/>
        </w:rPr>
        <w:t>文件将被作无效处理。</w:t>
      </w:r>
    </w:p>
    <w:p w14:paraId="73BB9B3A">
      <w:pPr>
        <w:pStyle w:val="6"/>
        <w:adjustRightInd w:val="0"/>
        <w:ind w:firstLine="420"/>
        <w:rPr>
          <w:rFonts w:cs="Calibri"/>
          <w:szCs w:val="21"/>
        </w:rPr>
      </w:pPr>
      <w:r>
        <w:rPr>
          <w:rFonts w:cs="Calibri"/>
          <w:szCs w:val="21"/>
        </w:rPr>
        <w:t>1.5 投标费用</w:t>
      </w:r>
    </w:p>
    <w:p w14:paraId="7F3EE4B2">
      <w:pPr>
        <w:ind w:firstLine="420" w:firstLineChars="200"/>
        <w:rPr>
          <w:rFonts w:cs="Calibri"/>
        </w:rPr>
      </w:pPr>
      <w:r>
        <w:rPr>
          <w:rFonts w:cs="Calibri"/>
        </w:rPr>
        <w:t>无论招投标过程中的做法和结果如何，投标人自行承担招投标活动中所发生的全部费用。</w:t>
      </w:r>
    </w:p>
    <w:p w14:paraId="2AD87EC5">
      <w:pPr>
        <w:pStyle w:val="6"/>
        <w:adjustRightInd w:val="0"/>
        <w:ind w:firstLine="420"/>
        <w:rPr>
          <w:rFonts w:cs="Calibri"/>
          <w:szCs w:val="21"/>
        </w:rPr>
      </w:pPr>
      <w:r>
        <w:rPr>
          <w:rFonts w:cs="Calibri"/>
          <w:szCs w:val="21"/>
        </w:rPr>
        <w:t>1.6 保密</w:t>
      </w:r>
    </w:p>
    <w:p w14:paraId="4E841A04">
      <w:pPr>
        <w:ind w:firstLine="420" w:firstLineChars="200"/>
        <w:rPr>
          <w:rFonts w:cs="Calibri"/>
        </w:rPr>
      </w:pPr>
      <w:r>
        <w:rPr>
          <w:rFonts w:cs="Calibri"/>
        </w:rPr>
        <w:t>参与招标投标活动的各方应对招标文件和投标文件中的商业和技术等秘密保密，违者应对此造成的后果承担法律责任。</w:t>
      </w:r>
    </w:p>
    <w:p w14:paraId="3CE6EC1C">
      <w:pPr>
        <w:pStyle w:val="6"/>
        <w:adjustRightInd w:val="0"/>
        <w:ind w:firstLine="420"/>
        <w:rPr>
          <w:rFonts w:cs="Calibri"/>
          <w:szCs w:val="21"/>
        </w:rPr>
      </w:pPr>
      <w:r>
        <w:rPr>
          <w:rFonts w:cs="Calibri"/>
          <w:szCs w:val="21"/>
        </w:rPr>
        <w:t>1.7 语言文字</w:t>
      </w:r>
    </w:p>
    <w:p w14:paraId="01FCD427">
      <w:pPr>
        <w:ind w:firstLine="420" w:firstLineChars="200"/>
        <w:rPr>
          <w:rFonts w:cs="Calibri"/>
        </w:rPr>
      </w:pPr>
      <w:r>
        <w:rPr>
          <w:rFonts w:cs="Calibri"/>
        </w:rPr>
        <w:t>除专用术语外，与招标投标有关的语言使用中文。专用术语应附有中文注释。</w:t>
      </w:r>
    </w:p>
    <w:p w14:paraId="5B6397CF">
      <w:pPr>
        <w:pStyle w:val="6"/>
        <w:adjustRightInd w:val="0"/>
        <w:ind w:firstLine="420"/>
        <w:rPr>
          <w:rFonts w:cs="Calibri"/>
          <w:szCs w:val="21"/>
        </w:rPr>
      </w:pPr>
      <w:r>
        <w:rPr>
          <w:rFonts w:cs="Calibri"/>
          <w:szCs w:val="21"/>
        </w:rPr>
        <w:t>1.8 计量单位</w:t>
      </w:r>
    </w:p>
    <w:p w14:paraId="16C3D086">
      <w:pPr>
        <w:ind w:firstLine="420" w:firstLineChars="200"/>
        <w:rPr>
          <w:rFonts w:cs="Calibri"/>
        </w:rPr>
      </w:pPr>
      <w:r>
        <w:rPr>
          <w:rFonts w:cs="Calibri"/>
        </w:rPr>
        <w:t>所有计量均采用中华人民共和国法定计量单位。</w:t>
      </w:r>
    </w:p>
    <w:p w14:paraId="71235382">
      <w:pPr>
        <w:pStyle w:val="6"/>
        <w:adjustRightInd w:val="0"/>
        <w:ind w:firstLine="420"/>
        <w:rPr>
          <w:rFonts w:cs="Calibri"/>
          <w:szCs w:val="21"/>
        </w:rPr>
      </w:pPr>
      <w:r>
        <w:rPr>
          <w:rFonts w:cs="Calibri"/>
          <w:szCs w:val="21"/>
        </w:rPr>
        <w:t>1.9 踏勘现场</w:t>
      </w:r>
    </w:p>
    <w:p w14:paraId="73479038">
      <w:pPr>
        <w:ind w:firstLine="420" w:firstLineChars="200"/>
        <w:rPr>
          <w:rFonts w:cs="Calibri"/>
        </w:rPr>
      </w:pPr>
      <w:r>
        <w:rPr>
          <w:rFonts w:cs="Calibri"/>
        </w:rPr>
        <w:t>1.9.1投标人须知前附表规定组织踏勘现场的，采购人按投标人须知前附表规定的时间、地点组织投标人踏勘项目现场。</w:t>
      </w:r>
    </w:p>
    <w:p w14:paraId="1B74A710">
      <w:pPr>
        <w:ind w:firstLine="420" w:firstLineChars="200"/>
        <w:rPr>
          <w:rFonts w:cs="Calibri"/>
        </w:rPr>
      </w:pPr>
      <w:r>
        <w:rPr>
          <w:rFonts w:cs="Calibri"/>
        </w:rPr>
        <w:t>1.9.2投标人踏勘现场发生的费用自理。</w:t>
      </w:r>
    </w:p>
    <w:p w14:paraId="6539C7E2">
      <w:pPr>
        <w:ind w:firstLine="420" w:firstLineChars="200"/>
        <w:rPr>
          <w:rFonts w:cs="Calibri"/>
        </w:rPr>
      </w:pPr>
      <w:r>
        <w:rPr>
          <w:rFonts w:cs="Calibri"/>
        </w:rPr>
        <w:t>1.9.3除采购人的原因外，投标人自行负责在踏勘现场中所发生的人员伤亡和财产损失。</w:t>
      </w:r>
    </w:p>
    <w:p w14:paraId="74B61658">
      <w:pPr>
        <w:ind w:firstLine="420" w:firstLineChars="200"/>
        <w:rPr>
          <w:rFonts w:cs="Calibri"/>
        </w:rPr>
      </w:pPr>
      <w:r>
        <w:rPr>
          <w:rFonts w:cs="Calibri"/>
        </w:rPr>
        <w:t>1.9.4采购人在踏勘现场中介绍的场地和相关的周边环境情况，供投标人在编制投标文件时参考，采购人不对投标人据此作出的判断和决策负责。</w:t>
      </w:r>
    </w:p>
    <w:p w14:paraId="088427BB">
      <w:pPr>
        <w:pStyle w:val="6"/>
        <w:adjustRightInd w:val="0"/>
        <w:ind w:firstLine="420"/>
        <w:rPr>
          <w:rFonts w:cs="Calibri"/>
          <w:szCs w:val="21"/>
        </w:rPr>
      </w:pPr>
      <w:r>
        <w:rPr>
          <w:rFonts w:cs="Calibri"/>
          <w:szCs w:val="21"/>
        </w:rPr>
        <w:t>1.10 答疑会</w:t>
      </w:r>
    </w:p>
    <w:p w14:paraId="50F4EADA">
      <w:pPr>
        <w:ind w:firstLine="420" w:firstLineChars="200"/>
        <w:rPr>
          <w:rFonts w:cs="Calibri"/>
        </w:rPr>
      </w:pPr>
      <w:r>
        <w:rPr>
          <w:rFonts w:cs="Calibri"/>
        </w:rPr>
        <w:t>1.10.1投标人须知前附表规定召开答疑会的，采购人按投标人须知前附表规定的时间和地点召开答疑会，澄清投标人提出的问题。</w:t>
      </w:r>
    </w:p>
    <w:p w14:paraId="5EE296B1">
      <w:pPr>
        <w:ind w:firstLine="420" w:firstLineChars="200"/>
        <w:rPr>
          <w:rFonts w:cs="Calibri"/>
        </w:rPr>
      </w:pPr>
      <w:r>
        <w:rPr>
          <w:rFonts w:cs="Calibri"/>
        </w:rPr>
        <w:t>1.10.2投标人应在答疑会时间的前一天，以书面形式将提出的问题送达采购人，以便采购人在会议期间澄清。</w:t>
      </w:r>
    </w:p>
    <w:p w14:paraId="35BBFAEA">
      <w:pPr>
        <w:ind w:firstLine="420" w:firstLineChars="200"/>
        <w:rPr>
          <w:rFonts w:cs="Calibri"/>
        </w:rPr>
      </w:pPr>
      <w:r>
        <w:rPr>
          <w:rFonts w:cs="Calibri"/>
        </w:rPr>
        <w:t>1.10.3答疑会后，采购人按本章2.4款规定对投标人所提问题进行澄清答复。</w:t>
      </w:r>
    </w:p>
    <w:p w14:paraId="0795AB18">
      <w:pPr>
        <w:pStyle w:val="6"/>
        <w:adjustRightInd w:val="0"/>
        <w:ind w:firstLine="420"/>
        <w:rPr>
          <w:rFonts w:cs="Calibri"/>
          <w:szCs w:val="21"/>
        </w:rPr>
      </w:pPr>
      <w:r>
        <w:rPr>
          <w:rFonts w:cs="Calibri"/>
          <w:szCs w:val="21"/>
        </w:rPr>
        <w:t>1.11 分包</w:t>
      </w:r>
    </w:p>
    <w:p w14:paraId="13D16128">
      <w:pPr>
        <w:ind w:firstLine="420" w:firstLineChars="200"/>
        <w:rPr>
          <w:rFonts w:cs="Calibri"/>
        </w:rPr>
      </w:pPr>
      <w:r>
        <w:rPr>
          <w:rFonts w:cs="Calibri"/>
          <w:color w:val="000000" w:themeColor="text1"/>
          <w:szCs w:val="21"/>
          <w14:textFill>
            <w14:solidFill>
              <w14:schemeClr w14:val="tx1"/>
            </w14:solidFill>
          </w14:textFill>
        </w:rPr>
        <w:t>采购需求规定</w:t>
      </w:r>
      <w:r>
        <w:rPr>
          <w:rFonts w:hint="eastAsia" w:cs="Calibri"/>
          <w:color w:val="000000" w:themeColor="text1"/>
          <w:szCs w:val="21"/>
          <w14:textFill>
            <w14:solidFill>
              <w14:schemeClr w14:val="tx1"/>
            </w14:solidFill>
          </w14:textFill>
        </w:rPr>
        <w:t>有</w:t>
      </w:r>
      <w:r>
        <w:rPr>
          <w:rFonts w:cs="Calibri"/>
          <w:color w:val="000000" w:themeColor="text1"/>
          <w:szCs w:val="21"/>
          <w14:textFill>
            <w14:solidFill>
              <w14:schemeClr w14:val="tx1"/>
            </w14:solidFill>
          </w14:textFill>
        </w:rPr>
        <w:t>允许分包</w:t>
      </w:r>
      <w:r>
        <w:rPr>
          <w:rFonts w:hint="eastAsia" w:cs="Calibri"/>
          <w:color w:val="000000" w:themeColor="text1"/>
          <w:szCs w:val="21"/>
          <w14:textFill>
            <w14:solidFill>
              <w14:schemeClr w14:val="tx1"/>
            </w14:solidFill>
          </w14:textFill>
        </w:rPr>
        <w:t>内容的</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投标人拟在中标后对允许分包内容进行分包的，应当</w:t>
      </w:r>
      <w:r>
        <w:rPr>
          <w:rFonts w:cs="Calibri"/>
          <w:color w:val="000000" w:themeColor="text1"/>
          <w:szCs w:val="21"/>
          <w14:textFill>
            <w14:solidFill>
              <w14:schemeClr w14:val="tx1"/>
            </w14:solidFill>
          </w14:textFill>
        </w:rPr>
        <w:t>在</w:t>
      </w:r>
      <w:r>
        <w:rPr>
          <w:rFonts w:hint="eastAsia" w:cs="Calibri"/>
          <w:color w:val="000000" w:themeColor="text1"/>
          <w:szCs w:val="21"/>
          <w14:textFill>
            <w14:solidFill>
              <w14:schemeClr w14:val="tx1"/>
            </w14:solidFill>
          </w14:textFill>
        </w:rPr>
        <w:t>投标文件中</w:t>
      </w:r>
      <w:r>
        <w:rPr>
          <w:rFonts w:cs="Calibri"/>
          <w:color w:val="000000" w:themeColor="text1"/>
          <w:szCs w:val="21"/>
          <w14:textFill>
            <w14:solidFill>
              <w14:schemeClr w14:val="tx1"/>
            </w14:solidFill>
          </w14:textFill>
        </w:rPr>
        <w:t>载明分包</w:t>
      </w:r>
      <w:r>
        <w:rPr>
          <w:rFonts w:hint="eastAsia" w:cs="Calibri"/>
          <w:color w:val="000000" w:themeColor="text1"/>
          <w:szCs w:val="21"/>
          <w14:textFill>
            <w14:solidFill>
              <w14:schemeClr w14:val="tx1"/>
            </w14:solidFill>
          </w14:textFill>
        </w:rPr>
        <w:t>供应商</w:t>
      </w:r>
      <w:r>
        <w:rPr>
          <w:rFonts w:cs="Calibri"/>
          <w:color w:val="000000" w:themeColor="text1"/>
          <w:szCs w:val="21"/>
          <w14:textFill>
            <w14:solidFill>
              <w14:schemeClr w14:val="tx1"/>
            </w14:solidFill>
          </w14:textFill>
        </w:rPr>
        <w:t>，分包</w:t>
      </w:r>
      <w:r>
        <w:rPr>
          <w:rFonts w:hint="eastAsia" w:cs="Calibri"/>
          <w:color w:val="000000" w:themeColor="text1"/>
          <w:szCs w:val="21"/>
          <w14:textFill>
            <w14:solidFill>
              <w14:schemeClr w14:val="tx1"/>
            </w14:solidFill>
          </w14:textFill>
        </w:rPr>
        <w:t>供应商</w:t>
      </w:r>
      <w:r>
        <w:rPr>
          <w:rFonts w:cs="Calibri"/>
          <w:color w:val="000000" w:themeColor="text1"/>
          <w:szCs w:val="21"/>
          <w14:textFill>
            <w14:solidFill>
              <w14:schemeClr w14:val="tx1"/>
            </w14:solidFill>
          </w14:textFill>
        </w:rPr>
        <w:t>应具备采购需求中规定的分包</w:t>
      </w:r>
      <w:r>
        <w:rPr>
          <w:rFonts w:hint="eastAsia" w:cs="Calibri"/>
          <w:color w:val="000000" w:themeColor="text1"/>
          <w:szCs w:val="21"/>
          <w14:textFill>
            <w14:solidFill>
              <w14:schemeClr w14:val="tx1"/>
            </w14:solidFill>
          </w14:textFill>
        </w:rPr>
        <w:t>供应商</w:t>
      </w:r>
      <w:r>
        <w:rPr>
          <w:rFonts w:cs="Calibri"/>
          <w:color w:val="000000" w:themeColor="text1"/>
          <w:szCs w:val="21"/>
          <w14:textFill>
            <w14:solidFill>
              <w14:schemeClr w14:val="tx1"/>
            </w14:solidFill>
          </w14:textFill>
        </w:rPr>
        <w:t>的资格要求。</w:t>
      </w:r>
    </w:p>
    <w:p w14:paraId="6289002A">
      <w:pPr>
        <w:pStyle w:val="6"/>
        <w:adjustRightInd w:val="0"/>
        <w:ind w:firstLine="420"/>
        <w:rPr>
          <w:rFonts w:cs="Calibri"/>
          <w:szCs w:val="21"/>
        </w:rPr>
      </w:pPr>
      <w:r>
        <w:rPr>
          <w:rFonts w:cs="Calibri"/>
          <w:szCs w:val="21"/>
        </w:rPr>
        <w:t>1.12 偏离</w:t>
      </w:r>
    </w:p>
    <w:p w14:paraId="3CD833C9">
      <w:pPr>
        <w:ind w:firstLine="420" w:firstLineChars="200"/>
        <w:rPr>
          <w:rFonts w:cs="Calibri"/>
        </w:rPr>
      </w:pPr>
      <w:r>
        <w:rPr>
          <w:rFonts w:cs="Calibri"/>
        </w:rPr>
        <w:t>投标文件应完全响应招标文件规定的实质性内容和条件。</w:t>
      </w:r>
    </w:p>
    <w:p w14:paraId="4D476868">
      <w:pPr>
        <w:pStyle w:val="6"/>
        <w:adjustRightInd w:val="0"/>
        <w:ind w:firstLine="420"/>
        <w:rPr>
          <w:rFonts w:cs="Calibri"/>
          <w:szCs w:val="21"/>
        </w:rPr>
      </w:pPr>
      <w:r>
        <w:rPr>
          <w:rFonts w:cs="Calibri"/>
          <w:szCs w:val="21"/>
        </w:rPr>
        <w:t>1.13 其他说明</w:t>
      </w:r>
    </w:p>
    <w:p w14:paraId="477D3513">
      <w:pPr>
        <w:ind w:firstLine="420" w:firstLineChars="200"/>
        <w:rPr>
          <w:rFonts w:cs="Calibri"/>
        </w:rPr>
      </w:pPr>
      <w:r>
        <w:rPr>
          <w:rFonts w:cs="Calibri"/>
        </w:rPr>
        <w:t xml:space="preserve">1.13.1 </w:t>
      </w:r>
      <w:r>
        <w:rPr>
          <w:rFonts w:cs="Calibri"/>
          <w:b/>
          <w:bCs/>
          <w:u w:val="single"/>
        </w:rPr>
        <w:t>根据政府采购相关</w:t>
      </w:r>
      <w:r>
        <w:rPr>
          <w:rFonts w:hint="eastAsia" w:cs="Calibri"/>
          <w:b/>
          <w:bCs/>
          <w:u w:val="single"/>
        </w:rPr>
        <w:t>法律法规</w:t>
      </w:r>
      <w:r>
        <w:rPr>
          <w:rFonts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hint="eastAsia" w:cs="Calibri"/>
          <w:b/>
          <w:bCs/>
          <w:u w:val="single"/>
        </w:rPr>
        <w:t>签署的</w:t>
      </w:r>
      <w:r>
        <w:rPr>
          <w:rFonts w:cs="Calibri"/>
          <w:b/>
          <w:bCs/>
          <w:u w:val="single"/>
        </w:rPr>
        <w:t>文件材料具有同等效力。</w:t>
      </w:r>
    </w:p>
    <w:p w14:paraId="2969E4D5">
      <w:pPr>
        <w:ind w:firstLine="420" w:firstLineChars="200"/>
        <w:rPr>
          <w:rFonts w:cs="Calibri"/>
        </w:rPr>
      </w:pPr>
      <w:r>
        <w:rPr>
          <w:rFonts w:cs="Calibri"/>
        </w:rPr>
        <w:t>1.13.2▲</w:t>
      </w:r>
      <w:r>
        <w:rPr>
          <w:rFonts w:cs="Calibri"/>
          <w:b/>
          <w:bCs/>
          <w:u w:val="single"/>
        </w:rPr>
        <w:t>投标人对所投标项内的采购内容必须全部进行投标。</w:t>
      </w:r>
    </w:p>
    <w:p w14:paraId="5E7C8B6E">
      <w:pPr>
        <w:ind w:firstLine="420" w:firstLineChars="200"/>
        <w:rPr>
          <w:rFonts w:cs="Calibri"/>
        </w:rPr>
      </w:pPr>
      <w:r>
        <w:rPr>
          <w:rFonts w:cs="Calibri"/>
        </w:rPr>
        <w:t>1.13.</w:t>
      </w:r>
      <w:r>
        <w:rPr>
          <w:rFonts w:hint="eastAsia" w:cs="Calibri"/>
        </w:rPr>
        <w:t>3</w:t>
      </w:r>
      <w:r>
        <w:rPr>
          <w:rFonts w:cs="Calibri"/>
        </w:rPr>
        <w:t>招标文件中如有描述歧义或前后不一致的地方，评标委员会有权按公平、合理的原则进行评判，但对同一条款的评判适用于每个投标人。</w:t>
      </w:r>
    </w:p>
    <w:p w14:paraId="6AFDE2CF">
      <w:pPr>
        <w:ind w:firstLine="420" w:firstLineChars="200"/>
        <w:rPr>
          <w:rFonts w:cs="Calibri"/>
        </w:rPr>
      </w:pPr>
      <w:r>
        <w:rPr>
          <w:rFonts w:cs="Calibri"/>
        </w:rPr>
        <w:t>1.13.</w:t>
      </w:r>
      <w:r>
        <w:rPr>
          <w:rFonts w:hint="eastAsia" w:cs="Calibri"/>
        </w:rPr>
        <w:t>4</w:t>
      </w:r>
      <w:r>
        <w:rPr>
          <w:rFonts w:cs="Calibri"/>
        </w:rPr>
        <w:t>投标文件的响应内容必须真实、明确、准确。否则，评标委员会将对其</w:t>
      </w:r>
      <w:r>
        <w:rPr>
          <w:rFonts w:hint="eastAsia" w:cs="Calibri"/>
        </w:rPr>
        <w:t>做出</w:t>
      </w:r>
      <w:r>
        <w:rPr>
          <w:rFonts w:cs="Calibri"/>
        </w:rPr>
        <w:t>不利的评审。</w:t>
      </w:r>
    </w:p>
    <w:p w14:paraId="28F315F6">
      <w:pPr>
        <w:ind w:firstLine="420" w:firstLineChars="200"/>
        <w:rPr>
          <w:rFonts w:cs="Calibri"/>
        </w:rPr>
      </w:pPr>
      <w:r>
        <w:rPr>
          <w:rFonts w:cs="Calibri"/>
        </w:rPr>
        <w:t>1.13.</w:t>
      </w:r>
      <w:r>
        <w:rPr>
          <w:rFonts w:hint="eastAsia" w:cs="Calibri"/>
        </w:rPr>
        <w:t>5</w:t>
      </w:r>
      <w:r>
        <w:rPr>
          <w:rFonts w:cs="Calibri"/>
        </w:rPr>
        <w:t>项目资金为财政性投资，资金已落实。</w:t>
      </w:r>
    </w:p>
    <w:p w14:paraId="109E5477">
      <w:pPr>
        <w:ind w:firstLine="420" w:firstLineChars="200"/>
        <w:rPr>
          <w:rFonts w:cs="Calibri"/>
        </w:rPr>
      </w:pPr>
      <w:r>
        <w:rPr>
          <w:rFonts w:cs="Calibri"/>
        </w:rPr>
        <w:t>1.13.</w:t>
      </w:r>
      <w:r>
        <w:rPr>
          <w:rFonts w:hint="eastAsia" w:cs="Calibri"/>
        </w:rPr>
        <w:t>6</w:t>
      </w:r>
      <w:r>
        <w:rPr>
          <w:rFonts w:cs="Calibri"/>
        </w:rPr>
        <w:t>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251B0165">
      <w:pPr>
        <w:ind w:firstLine="420" w:firstLineChars="200"/>
        <w:rPr>
          <w:rFonts w:cs="Calibri"/>
        </w:rPr>
      </w:pPr>
      <w:r>
        <w:rPr>
          <w:rFonts w:cs="Calibri"/>
          <w:kern w:val="0"/>
        </w:rPr>
        <w:t>1.13.</w:t>
      </w:r>
      <w:r>
        <w:rPr>
          <w:rFonts w:hint="eastAsia" w:cs="Calibri"/>
          <w:kern w:val="0"/>
        </w:rPr>
        <w:t>7</w:t>
      </w:r>
      <w:r>
        <w:rPr>
          <w:rFonts w:cs="Calibri"/>
          <w:b/>
          <w:bCs/>
          <w:u w:val="single"/>
        </w:rPr>
        <w:t>投标人母公司（总机构）或者同一母公司下属的其他子公司（同一总机构下属的其他分支机构）的人员、业绩、荣誉、知识产权、项目案例等不作为投标人的资信文件。</w:t>
      </w:r>
    </w:p>
    <w:p w14:paraId="181140F5">
      <w:pPr>
        <w:pStyle w:val="5"/>
        <w:adjustRightInd w:val="0"/>
        <w:ind w:firstLine="420"/>
        <w:rPr>
          <w:rFonts w:cs="Calibri"/>
          <w:szCs w:val="21"/>
        </w:rPr>
      </w:pPr>
      <w:r>
        <w:rPr>
          <w:rFonts w:cs="Calibri"/>
          <w:szCs w:val="21"/>
        </w:rPr>
        <w:t>二、</w:t>
      </w:r>
      <w:bookmarkEnd w:id="68"/>
      <w:bookmarkEnd w:id="69"/>
      <w:r>
        <w:rPr>
          <w:rFonts w:cs="Calibri"/>
          <w:szCs w:val="21"/>
        </w:rPr>
        <w:t>招标文件</w:t>
      </w:r>
    </w:p>
    <w:p w14:paraId="68F5B27F">
      <w:pPr>
        <w:pStyle w:val="6"/>
        <w:adjustRightInd w:val="0"/>
        <w:ind w:firstLine="420"/>
        <w:rPr>
          <w:rFonts w:cs="Calibri"/>
          <w:szCs w:val="21"/>
        </w:rPr>
      </w:pPr>
      <w:bookmarkStart w:id="70" w:name="_Toc82873324"/>
      <w:bookmarkStart w:id="71" w:name="_Toc82338241"/>
      <w:r>
        <w:rPr>
          <w:rFonts w:cs="Calibri"/>
          <w:szCs w:val="21"/>
        </w:rPr>
        <w:t>2.1 招标文件组成</w:t>
      </w:r>
    </w:p>
    <w:p w14:paraId="34CD9485">
      <w:pPr>
        <w:ind w:firstLine="420" w:firstLineChars="200"/>
        <w:rPr>
          <w:rFonts w:cs="Calibri"/>
        </w:rPr>
      </w:pPr>
      <w:r>
        <w:rPr>
          <w:rFonts w:cs="Calibri"/>
        </w:rPr>
        <w:t>2.1.1第一章 招标公告</w:t>
      </w:r>
    </w:p>
    <w:p w14:paraId="4DC778C0">
      <w:pPr>
        <w:ind w:firstLine="420" w:firstLineChars="200"/>
        <w:rPr>
          <w:rFonts w:cs="Calibri"/>
        </w:rPr>
      </w:pPr>
      <w:r>
        <w:rPr>
          <w:rFonts w:cs="Calibri"/>
        </w:rPr>
        <w:t>2.1.2第二章 采购需求总体要求</w:t>
      </w:r>
    </w:p>
    <w:p w14:paraId="78702DB2">
      <w:pPr>
        <w:ind w:firstLine="420" w:firstLineChars="200"/>
        <w:rPr>
          <w:rFonts w:cs="Calibri"/>
        </w:rPr>
      </w:pPr>
      <w:r>
        <w:rPr>
          <w:rFonts w:cs="Calibri"/>
        </w:rPr>
        <w:t>2.1.3第三章 采购需求</w:t>
      </w:r>
    </w:p>
    <w:p w14:paraId="0295FE9A">
      <w:pPr>
        <w:ind w:firstLine="420" w:firstLineChars="200"/>
        <w:rPr>
          <w:rFonts w:cs="Calibri"/>
        </w:rPr>
      </w:pPr>
      <w:r>
        <w:rPr>
          <w:rFonts w:cs="Calibri"/>
        </w:rPr>
        <w:t>2.1.4第四章 采购合同</w:t>
      </w:r>
    </w:p>
    <w:p w14:paraId="4F551404">
      <w:pPr>
        <w:ind w:firstLine="420" w:firstLineChars="200"/>
        <w:rPr>
          <w:rFonts w:cs="Calibri"/>
        </w:rPr>
      </w:pPr>
      <w:r>
        <w:rPr>
          <w:rFonts w:cs="Calibri"/>
        </w:rPr>
        <w:t>2.1.5第五章 评标办法</w:t>
      </w:r>
    </w:p>
    <w:p w14:paraId="0DEDAE88">
      <w:pPr>
        <w:ind w:firstLine="420" w:firstLineChars="200"/>
        <w:rPr>
          <w:rFonts w:cs="Calibri"/>
        </w:rPr>
      </w:pPr>
      <w:r>
        <w:rPr>
          <w:rFonts w:cs="Calibri"/>
        </w:rPr>
        <w:t>2.1.6第六章 投标人须知</w:t>
      </w:r>
    </w:p>
    <w:p w14:paraId="724D500D">
      <w:pPr>
        <w:ind w:firstLine="420" w:firstLineChars="200"/>
        <w:rPr>
          <w:rFonts w:cs="Calibri"/>
        </w:rPr>
      </w:pPr>
      <w:r>
        <w:rPr>
          <w:rFonts w:cs="Calibri"/>
        </w:rPr>
        <w:t>2.1.7第七章 投标文件格式</w:t>
      </w:r>
    </w:p>
    <w:p w14:paraId="1B04E8DA">
      <w:pPr>
        <w:ind w:firstLine="420" w:firstLineChars="200"/>
        <w:rPr>
          <w:rFonts w:cs="Calibri"/>
        </w:rPr>
      </w:pPr>
      <w:r>
        <w:rPr>
          <w:rFonts w:hint="eastAsia" w:cs="Calibri"/>
        </w:rPr>
        <w:t>2.1.8第八章 招标文件附件</w:t>
      </w:r>
    </w:p>
    <w:p w14:paraId="2665BCDA">
      <w:pPr>
        <w:ind w:firstLine="420" w:firstLineChars="200"/>
        <w:rPr>
          <w:rFonts w:cs="Calibri"/>
        </w:rPr>
      </w:pPr>
      <w:r>
        <w:rPr>
          <w:rFonts w:cs="Calibri"/>
        </w:rPr>
        <w:t>2.1.</w:t>
      </w:r>
      <w:r>
        <w:rPr>
          <w:rFonts w:hint="eastAsia" w:cs="Calibri"/>
        </w:rPr>
        <w:t>9</w:t>
      </w:r>
      <w:r>
        <w:rPr>
          <w:rFonts w:cs="Calibri"/>
        </w:rPr>
        <w:t>补充文件</w:t>
      </w:r>
    </w:p>
    <w:p w14:paraId="280ABFE1">
      <w:pPr>
        <w:pStyle w:val="6"/>
        <w:adjustRightInd w:val="0"/>
        <w:ind w:firstLine="420"/>
        <w:rPr>
          <w:rFonts w:cs="Calibri"/>
          <w:szCs w:val="21"/>
        </w:rPr>
      </w:pPr>
      <w:r>
        <w:rPr>
          <w:rFonts w:cs="Calibri"/>
          <w:szCs w:val="21"/>
        </w:rPr>
        <w:t>2.2 招标文件的质疑</w:t>
      </w:r>
    </w:p>
    <w:p w14:paraId="3F6FD58F">
      <w:pPr>
        <w:ind w:firstLine="420" w:firstLineChars="200"/>
        <w:rPr>
          <w:rFonts w:cs="Calibri"/>
        </w:rPr>
      </w:pPr>
      <w:r>
        <w:rPr>
          <w:rFonts w:cs="Calibri"/>
        </w:rPr>
        <w:t>2.2.1投标人认为招标文件规定内容使自己的合法权益受到损害的，投标人可以提出书面质疑。</w:t>
      </w:r>
    </w:p>
    <w:p w14:paraId="406098FB">
      <w:pPr>
        <w:ind w:firstLine="420" w:firstLineChars="200"/>
        <w:rPr>
          <w:rFonts w:cs="Calibri"/>
        </w:rPr>
      </w:pPr>
      <w:r>
        <w:rPr>
          <w:rFonts w:cs="Calibri"/>
        </w:rPr>
        <w:t>2.2.2</w:t>
      </w:r>
      <w:r>
        <w:rPr>
          <w:rFonts w:hint="eastAsia" w:cs="Calibri"/>
        </w:rPr>
        <w:t>质疑函</w:t>
      </w:r>
      <w:r>
        <w:rPr>
          <w:rFonts w:cs="Calibri"/>
        </w:rPr>
        <w:t>须包括以下内容：</w:t>
      </w:r>
    </w:p>
    <w:p w14:paraId="54D99A57">
      <w:pPr>
        <w:ind w:firstLine="420" w:firstLineChars="200"/>
        <w:rPr>
          <w:rFonts w:cs="Calibri"/>
        </w:rPr>
      </w:pPr>
      <w:r>
        <w:rPr>
          <w:rFonts w:cs="Calibri"/>
        </w:rPr>
        <w:t>（1）投标人的姓名或者名称、地址、邮编、联系人及联系电话；</w:t>
      </w:r>
    </w:p>
    <w:p w14:paraId="3B02EE8C">
      <w:pPr>
        <w:ind w:firstLine="420" w:firstLineChars="200"/>
        <w:rPr>
          <w:rFonts w:cs="Calibri"/>
        </w:rPr>
      </w:pPr>
      <w:r>
        <w:rPr>
          <w:rFonts w:cs="Calibri"/>
        </w:rPr>
        <w:t>（2）质疑项目的名称、编号；</w:t>
      </w:r>
    </w:p>
    <w:p w14:paraId="7A863CC2">
      <w:pPr>
        <w:ind w:firstLine="420" w:firstLineChars="200"/>
        <w:rPr>
          <w:rFonts w:cs="Calibri"/>
        </w:rPr>
      </w:pPr>
      <w:r>
        <w:rPr>
          <w:rFonts w:cs="Calibri"/>
        </w:rPr>
        <w:t>（3）具体、明确的质疑事项和与质疑事项相关的请求；</w:t>
      </w:r>
    </w:p>
    <w:p w14:paraId="0AD5DEC2">
      <w:pPr>
        <w:ind w:firstLine="420" w:firstLineChars="200"/>
        <w:rPr>
          <w:rFonts w:cs="Calibri"/>
        </w:rPr>
      </w:pPr>
      <w:r>
        <w:rPr>
          <w:rFonts w:cs="Calibri"/>
        </w:rPr>
        <w:t>（</w:t>
      </w:r>
      <w:r>
        <w:rPr>
          <w:rFonts w:hint="eastAsia" w:cs="Calibri"/>
        </w:rPr>
        <w:t>4</w:t>
      </w:r>
      <w:r>
        <w:rPr>
          <w:rFonts w:cs="Calibri"/>
        </w:rPr>
        <w:t>）事实依据；</w:t>
      </w:r>
    </w:p>
    <w:p w14:paraId="49CF6AC1">
      <w:pPr>
        <w:ind w:firstLine="420" w:firstLineChars="200"/>
        <w:rPr>
          <w:rFonts w:cs="Calibri"/>
        </w:rPr>
      </w:pPr>
      <w:r>
        <w:rPr>
          <w:rFonts w:cs="Calibri"/>
        </w:rPr>
        <w:t>（</w:t>
      </w:r>
      <w:r>
        <w:rPr>
          <w:rFonts w:hint="eastAsia" w:cs="Calibri"/>
        </w:rPr>
        <w:t>5</w:t>
      </w:r>
      <w:r>
        <w:rPr>
          <w:rFonts w:cs="Calibri"/>
        </w:rPr>
        <w:t>）必要的法律依据；</w:t>
      </w:r>
    </w:p>
    <w:p w14:paraId="353F4362">
      <w:pPr>
        <w:ind w:firstLine="420" w:firstLineChars="200"/>
        <w:rPr>
          <w:rFonts w:cs="Calibri"/>
        </w:rPr>
      </w:pPr>
      <w:r>
        <w:rPr>
          <w:rFonts w:cs="Calibri"/>
        </w:rPr>
        <w:t>（</w:t>
      </w:r>
      <w:r>
        <w:rPr>
          <w:rFonts w:hint="eastAsia" w:cs="Calibri"/>
        </w:rPr>
        <w:t>6</w:t>
      </w:r>
      <w:r>
        <w:rPr>
          <w:rFonts w:cs="Calibri"/>
        </w:rPr>
        <w:t>）提出质疑的日期。</w:t>
      </w:r>
    </w:p>
    <w:p w14:paraId="5708D533">
      <w:pPr>
        <w:ind w:firstLine="420" w:firstLineChars="200"/>
        <w:rPr>
          <w:rFonts w:cs="Calibri"/>
        </w:rPr>
      </w:pPr>
      <w:r>
        <w:rPr>
          <w:rFonts w:cs="Calibri"/>
        </w:rPr>
        <w:t>2.2.3</w:t>
      </w:r>
      <w:r>
        <w:rPr>
          <w:rFonts w:cs="Calibri"/>
          <w:color w:val="000000" w:themeColor="text1"/>
          <w:kern w:val="0"/>
          <w:szCs w:val="21"/>
          <w14:textFill>
            <w14:solidFill>
              <w14:schemeClr w14:val="tx1"/>
            </w14:solidFill>
          </w14:textFill>
        </w:rPr>
        <w:t>质疑期限为自获取招标文件之日或者</w:t>
      </w:r>
      <w:r>
        <w:rPr>
          <w:rFonts w:cs="Calibri"/>
        </w:rPr>
        <w:t>招标</w:t>
      </w:r>
      <w:r>
        <w:rPr>
          <w:rFonts w:cs="Calibri"/>
          <w:color w:val="000000" w:themeColor="text1"/>
          <w:kern w:val="0"/>
          <w:szCs w:val="21"/>
          <w14:textFill>
            <w14:solidFill>
              <w14:schemeClr w14:val="tx1"/>
            </w14:solidFill>
          </w14:textFill>
        </w:rPr>
        <w:t>公告期限届满之日（公告期限届满后获取招标文件的，以公告期限届满之日为准）起7个工作日内，投标人应在质疑期限内一次性向采购代理机构提出针对招标文件的质疑，逾期提出不予受理。</w:t>
      </w:r>
    </w:p>
    <w:p w14:paraId="08E7F420">
      <w:pPr>
        <w:ind w:firstLine="420" w:firstLineChars="200"/>
        <w:rPr>
          <w:rFonts w:cs="Calibri"/>
        </w:rPr>
      </w:pPr>
      <w:r>
        <w:rPr>
          <w:rFonts w:cs="Calibri"/>
        </w:rPr>
        <w:t>2.2.4</w:t>
      </w:r>
      <w:r>
        <w:rPr>
          <w:rFonts w:hint="eastAsia" w:cs="Calibri"/>
        </w:rPr>
        <w:t>质疑函</w:t>
      </w:r>
      <w:r>
        <w:rPr>
          <w:rFonts w:cs="Calibri"/>
        </w:rPr>
        <w:t>中涉及的相关材料中有外文资料的，应当将与质疑相关的外文资料完整、客观、真实地翻译为中文，并注明翻译人员姓名、工作单位、联系方式等信息。</w:t>
      </w:r>
    </w:p>
    <w:p w14:paraId="458D26FF">
      <w:pPr>
        <w:ind w:firstLine="420" w:firstLineChars="200"/>
        <w:rPr>
          <w:rFonts w:cs="Calibri"/>
        </w:rPr>
      </w:pPr>
      <w:r>
        <w:rPr>
          <w:rFonts w:cs="Calibri"/>
        </w:rPr>
        <w:t>2.2.5投标人为自然人的，应当由本人</w:t>
      </w:r>
      <w:r>
        <w:rPr>
          <w:rFonts w:hint="eastAsia" w:cs="Calibri"/>
        </w:rPr>
        <w:t>签名</w:t>
      </w:r>
      <w:r>
        <w:rPr>
          <w:rFonts w:cs="Calibri"/>
        </w:rPr>
        <w:t>；投标人为法人或者其他组织的，应当由法定代表人、主要负责人，或者其授权代表</w:t>
      </w:r>
      <w:r>
        <w:rPr>
          <w:rFonts w:hint="eastAsia" w:cs="Calibri"/>
        </w:rPr>
        <w:t>签名</w:t>
      </w:r>
      <w:r>
        <w:rPr>
          <w:rFonts w:cs="Calibri"/>
        </w:rPr>
        <w:t>或者盖章，并加盖公章。否则不予受理。</w:t>
      </w:r>
    </w:p>
    <w:p w14:paraId="531DE764">
      <w:pPr>
        <w:ind w:firstLine="420" w:firstLineChars="200"/>
        <w:rPr>
          <w:rFonts w:cs="Calibri"/>
        </w:rPr>
      </w:pPr>
      <w:r>
        <w:rPr>
          <w:rFonts w:cs="Calibri"/>
        </w:rPr>
        <w:t>2.2.6</w:t>
      </w:r>
      <w:r>
        <w:rPr>
          <w:rFonts w:hint="eastAsia" w:cs="Calibri"/>
        </w:rPr>
        <w:t>质疑函</w:t>
      </w:r>
      <w:r>
        <w:rPr>
          <w:rFonts w:cs="Calibri"/>
        </w:rPr>
        <w:t>以直接送达或邮寄送达方式（份数为一式三份）或传真送达方式或以扫描件在线提交方式。</w:t>
      </w:r>
    </w:p>
    <w:p w14:paraId="3D42D09A">
      <w:pPr>
        <w:ind w:firstLine="420" w:firstLineChars="200"/>
        <w:rPr>
          <w:rFonts w:cs="Calibri"/>
        </w:rPr>
      </w:pPr>
      <w:r>
        <w:rPr>
          <w:rFonts w:cs="Calibri"/>
        </w:rPr>
        <w:t>2.2.7</w:t>
      </w:r>
      <w:r>
        <w:rPr>
          <w:rFonts w:hint="eastAsia" w:cs="Calibri"/>
        </w:rPr>
        <w:t>质疑函</w:t>
      </w:r>
      <w:r>
        <w:rPr>
          <w:rFonts w:cs="Calibri"/>
        </w:rPr>
        <w:t>以传真形式提交后，同时须向采购代理机构提交</w:t>
      </w:r>
      <w:r>
        <w:rPr>
          <w:rFonts w:hint="eastAsia" w:cs="Calibri"/>
        </w:rPr>
        <w:t>质疑函</w:t>
      </w:r>
      <w:r>
        <w:rPr>
          <w:rFonts w:cs="Calibri"/>
        </w:rPr>
        <w:t>原件，实际收到原件之日作为收到质疑日。</w:t>
      </w:r>
    </w:p>
    <w:p w14:paraId="474985A7">
      <w:pPr>
        <w:ind w:firstLine="420" w:firstLineChars="200"/>
        <w:rPr>
          <w:rFonts w:cs="Calibri"/>
          <w:szCs w:val="21"/>
        </w:rPr>
      </w:pPr>
      <w:r>
        <w:rPr>
          <w:rFonts w:cs="Calibri"/>
        </w:rPr>
        <w:t>2.2.8</w:t>
      </w:r>
      <w:r>
        <w:rPr>
          <w:rFonts w:cs="Calibri"/>
          <w:szCs w:val="21"/>
        </w:rPr>
        <w:t>如联合体投标，质疑应由组成联合体的所有供应商共同提出。</w:t>
      </w:r>
    </w:p>
    <w:p w14:paraId="6A992C1C">
      <w:pPr>
        <w:ind w:firstLine="420" w:firstLineChars="200"/>
        <w:rPr>
          <w:rFonts w:cs="Calibri"/>
          <w:szCs w:val="21"/>
        </w:rPr>
      </w:pPr>
      <w:r>
        <w:rPr>
          <w:rFonts w:hint="eastAsia" w:cs="Calibri"/>
          <w:szCs w:val="21"/>
        </w:rPr>
        <w:t>2.2.9质疑函范本及制作说明见“招标文件附件5”。</w:t>
      </w:r>
    </w:p>
    <w:p w14:paraId="113E2337">
      <w:pPr>
        <w:pStyle w:val="6"/>
        <w:adjustRightInd w:val="0"/>
        <w:ind w:firstLine="420"/>
        <w:rPr>
          <w:rFonts w:cs="Calibri"/>
          <w:szCs w:val="21"/>
        </w:rPr>
      </w:pPr>
      <w:r>
        <w:rPr>
          <w:rFonts w:cs="Calibri"/>
          <w:szCs w:val="21"/>
        </w:rPr>
        <w:t>2.3 招标文件的澄清</w:t>
      </w:r>
    </w:p>
    <w:p w14:paraId="17D99DD2">
      <w:pPr>
        <w:ind w:firstLine="420" w:firstLineChars="200"/>
        <w:rPr>
          <w:rFonts w:cs="Calibri"/>
        </w:rPr>
      </w:pPr>
      <w:r>
        <w:rPr>
          <w:rFonts w:cs="Calibri"/>
        </w:rPr>
        <w:t>2.3.1投标人对招标文件如有疑问要求澄清，或认为有必要与采购代理机构进行技术交流，投标人需将书面资料传真或</w:t>
      </w:r>
      <w:r>
        <w:rPr>
          <w:rFonts w:hint="eastAsia" w:cs="Calibri"/>
        </w:rPr>
        <w:t>送达</w:t>
      </w:r>
      <w:r>
        <w:rPr>
          <w:rFonts w:cs="Calibri"/>
        </w:rPr>
        <w:t>采购代理机构，同时将电子文件发至投标人须知前附表注明的邮箱（电子邮件与书面文件有不一致的，以书面文件为准），并与采购代理机构进行确认。</w:t>
      </w:r>
      <w:r>
        <w:rPr>
          <w:rFonts w:hint="eastAsia" w:cs="Calibri"/>
        </w:rPr>
        <w:t>询问函范本见“招标文件4”。</w:t>
      </w:r>
    </w:p>
    <w:p w14:paraId="1288348B">
      <w:pPr>
        <w:ind w:firstLine="420" w:firstLineChars="200"/>
        <w:rPr>
          <w:rFonts w:cs="Calibri"/>
        </w:rPr>
      </w:pPr>
      <w:r>
        <w:rPr>
          <w:rFonts w:cs="Calibri"/>
        </w:rPr>
        <w:t>2.3.2 投标人要求澄清的资料应加盖单位公章、写明日期。</w:t>
      </w:r>
    </w:p>
    <w:p w14:paraId="0E547544">
      <w:pPr>
        <w:ind w:firstLine="420" w:firstLineChars="200"/>
        <w:rPr>
          <w:rFonts w:cs="Calibri"/>
        </w:rPr>
      </w:pPr>
      <w:r>
        <w:rPr>
          <w:rFonts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59237117">
      <w:pPr>
        <w:ind w:firstLine="420" w:firstLineChars="200"/>
        <w:rPr>
          <w:rFonts w:cs="Calibri"/>
        </w:rPr>
      </w:pPr>
      <w:r>
        <w:rPr>
          <w:rFonts w:cs="Calibri"/>
        </w:rPr>
        <w:t>2.3.4澄清的内容影响投标文件编制的，采购代理机构将顺延</w:t>
      </w:r>
      <w:r>
        <w:rPr>
          <w:rFonts w:hint="eastAsia" w:cs="Calibri"/>
        </w:rPr>
        <w:t>提交投标文件截止时间</w:t>
      </w:r>
      <w:r>
        <w:rPr>
          <w:rFonts w:cs="Calibri"/>
        </w:rPr>
        <w:t>，使之满足政府采购的相关规定。</w:t>
      </w:r>
    </w:p>
    <w:p w14:paraId="3FB672D2">
      <w:pPr>
        <w:ind w:firstLine="420" w:firstLineChars="200"/>
        <w:rPr>
          <w:rFonts w:cs="Calibri"/>
        </w:rPr>
      </w:pPr>
      <w:r>
        <w:rPr>
          <w:rFonts w:cs="Calibri"/>
        </w:rPr>
        <w:t>2.3.5投标人在收到补充文件后，应在24小时内以书面形式向采购代理机构确认已收到该补充文件。</w:t>
      </w:r>
    </w:p>
    <w:p w14:paraId="555FB89B">
      <w:pPr>
        <w:ind w:firstLine="420" w:firstLineChars="200"/>
        <w:rPr>
          <w:rFonts w:cs="Calibri"/>
        </w:rPr>
      </w:pPr>
      <w:r>
        <w:rPr>
          <w:rFonts w:cs="Calibri"/>
        </w:rPr>
        <w:t>2.3.6当招标文件与补充文件就同一内容的表述不一致时，以最后发出的书面文件为准。</w:t>
      </w:r>
    </w:p>
    <w:p w14:paraId="5439F5BD">
      <w:pPr>
        <w:pStyle w:val="6"/>
        <w:adjustRightInd w:val="0"/>
        <w:ind w:firstLine="420"/>
        <w:rPr>
          <w:rFonts w:cs="Calibri"/>
          <w:szCs w:val="21"/>
        </w:rPr>
      </w:pPr>
      <w:r>
        <w:rPr>
          <w:rFonts w:cs="Calibri"/>
          <w:szCs w:val="21"/>
        </w:rPr>
        <w:t>2.4 招标文件的修改</w:t>
      </w:r>
    </w:p>
    <w:p w14:paraId="4E952EEC">
      <w:pPr>
        <w:ind w:firstLine="420" w:firstLineChars="200"/>
        <w:rPr>
          <w:rFonts w:cs="Calibri"/>
        </w:rPr>
      </w:pPr>
      <w:r>
        <w:rPr>
          <w:rFonts w:cs="Calibri"/>
        </w:rPr>
        <w:t>2.4.1 在</w:t>
      </w:r>
      <w:r>
        <w:rPr>
          <w:rFonts w:hint="eastAsia" w:cs="Calibri"/>
        </w:rPr>
        <w:t>提交投标文件截止时间</w:t>
      </w:r>
      <w:r>
        <w:rPr>
          <w:rFonts w:cs="Calibri"/>
        </w:rPr>
        <w:t>前，由于各种原因采购人可能以补充文件的形式修改完善招标文件。</w:t>
      </w:r>
    </w:p>
    <w:p w14:paraId="4C35F6B7">
      <w:pPr>
        <w:ind w:firstLine="420" w:firstLineChars="200"/>
        <w:rPr>
          <w:rFonts w:cs="Calibri"/>
        </w:rPr>
      </w:pPr>
      <w:r>
        <w:rPr>
          <w:rFonts w:cs="Calibri"/>
        </w:rPr>
        <w:t>2.4.2补充文件作为招标文件组成部分，补充文件将以网上公告等形式告知所有获取招标文件的投标人，补充文件对投标人均有约束力。</w:t>
      </w:r>
    </w:p>
    <w:p w14:paraId="4D46A24C">
      <w:pPr>
        <w:ind w:firstLine="420" w:firstLineChars="200"/>
        <w:rPr>
          <w:rFonts w:cs="Calibri"/>
        </w:rPr>
      </w:pPr>
      <w:r>
        <w:rPr>
          <w:rFonts w:cs="Calibri"/>
        </w:rPr>
        <w:t>2.4.3修改的内容影响投标文件编制的，采购代理机构将顺延</w:t>
      </w:r>
      <w:r>
        <w:rPr>
          <w:rFonts w:hint="eastAsia" w:cs="Calibri"/>
        </w:rPr>
        <w:t>提交投标文件截止时间</w:t>
      </w:r>
      <w:r>
        <w:rPr>
          <w:rFonts w:cs="Calibri"/>
        </w:rPr>
        <w:t>，使之满足政府采购的相关规定。</w:t>
      </w:r>
    </w:p>
    <w:p w14:paraId="29CD12F4">
      <w:pPr>
        <w:ind w:firstLine="420" w:firstLineChars="200"/>
        <w:rPr>
          <w:rFonts w:cs="Calibri"/>
        </w:rPr>
      </w:pPr>
      <w:r>
        <w:rPr>
          <w:rFonts w:cs="Calibri"/>
        </w:rPr>
        <w:t>2.4.4投标人在收到补充文件后，应在24小时内以书面形式向采购代理机构确认已收到该补充文件。</w:t>
      </w:r>
    </w:p>
    <w:p w14:paraId="3B5CF036">
      <w:pPr>
        <w:ind w:firstLine="420" w:firstLineChars="200"/>
        <w:rPr>
          <w:rFonts w:cs="Calibri"/>
        </w:rPr>
      </w:pPr>
      <w:r>
        <w:rPr>
          <w:rFonts w:cs="Calibri"/>
        </w:rPr>
        <w:t>2.4.5投标人收到补充文件后，对补充文件如有疑问要求澄清，应在24小时内将书面资料传真或</w:t>
      </w:r>
      <w:r>
        <w:rPr>
          <w:rFonts w:hint="eastAsia" w:cs="Calibri"/>
        </w:rPr>
        <w:t>送达</w:t>
      </w:r>
      <w:r>
        <w:rPr>
          <w:rFonts w:cs="Calibri"/>
        </w:rPr>
        <w:t>采购代理机构，同时将电子文件发至投标人须知前附表注明的邮箱（电子邮件与书面文件有不一致的，以书面文件为准），并与采购代理机构进行确认。</w:t>
      </w:r>
    </w:p>
    <w:p w14:paraId="77780BB9">
      <w:pPr>
        <w:ind w:firstLine="420" w:firstLineChars="200"/>
        <w:rPr>
          <w:rFonts w:cs="Calibri"/>
        </w:rPr>
      </w:pPr>
      <w:r>
        <w:rPr>
          <w:rFonts w:cs="Calibri"/>
        </w:rPr>
        <w:t>2.4.6投标人要求澄清的资料应加盖单位公章、写明日期。</w:t>
      </w:r>
    </w:p>
    <w:p w14:paraId="5366BCAE">
      <w:pPr>
        <w:ind w:firstLine="420" w:firstLineChars="200"/>
        <w:rPr>
          <w:rFonts w:cs="Calibri"/>
        </w:rPr>
      </w:pPr>
      <w:r>
        <w:rPr>
          <w:rFonts w:cs="Calibri"/>
        </w:rPr>
        <w:t>2.4.7对补充文件的澄清答复按2.3款规定。</w:t>
      </w:r>
    </w:p>
    <w:p w14:paraId="27613E72">
      <w:pPr>
        <w:ind w:firstLine="420" w:firstLineChars="200"/>
        <w:rPr>
          <w:rFonts w:cs="Calibri"/>
        </w:rPr>
      </w:pPr>
      <w:r>
        <w:rPr>
          <w:rFonts w:cs="Calibri"/>
        </w:rPr>
        <w:t>2.4.8当招标文件与补充文件就同一内容的表述不一致时，以最后发出的书面文件为准。</w:t>
      </w:r>
    </w:p>
    <w:p w14:paraId="58A57015">
      <w:pPr>
        <w:ind w:firstLine="420" w:firstLineChars="200"/>
        <w:rPr>
          <w:rFonts w:cs="Calibri"/>
        </w:rPr>
      </w:pPr>
      <w:r>
        <w:rPr>
          <w:rFonts w:cs="Calibri"/>
        </w:rPr>
        <w:t>2.4.9任何口头答复均不属于招标文件的组成部分。</w:t>
      </w:r>
    </w:p>
    <w:p w14:paraId="5DC9B935">
      <w:pPr>
        <w:pStyle w:val="5"/>
        <w:adjustRightInd w:val="0"/>
        <w:ind w:firstLine="420"/>
        <w:rPr>
          <w:rFonts w:cs="Calibri"/>
          <w:szCs w:val="21"/>
        </w:rPr>
      </w:pPr>
      <w:r>
        <w:rPr>
          <w:rFonts w:cs="Calibri"/>
          <w:szCs w:val="21"/>
        </w:rPr>
        <w:t>三、投标文件</w:t>
      </w:r>
      <w:bookmarkEnd w:id="70"/>
      <w:bookmarkEnd w:id="71"/>
    </w:p>
    <w:p w14:paraId="1ED30F75">
      <w:pPr>
        <w:pStyle w:val="6"/>
        <w:adjustRightInd w:val="0"/>
        <w:ind w:firstLine="420"/>
        <w:rPr>
          <w:rFonts w:cs="Calibri"/>
          <w:szCs w:val="21"/>
        </w:rPr>
      </w:pPr>
      <w:r>
        <w:rPr>
          <w:rFonts w:cs="Calibri"/>
          <w:szCs w:val="21"/>
        </w:rPr>
        <w:t>3.1 投标文件</w:t>
      </w:r>
    </w:p>
    <w:p w14:paraId="2204AFE2">
      <w:pPr>
        <w:ind w:firstLine="420" w:firstLineChars="200"/>
        <w:rPr>
          <w:rFonts w:cs="Calibri"/>
        </w:rPr>
      </w:pPr>
      <w:r>
        <w:rPr>
          <w:rFonts w:cs="Calibri"/>
        </w:rPr>
        <w:t>3.1.1 投标人应仔细阅读招标文件规定的所有内容，以保证能全面准确理解招标文件，并按照招标文件要求，详细编制投标文件，投标文件内容必须针对本次招标响应。</w:t>
      </w:r>
    </w:p>
    <w:p w14:paraId="28DC234E">
      <w:pPr>
        <w:ind w:firstLine="420" w:firstLineChars="200"/>
        <w:rPr>
          <w:rFonts w:cs="Calibri"/>
        </w:rPr>
      </w:pPr>
      <w:r>
        <w:rPr>
          <w:rFonts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204335A3">
      <w:pPr>
        <w:pStyle w:val="6"/>
        <w:adjustRightInd w:val="0"/>
        <w:ind w:firstLine="420"/>
        <w:rPr>
          <w:rFonts w:cs="Calibri"/>
          <w:szCs w:val="21"/>
        </w:rPr>
      </w:pPr>
      <w:r>
        <w:rPr>
          <w:rFonts w:cs="Calibri"/>
          <w:szCs w:val="21"/>
        </w:rPr>
        <w:t>3.2 投标文件组成</w:t>
      </w:r>
    </w:p>
    <w:p w14:paraId="4D6D80EF">
      <w:pPr>
        <w:pStyle w:val="6"/>
        <w:ind w:firstLine="420"/>
        <w:rPr>
          <w:rFonts w:cs="Calibri"/>
        </w:rPr>
      </w:pPr>
      <w:r>
        <w:rPr>
          <w:rFonts w:cs="Calibri"/>
        </w:rPr>
        <w:t>3.2.1 资格文件</w:t>
      </w:r>
    </w:p>
    <w:p w14:paraId="7CF83F0A">
      <w:pPr>
        <w:ind w:firstLine="420" w:firstLineChars="200"/>
        <w:rPr>
          <w:rFonts w:cs="Calibri"/>
        </w:rPr>
      </w:pPr>
      <w:r>
        <w:rPr>
          <w:rFonts w:cs="Calibri"/>
        </w:rPr>
        <w:t>应包括以下内容（</w:t>
      </w:r>
      <w:r>
        <w:rPr>
          <w:rFonts w:cs="Calibri"/>
          <w:b/>
          <w:bCs/>
          <w:u w:val="single"/>
        </w:rPr>
        <w:t>均需投标人加盖公章</w:t>
      </w:r>
      <w:r>
        <w:rPr>
          <w:rFonts w:cs="Calibri"/>
        </w:rPr>
        <w:t>）：证明其符合《中华人民共和国政府采购法》规定的供应商基本条件和采购项目对投标人的特定条件（</w:t>
      </w:r>
      <w:r>
        <w:rPr>
          <w:rFonts w:hint="eastAsia" w:cs="Calibri"/>
        </w:rPr>
        <w:t>如</w:t>
      </w:r>
      <w:r>
        <w:rPr>
          <w:rFonts w:cs="Calibri"/>
        </w:rPr>
        <w:t>项目要求）的有关资格证明文件。</w:t>
      </w:r>
    </w:p>
    <w:tbl>
      <w:tblPr>
        <w:tblStyle w:val="2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01CB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A976A40">
            <w:pPr>
              <w:adjustRightInd w:val="0"/>
              <w:jc w:val="left"/>
              <w:rPr>
                <w:rFonts w:ascii="黑体" w:hAnsi="黑体" w:eastAsia="黑体" w:cs="黑体"/>
                <w:szCs w:val="21"/>
              </w:rPr>
            </w:pPr>
            <w:r>
              <w:rPr>
                <w:rFonts w:hint="eastAsia" w:ascii="黑体" w:hAnsi="黑体" w:eastAsia="黑体" w:cs="黑体"/>
                <w:szCs w:val="21"/>
              </w:rPr>
              <w:t>序号</w:t>
            </w:r>
          </w:p>
        </w:tc>
        <w:tc>
          <w:tcPr>
            <w:tcW w:w="4225" w:type="dxa"/>
            <w:vAlign w:val="center"/>
          </w:tcPr>
          <w:p w14:paraId="7DD410C2">
            <w:pPr>
              <w:adjustRightInd w:val="0"/>
              <w:jc w:val="left"/>
              <w:rPr>
                <w:rFonts w:ascii="黑体" w:hAnsi="黑体" w:eastAsia="黑体" w:cs="黑体"/>
                <w:szCs w:val="21"/>
              </w:rPr>
            </w:pPr>
            <w:r>
              <w:rPr>
                <w:rFonts w:hint="eastAsia" w:ascii="黑体" w:hAnsi="黑体" w:eastAsia="黑体" w:cs="黑体"/>
                <w:szCs w:val="21"/>
              </w:rPr>
              <w:t>资格条件</w:t>
            </w:r>
          </w:p>
        </w:tc>
        <w:tc>
          <w:tcPr>
            <w:tcW w:w="4253" w:type="dxa"/>
            <w:vAlign w:val="center"/>
          </w:tcPr>
          <w:p w14:paraId="4B93D7D0">
            <w:pPr>
              <w:adjustRightInd w:val="0"/>
              <w:jc w:val="left"/>
              <w:rPr>
                <w:rFonts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3EC8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B41C315">
            <w:pPr>
              <w:adjustRightInd w:val="0"/>
              <w:jc w:val="left"/>
              <w:rPr>
                <w:rFonts w:cs="Calibri"/>
                <w:b/>
                <w:bCs/>
                <w:szCs w:val="21"/>
              </w:rPr>
            </w:pPr>
            <w:r>
              <w:rPr>
                <w:rFonts w:cs="Calibri"/>
                <w:b/>
                <w:bCs/>
                <w:szCs w:val="21"/>
              </w:rPr>
              <w:t>1.</w:t>
            </w:r>
          </w:p>
        </w:tc>
        <w:tc>
          <w:tcPr>
            <w:tcW w:w="4225" w:type="dxa"/>
            <w:vAlign w:val="center"/>
          </w:tcPr>
          <w:p w14:paraId="54E5FF61">
            <w:pPr>
              <w:adjustRightInd w:val="0"/>
              <w:jc w:val="left"/>
              <w:rPr>
                <w:rFonts w:cs="Calibri"/>
                <w:b/>
                <w:bCs/>
                <w:szCs w:val="21"/>
              </w:rPr>
            </w:pPr>
            <w:r>
              <w:rPr>
                <w:rFonts w:cs="Calibri"/>
                <w:b/>
                <w:bCs/>
                <w:kern w:val="0"/>
                <w:szCs w:val="21"/>
              </w:rPr>
              <w:t>基本资格要求：</w:t>
            </w:r>
          </w:p>
        </w:tc>
        <w:tc>
          <w:tcPr>
            <w:tcW w:w="4253" w:type="dxa"/>
            <w:vAlign w:val="center"/>
          </w:tcPr>
          <w:p w14:paraId="16831BA9">
            <w:pPr>
              <w:adjustRightInd w:val="0"/>
              <w:jc w:val="left"/>
              <w:rPr>
                <w:rFonts w:cs="Calibri"/>
                <w:b/>
                <w:bCs/>
                <w:szCs w:val="21"/>
              </w:rPr>
            </w:pPr>
            <w:r>
              <w:rPr>
                <w:rFonts w:cs="Calibri"/>
                <w:b/>
                <w:bCs/>
                <w:szCs w:val="21"/>
              </w:rPr>
              <w:t>/</w:t>
            </w:r>
          </w:p>
        </w:tc>
      </w:tr>
      <w:tr w14:paraId="15C2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A543717">
            <w:pPr>
              <w:adjustRightInd w:val="0"/>
              <w:jc w:val="left"/>
              <w:rPr>
                <w:rFonts w:cs="Calibri"/>
                <w:szCs w:val="21"/>
              </w:rPr>
            </w:pPr>
            <w:r>
              <w:rPr>
                <w:rFonts w:cs="Calibri"/>
                <w:szCs w:val="21"/>
              </w:rPr>
              <w:t>1.1</w:t>
            </w:r>
          </w:p>
        </w:tc>
        <w:tc>
          <w:tcPr>
            <w:tcW w:w="4225" w:type="dxa"/>
            <w:vAlign w:val="center"/>
          </w:tcPr>
          <w:p w14:paraId="4BD23463">
            <w:pPr>
              <w:adjustRightInd w:val="0"/>
              <w:jc w:val="left"/>
              <w:rPr>
                <w:rFonts w:cs="Calibri"/>
                <w:szCs w:val="21"/>
              </w:rPr>
            </w:pPr>
            <w:r>
              <w:rPr>
                <w:rFonts w:cs="Calibri"/>
                <w:szCs w:val="21"/>
              </w:rPr>
              <w:t>（1）</w:t>
            </w:r>
            <w:r>
              <w:rPr>
                <w:rFonts w:cs="Calibri"/>
                <w:kern w:val="0"/>
                <w:szCs w:val="21"/>
              </w:rPr>
              <w:t>满足《中华人民共和国政府采购法》第二十二条规定，未被</w:t>
            </w:r>
            <w:r>
              <w:rPr>
                <w:rFonts w:hint="eastAsia" w:cs="Calibri"/>
                <w:kern w:val="0"/>
                <w:szCs w:val="21"/>
              </w:rPr>
              <w:t>“</w:t>
            </w:r>
            <w:r>
              <w:rPr>
                <w:rFonts w:cs="Calibri"/>
                <w:kern w:val="0"/>
                <w:szCs w:val="21"/>
              </w:rPr>
              <w:t>信用中国</w:t>
            </w:r>
            <w:r>
              <w:rPr>
                <w:rFonts w:hint="eastAsia" w:cs="Calibri"/>
                <w:kern w:val="0"/>
                <w:szCs w:val="21"/>
              </w:rPr>
              <w:t>”</w:t>
            </w:r>
            <w:r>
              <w:rPr>
                <w:rFonts w:cs="Calibri"/>
                <w:kern w:val="0"/>
                <w:szCs w:val="21"/>
              </w:rPr>
              <w:t>（www.creditchina.gov.cn）、中国政府采购网（www.ccgp.gov.cn）列入失信被执行人、重大税收违法案件当事人名单、政府采购严重违法失信行为记录名单；</w:t>
            </w:r>
          </w:p>
        </w:tc>
        <w:tc>
          <w:tcPr>
            <w:tcW w:w="4253" w:type="dxa"/>
            <w:vAlign w:val="center"/>
          </w:tcPr>
          <w:p w14:paraId="5A309B4C">
            <w:pPr>
              <w:adjustRightInd w:val="0"/>
              <w:jc w:val="left"/>
              <w:rPr>
                <w:rFonts w:cs="Calibri"/>
                <w:szCs w:val="21"/>
              </w:rPr>
            </w:pPr>
            <w:r>
              <w:rPr>
                <w:rFonts w:cs="Calibri"/>
                <w:szCs w:val="21"/>
              </w:rPr>
              <w:t>（1）符合资格条件的声明函。【</w:t>
            </w:r>
            <w:r>
              <w:rPr>
                <w:rFonts w:hint="eastAsia" w:cs="Calibri"/>
                <w:szCs w:val="21"/>
              </w:rPr>
              <w:t>证明材料</w:t>
            </w:r>
            <w:r>
              <w:rPr>
                <w:rFonts w:cs="Calibri"/>
                <w:szCs w:val="21"/>
              </w:rPr>
              <w:t>1】</w:t>
            </w:r>
          </w:p>
        </w:tc>
      </w:tr>
      <w:tr w14:paraId="14D6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34B0CAE">
            <w:pPr>
              <w:adjustRightInd w:val="0"/>
              <w:jc w:val="left"/>
              <w:rPr>
                <w:rFonts w:cs="Calibri"/>
                <w:b/>
                <w:bCs/>
                <w:szCs w:val="21"/>
              </w:rPr>
            </w:pPr>
            <w:r>
              <w:rPr>
                <w:rFonts w:cs="Calibri"/>
                <w:b/>
                <w:bCs/>
                <w:szCs w:val="21"/>
              </w:rPr>
              <w:t>2.</w:t>
            </w:r>
          </w:p>
        </w:tc>
        <w:tc>
          <w:tcPr>
            <w:tcW w:w="4225" w:type="dxa"/>
            <w:vAlign w:val="center"/>
          </w:tcPr>
          <w:p w14:paraId="513262E6">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1508FCC8">
            <w:pPr>
              <w:adjustRightInd w:val="0"/>
              <w:jc w:val="left"/>
              <w:rPr>
                <w:rFonts w:cs="Calibri"/>
                <w:b/>
                <w:bCs/>
                <w:szCs w:val="21"/>
              </w:rPr>
            </w:pPr>
            <w:r>
              <w:rPr>
                <w:rFonts w:cs="Calibri"/>
                <w:b/>
                <w:bCs/>
                <w:szCs w:val="21"/>
              </w:rPr>
              <w:t>/</w:t>
            </w:r>
          </w:p>
        </w:tc>
      </w:tr>
      <w:tr w14:paraId="23CE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8C9E6CE">
            <w:pPr>
              <w:adjustRightInd w:val="0"/>
              <w:jc w:val="left"/>
              <w:rPr>
                <w:rFonts w:cs="Calibri"/>
                <w:b/>
                <w:bCs/>
                <w:szCs w:val="21"/>
              </w:rPr>
            </w:pPr>
            <w:r>
              <w:rPr>
                <w:rFonts w:cs="Calibri"/>
                <w:b/>
                <w:bCs/>
                <w:szCs w:val="21"/>
              </w:rPr>
              <w:t>3.</w:t>
            </w:r>
          </w:p>
        </w:tc>
        <w:tc>
          <w:tcPr>
            <w:tcW w:w="4225" w:type="dxa"/>
            <w:vAlign w:val="center"/>
          </w:tcPr>
          <w:p w14:paraId="74A86B9D">
            <w:pPr>
              <w:adjustRightInd w:val="0"/>
              <w:jc w:val="left"/>
              <w:rPr>
                <w:rFonts w:cs="Calibri"/>
                <w:b/>
                <w:bCs/>
                <w:kern w:val="0"/>
                <w:szCs w:val="21"/>
              </w:rPr>
            </w:pPr>
            <w:r>
              <w:rPr>
                <w:rFonts w:cs="Calibri"/>
                <w:b/>
                <w:bCs/>
                <w:kern w:val="0"/>
                <w:szCs w:val="21"/>
              </w:rPr>
              <w:t>特定资格要求：</w:t>
            </w:r>
          </w:p>
        </w:tc>
        <w:tc>
          <w:tcPr>
            <w:tcW w:w="4253" w:type="dxa"/>
            <w:vAlign w:val="center"/>
          </w:tcPr>
          <w:p w14:paraId="7C354CC2">
            <w:pPr>
              <w:adjustRightInd w:val="0"/>
              <w:jc w:val="left"/>
              <w:rPr>
                <w:rFonts w:cs="Calibri"/>
                <w:b/>
                <w:bCs/>
                <w:szCs w:val="21"/>
              </w:rPr>
            </w:pPr>
            <w:r>
              <w:rPr>
                <w:rFonts w:cs="Calibri"/>
                <w:b/>
                <w:bCs/>
                <w:szCs w:val="21"/>
              </w:rPr>
              <w:t>/</w:t>
            </w:r>
          </w:p>
        </w:tc>
      </w:tr>
      <w:tr w14:paraId="6E72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B3E18E3">
            <w:pPr>
              <w:adjustRightInd w:val="0"/>
              <w:jc w:val="left"/>
              <w:rPr>
                <w:rFonts w:cs="Calibri"/>
                <w:szCs w:val="21"/>
              </w:rPr>
            </w:pPr>
            <w:r>
              <w:rPr>
                <w:rFonts w:cs="Calibri"/>
                <w:szCs w:val="21"/>
              </w:rPr>
              <w:t>3.1</w:t>
            </w:r>
          </w:p>
        </w:tc>
        <w:tc>
          <w:tcPr>
            <w:tcW w:w="4225" w:type="dxa"/>
            <w:vAlign w:val="center"/>
          </w:tcPr>
          <w:p w14:paraId="284DA79D">
            <w:pPr>
              <w:widowControl/>
              <w:adjustRightInd w:val="0"/>
              <w:jc w:val="left"/>
              <w:rPr>
                <w:rFonts w:cs="Calibri"/>
                <w:szCs w:val="21"/>
              </w:rPr>
            </w:pPr>
            <w:r>
              <w:rPr>
                <w:rFonts w:cs="Calibri"/>
                <w:kern w:val="0"/>
                <w:szCs w:val="21"/>
              </w:rPr>
              <w:t>（1）单位负责人为同一人或者存在直接控股、管理关系的不同供应商，不得参加</w:t>
            </w:r>
            <w:r>
              <w:rPr>
                <w:rFonts w:hint="eastAsia" w:cs="Calibri"/>
                <w:kern w:val="0"/>
                <w:szCs w:val="21"/>
              </w:rPr>
              <w:t>本标项的政府采购活动</w:t>
            </w:r>
            <w:r>
              <w:rPr>
                <w:rFonts w:cs="Calibri"/>
                <w:kern w:val="0"/>
                <w:szCs w:val="21"/>
              </w:rPr>
              <w:t>。</w:t>
            </w:r>
          </w:p>
        </w:tc>
        <w:tc>
          <w:tcPr>
            <w:tcW w:w="4253" w:type="dxa"/>
            <w:vAlign w:val="center"/>
          </w:tcPr>
          <w:p w14:paraId="46240222">
            <w:pPr>
              <w:adjustRightInd w:val="0"/>
              <w:jc w:val="left"/>
              <w:rPr>
                <w:rFonts w:cs="Calibri"/>
                <w:szCs w:val="21"/>
              </w:rPr>
            </w:pPr>
            <w:r>
              <w:rPr>
                <w:rFonts w:cs="Calibri"/>
                <w:szCs w:val="21"/>
              </w:rPr>
              <w:t>（2）与其他供应商无利害关系的声明函。【</w:t>
            </w:r>
            <w:r>
              <w:rPr>
                <w:rFonts w:hint="eastAsia" w:cs="Calibri"/>
                <w:szCs w:val="21"/>
              </w:rPr>
              <w:t>证明材料</w:t>
            </w:r>
            <w:r>
              <w:rPr>
                <w:rFonts w:cs="Calibri"/>
                <w:szCs w:val="21"/>
              </w:rPr>
              <w:t>2】</w:t>
            </w:r>
          </w:p>
        </w:tc>
      </w:tr>
      <w:tr w14:paraId="5CA8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14479F6">
            <w:pPr>
              <w:adjustRightInd w:val="0"/>
              <w:jc w:val="left"/>
              <w:rPr>
                <w:rFonts w:cs="Calibri"/>
                <w:szCs w:val="21"/>
              </w:rPr>
            </w:pPr>
            <w:r>
              <w:rPr>
                <w:rFonts w:cs="Calibri"/>
                <w:szCs w:val="21"/>
              </w:rPr>
              <w:t>3.2</w:t>
            </w:r>
          </w:p>
        </w:tc>
        <w:tc>
          <w:tcPr>
            <w:tcW w:w="4225" w:type="dxa"/>
            <w:vAlign w:val="center"/>
          </w:tcPr>
          <w:p w14:paraId="7B07BCB0">
            <w:pPr>
              <w:adjustRightInd w:val="0"/>
              <w:jc w:val="left"/>
              <w:rPr>
                <w:rFonts w:cs="Calibri"/>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72DEA279">
            <w:pPr>
              <w:adjustRightInd w:val="0"/>
              <w:jc w:val="left"/>
              <w:rPr>
                <w:rFonts w:cs="Calibri"/>
                <w:szCs w:val="21"/>
              </w:rPr>
            </w:pPr>
            <w:r>
              <w:rPr>
                <w:rFonts w:cs="Calibri"/>
                <w:szCs w:val="21"/>
              </w:rPr>
              <w:t>◇属于此种情形的供应商除基本资格要求应提供资料外。还应提供以下资料：</w:t>
            </w:r>
          </w:p>
          <w:p w14:paraId="620BE395">
            <w:pPr>
              <w:adjustRightInd w:val="0"/>
              <w:jc w:val="left"/>
              <w:rPr>
                <w:rFonts w:cs="Calibri"/>
                <w:szCs w:val="21"/>
              </w:rPr>
            </w:pPr>
            <w:r>
              <w:rPr>
                <w:rFonts w:cs="Calibri"/>
                <w:szCs w:val="21"/>
              </w:rPr>
              <w:t>（</w:t>
            </w:r>
            <w:r>
              <w:rPr>
                <w:rFonts w:hint="eastAsia"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7D26AD0F">
            <w:pPr>
              <w:adjustRightInd w:val="0"/>
              <w:jc w:val="left"/>
              <w:rPr>
                <w:rFonts w:cs="Calibri"/>
                <w:szCs w:val="21"/>
              </w:rPr>
            </w:pPr>
            <w:r>
              <w:rPr>
                <w:rFonts w:cs="Calibri"/>
                <w:szCs w:val="21"/>
              </w:rPr>
              <w:t>（</w:t>
            </w:r>
            <w:r>
              <w:rPr>
                <w:rFonts w:hint="eastAsia" w:cs="Calibri"/>
                <w:szCs w:val="21"/>
              </w:rPr>
              <w:t>4</w:t>
            </w:r>
            <w:r>
              <w:rPr>
                <w:rFonts w:cs="Calibri"/>
                <w:szCs w:val="21"/>
              </w:rPr>
              <w:t>）个体工商户、个人独资企业、合伙企业应提供房产权证或其他有效财产证明材料。</w:t>
            </w:r>
          </w:p>
          <w:p w14:paraId="4FCA01CC">
            <w:pPr>
              <w:adjustRightInd w:val="0"/>
              <w:jc w:val="left"/>
              <w:rPr>
                <w:rFonts w:cs="Calibri"/>
                <w:szCs w:val="21"/>
              </w:rPr>
            </w:pPr>
            <w:r>
              <w:rPr>
                <w:rFonts w:cs="Calibri"/>
                <w:szCs w:val="21"/>
              </w:rPr>
              <w:t>◇不属于此种情况的供应商提供以下资料：</w:t>
            </w:r>
          </w:p>
          <w:p w14:paraId="13B3D7F0">
            <w:pPr>
              <w:adjustRightInd w:val="0"/>
              <w:jc w:val="left"/>
              <w:rPr>
                <w:rFonts w:cs="Calibri"/>
                <w:szCs w:val="21"/>
              </w:rPr>
            </w:pPr>
            <w:r>
              <w:rPr>
                <w:rFonts w:cs="Calibri"/>
                <w:szCs w:val="21"/>
              </w:rPr>
              <w:t>（</w:t>
            </w:r>
            <w:r>
              <w:rPr>
                <w:rFonts w:hint="eastAsia" w:cs="Calibri"/>
                <w:szCs w:val="21"/>
              </w:rPr>
              <w:t>5</w:t>
            </w:r>
            <w:r>
              <w:rPr>
                <w:rFonts w:cs="Calibri"/>
                <w:szCs w:val="21"/>
              </w:rPr>
              <w:t>）企业类型的声明函。</w:t>
            </w:r>
          </w:p>
          <w:p w14:paraId="756FCA15">
            <w:pPr>
              <w:adjustRightInd w:val="0"/>
              <w:jc w:val="left"/>
              <w:rPr>
                <w:rFonts w:cs="Calibri"/>
                <w:szCs w:val="21"/>
              </w:rPr>
            </w:pPr>
            <w:r>
              <w:rPr>
                <w:rFonts w:cs="Calibri"/>
                <w:szCs w:val="21"/>
              </w:rPr>
              <w:t>【</w:t>
            </w:r>
            <w:r>
              <w:rPr>
                <w:rFonts w:hint="eastAsia" w:cs="Calibri"/>
                <w:szCs w:val="21"/>
              </w:rPr>
              <w:t>证明材料3</w:t>
            </w:r>
            <w:r>
              <w:rPr>
                <w:rFonts w:cs="Calibri"/>
                <w:szCs w:val="21"/>
              </w:rPr>
              <w:t>】</w:t>
            </w:r>
          </w:p>
        </w:tc>
      </w:tr>
      <w:tr w14:paraId="0994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595A8F9">
            <w:pPr>
              <w:adjustRightInd w:val="0"/>
              <w:jc w:val="left"/>
              <w:rPr>
                <w:rFonts w:cs="Calibri"/>
                <w:szCs w:val="21"/>
              </w:rPr>
            </w:pPr>
            <w:r>
              <w:rPr>
                <w:rFonts w:cs="Calibri"/>
                <w:szCs w:val="21"/>
              </w:rPr>
              <w:t>3.</w:t>
            </w:r>
            <w:r>
              <w:rPr>
                <w:rFonts w:hint="eastAsia" w:cs="Calibri"/>
                <w:szCs w:val="21"/>
              </w:rPr>
              <w:t>3</w:t>
            </w:r>
          </w:p>
        </w:tc>
        <w:tc>
          <w:tcPr>
            <w:tcW w:w="4225" w:type="dxa"/>
            <w:vAlign w:val="center"/>
          </w:tcPr>
          <w:p w14:paraId="198043C2">
            <w:pPr>
              <w:adjustRightInd w:val="0"/>
              <w:jc w:val="left"/>
              <w:rPr>
                <w:rFonts w:cs="Calibri"/>
                <w:szCs w:val="21"/>
              </w:rPr>
            </w:pPr>
            <w:r>
              <w:rPr>
                <w:rFonts w:cs="Calibri"/>
                <w:szCs w:val="21"/>
              </w:rPr>
              <w:t>（</w:t>
            </w:r>
            <w:r>
              <w:rPr>
                <w:rFonts w:hint="eastAsia" w:cs="Calibri"/>
                <w:szCs w:val="21"/>
              </w:rPr>
              <w:t>3</w:t>
            </w:r>
            <w:r>
              <w:rPr>
                <w:rFonts w:cs="Calibri"/>
                <w:szCs w:val="21"/>
              </w:rPr>
              <w:t>）接受联合体，联合体参加</w:t>
            </w:r>
            <w:r>
              <w:rPr>
                <w:rFonts w:hint="eastAsia" w:cs="Calibri"/>
                <w:szCs w:val="21"/>
              </w:rPr>
              <w:t>本标项的政府采购活动</w:t>
            </w:r>
            <w:r>
              <w:rPr>
                <w:rFonts w:cs="Calibri"/>
                <w:szCs w:val="21"/>
              </w:rPr>
              <w:t>应满足以下条件：</w:t>
            </w:r>
          </w:p>
          <w:p w14:paraId="68B42125">
            <w:pPr>
              <w:adjustRightInd w:val="0"/>
              <w:jc w:val="left"/>
              <w:rPr>
                <w:rFonts w:cs="Calibri"/>
                <w:szCs w:val="21"/>
              </w:rPr>
            </w:pPr>
            <w:r>
              <w:rPr>
                <w:rFonts w:cs="Calibri"/>
                <w:szCs w:val="21"/>
              </w:rPr>
              <w:t>◇两个以上的自然人、法人或者其他组织可以组成一个联合体，以一个投标人的身份共同参加</w:t>
            </w:r>
            <w:r>
              <w:rPr>
                <w:rFonts w:hint="eastAsia" w:cs="Calibri"/>
                <w:szCs w:val="21"/>
              </w:rPr>
              <w:t>本标项的政府采购活动</w:t>
            </w:r>
            <w:r>
              <w:rPr>
                <w:rFonts w:cs="Calibri"/>
                <w:szCs w:val="21"/>
              </w:rPr>
              <w:t>，联合体在投标文件中提供联合体协议并明确分工；</w:t>
            </w:r>
          </w:p>
          <w:p w14:paraId="61688712">
            <w:pPr>
              <w:adjustRightInd w:val="0"/>
              <w:jc w:val="left"/>
              <w:rPr>
                <w:rFonts w:cs="Calibri"/>
                <w:szCs w:val="21"/>
              </w:rPr>
            </w:pPr>
            <w:r>
              <w:rPr>
                <w:rFonts w:cs="Calibri"/>
                <w:szCs w:val="21"/>
              </w:rPr>
              <w:t>◇联合体主办单位和成员单位均应具备资格要求1、2及特定资格要求第</w:t>
            </w:r>
            <w:r>
              <w:rPr>
                <w:rFonts w:hint="eastAsia" w:cs="Calibri"/>
                <w:szCs w:val="21"/>
              </w:rPr>
              <w:t>（1）（2）</w:t>
            </w:r>
            <w:r>
              <w:rPr>
                <w:rFonts w:cs="Calibri"/>
                <w:szCs w:val="21"/>
              </w:rPr>
              <w:t>项；</w:t>
            </w:r>
          </w:p>
          <w:p w14:paraId="02129655">
            <w:pPr>
              <w:adjustRightInd w:val="0"/>
              <w:jc w:val="left"/>
              <w:rPr>
                <w:rFonts w:cs="Calibri"/>
                <w:szCs w:val="21"/>
              </w:rPr>
            </w:pPr>
            <w:r>
              <w:rPr>
                <w:rFonts w:cs="Calibri"/>
                <w:szCs w:val="21"/>
              </w:rPr>
              <w:t>◇联合体中有同类资质的供应商按照联合体分工承担相同工作，按资质等级较低的供应商确定资质等级；</w:t>
            </w:r>
          </w:p>
          <w:p w14:paraId="1E1DF7B9">
            <w:pPr>
              <w:adjustRightInd w:val="0"/>
              <w:jc w:val="left"/>
              <w:rPr>
                <w:rFonts w:cs="Calibri"/>
                <w:szCs w:val="21"/>
              </w:rPr>
            </w:pPr>
            <w:r>
              <w:rPr>
                <w:rFonts w:cs="Calibri"/>
                <w:szCs w:val="21"/>
              </w:rPr>
              <w:t>◇联合体各方不得再单独参加或与其他供应商另外组成联合体参加</w:t>
            </w:r>
            <w:r>
              <w:rPr>
                <w:rFonts w:hint="eastAsia" w:cs="Calibri"/>
                <w:szCs w:val="21"/>
              </w:rPr>
              <w:t>本标项的政府采购活动</w:t>
            </w:r>
            <w:r>
              <w:rPr>
                <w:rFonts w:cs="Calibri"/>
                <w:szCs w:val="21"/>
              </w:rPr>
              <w:t>。</w:t>
            </w:r>
          </w:p>
        </w:tc>
        <w:tc>
          <w:tcPr>
            <w:tcW w:w="4253" w:type="dxa"/>
            <w:vAlign w:val="center"/>
          </w:tcPr>
          <w:p w14:paraId="7EB53A90">
            <w:pPr>
              <w:adjustRightInd w:val="0"/>
              <w:jc w:val="left"/>
              <w:rPr>
                <w:rFonts w:cs="Calibri"/>
                <w:szCs w:val="21"/>
              </w:rPr>
            </w:pPr>
            <w:r>
              <w:rPr>
                <w:rFonts w:cs="Calibri"/>
                <w:szCs w:val="21"/>
              </w:rPr>
              <w:t>（</w:t>
            </w:r>
            <w:r>
              <w:rPr>
                <w:rFonts w:hint="eastAsia" w:cs="Calibri"/>
                <w:szCs w:val="21"/>
              </w:rPr>
              <w:t>6</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hint="eastAsia" w:cs="Calibri"/>
                <w:szCs w:val="21"/>
              </w:rPr>
              <w:t>证明材料4</w:t>
            </w:r>
            <w:r>
              <w:rPr>
                <w:rFonts w:cs="Calibri"/>
              </w:rPr>
              <w:t>】</w:t>
            </w:r>
          </w:p>
        </w:tc>
      </w:tr>
    </w:tbl>
    <w:p w14:paraId="27B09D19">
      <w:pPr>
        <w:pStyle w:val="6"/>
        <w:ind w:firstLine="420"/>
        <w:rPr>
          <w:rFonts w:cs="Calibri"/>
        </w:rPr>
      </w:pPr>
      <w:r>
        <w:rPr>
          <w:rFonts w:cs="Calibri"/>
        </w:rPr>
        <w:t>3.2.</w:t>
      </w:r>
      <w:r>
        <w:rPr>
          <w:rFonts w:hint="eastAsia" w:cs="Calibri"/>
        </w:rPr>
        <w:t>2</w:t>
      </w:r>
      <w:r>
        <w:rPr>
          <w:rFonts w:cs="Calibri"/>
        </w:rPr>
        <w:t xml:space="preserve"> 商务技术文件</w:t>
      </w:r>
    </w:p>
    <w:p w14:paraId="3D87896C">
      <w:pPr>
        <w:ind w:firstLine="420" w:firstLineChars="200"/>
        <w:rPr>
          <w:rFonts w:cs="Calibri"/>
        </w:rPr>
      </w:pPr>
      <w:r>
        <w:rPr>
          <w:rFonts w:cs="Calibri"/>
        </w:rPr>
        <w:t>（1）法定代表人资格证明书；</w:t>
      </w:r>
    </w:p>
    <w:p w14:paraId="13AFB6B3">
      <w:pPr>
        <w:ind w:firstLine="420" w:firstLineChars="200"/>
        <w:rPr>
          <w:rFonts w:cs="Calibri"/>
        </w:rPr>
      </w:pPr>
      <w:r>
        <w:rPr>
          <w:rFonts w:cs="Calibri"/>
        </w:rPr>
        <w:t>（2）法定代表人授权签署投标文件委托书；（法定代表人签署</w:t>
      </w:r>
      <w:r>
        <w:rPr>
          <w:rFonts w:hint="eastAsia" w:cs="Calibri"/>
        </w:rPr>
        <w:t>无需</w:t>
      </w:r>
      <w:r>
        <w:rPr>
          <w:rFonts w:cs="Calibri"/>
        </w:rPr>
        <w:t>提供此书）</w:t>
      </w:r>
    </w:p>
    <w:p w14:paraId="5700A8EC">
      <w:pPr>
        <w:ind w:firstLine="420" w:firstLineChars="200"/>
        <w:rPr>
          <w:rFonts w:cs="Calibri"/>
        </w:rPr>
      </w:pPr>
      <w:r>
        <w:rPr>
          <w:rFonts w:cs="Calibri"/>
        </w:rPr>
        <w:t>（3）法定代表人授权开标委托书；（法定代表人参与</w:t>
      </w:r>
      <w:r>
        <w:rPr>
          <w:rFonts w:hint="eastAsia" w:cs="Calibri"/>
        </w:rPr>
        <w:t>无需</w:t>
      </w:r>
      <w:r>
        <w:rPr>
          <w:rFonts w:cs="Calibri"/>
        </w:rPr>
        <w:t>提供此书）；</w:t>
      </w:r>
    </w:p>
    <w:p w14:paraId="4F5D52E7">
      <w:pPr>
        <w:ind w:firstLine="420" w:firstLineChars="200"/>
        <w:rPr>
          <w:rFonts w:cs="Calibri"/>
        </w:rPr>
      </w:pPr>
      <w:r>
        <w:rPr>
          <w:rFonts w:cs="Calibri"/>
        </w:rPr>
        <w:t>（4）偏离表；</w:t>
      </w:r>
    </w:p>
    <w:p w14:paraId="4A425AB5">
      <w:pPr>
        <w:ind w:firstLine="420" w:firstLineChars="200"/>
        <w:rPr>
          <w:rFonts w:cs="Calibri"/>
        </w:rPr>
      </w:pPr>
      <w:r>
        <w:rPr>
          <w:rFonts w:cs="Calibri"/>
        </w:rPr>
        <w:t>（5）廉政承诺书；</w:t>
      </w:r>
    </w:p>
    <w:p w14:paraId="6E9EB615">
      <w:pPr>
        <w:ind w:firstLine="420" w:firstLineChars="200"/>
        <w:rPr>
          <w:rFonts w:cs="Calibri"/>
        </w:rPr>
      </w:pPr>
      <w:r>
        <w:rPr>
          <w:rFonts w:cs="Calibri"/>
        </w:rPr>
        <w:t>（6）其他资信资料；</w:t>
      </w:r>
    </w:p>
    <w:p w14:paraId="59BC25C9">
      <w:pPr>
        <w:ind w:firstLine="420" w:firstLineChars="200"/>
        <w:rPr>
          <w:rFonts w:cs="Calibri"/>
        </w:rPr>
      </w:pPr>
      <w:r>
        <w:rPr>
          <w:rFonts w:cs="Calibri"/>
        </w:rPr>
        <w:t>（7）同类业绩表；</w:t>
      </w:r>
    </w:p>
    <w:p w14:paraId="22026810">
      <w:pPr>
        <w:ind w:firstLine="420" w:firstLineChars="200"/>
        <w:rPr>
          <w:rFonts w:cs="Calibri"/>
        </w:rPr>
      </w:pPr>
      <w:r>
        <w:rPr>
          <w:rFonts w:cs="Calibri"/>
        </w:rPr>
        <w:t>（8）提供针对本项目的完整技术解决方案；</w:t>
      </w:r>
    </w:p>
    <w:p w14:paraId="515EF1B2">
      <w:pPr>
        <w:ind w:firstLine="420" w:firstLineChars="200"/>
        <w:rPr>
          <w:rFonts w:cs="Calibri"/>
        </w:rPr>
      </w:pPr>
      <w:r>
        <w:rPr>
          <w:rFonts w:cs="Calibri"/>
        </w:rPr>
        <w:t>（9）投标人认为需要提供的其他资料。</w:t>
      </w:r>
    </w:p>
    <w:p w14:paraId="426B293C">
      <w:pPr>
        <w:pStyle w:val="6"/>
        <w:ind w:firstLine="420"/>
        <w:rPr>
          <w:rFonts w:cs="Calibri"/>
        </w:rPr>
      </w:pPr>
      <w:r>
        <w:rPr>
          <w:rFonts w:cs="Calibri"/>
        </w:rPr>
        <w:t>3.2.3 报价文件</w:t>
      </w:r>
    </w:p>
    <w:p w14:paraId="2419A808">
      <w:pPr>
        <w:ind w:firstLine="420" w:firstLineChars="200"/>
        <w:rPr>
          <w:rFonts w:cs="Calibri"/>
        </w:rPr>
      </w:pPr>
      <w:r>
        <w:rPr>
          <w:rFonts w:cs="Calibri"/>
        </w:rPr>
        <w:t>（1）投标函；</w:t>
      </w:r>
    </w:p>
    <w:p w14:paraId="07500E75">
      <w:pPr>
        <w:ind w:firstLine="420" w:firstLineChars="200"/>
        <w:rPr>
          <w:rFonts w:cs="Calibri"/>
        </w:rPr>
      </w:pPr>
      <w:r>
        <w:rPr>
          <w:rFonts w:cs="Calibri"/>
        </w:rPr>
        <w:t>（2）开标一览表；</w:t>
      </w:r>
    </w:p>
    <w:p w14:paraId="25473FED">
      <w:pPr>
        <w:ind w:firstLine="420" w:firstLineChars="200"/>
        <w:rPr>
          <w:rFonts w:cs="Calibri"/>
        </w:rPr>
      </w:pPr>
      <w:r>
        <w:rPr>
          <w:rFonts w:cs="Calibri"/>
        </w:rPr>
        <w:t>（3）</w:t>
      </w:r>
      <w:r>
        <w:rPr>
          <w:rFonts w:hint="eastAsia" w:cs="Calibri"/>
        </w:rPr>
        <w:t>缴纳</w:t>
      </w:r>
      <w:r>
        <w:rPr>
          <w:rFonts w:cs="Calibri"/>
        </w:rPr>
        <w:t>采购代理服务费承诺书；</w:t>
      </w:r>
    </w:p>
    <w:p w14:paraId="396C1B06">
      <w:pPr>
        <w:ind w:firstLine="420" w:firstLineChars="200"/>
        <w:rPr>
          <w:rFonts w:cs="Calibri"/>
        </w:rPr>
      </w:pPr>
      <w:r>
        <w:rPr>
          <w:rFonts w:cs="Calibri"/>
        </w:rPr>
        <w:t>（</w:t>
      </w:r>
      <w:r>
        <w:rPr>
          <w:rFonts w:hint="eastAsia" w:cs="Calibri"/>
        </w:rPr>
        <w:t>4</w:t>
      </w:r>
      <w:r>
        <w:rPr>
          <w:rFonts w:cs="Calibri"/>
        </w:rPr>
        <w:t>）</w:t>
      </w:r>
      <w:r>
        <w:rPr>
          <w:rFonts w:cs="Calibri"/>
          <w:szCs w:val="21"/>
        </w:rPr>
        <w:t>中小企业声明函/监狱企业声明函及其相关的充分的证明材料/残疾人福利性单位声明函；</w:t>
      </w:r>
    </w:p>
    <w:p w14:paraId="03558A4D">
      <w:pPr>
        <w:pStyle w:val="6"/>
        <w:adjustRightInd w:val="0"/>
        <w:ind w:firstLine="420"/>
        <w:rPr>
          <w:rFonts w:cs="Calibri"/>
          <w:szCs w:val="21"/>
        </w:rPr>
      </w:pPr>
      <w:r>
        <w:rPr>
          <w:rFonts w:cs="Calibri"/>
          <w:szCs w:val="21"/>
        </w:rPr>
        <w:t>3.3 投标文件的编制</w:t>
      </w:r>
    </w:p>
    <w:p w14:paraId="03A76CA4">
      <w:pPr>
        <w:pStyle w:val="6"/>
        <w:ind w:firstLine="420"/>
        <w:rPr>
          <w:rFonts w:cs="Calibri"/>
        </w:rPr>
      </w:pPr>
      <w:r>
        <w:rPr>
          <w:rFonts w:cs="Calibri"/>
        </w:rPr>
        <w:t>3.3.1 内容编制</w:t>
      </w:r>
    </w:p>
    <w:p w14:paraId="48FF79B0">
      <w:pPr>
        <w:ind w:firstLine="420" w:firstLineChars="200"/>
        <w:rPr>
          <w:rFonts w:cs="Calibri"/>
        </w:rPr>
      </w:pPr>
      <w:r>
        <w:rPr>
          <w:rFonts w:cs="Calibri"/>
        </w:rPr>
        <w:t>（1）投标文件应按照本章3.2款中规定的顺序及采用</w:t>
      </w:r>
      <w:r>
        <w:rPr>
          <w:rFonts w:hint="eastAsia" w:cs="Calibri"/>
        </w:rPr>
        <w:t>“</w:t>
      </w:r>
      <w:r>
        <w:rPr>
          <w:rFonts w:cs="Calibri"/>
        </w:rPr>
        <w:t>第七章 投标文件格式</w:t>
      </w:r>
      <w:r>
        <w:rPr>
          <w:rFonts w:hint="eastAsia" w:cs="Calibri"/>
        </w:rPr>
        <w:t>”</w:t>
      </w:r>
      <w:r>
        <w:rPr>
          <w:rFonts w:cs="Calibri"/>
        </w:rPr>
        <w:t>中提供的格式进行编制，并按</w:t>
      </w:r>
      <w:r>
        <w:rPr>
          <w:rFonts w:hint="eastAsia" w:cs="Calibri"/>
        </w:rPr>
        <w:t>“</w:t>
      </w:r>
      <w:r>
        <w:rPr>
          <w:rFonts w:cs="Calibri"/>
        </w:rPr>
        <w:t>政府采购云平台</w:t>
      </w:r>
      <w:r>
        <w:rPr>
          <w:rFonts w:hint="eastAsia" w:cs="Calibri"/>
        </w:rPr>
        <w:t>”</w:t>
      </w:r>
      <w:r>
        <w:rPr>
          <w:rFonts w:cs="Calibri"/>
        </w:rPr>
        <w:t>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0BEC31ED">
      <w:pPr>
        <w:ind w:firstLine="420" w:firstLineChars="200"/>
        <w:rPr>
          <w:rFonts w:cs="Calibri"/>
        </w:rPr>
      </w:pPr>
      <w:r>
        <w:rPr>
          <w:rFonts w:cs="Calibri"/>
        </w:rPr>
        <w:t>（2）关联定位规则：一个关联点只能关联一页，不能关联多页；多个关联点可以关联同一页。</w:t>
      </w:r>
    </w:p>
    <w:p w14:paraId="7F441488">
      <w:pPr>
        <w:ind w:firstLine="420" w:firstLineChars="200"/>
        <w:rPr>
          <w:rFonts w:cs="Calibri"/>
        </w:rPr>
      </w:pPr>
      <w:r>
        <w:rPr>
          <w:rFonts w:cs="Calibri"/>
        </w:rPr>
        <w:t>（3）分别编制资格文件、报价文件、商务技术文件。</w:t>
      </w:r>
    </w:p>
    <w:p w14:paraId="71D49186">
      <w:pPr>
        <w:ind w:firstLine="420" w:firstLineChars="200"/>
        <w:rPr>
          <w:rFonts w:cs="Calibri"/>
        </w:rPr>
      </w:pPr>
      <w:r>
        <w:rPr>
          <w:rFonts w:cs="Calibri"/>
        </w:rPr>
        <w:t>（4）投标文件应当对招标文件规定的内容进行对应明确说明，对招标文件规定的实质性内容应当作出响应。</w:t>
      </w:r>
    </w:p>
    <w:p w14:paraId="02DFC615">
      <w:pPr>
        <w:ind w:firstLine="420" w:firstLineChars="200"/>
        <w:rPr>
          <w:rFonts w:cs="Calibri"/>
        </w:rPr>
      </w:pPr>
      <w:r>
        <w:rPr>
          <w:rFonts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5DBEC59B">
      <w:pPr>
        <w:ind w:firstLine="420" w:firstLineChars="200"/>
        <w:rPr>
          <w:rFonts w:cs="Calibri"/>
        </w:rPr>
      </w:pPr>
      <w:r>
        <w:rPr>
          <w:rFonts w:cs="Calibri"/>
        </w:rPr>
        <w:t>（6）由于字迹模糊或表达不清引起的后果由投标人负责。</w:t>
      </w:r>
    </w:p>
    <w:p w14:paraId="7AAFAB11">
      <w:pPr>
        <w:ind w:firstLine="420" w:firstLineChars="200"/>
        <w:rPr>
          <w:rFonts w:cs="Calibri"/>
        </w:rPr>
      </w:pPr>
      <w:r>
        <w:rPr>
          <w:rFonts w:cs="Calibri"/>
        </w:rPr>
        <w:t>（7）编制投标文件时建议选用</w:t>
      </w:r>
      <w:r>
        <w:rPr>
          <w:rFonts w:hint="eastAsia" w:cs="Calibri"/>
        </w:rPr>
        <w:t>“</w:t>
      </w:r>
      <w:r>
        <w:rPr>
          <w:rFonts w:cs="Calibri"/>
        </w:rPr>
        <w:t>谷歌或火狐浏览器</w:t>
      </w:r>
      <w:r>
        <w:rPr>
          <w:rFonts w:hint="eastAsia" w:cs="Calibri"/>
        </w:rPr>
        <w:t>”</w:t>
      </w:r>
      <w:r>
        <w:rPr>
          <w:rFonts w:cs="Calibri"/>
        </w:rPr>
        <w:t>。</w:t>
      </w:r>
    </w:p>
    <w:p w14:paraId="4042A143">
      <w:pPr>
        <w:ind w:firstLine="420" w:firstLineChars="200"/>
        <w:rPr>
          <w:rFonts w:cs="Calibri"/>
        </w:rPr>
      </w:pPr>
      <w:r>
        <w:rPr>
          <w:rFonts w:cs="Calibri"/>
        </w:rPr>
        <w:t>（8）投标文件可以线下完成盖章（签署）后传输提交政府采购云平台。</w:t>
      </w:r>
    </w:p>
    <w:p w14:paraId="57316B5E">
      <w:pPr>
        <w:ind w:firstLine="420" w:firstLineChars="200"/>
        <w:rPr>
          <w:rFonts w:cs="Calibri"/>
        </w:rPr>
      </w:pPr>
      <w:r>
        <w:rPr>
          <w:rFonts w:cs="Calibri"/>
        </w:rPr>
        <w:t>（9）生成的电子投标文件的文件后缀名为【.jmbs】，备份电子投标文件的文件后缀名为【.bfbs】。</w:t>
      </w:r>
    </w:p>
    <w:p w14:paraId="1DF0E1CC">
      <w:pPr>
        <w:pStyle w:val="6"/>
        <w:ind w:firstLine="420"/>
        <w:rPr>
          <w:rFonts w:cs="Calibri"/>
        </w:rPr>
      </w:pPr>
      <w:r>
        <w:rPr>
          <w:rFonts w:cs="Calibri"/>
        </w:rPr>
        <w:t>3.3.2 格式要求</w:t>
      </w:r>
    </w:p>
    <w:p w14:paraId="3D13111F">
      <w:pPr>
        <w:ind w:firstLine="420" w:firstLineChars="200"/>
        <w:rPr>
          <w:rFonts w:cs="Calibri"/>
        </w:rPr>
      </w:pPr>
      <w:r>
        <w:rPr>
          <w:rFonts w:cs="Calibri"/>
        </w:rPr>
        <w:t>（1）投标文件应编制目录。</w:t>
      </w:r>
    </w:p>
    <w:p w14:paraId="1F84AD14">
      <w:pPr>
        <w:ind w:firstLine="420" w:firstLineChars="200"/>
        <w:rPr>
          <w:rFonts w:cs="Calibri"/>
        </w:rPr>
      </w:pPr>
      <w:r>
        <w:rPr>
          <w:rFonts w:cs="Calibri"/>
        </w:rPr>
        <w:t>（2）投标文件应按</w:t>
      </w:r>
      <w:r>
        <w:rPr>
          <w:rFonts w:hint="eastAsia" w:cs="Calibri"/>
        </w:rPr>
        <w:t>“</w:t>
      </w:r>
      <w:r>
        <w:rPr>
          <w:rFonts w:cs="Calibri"/>
        </w:rPr>
        <w:t>投标人须知前附表</w:t>
      </w:r>
      <w:r>
        <w:rPr>
          <w:rFonts w:hint="eastAsia" w:cs="Calibri"/>
        </w:rPr>
        <w:t>”</w:t>
      </w:r>
      <w:r>
        <w:rPr>
          <w:rFonts w:cs="Calibri"/>
        </w:rPr>
        <w:t>要求盖章。</w:t>
      </w:r>
    </w:p>
    <w:p w14:paraId="3FF09170">
      <w:pPr>
        <w:ind w:firstLine="420" w:firstLineChars="200"/>
        <w:rPr>
          <w:rFonts w:cs="Calibri"/>
        </w:rPr>
      </w:pPr>
      <w:r>
        <w:rPr>
          <w:rFonts w:cs="Calibri"/>
        </w:rPr>
        <w:t>（3）投标文件装订要求详见</w:t>
      </w:r>
      <w:r>
        <w:rPr>
          <w:rFonts w:hint="eastAsia" w:cs="Calibri"/>
        </w:rPr>
        <w:t>“</w:t>
      </w:r>
      <w:r>
        <w:rPr>
          <w:rFonts w:cs="Calibri"/>
        </w:rPr>
        <w:t>投标人须知前附表</w:t>
      </w:r>
      <w:r>
        <w:rPr>
          <w:rFonts w:hint="eastAsia" w:cs="Calibri"/>
        </w:rPr>
        <w:t>”</w:t>
      </w:r>
      <w:r>
        <w:rPr>
          <w:rFonts w:cs="Calibri"/>
        </w:rPr>
        <w:t>。</w:t>
      </w:r>
    </w:p>
    <w:p w14:paraId="0B083FDF">
      <w:pPr>
        <w:ind w:firstLine="420" w:firstLineChars="200"/>
        <w:rPr>
          <w:rFonts w:cs="Calibri"/>
        </w:rPr>
      </w:pPr>
      <w:r>
        <w:rPr>
          <w:rFonts w:cs="Calibri"/>
        </w:rPr>
        <w:t>（4）投标文件格式为PDF。</w:t>
      </w:r>
    </w:p>
    <w:p w14:paraId="5686FABE">
      <w:pPr>
        <w:ind w:firstLine="420" w:firstLineChars="200"/>
        <w:rPr>
          <w:rFonts w:cs="Calibri"/>
        </w:rPr>
      </w:pPr>
      <w:r>
        <w:rPr>
          <w:rFonts w:cs="Calibri"/>
        </w:rPr>
        <w:t>（5）单个文件上传大小上限为300M。</w:t>
      </w:r>
    </w:p>
    <w:p w14:paraId="134E35B9">
      <w:pPr>
        <w:pStyle w:val="6"/>
        <w:adjustRightInd w:val="0"/>
        <w:ind w:firstLine="420"/>
        <w:rPr>
          <w:rFonts w:cs="Calibri"/>
          <w:szCs w:val="21"/>
        </w:rPr>
      </w:pPr>
      <w:r>
        <w:rPr>
          <w:rFonts w:cs="Calibri"/>
          <w:szCs w:val="21"/>
        </w:rPr>
        <w:t>3.4 投标报价</w:t>
      </w:r>
    </w:p>
    <w:p w14:paraId="3A6FC6DC">
      <w:pPr>
        <w:ind w:firstLine="420" w:firstLineChars="200"/>
        <w:rPr>
          <w:rFonts w:cs="Calibri"/>
        </w:rPr>
      </w:pPr>
      <w:r>
        <w:rPr>
          <w:rFonts w:cs="Calibri"/>
        </w:rPr>
        <w:t>3.4.1 ▲</w:t>
      </w:r>
      <w:r>
        <w:rPr>
          <w:rFonts w:cs="Calibri"/>
          <w:b/>
          <w:bCs/>
          <w:u w:val="single"/>
        </w:rPr>
        <w:t>本次投标报价为含税人民币价。</w:t>
      </w:r>
    </w:p>
    <w:p w14:paraId="6D2CB8CA">
      <w:pPr>
        <w:ind w:firstLine="420" w:firstLineChars="200"/>
        <w:rPr>
          <w:rFonts w:cs="Calibri"/>
        </w:rPr>
      </w:pPr>
      <w:r>
        <w:rPr>
          <w:rFonts w:cs="Calibri"/>
        </w:rPr>
        <w:t>3.4.2 投标报价包括履行所有规定服务并提交服务成果所产生的全部费用。服务及服务成果须达到招标文件规定的质量标准及使用要求。</w:t>
      </w:r>
    </w:p>
    <w:p w14:paraId="67BA1989">
      <w:pPr>
        <w:ind w:firstLine="420" w:firstLineChars="200"/>
        <w:rPr>
          <w:rFonts w:cs="Calibri"/>
        </w:rPr>
      </w:pPr>
      <w:r>
        <w:rPr>
          <w:rFonts w:cs="Calibri"/>
        </w:rPr>
        <w:t>3.4.3 报价应按不同费用构成分开填写，具体详见</w:t>
      </w:r>
      <w:r>
        <w:rPr>
          <w:rFonts w:hint="eastAsia" w:cs="Calibri"/>
        </w:rPr>
        <w:t>“</w:t>
      </w:r>
      <w:r>
        <w:rPr>
          <w:rFonts w:cs="Calibri"/>
        </w:rPr>
        <w:t>投标文件格式</w:t>
      </w:r>
      <w:r>
        <w:rPr>
          <w:rFonts w:hint="eastAsia" w:cs="Calibri"/>
        </w:rPr>
        <w:t>”</w:t>
      </w:r>
      <w:r>
        <w:rPr>
          <w:rFonts w:cs="Calibri"/>
        </w:rPr>
        <w:t>。</w:t>
      </w:r>
    </w:p>
    <w:p w14:paraId="69729C38">
      <w:pPr>
        <w:ind w:firstLine="420" w:firstLineChars="200"/>
        <w:rPr>
          <w:rFonts w:cs="Calibri"/>
        </w:rPr>
      </w:pPr>
      <w:r>
        <w:rPr>
          <w:rFonts w:cs="Calibri"/>
        </w:rPr>
        <w:t>3.4.4 ▲</w:t>
      </w:r>
      <w:r>
        <w:rPr>
          <w:rFonts w:cs="Calibri"/>
          <w:b/>
          <w:bCs/>
          <w:u w:val="single"/>
        </w:rPr>
        <w:t>所投标项只允许有一个报价，不接受有选择报价的投标文件。</w:t>
      </w:r>
    </w:p>
    <w:p w14:paraId="6CE00F6B">
      <w:pPr>
        <w:ind w:firstLine="420" w:firstLineChars="200"/>
        <w:rPr>
          <w:rFonts w:cs="Calibri"/>
        </w:rPr>
      </w:pPr>
      <w:r>
        <w:rPr>
          <w:rFonts w:cs="Calibri"/>
        </w:rPr>
        <w:t>3.4.5 投标人应在</w:t>
      </w:r>
      <w:r>
        <w:rPr>
          <w:rFonts w:hint="eastAsia" w:cs="Calibri"/>
        </w:rPr>
        <w:t>“</w:t>
      </w:r>
      <w:r>
        <w:rPr>
          <w:rFonts w:cs="Calibri"/>
        </w:rPr>
        <w:t>政府采购云平台</w:t>
      </w:r>
      <w:r>
        <w:rPr>
          <w:rFonts w:hint="eastAsia" w:cs="Calibri"/>
        </w:rPr>
        <w:t>”</w:t>
      </w:r>
      <w:r>
        <w:rPr>
          <w:rFonts w:cs="Calibri"/>
        </w:rPr>
        <w:t>中填写报价，报价应与上传的报价文件一致，如有不一致，以上传的报价文件中报价为准。</w:t>
      </w:r>
    </w:p>
    <w:p w14:paraId="6ABC7E78">
      <w:pPr>
        <w:pStyle w:val="6"/>
        <w:ind w:firstLine="420"/>
        <w:rPr>
          <w:rFonts w:cs="Calibri"/>
          <w:szCs w:val="21"/>
        </w:rPr>
      </w:pPr>
      <w:r>
        <w:rPr>
          <w:rFonts w:cs="Calibri"/>
          <w:szCs w:val="21"/>
        </w:rPr>
        <w:t>3.5 投标保证金</w:t>
      </w:r>
    </w:p>
    <w:p w14:paraId="5C4CB282">
      <w:pPr>
        <w:ind w:firstLine="420" w:firstLineChars="200"/>
        <w:rPr>
          <w:rFonts w:cs="Calibri"/>
        </w:rPr>
      </w:pPr>
      <w:r>
        <w:rPr>
          <w:rFonts w:cs="Calibri"/>
        </w:rPr>
        <w:t>3.5.1 投标人须按</w:t>
      </w:r>
      <w:r>
        <w:rPr>
          <w:rFonts w:hint="eastAsia" w:cs="Calibri"/>
        </w:rPr>
        <w:t>“</w:t>
      </w:r>
      <w:r>
        <w:rPr>
          <w:rFonts w:cs="Calibri"/>
        </w:rPr>
        <w:t>投标人须知前附表</w:t>
      </w:r>
      <w:r>
        <w:rPr>
          <w:rFonts w:hint="eastAsia" w:cs="Calibri"/>
        </w:rPr>
        <w:t>”</w:t>
      </w:r>
      <w:r>
        <w:rPr>
          <w:rFonts w:cs="Calibri"/>
        </w:rPr>
        <w:t>的规定提供投标保证金。</w:t>
      </w:r>
    </w:p>
    <w:p w14:paraId="05691B2B">
      <w:pPr>
        <w:pStyle w:val="6"/>
        <w:adjustRightInd w:val="0"/>
        <w:ind w:firstLine="420"/>
        <w:rPr>
          <w:rFonts w:cs="Calibri"/>
          <w:szCs w:val="21"/>
        </w:rPr>
      </w:pPr>
      <w:r>
        <w:rPr>
          <w:rFonts w:cs="Calibri"/>
          <w:szCs w:val="21"/>
        </w:rPr>
        <w:t>3.6 投标文件有效期</w:t>
      </w:r>
    </w:p>
    <w:p w14:paraId="2C43F05A">
      <w:pPr>
        <w:ind w:firstLine="420" w:firstLineChars="200"/>
        <w:rPr>
          <w:rFonts w:cs="Calibri"/>
        </w:rPr>
      </w:pPr>
      <w:r>
        <w:rPr>
          <w:rFonts w:cs="Calibri"/>
        </w:rPr>
        <w:t>3.6.1 投标文件有效期按</w:t>
      </w:r>
      <w:r>
        <w:rPr>
          <w:rFonts w:hint="eastAsia" w:cs="Calibri"/>
        </w:rPr>
        <w:t>“</w:t>
      </w:r>
      <w:r>
        <w:rPr>
          <w:rFonts w:cs="Calibri"/>
        </w:rPr>
        <w:t>投标人须知前附表</w:t>
      </w:r>
      <w:r>
        <w:rPr>
          <w:rFonts w:hint="eastAsia" w:cs="Calibri"/>
        </w:rPr>
        <w:t>”</w:t>
      </w:r>
      <w:r>
        <w:rPr>
          <w:rFonts w:cs="Calibri"/>
        </w:rPr>
        <w:t>规定，投标文件应在该有效期内保持有效。合同签订后，投标文件作为合同附件，投标文件有效期同合同有效期。</w:t>
      </w:r>
    </w:p>
    <w:p w14:paraId="45687B38">
      <w:pPr>
        <w:ind w:firstLine="420" w:firstLineChars="200"/>
        <w:rPr>
          <w:rFonts w:cs="Calibri"/>
        </w:rPr>
      </w:pPr>
      <w:r>
        <w:rPr>
          <w:rFonts w:cs="Calibri"/>
        </w:rPr>
        <w:t>3.6.2 在特殊情况下，采购人可与投标人协商延长投标文件有效期，这种要求和答复均应以书面形式进行。</w:t>
      </w:r>
    </w:p>
    <w:p w14:paraId="544BFAF8">
      <w:pPr>
        <w:ind w:firstLine="420" w:firstLineChars="200"/>
        <w:rPr>
          <w:rFonts w:cs="Calibri"/>
        </w:rPr>
      </w:pPr>
      <w:r>
        <w:rPr>
          <w:rFonts w:cs="Calibri"/>
        </w:rPr>
        <w:t>3.6.3 投标人可拒绝接受延期要求。同意延长有效期的投标人不能修改投标文件。</w:t>
      </w:r>
    </w:p>
    <w:p w14:paraId="01E7DDF4">
      <w:pPr>
        <w:ind w:firstLine="420" w:firstLineChars="200"/>
        <w:rPr>
          <w:rFonts w:cs="Calibri"/>
        </w:rPr>
      </w:pPr>
      <w:r>
        <w:rPr>
          <w:rFonts w:cs="Calibri"/>
        </w:rPr>
        <w:t>3.6.4 投标文件有效期内，投标人撤销投标文件的，应承担采购人提出的索赔。</w:t>
      </w:r>
    </w:p>
    <w:p w14:paraId="373A95A9">
      <w:pPr>
        <w:pStyle w:val="5"/>
        <w:adjustRightInd w:val="0"/>
        <w:ind w:firstLine="420"/>
        <w:rPr>
          <w:rFonts w:cs="Calibri"/>
          <w:szCs w:val="21"/>
        </w:rPr>
      </w:pPr>
      <w:bookmarkStart w:id="72" w:name="_Toc82338242"/>
      <w:bookmarkStart w:id="73" w:name="_Toc82873325"/>
      <w:r>
        <w:rPr>
          <w:rFonts w:cs="Calibri"/>
          <w:szCs w:val="21"/>
        </w:rPr>
        <w:t>四、投标</w:t>
      </w:r>
      <w:bookmarkEnd w:id="72"/>
      <w:bookmarkEnd w:id="73"/>
    </w:p>
    <w:p w14:paraId="5D8C3AD4">
      <w:pPr>
        <w:pStyle w:val="6"/>
        <w:adjustRightInd w:val="0"/>
        <w:ind w:firstLine="420"/>
        <w:rPr>
          <w:rFonts w:cs="Calibri"/>
          <w:szCs w:val="21"/>
        </w:rPr>
      </w:pPr>
      <w:r>
        <w:rPr>
          <w:rFonts w:cs="Calibri"/>
          <w:szCs w:val="21"/>
        </w:rPr>
        <w:t>4.1 投标文件的密封及标记</w:t>
      </w:r>
    </w:p>
    <w:p w14:paraId="67B9BDF7">
      <w:pPr>
        <w:ind w:firstLine="420" w:firstLineChars="200"/>
        <w:rPr>
          <w:rFonts w:cs="Calibri"/>
        </w:rPr>
      </w:pPr>
      <w:r>
        <w:rPr>
          <w:rFonts w:cs="Calibri"/>
        </w:rPr>
        <w:t>4.1.1 投标文件应按以下方法密封及标记</w:t>
      </w:r>
    </w:p>
    <w:p w14:paraId="5BB99C99">
      <w:pPr>
        <w:ind w:firstLine="420" w:firstLineChars="200"/>
        <w:rPr>
          <w:rFonts w:cs="Calibri"/>
        </w:rPr>
      </w:pPr>
      <w:r>
        <w:rPr>
          <w:rFonts w:cs="Calibri"/>
        </w:rPr>
        <w:t>投标文件密封及标记要求见</w:t>
      </w:r>
      <w:r>
        <w:rPr>
          <w:rFonts w:hint="eastAsia" w:cs="Calibri"/>
        </w:rPr>
        <w:t>“</w:t>
      </w:r>
      <w:r>
        <w:rPr>
          <w:rFonts w:cs="Calibri"/>
        </w:rPr>
        <w:t>投标人须知前附表</w:t>
      </w:r>
      <w:r>
        <w:rPr>
          <w:rFonts w:hint="eastAsia" w:cs="Calibri"/>
        </w:rPr>
        <w:t>”</w:t>
      </w:r>
      <w:r>
        <w:rPr>
          <w:rFonts w:cs="Calibri"/>
        </w:rPr>
        <w:t>。</w:t>
      </w:r>
    </w:p>
    <w:p w14:paraId="7AB97AB0">
      <w:pPr>
        <w:pStyle w:val="6"/>
        <w:adjustRightInd w:val="0"/>
        <w:ind w:firstLine="420"/>
        <w:rPr>
          <w:rFonts w:cs="Calibri"/>
          <w:szCs w:val="21"/>
        </w:rPr>
      </w:pPr>
      <w:r>
        <w:rPr>
          <w:rFonts w:cs="Calibri"/>
          <w:szCs w:val="21"/>
        </w:rPr>
        <w:t>4.2 投标文件的提交</w:t>
      </w:r>
    </w:p>
    <w:p w14:paraId="38A49B5D">
      <w:pPr>
        <w:ind w:firstLine="420" w:firstLineChars="200"/>
        <w:rPr>
          <w:rFonts w:cs="Calibri"/>
        </w:rPr>
      </w:pPr>
      <w:r>
        <w:rPr>
          <w:rFonts w:cs="Calibri"/>
        </w:rPr>
        <w:t>4.2.1 提交投标文件</w:t>
      </w:r>
    </w:p>
    <w:p w14:paraId="1DE90824">
      <w:pPr>
        <w:ind w:firstLine="420" w:firstLineChars="200"/>
        <w:rPr>
          <w:rFonts w:cs="Calibri"/>
        </w:rPr>
      </w:pPr>
      <w:r>
        <w:rPr>
          <w:rFonts w:cs="Calibri"/>
        </w:rPr>
        <w:t>（1）电子投标文件传输提交</w:t>
      </w:r>
    </w:p>
    <w:p w14:paraId="0FEA2040">
      <w:pPr>
        <w:ind w:firstLine="420" w:firstLineChars="200"/>
        <w:rPr>
          <w:rFonts w:cs="Calibri"/>
        </w:rPr>
      </w:pPr>
      <w:r>
        <w:rPr>
          <w:rFonts w:cs="Calibri"/>
        </w:rPr>
        <w:t>投标人应当在</w:t>
      </w:r>
      <w:r>
        <w:rPr>
          <w:rFonts w:hint="eastAsia" w:cs="Calibri"/>
        </w:rPr>
        <w:t>提交投标文件截止时间</w:t>
      </w:r>
      <w:r>
        <w:rPr>
          <w:rFonts w:cs="Calibri"/>
        </w:rPr>
        <w:t>前完成电子投标文件的传输提交至政府采购云平台（https://www.zcygov.cn），</w:t>
      </w:r>
      <w:r>
        <w:rPr>
          <w:rFonts w:hint="eastAsia" w:cs="Calibri"/>
        </w:rPr>
        <w:t>提交投标文件截止时间</w:t>
      </w:r>
      <w:r>
        <w:rPr>
          <w:rFonts w:cs="Calibri"/>
        </w:rPr>
        <w:t>前未完成传输提交的，视为未提交投标文件。</w:t>
      </w:r>
      <w:r>
        <w:rPr>
          <w:rFonts w:hint="eastAsia" w:cs="Calibri"/>
        </w:rPr>
        <w:t>提交投标文件截止时间</w:t>
      </w:r>
      <w:r>
        <w:rPr>
          <w:rFonts w:cs="Calibri"/>
        </w:rPr>
        <w:t>以后传输提交的投标文件，将被拒收。</w:t>
      </w:r>
    </w:p>
    <w:p w14:paraId="23E4028E">
      <w:pPr>
        <w:ind w:firstLine="420" w:firstLineChars="200"/>
        <w:rPr>
          <w:rFonts w:cs="Calibri"/>
        </w:rPr>
      </w:pPr>
      <w:r>
        <w:rPr>
          <w:rFonts w:cs="Calibri"/>
        </w:rPr>
        <w:t>（2）备份电子投标文件提交</w:t>
      </w:r>
    </w:p>
    <w:p w14:paraId="7D42CA1D">
      <w:pPr>
        <w:ind w:firstLine="420" w:firstLineChars="200"/>
        <w:rPr>
          <w:rFonts w:cs="Calibri"/>
        </w:rPr>
      </w:pPr>
      <w:r>
        <w:rPr>
          <w:rFonts w:cs="Calibri"/>
        </w:rPr>
        <w:t>投标人可以提交备份电子投标文件，如提交备份电子投标文件，请按以下方式提交。</w:t>
      </w:r>
    </w:p>
    <w:p w14:paraId="0650B426">
      <w:pPr>
        <w:ind w:firstLine="420" w:firstLineChars="200"/>
        <w:rPr>
          <w:rFonts w:cs="Calibri"/>
        </w:rPr>
      </w:pPr>
      <w:r>
        <w:rPr>
          <w:rFonts w:cs="Calibri"/>
        </w:rPr>
        <w:t>应当在</w:t>
      </w:r>
      <w:r>
        <w:rPr>
          <w:rFonts w:hint="eastAsia" w:cs="Calibri"/>
        </w:rPr>
        <w:t>提交投标文件截止时间</w:t>
      </w:r>
      <w:r>
        <w:rPr>
          <w:rFonts w:cs="Calibri"/>
        </w:rPr>
        <w:t>以前，供应商将以介质存储的数据电文形式的备份电子投标文件密封并以邮寄或直接送达等形式提交给采购代理机构联系人（</w:t>
      </w:r>
      <w:r>
        <w:rPr>
          <w:rFonts w:hint="eastAsia" w:cs="Calibri"/>
          <w:color w:val="000000" w:themeColor="text1"/>
          <w:szCs w:val="21"/>
          <w14:textFill>
            <w14:solidFill>
              <w14:schemeClr w14:val="tx1"/>
            </w14:solidFill>
          </w14:textFill>
        </w:rPr>
        <w:t>姓名：</w:t>
      </w:r>
      <w:r>
        <w:rPr>
          <w:rFonts w:cs="Calibri"/>
          <w:color w:val="000000" w:themeColor="text1"/>
          <w:szCs w:val="21"/>
          <w14:textFill>
            <w14:solidFill>
              <w14:schemeClr w14:val="tx1"/>
            </w14:solidFill>
          </w14:textFill>
        </w:rPr>
        <w:t>郭剑飞</w:t>
      </w:r>
      <w:r>
        <w:rPr>
          <w:rFonts w:hint="eastAsia" w:cs="Calibri"/>
          <w:color w:val="000000" w:themeColor="text1"/>
          <w:szCs w:val="21"/>
          <w14:textFill>
            <w14:solidFill>
              <w14:schemeClr w14:val="tx1"/>
            </w14:solidFill>
          </w14:textFill>
        </w:rPr>
        <w:t>，联系电话：</w:t>
      </w:r>
      <w:r>
        <w:rPr>
          <w:rFonts w:cs="Calibri"/>
          <w:color w:val="000000" w:themeColor="text1"/>
          <w:szCs w:val="21"/>
          <w14:textFill>
            <w14:solidFill>
              <w14:schemeClr w14:val="tx1"/>
            </w14:solidFill>
          </w14:textFill>
        </w:rPr>
        <w:t>0571-85830257</w:t>
      </w:r>
      <w:r>
        <w:rPr>
          <w:rFonts w:hint="eastAsia" w:cs="Calibri"/>
          <w:color w:val="000000" w:themeColor="text1"/>
          <w:szCs w:val="21"/>
          <w14:textFill>
            <w14:solidFill>
              <w14:schemeClr w14:val="tx1"/>
            </w14:solidFill>
          </w14:textFill>
        </w:rPr>
        <w:t>/</w:t>
      </w:r>
      <w:r>
        <w:rPr>
          <w:rFonts w:hint="eastAsia" w:cs="Calibri"/>
          <w:color w:val="000000"/>
          <w:szCs w:val="21"/>
        </w:rPr>
        <w:t>18157171793</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地址：</w:t>
      </w:r>
      <w:r>
        <w:rPr>
          <w:rFonts w:cs="Calibri"/>
          <w:color w:val="000000" w:themeColor="text1"/>
          <w:szCs w:val="21"/>
          <w14:textFill>
            <w14:solidFill>
              <w14:schemeClr w14:val="tx1"/>
            </w14:solidFill>
          </w14:textFill>
        </w:rPr>
        <w:t>杭州市文晖路42号现代置业大厦西楼18层1804房间</w:t>
      </w:r>
      <w:r>
        <w:rPr>
          <w:rFonts w:cs="Calibri"/>
        </w:rPr>
        <w:t>），使其在</w:t>
      </w:r>
      <w:r>
        <w:rPr>
          <w:rFonts w:hint="eastAsia" w:cs="Calibri"/>
        </w:rPr>
        <w:t>提交投标文件截止时间</w:t>
      </w:r>
      <w:r>
        <w:rPr>
          <w:rFonts w:cs="Calibri"/>
        </w:rPr>
        <w:t>以前收到。封皮应注明投标人名称、项目名称。</w:t>
      </w:r>
    </w:p>
    <w:p w14:paraId="611BC1C9">
      <w:pPr>
        <w:ind w:firstLine="420" w:firstLineChars="200"/>
        <w:rPr>
          <w:rFonts w:cs="Calibri"/>
        </w:rPr>
      </w:pPr>
      <w:r>
        <w:rPr>
          <w:rFonts w:cs="Calibri"/>
        </w:rPr>
        <w:t>备份电子投标文件仅在在线解密异常处理时使用。投标文件已按时解密的，备份电子投标文件自动失效。</w:t>
      </w:r>
    </w:p>
    <w:p w14:paraId="00E62DC4">
      <w:pPr>
        <w:ind w:firstLine="420" w:firstLineChars="200"/>
        <w:rPr>
          <w:rFonts w:cs="Calibri"/>
        </w:rPr>
      </w:pPr>
      <w:r>
        <w:rPr>
          <w:rFonts w:cs="Calibri"/>
        </w:rPr>
        <w:t>4.2.2 投标人提交的投标文件均不予退还。</w:t>
      </w:r>
    </w:p>
    <w:p w14:paraId="19766157">
      <w:pPr>
        <w:ind w:firstLine="420" w:firstLineChars="200"/>
        <w:rPr>
          <w:rFonts w:cs="Calibri"/>
        </w:rPr>
      </w:pPr>
      <w:r>
        <w:rPr>
          <w:rFonts w:cs="Calibri"/>
        </w:rPr>
        <w:t>4.2.3 逾期传输的电子投标文件，采购人将不予受理。</w:t>
      </w:r>
    </w:p>
    <w:p w14:paraId="6D8115BA">
      <w:pPr>
        <w:ind w:firstLine="420" w:firstLineChars="200"/>
        <w:rPr>
          <w:rFonts w:cs="Calibri"/>
        </w:rPr>
      </w:pPr>
      <w:r>
        <w:rPr>
          <w:rFonts w:cs="Calibri"/>
        </w:rPr>
        <w:t>4.2.4 采购人如因故推迟</w:t>
      </w:r>
      <w:r>
        <w:rPr>
          <w:rFonts w:hint="eastAsia" w:cs="Calibri"/>
        </w:rPr>
        <w:t>提交投标文件截止时间</w:t>
      </w:r>
      <w:r>
        <w:rPr>
          <w:rFonts w:cs="Calibri"/>
        </w:rPr>
        <w:t>，应以书面形式通知所有投标人。在这种情况下，采购人和投标人的权利和义务将受到新的</w:t>
      </w:r>
      <w:r>
        <w:rPr>
          <w:rFonts w:hint="eastAsia" w:cs="Calibri"/>
        </w:rPr>
        <w:t>提交投标文件截止时间</w:t>
      </w:r>
      <w:r>
        <w:rPr>
          <w:rFonts w:cs="Calibri"/>
        </w:rPr>
        <w:t>的约束。</w:t>
      </w:r>
    </w:p>
    <w:p w14:paraId="0C2B8516">
      <w:pPr>
        <w:pStyle w:val="6"/>
        <w:adjustRightInd w:val="0"/>
        <w:ind w:firstLine="420"/>
        <w:rPr>
          <w:rFonts w:cs="Calibri"/>
          <w:szCs w:val="21"/>
        </w:rPr>
      </w:pPr>
      <w:r>
        <w:rPr>
          <w:rFonts w:cs="Calibri"/>
          <w:szCs w:val="21"/>
        </w:rPr>
        <w:t>4.3 投标文件的补充、修改和撤回</w:t>
      </w:r>
    </w:p>
    <w:p w14:paraId="7C9D4646">
      <w:pPr>
        <w:ind w:firstLine="420" w:firstLineChars="200"/>
        <w:rPr>
          <w:rFonts w:cs="Calibri"/>
        </w:rPr>
      </w:pPr>
      <w:r>
        <w:rPr>
          <w:rFonts w:cs="Calibri"/>
        </w:rPr>
        <w:t>4.3.1 投标人在投标以后如必须补充、修改或撤回投标文件，必须在</w:t>
      </w:r>
      <w:r>
        <w:rPr>
          <w:rFonts w:hint="eastAsia" w:cs="Calibri"/>
        </w:rPr>
        <w:t>提交投标文件截止时间</w:t>
      </w:r>
      <w:r>
        <w:rPr>
          <w:rFonts w:cs="Calibri"/>
        </w:rPr>
        <w:t>以前在</w:t>
      </w:r>
      <w:r>
        <w:rPr>
          <w:rFonts w:hint="eastAsia" w:cs="Calibri"/>
        </w:rPr>
        <w:t>“</w:t>
      </w:r>
      <w:r>
        <w:rPr>
          <w:rFonts w:cs="Calibri"/>
        </w:rPr>
        <w:t>政府采购云平台</w:t>
      </w:r>
      <w:r>
        <w:rPr>
          <w:rFonts w:hint="eastAsia" w:cs="Calibri"/>
        </w:rPr>
        <w:t>”</w:t>
      </w:r>
      <w:r>
        <w:rPr>
          <w:rFonts w:cs="Calibri"/>
        </w:rPr>
        <w:t>上补充、修改或撤回投标文件。补充、修改电子投标文件的，应当先行撤回原文件，补充、修改后重新传输提交。</w:t>
      </w:r>
      <w:r>
        <w:rPr>
          <w:rFonts w:hint="eastAsia" w:cs="Calibri"/>
        </w:rPr>
        <w:t>提交投标文件截止时间</w:t>
      </w:r>
      <w:r>
        <w:rPr>
          <w:rFonts w:cs="Calibri"/>
        </w:rPr>
        <w:t>前未完成传输的，视为撤回投标文件。</w:t>
      </w:r>
    </w:p>
    <w:p w14:paraId="389DEEDB">
      <w:pPr>
        <w:pStyle w:val="6"/>
        <w:adjustRightInd w:val="0"/>
        <w:ind w:firstLine="420"/>
        <w:rPr>
          <w:rFonts w:cs="Calibri"/>
          <w:szCs w:val="21"/>
        </w:rPr>
      </w:pPr>
      <w:r>
        <w:rPr>
          <w:rFonts w:cs="Calibri"/>
          <w:szCs w:val="21"/>
        </w:rPr>
        <w:t>4.4 备选投标方案</w:t>
      </w:r>
    </w:p>
    <w:p w14:paraId="1DE1121D">
      <w:pPr>
        <w:ind w:firstLine="420" w:firstLineChars="200"/>
        <w:rPr>
          <w:rFonts w:cs="Calibri"/>
        </w:rPr>
      </w:pPr>
      <w:r>
        <w:rPr>
          <w:rFonts w:cs="Calibri"/>
        </w:rPr>
        <w:t>投标人不得提交备选投标方案，否则，投标文件将被判定为无效标。【注：备选投标方案不是指备份投标文件】</w:t>
      </w:r>
    </w:p>
    <w:p w14:paraId="5E80B21C">
      <w:pPr>
        <w:pStyle w:val="6"/>
        <w:adjustRightInd w:val="0"/>
        <w:ind w:firstLine="420"/>
        <w:rPr>
          <w:rFonts w:cs="Calibri"/>
          <w:szCs w:val="21"/>
        </w:rPr>
      </w:pPr>
      <w:r>
        <w:rPr>
          <w:rFonts w:cs="Calibri"/>
          <w:szCs w:val="21"/>
        </w:rPr>
        <w:t>4.5 不予受理的投标文件</w:t>
      </w:r>
    </w:p>
    <w:p w14:paraId="0A3DB245">
      <w:pPr>
        <w:ind w:firstLine="420" w:firstLineChars="200"/>
        <w:rPr>
          <w:rFonts w:cs="Calibri"/>
        </w:rPr>
      </w:pPr>
      <w:r>
        <w:rPr>
          <w:rFonts w:cs="Calibri"/>
        </w:rPr>
        <w:t>（1）在</w:t>
      </w:r>
      <w:r>
        <w:rPr>
          <w:rFonts w:hint="eastAsia" w:cs="Calibri"/>
        </w:rPr>
        <w:t>提交投标文件截止时间</w:t>
      </w:r>
      <w:r>
        <w:rPr>
          <w:rFonts w:cs="Calibri"/>
        </w:rPr>
        <w:t>以后送达的投标文件；</w:t>
      </w:r>
    </w:p>
    <w:p w14:paraId="7BECA93A">
      <w:pPr>
        <w:ind w:firstLine="420" w:firstLineChars="200"/>
        <w:rPr>
          <w:rFonts w:cs="Calibri"/>
        </w:rPr>
      </w:pPr>
      <w:r>
        <w:rPr>
          <w:rFonts w:cs="Calibri"/>
        </w:rPr>
        <w:t>（2）未密封的备份电子投标文件；</w:t>
      </w:r>
    </w:p>
    <w:p w14:paraId="4124FDB2">
      <w:pPr>
        <w:pStyle w:val="6"/>
        <w:adjustRightInd w:val="0"/>
        <w:ind w:firstLine="420"/>
        <w:rPr>
          <w:rFonts w:cs="Calibri"/>
          <w:szCs w:val="21"/>
        </w:rPr>
      </w:pPr>
      <w:r>
        <w:rPr>
          <w:rFonts w:cs="Calibri"/>
          <w:szCs w:val="21"/>
        </w:rPr>
        <w:t>4.6 投标人不足三家情况处理</w:t>
      </w:r>
    </w:p>
    <w:p w14:paraId="43257798">
      <w:pPr>
        <w:ind w:firstLine="420" w:firstLineChars="200"/>
        <w:rPr>
          <w:rFonts w:cs="Calibri"/>
        </w:rPr>
      </w:pPr>
      <w:r>
        <w:rPr>
          <w:rFonts w:cs="Calibri"/>
        </w:rPr>
        <w:t>至</w:t>
      </w:r>
      <w:r>
        <w:rPr>
          <w:rFonts w:hint="eastAsia" w:cs="Calibri"/>
        </w:rPr>
        <w:t>提交投标文件截止时间</w:t>
      </w:r>
      <w:r>
        <w:rPr>
          <w:rFonts w:cs="Calibri"/>
        </w:rPr>
        <w:t>，参加标项投标的投标人不足三家的，除采购任务取消情形外，采购人可选择以下方式之一处理：</w:t>
      </w:r>
    </w:p>
    <w:p w14:paraId="0F69EB92">
      <w:pPr>
        <w:ind w:firstLine="420" w:firstLineChars="200"/>
        <w:rPr>
          <w:rFonts w:cs="Calibri"/>
        </w:rPr>
      </w:pPr>
      <w:r>
        <w:rPr>
          <w:rFonts w:cs="Calibri"/>
        </w:rPr>
        <w:t>（1）可将本标项作废标处理，重新组织采购；</w:t>
      </w:r>
    </w:p>
    <w:p w14:paraId="6D7F0259">
      <w:pPr>
        <w:ind w:firstLine="420" w:firstLineChars="200"/>
        <w:rPr>
          <w:rFonts w:cs="Calibri"/>
        </w:rPr>
      </w:pPr>
      <w:r>
        <w:rPr>
          <w:rFonts w:cs="Calibri"/>
        </w:rPr>
        <w:t>（2）可按同级政府采购监督管理部门的审批意见采用其他采购方式组织采购；</w:t>
      </w:r>
    </w:p>
    <w:p w14:paraId="3C8A0705">
      <w:pPr>
        <w:pStyle w:val="5"/>
        <w:adjustRightInd w:val="0"/>
        <w:ind w:firstLine="420"/>
        <w:rPr>
          <w:rFonts w:cs="Calibri"/>
          <w:szCs w:val="21"/>
        </w:rPr>
      </w:pPr>
      <w:bookmarkStart w:id="74" w:name="_Toc82338243"/>
      <w:bookmarkStart w:id="75" w:name="_Toc82873326"/>
      <w:r>
        <w:rPr>
          <w:rFonts w:cs="Calibri"/>
          <w:szCs w:val="21"/>
        </w:rPr>
        <w:t>五、开标、评标</w:t>
      </w:r>
      <w:bookmarkEnd w:id="74"/>
      <w:bookmarkEnd w:id="75"/>
      <w:r>
        <w:rPr>
          <w:rFonts w:cs="Calibri"/>
          <w:szCs w:val="21"/>
        </w:rPr>
        <w:t>及合同签订</w:t>
      </w:r>
    </w:p>
    <w:p w14:paraId="163C19DE">
      <w:pPr>
        <w:pStyle w:val="6"/>
        <w:tabs>
          <w:tab w:val="left" w:pos="720"/>
        </w:tabs>
        <w:adjustRightInd w:val="0"/>
        <w:ind w:firstLine="420"/>
        <w:rPr>
          <w:rFonts w:cs="Calibri"/>
          <w:szCs w:val="21"/>
        </w:rPr>
      </w:pPr>
      <w:r>
        <w:rPr>
          <w:rFonts w:cs="Calibri"/>
          <w:szCs w:val="21"/>
        </w:rPr>
        <w:t>5.1 开标</w:t>
      </w:r>
    </w:p>
    <w:p w14:paraId="1AB92554">
      <w:pPr>
        <w:ind w:firstLine="420" w:firstLineChars="200"/>
        <w:rPr>
          <w:rFonts w:cs="Calibri"/>
        </w:rPr>
      </w:pPr>
      <w:r>
        <w:rPr>
          <w:rFonts w:cs="Calibri"/>
        </w:rPr>
        <w:t>5.1.1 采购人按</w:t>
      </w:r>
      <w:r>
        <w:rPr>
          <w:rFonts w:hint="eastAsia" w:cs="Calibri"/>
        </w:rPr>
        <w:t>“</w:t>
      </w:r>
      <w:r>
        <w:rPr>
          <w:rFonts w:cs="Calibri"/>
        </w:rPr>
        <w:t>投标人须知前附表</w:t>
      </w:r>
      <w:r>
        <w:rPr>
          <w:rFonts w:hint="eastAsia" w:cs="Calibri"/>
        </w:rPr>
        <w:t>”</w:t>
      </w:r>
      <w:r>
        <w:rPr>
          <w:rFonts w:cs="Calibri"/>
        </w:rPr>
        <w:t>规定的时间、地点公开开标，并邀请所有投标人代表准时在线参加。</w:t>
      </w:r>
    </w:p>
    <w:p w14:paraId="4BD9CC86">
      <w:pPr>
        <w:ind w:firstLine="420" w:firstLineChars="200"/>
        <w:rPr>
          <w:rFonts w:cs="Calibri"/>
        </w:rPr>
      </w:pPr>
      <w:r>
        <w:rPr>
          <w:rFonts w:cs="Calibri"/>
        </w:rPr>
        <w:t>5.1.2 投标人代表应在线参加开标活动。</w:t>
      </w:r>
    </w:p>
    <w:p w14:paraId="7D8815AE">
      <w:pPr>
        <w:ind w:firstLine="420" w:firstLineChars="200"/>
        <w:rPr>
          <w:rFonts w:cs="Calibri"/>
        </w:rPr>
      </w:pPr>
      <w:r>
        <w:rPr>
          <w:rFonts w:cs="Calibri"/>
        </w:rPr>
        <w:t>开标活动组织人员告知投标人开标活动组织人员情况，已提交投标文件的投标人名单、应当回避的情形、开启报价文件的预计时间等，组织投标人签署《政府采购活动现场确认声明书》。</w:t>
      </w:r>
    </w:p>
    <w:p w14:paraId="68B4AEB7">
      <w:pPr>
        <w:widowControl/>
        <w:adjustRightInd w:val="0"/>
        <w:ind w:firstLine="422" w:firstLineChars="200"/>
        <w:jc w:val="left"/>
        <w:rPr>
          <w:rFonts w:cs="Calibri"/>
          <w:b/>
          <w:bCs/>
          <w:kern w:val="0"/>
          <w:szCs w:val="21"/>
        </w:rPr>
      </w:pPr>
      <w:r>
        <w:rPr>
          <w:rFonts w:cs="Calibri"/>
          <w:b/>
          <w:bCs/>
          <w:kern w:val="0"/>
          <w:szCs w:val="21"/>
        </w:rPr>
        <w:t>5.1.3 在线解密</w:t>
      </w:r>
    </w:p>
    <w:p w14:paraId="769FA215">
      <w:pPr>
        <w:ind w:firstLine="420" w:firstLineChars="200"/>
        <w:rPr>
          <w:rFonts w:cs="Calibri"/>
        </w:rPr>
      </w:pPr>
      <w:r>
        <w:rPr>
          <w:rFonts w:cs="Calibri"/>
        </w:rPr>
        <w:t>（1）开始在线解密</w:t>
      </w:r>
    </w:p>
    <w:p w14:paraId="6519E647">
      <w:pPr>
        <w:ind w:firstLine="420" w:firstLineChars="200"/>
        <w:rPr>
          <w:rFonts w:cs="Calibri"/>
        </w:rPr>
      </w:pPr>
      <w:r>
        <w:rPr>
          <w:rFonts w:cs="Calibri"/>
        </w:rPr>
        <w:t>至</w:t>
      </w:r>
      <w:r>
        <w:rPr>
          <w:rFonts w:hint="eastAsia" w:cs="Calibri"/>
        </w:rPr>
        <w:t>提交投标文件截止时间</w:t>
      </w:r>
      <w:r>
        <w:rPr>
          <w:rFonts w:cs="Calibri"/>
        </w:rPr>
        <w:t>，开标活动组织人员启动在线解密程序，投标人应登录政府采购云平台在在线解密时间内对已提交的电子投标文件进行解密。</w:t>
      </w:r>
    </w:p>
    <w:p w14:paraId="2DA42C4D">
      <w:pPr>
        <w:ind w:firstLine="420" w:firstLineChars="200"/>
        <w:rPr>
          <w:rFonts w:cs="Calibri"/>
        </w:rPr>
      </w:pPr>
      <w:r>
        <w:rPr>
          <w:rFonts w:cs="Calibri"/>
        </w:rPr>
        <w:t>（2）解密异常处理</w:t>
      </w:r>
    </w:p>
    <w:p w14:paraId="0E445F24">
      <w:pPr>
        <w:ind w:firstLine="420" w:firstLineChars="200"/>
        <w:rPr>
          <w:rFonts w:cs="Calibri"/>
        </w:rPr>
      </w:pPr>
      <w:r>
        <w:rPr>
          <w:rFonts w:cs="Calibri"/>
        </w:rPr>
        <w:t>如在线解密失败，开标活动组织人员将启动异常处理，上传投标人在</w:t>
      </w:r>
      <w:r>
        <w:rPr>
          <w:rFonts w:hint="eastAsia" w:cs="Calibri"/>
        </w:rPr>
        <w:t>提交投标文件截止时间</w:t>
      </w:r>
      <w:r>
        <w:rPr>
          <w:rFonts w:cs="Calibri"/>
        </w:rPr>
        <w:t>前提交的备份电子投标文件进行再次解密，如未提供备份电子投标文件，将不进行再次解密程序。无法在线解密视为投标人放弃投标。</w:t>
      </w:r>
    </w:p>
    <w:p w14:paraId="7002A165">
      <w:pPr>
        <w:ind w:firstLine="420" w:firstLineChars="200"/>
        <w:rPr>
          <w:rFonts w:cs="Calibri"/>
        </w:rPr>
      </w:pPr>
      <w:r>
        <w:rPr>
          <w:rFonts w:cs="Calibri"/>
        </w:rPr>
        <w:t>（3）在线解密时间</w:t>
      </w:r>
    </w:p>
    <w:p w14:paraId="2FF69E2C">
      <w:pPr>
        <w:ind w:firstLine="420" w:firstLineChars="200"/>
        <w:rPr>
          <w:rFonts w:cs="Calibri"/>
        </w:rPr>
      </w:pPr>
      <w:r>
        <w:rPr>
          <w:rFonts w:cs="Calibri"/>
        </w:rPr>
        <w:t>在线解密时间为30分钟。</w:t>
      </w:r>
    </w:p>
    <w:p w14:paraId="231EC8D7">
      <w:pPr>
        <w:widowControl/>
        <w:adjustRightInd w:val="0"/>
        <w:ind w:firstLine="422" w:firstLineChars="200"/>
        <w:jc w:val="left"/>
        <w:rPr>
          <w:rFonts w:cs="Calibri"/>
          <w:b/>
          <w:bCs/>
          <w:kern w:val="0"/>
          <w:szCs w:val="21"/>
        </w:rPr>
      </w:pPr>
      <w:r>
        <w:rPr>
          <w:rFonts w:cs="Calibri"/>
          <w:b/>
          <w:bCs/>
          <w:kern w:val="0"/>
          <w:szCs w:val="21"/>
        </w:rPr>
        <w:t>5.1.4 在线开启投标文件</w:t>
      </w:r>
    </w:p>
    <w:p w14:paraId="6F0BA530">
      <w:pPr>
        <w:ind w:firstLine="420" w:firstLineChars="200"/>
        <w:rPr>
          <w:rFonts w:cs="Calibri"/>
        </w:rPr>
      </w:pPr>
      <w:r>
        <w:rPr>
          <w:rFonts w:cs="Calibri"/>
        </w:rPr>
        <w:t>待所有投标人在线解密结束后，开标活动组织人员在线开启投标文件。</w:t>
      </w:r>
    </w:p>
    <w:p w14:paraId="2CCD0E69">
      <w:pPr>
        <w:widowControl/>
        <w:adjustRightInd w:val="0"/>
        <w:ind w:firstLine="422" w:firstLineChars="200"/>
        <w:jc w:val="left"/>
        <w:rPr>
          <w:rFonts w:cs="Calibri"/>
          <w:b/>
          <w:bCs/>
          <w:kern w:val="0"/>
          <w:szCs w:val="21"/>
        </w:rPr>
      </w:pPr>
      <w:r>
        <w:rPr>
          <w:rFonts w:cs="Calibri"/>
          <w:b/>
          <w:bCs/>
          <w:kern w:val="0"/>
          <w:szCs w:val="21"/>
        </w:rPr>
        <w:t>5.1.5 公布商务和技术评审情况</w:t>
      </w:r>
    </w:p>
    <w:p w14:paraId="51AEA23E">
      <w:pPr>
        <w:ind w:firstLine="420" w:firstLineChars="200"/>
        <w:rPr>
          <w:rFonts w:cs="Calibri"/>
        </w:rPr>
      </w:pPr>
      <w:r>
        <w:rPr>
          <w:rFonts w:cs="Calibri"/>
        </w:rPr>
        <w:t>商务和技术评审结束后，开标活动组织人员在线、开标现场公布商务和技术评审有效的投标人名单及无效投标人名称及理由；采用综合评分法的，同时公布其商务和技术得分情况。</w:t>
      </w:r>
    </w:p>
    <w:p w14:paraId="33930508">
      <w:pPr>
        <w:widowControl/>
        <w:adjustRightInd w:val="0"/>
        <w:ind w:firstLine="422" w:firstLineChars="200"/>
        <w:jc w:val="left"/>
        <w:rPr>
          <w:rFonts w:cs="Calibri"/>
          <w:szCs w:val="21"/>
        </w:rPr>
      </w:pPr>
      <w:r>
        <w:rPr>
          <w:rFonts w:cs="Calibri"/>
          <w:b/>
          <w:bCs/>
          <w:kern w:val="0"/>
          <w:szCs w:val="21"/>
        </w:rPr>
        <w:t>5.1.6 在线开启报价文件</w:t>
      </w:r>
    </w:p>
    <w:p w14:paraId="2A34DBF3">
      <w:pPr>
        <w:ind w:firstLine="420" w:firstLineChars="200"/>
        <w:rPr>
          <w:rFonts w:cs="Calibri"/>
        </w:rPr>
      </w:pPr>
      <w:r>
        <w:rPr>
          <w:rFonts w:cs="Calibri"/>
        </w:rPr>
        <w:t>开启投标人报价文件，开标活动组织人员宣读开标（报价）一览表有关内容，同时当场制作并打印开标记录表，由在开标现场的投标人代表、唱标人、记录人和现场监督员在开标记录表上</w:t>
      </w:r>
      <w:r>
        <w:rPr>
          <w:rFonts w:hint="eastAsia" w:cs="Calibri"/>
        </w:rPr>
        <w:t>签名</w:t>
      </w:r>
      <w:r>
        <w:rPr>
          <w:rFonts w:cs="Calibri"/>
        </w:rPr>
        <w:t>确认。如投标人代表未</w:t>
      </w:r>
      <w:r>
        <w:rPr>
          <w:rFonts w:hint="eastAsia" w:cs="Calibri"/>
        </w:rPr>
        <w:t>签名</w:t>
      </w:r>
      <w:r>
        <w:rPr>
          <w:rFonts w:cs="Calibri"/>
        </w:rPr>
        <w:t>，也未说明理由，视为无异议。</w:t>
      </w:r>
    </w:p>
    <w:p w14:paraId="48E6BD2A">
      <w:pPr>
        <w:ind w:firstLine="420" w:firstLineChars="200"/>
        <w:rPr>
          <w:rFonts w:cs="Calibri"/>
        </w:rPr>
      </w:pPr>
      <w:r>
        <w:rPr>
          <w:rFonts w:cs="Calibri"/>
        </w:rPr>
        <w:t>开标结束后，如发现开标结果与报价文件（签章版）内容不一致者，以报价文件（签章版）内容为准，由评标委员会根据报价文件内容进行纠正。</w:t>
      </w:r>
    </w:p>
    <w:p w14:paraId="56F3BD76">
      <w:pPr>
        <w:ind w:firstLine="420" w:firstLineChars="200"/>
        <w:rPr>
          <w:rFonts w:cs="Calibri"/>
        </w:rPr>
      </w:pPr>
      <w:r>
        <w:rPr>
          <w:rFonts w:cs="Calibri"/>
        </w:rPr>
        <w:t>5.1.7 公布评审结果</w:t>
      </w:r>
    </w:p>
    <w:p w14:paraId="5FB84376">
      <w:pPr>
        <w:ind w:firstLine="420" w:firstLineChars="200"/>
        <w:rPr>
          <w:rFonts w:cs="Calibri"/>
        </w:rPr>
      </w:pPr>
      <w:r>
        <w:rPr>
          <w:rFonts w:cs="Calibri"/>
        </w:rPr>
        <w:t>评审结束后，开标活动组织人员公布各投标人得分、中标候选人名单，及采购人最终确定中标人名单的时间和公告方式等。</w:t>
      </w:r>
    </w:p>
    <w:p w14:paraId="3B00FFC7">
      <w:pPr>
        <w:pStyle w:val="6"/>
        <w:adjustRightInd w:val="0"/>
        <w:ind w:firstLine="420"/>
        <w:rPr>
          <w:rFonts w:cs="Calibri"/>
          <w:szCs w:val="21"/>
        </w:rPr>
      </w:pPr>
      <w:r>
        <w:rPr>
          <w:rFonts w:cs="Calibri"/>
          <w:szCs w:val="21"/>
        </w:rPr>
        <w:t>5.2 开标异议</w:t>
      </w:r>
    </w:p>
    <w:p w14:paraId="30613D13">
      <w:pPr>
        <w:ind w:firstLine="420" w:firstLineChars="200"/>
        <w:rPr>
          <w:rFonts w:cs="Calibri"/>
        </w:rPr>
      </w:pPr>
      <w:r>
        <w:rPr>
          <w:rFonts w:cs="Calibri"/>
        </w:rPr>
        <w:t>投标人如对开标有异议，应当在开标现场提出，开标现场组织人员将当场作出答复，并制作记录。</w:t>
      </w:r>
    </w:p>
    <w:p w14:paraId="1D70DC32">
      <w:pPr>
        <w:pStyle w:val="6"/>
        <w:adjustRightInd w:val="0"/>
        <w:ind w:firstLine="420"/>
        <w:rPr>
          <w:rFonts w:cs="Calibri"/>
          <w:szCs w:val="21"/>
        </w:rPr>
      </w:pPr>
      <w:r>
        <w:rPr>
          <w:rFonts w:cs="Calibri"/>
          <w:szCs w:val="21"/>
        </w:rPr>
        <w:t>5.3 投标人资格审查</w:t>
      </w:r>
    </w:p>
    <w:p w14:paraId="0DBC18EC">
      <w:pPr>
        <w:ind w:firstLine="420" w:firstLineChars="200"/>
        <w:rPr>
          <w:rFonts w:cs="Calibri"/>
        </w:rPr>
      </w:pPr>
      <w:r>
        <w:rPr>
          <w:rFonts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414D667">
      <w:pPr>
        <w:ind w:firstLine="422" w:firstLineChars="200"/>
        <w:rPr>
          <w:rFonts w:cs="Calibri"/>
          <w:b/>
          <w:bCs/>
        </w:rPr>
      </w:pPr>
      <w:r>
        <w:rPr>
          <w:rFonts w:cs="Calibri"/>
          <w:b/>
          <w:bCs/>
        </w:rPr>
        <w:t>单位负责人为同一人或者存在直接控股、管理关系的不同供应商，不得参加</w:t>
      </w:r>
      <w:r>
        <w:rPr>
          <w:rFonts w:hint="eastAsia" w:cs="Calibri"/>
          <w:b/>
          <w:bCs/>
        </w:rPr>
        <w:t>本标项的政府采购活动</w:t>
      </w:r>
      <w:r>
        <w:rPr>
          <w:rFonts w:cs="Calibri"/>
          <w:b/>
          <w:bCs/>
        </w:rPr>
        <w:t>。违反该款规定的，相关投标均无效。</w:t>
      </w:r>
    </w:p>
    <w:p w14:paraId="2E71D787">
      <w:pPr>
        <w:ind w:firstLine="422" w:firstLineChars="200"/>
        <w:rPr>
          <w:rFonts w:cs="Calibri"/>
          <w:b/>
          <w:bCs/>
        </w:rPr>
      </w:pPr>
      <w:r>
        <w:rPr>
          <w:rFonts w:cs="Calibri"/>
          <w:b/>
          <w:bCs/>
        </w:rPr>
        <w:t>投标文件中提供的资格条件证明材料无法证明其满足招标文件规</w:t>
      </w:r>
      <w:r>
        <w:rPr>
          <w:rFonts w:hint="eastAsia" w:cs="Calibri"/>
          <w:b/>
          <w:bCs/>
        </w:rPr>
        <w:t>定的</w:t>
      </w:r>
      <w:r>
        <w:rPr>
          <w:rFonts w:cs="Calibri"/>
          <w:b/>
          <w:bCs/>
        </w:rPr>
        <w:t>资格条件，为无效投标。</w:t>
      </w:r>
    </w:p>
    <w:p w14:paraId="60663307">
      <w:pPr>
        <w:pStyle w:val="6"/>
        <w:adjustRightInd w:val="0"/>
        <w:ind w:firstLine="420"/>
        <w:rPr>
          <w:rFonts w:cs="Calibri"/>
          <w:szCs w:val="21"/>
        </w:rPr>
      </w:pPr>
      <w:r>
        <w:rPr>
          <w:rFonts w:cs="Calibri"/>
          <w:szCs w:val="21"/>
        </w:rPr>
        <w:t>5.</w:t>
      </w:r>
      <w:r>
        <w:rPr>
          <w:rFonts w:hint="eastAsia" w:cs="Calibri"/>
          <w:szCs w:val="21"/>
        </w:rPr>
        <w:t>4</w:t>
      </w:r>
      <w:r>
        <w:rPr>
          <w:rFonts w:cs="Calibri"/>
          <w:szCs w:val="21"/>
        </w:rPr>
        <w:t xml:space="preserve"> 评标</w:t>
      </w:r>
    </w:p>
    <w:p w14:paraId="4BC07D57">
      <w:pPr>
        <w:ind w:firstLine="420" w:firstLineChars="200"/>
        <w:rPr>
          <w:rFonts w:cs="Calibri"/>
        </w:rPr>
      </w:pPr>
      <w:r>
        <w:rPr>
          <w:rFonts w:cs="Calibri"/>
        </w:rPr>
        <w:t>5.</w:t>
      </w:r>
      <w:r>
        <w:rPr>
          <w:rFonts w:hint="eastAsia" w:cs="Calibri"/>
        </w:rPr>
        <w:t>4</w:t>
      </w:r>
      <w:r>
        <w:rPr>
          <w:rFonts w:cs="Calibri"/>
        </w:rPr>
        <w:t>.1 本项目原则上采用电子评审方法。</w:t>
      </w:r>
    </w:p>
    <w:p w14:paraId="32955EBA">
      <w:pPr>
        <w:ind w:firstLine="420" w:firstLineChars="200"/>
        <w:rPr>
          <w:rFonts w:cs="Calibri"/>
        </w:rPr>
      </w:pPr>
      <w:r>
        <w:rPr>
          <w:rFonts w:cs="Calibri"/>
        </w:rPr>
        <w:t>5.</w:t>
      </w:r>
      <w:r>
        <w:rPr>
          <w:rFonts w:hint="eastAsia" w:cs="Calibri"/>
        </w:rPr>
        <w:t>4</w:t>
      </w:r>
      <w:r>
        <w:rPr>
          <w:rFonts w:cs="Calibri"/>
        </w:rPr>
        <w:t>.2 采购人将按相关规定组织评标委员会，对投标文件进行审查、比较和评价。</w:t>
      </w:r>
    </w:p>
    <w:p w14:paraId="275FE388">
      <w:pPr>
        <w:ind w:firstLine="420" w:firstLineChars="200"/>
        <w:rPr>
          <w:rFonts w:cs="Calibri"/>
        </w:rPr>
      </w:pPr>
      <w:r>
        <w:rPr>
          <w:rFonts w:cs="Calibri"/>
        </w:rPr>
        <w:t>5.</w:t>
      </w:r>
      <w:r>
        <w:rPr>
          <w:rFonts w:hint="eastAsia" w:cs="Calibri"/>
        </w:rPr>
        <w:t>4</w:t>
      </w:r>
      <w:r>
        <w:rPr>
          <w:rFonts w:cs="Calibri"/>
        </w:rPr>
        <w:t>.3 评标办法详见</w:t>
      </w:r>
      <w:r>
        <w:rPr>
          <w:rFonts w:hint="eastAsia" w:cs="Calibri"/>
        </w:rPr>
        <w:t>“</w:t>
      </w:r>
      <w:r>
        <w:rPr>
          <w:rFonts w:cs="Calibri"/>
        </w:rPr>
        <w:t>第五章 评标办法</w:t>
      </w:r>
      <w:r>
        <w:rPr>
          <w:rFonts w:hint="eastAsia" w:cs="Calibri"/>
        </w:rPr>
        <w:t>”</w:t>
      </w:r>
      <w:r>
        <w:rPr>
          <w:rFonts w:cs="Calibri"/>
        </w:rPr>
        <w:t>。</w:t>
      </w:r>
    </w:p>
    <w:p w14:paraId="24A8A9B5">
      <w:pPr>
        <w:pStyle w:val="6"/>
        <w:adjustRightInd w:val="0"/>
        <w:ind w:firstLine="420"/>
        <w:rPr>
          <w:rFonts w:cs="Calibri"/>
          <w:szCs w:val="21"/>
        </w:rPr>
      </w:pPr>
      <w:r>
        <w:rPr>
          <w:rFonts w:cs="Calibri"/>
          <w:szCs w:val="21"/>
        </w:rPr>
        <w:t>5.</w:t>
      </w:r>
      <w:r>
        <w:rPr>
          <w:rFonts w:hint="eastAsia" w:cs="Calibri"/>
          <w:szCs w:val="21"/>
        </w:rPr>
        <w:t>5</w:t>
      </w:r>
      <w:r>
        <w:rPr>
          <w:rFonts w:cs="Calibri"/>
          <w:szCs w:val="21"/>
        </w:rPr>
        <w:t xml:space="preserve"> 有效投标人少于三家的情况处理</w:t>
      </w:r>
    </w:p>
    <w:p w14:paraId="75833B4C">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4686DBCE">
      <w:pPr>
        <w:ind w:firstLine="420" w:firstLineChars="200"/>
        <w:rPr>
          <w:rFonts w:cs="Calibri"/>
        </w:rPr>
      </w:pPr>
      <w:r>
        <w:rPr>
          <w:rFonts w:cs="Calibri"/>
        </w:rPr>
        <w:t>（1）可将本标项作废标处理，重新组织采购；</w:t>
      </w:r>
    </w:p>
    <w:p w14:paraId="3EAB37CA">
      <w:pPr>
        <w:ind w:firstLine="420" w:firstLineChars="200"/>
        <w:rPr>
          <w:rFonts w:cs="Calibri"/>
        </w:rPr>
      </w:pPr>
      <w:r>
        <w:rPr>
          <w:rFonts w:cs="Calibri"/>
        </w:rPr>
        <w:t>（2）可按同级政府采购监督管理部门的审批意见采用其他采购方式组织采购；</w:t>
      </w:r>
    </w:p>
    <w:p w14:paraId="498824F0">
      <w:pPr>
        <w:pStyle w:val="6"/>
        <w:adjustRightInd w:val="0"/>
        <w:ind w:firstLine="420"/>
        <w:rPr>
          <w:rFonts w:cs="Calibri"/>
          <w:szCs w:val="21"/>
        </w:rPr>
      </w:pPr>
      <w:r>
        <w:rPr>
          <w:rFonts w:cs="Calibri"/>
          <w:szCs w:val="21"/>
        </w:rPr>
        <w:t>5.</w:t>
      </w:r>
      <w:r>
        <w:rPr>
          <w:rFonts w:hint="eastAsia" w:cs="Calibri"/>
          <w:szCs w:val="21"/>
        </w:rPr>
        <w:t>6</w:t>
      </w:r>
      <w:r>
        <w:rPr>
          <w:rFonts w:cs="Calibri"/>
          <w:szCs w:val="21"/>
        </w:rPr>
        <w:t xml:space="preserve"> 废标</w:t>
      </w:r>
    </w:p>
    <w:p w14:paraId="06FDDBE4">
      <w:pPr>
        <w:ind w:firstLine="420" w:firstLineChars="200"/>
        <w:rPr>
          <w:rFonts w:cs="Calibri"/>
        </w:rPr>
      </w:pPr>
      <w:r>
        <w:rPr>
          <w:rFonts w:cs="Calibri"/>
        </w:rPr>
        <w:t>在招标采购中，出现下列情形之一的，应予废标：</w:t>
      </w:r>
    </w:p>
    <w:p w14:paraId="53E95EFE">
      <w:pPr>
        <w:ind w:firstLine="420" w:firstLineChars="200"/>
        <w:rPr>
          <w:rFonts w:cs="Calibri"/>
        </w:rPr>
      </w:pPr>
      <w:r>
        <w:rPr>
          <w:rFonts w:cs="Calibri"/>
        </w:rPr>
        <w:t>（1）符合招标文件规定废标情形的；</w:t>
      </w:r>
    </w:p>
    <w:p w14:paraId="3AEE13B6">
      <w:pPr>
        <w:ind w:firstLine="420" w:firstLineChars="200"/>
        <w:rPr>
          <w:rFonts w:cs="Calibri"/>
        </w:rPr>
      </w:pPr>
      <w:r>
        <w:rPr>
          <w:rFonts w:cs="Calibri"/>
        </w:rPr>
        <w:t>（2）出现影响采购公正的违法、违规行为的；</w:t>
      </w:r>
    </w:p>
    <w:p w14:paraId="5A76F400">
      <w:pPr>
        <w:ind w:firstLine="420" w:firstLineChars="200"/>
        <w:rPr>
          <w:rFonts w:cs="Calibri"/>
        </w:rPr>
      </w:pPr>
      <w:r>
        <w:rPr>
          <w:rFonts w:cs="Calibri"/>
        </w:rPr>
        <w:t>（3）投标人的报价均超过了采购预算，采购人不能支付的；</w:t>
      </w:r>
    </w:p>
    <w:p w14:paraId="207B7766">
      <w:pPr>
        <w:ind w:firstLine="420" w:firstLineChars="200"/>
        <w:rPr>
          <w:rFonts w:cs="Calibri"/>
        </w:rPr>
      </w:pPr>
      <w:r>
        <w:rPr>
          <w:rFonts w:cs="Calibri"/>
        </w:rPr>
        <w:t>（4）因重大变故，采购任务取消的；</w:t>
      </w:r>
    </w:p>
    <w:p w14:paraId="3BA03DE6">
      <w:pPr>
        <w:pStyle w:val="6"/>
        <w:adjustRightInd w:val="0"/>
        <w:ind w:firstLine="420"/>
        <w:rPr>
          <w:rFonts w:cs="Calibri"/>
          <w:szCs w:val="21"/>
        </w:rPr>
      </w:pPr>
      <w:r>
        <w:rPr>
          <w:rFonts w:cs="Calibri"/>
          <w:szCs w:val="21"/>
        </w:rPr>
        <w:t>5.</w:t>
      </w:r>
      <w:r>
        <w:rPr>
          <w:rFonts w:hint="eastAsia" w:cs="Calibri"/>
          <w:szCs w:val="21"/>
        </w:rPr>
        <w:t>7</w:t>
      </w:r>
      <w:r>
        <w:rPr>
          <w:rFonts w:cs="Calibri"/>
          <w:szCs w:val="21"/>
        </w:rPr>
        <w:t xml:space="preserve"> 确定采购结果</w:t>
      </w:r>
    </w:p>
    <w:p w14:paraId="0D738317">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2378B75D">
      <w:pPr>
        <w:pStyle w:val="6"/>
        <w:adjustRightInd w:val="0"/>
        <w:ind w:firstLine="420"/>
        <w:rPr>
          <w:rFonts w:cs="Calibri"/>
          <w:szCs w:val="21"/>
        </w:rPr>
      </w:pPr>
      <w:r>
        <w:rPr>
          <w:rFonts w:cs="Calibri"/>
          <w:szCs w:val="21"/>
        </w:rPr>
        <w:t>5.</w:t>
      </w:r>
      <w:r>
        <w:rPr>
          <w:rFonts w:hint="eastAsia" w:cs="Calibri"/>
          <w:szCs w:val="21"/>
        </w:rPr>
        <w:t>8</w:t>
      </w:r>
      <w:r>
        <w:rPr>
          <w:rFonts w:cs="Calibri"/>
          <w:szCs w:val="21"/>
        </w:rPr>
        <w:t xml:space="preserve"> 结果公告</w:t>
      </w:r>
    </w:p>
    <w:p w14:paraId="691F327D">
      <w:pPr>
        <w:ind w:firstLine="420" w:firstLineChars="200"/>
        <w:rPr>
          <w:rFonts w:cs="Calibri"/>
        </w:rPr>
      </w:pPr>
      <w:r>
        <w:rPr>
          <w:rFonts w:cs="Calibri"/>
        </w:rPr>
        <w:t>在采购人确认采购结果后，采购代理机构按相关政府采购规定将中标结果发布在政府采购网上进行公告。</w:t>
      </w:r>
    </w:p>
    <w:p w14:paraId="6CE0DF17">
      <w:pPr>
        <w:pStyle w:val="6"/>
        <w:adjustRightInd w:val="0"/>
        <w:ind w:firstLine="420"/>
        <w:rPr>
          <w:rFonts w:cs="Calibri"/>
          <w:szCs w:val="21"/>
        </w:rPr>
      </w:pPr>
      <w:r>
        <w:rPr>
          <w:rFonts w:cs="Calibri"/>
          <w:szCs w:val="21"/>
        </w:rPr>
        <w:t>5.</w:t>
      </w:r>
      <w:r>
        <w:rPr>
          <w:rFonts w:hint="eastAsia" w:cs="Calibri"/>
          <w:bCs/>
          <w:szCs w:val="21"/>
        </w:rPr>
        <w:t>9</w:t>
      </w:r>
      <w:r>
        <w:rPr>
          <w:rFonts w:cs="Calibri"/>
          <w:bCs/>
          <w:szCs w:val="21"/>
        </w:rPr>
        <w:t xml:space="preserve"> </w:t>
      </w:r>
      <w:r>
        <w:rPr>
          <w:rFonts w:cs="Calibri"/>
          <w:szCs w:val="21"/>
        </w:rPr>
        <w:t>采购过程、采购结果质疑</w:t>
      </w:r>
    </w:p>
    <w:p w14:paraId="09DB74F6">
      <w:pPr>
        <w:ind w:firstLine="420" w:firstLineChars="200"/>
        <w:rPr>
          <w:rFonts w:cs="Calibri"/>
        </w:rPr>
      </w:pPr>
      <w:r>
        <w:rPr>
          <w:rFonts w:cs="Calibri"/>
        </w:rPr>
        <w:t>5.</w:t>
      </w:r>
      <w:r>
        <w:rPr>
          <w:rFonts w:hint="eastAsia" w:cs="Calibri"/>
        </w:rPr>
        <w:t>9</w:t>
      </w:r>
      <w:r>
        <w:rPr>
          <w:rFonts w:cs="Calibri"/>
        </w:rPr>
        <w:t>.1投标人认为采购过程、采购结果使自己的合法权益受到损害的，投标人可以提出书面质疑。</w:t>
      </w:r>
    </w:p>
    <w:p w14:paraId="4322C1BB">
      <w:pPr>
        <w:ind w:firstLine="420" w:firstLineChars="200"/>
        <w:rPr>
          <w:rFonts w:cs="Calibri"/>
        </w:rPr>
      </w:pPr>
      <w:r>
        <w:rPr>
          <w:rFonts w:cs="Calibri"/>
        </w:rPr>
        <w:t>5.</w:t>
      </w:r>
      <w:r>
        <w:rPr>
          <w:rFonts w:hint="eastAsia" w:cs="Calibri"/>
        </w:rPr>
        <w:t>9</w:t>
      </w:r>
      <w:r>
        <w:rPr>
          <w:rFonts w:cs="Calibri"/>
        </w:rPr>
        <w:t>.2质疑函须包括以下内容：</w:t>
      </w:r>
    </w:p>
    <w:p w14:paraId="276EFDE6">
      <w:pPr>
        <w:ind w:firstLine="420" w:firstLineChars="200"/>
        <w:rPr>
          <w:rFonts w:cs="Calibri"/>
        </w:rPr>
      </w:pPr>
      <w:r>
        <w:rPr>
          <w:rFonts w:cs="Calibri"/>
        </w:rPr>
        <w:t>（1）投标人的姓名或者名称、地址、邮编、联系人及联系电话；</w:t>
      </w:r>
    </w:p>
    <w:p w14:paraId="680F27A9">
      <w:pPr>
        <w:ind w:firstLine="420" w:firstLineChars="200"/>
        <w:rPr>
          <w:rFonts w:cs="Calibri"/>
        </w:rPr>
      </w:pPr>
      <w:r>
        <w:rPr>
          <w:rFonts w:cs="Calibri"/>
        </w:rPr>
        <w:t>（2）质疑项目的名称、编号；</w:t>
      </w:r>
    </w:p>
    <w:p w14:paraId="287166B2">
      <w:pPr>
        <w:ind w:firstLine="420" w:firstLineChars="200"/>
        <w:rPr>
          <w:rFonts w:cs="Calibri"/>
        </w:rPr>
      </w:pPr>
      <w:r>
        <w:rPr>
          <w:rFonts w:cs="Calibri"/>
        </w:rPr>
        <w:t>（3）具体、明确的质疑事项和与质疑事项相关的请求；</w:t>
      </w:r>
    </w:p>
    <w:p w14:paraId="217D8E83">
      <w:pPr>
        <w:ind w:firstLine="420" w:firstLineChars="200"/>
        <w:rPr>
          <w:rFonts w:cs="Calibri"/>
        </w:rPr>
      </w:pPr>
      <w:r>
        <w:rPr>
          <w:rFonts w:cs="Calibri"/>
        </w:rPr>
        <w:t>（4）事实依据；</w:t>
      </w:r>
    </w:p>
    <w:p w14:paraId="68D0F4E1">
      <w:pPr>
        <w:ind w:firstLine="420" w:firstLineChars="200"/>
        <w:rPr>
          <w:rFonts w:cs="Calibri"/>
        </w:rPr>
      </w:pPr>
      <w:r>
        <w:rPr>
          <w:rFonts w:cs="Calibri"/>
        </w:rPr>
        <w:t>（5）必要的法律依据；</w:t>
      </w:r>
    </w:p>
    <w:p w14:paraId="334F4BE8">
      <w:pPr>
        <w:ind w:firstLine="420" w:firstLineChars="200"/>
        <w:rPr>
          <w:rFonts w:cs="Calibri"/>
        </w:rPr>
      </w:pPr>
      <w:r>
        <w:rPr>
          <w:rFonts w:cs="Calibri"/>
        </w:rPr>
        <w:t>（6）提出质疑的日期。</w:t>
      </w:r>
    </w:p>
    <w:p w14:paraId="041FD9E7">
      <w:pPr>
        <w:ind w:firstLine="420" w:firstLineChars="200"/>
        <w:rPr>
          <w:rFonts w:cs="Calibri"/>
        </w:rPr>
      </w:pPr>
      <w:r>
        <w:rPr>
          <w:rFonts w:cs="Calibri"/>
        </w:rPr>
        <w:t>5.</w:t>
      </w:r>
      <w:r>
        <w:rPr>
          <w:rFonts w:hint="eastAsia" w:cs="Calibri"/>
        </w:rPr>
        <w:t>9</w:t>
      </w:r>
      <w:r>
        <w:rPr>
          <w:rFonts w:cs="Calibri"/>
        </w:rPr>
        <w:t>.3采购过程的质疑期限</w:t>
      </w:r>
      <w:r>
        <w:rPr>
          <w:rFonts w:hint="eastAsia" w:cs="Calibri"/>
        </w:rPr>
        <w:t>自</w:t>
      </w:r>
      <w:r>
        <w:rPr>
          <w:rFonts w:cs="Calibri"/>
        </w:rPr>
        <w:t>各采购程序环节结束之日起7个工作日内，</w:t>
      </w:r>
      <w:r>
        <w:rPr>
          <w:rFonts w:cs="Calibri"/>
          <w:color w:val="000000" w:themeColor="text1"/>
          <w:szCs w:val="21"/>
          <w14:textFill>
            <w14:solidFill>
              <w14:schemeClr w14:val="tx1"/>
            </w14:solidFill>
          </w14:textFill>
        </w:rPr>
        <w:t>投标人</w:t>
      </w:r>
      <w:r>
        <w:rPr>
          <w:rFonts w:cs="Calibri"/>
        </w:rPr>
        <w:t>应在质疑期内一次性向采购代理机构提出针对采购过程的质疑，逾期提出不予受理。</w:t>
      </w:r>
    </w:p>
    <w:p w14:paraId="54F7257E">
      <w:pPr>
        <w:ind w:firstLine="420" w:firstLineChars="200"/>
        <w:rPr>
          <w:rFonts w:cs="Calibri"/>
        </w:rPr>
      </w:pPr>
      <w:r>
        <w:rPr>
          <w:rFonts w:cs="Calibri"/>
          <w:color w:val="000000" w:themeColor="text1"/>
          <w:szCs w:val="21"/>
          <w14:textFill>
            <w14:solidFill>
              <w14:schemeClr w14:val="tx1"/>
            </w14:solidFill>
          </w14:textFill>
        </w:rPr>
        <w:t>采购结果的质疑期限自采购结果公告期限届满之日（公告发布之日后第2个工作日）起7个工作日内，投标人应在质疑期内一次性向采购代理机构提出</w:t>
      </w:r>
      <w:r>
        <w:rPr>
          <w:rFonts w:hint="eastAsia" w:cs="Calibri"/>
          <w:color w:val="000000" w:themeColor="text1"/>
          <w:szCs w:val="21"/>
          <w14:textFill>
            <w14:solidFill>
              <w14:schemeClr w14:val="tx1"/>
            </w14:solidFill>
          </w14:textFill>
        </w:rPr>
        <w:t>对</w:t>
      </w:r>
      <w:r>
        <w:rPr>
          <w:rFonts w:cs="Calibri"/>
          <w:color w:val="000000" w:themeColor="text1"/>
          <w:szCs w:val="21"/>
          <w14:textFill>
            <w14:solidFill>
              <w14:schemeClr w14:val="tx1"/>
            </w14:solidFill>
          </w14:textFill>
        </w:rPr>
        <w:t>采购结果的质疑，逾期提出不予受理。</w:t>
      </w:r>
    </w:p>
    <w:p w14:paraId="286643EB">
      <w:pPr>
        <w:ind w:firstLine="420" w:firstLineChars="200"/>
        <w:rPr>
          <w:rFonts w:cs="Calibri"/>
        </w:rPr>
      </w:pPr>
      <w:r>
        <w:rPr>
          <w:rFonts w:cs="Calibri"/>
        </w:rPr>
        <w:t>5.</w:t>
      </w:r>
      <w:r>
        <w:rPr>
          <w:rFonts w:hint="eastAsia" w:cs="Calibri"/>
        </w:rPr>
        <w:t>9</w:t>
      </w:r>
      <w:r>
        <w:rPr>
          <w:rFonts w:cs="Calibri"/>
        </w:rPr>
        <w:t>.4质疑函中涉及的相关材料中有外文资料的，应当将与质疑相关的外文资料完整、客观、真实地翻译为中文，并注明翻译人员姓名、工作单位、联系方式等信息。</w:t>
      </w:r>
    </w:p>
    <w:p w14:paraId="76484C7C">
      <w:pPr>
        <w:ind w:firstLine="420" w:firstLineChars="200"/>
        <w:rPr>
          <w:rFonts w:cs="Calibri"/>
        </w:rPr>
      </w:pPr>
      <w:r>
        <w:rPr>
          <w:rFonts w:cs="Calibri"/>
        </w:rPr>
        <w:t>5.</w:t>
      </w:r>
      <w:r>
        <w:rPr>
          <w:rFonts w:hint="eastAsia" w:cs="Calibri"/>
        </w:rPr>
        <w:t>9</w:t>
      </w:r>
      <w:r>
        <w:rPr>
          <w:rFonts w:cs="Calibri"/>
        </w:rPr>
        <w:t>.5投标人为自然人的，应当由本人</w:t>
      </w:r>
      <w:r>
        <w:rPr>
          <w:rFonts w:hint="eastAsia" w:cs="Calibri"/>
        </w:rPr>
        <w:t>签名</w:t>
      </w:r>
      <w:r>
        <w:rPr>
          <w:rFonts w:cs="Calibri"/>
        </w:rPr>
        <w:t>；投标人为法人或者其他组织的，应当由法定代表人、主要负责人，或者其授权代表</w:t>
      </w:r>
      <w:r>
        <w:rPr>
          <w:rFonts w:hint="eastAsia" w:cs="Calibri"/>
        </w:rPr>
        <w:t>签名</w:t>
      </w:r>
      <w:r>
        <w:rPr>
          <w:rFonts w:cs="Calibri"/>
        </w:rPr>
        <w:t>或者盖章，并加盖公章。否则不予受理。</w:t>
      </w:r>
    </w:p>
    <w:p w14:paraId="4EAB2124">
      <w:pPr>
        <w:ind w:firstLine="420" w:firstLineChars="200"/>
        <w:rPr>
          <w:rFonts w:cs="Calibri"/>
        </w:rPr>
      </w:pPr>
      <w:r>
        <w:rPr>
          <w:rFonts w:cs="Calibri"/>
        </w:rPr>
        <w:t>5.</w:t>
      </w:r>
      <w:r>
        <w:rPr>
          <w:rFonts w:hint="eastAsia" w:cs="Calibri"/>
        </w:rPr>
        <w:t>9</w:t>
      </w:r>
      <w:r>
        <w:rPr>
          <w:rFonts w:cs="Calibri"/>
        </w:rPr>
        <w:t>.6质疑函以直接送达或邮寄送达方式（份数为一式三份）或传真送达方式或以扫描件在线提交方式。</w:t>
      </w:r>
    </w:p>
    <w:p w14:paraId="162331BB">
      <w:pPr>
        <w:ind w:firstLine="420" w:firstLineChars="200"/>
        <w:rPr>
          <w:rFonts w:cs="Calibri"/>
        </w:rPr>
      </w:pPr>
      <w:r>
        <w:rPr>
          <w:rFonts w:cs="Calibri"/>
        </w:rPr>
        <w:t>5.</w:t>
      </w:r>
      <w:r>
        <w:rPr>
          <w:rFonts w:hint="eastAsia" w:cs="Calibri"/>
        </w:rPr>
        <w:t>9</w:t>
      </w:r>
      <w:r>
        <w:rPr>
          <w:rFonts w:cs="Calibri"/>
        </w:rPr>
        <w:t>.7质疑函以传真形式提交后，同时须向采购代理机构提交质疑函原件，采购代理机构以收到原件之日作为收到质疑日。</w:t>
      </w:r>
    </w:p>
    <w:p w14:paraId="5F3789A1">
      <w:pPr>
        <w:ind w:firstLine="420" w:firstLineChars="200"/>
        <w:rPr>
          <w:rFonts w:cs="Calibri"/>
        </w:rPr>
      </w:pPr>
      <w:r>
        <w:rPr>
          <w:rFonts w:cs="Calibri"/>
        </w:rPr>
        <w:t>5.</w:t>
      </w:r>
      <w:r>
        <w:rPr>
          <w:rFonts w:hint="eastAsia" w:cs="Calibri"/>
        </w:rPr>
        <w:t>9</w:t>
      </w:r>
      <w:r>
        <w:rPr>
          <w:rFonts w:cs="Calibri"/>
        </w:rPr>
        <w:t>.8投标人不得捏造事实、提供虚假材料或者以非法手段取得证明材料进行质疑。</w:t>
      </w:r>
    </w:p>
    <w:p w14:paraId="70A7D641">
      <w:pPr>
        <w:ind w:firstLine="420" w:firstLineChars="200"/>
        <w:rPr>
          <w:rFonts w:cs="Calibri"/>
          <w:szCs w:val="21"/>
        </w:rPr>
      </w:pPr>
      <w:r>
        <w:rPr>
          <w:rFonts w:cs="Calibri"/>
        </w:rPr>
        <w:t>5.</w:t>
      </w:r>
      <w:r>
        <w:rPr>
          <w:rFonts w:hint="eastAsia" w:cs="Calibri"/>
        </w:rPr>
        <w:t>9</w:t>
      </w:r>
      <w:r>
        <w:rPr>
          <w:rFonts w:cs="Calibri"/>
        </w:rPr>
        <w:t>.9</w:t>
      </w:r>
      <w:r>
        <w:rPr>
          <w:rFonts w:cs="Calibri"/>
          <w:szCs w:val="21"/>
        </w:rPr>
        <w:t>如联合体投标，质疑应由组成联合体的所有供应商共同提出。</w:t>
      </w:r>
    </w:p>
    <w:p w14:paraId="71D3639C">
      <w:pPr>
        <w:ind w:firstLine="420" w:firstLineChars="200"/>
        <w:rPr>
          <w:rFonts w:cs="Calibri"/>
        </w:rPr>
      </w:pPr>
      <w:r>
        <w:rPr>
          <w:rFonts w:cs="Calibri"/>
        </w:rPr>
        <w:t>5.</w:t>
      </w:r>
      <w:r>
        <w:rPr>
          <w:rFonts w:hint="eastAsia" w:cs="Calibri"/>
        </w:rPr>
        <w:t>9</w:t>
      </w:r>
      <w:r>
        <w:rPr>
          <w:rFonts w:cs="Calibri"/>
        </w:rPr>
        <w:t>.10质疑函范本及制作说明见</w:t>
      </w:r>
      <w:r>
        <w:rPr>
          <w:rFonts w:hint="eastAsia" w:cs="Calibri"/>
        </w:rPr>
        <w:t>“</w:t>
      </w:r>
      <w:r>
        <w:rPr>
          <w:rFonts w:cs="Calibri"/>
        </w:rPr>
        <w:t>招标文件附件</w:t>
      </w:r>
      <w:r>
        <w:rPr>
          <w:rFonts w:hint="eastAsia" w:cs="Calibri"/>
        </w:rPr>
        <w:t>5”</w:t>
      </w:r>
      <w:r>
        <w:rPr>
          <w:rFonts w:cs="Calibri"/>
        </w:rPr>
        <w:t>。</w:t>
      </w:r>
    </w:p>
    <w:p w14:paraId="55A15C5E">
      <w:pPr>
        <w:pStyle w:val="6"/>
        <w:adjustRightInd w:val="0"/>
        <w:ind w:firstLine="420"/>
        <w:rPr>
          <w:rFonts w:cs="Calibri"/>
          <w:szCs w:val="21"/>
        </w:rPr>
      </w:pPr>
      <w:r>
        <w:rPr>
          <w:rFonts w:cs="Calibri"/>
          <w:szCs w:val="21"/>
        </w:rPr>
        <w:t>5.1</w:t>
      </w:r>
      <w:r>
        <w:rPr>
          <w:rFonts w:hint="eastAsia" w:cs="Calibri"/>
          <w:szCs w:val="21"/>
        </w:rPr>
        <w:t>0</w:t>
      </w:r>
      <w:r>
        <w:rPr>
          <w:rFonts w:cs="Calibri"/>
          <w:szCs w:val="21"/>
        </w:rPr>
        <w:t xml:space="preserve"> 发出中标通知书</w:t>
      </w:r>
    </w:p>
    <w:p w14:paraId="2A61765D">
      <w:pPr>
        <w:ind w:firstLine="420" w:firstLineChars="200"/>
        <w:rPr>
          <w:rFonts w:cs="Calibri"/>
        </w:rPr>
      </w:pPr>
      <w:r>
        <w:rPr>
          <w:rFonts w:cs="Calibri"/>
        </w:rPr>
        <w:t>5.1</w:t>
      </w:r>
      <w:r>
        <w:rPr>
          <w:rFonts w:hint="eastAsia" w:cs="Calibri"/>
        </w:rPr>
        <w:t>0</w:t>
      </w:r>
      <w:r>
        <w:rPr>
          <w:rFonts w:cs="Calibri"/>
        </w:rPr>
        <w:t>.1在公告中标结果的同时，采购人及采购代理机构将以书面形式向中标人发出中标通知书。</w:t>
      </w:r>
    </w:p>
    <w:p w14:paraId="78069D0E">
      <w:pPr>
        <w:ind w:firstLine="420" w:firstLineChars="200"/>
        <w:rPr>
          <w:rFonts w:cs="Calibri"/>
        </w:rPr>
      </w:pPr>
      <w:r>
        <w:rPr>
          <w:rFonts w:cs="Calibri"/>
        </w:rPr>
        <w:t>5.1</w:t>
      </w:r>
      <w:r>
        <w:rPr>
          <w:rFonts w:hint="eastAsia" w:cs="Calibri"/>
        </w:rPr>
        <w:t>0</w:t>
      </w:r>
      <w:r>
        <w:rPr>
          <w:rFonts w:cs="Calibri"/>
        </w:rPr>
        <w:t>.2中标通知书发出后，采购人不得违法改变中标结果，中标人无正当理由不得放弃中标。</w:t>
      </w:r>
    </w:p>
    <w:p w14:paraId="30C42908">
      <w:pPr>
        <w:pStyle w:val="6"/>
        <w:adjustRightInd w:val="0"/>
        <w:ind w:firstLine="420"/>
        <w:rPr>
          <w:rFonts w:cs="Calibri"/>
          <w:szCs w:val="21"/>
        </w:rPr>
      </w:pPr>
      <w:r>
        <w:rPr>
          <w:rFonts w:cs="Calibri"/>
          <w:szCs w:val="21"/>
        </w:rPr>
        <w:t>5.1</w:t>
      </w:r>
      <w:r>
        <w:rPr>
          <w:rFonts w:hint="eastAsia" w:cs="Calibri"/>
          <w:szCs w:val="21"/>
        </w:rPr>
        <w:t>1</w:t>
      </w:r>
      <w:r>
        <w:rPr>
          <w:rFonts w:cs="Calibri"/>
          <w:szCs w:val="21"/>
        </w:rPr>
        <w:t xml:space="preserve"> 签订合同</w:t>
      </w:r>
    </w:p>
    <w:p w14:paraId="7066F6FD">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w:t>
      </w:r>
      <w:r>
        <w:rPr>
          <w:rFonts w:hint="eastAsia" w:cs="Calibri"/>
          <w:color w:val="000000" w:themeColor="text1"/>
          <w:szCs w:val="21"/>
          <w14:textFill>
            <w14:solidFill>
              <w14:schemeClr w14:val="tx1"/>
            </w14:solidFill>
          </w14:textFill>
        </w:rPr>
        <w:t>11.</w:t>
      </w:r>
      <w:r>
        <w:rPr>
          <w:rFonts w:cs="Calibri"/>
          <w:color w:val="000000" w:themeColor="text1"/>
          <w:szCs w:val="21"/>
          <w14:textFill>
            <w14:solidFill>
              <w14:schemeClr w14:val="tx1"/>
            </w14:solidFill>
          </w14:textFill>
        </w:rPr>
        <w:t xml:space="preserve">1 </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应在接到</w:t>
      </w:r>
      <w:r>
        <w:rPr>
          <w:rFonts w:hint="eastAsia" w:cs="Calibri"/>
          <w:color w:val="000000" w:themeColor="text1"/>
          <w:szCs w:val="21"/>
          <w14:textFill>
            <w14:solidFill>
              <w14:schemeClr w14:val="tx1"/>
            </w14:solidFill>
          </w14:textFill>
        </w:rPr>
        <w:t>中标</w:t>
      </w:r>
      <w:r>
        <w:rPr>
          <w:rFonts w:cs="Calibri"/>
          <w:color w:val="000000" w:themeColor="text1"/>
          <w:szCs w:val="21"/>
          <w14:textFill>
            <w14:solidFill>
              <w14:schemeClr w14:val="tx1"/>
            </w14:solidFill>
          </w14:textFill>
        </w:rPr>
        <w:t>通知书后按</w:t>
      </w:r>
      <w:r>
        <w:rPr>
          <w:rFonts w:hint="eastAsia" w:cs="Calibri"/>
          <w:color w:val="000000" w:themeColor="text1"/>
          <w:szCs w:val="21"/>
          <w14:textFill>
            <w14:solidFill>
              <w14:schemeClr w14:val="tx1"/>
            </w14:solidFill>
          </w14:textFill>
        </w:rPr>
        <w:t>中标</w:t>
      </w:r>
      <w:r>
        <w:rPr>
          <w:rFonts w:cs="Calibri"/>
          <w:color w:val="000000" w:themeColor="text1"/>
          <w:szCs w:val="21"/>
          <w14:textFill>
            <w14:solidFill>
              <w14:schemeClr w14:val="tx1"/>
            </w14:solidFill>
          </w14:textFill>
        </w:rPr>
        <w:t>通知书规定的时间、地点与采购人签订合同。</w:t>
      </w:r>
    </w:p>
    <w:p w14:paraId="391E3502">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w:t>
      </w:r>
      <w:r>
        <w:rPr>
          <w:rFonts w:hint="eastAsia" w:cs="Calibri"/>
          <w:color w:val="000000" w:themeColor="text1"/>
          <w:szCs w:val="21"/>
          <w14:textFill>
            <w14:solidFill>
              <w14:schemeClr w14:val="tx1"/>
            </w14:solidFill>
          </w14:textFill>
        </w:rPr>
        <w:t>11.</w:t>
      </w:r>
      <w:r>
        <w:rPr>
          <w:rFonts w:cs="Calibri"/>
          <w:color w:val="000000" w:themeColor="text1"/>
          <w:szCs w:val="21"/>
          <w14:textFill>
            <w14:solidFill>
              <w14:schemeClr w14:val="tx1"/>
            </w14:solidFill>
          </w14:textFill>
        </w:rPr>
        <w:t>2</w:t>
      </w:r>
      <w:r>
        <w:rPr>
          <w:rFonts w:hint="eastAsia" w:cs="Calibri"/>
          <w:color w:val="000000" w:themeColor="text1"/>
          <w:szCs w:val="21"/>
          <w14:textFill>
            <w14:solidFill>
              <w14:schemeClr w14:val="tx1"/>
            </w14:solidFill>
          </w14:textFill>
        </w:rPr>
        <w:t>招标</w:t>
      </w:r>
      <w:r>
        <w:rPr>
          <w:rFonts w:cs="Calibri"/>
          <w:color w:val="000000" w:themeColor="text1"/>
          <w:szCs w:val="21"/>
          <w14:textFill>
            <w14:solidFill>
              <w14:schemeClr w14:val="tx1"/>
            </w14:solidFill>
          </w14:textFill>
        </w:rPr>
        <w:t>文件及补充文件、修改文件、</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的</w:t>
      </w:r>
      <w:r>
        <w:rPr>
          <w:rFonts w:hint="eastAsia" w:cs="Calibri"/>
          <w:color w:val="000000" w:themeColor="text1"/>
          <w:szCs w:val="21"/>
          <w14:textFill>
            <w14:solidFill>
              <w14:schemeClr w14:val="tx1"/>
            </w14:solidFill>
          </w14:textFill>
        </w:rPr>
        <w:t>投标</w:t>
      </w:r>
      <w:r>
        <w:rPr>
          <w:rFonts w:cs="Calibri"/>
          <w:color w:val="000000" w:themeColor="text1"/>
          <w:szCs w:val="21"/>
          <w14:textFill>
            <w14:solidFill>
              <w14:schemeClr w14:val="tx1"/>
            </w14:solidFill>
          </w14:textFill>
        </w:rPr>
        <w:t>文件及</w:t>
      </w:r>
      <w:r>
        <w:rPr>
          <w:rFonts w:hint="eastAsia" w:cs="Calibri"/>
          <w:color w:val="000000" w:themeColor="text1"/>
          <w:szCs w:val="21"/>
          <w14:textFill>
            <w14:solidFill>
              <w14:schemeClr w14:val="tx1"/>
            </w14:solidFill>
          </w14:textFill>
        </w:rPr>
        <w:t>投标</w:t>
      </w:r>
      <w:r>
        <w:rPr>
          <w:rFonts w:cs="Calibri"/>
          <w:color w:val="000000" w:themeColor="text1"/>
          <w:szCs w:val="21"/>
          <w14:textFill>
            <w14:solidFill>
              <w14:schemeClr w14:val="tx1"/>
            </w14:solidFill>
          </w14:textFill>
        </w:rPr>
        <w:t>修改文件、</w:t>
      </w:r>
      <w:r>
        <w:rPr>
          <w:rFonts w:hint="eastAsia" w:cs="Calibri"/>
          <w:color w:val="000000" w:themeColor="text1"/>
          <w:szCs w:val="21"/>
          <w14:textFill>
            <w14:solidFill>
              <w14:schemeClr w14:val="tx1"/>
            </w14:solidFill>
          </w14:textFill>
        </w:rPr>
        <w:t>招标</w:t>
      </w:r>
      <w:r>
        <w:rPr>
          <w:rFonts w:cs="Calibri"/>
          <w:color w:val="000000" w:themeColor="text1"/>
          <w:szCs w:val="21"/>
          <w14:textFill>
            <w14:solidFill>
              <w14:schemeClr w14:val="tx1"/>
            </w14:solidFill>
          </w14:textFill>
        </w:rPr>
        <w:t>过程中有关承诺文件和</w:t>
      </w:r>
      <w:r>
        <w:rPr>
          <w:rFonts w:hint="eastAsia" w:cs="Calibri"/>
          <w:color w:val="000000" w:themeColor="text1"/>
          <w:szCs w:val="21"/>
          <w14:textFill>
            <w14:solidFill>
              <w14:schemeClr w14:val="tx1"/>
            </w14:solidFill>
          </w14:textFill>
        </w:rPr>
        <w:t>中标</w:t>
      </w:r>
      <w:r>
        <w:rPr>
          <w:rFonts w:cs="Calibri"/>
          <w:color w:val="000000" w:themeColor="text1"/>
          <w:szCs w:val="21"/>
          <w14:textFill>
            <w14:solidFill>
              <w14:schemeClr w14:val="tx1"/>
            </w14:solidFill>
          </w14:textFill>
        </w:rPr>
        <w:t>通知书均作为合同附件。</w:t>
      </w:r>
    </w:p>
    <w:p w14:paraId="56E4532F">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w:t>
      </w:r>
      <w:r>
        <w:rPr>
          <w:rFonts w:hint="eastAsia" w:cs="Calibri"/>
          <w:color w:val="000000" w:themeColor="text1"/>
          <w:szCs w:val="21"/>
          <w14:textFill>
            <w14:solidFill>
              <w14:schemeClr w14:val="tx1"/>
            </w14:solidFill>
          </w14:textFill>
        </w:rPr>
        <w:t>11.</w:t>
      </w:r>
      <w:r>
        <w:rPr>
          <w:rFonts w:cs="Calibri"/>
          <w:color w:val="000000" w:themeColor="text1"/>
          <w:szCs w:val="21"/>
          <w14:textFill>
            <w14:solidFill>
              <w14:schemeClr w14:val="tx1"/>
            </w14:solidFill>
          </w14:textFill>
        </w:rPr>
        <w:t>3采购人和</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应当按照上款所列文件确定的内容签订政府采购合同，不得向</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提出超出</w:t>
      </w:r>
      <w:r>
        <w:rPr>
          <w:rFonts w:hint="eastAsia" w:cs="Calibri"/>
          <w:color w:val="000000" w:themeColor="text1"/>
          <w:szCs w:val="21"/>
          <w14:textFill>
            <w14:solidFill>
              <w14:schemeClr w14:val="tx1"/>
            </w14:solidFill>
          </w14:textFill>
        </w:rPr>
        <w:t>招标</w:t>
      </w:r>
      <w:r>
        <w:rPr>
          <w:rFonts w:cs="Calibri"/>
          <w:color w:val="000000" w:themeColor="text1"/>
          <w:szCs w:val="21"/>
          <w14:textFill>
            <w14:solidFill>
              <w14:schemeClr w14:val="tx1"/>
            </w14:solidFill>
          </w14:textFill>
        </w:rPr>
        <w:t>文件以外的任何要求作为签订合同的条件，不得与</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订立背离采购文件确定的合同文本以及采购标的、规格型号、采购金额、采购数量、技术和服务要求等实质性内容的协议。</w:t>
      </w:r>
    </w:p>
    <w:p w14:paraId="10581A87">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w:t>
      </w:r>
      <w:r>
        <w:rPr>
          <w:rFonts w:hint="eastAsia" w:cs="Calibri"/>
          <w:color w:val="000000" w:themeColor="text1"/>
          <w:szCs w:val="21"/>
          <w14:textFill>
            <w14:solidFill>
              <w14:schemeClr w14:val="tx1"/>
            </w14:solidFill>
          </w14:textFill>
        </w:rPr>
        <w:t>11.</w:t>
      </w:r>
      <w:r>
        <w:rPr>
          <w:rFonts w:cs="Calibri"/>
          <w:color w:val="000000" w:themeColor="text1"/>
          <w:szCs w:val="21"/>
          <w14:textFill>
            <w14:solidFill>
              <w14:schemeClr w14:val="tx1"/>
            </w14:solidFill>
          </w14:textFill>
        </w:rPr>
        <w:t>4拒签合同</w:t>
      </w:r>
    </w:p>
    <w:p w14:paraId="1EFE6877">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接到</w:t>
      </w:r>
      <w:r>
        <w:rPr>
          <w:rFonts w:hint="eastAsia" w:cs="Calibri"/>
          <w:color w:val="000000" w:themeColor="text1"/>
          <w:szCs w:val="21"/>
          <w14:textFill>
            <w14:solidFill>
              <w14:schemeClr w14:val="tx1"/>
            </w14:solidFill>
          </w14:textFill>
        </w:rPr>
        <w:t>中标通知书</w:t>
      </w:r>
      <w:r>
        <w:rPr>
          <w:rFonts w:cs="Calibri"/>
          <w:color w:val="000000" w:themeColor="text1"/>
          <w:szCs w:val="21"/>
          <w14:textFill>
            <w14:solidFill>
              <w14:schemeClr w14:val="tx1"/>
            </w14:solidFill>
          </w14:textFill>
        </w:rPr>
        <w:t>后，在规定时间内借故否认已经承诺的条件而拒签合同者，以违约处理，并赔偿采购人由此造成的直接经济损失。采购人将向同级政府采购监管部门进行汇报。</w:t>
      </w:r>
    </w:p>
    <w:p w14:paraId="20FA5248">
      <w:pPr>
        <w:ind w:firstLine="420" w:firstLineChars="200"/>
        <w:rPr>
          <w:rFonts w:cs="Calibri"/>
        </w:rPr>
      </w:pP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拒绝签订政府采购合同的，采购人可以按照评</w:t>
      </w:r>
      <w:r>
        <w:rPr>
          <w:rFonts w:hint="eastAsia" w:cs="Calibri"/>
          <w:color w:val="000000" w:themeColor="text1"/>
          <w:szCs w:val="21"/>
          <w14:textFill>
            <w14:solidFill>
              <w14:schemeClr w14:val="tx1"/>
            </w14:solidFill>
          </w14:textFill>
        </w:rPr>
        <w:t>标</w:t>
      </w:r>
      <w:r>
        <w:rPr>
          <w:rFonts w:cs="Calibri"/>
          <w:color w:val="000000" w:themeColor="text1"/>
          <w:szCs w:val="21"/>
          <w14:textFill>
            <w14:solidFill>
              <w14:schemeClr w14:val="tx1"/>
            </w14:solidFill>
          </w14:textFill>
        </w:rPr>
        <w:t>报告推荐的</w:t>
      </w:r>
      <w:r>
        <w:rPr>
          <w:rFonts w:hint="eastAsia" w:cs="Calibri"/>
          <w:color w:val="000000" w:themeColor="text1"/>
          <w:szCs w:val="21"/>
          <w14:textFill>
            <w14:solidFill>
              <w14:schemeClr w14:val="tx1"/>
            </w14:solidFill>
          </w14:textFill>
        </w:rPr>
        <w:t>中标候选人</w:t>
      </w:r>
      <w:r>
        <w:rPr>
          <w:rFonts w:cs="Calibri"/>
          <w:color w:val="000000" w:themeColor="text1"/>
          <w:szCs w:val="21"/>
          <w14:textFill>
            <w14:solidFill>
              <w14:schemeClr w14:val="tx1"/>
            </w14:solidFill>
          </w14:textFill>
        </w:rPr>
        <w:t>名单排序，确定下一候选人为</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，也可以重新开展政府采购活动。拒绝签订政府采购合同的</w:t>
      </w:r>
      <w:r>
        <w:rPr>
          <w:rFonts w:hint="eastAsia" w:cs="Calibri"/>
          <w:color w:val="000000" w:themeColor="text1"/>
          <w:szCs w:val="21"/>
          <w14:textFill>
            <w14:solidFill>
              <w14:schemeClr w14:val="tx1"/>
            </w14:solidFill>
          </w14:textFill>
        </w:rPr>
        <w:t>中标人</w:t>
      </w:r>
      <w:r>
        <w:rPr>
          <w:rFonts w:cs="Calibri"/>
          <w:color w:val="000000" w:themeColor="text1"/>
          <w:szCs w:val="21"/>
          <w14:textFill>
            <w14:solidFill>
              <w14:schemeClr w14:val="tx1"/>
            </w14:solidFill>
          </w14:textFill>
        </w:rPr>
        <w:t>不得参加对该项目重新开展的采购活动。</w:t>
      </w:r>
    </w:p>
    <w:p w14:paraId="3E335EB6">
      <w:pPr>
        <w:pStyle w:val="5"/>
        <w:ind w:firstLine="420"/>
      </w:pPr>
      <w:r>
        <w:rPr>
          <w:rFonts w:hint="eastAsia"/>
        </w:rPr>
        <w:t>六、</w:t>
      </w:r>
      <w:r>
        <w:t>采购代理服务费</w:t>
      </w:r>
    </w:p>
    <w:p w14:paraId="53C53BB1">
      <w:pPr>
        <w:ind w:firstLine="420" w:firstLineChars="200"/>
        <w:rPr>
          <w:rFonts w:cs="Calibri"/>
        </w:rPr>
      </w:pPr>
      <w:r>
        <w:rPr>
          <w:rFonts w:hint="eastAsia" w:cs="Calibri"/>
          <w:color w:val="000000" w:themeColor="text1"/>
          <w:szCs w:val="21"/>
          <w14:textFill>
            <w14:solidFill>
              <w14:schemeClr w14:val="tx1"/>
            </w14:solidFill>
          </w14:textFill>
        </w:rPr>
        <w:t>6.1</w:t>
      </w:r>
      <w:r>
        <w:rPr>
          <w:rFonts w:cs="Calibri"/>
        </w:rPr>
        <w:t>本次采购代理服务费按</w:t>
      </w:r>
      <w:r>
        <w:rPr>
          <w:rFonts w:hint="eastAsia" w:cs="Calibri"/>
        </w:rPr>
        <w:t>“</w:t>
      </w:r>
      <w:r>
        <w:rPr>
          <w:rFonts w:cs="Calibri"/>
        </w:rPr>
        <w:t>投标人须知前附表</w:t>
      </w:r>
      <w:r>
        <w:rPr>
          <w:rFonts w:hint="eastAsia" w:cs="Calibri"/>
        </w:rPr>
        <w:t>”</w:t>
      </w:r>
      <w:r>
        <w:rPr>
          <w:rFonts w:cs="Calibri"/>
        </w:rPr>
        <w:t>规定收取。</w:t>
      </w:r>
    </w:p>
    <w:p w14:paraId="508FCB65">
      <w:pPr>
        <w:ind w:firstLine="420" w:firstLineChars="200"/>
        <w:rPr>
          <w:rFonts w:cs="Calibri"/>
        </w:rPr>
      </w:pPr>
      <w:r>
        <w:rPr>
          <w:rFonts w:hint="eastAsia" w:cs="Calibri"/>
        </w:rPr>
        <w:t>6.2</w:t>
      </w:r>
      <w:r>
        <w:rPr>
          <w:rFonts w:cs="Calibri"/>
        </w:rPr>
        <w:t>中标人不按招标文件规定</w:t>
      </w:r>
      <w:r>
        <w:rPr>
          <w:rFonts w:hint="eastAsia" w:cs="Calibri"/>
        </w:rPr>
        <w:t>缴纳</w:t>
      </w:r>
      <w:r>
        <w:rPr>
          <w:rFonts w:cs="Calibri"/>
        </w:rPr>
        <w:t>采购代理服务费，将取消其中标资格。中标人应向采购代理机构</w:t>
      </w:r>
      <w:r>
        <w:rPr>
          <w:rFonts w:hint="eastAsia" w:cs="Calibri"/>
        </w:rPr>
        <w:t>缴纳</w:t>
      </w:r>
      <w:r>
        <w:rPr>
          <w:rFonts w:cs="Calibri"/>
        </w:rPr>
        <w:t>招标文件规定的采购代理服务费作为赔偿。</w:t>
      </w:r>
    </w:p>
    <w:p w14:paraId="377AB038">
      <w:pPr>
        <w:pStyle w:val="5"/>
        <w:tabs>
          <w:tab w:val="left" w:pos="2985"/>
        </w:tabs>
        <w:ind w:firstLine="420"/>
        <w:rPr>
          <w:rFonts w:cs="Calibri"/>
        </w:rPr>
      </w:pPr>
      <w:r>
        <w:rPr>
          <w:rFonts w:hint="eastAsia" w:cs="Calibri"/>
        </w:rPr>
        <w:t>七</w:t>
      </w:r>
      <w:r>
        <w:rPr>
          <w:rFonts w:cs="Calibri"/>
        </w:rPr>
        <w:t>、其他</w:t>
      </w:r>
    </w:p>
    <w:p w14:paraId="78C7159A">
      <w:pPr>
        <w:ind w:firstLine="420" w:firstLineChars="200"/>
        <w:rPr>
          <w:rFonts w:cs="Calibri"/>
        </w:rPr>
      </w:pPr>
      <w:r>
        <w:rPr>
          <w:rFonts w:hint="eastAsia" w:cs="Calibri"/>
        </w:rPr>
        <w:t>7.1</w:t>
      </w:r>
      <w:r>
        <w:rPr>
          <w:rFonts w:cs="Calibri"/>
        </w:rPr>
        <w:t>采购过程中出现以下情形，导致电子交易平台无法正常运行，或者无法保证电子交易的公平、公正和安全时，采购组织机构将中止电子交易活动：</w:t>
      </w:r>
    </w:p>
    <w:p w14:paraId="0894BD2B">
      <w:pPr>
        <w:ind w:firstLine="420" w:firstLineChars="200"/>
        <w:rPr>
          <w:rFonts w:cs="Calibri"/>
        </w:rPr>
      </w:pPr>
      <w:r>
        <w:rPr>
          <w:rFonts w:cs="Calibri"/>
        </w:rPr>
        <w:t>（1）电子交易平台发生故障而无法登录访问的；</w:t>
      </w:r>
    </w:p>
    <w:p w14:paraId="4D29D6CA">
      <w:pPr>
        <w:ind w:firstLine="420" w:firstLineChars="200"/>
        <w:rPr>
          <w:rFonts w:cs="Calibri"/>
        </w:rPr>
      </w:pPr>
      <w:r>
        <w:rPr>
          <w:rFonts w:cs="Calibri"/>
        </w:rPr>
        <w:t>（2）电子交易平台应用或数据库出现错误，不能进行正常操作的；</w:t>
      </w:r>
    </w:p>
    <w:p w14:paraId="5921D7C0">
      <w:pPr>
        <w:ind w:firstLine="420" w:firstLineChars="200"/>
        <w:rPr>
          <w:rFonts w:cs="Calibri"/>
        </w:rPr>
      </w:pPr>
      <w:r>
        <w:rPr>
          <w:rFonts w:cs="Calibri"/>
        </w:rPr>
        <w:t>（3）电子交易平台发现严重安全漏洞，有潜在泄密危险的；</w:t>
      </w:r>
    </w:p>
    <w:p w14:paraId="025ECED3">
      <w:pPr>
        <w:ind w:firstLine="420" w:firstLineChars="200"/>
        <w:rPr>
          <w:rFonts w:cs="Calibri"/>
        </w:rPr>
      </w:pPr>
      <w:r>
        <w:rPr>
          <w:rFonts w:cs="Calibri"/>
        </w:rPr>
        <w:t>（4）病毒发作导致不能进行正常操作的；</w:t>
      </w:r>
    </w:p>
    <w:p w14:paraId="0A31219D">
      <w:pPr>
        <w:ind w:firstLine="420" w:firstLineChars="200"/>
        <w:rPr>
          <w:rFonts w:cs="Calibri"/>
        </w:rPr>
      </w:pPr>
      <w:r>
        <w:rPr>
          <w:rFonts w:cs="Calibri"/>
        </w:rPr>
        <w:t>（5）其他无法保证电子交易的公平、公正和安全的情况。</w:t>
      </w:r>
    </w:p>
    <w:p w14:paraId="19E336EB">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3CBE864A">
      <w:pPr>
        <w:ind w:firstLine="420" w:firstLineChars="200"/>
        <w:rPr>
          <w:rFonts w:cs="Calibri"/>
        </w:rPr>
      </w:pPr>
      <w:r>
        <w:rPr>
          <w:rFonts w:hint="eastAsia" w:cs="Calibri"/>
        </w:rPr>
        <w:t>7</w:t>
      </w:r>
      <w:r>
        <w:rPr>
          <w:rFonts w:cs="Calibri"/>
        </w:rPr>
        <w:t>.</w:t>
      </w:r>
      <w:r>
        <w:rPr>
          <w:rFonts w:hint="eastAsia" w:cs="Calibri"/>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7432A6EC">
      <w:pPr>
        <w:ind w:firstLine="420" w:firstLineChars="200"/>
        <w:rPr>
          <w:rFonts w:cs="Calibri"/>
        </w:rPr>
      </w:pPr>
      <w:r>
        <w:rPr>
          <w:rFonts w:cs="Calibri"/>
        </w:rPr>
        <w:t>（1）提供虚假材料谋取中标、成交的；</w:t>
      </w:r>
    </w:p>
    <w:p w14:paraId="563AB2C1">
      <w:pPr>
        <w:ind w:firstLine="420" w:firstLineChars="200"/>
        <w:rPr>
          <w:rFonts w:cs="Calibri"/>
        </w:rPr>
      </w:pPr>
      <w:r>
        <w:rPr>
          <w:rFonts w:cs="Calibri"/>
        </w:rPr>
        <w:t>（2）采取不正当手段诋毁、排挤其他投标人的；</w:t>
      </w:r>
    </w:p>
    <w:p w14:paraId="24E87C3E">
      <w:pPr>
        <w:ind w:firstLine="420" w:firstLineChars="200"/>
        <w:rPr>
          <w:rFonts w:cs="Calibri"/>
        </w:rPr>
      </w:pPr>
      <w:r>
        <w:rPr>
          <w:rFonts w:cs="Calibri"/>
        </w:rPr>
        <w:t>（3）与采购人、其他投标人或者采购代理机构恶意串通的；</w:t>
      </w:r>
    </w:p>
    <w:p w14:paraId="05F3201B">
      <w:pPr>
        <w:ind w:firstLine="420" w:firstLineChars="200"/>
        <w:rPr>
          <w:rFonts w:cs="Calibri"/>
        </w:rPr>
      </w:pPr>
      <w:r>
        <w:rPr>
          <w:rFonts w:cs="Calibri"/>
        </w:rPr>
        <w:t>（4）向采购人、采购代理机构行贿或者提供其他不正当利益的；</w:t>
      </w:r>
    </w:p>
    <w:p w14:paraId="5B236D85">
      <w:pPr>
        <w:ind w:firstLine="420" w:firstLineChars="200"/>
        <w:rPr>
          <w:rFonts w:cs="Calibri"/>
        </w:rPr>
      </w:pPr>
      <w:r>
        <w:rPr>
          <w:rFonts w:cs="Calibri"/>
        </w:rPr>
        <w:t>（5）在招标采购过程中与采购人进行协商谈判的；</w:t>
      </w:r>
    </w:p>
    <w:p w14:paraId="792D6C9E">
      <w:pPr>
        <w:ind w:firstLine="420" w:firstLineChars="200"/>
        <w:rPr>
          <w:rFonts w:cs="Calibri"/>
        </w:rPr>
      </w:pPr>
      <w:r>
        <w:rPr>
          <w:rFonts w:cs="Calibri"/>
        </w:rPr>
        <w:t>（6）拒绝有关部门监督检查或者提供虚假情况的。</w:t>
      </w:r>
    </w:p>
    <w:p w14:paraId="5EACD96A">
      <w:pPr>
        <w:ind w:firstLine="420" w:firstLineChars="200"/>
        <w:rPr>
          <w:rFonts w:cs="Calibri"/>
        </w:rPr>
      </w:pPr>
      <w:r>
        <w:rPr>
          <w:rFonts w:cs="Calibri"/>
        </w:rPr>
        <w:t>投标人有前款第（1）至（5）项情形之一的，中标、成交无效。</w:t>
      </w:r>
    </w:p>
    <w:p w14:paraId="281DA6A1">
      <w:pPr>
        <w:ind w:firstLine="420" w:firstLineChars="200"/>
        <w:rPr>
          <w:rFonts w:cs="Calibri"/>
        </w:rPr>
      </w:pPr>
      <w:r>
        <w:rPr>
          <w:rFonts w:cs="Calibri"/>
        </w:rPr>
        <w:t>（7）向评标委员会、竞争性谈判小组或者询价小组成员行贿或者提供其他不正当利益；</w:t>
      </w:r>
    </w:p>
    <w:p w14:paraId="148E3047">
      <w:pPr>
        <w:ind w:firstLine="420" w:firstLineChars="200"/>
        <w:rPr>
          <w:rFonts w:cs="Calibri"/>
        </w:rPr>
      </w:pPr>
      <w:r>
        <w:rPr>
          <w:rFonts w:cs="Calibri"/>
        </w:rPr>
        <w:t>（8）中标或者成交后无正当理由拒不与采购人签订政府采购合同；</w:t>
      </w:r>
    </w:p>
    <w:p w14:paraId="2DDED9B4">
      <w:pPr>
        <w:ind w:firstLine="420" w:firstLineChars="200"/>
        <w:rPr>
          <w:rFonts w:cs="Calibri"/>
        </w:rPr>
      </w:pPr>
      <w:r>
        <w:rPr>
          <w:rFonts w:cs="Calibri"/>
        </w:rPr>
        <w:t>（9）未按照招标文件确定的事项签订政府采购合同；</w:t>
      </w:r>
    </w:p>
    <w:p w14:paraId="595293EC">
      <w:pPr>
        <w:ind w:firstLine="420" w:firstLineChars="200"/>
        <w:rPr>
          <w:rFonts w:cs="Calibri"/>
        </w:rPr>
      </w:pPr>
      <w:r>
        <w:rPr>
          <w:rFonts w:cs="Calibri"/>
        </w:rPr>
        <w:t>（10）将政府采购合同转包；</w:t>
      </w:r>
    </w:p>
    <w:p w14:paraId="5001B427">
      <w:pPr>
        <w:ind w:firstLine="420" w:firstLineChars="200"/>
        <w:rPr>
          <w:rFonts w:cs="Calibri"/>
        </w:rPr>
      </w:pPr>
      <w:r>
        <w:rPr>
          <w:rFonts w:cs="Calibri"/>
        </w:rPr>
        <w:t>（11）提供假冒伪劣产品；</w:t>
      </w:r>
    </w:p>
    <w:p w14:paraId="6C6919D3">
      <w:pPr>
        <w:ind w:firstLine="420" w:firstLineChars="200"/>
        <w:rPr>
          <w:rFonts w:cs="Calibri"/>
        </w:rPr>
      </w:pPr>
      <w:r>
        <w:rPr>
          <w:rFonts w:cs="Calibri"/>
        </w:rPr>
        <w:t>（12）擅自变更、中止或者终止政府采购合同。</w:t>
      </w:r>
    </w:p>
    <w:p w14:paraId="1710B5CE">
      <w:pPr>
        <w:ind w:firstLine="420" w:firstLineChars="200"/>
        <w:rPr>
          <w:rFonts w:cs="Calibri"/>
        </w:rPr>
      </w:pPr>
      <w:r>
        <w:rPr>
          <w:rFonts w:cs="Calibri"/>
        </w:rPr>
        <w:t>投标人有前款第（7）项规定情形的，中标、成交无效。</w:t>
      </w:r>
    </w:p>
    <w:p w14:paraId="771B66F1">
      <w:pPr>
        <w:ind w:firstLine="420" w:firstLineChars="200"/>
        <w:rPr>
          <w:rFonts w:cs="Calibri"/>
        </w:rPr>
      </w:pPr>
      <w:r>
        <w:rPr>
          <w:rFonts w:cs="Calibri"/>
        </w:rPr>
        <w:t>（13）投标人直接或者间接从采购人或者采购代理机构处获得其他投标人的相关情况并修改其投标文件；</w:t>
      </w:r>
    </w:p>
    <w:p w14:paraId="714913D9">
      <w:pPr>
        <w:ind w:firstLine="420" w:firstLineChars="200"/>
        <w:rPr>
          <w:rFonts w:cs="Calibri"/>
        </w:rPr>
      </w:pPr>
      <w:r>
        <w:rPr>
          <w:rFonts w:cs="Calibri"/>
        </w:rPr>
        <w:t>（14）投标人按照采购人或者采购代理机构的授意撤换、修改投标文件；</w:t>
      </w:r>
    </w:p>
    <w:p w14:paraId="1B8B660B">
      <w:pPr>
        <w:ind w:firstLine="420" w:firstLineChars="200"/>
        <w:rPr>
          <w:rFonts w:cs="Calibri"/>
        </w:rPr>
      </w:pPr>
      <w:r>
        <w:rPr>
          <w:rFonts w:cs="Calibri"/>
        </w:rPr>
        <w:t>（15）投标人之间协商报价、技术方案等投标文件的实质性内容；</w:t>
      </w:r>
    </w:p>
    <w:p w14:paraId="4DD6715D">
      <w:pPr>
        <w:ind w:firstLine="420" w:firstLineChars="200"/>
        <w:rPr>
          <w:rFonts w:cs="Calibri"/>
        </w:rPr>
      </w:pPr>
      <w:r>
        <w:rPr>
          <w:rFonts w:cs="Calibri"/>
        </w:rPr>
        <w:t>（16）属于同一集团、协会、商会等组织成员的投标人按照该组织要求协同参加政府采购活动；</w:t>
      </w:r>
    </w:p>
    <w:p w14:paraId="36C7CD8F">
      <w:pPr>
        <w:ind w:firstLine="420" w:firstLineChars="200"/>
        <w:rPr>
          <w:rFonts w:cs="Calibri"/>
        </w:rPr>
      </w:pPr>
      <w:r>
        <w:rPr>
          <w:rFonts w:cs="Calibri"/>
        </w:rPr>
        <w:t>（17）投标人之间事先约定由某一特定投标人中标、成交；</w:t>
      </w:r>
    </w:p>
    <w:p w14:paraId="2A25B972">
      <w:pPr>
        <w:ind w:firstLine="420" w:firstLineChars="200"/>
        <w:rPr>
          <w:rFonts w:cs="Calibri"/>
        </w:rPr>
      </w:pPr>
      <w:r>
        <w:rPr>
          <w:rFonts w:cs="Calibri"/>
        </w:rPr>
        <w:t>（18）投标人之间商定部分投标人放弃参加政府采购活动或者放弃中标、成交；</w:t>
      </w:r>
    </w:p>
    <w:p w14:paraId="044823BC">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5E8F8430">
      <w:pPr>
        <w:ind w:firstLine="420" w:firstLineChars="200"/>
        <w:rPr>
          <w:rFonts w:cs="Calibri"/>
        </w:rPr>
      </w:pPr>
      <w:r>
        <w:rPr>
          <w:rFonts w:hint="eastAsia" w:cs="Calibri"/>
        </w:rPr>
        <w:t>7</w:t>
      </w:r>
      <w:r>
        <w:rPr>
          <w:rFonts w:cs="Calibri"/>
        </w:rPr>
        <w:t>.</w:t>
      </w:r>
      <w:r>
        <w:rPr>
          <w:rFonts w:hint="eastAsia" w:cs="Calibri"/>
        </w:rPr>
        <w:t>3</w:t>
      </w:r>
      <w:r>
        <w:rPr>
          <w:rFonts w:cs="Calibri"/>
        </w:rPr>
        <w:t>投标人捏造事实、提供虚假材料或者以非法手段取得证明材料进行投诉的，由财政部门列入不良行为记录名单，禁止其1至3年内参加政府采购活动。</w:t>
      </w:r>
    </w:p>
    <w:p w14:paraId="42CF1BAD">
      <w:pPr>
        <w:autoSpaceDE w:val="0"/>
        <w:autoSpaceDN w:val="0"/>
        <w:adjustRightInd w:val="0"/>
        <w:ind w:firstLine="422" w:firstLineChars="200"/>
        <w:textAlignment w:val="bottom"/>
        <w:rPr>
          <w:rFonts w:cs="Calibri"/>
        </w:rPr>
      </w:pPr>
      <w:r>
        <w:rPr>
          <w:rFonts w:cs="Calibri"/>
          <w:b/>
        </w:rPr>
        <w:br w:type="page"/>
      </w:r>
    </w:p>
    <w:p w14:paraId="1E658774">
      <w:pPr>
        <w:pStyle w:val="4"/>
        <w:adjustRightInd w:val="0"/>
        <w:spacing w:before="0" w:beforeLines="0"/>
        <w:rPr>
          <w:rFonts w:cs="Calibri"/>
          <w:color w:val="auto"/>
        </w:rPr>
      </w:pPr>
      <w:bookmarkStart w:id="76" w:name="_Toc82873329"/>
      <w:bookmarkStart w:id="77" w:name="_Toc211745570"/>
      <w:bookmarkStart w:id="78" w:name="_Toc82338246"/>
      <w:bookmarkStart w:id="79" w:name="_Toc17771"/>
      <w:r>
        <w:rPr>
          <w:rFonts w:cs="Calibri"/>
          <w:color w:val="auto"/>
        </w:rPr>
        <w:t>第七章  投标文件格式</w:t>
      </w:r>
      <w:bookmarkEnd w:id="76"/>
      <w:bookmarkEnd w:id="77"/>
      <w:bookmarkEnd w:id="78"/>
      <w:bookmarkEnd w:id="79"/>
    </w:p>
    <w:p w14:paraId="380A2B2F">
      <w:pPr>
        <w:jc w:val="center"/>
        <w:rPr>
          <w:rFonts w:cs="Calibri"/>
        </w:rPr>
      </w:pPr>
      <w:r>
        <w:rPr>
          <w:rFonts w:cs="Calibri"/>
        </w:rPr>
        <w:t>（未提供格式的由投标人自拟）</w:t>
      </w:r>
    </w:p>
    <w:p w14:paraId="79276CD5">
      <w:pPr>
        <w:pStyle w:val="5"/>
        <w:ind w:firstLine="420"/>
        <w:rPr>
          <w:rFonts w:cs="Calibri"/>
          <w:kern w:val="0"/>
        </w:rPr>
      </w:pPr>
      <w:r>
        <w:rPr>
          <w:rFonts w:cs="Calibri"/>
          <w:kern w:val="0"/>
        </w:rPr>
        <w:t>第一部分 资格文件</w:t>
      </w:r>
    </w:p>
    <w:p w14:paraId="78872182">
      <w:pPr>
        <w:pStyle w:val="6"/>
        <w:ind w:firstLine="420"/>
        <w:rPr>
          <w:rFonts w:cs="Calibri"/>
        </w:rPr>
      </w:pPr>
      <w:r>
        <w:rPr>
          <w:rFonts w:cs="Calibri"/>
        </w:rPr>
        <w:t>封面</w:t>
      </w:r>
    </w:p>
    <w:p w14:paraId="731D7B6C"/>
    <w:p w14:paraId="4D14E089"/>
    <w:p w14:paraId="34F6BCD0">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浙江省海洋科学院</w:t>
      </w:r>
    </w:p>
    <w:p w14:paraId="78B6579E">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信息化运维服务项目</w:t>
      </w:r>
    </w:p>
    <w:p w14:paraId="064C435C">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项目编号：</w:t>
      </w:r>
      <w:r>
        <w:rPr>
          <w:rFonts w:hint="eastAsia" w:cs="Calibri"/>
          <w:kern w:val="0"/>
          <w:sz w:val="24"/>
          <w:szCs w:val="22"/>
          <w:u w:val="single"/>
          <w:lang w:eastAsia="zh-CN"/>
        </w:rPr>
        <w:t>CTZB-2025060518</w:t>
      </w:r>
    </w:p>
    <w:p w14:paraId="36C0D6BF">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信息化运维服务</w:t>
      </w:r>
    </w:p>
    <w:p w14:paraId="1EFB2B51"/>
    <w:p w14:paraId="24B9724F"/>
    <w:p w14:paraId="7962F6CB"/>
    <w:p w14:paraId="64A2CF7E"/>
    <w:p w14:paraId="54FEF774"/>
    <w:p w14:paraId="5467FF72"/>
    <w:p w14:paraId="34BF9E3E">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36268498">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7EB98D69"/>
    <w:p w14:paraId="2F72FF50"/>
    <w:p w14:paraId="69B977CD"/>
    <w:p w14:paraId="0B35E837"/>
    <w:p w14:paraId="2E1A394F"/>
    <w:p w14:paraId="3F154F6F"/>
    <w:p w14:paraId="2F9536F5"/>
    <w:p w14:paraId="0A6A227C"/>
    <w:p w14:paraId="24B99B7B"/>
    <w:p w14:paraId="7F8E8C81">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1AB1345D">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2025年</w:t>
      </w:r>
      <w:r>
        <w:rPr>
          <w:rFonts w:cs="Calibri"/>
          <w:kern w:val="0"/>
          <w:sz w:val="28"/>
        </w:rPr>
        <w:t xml:space="preserve">   月   日</w:t>
      </w:r>
    </w:p>
    <w:p w14:paraId="1B32A53C"/>
    <w:p w14:paraId="00F9B349">
      <w:pPr>
        <w:rPr>
          <w:rFonts w:ascii="楷体" w:hAnsi="楷体" w:eastAsia="楷体" w:cs="楷体"/>
          <w:kern w:val="0"/>
          <w:szCs w:val="20"/>
        </w:rPr>
      </w:pPr>
      <w:r>
        <w:rPr>
          <w:rFonts w:hint="eastAsia" w:ascii="楷体" w:hAnsi="楷体" w:eastAsia="楷体" w:cs="楷体"/>
          <w:kern w:val="0"/>
          <w:szCs w:val="20"/>
        </w:rPr>
        <w:t>（说明：电子投标文件可不提供此封面）</w:t>
      </w:r>
    </w:p>
    <w:p w14:paraId="065FABC0">
      <w:pPr>
        <w:rPr>
          <w:rFonts w:cs="Calibri"/>
        </w:rPr>
      </w:pPr>
      <w:r>
        <w:rPr>
          <w:rFonts w:cs="Calibri"/>
        </w:rPr>
        <w:br w:type="page"/>
      </w:r>
    </w:p>
    <w:p w14:paraId="1F4C8905">
      <w:pPr>
        <w:pStyle w:val="6"/>
        <w:ind w:firstLine="420"/>
        <w:rPr>
          <w:rFonts w:cs="Calibri"/>
        </w:rPr>
      </w:pPr>
      <w:bookmarkStart w:id="80" w:name="_Toc345575549"/>
      <w:bookmarkStart w:id="81" w:name="_Toc230930642"/>
      <w:bookmarkStart w:id="82" w:name="_Toc303030576"/>
      <w:bookmarkStart w:id="83" w:name="_Toc184635147"/>
      <w:bookmarkStart w:id="84" w:name="_Toc335138374"/>
      <w:bookmarkStart w:id="85" w:name="_Toc413337003"/>
      <w:r>
        <w:rPr>
          <w:rFonts w:cs="Calibri"/>
        </w:rPr>
        <w:t>一、资格审查资料</w:t>
      </w:r>
      <w:bookmarkEnd w:id="80"/>
      <w:bookmarkEnd w:id="81"/>
      <w:bookmarkEnd w:id="82"/>
      <w:bookmarkEnd w:id="83"/>
      <w:bookmarkEnd w:id="84"/>
    </w:p>
    <w:p w14:paraId="5631407E">
      <w:pPr>
        <w:jc w:val="center"/>
        <w:rPr>
          <w:rFonts w:ascii="黑体" w:hAnsi="黑体" w:eastAsia="黑体" w:cs="黑体"/>
          <w:sz w:val="28"/>
          <w:szCs w:val="28"/>
        </w:rPr>
      </w:pPr>
      <w:r>
        <w:rPr>
          <w:rFonts w:hint="eastAsia" w:ascii="黑体" w:hAnsi="黑体" w:eastAsia="黑体" w:cs="黑体"/>
          <w:sz w:val="28"/>
          <w:szCs w:val="28"/>
        </w:rPr>
        <w:t>资格审查资料</w:t>
      </w:r>
    </w:p>
    <w:p w14:paraId="3A83FAC0">
      <w:pPr>
        <w:autoSpaceDE w:val="0"/>
        <w:autoSpaceDN w:val="0"/>
        <w:adjustRightInd w:val="0"/>
        <w:ind w:firstLine="420" w:firstLineChars="200"/>
        <w:jc w:val="left"/>
        <w:rPr>
          <w:rFonts w:cs="Calibri"/>
          <w:kern w:val="0"/>
        </w:rPr>
      </w:pPr>
      <w:bookmarkStart w:id="86" w:name="_Toc303030577"/>
      <w:bookmarkStart w:id="87" w:name="_Toc230930643"/>
      <w:bookmarkStart w:id="88" w:name="_Toc335138375"/>
      <w:r>
        <w:rPr>
          <w:rFonts w:cs="Calibri"/>
          <w:kern w:val="0"/>
        </w:rPr>
        <w:t>（一）资格审查须知</w:t>
      </w:r>
      <w:bookmarkEnd w:id="86"/>
      <w:bookmarkEnd w:id="87"/>
      <w:bookmarkEnd w:id="88"/>
    </w:p>
    <w:p w14:paraId="74377927">
      <w:pPr>
        <w:autoSpaceDE w:val="0"/>
        <w:autoSpaceDN w:val="0"/>
        <w:adjustRightInd w:val="0"/>
        <w:ind w:firstLine="420" w:firstLineChars="200"/>
        <w:jc w:val="left"/>
        <w:rPr>
          <w:rFonts w:cs="Calibri"/>
          <w:kern w:val="0"/>
        </w:rPr>
      </w:pPr>
      <w:r>
        <w:rPr>
          <w:rFonts w:cs="Calibri"/>
          <w:kern w:val="0"/>
        </w:rPr>
        <w:t>1</w:t>
      </w:r>
      <w:r>
        <w:rPr>
          <w:rFonts w:hint="eastAsia" w:cs="Calibri"/>
          <w:kern w:val="0"/>
        </w:rPr>
        <w:t>.</w:t>
      </w:r>
      <w:r>
        <w:rPr>
          <w:rFonts w:cs="Calibri"/>
          <w:kern w:val="0"/>
        </w:rPr>
        <w:t>投标人必须认真填写招标文件规定的所有表格，并对其真实性负责，采购人有权对其进行调查核实和要求澄清。</w:t>
      </w:r>
    </w:p>
    <w:p w14:paraId="0F2FD278">
      <w:pPr>
        <w:autoSpaceDE w:val="0"/>
        <w:autoSpaceDN w:val="0"/>
        <w:adjustRightInd w:val="0"/>
        <w:ind w:firstLine="420" w:firstLineChars="200"/>
        <w:jc w:val="left"/>
        <w:rPr>
          <w:rFonts w:cs="Calibri"/>
          <w:kern w:val="0"/>
        </w:rPr>
      </w:pPr>
      <w:r>
        <w:rPr>
          <w:rFonts w:cs="Calibri"/>
          <w:kern w:val="0"/>
        </w:rPr>
        <w:t>2</w:t>
      </w:r>
      <w:r>
        <w:rPr>
          <w:rFonts w:hint="eastAsia" w:cs="Calibri"/>
          <w:kern w:val="0"/>
        </w:rPr>
        <w:t>.</w:t>
      </w:r>
      <w:r>
        <w:rPr>
          <w:rFonts w:cs="Calibri"/>
          <w:kern w:val="0"/>
        </w:rPr>
        <w:t>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38A9FE77">
      <w:pPr>
        <w:autoSpaceDE w:val="0"/>
        <w:autoSpaceDN w:val="0"/>
        <w:adjustRightInd w:val="0"/>
        <w:ind w:firstLine="420" w:firstLineChars="200"/>
        <w:jc w:val="left"/>
        <w:rPr>
          <w:rFonts w:cs="Calibri"/>
          <w:kern w:val="0"/>
        </w:rPr>
      </w:pPr>
      <w:bookmarkStart w:id="89" w:name="_Toc179801514"/>
      <w:bookmarkStart w:id="90" w:name="_Toc208051215"/>
      <w:bookmarkStart w:id="91" w:name="_Toc208484561"/>
      <w:bookmarkStart w:id="92" w:name="_Toc303030578"/>
      <w:bookmarkStart w:id="93" w:name="_Toc335138376"/>
      <w:bookmarkStart w:id="94" w:name="_Toc204944488"/>
      <w:bookmarkStart w:id="95" w:name="_Toc227658251"/>
      <w:bookmarkStart w:id="96" w:name="_Toc179623472"/>
      <w:bookmarkStart w:id="97" w:name="_Toc191897610"/>
      <w:r>
        <w:rPr>
          <w:rFonts w:cs="Calibri"/>
          <w:kern w:val="0"/>
        </w:rPr>
        <w:t>（二）资格审查资料</w:t>
      </w:r>
      <w:bookmarkEnd w:id="89"/>
      <w:bookmarkEnd w:id="90"/>
      <w:bookmarkEnd w:id="91"/>
      <w:bookmarkEnd w:id="92"/>
      <w:bookmarkEnd w:id="93"/>
      <w:bookmarkEnd w:id="94"/>
      <w:bookmarkEnd w:id="95"/>
      <w:bookmarkEnd w:id="96"/>
      <w:bookmarkEnd w:id="97"/>
      <w:r>
        <w:rPr>
          <w:rFonts w:cs="Calibri"/>
          <w:kern w:val="0"/>
        </w:rPr>
        <w:t>格式</w:t>
      </w:r>
    </w:p>
    <w:p w14:paraId="6C93EFE6">
      <w:pPr>
        <w:autoSpaceDE w:val="0"/>
        <w:autoSpaceDN w:val="0"/>
        <w:adjustRightInd w:val="0"/>
        <w:ind w:firstLine="420" w:firstLineChars="200"/>
        <w:jc w:val="left"/>
        <w:rPr>
          <w:rFonts w:cs="Calibri"/>
          <w:kern w:val="0"/>
        </w:rPr>
      </w:pPr>
      <w:r>
        <w:rPr>
          <w:rFonts w:cs="Calibri"/>
          <w:kern w:val="0"/>
        </w:rPr>
        <w:t>表1 强制性资格条件</w:t>
      </w:r>
    </w:p>
    <w:p w14:paraId="02672E23">
      <w:pPr>
        <w:autoSpaceDE w:val="0"/>
        <w:autoSpaceDN w:val="0"/>
        <w:adjustRightInd w:val="0"/>
        <w:ind w:firstLine="420" w:firstLineChars="200"/>
        <w:jc w:val="left"/>
        <w:rPr>
          <w:rFonts w:cs="Calibri"/>
          <w:kern w:val="0"/>
        </w:rPr>
      </w:pPr>
      <w:r>
        <w:rPr>
          <w:rFonts w:cs="Calibri"/>
          <w:kern w:val="0"/>
        </w:rPr>
        <w:t>表附件</w:t>
      </w:r>
    </w:p>
    <w:p w14:paraId="4B61B7A0">
      <w:pPr>
        <w:ind w:left="280" w:hanging="280" w:hangingChars="100"/>
        <w:outlineLvl w:val="2"/>
        <w:rPr>
          <w:rFonts w:cs="Calibri"/>
          <w:b/>
          <w:bCs/>
        </w:rPr>
      </w:pPr>
      <w:bookmarkStart w:id="98" w:name="_Toc191897470"/>
      <w:bookmarkStart w:id="99" w:name="_Toc208051216"/>
      <w:bookmarkStart w:id="100" w:name="_Toc191897611"/>
      <w:bookmarkStart w:id="101" w:name="_Toc227658252"/>
      <w:bookmarkStart w:id="102" w:name="_Toc179801515"/>
      <w:bookmarkStart w:id="103" w:name="_Toc208484562"/>
      <w:bookmarkStart w:id="104" w:name="_Toc204944489"/>
      <w:r>
        <w:rPr>
          <w:rFonts w:cs="Calibri"/>
          <w:sz w:val="28"/>
          <w:szCs w:val="28"/>
        </w:rPr>
        <w:br w:type="page"/>
      </w:r>
      <w:bookmarkEnd w:id="98"/>
      <w:bookmarkEnd w:id="99"/>
      <w:bookmarkEnd w:id="100"/>
      <w:bookmarkEnd w:id="101"/>
      <w:bookmarkEnd w:id="102"/>
      <w:bookmarkEnd w:id="103"/>
      <w:bookmarkEnd w:id="104"/>
      <w:bookmarkStart w:id="105" w:name="_Toc208484563"/>
      <w:bookmarkStart w:id="106" w:name="_Toc204944490"/>
      <w:bookmarkStart w:id="107" w:name="_Toc191897612"/>
      <w:bookmarkStart w:id="108" w:name="_Toc179801516"/>
      <w:bookmarkStart w:id="109" w:name="_Toc179623474"/>
      <w:bookmarkStart w:id="110" w:name="_Toc335138377"/>
      <w:bookmarkStart w:id="111" w:name="_Toc227658253"/>
      <w:bookmarkStart w:id="112" w:name="_Toc303030579"/>
      <w:bookmarkStart w:id="113" w:name="_Toc208051217"/>
      <w:r>
        <w:rPr>
          <w:rFonts w:cs="Calibri"/>
          <w:b/>
          <w:bCs/>
        </w:rPr>
        <w:t>表1：强制性资格条件</w:t>
      </w:r>
      <w:bookmarkEnd w:id="105"/>
      <w:bookmarkEnd w:id="106"/>
      <w:bookmarkEnd w:id="107"/>
      <w:bookmarkEnd w:id="108"/>
      <w:bookmarkEnd w:id="109"/>
      <w:bookmarkEnd w:id="110"/>
      <w:bookmarkEnd w:id="111"/>
      <w:bookmarkEnd w:id="112"/>
      <w:bookmarkEnd w:id="113"/>
    </w:p>
    <w:p w14:paraId="7ECE56D5">
      <w:pPr>
        <w:jc w:val="center"/>
        <w:rPr>
          <w:rFonts w:ascii="黑体" w:hAnsi="黑体" w:eastAsia="黑体" w:cs="黑体"/>
          <w:sz w:val="28"/>
          <w:szCs w:val="28"/>
        </w:rPr>
      </w:pPr>
      <w:r>
        <w:rPr>
          <w:rFonts w:ascii="黑体" w:hAnsi="黑体" w:eastAsia="黑体" w:cs="黑体"/>
          <w:sz w:val="28"/>
          <w:szCs w:val="28"/>
        </w:rPr>
        <w:t>强制性资格条件表</w:t>
      </w:r>
    </w:p>
    <w:p w14:paraId="4CE614D3">
      <w:pPr>
        <w:rPr>
          <w:rFonts w:cs="Calibri"/>
        </w:rPr>
      </w:pPr>
      <w:r>
        <w:rPr>
          <w:rFonts w:cs="Calibri"/>
        </w:rPr>
        <w:t>采购人：</w:t>
      </w:r>
      <w:r>
        <w:rPr>
          <w:rFonts w:hint="eastAsia" w:cs="Calibri"/>
        </w:rPr>
        <w:t>浙江省海洋科学院</w:t>
      </w:r>
    </w:p>
    <w:p w14:paraId="31B9CEC6">
      <w:pPr>
        <w:rPr>
          <w:rFonts w:hint="eastAsia" w:eastAsia="宋体" w:cs="Calibri"/>
          <w:lang w:eastAsia="zh-CN"/>
        </w:rPr>
      </w:pPr>
      <w:r>
        <w:rPr>
          <w:rFonts w:cs="Calibri"/>
        </w:rPr>
        <w:t>项目名称：</w:t>
      </w:r>
      <w:r>
        <w:rPr>
          <w:rFonts w:hint="eastAsia" w:cs="Calibri"/>
          <w:lang w:eastAsia="zh-CN"/>
        </w:rPr>
        <w:t>信息化运维服务项目</w:t>
      </w:r>
    </w:p>
    <w:p w14:paraId="403E5FE4">
      <w:pPr>
        <w:rPr>
          <w:rFonts w:hint="eastAsia" w:eastAsia="宋体" w:cs="Calibri"/>
          <w:lang w:eastAsia="zh-CN"/>
        </w:rPr>
      </w:pPr>
      <w:r>
        <w:rPr>
          <w:rFonts w:cs="Calibri"/>
        </w:rPr>
        <w:t>项目编号：</w:t>
      </w:r>
      <w:r>
        <w:rPr>
          <w:rFonts w:hint="eastAsia" w:cs="Calibri"/>
          <w:lang w:eastAsia="zh-CN"/>
        </w:rPr>
        <w:t>CTZB-2025060518</w:t>
      </w:r>
    </w:p>
    <w:p w14:paraId="33F17F20">
      <w:pPr>
        <w:rPr>
          <w:rFonts w:hint="eastAsia" w:eastAsia="宋体"/>
          <w:lang w:eastAsia="zh-CN"/>
        </w:rPr>
      </w:pPr>
      <w:r>
        <w:t>标项名称：</w:t>
      </w:r>
      <w:r>
        <w:rPr>
          <w:rFonts w:hint="eastAsia"/>
          <w:lang w:eastAsia="zh-CN"/>
        </w:rPr>
        <w:t>信息化运维服务</w:t>
      </w:r>
    </w:p>
    <w:tbl>
      <w:tblPr>
        <w:tblStyle w:val="2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1559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2A6CB89">
            <w:pPr>
              <w:adjustRightInd w:val="0"/>
              <w:jc w:val="left"/>
              <w:rPr>
                <w:rFonts w:ascii="黑体" w:hAnsi="黑体" w:eastAsia="黑体" w:cs="黑体"/>
                <w:szCs w:val="21"/>
              </w:rPr>
            </w:pPr>
            <w:r>
              <w:rPr>
                <w:rFonts w:hint="eastAsia" w:ascii="黑体" w:hAnsi="黑体" w:eastAsia="黑体" w:cs="黑体"/>
                <w:szCs w:val="21"/>
              </w:rPr>
              <w:t>序号</w:t>
            </w:r>
          </w:p>
        </w:tc>
        <w:tc>
          <w:tcPr>
            <w:tcW w:w="4225" w:type="dxa"/>
            <w:vAlign w:val="center"/>
          </w:tcPr>
          <w:p w14:paraId="63DB2999">
            <w:pPr>
              <w:adjustRightInd w:val="0"/>
              <w:jc w:val="left"/>
              <w:rPr>
                <w:rFonts w:ascii="黑体" w:hAnsi="黑体" w:eastAsia="黑体" w:cs="黑体"/>
                <w:szCs w:val="21"/>
              </w:rPr>
            </w:pPr>
            <w:r>
              <w:rPr>
                <w:rFonts w:hint="eastAsia" w:ascii="黑体" w:hAnsi="黑体" w:eastAsia="黑体" w:cs="黑体"/>
                <w:szCs w:val="21"/>
              </w:rPr>
              <w:t>资格条件</w:t>
            </w:r>
          </w:p>
        </w:tc>
        <w:tc>
          <w:tcPr>
            <w:tcW w:w="4253" w:type="dxa"/>
            <w:vAlign w:val="center"/>
          </w:tcPr>
          <w:p w14:paraId="69D7C2D3">
            <w:pPr>
              <w:adjustRightInd w:val="0"/>
              <w:jc w:val="left"/>
              <w:rPr>
                <w:rFonts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697E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74856FB">
            <w:pPr>
              <w:adjustRightInd w:val="0"/>
              <w:jc w:val="left"/>
              <w:rPr>
                <w:rFonts w:cs="Calibri"/>
                <w:b/>
                <w:bCs/>
                <w:szCs w:val="21"/>
              </w:rPr>
            </w:pPr>
            <w:r>
              <w:rPr>
                <w:rFonts w:cs="Calibri"/>
                <w:b/>
                <w:bCs/>
                <w:szCs w:val="21"/>
              </w:rPr>
              <w:t>1.</w:t>
            </w:r>
          </w:p>
        </w:tc>
        <w:tc>
          <w:tcPr>
            <w:tcW w:w="4225" w:type="dxa"/>
            <w:vAlign w:val="center"/>
          </w:tcPr>
          <w:p w14:paraId="6D3DA656">
            <w:pPr>
              <w:adjustRightInd w:val="0"/>
              <w:jc w:val="left"/>
              <w:rPr>
                <w:rFonts w:cs="Calibri"/>
                <w:b/>
                <w:bCs/>
                <w:szCs w:val="21"/>
              </w:rPr>
            </w:pPr>
            <w:r>
              <w:rPr>
                <w:rFonts w:cs="Calibri"/>
                <w:b/>
                <w:bCs/>
                <w:kern w:val="0"/>
                <w:szCs w:val="21"/>
              </w:rPr>
              <w:t>基本资格要求：</w:t>
            </w:r>
          </w:p>
        </w:tc>
        <w:tc>
          <w:tcPr>
            <w:tcW w:w="4253" w:type="dxa"/>
            <w:vAlign w:val="center"/>
          </w:tcPr>
          <w:p w14:paraId="71231232">
            <w:pPr>
              <w:adjustRightInd w:val="0"/>
              <w:jc w:val="left"/>
              <w:rPr>
                <w:rFonts w:cs="Calibri"/>
                <w:b/>
                <w:bCs/>
                <w:szCs w:val="21"/>
              </w:rPr>
            </w:pPr>
            <w:r>
              <w:rPr>
                <w:rFonts w:cs="Calibri"/>
                <w:b/>
                <w:bCs/>
                <w:szCs w:val="21"/>
              </w:rPr>
              <w:t>/</w:t>
            </w:r>
          </w:p>
        </w:tc>
      </w:tr>
      <w:tr w14:paraId="22B7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358CCCB">
            <w:pPr>
              <w:adjustRightInd w:val="0"/>
              <w:jc w:val="left"/>
              <w:rPr>
                <w:rFonts w:cs="Calibri"/>
                <w:szCs w:val="21"/>
              </w:rPr>
            </w:pPr>
            <w:r>
              <w:rPr>
                <w:rFonts w:cs="Calibri"/>
                <w:szCs w:val="21"/>
              </w:rPr>
              <w:t>1.1</w:t>
            </w:r>
          </w:p>
        </w:tc>
        <w:tc>
          <w:tcPr>
            <w:tcW w:w="4225" w:type="dxa"/>
            <w:vAlign w:val="center"/>
          </w:tcPr>
          <w:p w14:paraId="20B551ED">
            <w:pPr>
              <w:adjustRightInd w:val="0"/>
              <w:jc w:val="left"/>
              <w:rPr>
                <w:rFonts w:cs="Calibri"/>
                <w:szCs w:val="21"/>
              </w:rPr>
            </w:pPr>
            <w:r>
              <w:rPr>
                <w:rFonts w:cs="Calibri"/>
                <w:szCs w:val="21"/>
              </w:rPr>
              <w:t>（1）</w:t>
            </w:r>
            <w:r>
              <w:rPr>
                <w:rFonts w:cs="Calibri"/>
                <w:kern w:val="0"/>
                <w:szCs w:val="21"/>
              </w:rPr>
              <w:t>满足《中华人民共和国政府采购法》第二十二条规定，未被</w:t>
            </w:r>
            <w:r>
              <w:rPr>
                <w:rFonts w:hint="eastAsia" w:cs="Calibri"/>
                <w:kern w:val="0"/>
                <w:szCs w:val="21"/>
              </w:rPr>
              <w:t>“</w:t>
            </w:r>
            <w:r>
              <w:rPr>
                <w:rFonts w:cs="Calibri"/>
                <w:kern w:val="0"/>
                <w:szCs w:val="21"/>
              </w:rPr>
              <w:t>信用中国</w:t>
            </w:r>
            <w:r>
              <w:rPr>
                <w:rFonts w:hint="eastAsia" w:cs="Calibri"/>
                <w:kern w:val="0"/>
                <w:szCs w:val="21"/>
              </w:rPr>
              <w:t>”</w:t>
            </w:r>
            <w:r>
              <w:rPr>
                <w:rFonts w:cs="Calibri"/>
                <w:kern w:val="0"/>
                <w:szCs w:val="21"/>
              </w:rPr>
              <w:t>（www.creditchina.gov.cn）、中国政府采购网（www.ccgp.gov.cn）列入失信被执行人、重大税收违法案件当事人名单、政府采购严重违法失信行为记录名单；</w:t>
            </w:r>
          </w:p>
        </w:tc>
        <w:tc>
          <w:tcPr>
            <w:tcW w:w="4253" w:type="dxa"/>
            <w:vAlign w:val="center"/>
          </w:tcPr>
          <w:p w14:paraId="6714C431">
            <w:pPr>
              <w:adjustRightInd w:val="0"/>
              <w:jc w:val="left"/>
              <w:rPr>
                <w:rFonts w:cs="Calibri"/>
                <w:szCs w:val="21"/>
              </w:rPr>
            </w:pPr>
            <w:r>
              <w:rPr>
                <w:rFonts w:cs="Calibri"/>
                <w:szCs w:val="21"/>
              </w:rPr>
              <w:t>（1）符合资格条件的声明函。【</w:t>
            </w:r>
            <w:r>
              <w:rPr>
                <w:rFonts w:hint="eastAsia" w:cs="Calibri"/>
                <w:szCs w:val="21"/>
              </w:rPr>
              <w:t>证明材料</w:t>
            </w:r>
            <w:r>
              <w:rPr>
                <w:rFonts w:cs="Calibri"/>
                <w:szCs w:val="21"/>
              </w:rPr>
              <w:t>1】</w:t>
            </w:r>
          </w:p>
        </w:tc>
      </w:tr>
      <w:tr w14:paraId="7BD6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349D926">
            <w:pPr>
              <w:adjustRightInd w:val="0"/>
              <w:jc w:val="left"/>
              <w:rPr>
                <w:rFonts w:cs="Calibri"/>
                <w:b/>
                <w:bCs/>
                <w:szCs w:val="21"/>
              </w:rPr>
            </w:pPr>
            <w:r>
              <w:rPr>
                <w:rFonts w:cs="Calibri"/>
                <w:b/>
                <w:bCs/>
                <w:szCs w:val="21"/>
              </w:rPr>
              <w:t>2.</w:t>
            </w:r>
          </w:p>
        </w:tc>
        <w:tc>
          <w:tcPr>
            <w:tcW w:w="4225" w:type="dxa"/>
            <w:vAlign w:val="center"/>
          </w:tcPr>
          <w:p w14:paraId="731C8009">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2768D594">
            <w:pPr>
              <w:adjustRightInd w:val="0"/>
              <w:jc w:val="left"/>
              <w:rPr>
                <w:rFonts w:cs="Calibri"/>
                <w:b/>
                <w:bCs/>
                <w:szCs w:val="21"/>
              </w:rPr>
            </w:pPr>
            <w:r>
              <w:rPr>
                <w:rFonts w:cs="Calibri"/>
                <w:b/>
                <w:bCs/>
                <w:szCs w:val="21"/>
              </w:rPr>
              <w:t>/</w:t>
            </w:r>
          </w:p>
        </w:tc>
      </w:tr>
      <w:tr w14:paraId="10C8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7B1FF6F">
            <w:pPr>
              <w:adjustRightInd w:val="0"/>
              <w:jc w:val="left"/>
              <w:rPr>
                <w:rFonts w:cs="Calibri"/>
                <w:b/>
                <w:bCs/>
                <w:szCs w:val="21"/>
              </w:rPr>
            </w:pPr>
            <w:r>
              <w:rPr>
                <w:rFonts w:cs="Calibri"/>
                <w:b/>
                <w:bCs/>
                <w:szCs w:val="21"/>
              </w:rPr>
              <w:t>3.</w:t>
            </w:r>
          </w:p>
        </w:tc>
        <w:tc>
          <w:tcPr>
            <w:tcW w:w="4225" w:type="dxa"/>
            <w:vAlign w:val="center"/>
          </w:tcPr>
          <w:p w14:paraId="32A12276">
            <w:pPr>
              <w:adjustRightInd w:val="0"/>
              <w:jc w:val="left"/>
              <w:rPr>
                <w:rFonts w:cs="Calibri"/>
                <w:b/>
                <w:bCs/>
                <w:kern w:val="0"/>
                <w:szCs w:val="21"/>
              </w:rPr>
            </w:pPr>
            <w:r>
              <w:rPr>
                <w:rFonts w:cs="Calibri"/>
                <w:b/>
                <w:bCs/>
                <w:kern w:val="0"/>
                <w:szCs w:val="21"/>
              </w:rPr>
              <w:t>特定资格要求：</w:t>
            </w:r>
          </w:p>
        </w:tc>
        <w:tc>
          <w:tcPr>
            <w:tcW w:w="4253" w:type="dxa"/>
            <w:vAlign w:val="center"/>
          </w:tcPr>
          <w:p w14:paraId="6AB3DA3D">
            <w:pPr>
              <w:adjustRightInd w:val="0"/>
              <w:jc w:val="left"/>
              <w:rPr>
                <w:rFonts w:cs="Calibri"/>
                <w:b/>
                <w:bCs/>
                <w:szCs w:val="21"/>
              </w:rPr>
            </w:pPr>
            <w:r>
              <w:rPr>
                <w:rFonts w:cs="Calibri"/>
                <w:b/>
                <w:bCs/>
                <w:szCs w:val="21"/>
              </w:rPr>
              <w:t>/</w:t>
            </w:r>
          </w:p>
        </w:tc>
      </w:tr>
      <w:tr w14:paraId="5747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C677057">
            <w:pPr>
              <w:adjustRightInd w:val="0"/>
              <w:jc w:val="left"/>
              <w:rPr>
                <w:rFonts w:cs="Calibri"/>
                <w:szCs w:val="21"/>
              </w:rPr>
            </w:pPr>
            <w:r>
              <w:rPr>
                <w:rFonts w:cs="Calibri"/>
                <w:szCs w:val="21"/>
              </w:rPr>
              <w:t>3.1</w:t>
            </w:r>
          </w:p>
        </w:tc>
        <w:tc>
          <w:tcPr>
            <w:tcW w:w="4225" w:type="dxa"/>
            <w:vAlign w:val="center"/>
          </w:tcPr>
          <w:p w14:paraId="574DAA39">
            <w:pPr>
              <w:widowControl/>
              <w:adjustRightInd w:val="0"/>
              <w:jc w:val="left"/>
              <w:rPr>
                <w:rFonts w:cs="Calibri"/>
                <w:szCs w:val="21"/>
              </w:rPr>
            </w:pPr>
            <w:r>
              <w:rPr>
                <w:rFonts w:cs="Calibri"/>
                <w:kern w:val="0"/>
                <w:szCs w:val="21"/>
              </w:rPr>
              <w:t>（1）单位负责人为同一人或者存在直接控股、管理关系的不同供应商，不得参加</w:t>
            </w:r>
            <w:r>
              <w:rPr>
                <w:rFonts w:hint="eastAsia" w:cs="Calibri"/>
                <w:kern w:val="0"/>
                <w:szCs w:val="21"/>
              </w:rPr>
              <w:t>本标项的政府采购活动</w:t>
            </w:r>
            <w:r>
              <w:rPr>
                <w:rFonts w:cs="Calibri"/>
                <w:kern w:val="0"/>
                <w:szCs w:val="21"/>
              </w:rPr>
              <w:t>。</w:t>
            </w:r>
          </w:p>
        </w:tc>
        <w:tc>
          <w:tcPr>
            <w:tcW w:w="4253" w:type="dxa"/>
            <w:vAlign w:val="center"/>
          </w:tcPr>
          <w:p w14:paraId="598826D8">
            <w:pPr>
              <w:adjustRightInd w:val="0"/>
              <w:jc w:val="left"/>
              <w:rPr>
                <w:rFonts w:cs="Calibri"/>
                <w:szCs w:val="21"/>
              </w:rPr>
            </w:pPr>
            <w:r>
              <w:rPr>
                <w:rFonts w:cs="Calibri"/>
                <w:szCs w:val="21"/>
              </w:rPr>
              <w:t>（2）与其他供应商无利害关系的声明函。【</w:t>
            </w:r>
            <w:r>
              <w:rPr>
                <w:rFonts w:hint="eastAsia" w:cs="Calibri"/>
                <w:szCs w:val="21"/>
              </w:rPr>
              <w:t>证明材料</w:t>
            </w:r>
            <w:r>
              <w:rPr>
                <w:rFonts w:cs="Calibri"/>
                <w:szCs w:val="21"/>
              </w:rPr>
              <w:t>2】</w:t>
            </w:r>
          </w:p>
        </w:tc>
      </w:tr>
      <w:tr w14:paraId="65FF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DBDD45B">
            <w:pPr>
              <w:adjustRightInd w:val="0"/>
              <w:jc w:val="left"/>
              <w:rPr>
                <w:rFonts w:cs="Calibri"/>
                <w:szCs w:val="21"/>
              </w:rPr>
            </w:pPr>
            <w:r>
              <w:rPr>
                <w:rFonts w:cs="Calibri"/>
                <w:szCs w:val="21"/>
              </w:rPr>
              <w:t>3.2</w:t>
            </w:r>
          </w:p>
        </w:tc>
        <w:tc>
          <w:tcPr>
            <w:tcW w:w="4225" w:type="dxa"/>
            <w:vAlign w:val="center"/>
          </w:tcPr>
          <w:p w14:paraId="56889D25">
            <w:pPr>
              <w:adjustRightInd w:val="0"/>
              <w:jc w:val="left"/>
              <w:rPr>
                <w:rFonts w:cs="Calibri"/>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52017878">
            <w:pPr>
              <w:adjustRightInd w:val="0"/>
              <w:jc w:val="left"/>
              <w:rPr>
                <w:rFonts w:cs="Calibri"/>
                <w:szCs w:val="21"/>
              </w:rPr>
            </w:pPr>
            <w:r>
              <w:rPr>
                <w:rFonts w:cs="Calibri"/>
                <w:szCs w:val="21"/>
              </w:rPr>
              <w:t>◇属于此种情形的供应商除基本资格要求应提供资料外。还应提供以下资料：</w:t>
            </w:r>
          </w:p>
          <w:p w14:paraId="1D77803E">
            <w:pPr>
              <w:adjustRightInd w:val="0"/>
              <w:jc w:val="left"/>
              <w:rPr>
                <w:rFonts w:cs="Calibri"/>
                <w:szCs w:val="21"/>
              </w:rPr>
            </w:pPr>
            <w:r>
              <w:rPr>
                <w:rFonts w:cs="Calibri"/>
                <w:szCs w:val="21"/>
              </w:rPr>
              <w:t>（</w:t>
            </w:r>
            <w:r>
              <w:rPr>
                <w:rFonts w:hint="eastAsia"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0C7F8C8A">
            <w:pPr>
              <w:adjustRightInd w:val="0"/>
              <w:jc w:val="left"/>
              <w:rPr>
                <w:rFonts w:cs="Calibri"/>
                <w:szCs w:val="21"/>
              </w:rPr>
            </w:pPr>
            <w:r>
              <w:rPr>
                <w:rFonts w:cs="Calibri"/>
                <w:szCs w:val="21"/>
              </w:rPr>
              <w:t>（</w:t>
            </w:r>
            <w:r>
              <w:rPr>
                <w:rFonts w:hint="eastAsia" w:cs="Calibri"/>
                <w:szCs w:val="21"/>
              </w:rPr>
              <w:t>4</w:t>
            </w:r>
            <w:r>
              <w:rPr>
                <w:rFonts w:cs="Calibri"/>
                <w:szCs w:val="21"/>
              </w:rPr>
              <w:t>）个体工商户、个人独资企业、合伙企业应提供房产权证或其他有效财产证明材料。</w:t>
            </w:r>
          </w:p>
          <w:p w14:paraId="143F3E96">
            <w:pPr>
              <w:adjustRightInd w:val="0"/>
              <w:jc w:val="left"/>
              <w:rPr>
                <w:rFonts w:cs="Calibri"/>
                <w:szCs w:val="21"/>
              </w:rPr>
            </w:pPr>
            <w:r>
              <w:rPr>
                <w:rFonts w:cs="Calibri"/>
                <w:szCs w:val="21"/>
              </w:rPr>
              <w:t>◇不属于此种情况的供应商提供以下资料：</w:t>
            </w:r>
          </w:p>
          <w:p w14:paraId="5950B9A9">
            <w:pPr>
              <w:adjustRightInd w:val="0"/>
              <w:jc w:val="left"/>
              <w:rPr>
                <w:rFonts w:cs="Calibri"/>
                <w:szCs w:val="21"/>
              </w:rPr>
            </w:pPr>
            <w:r>
              <w:rPr>
                <w:rFonts w:cs="Calibri"/>
                <w:szCs w:val="21"/>
              </w:rPr>
              <w:t>（</w:t>
            </w:r>
            <w:r>
              <w:rPr>
                <w:rFonts w:hint="eastAsia" w:cs="Calibri"/>
                <w:szCs w:val="21"/>
              </w:rPr>
              <w:t>5</w:t>
            </w:r>
            <w:r>
              <w:rPr>
                <w:rFonts w:cs="Calibri"/>
                <w:szCs w:val="21"/>
              </w:rPr>
              <w:t>）企业类型的声明函。</w:t>
            </w:r>
          </w:p>
          <w:p w14:paraId="08EF78F1">
            <w:pPr>
              <w:adjustRightInd w:val="0"/>
              <w:jc w:val="left"/>
              <w:rPr>
                <w:rFonts w:cs="Calibri"/>
                <w:szCs w:val="21"/>
              </w:rPr>
            </w:pPr>
            <w:r>
              <w:rPr>
                <w:rFonts w:cs="Calibri"/>
                <w:szCs w:val="21"/>
              </w:rPr>
              <w:t>【</w:t>
            </w:r>
            <w:r>
              <w:rPr>
                <w:rFonts w:hint="eastAsia" w:cs="Calibri"/>
                <w:szCs w:val="21"/>
              </w:rPr>
              <w:t>证明材料3</w:t>
            </w:r>
            <w:r>
              <w:rPr>
                <w:rFonts w:cs="Calibri"/>
                <w:szCs w:val="21"/>
              </w:rPr>
              <w:t>】</w:t>
            </w:r>
          </w:p>
        </w:tc>
      </w:tr>
      <w:tr w14:paraId="600F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16A4EDB">
            <w:pPr>
              <w:adjustRightInd w:val="0"/>
              <w:jc w:val="left"/>
              <w:rPr>
                <w:rFonts w:cs="Calibri"/>
                <w:szCs w:val="21"/>
              </w:rPr>
            </w:pPr>
            <w:r>
              <w:rPr>
                <w:rFonts w:cs="Calibri"/>
                <w:szCs w:val="21"/>
              </w:rPr>
              <w:t>3.</w:t>
            </w:r>
            <w:r>
              <w:rPr>
                <w:rFonts w:hint="eastAsia" w:cs="Calibri"/>
                <w:szCs w:val="21"/>
              </w:rPr>
              <w:t>3</w:t>
            </w:r>
          </w:p>
        </w:tc>
        <w:tc>
          <w:tcPr>
            <w:tcW w:w="4225" w:type="dxa"/>
            <w:vAlign w:val="center"/>
          </w:tcPr>
          <w:p w14:paraId="365FF436">
            <w:pPr>
              <w:adjustRightInd w:val="0"/>
              <w:jc w:val="left"/>
              <w:rPr>
                <w:rFonts w:cs="Calibri"/>
                <w:szCs w:val="21"/>
              </w:rPr>
            </w:pPr>
            <w:r>
              <w:rPr>
                <w:rFonts w:cs="Calibri"/>
                <w:szCs w:val="21"/>
              </w:rPr>
              <w:t>（</w:t>
            </w:r>
            <w:r>
              <w:rPr>
                <w:rFonts w:hint="eastAsia" w:cs="Calibri"/>
                <w:szCs w:val="21"/>
              </w:rPr>
              <w:t>3</w:t>
            </w:r>
            <w:r>
              <w:rPr>
                <w:rFonts w:cs="Calibri"/>
                <w:szCs w:val="21"/>
              </w:rPr>
              <w:t>）接受联合体，联合体参加</w:t>
            </w:r>
            <w:r>
              <w:rPr>
                <w:rFonts w:hint="eastAsia" w:cs="Calibri"/>
                <w:szCs w:val="21"/>
              </w:rPr>
              <w:t>本标项的政府采购活动</w:t>
            </w:r>
            <w:r>
              <w:rPr>
                <w:rFonts w:cs="Calibri"/>
                <w:szCs w:val="21"/>
              </w:rPr>
              <w:t>应满足以下条件：</w:t>
            </w:r>
          </w:p>
          <w:p w14:paraId="1A288E7E">
            <w:pPr>
              <w:adjustRightInd w:val="0"/>
              <w:jc w:val="left"/>
              <w:rPr>
                <w:rFonts w:cs="Calibri"/>
                <w:szCs w:val="21"/>
              </w:rPr>
            </w:pPr>
            <w:r>
              <w:rPr>
                <w:rFonts w:cs="Calibri"/>
                <w:szCs w:val="21"/>
              </w:rPr>
              <w:t>◇两个以上的自然人、法人或者其他组织可以组成一个联合体，以一个投标人的身份共同参加</w:t>
            </w:r>
            <w:r>
              <w:rPr>
                <w:rFonts w:hint="eastAsia" w:cs="Calibri"/>
                <w:szCs w:val="21"/>
              </w:rPr>
              <w:t>本标项的政府采购活动</w:t>
            </w:r>
            <w:r>
              <w:rPr>
                <w:rFonts w:cs="Calibri"/>
                <w:szCs w:val="21"/>
              </w:rPr>
              <w:t>，联合体在投标文件中提供联合体协议并明确分工；</w:t>
            </w:r>
          </w:p>
          <w:p w14:paraId="20EF2735">
            <w:pPr>
              <w:adjustRightInd w:val="0"/>
              <w:jc w:val="left"/>
              <w:rPr>
                <w:rFonts w:cs="Calibri"/>
                <w:szCs w:val="21"/>
              </w:rPr>
            </w:pPr>
            <w:r>
              <w:rPr>
                <w:rFonts w:cs="Calibri"/>
                <w:szCs w:val="21"/>
              </w:rPr>
              <w:t>◇联合体主办单位和成员单位均应具备资格要求1、2及特定资格要求第</w:t>
            </w:r>
            <w:r>
              <w:rPr>
                <w:rFonts w:hint="eastAsia" w:cs="Calibri"/>
                <w:szCs w:val="21"/>
              </w:rPr>
              <w:t>（1）（2）</w:t>
            </w:r>
            <w:r>
              <w:rPr>
                <w:rFonts w:cs="Calibri"/>
                <w:szCs w:val="21"/>
              </w:rPr>
              <w:t>项；</w:t>
            </w:r>
          </w:p>
          <w:p w14:paraId="11BFCEE9">
            <w:pPr>
              <w:adjustRightInd w:val="0"/>
              <w:jc w:val="left"/>
              <w:rPr>
                <w:rFonts w:cs="Calibri"/>
                <w:szCs w:val="21"/>
              </w:rPr>
            </w:pPr>
            <w:r>
              <w:rPr>
                <w:rFonts w:cs="Calibri"/>
                <w:szCs w:val="21"/>
              </w:rPr>
              <w:t>◇联合体中有同类资质的供应商按照联合体分工承担相同工作，按资质等级较低的供应商确定资质等级；</w:t>
            </w:r>
          </w:p>
          <w:p w14:paraId="06716C08">
            <w:pPr>
              <w:adjustRightInd w:val="0"/>
              <w:jc w:val="left"/>
              <w:rPr>
                <w:rFonts w:cs="Calibri"/>
                <w:szCs w:val="21"/>
              </w:rPr>
            </w:pPr>
            <w:r>
              <w:rPr>
                <w:rFonts w:cs="Calibri"/>
                <w:szCs w:val="21"/>
              </w:rPr>
              <w:t>◇联合体各方不得再单独参加或与其他供应商另外组成联合体参加</w:t>
            </w:r>
            <w:r>
              <w:rPr>
                <w:rFonts w:hint="eastAsia" w:cs="Calibri"/>
                <w:szCs w:val="21"/>
              </w:rPr>
              <w:t>本标项的政府采购活动</w:t>
            </w:r>
            <w:r>
              <w:rPr>
                <w:rFonts w:cs="Calibri"/>
                <w:szCs w:val="21"/>
              </w:rPr>
              <w:t>。</w:t>
            </w:r>
          </w:p>
        </w:tc>
        <w:tc>
          <w:tcPr>
            <w:tcW w:w="4253" w:type="dxa"/>
            <w:vAlign w:val="center"/>
          </w:tcPr>
          <w:p w14:paraId="484A28E7">
            <w:pPr>
              <w:adjustRightInd w:val="0"/>
              <w:jc w:val="left"/>
              <w:rPr>
                <w:rFonts w:cs="Calibri"/>
                <w:szCs w:val="21"/>
              </w:rPr>
            </w:pPr>
            <w:r>
              <w:rPr>
                <w:rFonts w:cs="Calibri"/>
                <w:szCs w:val="21"/>
              </w:rPr>
              <w:t>（</w:t>
            </w:r>
            <w:r>
              <w:rPr>
                <w:rFonts w:hint="eastAsia" w:cs="Calibri"/>
                <w:szCs w:val="21"/>
              </w:rPr>
              <w:t>6</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hint="eastAsia" w:cs="Calibri"/>
                <w:szCs w:val="21"/>
              </w:rPr>
              <w:t>证明材料4</w:t>
            </w:r>
            <w:r>
              <w:rPr>
                <w:rFonts w:cs="Calibri"/>
              </w:rPr>
              <w:t>】</w:t>
            </w:r>
          </w:p>
        </w:tc>
      </w:tr>
    </w:tbl>
    <w:p w14:paraId="5E77E24E">
      <w:pPr>
        <w:ind w:firstLine="422" w:firstLineChars="200"/>
        <w:jc w:val="left"/>
        <w:rPr>
          <w:rFonts w:eastAsia="楷体" w:cs="Calibri"/>
          <w:b/>
          <w:bCs/>
          <w:szCs w:val="21"/>
          <w:u w:val="single"/>
        </w:rPr>
      </w:pPr>
      <w:r>
        <w:rPr>
          <w:rFonts w:eastAsia="楷体" w:cs="Calibri"/>
          <w:b/>
          <w:bCs/>
          <w:szCs w:val="21"/>
          <w:u w:val="single"/>
        </w:rPr>
        <w:t>说明：【证明材料需加盖投标人单位公章。】</w:t>
      </w:r>
    </w:p>
    <w:p w14:paraId="3831B928">
      <w:pPr>
        <w:ind w:firstLine="422" w:firstLineChars="200"/>
        <w:jc w:val="left"/>
        <w:rPr>
          <w:rFonts w:eastAsia="楷体" w:cs="Calibri"/>
        </w:rPr>
      </w:pPr>
      <w:r>
        <w:rPr>
          <w:rFonts w:eastAsia="楷体" w:cs="Calibri"/>
          <w:b/>
          <w:bCs/>
          <w:szCs w:val="21"/>
          <w:u w:val="single"/>
        </w:rPr>
        <w:t>【以联合体形式参与采购活动，联合体的各方均应满足资格条件并分别提供资格审查材料予以证明】</w:t>
      </w:r>
    </w:p>
    <w:p w14:paraId="6698FFCE"/>
    <w:p w14:paraId="169A7E98">
      <w:pPr>
        <w:pStyle w:val="6"/>
        <w:ind w:firstLine="420"/>
      </w:pPr>
      <w:r>
        <w:t>【</w:t>
      </w:r>
      <w:r>
        <w:rPr>
          <w:rFonts w:hint="eastAsia"/>
        </w:rPr>
        <w:t>证明材料</w:t>
      </w:r>
      <w:r>
        <w:t>1】符合资格条件的声明函</w:t>
      </w:r>
    </w:p>
    <w:p w14:paraId="3FF75141">
      <w:pPr>
        <w:jc w:val="center"/>
        <w:rPr>
          <w:rFonts w:ascii="黑体" w:hAnsi="黑体" w:eastAsia="黑体" w:cs="黑体"/>
          <w:sz w:val="28"/>
          <w:szCs w:val="28"/>
        </w:rPr>
      </w:pPr>
      <w:r>
        <w:rPr>
          <w:rFonts w:ascii="黑体" w:hAnsi="黑体" w:eastAsia="黑体" w:cs="黑体"/>
          <w:sz w:val="28"/>
          <w:szCs w:val="28"/>
        </w:rPr>
        <w:t>符合资格条件的声明函</w:t>
      </w:r>
    </w:p>
    <w:p w14:paraId="0DF501C2">
      <w:pPr>
        <w:rPr>
          <w:rFonts w:cs="Calibri"/>
          <w:u w:val="single"/>
        </w:rPr>
      </w:pPr>
      <w:r>
        <w:rPr>
          <w:rFonts w:hint="eastAsia" w:cs="Calibri"/>
          <w:u w:val="single"/>
        </w:rPr>
        <w:t>浙江省海洋科学院</w:t>
      </w:r>
      <w:r>
        <w:rPr>
          <w:rFonts w:cs="Calibri"/>
          <w:u w:val="single"/>
        </w:rPr>
        <w:t>：</w:t>
      </w:r>
    </w:p>
    <w:p w14:paraId="0B512C79">
      <w:pPr>
        <w:rPr>
          <w:rFonts w:cs="Calibri"/>
          <w:kern w:val="0"/>
          <w:szCs w:val="21"/>
        </w:rPr>
      </w:pPr>
      <w:r>
        <w:rPr>
          <w:rFonts w:cs="Calibri"/>
          <w:u w:val="single"/>
        </w:rPr>
        <w:t>浙江省成套招标代理有限公司</w:t>
      </w:r>
      <w:r>
        <w:rPr>
          <w:rFonts w:cs="Calibri"/>
        </w:rPr>
        <w:t>：</w:t>
      </w:r>
    </w:p>
    <w:p w14:paraId="4423CBE3">
      <w:pPr>
        <w:ind w:firstLine="420" w:firstLineChars="200"/>
        <w:rPr>
          <w:rFonts w:cs="Calibri"/>
          <w:kern w:val="0"/>
          <w:szCs w:val="21"/>
        </w:rPr>
      </w:pPr>
      <w:r>
        <w:rPr>
          <w:rFonts w:cs="Calibri"/>
          <w:szCs w:val="21"/>
        </w:rPr>
        <w:t>截至</w:t>
      </w:r>
      <w:r>
        <w:rPr>
          <w:rFonts w:hint="eastAsia" w:cs="Calibri"/>
          <w:u w:val="single"/>
        </w:rPr>
        <w:t>浙江省海洋科学院</w:t>
      </w:r>
      <w:r>
        <w:rPr>
          <w:rFonts w:cs="Calibri"/>
        </w:rPr>
        <w:t>（采购人）</w:t>
      </w:r>
      <w:r>
        <w:rPr>
          <w:rFonts w:hint="eastAsia" w:cs="Calibri"/>
          <w:u w:val="single"/>
          <w:lang w:eastAsia="zh-CN"/>
        </w:rPr>
        <w:t>信息化运维服务项目</w:t>
      </w:r>
      <w:r>
        <w:rPr>
          <w:rFonts w:cs="Calibri"/>
        </w:rPr>
        <w:t>（项目名称）</w:t>
      </w:r>
      <w:r>
        <w:rPr>
          <w:rFonts w:hint="eastAsia" w:cs="Calibri"/>
          <w:u w:val="single"/>
          <w:lang w:eastAsia="zh-CN"/>
        </w:rPr>
        <w:t>CTZB-2025060518</w:t>
      </w:r>
      <w:r>
        <w:rPr>
          <w:rFonts w:cs="Calibri"/>
        </w:rPr>
        <w:t>（项目编号）</w:t>
      </w:r>
      <w:r>
        <w:rPr>
          <w:rFonts w:hint="eastAsia" w:cs="Calibri"/>
          <w:u w:val="single"/>
          <w:lang w:eastAsia="zh-CN"/>
        </w:rPr>
        <w:t>信息化运维服务</w:t>
      </w:r>
      <w:r>
        <w:rPr>
          <w:rFonts w:cs="Calibri"/>
        </w:rPr>
        <w:t>（标项名称）的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hint="eastAsia" w:cs="Calibri"/>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2C51AA91">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409541E">
      <w:pPr>
        <w:ind w:firstLine="420" w:firstLineChars="200"/>
        <w:rPr>
          <w:rFonts w:cs="Calibri"/>
          <w:szCs w:val="21"/>
        </w:rPr>
      </w:pPr>
      <w:r>
        <w:rPr>
          <w:rFonts w:cs="Calibri"/>
          <w:szCs w:val="21"/>
        </w:rPr>
        <w:t>特此声明！</w:t>
      </w:r>
    </w:p>
    <w:p w14:paraId="04ECDBC4"/>
    <w:p w14:paraId="0DB7B204">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5B3505B0">
      <w:pPr>
        <w:ind w:firstLine="420" w:firstLineChars="200"/>
        <w:rPr>
          <w:rFonts w:cs="Calibri"/>
        </w:rPr>
      </w:pPr>
      <w:r>
        <w:rPr>
          <w:rFonts w:cs="Calibri"/>
        </w:rPr>
        <w:t>日期：</w:t>
      </w:r>
      <w:r>
        <w:rPr>
          <w:rFonts w:hint="eastAsia" w:cs="Calibri"/>
        </w:rPr>
        <w:t>2025年</w:t>
      </w:r>
      <w:r>
        <w:rPr>
          <w:rFonts w:cs="Calibri"/>
        </w:rPr>
        <w:t xml:space="preserve">  月  日</w:t>
      </w:r>
    </w:p>
    <w:p w14:paraId="1C2820A8">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4A79A034">
      <w:pPr>
        <w:rPr>
          <w:rFonts w:cs="Calibri"/>
        </w:rPr>
      </w:pPr>
      <w:r>
        <w:rPr>
          <w:rFonts w:cs="Calibri"/>
        </w:rPr>
        <w:br w:type="page"/>
      </w:r>
    </w:p>
    <w:p w14:paraId="3703B632">
      <w:pPr>
        <w:pStyle w:val="6"/>
        <w:ind w:firstLine="420"/>
        <w:rPr>
          <w:rFonts w:cs="Calibri"/>
        </w:rPr>
      </w:pPr>
      <w:r>
        <w:rPr>
          <w:rFonts w:cs="Calibri"/>
        </w:rPr>
        <w:t>【</w:t>
      </w:r>
      <w:r>
        <w:rPr>
          <w:rFonts w:hint="eastAsia"/>
        </w:rPr>
        <w:t>证明材料</w:t>
      </w:r>
      <w:r>
        <w:rPr>
          <w:rFonts w:cs="Calibri"/>
        </w:rPr>
        <w:t>2】与其他供应商无利害关系的声明函</w:t>
      </w:r>
    </w:p>
    <w:p w14:paraId="247164B2">
      <w:pPr>
        <w:jc w:val="center"/>
        <w:rPr>
          <w:rFonts w:ascii="黑体" w:hAnsi="黑体" w:eastAsia="黑体" w:cs="黑体"/>
          <w:sz w:val="28"/>
          <w:szCs w:val="28"/>
        </w:rPr>
      </w:pPr>
      <w:r>
        <w:rPr>
          <w:rFonts w:ascii="黑体" w:hAnsi="黑体" w:eastAsia="黑体" w:cs="黑体"/>
          <w:sz w:val="28"/>
          <w:szCs w:val="28"/>
        </w:rPr>
        <w:t>与其他供应商无利害关系的声明函</w:t>
      </w:r>
    </w:p>
    <w:p w14:paraId="2D30D3E9">
      <w:pPr>
        <w:rPr>
          <w:rFonts w:cs="Calibri"/>
          <w:u w:val="single"/>
        </w:rPr>
      </w:pPr>
      <w:r>
        <w:rPr>
          <w:rFonts w:hint="eastAsia" w:cs="Calibri"/>
          <w:u w:val="single"/>
        </w:rPr>
        <w:t>浙江省海洋科学院</w:t>
      </w:r>
      <w:r>
        <w:rPr>
          <w:rFonts w:cs="Calibri"/>
          <w:u w:val="single"/>
        </w:rPr>
        <w:t>：</w:t>
      </w:r>
    </w:p>
    <w:p w14:paraId="453E63EA">
      <w:pPr>
        <w:rPr>
          <w:rFonts w:cs="Calibri"/>
          <w:szCs w:val="21"/>
          <w:u w:val="single"/>
        </w:rPr>
      </w:pPr>
      <w:r>
        <w:rPr>
          <w:rFonts w:cs="Calibri"/>
          <w:u w:val="single"/>
        </w:rPr>
        <w:t>浙江省成套招标代理有限公司</w:t>
      </w:r>
      <w:r>
        <w:rPr>
          <w:rFonts w:cs="Calibri"/>
        </w:rPr>
        <w:t>：</w:t>
      </w:r>
    </w:p>
    <w:p w14:paraId="058BF2C9">
      <w:pPr>
        <w:ind w:firstLine="420" w:firstLineChars="200"/>
        <w:rPr>
          <w:rFonts w:cs="Calibri"/>
          <w:szCs w:val="21"/>
        </w:rPr>
      </w:pPr>
      <w:r>
        <w:rPr>
          <w:rFonts w:cs="Calibri"/>
          <w:szCs w:val="21"/>
        </w:rPr>
        <w:t>我方参加</w:t>
      </w:r>
      <w:r>
        <w:rPr>
          <w:rFonts w:hint="eastAsia" w:cs="Calibri"/>
          <w:u w:val="single"/>
        </w:rPr>
        <w:t>浙江省海洋科学院</w:t>
      </w:r>
      <w:r>
        <w:rPr>
          <w:rFonts w:cs="Calibri"/>
        </w:rPr>
        <w:t>（采购人）</w:t>
      </w:r>
      <w:r>
        <w:rPr>
          <w:rFonts w:hint="eastAsia" w:cs="Calibri"/>
          <w:u w:val="single"/>
          <w:lang w:eastAsia="zh-CN"/>
        </w:rPr>
        <w:t>信息化运维服务项目</w:t>
      </w:r>
      <w:r>
        <w:rPr>
          <w:rFonts w:cs="Calibri"/>
        </w:rPr>
        <w:t>（项目名称）</w:t>
      </w:r>
      <w:r>
        <w:rPr>
          <w:rFonts w:hint="eastAsia" w:cs="Calibri"/>
          <w:u w:val="single"/>
          <w:lang w:eastAsia="zh-CN"/>
        </w:rPr>
        <w:t>CTZB-2025060518</w:t>
      </w:r>
      <w:r>
        <w:rPr>
          <w:rFonts w:cs="Calibri"/>
        </w:rPr>
        <w:t>（项目编号）</w:t>
      </w:r>
      <w:r>
        <w:rPr>
          <w:rFonts w:hint="eastAsia" w:cs="Calibri"/>
          <w:u w:val="single"/>
          <w:lang w:eastAsia="zh-CN"/>
        </w:rPr>
        <w:t>信息化运维服务</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64EDB646">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0E76908C">
      <w:pPr>
        <w:ind w:firstLine="420" w:firstLineChars="200"/>
        <w:rPr>
          <w:rFonts w:cs="Calibri"/>
          <w:szCs w:val="21"/>
        </w:rPr>
      </w:pPr>
      <w:r>
        <w:rPr>
          <w:rFonts w:cs="Calibri"/>
          <w:szCs w:val="21"/>
        </w:rPr>
        <w:t>特此声明！</w:t>
      </w:r>
    </w:p>
    <w:p w14:paraId="7593FAA9">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9042140">
      <w:pPr>
        <w:ind w:firstLine="420" w:firstLineChars="200"/>
        <w:rPr>
          <w:rFonts w:cs="Calibri"/>
        </w:rPr>
      </w:pPr>
      <w:r>
        <w:rPr>
          <w:rFonts w:cs="Calibri"/>
        </w:rPr>
        <w:t>日期：</w:t>
      </w:r>
      <w:r>
        <w:rPr>
          <w:rFonts w:hint="eastAsia" w:cs="Calibri"/>
        </w:rPr>
        <w:t>2025年</w:t>
      </w:r>
      <w:r>
        <w:rPr>
          <w:rFonts w:cs="Calibri"/>
        </w:rPr>
        <w:t xml:space="preserve">  月  日</w:t>
      </w:r>
    </w:p>
    <w:p w14:paraId="3E7C77D5">
      <w:pPr>
        <w:ind w:firstLine="422" w:firstLineChars="200"/>
        <w:jc w:val="left"/>
        <w:rPr>
          <w:rFonts w:eastAsia="楷体" w:cs="Calibri"/>
          <w:szCs w:val="21"/>
        </w:rPr>
      </w:pPr>
      <w:r>
        <w:rPr>
          <w:rFonts w:eastAsia="楷体" w:cs="Calibri"/>
          <w:b/>
          <w:bCs/>
          <w:szCs w:val="21"/>
          <w:u w:val="single"/>
        </w:rPr>
        <w:t>说明：以联合体形式参与采购活动，联合体的各方均应提供此声明函。</w:t>
      </w:r>
    </w:p>
    <w:p w14:paraId="480DE937">
      <w:pPr>
        <w:rPr>
          <w:rFonts w:cs="Calibri"/>
        </w:rPr>
      </w:pPr>
    </w:p>
    <w:p w14:paraId="58B8BDB8">
      <w:pPr>
        <w:pStyle w:val="6"/>
        <w:ind w:firstLine="420"/>
        <w:rPr>
          <w:rFonts w:eastAsia="宋体" w:cs="Calibri"/>
        </w:rPr>
      </w:pPr>
      <w:r>
        <w:rPr>
          <w:rFonts w:cs="Calibri"/>
        </w:rPr>
        <w:t>【</w:t>
      </w:r>
      <w:r>
        <w:rPr>
          <w:rFonts w:hint="eastAsia" w:cs="Calibri"/>
        </w:rPr>
        <w:t>证明材料3</w:t>
      </w:r>
      <w:r>
        <w:rPr>
          <w:rFonts w:cs="Calibri"/>
        </w:rPr>
        <w:t>】</w:t>
      </w:r>
      <w:r>
        <w:rPr>
          <w:rFonts w:hint="eastAsia" w:cs="Calibri"/>
        </w:rPr>
        <w:t>分支机构、其他类型企业的证明材料</w:t>
      </w:r>
    </w:p>
    <w:p w14:paraId="42531469">
      <w:pPr>
        <w:adjustRightInd w:val="0"/>
        <w:ind w:firstLine="420" w:firstLineChars="200"/>
        <w:jc w:val="left"/>
        <w:rPr>
          <w:rFonts w:cs="Calibri"/>
          <w:szCs w:val="21"/>
        </w:rPr>
      </w:pPr>
      <w:r>
        <w:rPr>
          <w:rFonts w:hint="eastAsia" w:cs="Calibri"/>
          <w:szCs w:val="21"/>
        </w:rPr>
        <w:t>如</w:t>
      </w:r>
      <w:r>
        <w:rPr>
          <w:rFonts w:cs="Calibri"/>
          <w:szCs w:val="21"/>
        </w:rPr>
        <w:t>金融、保险、通讯等特定行业的全国性企业所设立的区域性分支机构</w:t>
      </w:r>
      <w:r>
        <w:rPr>
          <w:rFonts w:hint="eastAsia" w:cs="Calibri"/>
          <w:szCs w:val="21"/>
        </w:rPr>
        <w:t>参加投标，</w:t>
      </w:r>
      <w:r>
        <w:rPr>
          <w:rFonts w:cs="Calibri"/>
          <w:szCs w:val="21"/>
        </w:rPr>
        <w:t>提供总公司（总机构）授权或能够提供房产权证或其他有效财产证明材料；</w:t>
      </w:r>
    </w:p>
    <w:p w14:paraId="0842CE73">
      <w:pPr>
        <w:adjustRightInd w:val="0"/>
        <w:ind w:firstLine="420" w:firstLineChars="200"/>
        <w:jc w:val="left"/>
        <w:rPr>
          <w:rFonts w:cs="Calibri"/>
          <w:szCs w:val="21"/>
        </w:rPr>
      </w:pPr>
      <w:r>
        <w:rPr>
          <w:rFonts w:hint="eastAsia" w:cs="Calibri"/>
          <w:szCs w:val="21"/>
        </w:rPr>
        <w:t>如</w:t>
      </w:r>
      <w:r>
        <w:rPr>
          <w:rFonts w:cs="Calibri"/>
          <w:szCs w:val="21"/>
        </w:rPr>
        <w:t>个体工商户、个人独资企业、合伙企业</w:t>
      </w:r>
      <w:r>
        <w:rPr>
          <w:rFonts w:hint="eastAsia" w:cs="Calibri"/>
          <w:szCs w:val="21"/>
        </w:rPr>
        <w:t>参加投标，</w:t>
      </w:r>
      <w:r>
        <w:rPr>
          <w:rFonts w:cs="Calibri"/>
          <w:szCs w:val="21"/>
        </w:rPr>
        <w:t>提供房产权证或其他有效财产证明材料。</w:t>
      </w:r>
    </w:p>
    <w:p w14:paraId="05F6BE24">
      <w:pPr>
        <w:adjustRightInd w:val="0"/>
        <w:ind w:firstLine="420" w:firstLineChars="200"/>
        <w:jc w:val="left"/>
        <w:rPr>
          <w:rFonts w:cs="Calibri"/>
          <w:szCs w:val="21"/>
        </w:rPr>
      </w:pPr>
      <w:r>
        <w:rPr>
          <w:rFonts w:hint="eastAsia" w:cs="Calibri"/>
          <w:szCs w:val="21"/>
        </w:rPr>
        <w:t>如投标人不属于以上类型，提供《企业类型的声明函》。</w:t>
      </w:r>
    </w:p>
    <w:p w14:paraId="65E90C92">
      <w:pPr>
        <w:jc w:val="center"/>
        <w:rPr>
          <w:rFonts w:ascii="黑体" w:hAnsi="黑体" w:eastAsia="黑体" w:cs="黑体"/>
          <w:sz w:val="28"/>
          <w:szCs w:val="28"/>
        </w:rPr>
      </w:pPr>
      <w:r>
        <w:rPr>
          <w:rFonts w:ascii="黑体" w:hAnsi="黑体" w:eastAsia="黑体" w:cs="黑体"/>
          <w:sz w:val="28"/>
          <w:szCs w:val="28"/>
        </w:rPr>
        <w:t>企业类型的声明函</w:t>
      </w:r>
    </w:p>
    <w:p w14:paraId="38941E4C">
      <w:pPr>
        <w:rPr>
          <w:rFonts w:cs="Calibri"/>
          <w:u w:val="single"/>
        </w:rPr>
      </w:pPr>
      <w:r>
        <w:rPr>
          <w:rFonts w:hint="eastAsia" w:cs="Calibri"/>
          <w:u w:val="single"/>
        </w:rPr>
        <w:t>浙江省海洋科学院</w:t>
      </w:r>
      <w:r>
        <w:rPr>
          <w:rFonts w:cs="Calibri"/>
          <w:u w:val="single"/>
        </w:rPr>
        <w:t>：</w:t>
      </w:r>
    </w:p>
    <w:p w14:paraId="255B1A9C">
      <w:pPr>
        <w:rPr>
          <w:rFonts w:cs="Calibri"/>
          <w:szCs w:val="21"/>
          <w:u w:val="single"/>
        </w:rPr>
      </w:pPr>
      <w:r>
        <w:rPr>
          <w:rFonts w:cs="Calibri"/>
          <w:u w:val="single"/>
        </w:rPr>
        <w:t>浙江省成套招标代理有限公司</w:t>
      </w:r>
      <w:r>
        <w:rPr>
          <w:rFonts w:cs="Calibri"/>
        </w:rPr>
        <w:t>：</w:t>
      </w:r>
    </w:p>
    <w:p w14:paraId="331893B6">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50E77A11">
      <w:pPr>
        <w:ind w:firstLine="420" w:firstLineChars="200"/>
        <w:rPr>
          <w:rFonts w:cs="Calibri"/>
          <w:kern w:val="0"/>
          <w:szCs w:val="21"/>
        </w:rPr>
      </w:pPr>
      <w:r>
        <w:rPr>
          <w:rFonts w:cs="Calibri"/>
          <w:kern w:val="0"/>
          <w:szCs w:val="21"/>
        </w:rPr>
        <w:t>本公司对上述声明的真实性负责。如有虚假，将依法承担相应责任。</w:t>
      </w:r>
    </w:p>
    <w:p w14:paraId="5B42CCEB">
      <w:pPr>
        <w:ind w:firstLine="420" w:firstLineChars="200"/>
        <w:rPr>
          <w:rFonts w:cs="Calibri"/>
          <w:szCs w:val="21"/>
        </w:rPr>
      </w:pPr>
      <w:r>
        <w:rPr>
          <w:rFonts w:cs="Calibri"/>
          <w:szCs w:val="21"/>
        </w:rPr>
        <w:t>特此声明！</w:t>
      </w:r>
    </w:p>
    <w:p w14:paraId="2CBC3F0B">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4CCB6382">
      <w:pPr>
        <w:ind w:firstLine="420" w:firstLineChars="200"/>
        <w:jc w:val="left"/>
        <w:rPr>
          <w:rFonts w:cs="Calibri"/>
        </w:rPr>
      </w:pPr>
      <w:r>
        <w:rPr>
          <w:rFonts w:cs="Calibri"/>
        </w:rPr>
        <w:t>日期：</w:t>
      </w:r>
      <w:r>
        <w:rPr>
          <w:rFonts w:hint="eastAsia" w:cs="Calibri"/>
        </w:rPr>
        <w:t>2025年</w:t>
      </w:r>
      <w:r>
        <w:rPr>
          <w:rFonts w:cs="Calibri"/>
        </w:rPr>
        <w:t xml:space="preserve">  月  日</w:t>
      </w:r>
    </w:p>
    <w:p w14:paraId="31B55C40">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w:t>
      </w:r>
      <w:r>
        <w:rPr>
          <w:rFonts w:hint="eastAsia" w:eastAsia="楷体" w:cs="Calibri"/>
          <w:b/>
          <w:bCs/>
          <w:szCs w:val="21"/>
          <w:u w:val="single"/>
        </w:rPr>
        <w:t>以上材料或</w:t>
      </w:r>
      <w:r>
        <w:rPr>
          <w:rFonts w:eastAsia="楷体" w:cs="Calibri"/>
          <w:b/>
          <w:bCs/>
          <w:szCs w:val="21"/>
          <w:u w:val="single"/>
        </w:rPr>
        <w:t>声明函。</w:t>
      </w:r>
    </w:p>
    <w:p w14:paraId="15A0DDEB">
      <w:pPr>
        <w:rPr>
          <w:rFonts w:cs="Calibri"/>
        </w:rPr>
      </w:pPr>
      <w:r>
        <w:rPr>
          <w:rFonts w:cs="Calibri"/>
        </w:rPr>
        <w:br w:type="page"/>
      </w:r>
    </w:p>
    <w:p w14:paraId="576E2B9B">
      <w:pPr>
        <w:pStyle w:val="6"/>
        <w:tabs>
          <w:tab w:val="left" w:pos="720"/>
        </w:tabs>
        <w:ind w:firstLine="420"/>
        <w:rPr>
          <w:rFonts w:cs="Calibri"/>
        </w:rPr>
      </w:pPr>
      <w:r>
        <w:rPr>
          <w:rFonts w:cs="Calibri"/>
        </w:rPr>
        <w:t>【</w:t>
      </w:r>
      <w:r>
        <w:rPr>
          <w:rFonts w:hint="eastAsia" w:cs="Calibri"/>
        </w:rPr>
        <w:t>证明材料4</w:t>
      </w:r>
      <w:r>
        <w:rPr>
          <w:rFonts w:cs="Calibri"/>
        </w:rPr>
        <w:t>】</w:t>
      </w:r>
      <w:r>
        <w:rPr>
          <w:rFonts w:hint="eastAsia" w:cs="Calibri"/>
        </w:rPr>
        <w:t>投标人形式</w:t>
      </w:r>
    </w:p>
    <w:p w14:paraId="388BABBB">
      <w:pPr>
        <w:ind w:firstLine="420" w:firstLineChars="200"/>
        <w:rPr>
          <w:rFonts w:cs="Calibri"/>
          <w:kern w:val="0"/>
          <w:szCs w:val="21"/>
        </w:rPr>
      </w:pPr>
      <w:r>
        <w:rPr>
          <w:rFonts w:hint="eastAsia" w:cs="Calibri"/>
          <w:kern w:val="0"/>
          <w:szCs w:val="21"/>
        </w:rPr>
        <w:t>1.如</w:t>
      </w:r>
      <w:r>
        <w:rPr>
          <w:rFonts w:cs="Calibri"/>
          <w:kern w:val="0"/>
          <w:szCs w:val="21"/>
        </w:rPr>
        <w:t>非联合体提供《非联合体的声明函》</w:t>
      </w:r>
      <w:r>
        <w:rPr>
          <w:rFonts w:hint="eastAsia" w:cs="Calibri"/>
          <w:kern w:val="0"/>
          <w:szCs w:val="21"/>
        </w:rPr>
        <w:t>。</w:t>
      </w:r>
    </w:p>
    <w:p w14:paraId="6147F747"/>
    <w:p w14:paraId="20E65089">
      <w:pPr>
        <w:jc w:val="center"/>
        <w:rPr>
          <w:rFonts w:ascii="黑体" w:hAnsi="黑体" w:eastAsia="黑体" w:cs="黑体"/>
          <w:sz w:val="28"/>
          <w:szCs w:val="28"/>
        </w:rPr>
      </w:pPr>
      <w:r>
        <w:rPr>
          <w:rFonts w:ascii="黑体" w:hAnsi="黑体" w:eastAsia="黑体" w:cs="黑体"/>
          <w:sz w:val="28"/>
          <w:szCs w:val="28"/>
        </w:rPr>
        <w:t>非联合体的声明函</w:t>
      </w:r>
    </w:p>
    <w:p w14:paraId="3EAC6745">
      <w:pPr>
        <w:rPr>
          <w:rFonts w:cs="Calibri"/>
          <w:u w:val="single"/>
        </w:rPr>
      </w:pPr>
      <w:r>
        <w:rPr>
          <w:rFonts w:hint="eastAsia" w:cs="Calibri"/>
          <w:u w:val="single"/>
        </w:rPr>
        <w:t>浙江省海洋科学院</w:t>
      </w:r>
      <w:r>
        <w:rPr>
          <w:rFonts w:cs="Calibri"/>
          <w:u w:val="single"/>
        </w:rPr>
        <w:t>：</w:t>
      </w:r>
    </w:p>
    <w:p w14:paraId="77029130">
      <w:pPr>
        <w:rPr>
          <w:rFonts w:cs="Calibri"/>
          <w:szCs w:val="21"/>
          <w:u w:val="single"/>
        </w:rPr>
      </w:pPr>
      <w:r>
        <w:rPr>
          <w:rFonts w:cs="Calibri"/>
          <w:u w:val="single"/>
        </w:rPr>
        <w:t>浙江省成套招标代理有限公司</w:t>
      </w:r>
      <w:r>
        <w:rPr>
          <w:rFonts w:cs="Calibri"/>
        </w:rPr>
        <w:t>：</w:t>
      </w:r>
    </w:p>
    <w:p w14:paraId="3888D773">
      <w:pPr>
        <w:ind w:firstLine="420" w:firstLineChars="200"/>
        <w:rPr>
          <w:rFonts w:cs="Calibri"/>
          <w:szCs w:val="21"/>
        </w:rPr>
      </w:pPr>
      <w:r>
        <w:rPr>
          <w:rFonts w:cs="Calibri"/>
          <w:szCs w:val="21"/>
        </w:rPr>
        <w:t>我方独立参加</w:t>
      </w:r>
      <w:r>
        <w:rPr>
          <w:rFonts w:hint="eastAsia" w:cs="Calibri"/>
          <w:u w:val="single"/>
        </w:rPr>
        <w:t>浙江省海洋科学院</w:t>
      </w:r>
      <w:r>
        <w:rPr>
          <w:rFonts w:cs="Calibri"/>
        </w:rPr>
        <w:t>（采购人）</w:t>
      </w:r>
      <w:r>
        <w:rPr>
          <w:rFonts w:hint="eastAsia" w:cs="Calibri"/>
          <w:u w:val="single"/>
          <w:lang w:eastAsia="zh-CN"/>
        </w:rPr>
        <w:t>信息化运维服务项目</w:t>
      </w:r>
      <w:r>
        <w:rPr>
          <w:rFonts w:cs="Calibri"/>
        </w:rPr>
        <w:t>（项目名称）</w:t>
      </w:r>
      <w:r>
        <w:rPr>
          <w:rFonts w:hint="eastAsia" w:cs="Calibri"/>
          <w:u w:val="single"/>
          <w:lang w:eastAsia="zh-CN"/>
        </w:rPr>
        <w:t>CTZB-2025060518</w:t>
      </w:r>
      <w:r>
        <w:rPr>
          <w:rFonts w:cs="Calibri"/>
        </w:rPr>
        <w:t>（项目编号）</w:t>
      </w:r>
      <w:r>
        <w:rPr>
          <w:rFonts w:hint="eastAsia" w:cs="Calibri"/>
          <w:u w:val="single"/>
          <w:lang w:eastAsia="zh-CN"/>
        </w:rPr>
        <w:t>信息化运维服务</w:t>
      </w:r>
      <w:r>
        <w:rPr>
          <w:rFonts w:cs="Calibri"/>
        </w:rPr>
        <w:t>（标项名称）</w:t>
      </w:r>
      <w:r>
        <w:rPr>
          <w:rFonts w:cs="Calibri"/>
          <w:szCs w:val="21"/>
        </w:rPr>
        <w:t>政府采购活动，未与其他单位组成联合体。</w:t>
      </w:r>
    </w:p>
    <w:p w14:paraId="74BE17BD">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3BA19A02">
      <w:pPr>
        <w:ind w:firstLine="420" w:firstLineChars="200"/>
        <w:rPr>
          <w:rFonts w:cs="Calibri"/>
          <w:szCs w:val="21"/>
        </w:rPr>
      </w:pPr>
      <w:r>
        <w:rPr>
          <w:rFonts w:cs="Calibri"/>
          <w:szCs w:val="21"/>
        </w:rPr>
        <w:t>特此声明！</w:t>
      </w:r>
    </w:p>
    <w:p w14:paraId="419E0B61">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7275B1B">
      <w:pPr>
        <w:ind w:firstLine="420" w:firstLineChars="200"/>
        <w:rPr>
          <w:rFonts w:cs="Calibri"/>
        </w:rPr>
      </w:pPr>
      <w:r>
        <w:rPr>
          <w:rFonts w:cs="Calibri"/>
        </w:rPr>
        <w:t>日期：</w:t>
      </w:r>
      <w:r>
        <w:rPr>
          <w:rFonts w:hint="eastAsia" w:cs="Calibri"/>
        </w:rPr>
        <w:t>2025年</w:t>
      </w:r>
      <w:r>
        <w:rPr>
          <w:rFonts w:cs="Calibri"/>
        </w:rPr>
        <w:t xml:space="preserve">  月  日</w:t>
      </w:r>
    </w:p>
    <w:p w14:paraId="6BDF16F6">
      <w:pPr>
        <w:ind w:firstLine="420" w:firstLineChars="200"/>
      </w:pPr>
    </w:p>
    <w:p w14:paraId="6880DABE">
      <w:pPr>
        <w:ind w:firstLine="420" w:firstLineChars="200"/>
      </w:pPr>
    </w:p>
    <w:p w14:paraId="3254A322">
      <w:pPr>
        <w:ind w:firstLine="420" w:firstLineChars="200"/>
      </w:pPr>
      <w:r>
        <w:rPr>
          <w:rFonts w:hint="eastAsia"/>
        </w:rPr>
        <w:t>2.如联合体投标，提供联合协议书，格式见“招标文件附件1”。</w:t>
      </w:r>
    </w:p>
    <w:p w14:paraId="74032FB5">
      <w:pPr>
        <w:rPr>
          <w:rFonts w:cs="Calibri"/>
        </w:rPr>
      </w:pPr>
      <w:r>
        <w:rPr>
          <w:rFonts w:cs="Calibri"/>
        </w:rPr>
        <w:br w:type="page"/>
      </w:r>
    </w:p>
    <w:bookmarkEnd w:id="85"/>
    <w:p w14:paraId="394A2339">
      <w:pPr>
        <w:pStyle w:val="5"/>
        <w:ind w:firstLine="420"/>
        <w:rPr>
          <w:rFonts w:cs="Calibri"/>
          <w:kern w:val="0"/>
        </w:rPr>
      </w:pPr>
      <w:bookmarkStart w:id="114" w:name="_Toc437953149"/>
      <w:r>
        <w:rPr>
          <w:rFonts w:cs="Calibri"/>
        </w:rPr>
        <w:t xml:space="preserve">第二部分 </w:t>
      </w:r>
      <w:r>
        <w:rPr>
          <w:rFonts w:cs="Calibri"/>
          <w:kern w:val="0"/>
        </w:rPr>
        <w:t>商务技术文件</w:t>
      </w:r>
    </w:p>
    <w:p w14:paraId="6C360DE8">
      <w:pPr>
        <w:pStyle w:val="6"/>
        <w:ind w:firstLine="420"/>
        <w:rPr>
          <w:rFonts w:cs="Calibri"/>
        </w:rPr>
      </w:pPr>
      <w:r>
        <w:rPr>
          <w:rFonts w:cs="Calibri"/>
        </w:rPr>
        <w:t>封面</w:t>
      </w:r>
      <w:bookmarkEnd w:id="114"/>
    </w:p>
    <w:p w14:paraId="70C07311"/>
    <w:p w14:paraId="220B41B2"/>
    <w:p w14:paraId="24E42082">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浙江省海洋科学院</w:t>
      </w:r>
    </w:p>
    <w:p w14:paraId="5EBFE2B5">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信息化运维服务项目</w:t>
      </w:r>
    </w:p>
    <w:p w14:paraId="02691E89">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项目编号：</w:t>
      </w:r>
      <w:r>
        <w:rPr>
          <w:rFonts w:hint="eastAsia" w:cs="Calibri"/>
          <w:kern w:val="0"/>
          <w:sz w:val="24"/>
          <w:szCs w:val="22"/>
          <w:u w:val="single"/>
          <w:lang w:eastAsia="zh-CN"/>
        </w:rPr>
        <w:t>CTZB-2025060518</w:t>
      </w:r>
    </w:p>
    <w:p w14:paraId="15C52D03">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信息化运维服务</w:t>
      </w:r>
    </w:p>
    <w:p w14:paraId="485C8B42"/>
    <w:p w14:paraId="2157322E"/>
    <w:p w14:paraId="292CC1F7"/>
    <w:p w14:paraId="3519DD80"/>
    <w:p w14:paraId="3C5336E4"/>
    <w:p w14:paraId="5F6D95EE"/>
    <w:p w14:paraId="0A1DA1C8">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2DD432B9">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40AABE78"/>
    <w:p w14:paraId="7159E492"/>
    <w:p w14:paraId="20A2B338"/>
    <w:p w14:paraId="1CC240B1"/>
    <w:p w14:paraId="63387581"/>
    <w:p w14:paraId="0800C057"/>
    <w:p w14:paraId="1FDF815B"/>
    <w:p w14:paraId="5C7238EE"/>
    <w:p w14:paraId="24FED722"/>
    <w:p w14:paraId="5F8FF091">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00CD3E0"/>
    <w:p w14:paraId="7729131C">
      <w:pPr>
        <w:tabs>
          <w:tab w:val="left" w:pos="3280"/>
          <w:tab w:val="left" w:pos="4680"/>
          <w:tab w:val="left" w:pos="6080"/>
        </w:tabs>
        <w:autoSpaceDE w:val="0"/>
        <w:autoSpaceDN w:val="0"/>
        <w:adjustRightInd w:val="0"/>
        <w:ind w:left="2173" w:leftChars="1035" w:firstLine="546" w:firstLineChars="195"/>
        <w:jc w:val="left"/>
        <w:rPr>
          <w:rFonts w:cs="Calibri"/>
          <w:kern w:val="0"/>
          <w:sz w:val="28"/>
        </w:rPr>
      </w:pPr>
      <w:r>
        <w:rPr>
          <w:rFonts w:hint="eastAsia" w:cs="Calibri"/>
          <w:kern w:val="0"/>
          <w:sz w:val="28"/>
        </w:rPr>
        <w:t>2025年</w:t>
      </w:r>
      <w:r>
        <w:rPr>
          <w:rFonts w:cs="Calibri"/>
          <w:kern w:val="0"/>
          <w:sz w:val="28"/>
        </w:rPr>
        <w:t xml:space="preserve">   月   日</w:t>
      </w:r>
    </w:p>
    <w:p w14:paraId="7DCF1819">
      <w:pPr>
        <w:rPr>
          <w:rFonts w:cs="Calibri"/>
        </w:rPr>
      </w:pPr>
      <w:r>
        <w:rPr>
          <w:rFonts w:cs="Calibri"/>
        </w:rPr>
        <w:br w:type="page"/>
      </w:r>
    </w:p>
    <w:p w14:paraId="0CDC6BE6">
      <w:pPr>
        <w:pStyle w:val="6"/>
        <w:ind w:firstLine="420"/>
        <w:rPr>
          <w:rFonts w:cs="Calibri"/>
        </w:rPr>
      </w:pPr>
      <w:r>
        <w:rPr>
          <w:rFonts w:cs="Calibri"/>
        </w:rPr>
        <w:t>一、法定代表人资格证明书</w:t>
      </w:r>
    </w:p>
    <w:p w14:paraId="7F2410EC">
      <w:pPr>
        <w:jc w:val="center"/>
        <w:rPr>
          <w:rFonts w:ascii="黑体" w:hAnsi="黑体" w:eastAsia="黑体" w:cs="黑体"/>
          <w:sz w:val="28"/>
          <w:szCs w:val="28"/>
        </w:rPr>
      </w:pPr>
      <w:r>
        <w:rPr>
          <w:rFonts w:ascii="黑体" w:hAnsi="黑体" w:eastAsia="黑体" w:cs="黑体"/>
          <w:sz w:val="28"/>
          <w:szCs w:val="28"/>
        </w:rPr>
        <w:t>法定代表人资格证明书</w:t>
      </w:r>
    </w:p>
    <w:p w14:paraId="25AA1AAF"/>
    <w:p w14:paraId="09CE6340"/>
    <w:p w14:paraId="4DC24027">
      <w:pPr>
        <w:adjustRightInd w:val="0"/>
        <w:ind w:firstLine="420" w:firstLineChars="200"/>
        <w:rPr>
          <w:rFonts w:cs="Calibri"/>
          <w:szCs w:val="21"/>
          <w:u w:val="single"/>
        </w:rPr>
      </w:pPr>
      <w:r>
        <w:rPr>
          <w:rFonts w:cs="Calibri"/>
          <w:szCs w:val="21"/>
        </w:rPr>
        <w:t>投标人名称：</w:t>
      </w:r>
      <w:r>
        <w:rPr>
          <w:rFonts w:cs="Calibri"/>
          <w:szCs w:val="21"/>
          <w:u w:val="single"/>
        </w:rPr>
        <w:t>【</w:t>
      </w:r>
      <w:r>
        <w:rPr>
          <w:rFonts w:hint="eastAsia" w:eastAsia="楷体" w:cs="Calibri"/>
          <w:szCs w:val="21"/>
          <w:u w:val="single"/>
        </w:rPr>
        <w:t>填写投标人名称</w:t>
      </w:r>
      <w:r>
        <w:rPr>
          <w:rFonts w:cs="Calibri"/>
          <w:szCs w:val="21"/>
          <w:u w:val="single"/>
        </w:rPr>
        <w:t>】</w:t>
      </w:r>
    </w:p>
    <w:p w14:paraId="3023F0F6">
      <w:pPr>
        <w:adjustRightInd w:val="0"/>
        <w:ind w:firstLine="420" w:firstLineChars="200"/>
        <w:rPr>
          <w:rFonts w:cs="Calibri"/>
          <w:szCs w:val="21"/>
          <w:u w:val="single"/>
        </w:rPr>
      </w:pPr>
      <w:r>
        <w:rPr>
          <w:rFonts w:cs="Calibri"/>
          <w:szCs w:val="21"/>
        </w:rPr>
        <w:t>法定地址：</w:t>
      </w:r>
      <w:r>
        <w:rPr>
          <w:rFonts w:cs="Calibri"/>
          <w:szCs w:val="21"/>
          <w:u w:val="single"/>
        </w:rPr>
        <w:t>【</w:t>
      </w:r>
      <w:r>
        <w:rPr>
          <w:rFonts w:hint="eastAsia" w:eastAsia="楷体" w:cs="Calibri"/>
          <w:szCs w:val="21"/>
          <w:u w:val="single"/>
        </w:rPr>
        <w:t>填写法定地址</w:t>
      </w:r>
      <w:r>
        <w:rPr>
          <w:rFonts w:cs="Calibri"/>
          <w:szCs w:val="21"/>
          <w:u w:val="single"/>
        </w:rPr>
        <w:t>】</w:t>
      </w:r>
    </w:p>
    <w:p w14:paraId="6DDFCA35">
      <w:pPr>
        <w:adjustRightInd w:val="0"/>
        <w:ind w:firstLine="420" w:firstLineChars="200"/>
        <w:rPr>
          <w:rFonts w:cs="Calibri"/>
          <w:szCs w:val="21"/>
          <w:u w:val="single"/>
        </w:rPr>
      </w:pPr>
      <w:r>
        <w:rPr>
          <w:rFonts w:cs="Calibri"/>
          <w:szCs w:val="21"/>
        </w:rPr>
        <w:t>姓名：</w:t>
      </w:r>
      <w:r>
        <w:rPr>
          <w:rFonts w:cs="Calibri"/>
          <w:szCs w:val="21"/>
          <w:u w:val="single"/>
        </w:rPr>
        <w:t>【</w:t>
      </w:r>
      <w:r>
        <w:rPr>
          <w:rFonts w:hint="eastAsia" w:eastAsia="楷体" w:cs="Calibri"/>
          <w:szCs w:val="21"/>
          <w:u w:val="single"/>
        </w:rPr>
        <w:t>填写姓名</w:t>
      </w:r>
      <w:r>
        <w:rPr>
          <w:rFonts w:cs="Calibri"/>
          <w:szCs w:val="21"/>
          <w:u w:val="single"/>
        </w:rPr>
        <w:t>】</w:t>
      </w:r>
      <w:r>
        <w:rPr>
          <w:rFonts w:cs="Calibri"/>
          <w:szCs w:val="21"/>
        </w:rPr>
        <w:t>性别：</w:t>
      </w:r>
      <w:r>
        <w:rPr>
          <w:rFonts w:cs="Calibri"/>
          <w:szCs w:val="21"/>
          <w:u w:val="single"/>
        </w:rPr>
        <w:t>【</w:t>
      </w:r>
      <w:r>
        <w:rPr>
          <w:rFonts w:hint="eastAsia" w:eastAsia="楷体" w:cs="Calibri"/>
          <w:szCs w:val="21"/>
          <w:u w:val="single"/>
        </w:rPr>
        <w:t>填写性别</w:t>
      </w:r>
      <w:r>
        <w:rPr>
          <w:rFonts w:cs="Calibri"/>
          <w:szCs w:val="21"/>
          <w:u w:val="single"/>
        </w:rPr>
        <w:t>】</w:t>
      </w:r>
      <w:r>
        <w:rPr>
          <w:rFonts w:cs="Calibri"/>
          <w:szCs w:val="21"/>
        </w:rPr>
        <w:t>年龄：</w:t>
      </w:r>
      <w:r>
        <w:rPr>
          <w:rFonts w:cs="Calibri"/>
          <w:szCs w:val="21"/>
          <w:u w:val="single"/>
        </w:rPr>
        <w:t>【</w:t>
      </w:r>
      <w:r>
        <w:rPr>
          <w:rFonts w:hint="eastAsia" w:eastAsia="楷体" w:cs="Calibri"/>
          <w:szCs w:val="21"/>
          <w:u w:val="single"/>
        </w:rPr>
        <w:t>填写年龄</w:t>
      </w:r>
      <w:r>
        <w:rPr>
          <w:rFonts w:cs="Calibri"/>
          <w:szCs w:val="21"/>
          <w:u w:val="single"/>
        </w:rPr>
        <w:t>】</w:t>
      </w:r>
      <w:r>
        <w:rPr>
          <w:rFonts w:cs="Calibri"/>
          <w:szCs w:val="21"/>
        </w:rPr>
        <w:t>职务：</w:t>
      </w:r>
      <w:r>
        <w:rPr>
          <w:rFonts w:cs="Calibri"/>
          <w:szCs w:val="21"/>
          <w:u w:val="single"/>
        </w:rPr>
        <w:t>【</w:t>
      </w:r>
      <w:r>
        <w:rPr>
          <w:rFonts w:hint="eastAsia" w:eastAsia="楷体" w:cs="Calibri"/>
          <w:szCs w:val="21"/>
          <w:u w:val="single"/>
        </w:rPr>
        <w:t>填写职务</w:t>
      </w:r>
      <w:r>
        <w:rPr>
          <w:rFonts w:cs="Calibri"/>
          <w:szCs w:val="21"/>
          <w:u w:val="single"/>
        </w:rPr>
        <w:t>】</w:t>
      </w:r>
    </w:p>
    <w:p w14:paraId="3D5D3FFA">
      <w:pPr>
        <w:adjustRightInd w:val="0"/>
        <w:ind w:firstLine="420" w:firstLineChars="200"/>
        <w:rPr>
          <w:rFonts w:cs="Calibri"/>
          <w:szCs w:val="21"/>
          <w:u w:val="single"/>
        </w:rPr>
      </w:pPr>
      <w:r>
        <w:rPr>
          <w:rFonts w:cs="Calibri"/>
          <w:szCs w:val="21"/>
        </w:rPr>
        <w:t>身份证号码：</w:t>
      </w:r>
      <w:r>
        <w:rPr>
          <w:rFonts w:cs="Calibri"/>
          <w:szCs w:val="21"/>
          <w:u w:val="single"/>
        </w:rPr>
        <w:t>【</w:t>
      </w:r>
      <w:r>
        <w:rPr>
          <w:rFonts w:hint="eastAsia" w:eastAsia="楷体" w:cs="Calibri"/>
          <w:szCs w:val="21"/>
          <w:u w:val="single"/>
        </w:rPr>
        <w:t>填写身份证号码</w:t>
      </w:r>
      <w:r>
        <w:rPr>
          <w:rFonts w:cs="Calibri"/>
          <w:szCs w:val="21"/>
          <w:u w:val="single"/>
        </w:rPr>
        <w:t>】</w:t>
      </w:r>
    </w:p>
    <w:p w14:paraId="3D6C22E0">
      <w:pPr>
        <w:adjustRightInd w:val="0"/>
        <w:ind w:firstLine="420" w:firstLineChars="200"/>
        <w:rPr>
          <w:rFonts w:cs="Calibri"/>
          <w:szCs w:val="21"/>
        </w:rPr>
      </w:pPr>
      <w:r>
        <w:rPr>
          <w:rFonts w:cs="Calibri"/>
          <w:szCs w:val="21"/>
        </w:rPr>
        <w:t>该同志系单位法定代表人。</w:t>
      </w:r>
    </w:p>
    <w:p w14:paraId="7882C908">
      <w:pPr>
        <w:adjustRightInd w:val="0"/>
        <w:ind w:firstLine="420" w:firstLineChars="200"/>
        <w:rPr>
          <w:rFonts w:cs="Calibri"/>
          <w:szCs w:val="21"/>
        </w:rPr>
      </w:pPr>
      <w:r>
        <w:rPr>
          <w:rFonts w:cs="Calibri"/>
          <w:szCs w:val="21"/>
        </w:rPr>
        <w:t>特此证明！</w:t>
      </w:r>
    </w:p>
    <w:p w14:paraId="4C673A0E"/>
    <w:p w14:paraId="2F2B188F"/>
    <w:p w14:paraId="2359E7E3">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4B21C34F">
      <w:pPr>
        <w:ind w:firstLine="420" w:firstLineChars="200"/>
        <w:rPr>
          <w:rFonts w:cs="Calibri"/>
        </w:rPr>
      </w:pPr>
      <w:r>
        <w:rPr>
          <w:rFonts w:cs="Calibri"/>
        </w:rPr>
        <w:t>日期：</w:t>
      </w:r>
      <w:r>
        <w:rPr>
          <w:rFonts w:hint="eastAsia" w:cs="Calibri"/>
        </w:rPr>
        <w:t>2025年</w:t>
      </w:r>
      <w:r>
        <w:rPr>
          <w:rFonts w:cs="Calibri"/>
        </w:rPr>
        <w:t xml:space="preserve">  月  日</w:t>
      </w:r>
    </w:p>
    <w:p w14:paraId="694E915A"/>
    <w:p w14:paraId="062B19DE"/>
    <w:p w14:paraId="3E8C09E7">
      <w:pPr>
        <w:ind w:firstLine="420" w:firstLineChars="200"/>
        <w:rPr>
          <w:rFonts w:cs="Calibri"/>
        </w:rPr>
      </w:pPr>
      <w:r>
        <w:rPr>
          <w:rFonts w:cs="Calibri"/>
        </w:rPr>
        <w:t>附：</w:t>
      </w:r>
    </w:p>
    <w:p w14:paraId="1D64BBDC">
      <w:pPr>
        <w:ind w:firstLine="420" w:firstLineChars="200"/>
        <w:rPr>
          <w:rFonts w:cs="Calibri"/>
          <w:bCs/>
        </w:rPr>
      </w:pPr>
      <w:r>
        <w:rPr>
          <w:rFonts w:cs="Calibri"/>
          <w:bCs/>
        </w:rPr>
        <w:t>法定代表人联系方式：</w:t>
      </w:r>
      <w:r>
        <w:rPr>
          <w:rFonts w:cs="Calibri"/>
          <w:szCs w:val="21"/>
          <w:u w:val="single"/>
        </w:rPr>
        <w:t xml:space="preserve">【 </w:t>
      </w:r>
      <w:r>
        <w:rPr>
          <w:rFonts w:hint="eastAsia" w:eastAsia="楷体" w:cs="Calibri"/>
          <w:szCs w:val="21"/>
          <w:u w:val="single"/>
        </w:rPr>
        <w:t>填写法定代表人联系方式</w:t>
      </w:r>
      <w:r>
        <w:rPr>
          <w:rFonts w:cs="Calibri"/>
          <w:szCs w:val="21"/>
          <w:u w:val="single"/>
        </w:rPr>
        <w:t xml:space="preserve"> 】</w:t>
      </w:r>
    </w:p>
    <w:p w14:paraId="3C87B1B3">
      <w:pPr>
        <w:ind w:firstLine="420" w:firstLineChars="200"/>
        <w:rPr>
          <w:rFonts w:cs="Calibri"/>
          <w:bCs/>
        </w:rPr>
      </w:pPr>
      <w:r>
        <w:rPr>
          <w:rFonts w:cs="Calibri"/>
          <w:bCs/>
        </w:rPr>
        <w:t>法定代表人身份证复印件：</w:t>
      </w:r>
    </w:p>
    <w:tbl>
      <w:tblPr>
        <w:tblStyle w:val="28"/>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0EE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CB90482">
            <w:pPr>
              <w:jc w:val="center"/>
              <w:rPr>
                <w:rFonts w:cs="Calibri"/>
              </w:rPr>
            </w:pPr>
            <w:r>
              <w:t>法定代表人身份证复印件</w:t>
            </w:r>
          </w:p>
        </w:tc>
      </w:tr>
    </w:tbl>
    <w:p w14:paraId="013A5EA8">
      <w:pPr>
        <w:rPr>
          <w:rFonts w:cs="Calibri"/>
        </w:rPr>
      </w:pPr>
      <w:r>
        <w:rPr>
          <w:rFonts w:cs="Calibri"/>
          <w:sz w:val="24"/>
        </w:rPr>
        <w:br w:type="page"/>
      </w:r>
    </w:p>
    <w:p w14:paraId="374E09BB">
      <w:pPr>
        <w:pStyle w:val="6"/>
        <w:ind w:firstLine="420"/>
      </w:pPr>
      <w:bookmarkStart w:id="115" w:name="_Toc345575535"/>
      <w:bookmarkStart w:id="116" w:name="_Toc336683576"/>
      <w:r>
        <w:t>二、法定代表人授权签署投标文件委托书</w:t>
      </w:r>
    </w:p>
    <w:p w14:paraId="47D81557">
      <w:pPr>
        <w:jc w:val="center"/>
        <w:rPr>
          <w:rFonts w:ascii="黑体" w:hAnsi="黑体" w:eastAsia="黑体" w:cs="黑体"/>
          <w:sz w:val="28"/>
          <w:szCs w:val="28"/>
        </w:rPr>
      </w:pPr>
      <w:r>
        <w:rPr>
          <w:rFonts w:ascii="黑体" w:hAnsi="黑体" w:eastAsia="黑体" w:cs="黑体"/>
          <w:sz w:val="28"/>
          <w:szCs w:val="28"/>
        </w:rPr>
        <w:t>法定代表人授权签署投标文件委托书</w:t>
      </w:r>
    </w:p>
    <w:p w14:paraId="47B777B5">
      <w:pPr>
        <w:jc w:val="center"/>
      </w:pPr>
      <w:r>
        <w:t>（由授权代表签署时提供）</w:t>
      </w:r>
    </w:p>
    <w:p w14:paraId="64783112">
      <w:r>
        <w:rPr>
          <w:rFonts w:hint="eastAsia"/>
        </w:rPr>
        <w:t>浙江省海洋科学院</w:t>
      </w:r>
      <w:r>
        <w:t>：</w:t>
      </w:r>
    </w:p>
    <w:p w14:paraId="71FF62F7">
      <w:r>
        <w:t>浙江省成套招标代理有限公司：</w:t>
      </w:r>
    </w:p>
    <w:p w14:paraId="6D849F5B">
      <w:pPr>
        <w:ind w:firstLine="420" w:firstLineChars="200"/>
      </w:pPr>
      <w:r>
        <w:t>我</w:t>
      </w:r>
      <w:r>
        <w:rPr>
          <w:u w:val="single"/>
        </w:rPr>
        <w:t xml:space="preserve">【 </w:t>
      </w:r>
      <w:r>
        <w:rPr>
          <w:rFonts w:hint="eastAsia" w:eastAsia="楷体"/>
          <w:u w:val="single"/>
        </w:rPr>
        <w:t>填写法定代表人姓名</w:t>
      </w:r>
      <w:r>
        <w:rPr>
          <w:u w:val="single"/>
        </w:rPr>
        <w:t xml:space="preserve"> 】</w:t>
      </w:r>
      <w:r>
        <w:t>以</w:t>
      </w:r>
      <w:r>
        <w:rPr>
          <w:u w:val="single"/>
        </w:rPr>
        <w:t xml:space="preserve">【 </w:t>
      </w:r>
      <w:r>
        <w:rPr>
          <w:rFonts w:hint="eastAsia" w:eastAsia="楷体"/>
          <w:u w:val="single"/>
        </w:rPr>
        <w:t>填写投标人全称</w:t>
      </w:r>
      <w:r>
        <w:rPr>
          <w:u w:val="single"/>
        </w:rPr>
        <w:t xml:space="preserve"> 】</w:t>
      </w:r>
      <w: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t>，为我单位的授权代表，签署</w:t>
      </w:r>
      <w:r>
        <w:rPr>
          <w:rFonts w:hint="eastAsia"/>
          <w:u w:val="single"/>
        </w:rPr>
        <w:t>浙江省海洋科学院</w:t>
      </w:r>
      <w:r>
        <w:t>（采购人）</w:t>
      </w:r>
      <w:r>
        <w:rPr>
          <w:rFonts w:hint="eastAsia"/>
          <w:u w:val="single"/>
          <w:lang w:eastAsia="zh-CN"/>
        </w:rPr>
        <w:t>信息化运维服务项目</w:t>
      </w:r>
      <w:r>
        <w:t>（项目名称）</w:t>
      </w:r>
      <w:r>
        <w:rPr>
          <w:rFonts w:hint="eastAsia"/>
          <w:u w:val="single"/>
          <w:lang w:eastAsia="zh-CN"/>
        </w:rPr>
        <w:t>CTZB-2025060518</w:t>
      </w:r>
      <w:r>
        <w:t>（项目编号）</w:t>
      </w:r>
      <w:r>
        <w:rPr>
          <w:rFonts w:hint="eastAsia"/>
          <w:u w:val="single"/>
          <w:lang w:eastAsia="zh-CN"/>
        </w:rPr>
        <w:t>信息化运维服务</w:t>
      </w:r>
      <w:r>
        <w:t>（标项名称）的投标文件。</w:t>
      </w:r>
    </w:p>
    <w:p w14:paraId="13E24931">
      <w:pPr>
        <w:ind w:firstLine="420" w:firstLineChars="200"/>
      </w:pPr>
      <w:r>
        <w:t>投标人全称：</w:t>
      </w:r>
      <w:r>
        <w:rPr>
          <w:u w:val="single"/>
        </w:rPr>
        <w:t xml:space="preserve">             </w:t>
      </w:r>
      <w:r>
        <w:t>（盖单位公章）</w:t>
      </w:r>
    </w:p>
    <w:p w14:paraId="6B1E9C43">
      <w:pPr>
        <w:ind w:firstLine="420" w:firstLineChars="200"/>
      </w:pPr>
      <w:r>
        <w:t>日期：</w:t>
      </w:r>
      <w:r>
        <w:rPr>
          <w:rFonts w:hint="eastAsia"/>
        </w:rPr>
        <w:t>2025年</w:t>
      </w:r>
      <w:r>
        <w:t xml:space="preserve">  月  日</w:t>
      </w:r>
    </w:p>
    <w:p w14:paraId="105DB0C7">
      <w:pPr>
        <w:ind w:firstLine="420" w:firstLineChars="200"/>
      </w:pPr>
      <w:r>
        <w:t>附：</w:t>
      </w:r>
    </w:p>
    <w:p w14:paraId="75536E46">
      <w:pPr>
        <w:ind w:firstLine="420" w:firstLineChars="200"/>
      </w:pPr>
      <w:r>
        <w:t>授权代表联系方式（手机）：</w:t>
      </w:r>
      <w:r>
        <w:rPr>
          <w:u w:val="single"/>
        </w:rPr>
        <w:t>【</w:t>
      </w:r>
      <w:r>
        <w:rPr>
          <w:rFonts w:hint="eastAsia" w:ascii="楷体" w:hAnsi="楷体" w:eastAsia="楷体" w:cs="楷体"/>
          <w:u w:val="single"/>
        </w:rPr>
        <w:t xml:space="preserve"> 填写授权代表手机号 </w:t>
      </w:r>
      <w:r>
        <w:rPr>
          <w:u w:val="single"/>
        </w:rPr>
        <w:t>】</w:t>
      </w:r>
    </w:p>
    <w:p w14:paraId="1CBA652C">
      <w:pPr>
        <w:ind w:firstLine="420" w:firstLineChars="200"/>
      </w:pPr>
      <w:r>
        <w:t>授权代表身份证复印件：</w:t>
      </w:r>
    </w:p>
    <w:tbl>
      <w:tblPr>
        <w:tblStyle w:val="28"/>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865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35C818A2">
            <w:pPr>
              <w:jc w:val="center"/>
            </w:pPr>
            <w:r>
              <w:t>授权代表身份证复印件</w:t>
            </w:r>
          </w:p>
        </w:tc>
      </w:tr>
    </w:tbl>
    <w:p w14:paraId="56B26A69"/>
    <w:p w14:paraId="15A92626">
      <w:pPr>
        <w:ind w:firstLine="420" w:firstLineChars="200"/>
        <w:rPr>
          <w:rFonts w:cs="Calibri"/>
        </w:rPr>
      </w:pPr>
      <w:r>
        <w:rPr>
          <w:rFonts w:cs="Calibri"/>
        </w:rPr>
        <w:t>投标人为其缴纳社保的证明材料（附后）。</w:t>
      </w:r>
    </w:p>
    <w:p w14:paraId="152937C7"/>
    <w:p w14:paraId="694D9B11"/>
    <w:p w14:paraId="6142C9D8">
      <w:pPr>
        <w:ind w:firstLine="420" w:firstLineChars="200"/>
        <w:rPr>
          <w:rFonts w:eastAsia="楷体" w:cs="Calibri"/>
        </w:rPr>
      </w:pPr>
      <w:r>
        <w:rPr>
          <w:rFonts w:eastAsia="楷体" w:cs="Calibri"/>
        </w:rPr>
        <w:t>说明：投标人法定代表人按招标文件要求签署投标文件时，</w:t>
      </w:r>
      <w:r>
        <w:rPr>
          <w:rFonts w:hint="eastAsia" w:eastAsia="楷体" w:cs="Calibri"/>
        </w:rPr>
        <w:t>无需</w:t>
      </w:r>
      <w:r>
        <w:rPr>
          <w:rFonts w:eastAsia="楷体" w:cs="Calibri"/>
        </w:rPr>
        <w:t>提供此委托书。</w:t>
      </w:r>
    </w:p>
    <w:p w14:paraId="5A46482C">
      <w:pPr>
        <w:rPr>
          <w:rFonts w:cs="Calibri"/>
        </w:rPr>
      </w:pPr>
      <w:r>
        <w:rPr>
          <w:rFonts w:cs="Calibri"/>
        </w:rPr>
        <w:br w:type="page"/>
      </w:r>
    </w:p>
    <w:p w14:paraId="554B9E9E">
      <w:pPr>
        <w:pStyle w:val="6"/>
        <w:ind w:firstLine="420"/>
        <w:rPr>
          <w:rFonts w:cs="Calibri"/>
        </w:rPr>
      </w:pPr>
      <w:r>
        <w:rPr>
          <w:rFonts w:cs="Calibri"/>
        </w:rPr>
        <w:t>三、法定代表人授权开标委托书格式</w:t>
      </w:r>
      <w:bookmarkEnd w:id="115"/>
      <w:bookmarkEnd w:id="116"/>
    </w:p>
    <w:p w14:paraId="5110FD0C"/>
    <w:p w14:paraId="13C8938C">
      <w:pPr>
        <w:jc w:val="center"/>
        <w:rPr>
          <w:rFonts w:ascii="黑体" w:hAnsi="黑体" w:eastAsia="黑体" w:cs="黑体"/>
          <w:sz w:val="28"/>
          <w:szCs w:val="28"/>
        </w:rPr>
      </w:pPr>
      <w:r>
        <w:rPr>
          <w:rFonts w:ascii="黑体" w:hAnsi="黑体" w:eastAsia="黑体" w:cs="黑体"/>
          <w:sz w:val="28"/>
          <w:szCs w:val="28"/>
        </w:rPr>
        <w:t>法定代表人授权开标委托书</w:t>
      </w:r>
    </w:p>
    <w:p w14:paraId="10D121B4"/>
    <w:p w14:paraId="4206A093">
      <w:r>
        <w:rPr>
          <w:rFonts w:hint="eastAsia"/>
        </w:rPr>
        <w:t>浙江省海洋科学院</w:t>
      </w:r>
      <w:r>
        <w:t>：</w:t>
      </w:r>
    </w:p>
    <w:p w14:paraId="134B0B5C">
      <w:r>
        <w:t>浙江省成套招标代理有限公司：</w:t>
      </w:r>
    </w:p>
    <w:p w14:paraId="40FF87BD">
      <w:pPr>
        <w:ind w:firstLine="420" w:firstLineChars="200"/>
      </w:pPr>
      <w:r>
        <w:t>我</w:t>
      </w:r>
      <w:r>
        <w:rPr>
          <w:u w:val="single"/>
        </w:rPr>
        <w:t xml:space="preserve">【 </w:t>
      </w:r>
      <w:r>
        <w:rPr>
          <w:rFonts w:hint="eastAsia" w:eastAsia="楷体"/>
          <w:u w:val="single"/>
        </w:rPr>
        <w:t>填写法定代表人姓名</w:t>
      </w:r>
      <w:r>
        <w:rPr>
          <w:u w:val="single"/>
        </w:rPr>
        <w:t xml:space="preserve"> 】</w:t>
      </w:r>
      <w:r>
        <w:t>以</w:t>
      </w:r>
      <w:r>
        <w:rPr>
          <w:u w:val="single"/>
        </w:rPr>
        <w:t xml:space="preserve">【 </w:t>
      </w:r>
      <w:r>
        <w:rPr>
          <w:rFonts w:hint="eastAsia" w:eastAsia="楷体"/>
          <w:u w:val="single"/>
        </w:rPr>
        <w:t>填写投标人全称</w:t>
      </w:r>
      <w:r>
        <w:rPr>
          <w:u w:val="single"/>
        </w:rPr>
        <w:t xml:space="preserve"> 】</w:t>
      </w:r>
      <w: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t>，为我单位的授权代表，参加你机构组织的</w:t>
      </w:r>
      <w:r>
        <w:rPr>
          <w:rFonts w:hint="eastAsia"/>
          <w:u w:val="single"/>
        </w:rPr>
        <w:t>浙江省海洋科学院</w:t>
      </w:r>
      <w:r>
        <w:t>（采购人）</w:t>
      </w:r>
      <w:r>
        <w:rPr>
          <w:rFonts w:hint="eastAsia"/>
          <w:u w:val="single"/>
          <w:lang w:eastAsia="zh-CN"/>
        </w:rPr>
        <w:t>信息化运维服务项目</w:t>
      </w:r>
      <w:r>
        <w:t>（项目名称）</w:t>
      </w:r>
      <w:r>
        <w:rPr>
          <w:rFonts w:hint="eastAsia"/>
          <w:u w:val="single"/>
          <w:lang w:eastAsia="zh-CN"/>
        </w:rPr>
        <w:t>CTZB-2025060518</w:t>
      </w:r>
      <w:r>
        <w:t>（项目编号）</w:t>
      </w:r>
      <w:r>
        <w:rPr>
          <w:rFonts w:hint="eastAsia"/>
          <w:u w:val="single"/>
          <w:lang w:eastAsia="zh-CN"/>
        </w:rPr>
        <w:t>信息化运维服务</w:t>
      </w:r>
      <w:r>
        <w:t>（标项名称）的开标活动，签署开标活动中需由投标人签署相关文件、澄清答复、说明等与本项目投标有关的资料。我单位承认授权代表做出的与本项目开标活动有关的全部行为。</w:t>
      </w:r>
    </w:p>
    <w:p w14:paraId="260723CC">
      <w:pPr>
        <w:ind w:firstLine="420" w:firstLineChars="200"/>
      </w:pPr>
      <w:r>
        <w:t>投标人全称：</w:t>
      </w:r>
      <w:r>
        <w:rPr>
          <w:u w:val="single"/>
        </w:rPr>
        <w:t xml:space="preserve">                </w:t>
      </w:r>
      <w:r>
        <w:t>（盖单位公章）</w:t>
      </w:r>
    </w:p>
    <w:p w14:paraId="7AF4FD2E">
      <w:pPr>
        <w:ind w:firstLine="420" w:firstLineChars="200"/>
      </w:pPr>
      <w:r>
        <w:t>日期：</w:t>
      </w:r>
      <w:r>
        <w:rPr>
          <w:rFonts w:hint="eastAsia"/>
        </w:rPr>
        <w:t>2025年</w:t>
      </w:r>
      <w:r>
        <w:t xml:space="preserve">  月  日</w:t>
      </w:r>
    </w:p>
    <w:p w14:paraId="23A1D722">
      <w:pPr>
        <w:ind w:firstLine="420" w:firstLineChars="200"/>
      </w:pPr>
      <w:r>
        <w:t>附：</w:t>
      </w:r>
    </w:p>
    <w:p w14:paraId="12C6EBED">
      <w:pPr>
        <w:ind w:firstLine="420" w:firstLineChars="200"/>
      </w:pPr>
      <w:r>
        <w:t>授权代表联系方式（手机）：</w:t>
      </w:r>
      <w:r>
        <w:rPr>
          <w:u w:val="single"/>
        </w:rPr>
        <w:t>【</w:t>
      </w:r>
      <w:r>
        <w:rPr>
          <w:rFonts w:hint="eastAsia" w:ascii="楷体" w:hAnsi="楷体" w:eastAsia="楷体" w:cs="楷体"/>
          <w:u w:val="single"/>
        </w:rPr>
        <w:t xml:space="preserve"> 填写授权代表手机号 </w:t>
      </w:r>
      <w:r>
        <w:rPr>
          <w:u w:val="single"/>
        </w:rPr>
        <w:t>】</w:t>
      </w:r>
    </w:p>
    <w:p w14:paraId="74559BE4">
      <w:pPr>
        <w:ind w:firstLine="420" w:firstLineChars="200"/>
      </w:pPr>
      <w:r>
        <w:t>授权代表身份证复印件：</w:t>
      </w:r>
    </w:p>
    <w:tbl>
      <w:tblPr>
        <w:tblStyle w:val="28"/>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966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34A6DE5">
            <w:pPr>
              <w:jc w:val="center"/>
            </w:pPr>
            <w:r>
              <w:t>授权代表身份证复印件</w:t>
            </w:r>
          </w:p>
        </w:tc>
      </w:tr>
    </w:tbl>
    <w:p w14:paraId="62D222BD"/>
    <w:p w14:paraId="328B86CD">
      <w:pPr>
        <w:ind w:firstLine="420" w:firstLineChars="200"/>
        <w:rPr>
          <w:rFonts w:cs="Calibri"/>
        </w:rPr>
      </w:pPr>
      <w:r>
        <w:rPr>
          <w:rFonts w:cs="Calibri"/>
        </w:rPr>
        <w:t>投标人为其缴纳社保的证明材料（附后）。</w:t>
      </w:r>
    </w:p>
    <w:p w14:paraId="2DBF2DA8"/>
    <w:p w14:paraId="1A474EF0"/>
    <w:p w14:paraId="3CAC1CE9">
      <w:pPr>
        <w:ind w:firstLine="420" w:firstLineChars="200"/>
      </w:pPr>
      <w:r>
        <w:rPr>
          <w:rFonts w:eastAsia="楷体" w:cs="Calibri"/>
        </w:rPr>
        <w:t>说明：投标人法定代表人作为投标人代表参与本项目采购活动时，</w:t>
      </w:r>
      <w:r>
        <w:rPr>
          <w:rFonts w:hint="eastAsia" w:eastAsia="楷体" w:cs="Calibri"/>
        </w:rPr>
        <w:t>无需</w:t>
      </w:r>
      <w:r>
        <w:rPr>
          <w:rFonts w:eastAsia="楷体" w:cs="Calibri"/>
        </w:rPr>
        <w:t>提供此委托书。</w:t>
      </w:r>
    </w:p>
    <w:p w14:paraId="31DDFAAD">
      <w:pPr>
        <w:ind w:firstLine="420" w:firstLineChars="200"/>
        <w:rPr>
          <w:rFonts w:cs="Calibri"/>
          <w:b/>
        </w:rPr>
      </w:pPr>
      <w:r>
        <w:rPr>
          <w:rFonts w:cs="Calibri"/>
        </w:rPr>
        <w:br w:type="page"/>
      </w:r>
    </w:p>
    <w:p w14:paraId="2BE68522">
      <w:pPr>
        <w:pStyle w:val="6"/>
        <w:ind w:firstLine="420"/>
        <w:rPr>
          <w:rFonts w:cs="Calibri"/>
        </w:rPr>
      </w:pPr>
      <w:bookmarkStart w:id="117" w:name="_Toc336683581"/>
      <w:bookmarkStart w:id="118" w:name="_Toc345575543"/>
      <w:r>
        <w:rPr>
          <w:rFonts w:cs="Calibri"/>
        </w:rPr>
        <w:t>四、偏离表</w:t>
      </w:r>
      <w:bookmarkEnd w:id="117"/>
      <w:bookmarkEnd w:id="118"/>
    </w:p>
    <w:p w14:paraId="458E2B5D">
      <w:pPr>
        <w:jc w:val="center"/>
        <w:rPr>
          <w:rFonts w:ascii="黑体" w:hAnsi="黑体" w:eastAsia="黑体" w:cs="黑体"/>
          <w:sz w:val="28"/>
          <w:szCs w:val="28"/>
        </w:rPr>
      </w:pPr>
      <w:r>
        <w:rPr>
          <w:rFonts w:ascii="黑体" w:hAnsi="黑体" w:eastAsia="黑体" w:cs="黑体"/>
          <w:sz w:val="28"/>
          <w:szCs w:val="28"/>
        </w:rPr>
        <w:t>偏离表</w:t>
      </w:r>
    </w:p>
    <w:p w14:paraId="7A226998">
      <w:pPr>
        <w:rPr>
          <w:rFonts w:cs="Calibri"/>
        </w:rPr>
      </w:pPr>
      <w:r>
        <w:rPr>
          <w:rFonts w:cs="Calibri"/>
        </w:rPr>
        <w:t>采购人：</w:t>
      </w:r>
      <w:r>
        <w:rPr>
          <w:rFonts w:hint="eastAsia" w:cs="Calibri"/>
        </w:rPr>
        <w:t>浙江省海洋科学院</w:t>
      </w:r>
    </w:p>
    <w:p w14:paraId="1539F21E">
      <w:pPr>
        <w:rPr>
          <w:rFonts w:hint="eastAsia" w:eastAsia="宋体" w:cs="Calibri"/>
          <w:lang w:eastAsia="zh-CN"/>
        </w:rPr>
      </w:pPr>
      <w:r>
        <w:rPr>
          <w:rFonts w:cs="Calibri"/>
        </w:rPr>
        <w:t>项目名称：</w:t>
      </w:r>
      <w:r>
        <w:rPr>
          <w:rFonts w:hint="eastAsia" w:cs="Calibri"/>
          <w:lang w:eastAsia="zh-CN"/>
        </w:rPr>
        <w:t>信息化运维服务项目</w:t>
      </w:r>
    </w:p>
    <w:p w14:paraId="6B0A3326">
      <w:pPr>
        <w:rPr>
          <w:rFonts w:hint="eastAsia" w:eastAsia="宋体" w:cs="Calibri"/>
          <w:lang w:eastAsia="zh-CN"/>
        </w:rPr>
      </w:pPr>
      <w:r>
        <w:rPr>
          <w:rFonts w:cs="Calibri"/>
        </w:rPr>
        <w:t>项目编号：</w:t>
      </w:r>
      <w:r>
        <w:rPr>
          <w:rFonts w:hint="eastAsia" w:cs="Calibri"/>
          <w:lang w:eastAsia="zh-CN"/>
        </w:rPr>
        <w:t>CTZB-2025060518</w:t>
      </w:r>
    </w:p>
    <w:p w14:paraId="0159393C">
      <w:pPr>
        <w:rPr>
          <w:rFonts w:hint="eastAsia" w:eastAsia="宋体" w:cs="Calibri"/>
          <w:lang w:eastAsia="zh-CN"/>
        </w:rPr>
      </w:pPr>
      <w:r>
        <w:rPr>
          <w:rFonts w:cs="Calibri"/>
        </w:rPr>
        <w:t>标项名称：</w:t>
      </w:r>
      <w:r>
        <w:rPr>
          <w:rFonts w:hint="eastAsia" w:cs="Calibri"/>
          <w:lang w:eastAsia="zh-CN"/>
        </w:rPr>
        <w:t>信息化运维服务</w:t>
      </w:r>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32B8F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6F57329">
            <w:pPr>
              <w:jc w:val="center"/>
              <w:rPr>
                <w:rFonts w:ascii="黑体" w:hAnsi="黑体" w:eastAsia="黑体" w:cs="黑体"/>
              </w:rPr>
            </w:pPr>
            <w:r>
              <w:rPr>
                <w:rFonts w:hint="eastAsia" w:ascii="黑体" w:hAnsi="黑体" w:eastAsia="黑体" w:cs="黑体"/>
              </w:rPr>
              <w:t>序号</w:t>
            </w:r>
          </w:p>
        </w:tc>
        <w:tc>
          <w:tcPr>
            <w:tcW w:w="3097" w:type="dxa"/>
            <w:vAlign w:val="center"/>
          </w:tcPr>
          <w:p w14:paraId="214FC6DC">
            <w:pPr>
              <w:jc w:val="center"/>
              <w:rPr>
                <w:rFonts w:ascii="黑体" w:hAnsi="黑体" w:eastAsia="黑体" w:cs="黑体"/>
              </w:rPr>
            </w:pPr>
            <w:r>
              <w:rPr>
                <w:rFonts w:hint="eastAsia" w:ascii="黑体" w:hAnsi="黑体" w:eastAsia="黑体" w:cs="黑体"/>
              </w:rPr>
              <w:t>招标文件内容</w:t>
            </w:r>
          </w:p>
        </w:tc>
        <w:tc>
          <w:tcPr>
            <w:tcW w:w="2369" w:type="dxa"/>
            <w:vAlign w:val="center"/>
          </w:tcPr>
          <w:p w14:paraId="0C8CB87F">
            <w:pPr>
              <w:jc w:val="center"/>
              <w:rPr>
                <w:rFonts w:ascii="黑体" w:hAnsi="黑体" w:eastAsia="黑体" w:cs="黑体"/>
              </w:rPr>
            </w:pPr>
            <w:r>
              <w:rPr>
                <w:rFonts w:hint="eastAsia" w:ascii="黑体" w:hAnsi="黑体" w:eastAsia="黑体" w:cs="黑体"/>
              </w:rPr>
              <w:t>投标响应</w:t>
            </w:r>
          </w:p>
        </w:tc>
        <w:tc>
          <w:tcPr>
            <w:tcW w:w="2915" w:type="dxa"/>
            <w:vAlign w:val="center"/>
          </w:tcPr>
          <w:p w14:paraId="0D8E9A0F">
            <w:pPr>
              <w:jc w:val="center"/>
              <w:rPr>
                <w:rFonts w:ascii="黑体" w:hAnsi="黑体" w:eastAsia="黑体" w:cs="黑体"/>
              </w:rPr>
            </w:pPr>
            <w:r>
              <w:rPr>
                <w:rFonts w:hint="eastAsia" w:ascii="黑体" w:hAnsi="黑体" w:eastAsia="黑体" w:cs="黑体"/>
              </w:rPr>
              <w:t>说明（正偏离/负偏离）</w:t>
            </w:r>
          </w:p>
        </w:tc>
      </w:tr>
      <w:tr w14:paraId="58C563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C8BEEBD">
            <w:pPr>
              <w:jc w:val="center"/>
              <w:rPr>
                <w:rFonts w:cs="Calibri"/>
                <w:spacing w:val="20"/>
              </w:rPr>
            </w:pPr>
          </w:p>
        </w:tc>
        <w:tc>
          <w:tcPr>
            <w:tcW w:w="3097" w:type="dxa"/>
            <w:vAlign w:val="center"/>
          </w:tcPr>
          <w:p w14:paraId="1F52B71B">
            <w:pPr>
              <w:jc w:val="center"/>
              <w:rPr>
                <w:rFonts w:cs="Calibri"/>
                <w:spacing w:val="20"/>
              </w:rPr>
            </w:pPr>
          </w:p>
        </w:tc>
        <w:tc>
          <w:tcPr>
            <w:tcW w:w="2369" w:type="dxa"/>
            <w:vAlign w:val="center"/>
          </w:tcPr>
          <w:p w14:paraId="434756C2">
            <w:pPr>
              <w:jc w:val="center"/>
              <w:rPr>
                <w:rFonts w:cs="Calibri"/>
                <w:spacing w:val="20"/>
              </w:rPr>
            </w:pPr>
          </w:p>
        </w:tc>
        <w:tc>
          <w:tcPr>
            <w:tcW w:w="2915" w:type="dxa"/>
            <w:vAlign w:val="center"/>
          </w:tcPr>
          <w:p w14:paraId="22D8230D">
            <w:pPr>
              <w:jc w:val="center"/>
              <w:rPr>
                <w:rFonts w:cs="Calibri"/>
                <w:spacing w:val="20"/>
              </w:rPr>
            </w:pPr>
          </w:p>
        </w:tc>
      </w:tr>
      <w:tr w14:paraId="1A892B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78C7414">
            <w:pPr>
              <w:jc w:val="center"/>
              <w:rPr>
                <w:rFonts w:cs="Calibri"/>
                <w:spacing w:val="20"/>
              </w:rPr>
            </w:pPr>
          </w:p>
        </w:tc>
        <w:tc>
          <w:tcPr>
            <w:tcW w:w="3097" w:type="dxa"/>
            <w:vAlign w:val="center"/>
          </w:tcPr>
          <w:p w14:paraId="524DF383">
            <w:pPr>
              <w:jc w:val="center"/>
              <w:rPr>
                <w:rFonts w:cs="Calibri"/>
                <w:spacing w:val="20"/>
              </w:rPr>
            </w:pPr>
          </w:p>
        </w:tc>
        <w:tc>
          <w:tcPr>
            <w:tcW w:w="2369" w:type="dxa"/>
            <w:vAlign w:val="center"/>
          </w:tcPr>
          <w:p w14:paraId="1383D70A">
            <w:pPr>
              <w:jc w:val="center"/>
              <w:rPr>
                <w:rFonts w:cs="Calibri"/>
                <w:spacing w:val="20"/>
              </w:rPr>
            </w:pPr>
          </w:p>
        </w:tc>
        <w:tc>
          <w:tcPr>
            <w:tcW w:w="2915" w:type="dxa"/>
            <w:vAlign w:val="center"/>
          </w:tcPr>
          <w:p w14:paraId="43DD4411">
            <w:pPr>
              <w:jc w:val="center"/>
              <w:rPr>
                <w:rFonts w:cs="Calibri"/>
                <w:spacing w:val="20"/>
              </w:rPr>
            </w:pPr>
          </w:p>
        </w:tc>
      </w:tr>
      <w:tr w14:paraId="1395D4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B4A1F83">
            <w:pPr>
              <w:jc w:val="center"/>
              <w:rPr>
                <w:rFonts w:cs="Calibri"/>
                <w:spacing w:val="20"/>
              </w:rPr>
            </w:pPr>
          </w:p>
        </w:tc>
        <w:tc>
          <w:tcPr>
            <w:tcW w:w="3097" w:type="dxa"/>
            <w:vAlign w:val="center"/>
          </w:tcPr>
          <w:p w14:paraId="05A7A6FB">
            <w:pPr>
              <w:jc w:val="center"/>
              <w:rPr>
                <w:rFonts w:cs="Calibri"/>
                <w:spacing w:val="20"/>
              </w:rPr>
            </w:pPr>
          </w:p>
        </w:tc>
        <w:tc>
          <w:tcPr>
            <w:tcW w:w="2369" w:type="dxa"/>
            <w:vAlign w:val="center"/>
          </w:tcPr>
          <w:p w14:paraId="0BBD9C1E">
            <w:pPr>
              <w:jc w:val="center"/>
              <w:rPr>
                <w:rFonts w:cs="Calibri"/>
                <w:spacing w:val="20"/>
              </w:rPr>
            </w:pPr>
          </w:p>
        </w:tc>
        <w:tc>
          <w:tcPr>
            <w:tcW w:w="2915" w:type="dxa"/>
            <w:vAlign w:val="center"/>
          </w:tcPr>
          <w:p w14:paraId="041ACF78">
            <w:pPr>
              <w:jc w:val="center"/>
              <w:rPr>
                <w:rFonts w:cs="Calibri"/>
                <w:spacing w:val="20"/>
              </w:rPr>
            </w:pPr>
          </w:p>
        </w:tc>
      </w:tr>
      <w:tr w14:paraId="3025CA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75FDB601">
            <w:pPr>
              <w:jc w:val="center"/>
              <w:rPr>
                <w:rFonts w:cs="Calibri"/>
                <w:spacing w:val="20"/>
              </w:rPr>
            </w:pPr>
          </w:p>
        </w:tc>
        <w:tc>
          <w:tcPr>
            <w:tcW w:w="3097" w:type="dxa"/>
            <w:vAlign w:val="center"/>
          </w:tcPr>
          <w:p w14:paraId="213C3B20">
            <w:pPr>
              <w:jc w:val="center"/>
              <w:rPr>
                <w:rFonts w:cs="Calibri"/>
                <w:spacing w:val="20"/>
              </w:rPr>
            </w:pPr>
          </w:p>
        </w:tc>
        <w:tc>
          <w:tcPr>
            <w:tcW w:w="2369" w:type="dxa"/>
            <w:vAlign w:val="center"/>
          </w:tcPr>
          <w:p w14:paraId="1EB510B8">
            <w:pPr>
              <w:jc w:val="center"/>
              <w:rPr>
                <w:rFonts w:cs="Calibri"/>
                <w:spacing w:val="20"/>
              </w:rPr>
            </w:pPr>
          </w:p>
        </w:tc>
        <w:tc>
          <w:tcPr>
            <w:tcW w:w="2915" w:type="dxa"/>
            <w:vAlign w:val="center"/>
          </w:tcPr>
          <w:p w14:paraId="234F315F">
            <w:pPr>
              <w:jc w:val="center"/>
              <w:rPr>
                <w:rFonts w:cs="Calibri"/>
                <w:spacing w:val="20"/>
              </w:rPr>
            </w:pPr>
          </w:p>
        </w:tc>
      </w:tr>
      <w:tr w14:paraId="618BCE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34E0EFC9">
            <w:pPr>
              <w:jc w:val="center"/>
              <w:rPr>
                <w:rFonts w:cs="Calibri"/>
                <w:spacing w:val="20"/>
              </w:rPr>
            </w:pPr>
          </w:p>
        </w:tc>
        <w:tc>
          <w:tcPr>
            <w:tcW w:w="3097" w:type="dxa"/>
            <w:vAlign w:val="center"/>
          </w:tcPr>
          <w:p w14:paraId="345BD467">
            <w:pPr>
              <w:jc w:val="center"/>
              <w:rPr>
                <w:rFonts w:cs="Calibri"/>
                <w:spacing w:val="20"/>
              </w:rPr>
            </w:pPr>
          </w:p>
        </w:tc>
        <w:tc>
          <w:tcPr>
            <w:tcW w:w="2369" w:type="dxa"/>
            <w:vAlign w:val="center"/>
          </w:tcPr>
          <w:p w14:paraId="41F039DA">
            <w:pPr>
              <w:jc w:val="center"/>
              <w:rPr>
                <w:rFonts w:cs="Calibri"/>
                <w:spacing w:val="20"/>
              </w:rPr>
            </w:pPr>
          </w:p>
        </w:tc>
        <w:tc>
          <w:tcPr>
            <w:tcW w:w="2915" w:type="dxa"/>
            <w:vAlign w:val="center"/>
          </w:tcPr>
          <w:p w14:paraId="37E83025">
            <w:pPr>
              <w:jc w:val="center"/>
              <w:rPr>
                <w:rFonts w:cs="Calibri"/>
                <w:spacing w:val="20"/>
              </w:rPr>
            </w:pPr>
          </w:p>
        </w:tc>
      </w:tr>
      <w:tr w14:paraId="2CA1EE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B6B295F">
            <w:pPr>
              <w:jc w:val="center"/>
              <w:rPr>
                <w:rFonts w:cs="Calibri"/>
                <w:spacing w:val="20"/>
              </w:rPr>
            </w:pPr>
          </w:p>
        </w:tc>
        <w:tc>
          <w:tcPr>
            <w:tcW w:w="3097" w:type="dxa"/>
            <w:vAlign w:val="center"/>
          </w:tcPr>
          <w:p w14:paraId="691F0B02">
            <w:pPr>
              <w:jc w:val="center"/>
              <w:rPr>
                <w:rFonts w:cs="Calibri"/>
                <w:spacing w:val="20"/>
              </w:rPr>
            </w:pPr>
          </w:p>
        </w:tc>
        <w:tc>
          <w:tcPr>
            <w:tcW w:w="2369" w:type="dxa"/>
            <w:vAlign w:val="center"/>
          </w:tcPr>
          <w:p w14:paraId="66F64256">
            <w:pPr>
              <w:jc w:val="center"/>
              <w:rPr>
                <w:rFonts w:cs="Calibri"/>
                <w:spacing w:val="20"/>
              </w:rPr>
            </w:pPr>
          </w:p>
        </w:tc>
        <w:tc>
          <w:tcPr>
            <w:tcW w:w="2915" w:type="dxa"/>
            <w:vAlign w:val="center"/>
          </w:tcPr>
          <w:p w14:paraId="105BCBB1">
            <w:pPr>
              <w:jc w:val="center"/>
              <w:rPr>
                <w:rFonts w:cs="Calibri"/>
                <w:spacing w:val="20"/>
              </w:rPr>
            </w:pPr>
          </w:p>
        </w:tc>
      </w:tr>
      <w:tr w14:paraId="5ABC63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B508D4B">
            <w:pPr>
              <w:jc w:val="center"/>
              <w:rPr>
                <w:rFonts w:cs="Calibri"/>
                <w:spacing w:val="20"/>
              </w:rPr>
            </w:pPr>
          </w:p>
        </w:tc>
        <w:tc>
          <w:tcPr>
            <w:tcW w:w="3097" w:type="dxa"/>
            <w:vAlign w:val="center"/>
          </w:tcPr>
          <w:p w14:paraId="3C495EC6">
            <w:pPr>
              <w:jc w:val="center"/>
              <w:rPr>
                <w:rFonts w:cs="Calibri"/>
                <w:spacing w:val="20"/>
              </w:rPr>
            </w:pPr>
          </w:p>
        </w:tc>
        <w:tc>
          <w:tcPr>
            <w:tcW w:w="2369" w:type="dxa"/>
            <w:vAlign w:val="center"/>
          </w:tcPr>
          <w:p w14:paraId="65C59450">
            <w:pPr>
              <w:jc w:val="center"/>
              <w:rPr>
                <w:rFonts w:cs="Calibri"/>
                <w:spacing w:val="20"/>
              </w:rPr>
            </w:pPr>
          </w:p>
        </w:tc>
        <w:tc>
          <w:tcPr>
            <w:tcW w:w="2915" w:type="dxa"/>
            <w:vAlign w:val="center"/>
          </w:tcPr>
          <w:p w14:paraId="67D7BEB7">
            <w:pPr>
              <w:jc w:val="center"/>
              <w:rPr>
                <w:rFonts w:cs="Calibri"/>
                <w:spacing w:val="20"/>
              </w:rPr>
            </w:pPr>
          </w:p>
        </w:tc>
      </w:tr>
      <w:tr w14:paraId="5C8182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84C6EFC">
            <w:pPr>
              <w:jc w:val="center"/>
              <w:rPr>
                <w:rFonts w:cs="Calibri"/>
                <w:spacing w:val="20"/>
              </w:rPr>
            </w:pPr>
          </w:p>
        </w:tc>
        <w:tc>
          <w:tcPr>
            <w:tcW w:w="3097" w:type="dxa"/>
            <w:vAlign w:val="center"/>
          </w:tcPr>
          <w:p w14:paraId="774A7B08">
            <w:pPr>
              <w:jc w:val="center"/>
              <w:rPr>
                <w:rFonts w:cs="Calibri"/>
                <w:spacing w:val="20"/>
              </w:rPr>
            </w:pPr>
          </w:p>
        </w:tc>
        <w:tc>
          <w:tcPr>
            <w:tcW w:w="2369" w:type="dxa"/>
            <w:vAlign w:val="center"/>
          </w:tcPr>
          <w:p w14:paraId="7F5ED8AA">
            <w:pPr>
              <w:jc w:val="center"/>
              <w:rPr>
                <w:rFonts w:cs="Calibri"/>
                <w:spacing w:val="20"/>
              </w:rPr>
            </w:pPr>
          </w:p>
        </w:tc>
        <w:tc>
          <w:tcPr>
            <w:tcW w:w="2915" w:type="dxa"/>
            <w:vAlign w:val="center"/>
          </w:tcPr>
          <w:p w14:paraId="74AAEE36">
            <w:pPr>
              <w:jc w:val="center"/>
              <w:rPr>
                <w:rFonts w:cs="Calibri"/>
                <w:spacing w:val="20"/>
              </w:rPr>
            </w:pPr>
          </w:p>
        </w:tc>
      </w:tr>
      <w:tr w14:paraId="76E41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F7B566F">
            <w:pPr>
              <w:jc w:val="center"/>
              <w:rPr>
                <w:rFonts w:cs="Calibri"/>
                <w:spacing w:val="20"/>
              </w:rPr>
            </w:pPr>
          </w:p>
        </w:tc>
        <w:tc>
          <w:tcPr>
            <w:tcW w:w="3097" w:type="dxa"/>
            <w:vAlign w:val="center"/>
          </w:tcPr>
          <w:p w14:paraId="69AFC507">
            <w:pPr>
              <w:jc w:val="center"/>
              <w:rPr>
                <w:rFonts w:cs="Calibri"/>
                <w:spacing w:val="20"/>
              </w:rPr>
            </w:pPr>
          </w:p>
        </w:tc>
        <w:tc>
          <w:tcPr>
            <w:tcW w:w="2369" w:type="dxa"/>
            <w:vAlign w:val="center"/>
          </w:tcPr>
          <w:p w14:paraId="17267C2E">
            <w:pPr>
              <w:jc w:val="center"/>
              <w:rPr>
                <w:rFonts w:cs="Calibri"/>
                <w:spacing w:val="20"/>
              </w:rPr>
            </w:pPr>
          </w:p>
        </w:tc>
        <w:tc>
          <w:tcPr>
            <w:tcW w:w="2915" w:type="dxa"/>
            <w:vAlign w:val="center"/>
          </w:tcPr>
          <w:p w14:paraId="3A76B3FF">
            <w:pPr>
              <w:jc w:val="center"/>
              <w:rPr>
                <w:rFonts w:cs="Calibri"/>
                <w:spacing w:val="20"/>
              </w:rPr>
            </w:pPr>
          </w:p>
        </w:tc>
      </w:tr>
      <w:tr w14:paraId="45E031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80C2D7E">
            <w:pPr>
              <w:jc w:val="center"/>
              <w:rPr>
                <w:rFonts w:cs="Calibri"/>
                <w:spacing w:val="20"/>
              </w:rPr>
            </w:pPr>
          </w:p>
        </w:tc>
        <w:tc>
          <w:tcPr>
            <w:tcW w:w="3097" w:type="dxa"/>
            <w:vAlign w:val="center"/>
          </w:tcPr>
          <w:p w14:paraId="763A0B52">
            <w:pPr>
              <w:jc w:val="center"/>
              <w:rPr>
                <w:rFonts w:cs="Calibri"/>
                <w:spacing w:val="20"/>
              </w:rPr>
            </w:pPr>
          </w:p>
        </w:tc>
        <w:tc>
          <w:tcPr>
            <w:tcW w:w="2369" w:type="dxa"/>
            <w:vAlign w:val="center"/>
          </w:tcPr>
          <w:p w14:paraId="2BD12CBF">
            <w:pPr>
              <w:jc w:val="center"/>
              <w:rPr>
                <w:rFonts w:cs="Calibri"/>
                <w:spacing w:val="20"/>
              </w:rPr>
            </w:pPr>
          </w:p>
        </w:tc>
        <w:tc>
          <w:tcPr>
            <w:tcW w:w="2915" w:type="dxa"/>
            <w:vAlign w:val="center"/>
          </w:tcPr>
          <w:p w14:paraId="12AE5ADB">
            <w:pPr>
              <w:jc w:val="center"/>
              <w:rPr>
                <w:rFonts w:cs="Calibri"/>
                <w:spacing w:val="20"/>
              </w:rPr>
            </w:pPr>
          </w:p>
        </w:tc>
      </w:tr>
    </w:tbl>
    <w:p w14:paraId="44CECFE6">
      <w:pPr>
        <w:ind w:firstLine="420" w:firstLineChars="200"/>
        <w:rPr>
          <w:rFonts w:cs="Calibri"/>
        </w:rPr>
      </w:pPr>
    </w:p>
    <w:p w14:paraId="4D0A8E5C">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2904372A">
      <w:pPr>
        <w:ind w:firstLine="420" w:firstLineChars="200"/>
        <w:rPr>
          <w:rFonts w:cs="Calibri"/>
        </w:rPr>
      </w:pPr>
      <w:r>
        <w:rPr>
          <w:rFonts w:cs="Calibri"/>
        </w:rPr>
        <w:t>日期：</w:t>
      </w:r>
      <w:r>
        <w:rPr>
          <w:rFonts w:hint="eastAsia" w:cs="Calibri"/>
        </w:rPr>
        <w:t>2025年</w:t>
      </w:r>
      <w:r>
        <w:rPr>
          <w:rFonts w:cs="Calibri"/>
        </w:rPr>
        <w:t xml:space="preserve">  月  日</w:t>
      </w:r>
    </w:p>
    <w:p w14:paraId="21C514A3">
      <w:pPr>
        <w:ind w:firstLine="420" w:firstLineChars="200"/>
        <w:rPr>
          <w:rFonts w:cs="Calibri"/>
        </w:rPr>
      </w:pPr>
    </w:p>
    <w:p w14:paraId="20B5648B">
      <w:pPr>
        <w:ind w:firstLine="420" w:firstLineChars="200"/>
        <w:rPr>
          <w:rFonts w:eastAsia="楷体" w:cs="Calibri"/>
        </w:rPr>
      </w:pPr>
      <w:r>
        <w:rPr>
          <w:rFonts w:eastAsia="楷体" w:cs="Calibri"/>
        </w:rPr>
        <w:t>填表说明：</w:t>
      </w:r>
    </w:p>
    <w:p w14:paraId="69DEEC3B">
      <w:pPr>
        <w:ind w:firstLine="420" w:firstLineChars="200"/>
        <w:rPr>
          <w:rFonts w:eastAsia="楷体" w:cs="Calibri"/>
        </w:rPr>
      </w:pPr>
      <w:r>
        <w:rPr>
          <w:rFonts w:eastAsia="楷体" w:cs="Calibri"/>
        </w:rPr>
        <w:t>（1）对招标文件有任何偏离（包括正偏离及负偏离）均应汇总并填写在此表中。</w:t>
      </w:r>
    </w:p>
    <w:p w14:paraId="28197511">
      <w:pPr>
        <w:ind w:firstLine="420" w:firstLineChars="200"/>
        <w:rPr>
          <w:rFonts w:eastAsia="楷体" w:cs="Calibri"/>
        </w:rPr>
      </w:pPr>
      <w:r>
        <w:rPr>
          <w:rFonts w:eastAsia="楷体" w:cs="Calibri"/>
        </w:rPr>
        <w:t>（2）完全满足招标文件要求的投标人只需填写【</w:t>
      </w:r>
      <w:r>
        <w:rPr>
          <w:rFonts w:eastAsia="楷体" w:cs="Calibri"/>
          <w:b/>
          <w:bCs/>
          <w:u w:val="single"/>
        </w:rPr>
        <w:t>完全满足招标文件的全部要求</w:t>
      </w:r>
      <w:r>
        <w:rPr>
          <w:rFonts w:eastAsia="楷体" w:cs="Calibri"/>
        </w:rPr>
        <w:t>】。</w:t>
      </w:r>
    </w:p>
    <w:p w14:paraId="73ACDAA6">
      <w:pPr>
        <w:ind w:firstLine="420" w:firstLineChars="200"/>
        <w:rPr>
          <w:rFonts w:eastAsia="楷体" w:cs="Calibri"/>
        </w:rPr>
      </w:pPr>
      <w:r>
        <w:rPr>
          <w:rFonts w:eastAsia="楷体" w:cs="Calibri"/>
        </w:rPr>
        <w:t>（3）若中标人以未在偏离表中列出的负偏离为由，不按招标要求签约，采购人有权取消该中标人的中标资格，并按有关规定重新确定中标人或另行采购。</w:t>
      </w:r>
    </w:p>
    <w:p w14:paraId="494D0B77">
      <w:pPr>
        <w:ind w:firstLine="420" w:firstLineChars="200"/>
        <w:rPr>
          <w:rFonts w:eastAsia="楷体" w:cs="Calibri"/>
        </w:rPr>
      </w:pPr>
      <w:r>
        <w:rPr>
          <w:rFonts w:eastAsia="楷体" w:cs="Calibri"/>
        </w:rPr>
        <w:t>（4）投标人可调整、修改上述表格。</w:t>
      </w:r>
    </w:p>
    <w:p w14:paraId="2BBDA322">
      <w:pPr>
        <w:ind w:firstLine="420" w:firstLineChars="200"/>
        <w:rPr>
          <w:rFonts w:eastAsia="楷体" w:cs="Calibri"/>
          <w:spacing w:val="20"/>
        </w:rPr>
      </w:pPr>
      <w:r>
        <w:rPr>
          <w:rFonts w:eastAsia="楷体" w:cs="Calibri"/>
        </w:rPr>
        <w:t>（5）投标文件响应内容对招标文件要求如有偏离均应填写偏离表，如不填写，采购人有权视作投标文件完全响应招标文件要求。</w:t>
      </w:r>
    </w:p>
    <w:p w14:paraId="25280D18">
      <w:pPr>
        <w:pStyle w:val="6"/>
        <w:ind w:firstLine="420"/>
        <w:rPr>
          <w:rFonts w:cs="Calibri"/>
        </w:rPr>
      </w:pPr>
      <w:r>
        <w:rPr>
          <w:rFonts w:cs="Calibri"/>
          <w:szCs w:val="21"/>
        </w:rPr>
        <w:br w:type="page"/>
      </w:r>
      <w:bookmarkStart w:id="119" w:name="_Toc245088215"/>
      <w:bookmarkStart w:id="120" w:name="_Toc345575550"/>
      <w:r>
        <w:rPr>
          <w:rFonts w:cs="Calibri"/>
        </w:rPr>
        <w:t>五、</w:t>
      </w:r>
      <w:bookmarkEnd w:id="119"/>
      <w:bookmarkEnd w:id="120"/>
      <w:r>
        <w:rPr>
          <w:rFonts w:cs="Calibri"/>
        </w:rPr>
        <w:t>廉政承诺书</w:t>
      </w:r>
    </w:p>
    <w:p w14:paraId="0C8B1EF9">
      <w:pPr>
        <w:jc w:val="center"/>
        <w:rPr>
          <w:rFonts w:ascii="黑体" w:hAnsi="黑体" w:eastAsia="黑体" w:cs="黑体"/>
          <w:sz w:val="28"/>
          <w:szCs w:val="28"/>
        </w:rPr>
      </w:pPr>
      <w:r>
        <w:rPr>
          <w:rFonts w:ascii="黑体" w:hAnsi="黑体" w:eastAsia="黑体" w:cs="黑体"/>
          <w:sz w:val="28"/>
          <w:szCs w:val="28"/>
        </w:rPr>
        <w:t>廉政承诺书</w:t>
      </w:r>
    </w:p>
    <w:p w14:paraId="502FF459">
      <w:pPr>
        <w:rPr>
          <w:rFonts w:cs="Calibri"/>
          <w:szCs w:val="21"/>
        </w:rPr>
      </w:pPr>
      <w:r>
        <w:rPr>
          <w:rFonts w:hint="eastAsia" w:cs="Calibri"/>
          <w:szCs w:val="21"/>
          <w:u w:val="single"/>
        </w:rPr>
        <w:t>浙江省海洋科学院</w:t>
      </w:r>
      <w:r>
        <w:rPr>
          <w:rFonts w:cs="Calibri"/>
          <w:szCs w:val="21"/>
        </w:rPr>
        <w:t>：</w:t>
      </w:r>
    </w:p>
    <w:p w14:paraId="5ABDD585">
      <w:pPr>
        <w:ind w:firstLine="420" w:firstLineChars="200"/>
        <w:rPr>
          <w:rFonts w:cs="Calibri"/>
          <w:szCs w:val="21"/>
        </w:rPr>
      </w:pPr>
      <w:r>
        <w:rPr>
          <w:rFonts w:cs="Calibri"/>
          <w:szCs w:val="21"/>
        </w:rPr>
        <w:t>我单位响应</w:t>
      </w:r>
      <w:r>
        <w:rPr>
          <w:rFonts w:hint="eastAsia" w:cs="Calibri"/>
          <w:u w:val="single"/>
        </w:rPr>
        <w:t>浙江省海洋科学院</w:t>
      </w:r>
      <w:r>
        <w:rPr>
          <w:rFonts w:cs="Calibri"/>
        </w:rPr>
        <w:t>（采购人）</w:t>
      </w:r>
      <w:r>
        <w:rPr>
          <w:rFonts w:hint="eastAsia" w:cs="Calibri"/>
          <w:u w:val="single"/>
          <w:lang w:eastAsia="zh-CN"/>
        </w:rPr>
        <w:t>信息化运维服务项目</w:t>
      </w:r>
      <w:r>
        <w:rPr>
          <w:rFonts w:cs="Calibri"/>
        </w:rPr>
        <w:t>（项目名称）</w:t>
      </w:r>
      <w:r>
        <w:rPr>
          <w:rFonts w:hint="eastAsia" w:cs="Calibri"/>
          <w:u w:val="single"/>
          <w:lang w:eastAsia="zh-CN"/>
        </w:rPr>
        <w:t>CTZB-2025060518</w:t>
      </w:r>
      <w:r>
        <w:rPr>
          <w:rFonts w:cs="Calibri"/>
        </w:rPr>
        <w:t>（项目编号）</w:t>
      </w:r>
      <w:r>
        <w:rPr>
          <w:rFonts w:hint="eastAsia" w:cs="Calibri"/>
          <w:u w:val="single"/>
          <w:lang w:eastAsia="zh-CN"/>
        </w:rPr>
        <w:t>信息化运维服务</w:t>
      </w:r>
      <w:r>
        <w:rPr>
          <w:rFonts w:cs="Calibri"/>
        </w:rPr>
        <w:t>（标项名称）</w:t>
      </w:r>
      <w:r>
        <w:rPr>
          <w:rFonts w:cs="Calibri"/>
          <w:szCs w:val="21"/>
        </w:rPr>
        <w:t>项目招标要求参加投标。在这次投标过程中和中标后，我们将严格遵守国家法律法规要求，并郑重承诺：</w:t>
      </w:r>
    </w:p>
    <w:p w14:paraId="3FB52B54">
      <w:pPr>
        <w:ind w:firstLine="420" w:firstLineChars="200"/>
        <w:rPr>
          <w:rFonts w:cs="Calibri"/>
          <w:szCs w:val="21"/>
        </w:rPr>
      </w:pPr>
      <w:r>
        <w:rPr>
          <w:rFonts w:cs="Calibri"/>
          <w:szCs w:val="21"/>
        </w:rPr>
        <w:t>一、不向项目有关人员及部门赠送礼金礼物、有价证券、回扣以及中介费、介绍费、咨询费等好处费；</w:t>
      </w:r>
    </w:p>
    <w:p w14:paraId="244C1174">
      <w:pPr>
        <w:ind w:firstLine="420" w:firstLineChars="200"/>
        <w:rPr>
          <w:rFonts w:cs="Calibri"/>
          <w:szCs w:val="21"/>
        </w:rPr>
      </w:pPr>
      <w:r>
        <w:rPr>
          <w:rFonts w:cs="Calibri"/>
          <w:szCs w:val="21"/>
        </w:rPr>
        <w:t>二、不为项目有关人员及部门报销应由你方单位或个人支付的费用；</w:t>
      </w:r>
    </w:p>
    <w:p w14:paraId="1546641D">
      <w:pPr>
        <w:ind w:firstLine="420" w:firstLineChars="200"/>
        <w:rPr>
          <w:rFonts w:cs="Calibri"/>
          <w:szCs w:val="21"/>
        </w:rPr>
      </w:pPr>
      <w:r>
        <w:rPr>
          <w:rFonts w:cs="Calibri"/>
          <w:szCs w:val="21"/>
        </w:rPr>
        <w:t>三、不向项目有关人员及部门提供有可能影响公正的宴请和健身娱乐等活动；</w:t>
      </w:r>
    </w:p>
    <w:p w14:paraId="487B5F43">
      <w:pPr>
        <w:ind w:firstLine="420" w:firstLineChars="200"/>
        <w:rPr>
          <w:rFonts w:cs="Calibri"/>
          <w:szCs w:val="21"/>
        </w:rPr>
      </w:pPr>
      <w:r>
        <w:rPr>
          <w:rFonts w:cs="Calibri"/>
          <w:szCs w:val="21"/>
        </w:rPr>
        <w:t>四、不为项目有关人员及部门出国（境）、旅游等提供方便；</w:t>
      </w:r>
    </w:p>
    <w:p w14:paraId="4002660E">
      <w:pPr>
        <w:ind w:firstLine="420" w:firstLineChars="200"/>
        <w:rPr>
          <w:rFonts w:cs="Calibri"/>
          <w:szCs w:val="21"/>
        </w:rPr>
      </w:pPr>
      <w:r>
        <w:rPr>
          <w:rFonts w:cs="Calibri"/>
          <w:szCs w:val="21"/>
        </w:rPr>
        <w:t>五、不为项目有关人员个人装修住房、婚丧嫁娶、配偶子女工作安排等提供好处；</w:t>
      </w:r>
    </w:p>
    <w:p w14:paraId="37120353">
      <w:pPr>
        <w:ind w:firstLine="420" w:firstLineChars="200"/>
        <w:rPr>
          <w:rFonts w:cs="Calibri"/>
          <w:szCs w:val="21"/>
        </w:rPr>
      </w:pPr>
      <w:r>
        <w:rPr>
          <w:rFonts w:cs="Calibri"/>
          <w:szCs w:val="21"/>
        </w:rPr>
        <w:t>如违反上述承诺，你单位有权立即取消我单位投标、中标资格，由此引起的相应损失均由我单位承担。</w:t>
      </w:r>
    </w:p>
    <w:p w14:paraId="491651A1"/>
    <w:p w14:paraId="78467C74"/>
    <w:p w14:paraId="43216EB8">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74A156FE">
      <w:pPr>
        <w:ind w:firstLine="420" w:firstLineChars="200"/>
        <w:rPr>
          <w:rFonts w:cs="Calibri"/>
          <w:spacing w:val="20"/>
        </w:rPr>
      </w:pPr>
      <w:r>
        <w:rPr>
          <w:rFonts w:cs="Calibri"/>
        </w:rPr>
        <w:t>日期：</w:t>
      </w:r>
      <w:r>
        <w:rPr>
          <w:rFonts w:hint="eastAsia" w:cs="Calibri"/>
        </w:rPr>
        <w:t>2025年</w:t>
      </w:r>
      <w:r>
        <w:rPr>
          <w:rFonts w:cs="Calibri"/>
        </w:rPr>
        <w:t xml:space="preserve">  月  日</w:t>
      </w:r>
    </w:p>
    <w:p w14:paraId="6C93396B">
      <w:pPr>
        <w:rPr>
          <w:rFonts w:cs="Calibri"/>
          <w:szCs w:val="21"/>
        </w:rPr>
      </w:pPr>
      <w:r>
        <w:rPr>
          <w:rFonts w:cs="Calibri"/>
          <w:szCs w:val="21"/>
        </w:rPr>
        <w:br w:type="page"/>
      </w:r>
    </w:p>
    <w:p w14:paraId="670EB47B">
      <w:pPr>
        <w:pStyle w:val="6"/>
        <w:ind w:firstLine="420"/>
        <w:rPr>
          <w:rFonts w:cs="Calibri"/>
        </w:rPr>
      </w:pPr>
      <w:bookmarkStart w:id="121" w:name="_Toc345575552"/>
      <w:r>
        <w:rPr>
          <w:rFonts w:cs="Calibri"/>
        </w:rPr>
        <w:t>六、其他资信资料</w:t>
      </w:r>
      <w:bookmarkEnd w:id="121"/>
    </w:p>
    <w:p w14:paraId="3A2EC134">
      <w:pPr>
        <w:jc w:val="center"/>
        <w:rPr>
          <w:rFonts w:ascii="黑体" w:hAnsi="黑体" w:eastAsia="黑体" w:cs="黑体"/>
          <w:sz w:val="28"/>
          <w:szCs w:val="28"/>
        </w:rPr>
      </w:pPr>
      <w:r>
        <w:rPr>
          <w:rFonts w:ascii="黑体" w:hAnsi="黑体" w:eastAsia="黑体" w:cs="黑体"/>
          <w:sz w:val="28"/>
          <w:szCs w:val="28"/>
        </w:rPr>
        <w:t>其他资信资料</w:t>
      </w:r>
    </w:p>
    <w:tbl>
      <w:tblPr>
        <w:tblStyle w:val="28"/>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2FC7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EB6BEA9">
            <w:pPr>
              <w:jc w:val="center"/>
              <w:rPr>
                <w:rFonts w:cs="Calibri"/>
                <w:szCs w:val="21"/>
              </w:rPr>
            </w:pPr>
            <w:r>
              <w:rPr>
                <w:rFonts w:cs="Calibri"/>
                <w:szCs w:val="21"/>
              </w:rPr>
              <w:t>单位名称</w:t>
            </w:r>
          </w:p>
        </w:tc>
        <w:tc>
          <w:tcPr>
            <w:tcW w:w="1078" w:type="dxa"/>
            <w:vAlign w:val="center"/>
          </w:tcPr>
          <w:p w14:paraId="33BD19E9">
            <w:pPr>
              <w:jc w:val="center"/>
              <w:rPr>
                <w:rFonts w:cs="Calibri"/>
                <w:szCs w:val="21"/>
              </w:rPr>
            </w:pPr>
          </w:p>
        </w:tc>
        <w:tc>
          <w:tcPr>
            <w:tcW w:w="895" w:type="dxa"/>
            <w:gridSpan w:val="2"/>
            <w:vAlign w:val="center"/>
          </w:tcPr>
          <w:p w14:paraId="7897C22D">
            <w:pPr>
              <w:jc w:val="center"/>
              <w:rPr>
                <w:rFonts w:cs="Calibri"/>
                <w:szCs w:val="21"/>
              </w:rPr>
            </w:pPr>
            <w:r>
              <w:rPr>
                <w:rFonts w:cs="Calibri"/>
                <w:szCs w:val="21"/>
              </w:rPr>
              <w:t>电话</w:t>
            </w:r>
          </w:p>
        </w:tc>
        <w:tc>
          <w:tcPr>
            <w:tcW w:w="2045" w:type="dxa"/>
            <w:vAlign w:val="center"/>
          </w:tcPr>
          <w:p w14:paraId="710143F0">
            <w:pPr>
              <w:jc w:val="center"/>
              <w:rPr>
                <w:rFonts w:cs="Calibri"/>
                <w:szCs w:val="21"/>
              </w:rPr>
            </w:pPr>
          </w:p>
        </w:tc>
        <w:tc>
          <w:tcPr>
            <w:tcW w:w="689" w:type="dxa"/>
            <w:vAlign w:val="center"/>
          </w:tcPr>
          <w:p w14:paraId="58983750">
            <w:pPr>
              <w:jc w:val="center"/>
              <w:rPr>
                <w:rFonts w:cs="Calibri"/>
                <w:szCs w:val="21"/>
              </w:rPr>
            </w:pPr>
            <w:r>
              <w:rPr>
                <w:rFonts w:cs="Calibri"/>
                <w:szCs w:val="21"/>
              </w:rPr>
              <w:t>主管部门</w:t>
            </w:r>
          </w:p>
        </w:tc>
        <w:tc>
          <w:tcPr>
            <w:tcW w:w="674" w:type="dxa"/>
            <w:vAlign w:val="center"/>
          </w:tcPr>
          <w:p w14:paraId="628ECBE8">
            <w:pPr>
              <w:jc w:val="center"/>
              <w:rPr>
                <w:rFonts w:cs="Calibri"/>
                <w:szCs w:val="21"/>
              </w:rPr>
            </w:pPr>
          </w:p>
        </w:tc>
        <w:tc>
          <w:tcPr>
            <w:tcW w:w="1355" w:type="dxa"/>
            <w:gridSpan w:val="2"/>
            <w:vAlign w:val="center"/>
          </w:tcPr>
          <w:p w14:paraId="1B3166F0">
            <w:pPr>
              <w:jc w:val="center"/>
              <w:rPr>
                <w:rFonts w:cs="Calibri"/>
                <w:szCs w:val="21"/>
              </w:rPr>
            </w:pPr>
            <w:r>
              <w:rPr>
                <w:rFonts w:cs="Calibri"/>
                <w:szCs w:val="21"/>
              </w:rPr>
              <w:t>单位法人</w:t>
            </w:r>
          </w:p>
        </w:tc>
        <w:tc>
          <w:tcPr>
            <w:tcW w:w="657" w:type="dxa"/>
            <w:vAlign w:val="center"/>
          </w:tcPr>
          <w:p w14:paraId="5146CEFE">
            <w:pPr>
              <w:jc w:val="center"/>
              <w:rPr>
                <w:rFonts w:cs="Calibri"/>
                <w:szCs w:val="21"/>
              </w:rPr>
            </w:pPr>
          </w:p>
        </w:tc>
        <w:tc>
          <w:tcPr>
            <w:tcW w:w="594" w:type="dxa"/>
            <w:vAlign w:val="center"/>
          </w:tcPr>
          <w:p w14:paraId="247FBCE4">
            <w:pPr>
              <w:jc w:val="center"/>
              <w:rPr>
                <w:rFonts w:cs="Calibri"/>
                <w:szCs w:val="21"/>
              </w:rPr>
            </w:pPr>
            <w:r>
              <w:rPr>
                <w:rFonts w:cs="Calibri"/>
                <w:szCs w:val="21"/>
              </w:rPr>
              <w:t>职务</w:t>
            </w:r>
          </w:p>
        </w:tc>
        <w:tc>
          <w:tcPr>
            <w:tcW w:w="572" w:type="dxa"/>
            <w:vAlign w:val="center"/>
          </w:tcPr>
          <w:p w14:paraId="537E4FC4">
            <w:pPr>
              <w:jc w:val="center"/>
              <w:rPr>
                <w:rFonts w:cs="Calibri"/>
                <w:szCs w:val="21"/>
              </w:rPr>
            </w:pPr>
          </w:p>
        </w:tc>
      </w:tr>
      <w:tr w14:paraId="6AA9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00D82B74">
            <w:pPr>
              <w:jc w:val="center"/>
              <w:rPr>
                <w:rFonts w:cs="Calibri"/>
                <w:szCs w:val="21"/>
              </w:rPr>
            </w:pPr>
            <w:r>
              <w:rPr>
                <w:rFonts w:cs="Calibri"/>
                <w:szCs w:val="21"/>
              </w:rPr>
              <w:t>地 址</w:t>
            </w:r>
          </w:p>
        </w:tc>
        <w:tc>
          <w:tcPr>
            <w:tcW w:w="1078" w:type="dxa"/>
            <w:vAlign w:val="center"/>
          </w:tcPr>
          <w:p w14:paraId="0007A483">
            <w:pPr>
              <w:jc w:val="center"/>
              <w:rPr>
                <w:rFonts w:cs="Calibri"/>
                <w:szCs w:val="21"/>
              </w:rPr>
            </w:pPr>
          </w:p>
        </w:tc>
        <w:tc>
          <w:tcPr>
            <w:tcW w:w="895" w:type="dxa"/>
            <w:gridSpan w:val="2"/>
            <w:vAlign w:val="center"/>
          </w:tcPr>
          <w:p w14:paraId="403EDEE0">
            <w:pPr>
              <w:jc w:val="center"/>
              <w:rPr>
                <w:rFonts w:cs="Calibri"/>
                <w:szCs w:val="21"/>
              </w:rPr>
            </w:pPr>
            <w:r>
              <w:rPr>
                <w:rFonts w:cs="Calibri"/>
                <w:szCs w:val="21"/>
              </w:rPr>
              <w:t>传真</w:t>
            </w:r>
          </w:p>
        </w:tc>
        <w:tc>
          <w:tcPr>
            <w:tcW w:w="2045" w:type="dxa"/>
            <w:vAlign w:val="center"/>
          </w:tcPr>
          <w:p w14:paraId="46F91FEF">
            <w:pPr>
              <w:jc w:val="center"/>
              <w:rPr>
                <w:rFonts w:cs="Calibri"/>
                <w:szCs w:val="21"/>
              </w:rPr>
            </w:pPr>
          </w:p>
        </w:tc>
        <w:tc>
          <w:tcPr>
            <w:tcW w:w="689" w:type="dxa"/>
            <w:vAlign w:val="center"/>
          </w:tcPr>
          <w:p w14:paraId="5E4AFE5F">
            <w:pPr>
              <w:jc w:val="center"/>
              <w:rPr>
                <w:rFonts w:cs="Calibri"/>
                <w:szCs w:val="21"/>
              </w:rPr>
            </w:pPr>
            <w:r>
              <w:rPr>
                <w:rFonts w:cs="Calibri"/>
                <w:szCs w:val="21"/>
              </w:rPr>
              <w:t>单位性质</w:t>
            </w:r>
          </w:p>
        </w:tc>
        <w:tc>
          <w:tcPr>
            <w:tcW w:w="674" w:type="dxa"/>
            <w:vAlign w:val="center"/>
          </w:tcPr>
          <w:p w14:paraId="7E0D6796">
            <w:pPr>
              <w:jc w:val="center"/>
              <w:rPr>
                <w:rFonts w:cs="Calibri"/>
                <w:szCs w:val="21"/>
              </w:rPr>
            </w:pPr>
          </w:p>
        </w:tc>
        <w:tc>
          <w:tcPr>
            <w:tcW w:w="1355" w:type="dxa"/>
            <w:gridSpan w:val="2"/>
            <w:vAlign w:val="center"/>
          </w:tcPr>
          <w:p w14:paraId="634BE6F7">
            <w:pPr>
              <w:jc w:val="center"/>
              <w:rPr>
                <w:rFonts w:cs="Calibri"/>
                <w:szCs w:val="21"/>
              </w:rPr>
            </w:pPr>
            <w:r>
              <w:rPr>
                <w:rFonts w:cs="Calibri"/>
                <w:szCs w:val="21"/>
              </w:rPr>
              <w:t>技术负责人</w:t>
            </w:r>
          </w:p>
        </w:tc>
        <w:tc>
          <w:tcPr>
            <w:tcW w:w="657" w:type="dxa"/>
            <w:vAlign w:val="center"/>
          </w:tcPr>
          <w:p w14:paraId="71E88D22">
            <w:pPr>
              <w:jc w:val="center"/>
              <w:rPr>
                <w:rFonts w:cs="Calibri"/>
                <w:szCs w:val="21"/>
              </w:rPr>
            </w:pPr>
          </w:p>
        </w:tc>
        <w:tc>
          <w:tcPr>
            <w:tcW w:w="594" w:type="dxa"/>
            <w:vAlign w:val="center"/>
          </w:tcPr>
          <w:p w14:paraId="017B57C7">
            <w:pPr>
              <w:jc w:val="center"/>
              <w:rPr>
                <w:rFonts w:cs="Calibri"/>
                <w:szCs w:val="21"/>
              </w:rPr>
            </w:pPr>
            <w:r>
              <w:rPr>
                <w:rFonts w:cs="Calibri"/>
                <w:szCs w:val="21"/>
              </w:rPr>
              <w:t>职务</w:t>
            </w:r>
          </w:p>
        </w:tc>
        <w:tc>
          <w:tcPr>
            <w:tcW w:w="572" w:type="dxa"/>
            <w:vAlign w:val="center"/>
          </w:tcPr>
          <w:p w14:paraId="73E31BAC">
            <w:pPr>
              <w:jc w:val="center"/>
              <w:rPr>
                <w:rFonts w:cs="Calibri"/>
                <w:szCs w:val="21"/>
              </w:rPr>
            </w:pPr>
          </w:p>
        </w:tc>
      </w:tr>
      <w:tr w14:paraId="4820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03A1A387">
            <w:pPr>
              <w:jc w:val="center"/>
              <w:rPr>
                <w:rFonts w:cs="Calibri"/>
                <w:szCs w:val="21"/>
              </w:rPr>
            </w:pPr>
            <w:r>
              <w:rPr>
                <w:rFonts w:cs="Calibri"/>
                <w:szCs w:val="21"/>
              </w:rPr>
              <w:t>单位概况</w:t>
            </w:r>
          </w:p>
        </w:tc>
        <w:tc>
          <w:tcPr>
            <w:tcW w:w="1193" w:type="dxa"/>
            <w:gridSpan w:val="2"/>
            <w:vAlign w:val="center"/>
          </w:tcPr>
          <w:p w14:paraId="6B0B25BE">
            <w:pPr>
              <w:jc w:val="center"/>
              <w:rPr>
                <w:rFonts w:cs="Calibri"/>
                <w:szCs w:val="21"/>
              </w:rPr>
            </w:pPr>
            <w:r>
              <w:rPr>
                <w:rFonts w:cs="Calibri"/>
                <w:szCs w:val="21"/>
              </w:rPr>
              <w:t>营业执照经营范围</w:t>
            </w:r>
          </w:p>
        </w:tc>
        <w:tc>
          <w:tcPr>
            <w:tcW w:w="2825" w:type="dxa"/>
            <w:gridSpan w:val="2"/>
            <w:vAlign w:val="center"/>
          </w:tcPr>
          <w:p w14:paraId="25B3D09A">
            <w:pPr>
              <w:jc w:val="center"/>
              <w:rPr>
                <w:rFonts w:cs="Calibri"/>
                <w:szCs w:val="21"/>
              </w:rPr>
            </w:pPr>
          </w:p>
        </w:tc>
        <w:tc>
          <w:tcPr>
            <w:tcW w:w="689" w:type="dxa"/>
            <w:vMerge w:val="restart"/>
            <w:vAlign w:val="center"/>
          </w:tcPr>
          <w:p w14:paraId="7E56710B">
            <w:pPr>
              <w:jc w:val="center"/>
              <w:rPr>
                <w:rFonts w:cs="Calibri"/>
                <w:szCs w:val="21"/>
              </w:rPr>
            </w:pPr>
            <w:r>
              <w:rPr>
                <w:rFonts w:cs="Calibri"/>
                <w:szCs w:val="21"/>
              </w:rPr>
              <w:t>上一年主要经济指标</w:t>
            </w:r>
          </w:p>
        </w:tc>
        <w:tc>
          <w:tcPr>
            <w:tcW w:w="1367" w:type="dxa"/>
            <w:gridSpan w:val="2"/>
            <w:tcBorders>
              <w:right w:val="single" w:color="auto" w:sz="4" w:space="0"/>
            </w:tcBorders>
            <w:vAlign w:val="center"/>
          </w:tcPr>
          <w:p w14:paraId="553BAFAD">
            <w:pPr>
              <w:jc w:val="center"/>
              <w:rPr>
                <w:rFonts w:cs="Calibri"/>
                <w:szCs w:val="21"/>
              </w:rPr>
            </w:pPr>
            <w:r>
              <w:rPr>
                <w:rFonts w:cs="Calibri"/>
                <w:szCs w:val="21"/>
              </w:rPr>
              <w:t>年营业收入</w:t>
            </w:r>
          </w:p>
        </w:tc>
        <w:tc>
          <w:tcPr>
            <w:tcW w:w="2485" w:type="dxa"/>
            <w:gridSpan w:val="4"/>
            <w:tcBorders>
              <w:left w:val="single" w:color="auto" w:sz="4" w:space="0"/>
            </w:tcBorders>
            <w:vAlign w:val="center"/>
          </w:tcPr>
          <w:p w14:paraId="6DCF6346">
            <w:pPr>
              <w:jc w:val="center"/>
              <w:rPr>
                <w:rFonts w:cs="Calibri"/>
                <w:szCs w:val="21"/>
              </w:rPr>
            </w:pPr>
          </w:p>
        </w:tc>
      </w:tr>
      <w:tr w14:paraId="13EB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05DDA38">
            <w:pPr>
              <w:jc w:val="center"/>
              <w:rPr>
                <w:rFonts w:cs="Calibri"/>
                <w:szCs w:val="21"/>
              </w:rPr>
            </w:pPr>
          </w:p>
        </w:tc>
        <w:tc>
          <w:tcPr>
            <w:tcW w:w="1193" w:type="dxa"/>
            <w:gridSpan w:val="2"/>
            <w:vAlign w:val="center"/>
          </w:tcPr>
          <w:p w14:paraId="4B8955BC">
            <w:pPr>
              <w:jc w:val="center"/>
              <w:rPr>
                <w:rFonts w:cs="Calibri"/>
                <w:szCs w:val="21"/>
              </w:rPr>
            </w:pPr>
            <w:r>
              <w:rPr>
                <w:rFonts w:cs="Calibri"/>
                <w:szCs w:val="21"/>
              </w:rPr>
              <w:t>统一社会信用代码</w:t>
            </w:r>
          </w:p>
        </w:tc>
        <w:tc>
          <w:tcPr>
            <w:tcW w:w="2825" w:type="dxa"/>
            <w:gridSpan w:val="2"/>
            <w:vAlign w:val="center"/>
          </w:tcPr>
          <w:p w14:paraId="6EAADA65">
            <w:pPr>
              <w:jc w:val="center"/>
              <w:rPr>
                <w:rFonts w:cs="Calibri"/>
                <w:szCs w:val="21"/>
              </w:rPr>
            </w:pPr>
          </w:p>
        </w:tc>
        <w:tc>
          <w:tcPr>
            <w:tcW w:w="689" w:type="dxa"/>
            <w:vMerge w:val="continue"/>
            <w:vAlign w:val="center"/>
          </w:tcPr>
          <w:p w14:paraId="2B895160">
            <w:pPr>
              <w:jc w:val="center"/>
              <w:rPr>
                <w:rFonts w:cs="Calibri"/>
                <w:szCs w:val="21"/>
              </w:rPr>
            </w:pPr>
          </w:p>
        </w:tc>
        <w:tc>
          <w:tcPr>
            <w:tcW w:w="1367" w:type="dxa"/>
            <w:gridSpan w:val="2"/>
            <w:tcBorders>
              <w:right w:val="single" w:color="auto" w:sz="4" w:space="0"/>
            </w:tcBorders>
            <w:vAlign w:val="center"/>
          </w:tcPr>
          <w:p w14:paraId="4E038CF1">
            <w:pPr>
              <w:jc w:val="center"/>
              <w:rPr>
                <w:rFonts w:cs="Calibri"/>
                <w:szCs w:val="21"/>
              </w:rPr>
            </w:pPr>
            <w:r>
              <w:rPr>
                <w:rFonts w:cs="Calibri"/>
                <w:szCs w:val="21"/>
              </w:rPr>
              <w:t>资产总额</w:t>
            </w:r>
          </w:p>
        </w:tc>
        <w:tc>
          <w:tcPr>
            <w:tcW w:w="2485" w:type="dxa"/>
            <w:gridSpan w:val="4"/>
            <w:tcBorders>
              <w:left w:val="single" w:color="auto" w:sz="4" w:space="0"/>
            </w:tcBorders>
            <w:vAlign w:val="center"/>
          </w:tcPr>
          <w:p w14:paraId="7942D4CF">
            <w:pPr>
              <w:jc w:val="center"/>
              <w:rPr>
                <w:rFonts w:cs="Calibri"/>
                <w:szCs w:val="21"/>
              </w:rPr>
            </w:pPr>
          </w:p>
        </w:tc>
      </w:tr>
      <w:tr w14:paraId="53B8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C333663">
            <w:pPr>
              <w:jc w:val="center"/>
              <w:rPr>
                <w:rFonts w:cs="Calibri"/>
                <w:szCs w:val="21"/>
              </w:rPr>
            </w:pPr>
          </w:p>
        </w:tc>
        <w:tc>
          <w:tcPr>
            <w:tcW w:w="1193" w:type="dxa"/>
            <w:gridSpan w:val="2"/>
            <w:vAlign w:val="center"/>
          </w:tcPr>
          <w:p w14:paraId="13BA5048">
            <w:pPr>
              <w:jc w:val="center"/>
              <w:rPr>
                <w:rFonts w:cs="Calibri"/>
                <w:szCs w:val="21"/>
              </w:rPr>
            </w:pPr>
            <w:r>
              <w:rPr>
                <w:rFonts w:cs="Calibri"/>
                <w:szCs w:val="21"/>
              </w:rPr>
              <w:t>资质情况</w:t>
            </w:r>
          </w:p>
        </w:tc>
        <w:tc>
          <w:tcPr>
            <w:tcW w:w="2825" w:type="dxa"/>
            <w:gridSpan w:val="2"/>
            <w:vAlign w:val="center"/>
          </w:tcPr>
          <w:p w14:paraId="6DA6853D">
            <w:pPr>
              <w:jc w:val="center"/>
              <w:rPr>
                <w:rFonts w:cs="Calibri"/>
                <w:szCs w:val="21"/>
              </w:rPr>
            </w:pPr>
          </w:p>
        </w:tc>
        <w:tc>
          <w:tcPr>
            <w:tcW w:w="689" w:type="dxa"/>
            <w:vMerge w:val="continue"/>
            <w:vAlign w:val="center"/>
          </w:tcPr>
          <w:p w14:paraId="28526002">
            <w:pPr>
              <w:jc w:val="center"/>
              <w:rPr>
                <w:rFonts w:cs="Calibri"/>
                <w:szCs w:val="21"/>
              </w:rPr>
            </w:pPr>
          </w:p>
        </w:tc>
        <w:tc>
          <w:tcPr>
            <w:tcW w:w="1367" w:type="dxa"/>
            <w:gridSpan w:val="2"/>
            <w:tcBorders>
              <w:bottom w:val="single" w:color="auto" w:sz="4" w:space="0"/>
              <w:right w:val="single" w:color="auto" w:sz="4" w:space="0"/>
            </w:tcBorders>
            <w:vAlign w:val="center"/>
          </w:tcPr>
          <w:p w14:paraId="7B3A0776">
            <w:pPr>
              <w:jc w:val="center"/>
              <w:rPr>
                <w:rFonts w:cs="Calibri"/>
                <w:szCs w:val="21"/>
              </w:rPr>
            </w:pPr>
          </w:p>
        </w:tc>
        <w:tc>
          <w:tcPr>
            <w:tcW w:w="2485" w:type="dxa"/>
            <w:gridSpan w:val="4"/>
            <w:tcBorders>
              <w:left w:val="single" w:color="auto" w:sz="4" w:space="0"/>
              <w:bottom w:val="single" w:color="auto" w:sz="4" w:space="0"/>
            </w:tcBorders>
            <w:vAlign w:val="center"/>
          </w:tcPr>
          <w:p w14:paraId="7C3D38CB">
            <w:pPr>
              <w:jc w:val="center"/>
              <w:rPr>
                <w:rFonts w:cs="Calibri"/>
                <w:szCs w:val="21"/>
              </w:rPr>
            </w:pPr>
          </w:p>
        </w:tc>
      </w:tr>
      <w:tr w14:paraId="1B64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708D26AE">
            <w:pPr>
              <w:jc w:val="center"/>
              <w:rPr>
                <w:rFonts w:cs="Calibri"/>
                <w:szCs w:val="21"/>
              </w:rPr>
            </w:pPr>
          </w:p>
        </w:tc>
        <w:tc>
          <w:tcPr>
            <w:tcW w:w="1193" w:type="dxa"/>
            <w:gridSpan w:val="2"/>
            <w:vAlign w:val="center"/>
          </w:tcPr>
          <w:p w14:paraId="7211CE27">
            <w:pPr>
              <w:jc w:val="center"/>
              <w:rPr>
                <w:rFonts w:cs="Calibri"/>
                <w:szCs w:val="21"/>
              </w:rPr>
            </w:pPr>
            <w:r>
              <w:rPr>
                <w:rFonts w:cs="Calibri"/>
                <w:szCs w:val="21"/>
              </w:rPr>
              <w:t>信用情况</w:t>
            </w:r>
          </w:p>
        </w:tc>
        <w:tc>
          <w:tcPr>
            <w:tcW w:w="2825" w:type="dxa"/>
            <w:gridSpan w:val="2"/>
            <w:vAlign w:val="center"/>
          </w:tcPr>
          <w:p w14:paraId="301EB291">
            <w:pPr>
              <w:jc w:val="center"/>
              <w:rPr>
                <w:rFonts w:cs="Calibri"/>
                <w:szCs w:val="21"/>
              </w:rPr>
            </w:pPr>
          </w:p>
        </w:tc>
        <w:tc>
          <w:tcPr>
            <w:tcW w:w="689" w:type="dxa"/>
            <w:vMerge w:val="continue"/>
            <w:vAlign w:val="center"/>
          </w:tcPr>
          <w:p w14:paraId="24B53D05">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7F2A236">
            <w:pPr>
              <w:jc w:val="center"/>
              <w:rPr>
                <w:rFonts w:cs="Calibri"/>
                <w:szCs w:val="21"/>
              </w:rPr>
            </w:pPr>
          </w:p>
        </w:tc>
        <w:tc>
          <w:tcPr>
            <w:tcW w:w="2485" w:type="dxa"/>
            <w:gridSpan w:val="4"/>
            <w:tcBorders>
              <w:top w:val="single" w:color="auto" w:sz="4" w:space="0"/>
              <w:left w:val="single" w:color="auto" w:sz="4" w:space="0"/>
              <w:bottom w:val="single" w:color="auto" w:sz="4" w:space="0"/>
            </w:tcBorders>
            <w:vAlign w:val="center"/>
          </w:tcPr>
          <w:p w14:paraId="1245D0B4">
            <w:pPr>
              <w:jc w:val="center"/>
              <w:rPr>
                <w:rFonts w:cs="Calibri"/>
                <w:szCs w:val="21"/>
              </w:rPr>
            </w:pPr>
          </w:p>
        </w:tc>
      </w:tr>
      <w:tr w14:paraId="6CEF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262A115">
            <w:pPr>
              <w:jc w:val="center"/>
              <w:rPr>
                <w:rFonts w:cs="Calibri"/>
                <w:szCs w:val="21"/>
              </w:rPr>
            </w:pPr>
          </w:p>
        </w:tc>
        <w:tc>
          <w:tcPr>
            <w:tcW w:w="1193" w:type="dxa"/>
            <w:gridSpan w:val="2"/>
            <w:tcBorders>
              <w:bottom w:val="single" w:color="auto" w:sz="4" w:space="0"/>
            </w:tcBorders>
            <w:vAlign w:val="center"/>
          </w:tcPr>
          <w:p w14:paraId="4CCA8B14">
            <w:pPr>
              <w:jc w:val="center"/>
              <w:rPr>
                <w:rFonts w:cs="Calibri"/>
                <w:szCs w:val="21"/>
              </w:rPr>
            </w:pPr>
            <w:r>
              <w:rPr>
                <w:rFonts w:cs="Calibri"/>
                <w:szCs w:val="21"/>
              </w:rPr>
              <w:t>荣誉情况</w:t>
            </w:r>
          </w:p>
        </w:tc>
        <w:tc>
          <w:tcPr>
            <w:tcW w:w="2825" w:type="dxa"/>
            <w:gridSpan w:val="2"/>
            <w:tcBorders>
              <w:bottom w:val="single" w:color="auto" w:sz="4" w:space="0"/>
            </w:tcBorders>
            <w:vAlign w:val="center"/>
          </w:tcPr>
          <w:p w14:paraId="11466033">
            <w:pPr>
              <w:jc w:val="center"/>
              <w:rPr>
                <w:rFonts w:cs="Calibri"/>
                <w:szCs w:val="21"/>
              </w:rPr>
            </w:pPr>
          </w:p>
        </w:tc>
        <w:tc>
          <w:tcPr>
            <w:tcW w:w="689" w:type="dxa"/>
            <w:vMerge w:val="continue"/>
            <w:vAlign w:val="center"/>
          </w:tcPr>
          <w:p w14:paraId="53E54783">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1DF55544">
            <w:pPr>
              <w:jc w:val="center"/>
              <w:rPr>
                <w:rFonts w:cs="Calibri"/>
                <w:szCs w:val="21"/>
              </w:rPr>
            </w:pPr>
          </w:p>
        </w:tc>
        <w:tc>
          <w:tcPr>
            <w:tcW w:w="2485" w:type="dxa"/>
            <w:gridSpan w:val="4"/>
            <w:tcBorders>
              <w:top w:val="single" w:color="auto" w:sz="4" w:space="0"/>
              <w:left w:val="single" w:color="auto" w:sz="4" w:space="0"/>
            </w:tcBorders>
            <w:vAlign w:val="center"/>
          </w:tcPr>
          <w:p w14:paraId="67D4E206">
            <w:pPr>
              <w:jc w:val="center"/>
              <w:rPr>
                <w:rFonts w:cs="Calibri"/>
                <w:szCs w:val="21"/>
              </w:rPr>
            </w:pPr>
          </w:p>
        </w:tc>
      </w:tr>
      <w:tr w14:paraId="14B9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CAD93E5">
            <w:pPr>
              <w:jc w:val="center"/>
              <w:rPr>
                <w:rFonts w:cs="Calibri"/>
                <w:szCs w:val="21"/>
              </w:rPr>
            </w:pPr>
          </w:p>
        </w:tc>
        <w:tc>
          <w:tcPr>
            <w:tcW w:w="1193" w:type="dxa"/>
            <w:gridSpan w:val="2"/>
            <w:tcBorders>
              <w:bottom w:val="single" w:color="auto" w:sz="4" w:space="0"/>
            </w:tcBorders>
            <w:vAlign w:val="center"/>
          </w:tcPr>
          <w:p w14:paraId="3A0FA3B7">
            <w:pPr>
              <w:jc w:val="center"/>
              <w:rPr>
                <w:rFonts w:cs="Calibri"/>
                <w:szCs w:val="21"/>
              </w:rPr>
            </w:pPr>
            <w:r>
              <w:rPr>
                <w:rFonts w:cs="Calibri"/>
                <w:szCs w:val="21"/>
              </w:rPr>
              <w:t>体系认证</w:t>
            </w:r>
          </w:p>
        </w:tc>
        <w:tc>
          <w:tcPr>
            <w:tcW w:w="2825" w:type="dxa"/>
            <w:gridSpan w:val="2"/>
            <w:tcBorders>
              <w:bottom w:val="single" w:color="auto" w:sz="4" w:space="0"/>
            </w:tcBorders>
            <w:vAlign w:val="center"/>
          </w:tcPr>
          <w:p w14:paraId="05087010">
            <w:pPr>
              <w:jc w:val="center"/>
              <w:rPr>
                <w:rFonts w:cs="Calibri"/>
                <w:szCs w:val="21"/>
              </w:rPr>
            </w:pPr>
          </w:p>
        </w:tc>
        <w:tc>
          <w:tcPr>
            <w:tcW w:w="689" w:type="dxa"/>
            <w:vMerge w:val="continue"/>
            <w:vAlign w:val="center"/>
          </w:tcPr>
          <w:p w14:paraId="2FBFBB5A">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6983459B">
            <w:pPr>
              <w:jc w:val="center"/>
              <w:rPr>
                <w:rFonts w:cs="Calibri"/>
                <w:szCs w:val="21"/>
              </w:rPr>
            </w:pPr>
          </w:p>
        </w:tc>
        <w:tc>
          <w:tcPr>
            <w:tcW w:w="2485" w:type="dxa"/>
            <w:gridSpan w:val="4"/>
            <w:tcBorders>
              <w:top w:val="single" w:color="auto" w:sz="4" w:space="0"/>
              <w:left w:val="single" w:color="auto" w:sz="4" w:space="0"/>
            </w:tcBorders>
            <w:vAlign w:val="center"/>
          </w:tcPr>
          <w:p w14:paraId="6C124A4F">
            <w:pPr>
              <w:jc w:val="center"/>
              <w:rPr>
                <w:rFonts w:cs="Calibri"/>
                <w:szCs w:val="21"/>
              </w:rPr>
            </w:pPr>
          </w:p>
        </w:tc>
      </w:tr>
      <w:tr w14:paraId="632B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3347EFA1">
            <w:pPr>
              <w:jc w:val="center"/>
              <w:rPr>
                <w:rFonts w:cs="Calibri"/>
                <w:szCs w:val="21"/>
              </w:rPr>
            </w:pPr>
          </w:p>
        </w:tc>
        <w:tc>
          <w:tcPr>
            <w:tcW w:w="1193" w:type="dxa"/>
            <w:gridSpan w:val="2"/>
            <w:tcBorders>
              <w:bottom w:val="single" w:color="auto" w:sz="4" w:space="0"/>
            </w:tcBorders>
            <w:vAlign w:val="center"/>
          </w:tcPr>
          <w:p w14:paraId="69C0C9A7">
            <w:pPr>
              <w:jc w:val="center"/>
              <w:rPr>
                <w:rFonts w:cs="Calibri"/>
                <w:szCs w:val="21"/>
              </w:rPr>
            </w:pPr>
            <w:r>
              <w:rPr>
                <w:rFonts w:cs="Calibri"/>
                <w:szCs w:val="21"/>
              </w:rPr>
              <w:t>开户银行</w:t>
            </w:r>
          </w:p>
        </w:tc>
        <w:tc>
          <w:tcPr>
            <w:tcW w:w="2825" w:type="dxa"/>
            <w:gridSpan w:val="2"/>
            <w:tcBorders>
              <w:bottom w:val="single" w:color="auto" w:sz="4" w:space="0"/>
            </w:tcBorders>
            <w:vAlign w:val="center"/>
          </w:tcPr>
          <w:p w14:paraId="24050787">
            <w:pPr>
              <w:jc w:val="center"/>
              <w:rPr>
                <w:rFonts w:cs="Calibri"/>
                <w:szCs w:val="21"/>
              </w:rPr>
            </w:pPr>
          </w:p>
        </w:tc>
        <w:tc>
          <w:tcPr>
            <w:tcW w:w="689" w:type="dxa"/>
            <w:vMerge w:val="continue"/>
            <w:vAlign w:val="center"/>
          </w:tcPr>
          <w:p w14:paraId="6FFE832F">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11FB844F">
            <w:pPr>
              <w:jc w:val="center"/>
              <w:rPr>
                <w:rFonts w:cs="Calibri"/>
                <w:szCs w:val="21"/>
              </w:rPr>
            </w:pPr>
          </w:p>
        </w:tc>
        <w:tc>
          <w:tcPr>
            <w:tcW w:w="2485" w:type="dxa"/>
            <w:gridSpan w:val="4"/>
            <w:tcBorders>
              <w:top w:val="single" w:color="auto" w:sz="4" w:space="0"/>
              <w:left w:val="single" w:color="auto" w:sz="4" w:space="0"/>
            </w:tcBorders>
            <w:vAlign w:val="center"/>
          </w:tcPr>
          <w:p w14:paraId="790F8344">
            <w:pPr>
              <w:jc w:val="center"/>
              <w:rPr>
                <w:rFonts w:cs="Calibri"/>
                <w:szCs w:val="21"/>
              </w:rPr>
            </w:pPr>
          </w:p>
        </w:tc>
      </w:tr>
      <w:tr w14:paraId="62BA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26CF7EC">
            <w:pPr>
              <w:jc w:val="center"/>
              <w:rPr>
                <w:rFonts w:cs="Calibri"/>
                <w:szCs w:val="21"/>
              </w:rPr>
            </w:pPr>
          </w:p>
        </w:tc>
        <w:tc>
          <w:tcPr>
            <w:tcW w:w="1193" w:type="dxa"/>
            <w:gridSpan w:val="2"/>
            <w:tcBorders>
              <w:bottom w:val="single" w:color="auto" w:sz="4" w:space="0"/>
            </w:tcBorders>
            <w:vAlign w:val="center"/>
          </w:tcPr>
          <w:p w14:paraId="496FE802">
            <w:pPr>
              <w:jc w:val="center"/>
              <w:rPr>
                <w:rFonts w:cs="Calibri"/>
                <w:szCs w:val="21"/>
              </w:rPr>
            </w:pPr>
            <w:r>
              <w:rPr>
                <w:rFonts w:cs="Calibri"/>
                <w:szCs w:val="21"/>
              </w:rPr>
              <w:t>账号</w:t>
            </w:r>
          </w:p>
        </w:tc>
        <w:tc>
          <w:tcPr>
            <w:tcW w:w="2825" w:type="dxa"/>
            <w:gridSpan w:val="2"/>
            <w:tcBorders>
              <w:bottom w:val="single" w:color="auto" w:sz="4" w:space="0"/>
            </w:tcBorders>
            <w:vAlign w:val="center"/>
          </w:tcPr>
          <w:p w14:paraId="6524754F">
            <w:pPr>
              <w:jc w:val="center"/>
              <w:rPr>
                <w:rFonts w:cs="Calibri"/>
                <w:szCs w:val="21"/>
              </w:rPr>
            </w:pPr>
          </w:p>
        </w:tc>
        <w:tc>
          <w:tcPr>
            <w:tcW w:w="689" w:type="dxa"/>
            <w:vMerge w:val="continue"/>
            <w:vAlign w:val="center"/>
          </w:tcPr>
          <w:p w14:paraId="42B536B5">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3D00A3E2">
            <w:pPr>
              <w:jc w:val="center"/>
              <w:rPr>
                <w:rFonts w:cs="Calibri"/>
                <w:szCs w:val="21"/>
              </w:rPr>
            </w:pPr>
          </w:p>
        </w:tc>
        <w:tc>
          <w:tcPr>
            <w:tcW w:w="2485" w:type="dxa"/>
            <w:gridSpan w:val="4"/>
            <w:tcBorders>
              <w:top w:val="single" w:color="auto" w:sz="4" w:space="0"/>
              <w:left w:val="single" w:color="auto" w:sz="4" w:space="0"/>
            </w:tcBorders>
            <w:vAlign w:val="center"/>
          </w:tcPr>
          <w:p w14:paraId="5C9BDEAE">
            <w:pPr>
              <w:jc w:val="center"/>
              <w:rPr>
                <w:rFonts w:cs="Calibri"/>
                <w:szCs w:val="21"/>
              </w:rPr>
            </w:pPr>
          </w:p>
        </w:tc>
      </w:tr>
      <w:tr w14:paraId="38EB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2CCA52D3">
            <w:pPr>
              <w:jc w:val="center"/>
              <w:rPr>
                <w:rFonts w:cs="Calibri"/>
                <w:szCs w:val="21"/>
              </w:rPr>
            </w:pPr>
          </w:p>
        </w:tc>
        <w:tc>
          <w:tcPr>
            <w:tcW w:w="1193" w:type="dxa"/>
            <w:gridSpan w:val="2"/>
            <w:tcBorders>
              <w:bottom w:val="single" w:color="auto" w:sz="4" w:space="0"/>
            </w:tcBorders>
            <w:vAlign w:val="center"/>
          </w:tcPr>
          <w:p w14:paraId="68D8324E">
            <w:pPr>
              <w:jc w:val="center"/>
              <w:rPr>
                <w:rFonts w:cs="Calibri"/>
                <w:szCs w:val="21"/>
              </w:rPr>
            </w:pPr>
            <w:r>
              <w:rPr>
                <w:rFonts w:cs="Calibri"/>
                <w:szCs w:val="21"/>
              </w:rPr>
              <w:t>在职员工总数</w:t>
            </w:r>
          </w:p>
        </w:tc>
        <w:tc>
          <w:tcPr>
            <w:tcW w:w="2825" w:type="dxa"/>
            <w:gridSpan w:val="2"/>
            <w:tcBorders>
              <w:bottom w:val="single" w:color="auto" w:sz="4" w:space="0"/>
            </w:tcBorders>
            <w:vAlign w:val="center"/>
          </w:tcPr>
          <w:p w14:paraId="490EC961">
            <w:pPr>
              <w:jc w:val="left"/>
              <w:rPr>
                <w:rFonts w:cs="Calibri"/>
                <w:szCs w:val="21"/>
              </w:rPr>
            </w:pPr>
            <w:r>
              <w:rPr>
                <w:rFonts w:cs="Calibri"/>
                <w:szCs w:val="21"/>
              </w:rPr>
              <w:t>共  人</w:t>
            </w:r>
          </w:p>
          <w:p w14:paraId="57506F6B">
            <w:pPr>
              <w:jc w:val="left"/>
              <w:rPr>
                <w:rFonts w:cs="Calibri"/>
                <w:szCs w:val="21"/>
              </w:rPr>
            </w:pPr>
            <w:r>
              <w:rPr>
                <w:rFonts w:cs="Calibri"/>
                <w:szCs w:val="21"/>
              </w:rPr>
              <w:t>其中：</w:t>
            </w:r>
          </w:p>
        </w:tc>
        <w:tc>
          <w:tcPr>
            <w:tcW w:w="689" w:type="dxa"/>
            <w:vMerge w:val="continue"/>
            <w:tcBorders>
              <w:bottom w:val="single" w:color="auto" w:sz="4" w:space="0"/>
            </w:tcBorders>
            <w:vAlign w:val="center"/>
          </w:tcPr>
          <w:p w14:paraId="43CF4C43">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02AD91DE">
            <w:pPr>
              <w:jc w:val="center"/>
              <w:rPr>
                <w:rFonts w:cs="Calibri"/>
                <w:szCs w:val="21"/>
              </w:rPr>
            </w:pPr>
          </w:p>
        </w:tc>
        <w:tc>
          <w:tcPr>
            <w:tcW w:w="2485" w:type="dxa"/>
            <w:gridSpan w:val="4"/>
            <w:tcBorders>
              <w:top w:val="single" w:color="auto" w:sz="4" w:space="0"/>
              <w:left w:val="single" w:color="auto" w:sz="4" w:space="0"/>
            </w:tcBorders>
            <w:vAlign w:val="center"/>
          </w:tcPr>
          <w:p w14:paraId="57C197DC">
            <w:pPr>
              <w:jc w:val="center"/>
              <w:rPr>
                <w:rFonts w:cs="Calibri"/>
                <w:szCs w:val="21"/>
              </w:rPr>
            </w:pPr>
          </w:p>
        </w:tc>
      </w:tr>
      <w:tr w14:paraId="0C18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7F8B35B">
            <w:pPr>
              <w:jc w:val="center"/>
              <w:rPr>
                <w:rFonts w:cs="Calibri"/>
                <w:szCs w:val="21"/>
              </w:rPr>
            </w:pPr>
            <w:r>
              <w:rPr>
                <w:rFonts w:cs="Calibri"/>
                <w:szCs w:val="21"/>
              </w:rPr>
              <w:t>其他说明</w:t>
            </w:r>
          </w:p>
        </w:tc>
        <w:tc>
          <w:tcPr>
            <w:tcW w:w="8559" w:type="dxa"/>
            <w:gridSpan w:val="11"/>
            <w:vAlign w:val="center"/>
          </w:tcPr>
          <w:p w14:paraId="2B0579A2">
            <w:pPr>
              <w:rPr>
                <w:rFonts w:cs="Calibri"/>
                <w:szCs w:val="21"/>
                <w:u w:val="single"/>
              </w:rPr>
            </w:pPr>
          </w:p>
        </w:tc>
      </w:tr>
    </w:tbl>
    <w:p w14:paraId="12753F71">
      <w:pPr>
        <w:adjustRightInd w:val="0"/>
        <w:ind w:firstLine="420" w:firstLineChars="200"/>
        <w:rPr>
          <w:rFonts w:cs="Calibri"/>
          <w:szCs w:val="21"/>
        </w:rPr>
      </w:pPr>
    </w:p>
    <w:p w14:paraId="370F9350">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B9345EB">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0BEE2AC1"/>
    <w:p w14:paraId="4AEAF49F">
      <w:pPr>
        <w:ind w:firstLine="420" w:firstLineChars="200"/>
        <w:rPr>
          <w:rFonts w:eastAsia="楷体" w:cs="Calibri"/>
          <w:szCs w:val="21"/>
        </w:rPr>
      </w:pPr>
      <w:r>
        <w:rPr>
          <w:rFonts w:eastAsia="楷体" w:cs="Calibri"/>
          <w:szCs w:val="21"/>
        </w:rPr>
        <w:t>说明：</w:t>
      </w:r>
    </w:p>
    <w:p w14:paraId="32B74EAE">
      <w:pPr>
        <w:ind w:firstLine="420" w:firstLineChars="200"/>
        <w:rPr>
          <w:rFonts w:eastAsia="楷体" w:cs="Calibri"/>
          <w:szCs w:val="21"/>
        </w:rPr>
      </w:pPr>
      <w:r>
        <w:rPr>
          <w:rFonts w:eastAsia="楷体" w:cs="Calibri"/>
          <w:szCs w:val="21"/>
        </w:rPr>
        <w:t>（1）投标人的技术力量、资质、信用、荣誉、管理体系认证等资料（如有）。（资格审查资料中已提供的</w:t>
      </w:r>
      <w:r>
        <w:rPr>
          <w:rFonts w:hint="eastAsia" w:eastAsia="楷体" w:cs="Calibri"/>
          <w:szCs w:val="21"/>
        </w:rPr>
        <w:t>无需</w:t>
      </w:r>
      <w:r>
        <w:rPr>
          <w:rFonts w:eastAsia="楷体" w:cs="Calibri"/>
          <w:szCs w:val="21"/>
        </w:rPr>
        <w:t>重复提供）附后。</w:t>
      </w:r>
    </w:p>
    <w:p w14:paraId="3D5237A9">
      <w:pPr>
        <w:ind w:firstLine="420" w:firstLineChars="200"/>
        <w:rPr>
          <w:rFonts w:eastAsia="楷体" w:cs="Calibri"/>
          <w:szCs w:val="21"/>
        </w:rPr>
      </w:pPr>
      <w:r>
        <w:rPr>
          <w:rFonts w:eastAsia="楷体" w:cs="Calibri"/>
          <w:szCs w:val="21"/>
        </w:rPr>
        <w:t>（2）投标人应如实填写以上内容，不得有虚假。没有内容可不填。</w:t>
      </w:r>
    </w:p>
    <w:p w14:paraId="162E2F0E">
      <w:pPr>
        <w:ind w:firstLine="420" w:firstLineChars="200"/>
        <w:rPr>
          <w:rFonts w:eastAsia="楷体" w:cs="Calibri"/>
        </w:rPr>
      </w:pPr>
      <w:r>
        <w:rPr>
          <w:rFonts w:eastAsia="楷体" w:cs="Calibri"/>
          <w:szCs w:val="21"/>
        </w:rPr>
        <w:t>（3）</w:t>
      </w:r>
      <w:r>
        <w:rPr>
          <w:rFonts w:eastAsia="楷体" w:cs="Calibri"/>
        </w:rPr>
        <w:t>评标办法所要求资料请务必提供。</w:t>
      </w:r>
    </w:p>
    <w:p w14:paraId="04CFEBB4">
      <w:pPr>
        <w:rPr>
          <w:rFonts w:cs="Calibri"/>
        </w:rPr>
      </w:pPr>
      <w:r>
        <w:rPr>
          <w:rFonts w:cs="Calibri"/>
        </w:rPr>
        <w:br w:type="page"/>
      </w:r>
    </w:p>
    <w:p w14:paraId="37921409">
      <w:pPr>
        <w:pStyle w:val="6"/>
        <w:ind w:firstLine="420"/>
        <w:rPr>
          <w:rFonts w:cs="Calibri"/>
        </w:rPr>
      </w:pPr>
      <w:bookmarkStart w:id="122" w:name="_Toc345575551"/>
      <w:bookmarkStart w:id="123" w:name="_Toc336683582"/>
      <w:r>
        <w:rPr>
          <w:rFonts w:cs="Calibri"/>
        </w:rPr>
        <w:t>七、同类业绩表格式</w:t>
      </w:r>
      <w:bookmarkEnd w:id="122"/>
      <w:bookmarkEnd w:id="123"/>
    </w:p>
    <w:p w14:paraId="7A176738">
      <w:pPr>
        <w:jc w:val="center"/>
        <w:rPr>
          <w:rFonts w:ascii="黑体" w:hAnsi="黑体" w:eastAsia="黑体" w:cs="黑体"/>
          <w:sz w:val="28"/>
          <w:szCs w:val="28"/>
        </w:rPr>
      </w:pPr>
      <w:r>
        <w:rPr>
          <w:rFonts w:ascii="黑体" w:hAnsi="黑体" w:eastAsia="黑体" w:cs="黑体"/>
          <w:sz w:val="28"/>
          <w:szCs w:val="28"/>
        </w:rPr>
        <w:t>同类业绩表</w:t>
      </w:r>
    </w:p>
    <w:p w14:paraId="6EDFDA42">
      <w:pPr>
        <w:rPr>
          <w:rFonts w:cs="Calibri"/>
        </w:rPr>
      </w:pPr>
      <w:r>
        <w:rPr>
          <w:rFonts w:cs="Calibri"/>
        </w:rPr>
        <w:t>采购人：</w:t>
      </w:r>
      <w:r>
        <w:rPr>
          <w:rFonts w:hint="eastAsia" w:cs="Calibri"/>
        </w:rPr>
        <w:t>浙江省海洋科学院</w:t>
      </w:r>
    </w:p>
    <w:p w14:paraId="1CC50D31">
      <w:pPr>
        <w:rPr>
          <w:rFonts w:hint="eastAsia" w:eastAsia="宋体" w:cs="Calibri"/>
          <w:lang w:eastAsia="zh-CN"/>
        </w:rPr>
      </w:pPr>
      <w:r>
        <w:rPr>
          <w:rFonts w:cs="Calibri"/>
        </w:rPr>
        <w:t>项目名称：</w:t>
      </w:r>
      <w:r>
        <w:rPr>
          <w:rFonts w:hint="eastAsia" w:cs="Calibri"/>
          <w:lang w:eastAsia="zh-CN"/>
        </w:rPr>
        <w:t>信息化运维服务项目</w:t>
      </w:r>
    </w:p>
    <w:p w14:paraId="4E97C3FA">
      <w:pPr>
        <w:rPr>
          <w:rFonts w:hint="eastAsia" w:eastAsia="宋体" w:cs="Calibri"/>
          <w:lang w:eastAsia="zh-CN"/>
        </w:rPr>
      </w:pPr>
      <w:r>
        <w:rPr>
          <w:rFonts w:cs="Calibri"/>
        </w:rPr>
        <w:t>项目编号：</w:t>
      </w:r>
      <w:r>
        <w:rPr>
          <w:rFonts w:hint="eastAsia" w:cs="Calibri"/>
          <w:lang w:eastAsia="zh-CN"/>
        </w:rPr>
        <w:t>CTZB-2025060518</w:t>
      </w:r>
    </w:p>
    <w:p w14:paraId="2F4629FC">
      <w:pPr>
        <w:rPr>
          <w:rFonts w:hint="eastAsia" w:eastAsia="宋体" w:cs="Calibri"/>
          <w:lang w:eastAsia="zh-CN"/>
        </w:rPr>
      </w:pPr>
      <w:r>
        <w:rPr>
          <w:rFonts w:cs="Calibri"/>
        </w:rPr>
        <w:t>标项名称：</w:t>
      </w:r>
      <w:r>
        <w:rPr>
          <w:rFonts w:hint="eastAsia" w:cs="Calibri"/>
          <w:lang w:eastAsia="zh-CN"/>
        </w:rPr>
        <w:t>信息化运维服务</w:t>
      </w:r>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6DB3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1C56C0F">
            <w:pPr>
              <w:jc w:val="center"/>
              <w:rPr>
                <w:rFonts w:ascii="黑体" w:hAnsi="黑体" w:eastAsia="黑体" w:cs="黑体"/>
                <w:caps/>
              </w:rPr>
            </w:pPr>
            <w:r>
              <w:rPr>
                <w:rFonts w:hint="eastAsia" w:ascii="黑体" w:hAnsi="黑体" w:eastAsia="黑体" w:cs="黑体"/>
                <w:caps/>
              </w:rPr>
              <w:t>序号</w:t>
            </w:r>
          </w:p>
        </w:tc>
        <w:tc>
          <w:tcPr>
            <w:tcW w:w="1072" w:type="dxa"/>
            <w:vAlign w:val="center"/>
          </w:tcPr>
          <w:p w14:paraId="7DCF482C">
            <w:pPr>
              <w:jc w:val="center"/>
              <w:rPr>
                <w:rFonts w:ascii="黑体" w:hAnsi="黑体" w:eastAsia="黑体" w:cs="黑体"/>
                <w:caps/>
              </w:rPr>
            </w:pPr>
            <w:r>
              <w:rPr>
                <w:rFonts w:hint="eastAsia" w:ascii="黑体" w:hAnsi="黑体" w:eastAsia="黑体" w:cs="黑体"/>
              </w:rPr>
              <w:t>合同编号</w:t>
            </w:r>
          </w:p>
        </w:tc>
        <w:tc>
          <w:tcPr>
            <w:tcW w:w="1430" w:type="dxa"/>
            <w:vAlign w:val="center"/>
          </w:tcPr>
          <w:p w14:paraId="1410C031">
            <w:pPr>
              <w:jc w:val="center"/>
              <w:rPr>
                <w:rFonts w:ascii="黑体" w:hAnsi="黑体" w:eastAsia="黑体" w:cs="黑体"/>
                <w:caps/>
              </w:rPr>
            </w:pPr>
            <w:r>
              <w:rPr>
                <w:rFonts w:hint="eastAsia" w:ascii="黑体" w:hAnsi="黑体" w:eastAsia="黑体" w:cs="黑体"/>
                <w:caps/>
              </w:rPr>
              <w:t>用户名称</w:t>
            </w:r>
          </w:p>
        </w:tc>
        <w:tc>
          <w:tcPr>
            <w:tcW w:w="1610" w:type="dxa"/>
            <w:vAlign w:val="center"/>
          </w:tcPr>
          <w:p w14:paraId="61A9C32F">
            <w:pPr>
              <w:jc w:val="center"/>
              <w:rPr>
                <w:rFonts w:ascii="黑体" w:hAnsi="黑体" w:eastAsia="黑体" w:cs="黑体"/>
                <w:caps/>
              </w:rPr>
            </w:pPr>
            <w:r>
              <w:rPr>
                <w:rFonts w:hint="eastAsia" w:ascii="黑体" w:hAnsi="黑体" w:eastAsia="黑体" w:cs="黑体"/>
                <w:caps/>
              </w:rPr>
              <w:t>合同内容描述</w:t>
            </w:r>
          </w:p>
        </w:tc>
        <w:tc>
          <w:tcPr>
            <w:tcW w:w="1072" w:type="dxa"/>
            <w:vAlign w:val="center"/>
          </w:tcPr>
          <w:p w14:paraId="48B1C26F">
            <w:pPr>
              <w:jc w:val="center"/>
              <w:rPr>
                <w:rFonts w:ascii="黑体" w:hAnsi="黑体" w:eastAsia="黑体" w:cs="黑体"/>
                <w:caps/>
              </w:rPr>
            </w:pPr>
            <w:r>
              <w:rPr>
                <w:rFonts w:hint="eastAsia" w:ascii="黑体" w:hAnsi="黑体" w:eastAsia="黑体" w:cs="黑体"/>
                <w:caps/>
              </w:rPr>
              <w:t>合同金额</w:t>
            </w:r>
          </w:p>
        </w:tc>
        <w:tc>
          <w:tcPr>
            <w:tcW w:w="1073" w:type="dxa"/>
            <w:vAlign w:val="center"/>
          </w:tcPr>
          <w:p w14:paraId="667CE66D">
            <w:pPr>
              <w:jc w:val="center"/>
              <w:rPr>
                <w:rFonts w:ascii="黑体" w:hAnsi="黑体" w:eastAsia="黑体" w:cs="黑体"/>
                <w:caps/>
              </w:rPr>
            </w:pPr>
            <w:r>
              <w:rPr>
                <w:rFonts w:hint="eastAsia" w:ascii="黑体" w:hAnsi="黑体" w:eastAsia="黑体" w:cs="黑体"/>
              </w:rPr>
              <w:t>签约及完成日期</w:t>
            </w:r>
          </w:p>
        </w:tc>
        <w:tc>
          <w:tcPr>
            <w:tcW w:w="894" w:type="dxa"/>
            <w:vAlign w:val="center"/>
          </w:tcPr>
          <w:p w14:paraId="60A0D616">
            <w:pPr>
              <w:jc w:val="center"/>
              <w:rPr>
                <w:rFonts w:ascii="黑体" w:hAnsi="黑体" w:eastAsia="黑体" w:cs="黑体"/>
              </w:rPr>
            </w:pPr>
            <w:r>
              <w:rPr>
                <w:rFonts w:hint="eastAsia" w:ascii="黑体" w:hAnsi="黑体" w:eastAsia="黑体" w:cs="黑体"/>
              </w:rPr>
              <w:t>联系人</w:t>
            </w:r>
          </w:p>
        </w:tc>
        <w:tc>
          <w:tcPr>
            <w:tcW w:w="894" w:type="dxa"/>
            <w:vAlign w:val="center"/>
          </w:tcPr>
          <w:p w14:paraId="1541F8D0">
            <w:pPr>
              <w:jc w:val="center"/>
              <w:rPr>
                <w:rFonts w:ascii="黑体" w:hAnsi="黑体" w:eastAsia="黑体" w:cs="黑体"/>
              </w:rPr>
            </w:pPr>
            <w:r>
              <w:rPr>
                <w:rFonts w:hint="eastAsia" w:ascii="黑体" w:hAnsi="黑体" w:eastAsia="黑体" w:cs="黑体"/>
              </w:rPr>
              <w:t>联系电话</w:t>
            </w:r>
          </w:p>
        </w:tc>
        <w:tc>
          <w:tcPr>
            <w:tcW w:w="714" w:type="dxa"/>
            <w:vAlign w:val="center"/>
          </w:tcPr>
          <w:p w14:paraId="1EF30FD8">
            <w:pPr>
              <w:jc w:val="center"/>
              <w:rPr>
                <w:rFonts w:ascii="黑体" w:hAnsi="黑体" w:eastAsia="黑体" w:cs="黑体"/>
              </w:rPr>
            </w:pPr>
            <w:r>
              <w:rPr>
                <w:rFonts w:hint="eastAsia" w:ascii="黑体" w:hAnsi="黑体" w:eastAsia="黑体" w:cs="黑体"/>
              </w:rPr>
              <w:t>备注</w:t>
            </w:r>
          </w:p>
        </w:tc>
      </w:tr>
      <w:tr w14:paraId="5F32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A7BCF8A">
            <w:pPr>
              <w:jc w:val="center"/>
              <w:rPr>
                <w:rFonts w:cs="Calibri"/>
                <w:spacing w:val="20"/>
              </w:rPr>
            </w:pPr>
          </w:p>
        </w:tc>
        <w:tc>
          <w:tcPr>
            <w:tcW w:w="1072" w:type="dxa"/>
            <w:vAlign w:val="center"/>
          </w:tcPr>
          <w:p w14:paraId="1AD591EA">
            <w:pPr>
              <w:jc w:val="center"/>
              <w:rPr>
                <w:rFonts w:cs="Calibri"/>
                <w:spacing w:val="20"/>
              </w:rPr>
            </w:pPr>
          </w:p>
        </w:tc>
        <w:tc>
          <w:tcPr>
            <w:tcW w:w="1430" w:type="dxa"/>
            <w:vAlign w:val="center"/>
          </w:tcPr>
          <w:p w14:paraId="0E4B7B01">
            <w:pPr>
              <w:jc w:val="center"/>
              <w:rPr>
                <w:rFonts w:cs="Calibri"/>
                <w:spacing w:val="20"/>
              </w:rPr>
            </w:pPr>
          </w:p>
        </w:tc>
        <w:tc>
          <w:tcPr>
            <w:tcW w:w="1610" w:type="dxa"/>
            <w:vAlign w:val="center"/>
          </w:tcPr>
          <w:p w14:paraId="00BA834C">
            <w:pPr>
              <w:jc w:val="center"/>
              <w:rPr>
                <w:rFonts w:cs="Calibri"/>
                <w:spacing w:val="20"/>
              </w:rPr>
            </w:pPr>
          </w:p>
        </w:tc>
        <w:tc>
          <w:tcPr>
            <w:tcW w:w="1072" w:type="dxa"/>
            <w:vAlign w:val="center"/>
          </w:tcPr>
          <w:p w14:paraId="0E4BBB5A">
            <w:pPr>
              <w:jc w:val="center"/>
              <w:rPr>
                <w:rFonts w:cs="Calibri"/>
                <w:spacing w:val="20"/>
              </w:rPr>
            </w:pPr>
          </w:p>
        </w:tc>
        <w:tc>
          <w:tcPr>
            <w:tcW w:w="1073" w:type="dxa"/>
            <w:vAlign w:val="center"/>
          </w:tcPr>
          <w:p w14:paraId="0A5F1CC7">
            <w:pPr>
              <w:jc w:val="center"/>
              <w:rPr>
                <w:rFonts w:cs="Calibri"/>
                <w:spacing w:val="20"/>
              </w:rPr>
            </w:pPr>
          </w:p>
        </w:tc>
        <w:tc>
          <w:tcPr>
            <w:tcW w:w="894" w:type="dxa"/>
            <w:vAlign w:val="center"/>
          </w:tcPr>
          <w:p w14:paraId="7DDFBC4B">
            <w:pPr>
              <w:jc w:val="center"/>
              <w:rPr>
                <w:rFonts w:cs="Calibri"/>
                <w:spacing w:val="20"/>
              </w:rPr>
            </w:pPr>
          </w:p>
        </w:tc>
        <w:tc>
          <w:tcPr>
            <w:tcW w:w="894" w:type="dxa"/>
            <w:vAlign w:val="center"/>
          </w:tcPr>
          <w:p w14:paraId="0B478212">
            <w:pPr>
              <w:jc w:val="center"/>
              <w:rPr>
                <w:rFonts w:cs="Calibri"/>
                <w:spacing w:val="20"/>
              </w:rPr>
            </w:pPr>
          </w:p>
        </w:tc>
        <w:tc>
          <w:tcPr>
            <w:tcW w:w="714" w:type="dxa"/>
            <w:vAlign w:val="center"/>
          </w:tcPr>
          <w:p w14:paraId="5155AF4D">
            <w:pPr>
              <w:jc w:val="center"/>
              <w:rPr>
                <w:rFonts w:cs="Calibri"/>
                <w:spacing w:val="20"/>
              </w:rPr>
            </w:pPr>
          </w:p>
        </w:tc>
      </w:tr>
      <w:tr w14:paraId="1D12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04A85B6">
            <w:pPr>
              <w:jc w:val="center"/>
              <w:rPr>
                <w:rFonts w:cs="Calibri"/>
                <w:spacing w:val="20"/>
              </w:rPr>
            </w:pPr>
          </w:p>
        </w:tc>
        <w:tc>
          <w:tcPr>
            <w:tcW w:w="1072" w:type="dxa"/>
            <w:vAlign w:val="center"/>
          </w:tcPr>
          <w:p w14:paraId="05F8650C">
            <w:pPr>
              <w:jc w:val="center"/>
              <w:rPr>
                <w:rFonts w:cs="Calibri"/>
                <w:spacing w:val="20"/>
              </w:rPr>
            </w:pPr>
          </w:p>
        </w:tc>
        <w:tc>
          <w:tcPr>
            <w:tcW w:w="1430" w:type="dxa"/>
            <w:vAlign w:val="center"/>
          </w:tcPr>
          <w:p w14:paraId="25492D3E">
            <w:pPr>
              <w:jc w:val="center"/>
              <w:rPr>
                <w:rFonts w:cs="Calibri"/>
                <w:spacing w:val="20"/>
              </w:rPr>
            </w:pPr>
          </w:p>
        </w:tc>
        <w:tc>
          <w:tcPr>
            <w:tcW w:w="1610" w:type="dxa"/>
            <w:vAlign w:val="center"/>
          </w:tcPr>
          <w:p w14:paraId="035959A0">
            <w:pPr>
              <w:jc w:val="center"/>
              <w:rPr>
                <w:rFonts w:cs="Calibri"/>
                <w:spacing w:val="20"/>
              </w:rPr>
            </w:pPr>
          </w:p>
        </w:tc>
        <w:tc>
          <w:tcPr>
            <w:tcW w:w="1072" w:type="dxa"/>
            <w:vAlign w:val="center"/>
          </w:tcPr>
          <w:p w14:paraId="15D00826">
            <w:pPr>
              <w:jc w:val="center"/>
              <w:rPr>
                <w:rFonts w:cs="Calibri"/>
                <w:spacing w:val="20"/>
              </w:rPr>
            </w:pPr>
          </w:p>
        </w:tc>
        <w:tc>
          <w:tcPr>
            <w:tcW w:w="1073" w:type="dxa"/>
            <w:vAlign w:val="center"/>
          </w:tcPr>
          <w:p w14:paraId="68D5560B">
            <w:pPr>
              <w:jc w:val="center"/>
              <w:rPr>
                <w:rFonts w:cs="Calibri"/>
                <w:spacing w:val="20"/>
              </w:rPr>
            </w:pPr>
          </w:p>
        </w:tc>
        <w:tc>
          <w:tcPr>
            <w:tcW w:w="894" w:type="dxa"/>
            <w:vAlign w:val="center"/>
          </w:tcPr>
          <w:p w14:paraId="5B52E5B2">
            <w:pPr>
              <w:jc w:val="center"/>
              <w:rPr>
                <w:rFonts w:cs="Calibri"/>
                <w:spacing w:val="20"/>
              </w:rPr>
            </w:pPr>
          </w:p>
        </w:tc>
        <w:tc>
          <w:tcPr>
            <w:tcW w:w="894" w:type="dxa"/>
            <w:vAlign w:val="center"/>
          </w:tcPr>
          <w:p w14:paraId="1642C79E">
            <w:pPr>
              <w:jc w:val="center"/>
              <w:rPr>
                <w:rFonts w:cs="Calibri"/>
                <w:spacing w:val="20"/>
              </w:rPr>
            </w:pPr>
          </w:p>
        </w:tc>
        <w:tc>
          <w:tcPr>
            <w:tcW w:w="714" w:type="dxa"/>
            <w:vAlign w:val="center"/>
          </w:tcPr>
          <w:p w14:paraId="1AF0A5BC">
            <w:pPr>
              <w:jc w:val="center"/>
              <w:rPr>
                <w:rFonts w:cs="Calibri"/>
                <w:spacing w:val="20"/>
              </w:rPr>
            </w:pPr>
          </w:p>
        </w:tc>
      </w:tr>
      <w:tr w14:paraId="4A42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541F4B6">
            <w:pPr>
              <w:jc w:val="center"/>
              <w:rPr>
                <w:rFonts w:cs="Calibri"/>
                <w:spacing w:val="20"/>
              </w:rPr>
            </w:pPr>
          </w:p>
        </w:tc>
        <w:tc>
          <w:tcPr>
            <w:tcW w:w="1072" w:type="dxa"/>
            <w:vAlign w:val="center"/>
          </w:tcPr>
          <w:p w14:paraId="7E55E658">
            <w:pPr>
              <w:jc w:val="center"/>
              <w:rPr>
                <w:rFonts w:cs="Calibri"/>
                <w:spacing w:val="20"/>
              </w:rPr>
            </w:pPr>
          </w:p>
        </w:tc>
        <w:tc>
          <w:tcPr>
            <w:tcW w:w="1430" w:type="dxa"/>
            <w:vAlign w:val="center"/>
          </w:tcPr>
          <w:p w14:paraId="4072C477">
            <w:pPr>
              <w:jc w:val="center"/>
              <w:rPr>
                <w:rFonts w:cs="Calibri"/>
                <w:spacing w:val="20"/>
              </w:rPr>
            </w:pPr>
          </w:p>
        </w:tc>
        <w:tc>
          <w:tcPr>
            <w:tcW w:w="1610" w:type="dxa"/>
            <w:vAlign w:val="center"/>
          </w:tcPr>
          <w:p w14:paraId="0DE7E4DF">
            <w:pPr>
              <w:jc w:val="center"/>
              <w:rPr>
                <w:rFonts w:cs="Calibri"/>
                <w:spacing w:val="20"/>
              </w:rPr>
            </w:pPr>
          </w:p>
        </w:tc>
        <w:tc>
          <w:tcPr>
            <w:tcW w:w="1072" w:type="dxa"/>
            <w:vAlign w:val="center"/>
          </w:tcPr>
          <w:p w14:paraId="1443F81C">
            <w:pPr>
              <w:jc w:val="center"/>
              <w:rPr>
                <w:rFonts w:cs="Calibri"/>
                <w:spacing w:val="20"/>
              </w:rPr>
            </w:pPr>
          </w:p>
        </w:tc>
        <w:tc>
          <w:tcPr>
            <w:tcW w:w="1073" w:type="dxa"/>
            <w:vAlign w:val="center"/>
          </w:tcPr>
          <w:p w14:paraId="0E920D63">
            <w:pPr>
              <w:jc w:val="center"/>
              <w:rPr>
                <w:rFonts w:cs="Calibri"/>
                <w:spacing w:val="20"/>
              </w:rPr>
            </w:pPr>
          </w:p>
        </w:tc>
        <w:tc>
          <w:tcPr>
            <w:tcW w:w="894" w:type="dxa"/>
            <w:vAlign w:val="center"/>
          </w:tcPr>
          <w:p w14:paraId="14183FD2">
            <w:pPr>
              <w:jc w:val="center"/>
              <w:rPr>
                <w:rFonts w:cs="Calibri"/>
                <w:spacing w:val="20"/>
              </w:rPr>
            </w:pPr>
          </w:p>
        </w:tc>
        <w:tc>
          <w:tcPr>
            <w:tcW w:w="894" w:type="dxa"/>
            <w:vAlign w:val="center"/>
          </w:tcPr>
          <w:p w14:paraId="01551F41">
            <w:pPr>
              <w:jc w:val="center"/>
              <w:rPr>
                <w:rFonts w:cs="Calibri"/>
                <w:spacing w:val="20"/>
              </w:rPr>
            </w:pPr>
          </w:p>
        </w:tc>
        <w:tc>
          <w:tcPr>
            <w:tcW w:w="714" w:type="dxa"/>
            <w:vAlign w:val="center"/>
          </w:tcPr>
          <w:p w14:paraId="399CAA6D">
            <w:pPr>
              <w:jc w:val="center"/>
              <w:rPr>
                <w:rFonts w:cs="Calibri"/>
                <w:spacing w:val="20"/>
              </w:rPr>
            </w:pPr>
          </w:p>
        </w:tc>
      </w:tr>
      <w:tr w14:paraId="0C5D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01809D81">
            <w:pPr>
              <w:jc w:val="center"/>
              <w:rPr>
                <w:rFonts w:cs="Calibri"/>
                <w:spacing w:val="20"/>
              </w:rPr>
            </w:pPr>
          </w:p>
        </w:tc>
        <w:tc>
          <w:tcPr>
            <w:tcW w:w="1072" w:type="dxa"/>
            <w:vAlign w:val="center"/>
          </w:tcPr>
          <w:p w14:paraId="3E271A1B">
            <w:pPr>
              <w:jc w:val="center"/>
              <w:rPr>
                <w:rFonts w:cs="Calibri"/>
                <w:spacing w:val="20"/>
              </w:rPr>
            </w:pPr>
          </w:p>
        </w:tc>
        <w:tc>
          <w:tcPr>
            <w:tcW w:w="1430" w:type="dxa"/>
            <w:vAlign w:val="center"/>
          </w:tcPr>
          <w:p w14:paraId="7D215925">
            <w:pPr>
              <w:jc w:val="center"/>
              <w:rPr>
                <w:rFonts w:cs="Calibri"/>
                <w:spacing w:val="20"/>
              </w:rPr>
            </w:pPr>
          </w:p>
        </w:tc>
        <w:tc>
          <w:tcPr>
            <w:tcW w:w="1610" w:type="dxa"/>
            <w:vAlign w:val="center"/>
          </w:tcPr>
          <w:p w14:paraId="0365D5DC">
            <w:pPr>
              <w:jc w:val="center"/>
              <w:rPr>
                <w:rFonts w:cs="Calibri"/>
                <w:spacing w:val="20"/>
              </w:rPr>
            </w:pPr>
          </w:p>
        </w:tc>
        <w:tc>
          <w:tcPr>
            <w:tcW w:w="1072" w:type="dxa"/>
            <w:vAlign w:val="center"/>
          </w:tcPr>
          <w:p w14:paraId="74C9FE4F">
            <w:pPr>
              <w:jc w:val="center"/>
              <w:rPr>
                <w:rFonts w:cs="Calibri"/>
                <w:spacing w:val="20"/>
              </w:rPr>
            </w:pPr>
          </w:p>
        </w:tc>
        <w:tc>
          <w:tcPr>
            <w:tcW w:w="1073" w:type="dxa"/>
            <w:vAlign w:val="center"/>
          </w:tcPr>
          <w:p w14:paraId="042E0F0B">
            <w:pPr>
              <w:jc w:val="center"/>
              <w:rPr>
                <w:rFonts w:cs="Calibri"/>
                <w:spacing w:val="20"/>
              </w:rPr>
            </w:pPr>
          </w:p>
        </w:tc>
        <w:tc>
          <w:tcPr>
            <w:tcW w:w="894" w:type="dxa"/>
            <w:vAlign w:val="center"/>
          </w:tcPr>
          <w:p w14:paraId="7603D3A9">
            <w:pPr>
              <w:jc w:val="center"/>
              <w:rPr>
                <w:rFonts w:cs="Calibri"/>
                <w:spacing w:val="20"/>
              </w:rPr>
            </w:pPr>
          </w:p>
        </w:tc>
        <w:tc>
          <w:tcPr>
            <w:tcW w:w="894" w:type="dxa"/>
            <w:vAlign w:val="center"/>
          </w:tcPr>
          <w:p w14:paraId="0BDC0338">
            <w:pPr>
              <w:jc w:val="center"/>
              <w:rPr>
                <w:rFonts w:cs="Calibri"/>
                <w:spacing w:val="20"/>
              </w:rPr>
            </w:pPr>
          </w:p>
        </w:tc>
        <w:tc>
          <w:tcPr>
            <w:tcW w:w="714" w:type="dxa"/>
            <w:vAlign w:val="center"/>
          </w:tcPr>
          <w:p w14:paraId="12742289">
            <w:pPr>
              <w:jc w:val="center"/>
              <w:rPr>
                <w:rFonts w:cs="Calibri"/>
                <w:spacing w:val="20"/>
              </w:rPr>
            </w:pPr>
          </w:p>
        </w:tc>
      </w:tr>
      <w:tr w14:paraId="42E4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D3083AF">
            <w:pPr>
              <w:jc w:val="center"/>
              <w:rPr>
                <w:rFonts w:cs="Calibri"/>
                <w:spacing w:val="20"/>
              </w:rPr>
            </w:pPr>
          </w:p>
        </w:tc>
        <w:tc>
          <w:tcPr>
            <w:tcW w:w="1072" w:type="dxa"/>
            <w:vAlign w:val="center"/>
          </w:tcPr>
          <w:p w14:paraId="4938D473">
            <w:pPr>
              <w:jc w:val="center"/>
              <w:rPr>
                <w:rFonts w:cs="Calibri"/>
                <w:spacing w:val="20"/>
              </w:rPr>
            </w:pPr>
          </w:p>
        </w:tc>
        <w:tc>
          <w:tcPr>
            <w:tcW w:w="1430" w:type="dxa"/>
            <w:vAlign w:val="center"/>
          </w:tcPr>
          <w:p w14:paraId="243B0DA1">
            <w:pPr>
              <w:jc w:val="center"/>
              <w:rPr>
                <w:rFonts w:cs="Calibri"/>
                <w:spacing w:val="20"/>
              </w:rPr>
            </w:pPr>
          </w:p>
        </w:tc>
        <w:tc>
          <w:tcPr>
            <w:tcW w:w="1610" w:type="dxa"/>
            <w:vAlign w:val="center"/>
          </w:tcPr>
          <w:p w14:paraId="0886A8C4">
            <w:pPr>
              <w:jc w:val="center"/>
              <w:rPr>
                <w:rFonts w:cs="Calibri"/>
                <w:spacing w:val="20"/>
              </w:rPr>
            </w:pPr>
          </w:p>
        </w:tc>
        <w:tc>
          <w:tcPr>
            <w:tcW w:w="1072" w:type="dxa"/>
            <w:vAlign w:val="center"/>
          </w:tcPr>
          <w:p w14:paraId="3105216C">
            <w:pPr>
              <w:jc w:val="center"/>
              <w:rPr>
                <w:rFonts w:cs="Calibri"/>
                <w:spacing w:val="20"/>
              </w:rPr>
            </w:pPr>
          </w:p>
        </w:tc>
        <w:tc>
          <w:tcPr>
            <w:tcW w:w="1073" w:type="dxa"/>
            <w:vAlign w:val="center"/>
          </w:tcPr>
          <w:p w14:paraId="2CE00B3F">
            <w:pPr>
              <w:jc w:val="center"/>
              <w:rPr>
                <w:rFonts w:cs="Calibri"/>
                <w:spacing w:val="20"/>
              </w:rPr>
            </w:pPr>
          </w:p>
        </w:tc>
        <w:tc>
          <w:tcPr>
            <w:tcW w:w="894" w:type="dxa"/>
            <w:vAlign w:val="center"/>
          </w:tcPr>
          <w:p w14:paraId="2A1C2FA7">
            <w:pPr>
              <w:jc w:val="center"/>
              <w:rPr>
                <w:rFonts w:cs="Calibri"/>
                <w:spacing w:val="20"/>
              </w:rPr>
            </w:pPr>
          </w:p>
        </w:tc>
        <w:tc>
          <w:tcPr>
            <w:tcW w:w="894" w:type="dxa"/>
            <w:vAlign w:val="center"/>
          </w:tcPr>
          <w:p w14:paraId="165CE340">
            <w:pPr>
              <w:jc w:val="center"/>
              <w:rPr>
                <w:rFonts w:cs="Calibri"/>
                <w:spacing w:val="20"/>
              </w:rPr>
            </w:pPr>
          </w:p>
        </w:tc>
        <w:tc>
          <w:tcPr>
            <w:tcW w:w="714" w:type="dxa"/>
            <w:vAlign w:val="center"/>
          </w:tcPr>
          <w:p w14:paraId="0486CFF7">
            <w:pPr>
              <w:jc w:val="center"/>
              <w:rPr>
                <w:rFonts w:cs="Calibri"/>
                <w:spacing w:val="20"/>
              </w:rPr>
            </w:pPr>
          </w:p>
        </w:tc>
      </w:tr>
      <w:tr w14:paraId="76F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4B19123">
            <w:pPr>
              <w:jc w:val="center"/>
              <w:rPr>
                <w:rFonts w:cs="Calibri"/>
                <w:spacing w:val="20"/>
              </w:rPr>
            </w:pPr>
          </w:p>
        </w:tc>
        <w:tc>
          <w:tcPr>
            <w:tcW w:w="1072" w:type="dxa"/>
            <w:vAlign w:val="center"/>
          </w:tcPr>
          <w:p w14:paraId="0B19DAC3">
            <w:pPr>
              <w:jc w:val="center"/>
              <w:rPr>
                <w:rFonts w:cs="Calibri"/>
                <w:spacing w:val="20"/>
              </w:rPr>
            </w:pPr>
          </w:p>
        </w:tc>
        <w:tc>
          <w:tcPr>
            <w:tcW w:w="1430" w:type="dxa"/>
            <w:vAlign w:val="center"/>
          </w:tcPr>
          <w:p w14:paraId="79EA25A8">
            <w:pPr>
              <w:jc w:val="center"/>
              <w:rPr>
                <w:rFonts w:cs="Calibri"/>
                <w:spacing w:val="20"/>
              </w:rPr>
            </w:pPr>
          </w:p>
        </w:tc>
        <w:tc>
          <w:tcPr>
            <w:tcW w:w="1610" w:type="dxa"/>
            <w:vAlign w:val="center"/>
          </w:tcPr>
          <w:p w14:paraId="26B38E6D">
            <w:pPr>
              <w:jc w:val="center"/>
              <w:rPr>
                <w:rFonts w:cs="Calibri"/>
                <w:spacing w:val="20"/>
              </w:rPr>
            </w:pPr>
          </w:p>
        </w:tc>
        <w:tc>
          <w:tcPr>
            <w:tcW w:w="1072" w:type="dxa"/>
            <w:vAlign w:val="center"/>
          </w:tcPr>
          <w:p w14:paraId="516BB0C1">
            <w:pPr>
              <w:jc w:val="center"/>
              <w:rPr>
                <w:rFonts w:cs="Calibri"/>
                <w:spacing w:val="20"/>
              </w:rPr>
            </w:pPr>
          </w:p>
        </w:tc>
        <w:tc>
          <w:tcPr>
            <w:tcW w:w="1073" w:type="dxa"/>
            <w:vAlign w:val="center"/>
          </w:tcPr>
          <w:p w14:paraId="2B68CF0E">
            <w:pPr>
              <w:jc w:val="center"/>
              <w:rPr>
                <w:rFonts w:cs="Calibri"/>
                <w:spacing w:val="20"/>
              </w:rPr>
            </w:pPr>
          </w:p>
        </w:tc>
        <w:tc>
          <w:tcPr>
            <w:tcW w:w="894" w:type="dxa"/>
            <w:vAlign w:val="center"/>
          </w:tcPr>
          <w:p w14:paraId="6EDC17FC">
            <w:pPr>
              <w:jc w:val="center"/>
              <w:rPr>
                <w:rFonts w:cs="Calibri"/>
                <w:spacing w:val="20"/>
              </w:rPr>
            </w:pPr>
          </w:p>
        </w:tc>
        <w:tc>
          <w:tcPr>
            <w:tcW w:w="894" w:type="dxa"/>
            <w:vAlign w:val="center"/>
          </w:tcPr>
          <w:p w14:paraId="0C911ED4">
            <w:pPr>
              <w:jc w:val="center"/>
              <w:rPr>
                <w:rFonts w:cs="Calibri"/>
                <w:spacing w:val="20"/>
              </w:rPr>
            </w:pPr>
          </w:p>
        </w:tc>
        <w:tc>
          <w:tcPr>
            <w:tcW w:w="714" w:type="dxa"/>
            <w:vAlign w:val="center"/>
          </w:tcPr>
          <w:p w14:paraId="36585D4B">
            <w:pPr>
              <w:jc w:val="center"/>
              <w:rPr>
                <w:rFonts w:cs="Calibri"/>
                <w:spacing w:val="20"/>
              </w:rPr>
            </w:pPr>
          </w:p>
        </w:tc>
      </w:tr>
      <w:tr w14:paraId="57C9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095258D">
            <w:pPr>
              <w:jc w:val="center"/>
              <w:rPr>
                <w:rFonts w:cs="Calibri"/>
                <w:spacing w:val="20"/>
              </w:rPr>
            </w:pPr>
          </w:p>
        </w:tc>
        <w:tc>
          <w:tcPr>
            <w:tcW w:w="1072" w:type="dxa"/>
            <w:vAlign w:val="center"/>
          </w:tcPr>
          <w:p w14:paraId="04CE80E5">
            <w:pPr>
              <w:jc w:val="center"/>
              <w:rPr>
                <w:rFonts w:cs="Calibri"/>
                <w:spacing w:val="20"/>
              </w:rPr>
            </w:pPr>
          </w:p>
        </w:tc>
        <w:tc>
          <w:tcPr>
            <w:tcW w:w="1430" w:type="dxa"/>
            <w:vAlign w:val="center"/>
          </w:tcPr>
          <w:p w14:paraId="01338F89">
            <w:pPr>
              <w:jc w:val="center"/>
              <w:rPr>
                <w:rFonts w:cs="Calibri"/>
                <w:spacing w:val="20"/>
              </w:rPr>
            </w:pPr>
          </w:p>
        </w:tc>
        <w:tc>
          <w:tcPr>
            <w:tcW w:w="1610" w:type="dxa"/>
            <w:vAlign w:val="center"/>
          </w:tcPr>
          <w:p w14:paraId="3216330B">
            <w:pPr>
              <w:jc w:val="center"/>
              <w:rPr>
                <w:rFonts w:cs="Calibri"/>
                <w:spacing w:val="20"/>
              </w:rPr>
            </w:pPr>
          </w:p>
        </w:tc>
        <w:tc>
          <w:tcPr>
            <w:tcW w:w="1072" w:type="dxa"/>
            <w:vAlign w:val="center"/>
          </w:tcPr>
          <w:p w14:paraId="18B0F049">
            <w:pPr>
              <w:jc w:val="center"/>
              <w:rPr>
                <w:rFonts w:cs="Calibri"/>
                <w:spacing w:val="20"/>
              </w:rPr>
            </w:pPr>
          </w:p>
        </w:tc>
        <w:tc>
          <w:tcPr>
            <w:tcW w:w="1073" w:type="dxa"/>
            <w:vAlign w:val="center"/>
          </w:tcPr>
          <w:p w14:paraId="56FEE3D7">
            <w:pPr>
              <w:jc w:val="center"/>
              <w:rPr>
                <w:rFonts w:cs="Calibri"/>
                <w:spacing w:val="20"/>
              </w:rPr>
            </w:pPr>
          </w:p>
        </w:tc>
        <w:tc>
          <w:tcPr>
            <w:tcW w:w="894" w:type="dxa"/>
            <w:vAlign w:val="center"/>
          </w:tcPr>
          <w:p w14:paraId="0B77A3F6">
            <w:pPr>
              <w:jc w:val="center"/>
              <w:rPr>
                <w:rFonts w:cs="Calibri"/>
                <w:spacing w:val="20"/>
              </w:rPr>
            </w:pPr>
          </w:p>
        </w:tc>
        <w:tc>
          <w:tcPr>
            <w:tcW w:w="894" w:type="dxa"/>
            <w:vAlign w:val="center"/>
          </w:tcPr>
          <w:p w14:paraId="07D9BEEE">
            <w:pPr>
              <w:jc w:val="center"/>
              <w:rPr>
                <w:rFonts w:cs="Calibri"/>
                <w:spacing w:val="20"/>
              </w:rPr>
            </w:pPr>
          </w:p>
        </w:tc>
        <w:tc>
          <w:tcPr>
            <w:tcW w:w="714" w:type="dxa"/>
            <w:vAlign w:val="center"/>
          </w:tcPr>
          <w:p w14:paraId="477E6A88">
            <w:pPr>
              <w:jc w:val="center"/>
              <w:rPr>
                <w:rFonts w:cs="Calibri"/>
                <w:spacing w:val="20"/>
              </w:rPr>
            </w:pPr>
          </w:p>
        </w:tc>
      </w:tr>
      <w:tr w14:paraId="473B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01D9AB0">
            <w:pPr>
              <w:jc w:val="center"/>
              <w:rPr>
                <w:rFonts w:cs="Calibri"/>
                <w:spacing w:val="20"/>
              </w:rPr>
            </w:pPr>
          </w:p>
        </w:tc>
        <w:tc>
          <w:tcPr>
            <w:tcW w:w="1072" w:type="dxa"/>
            <w:vAlign w:val="center"/>
          </w:tcPr>
          <w:p w14:paraId="3AC44122">
            <w:pPr>
              <w:jc w:val="center"/>
              <w:rPr>
                <w:rFonts w:cs="Calibri"/>
                <w:spacing w:val="20"/>
              </w:rPr>
            </w:pPr>
          </w:p>
        </w:tc>
        <w:tc>
          <w:tcPr>
            <w:tcW w:w="1430" w:type="dxa"/>
            <w:vAlign w:val="center"/>
          </w:tcPr>
          <w:p w14:paraId="16037E1C">
            <w:pPr>
              <w:jc w:val="center"/>
              <w:rPr>
                <w:rFonts w:cs="Calibri"/>
                <w:spacing w:val="20"/>
              </w:rPr>
            </w:pPr>
          </w:p>
        </w:tc>
        <w:tc>
          <w:tcPr>
            <w:tcW w:w="1610" w:type="dxa"/>
            <w:vAlign w:val="center"/>
          </w:tcPr>
          <w:p w14:paraId="1F09B9F6">
            <w:pPr>
              <w:jc w:val="center"/>
              <w:rPr>
                <w:rFonts w:cs="Calibri"/>
                <w:spacing w:val="20"/>
              </w:rPr>
            </w:pPr>
          </w:p>
        </w:tc>
        <w:tc>
          <w:tcPr>
            <w:tcW w:w="1072" w:type="dxa"/>
            <w:vAlign w:val="center"/>
          </w:tcPr>
          <w:p w14:paraId="532FD846">
            <w:pPr>
              <w:jc w:val="center"/>
              <w:rPr>
                <w:rFonts w:cs="Calibri"/>
                <w:spacing w:val="20"/>
              </w:rPr>
            </w:pPr>
          </w:p>
        </w:tc>
        <w:tc>
          <w:tcPr>
            <w:tcW w:w="1073" w:type="dxa"/>
            <w:vAlign w:val="center"/>
          </w:tcPr>
          <w:p w14:paraId="6D88E153">
            <w:pPr>
              <w:jc w:val="center"/>
              <w:rPr>
                <w:rFonts w:cs="Calibri"/>
                <w:spacing w:val="20"/>
              </w:rPr>
            </w:pPr>
          </w:p>
        </w:tc>
        <w:tc>
          <w:tcPr>
            <w:tcW w:w="894" w:type="dxa"/>
            <w:vAlign w:val="center"/>
          </w:tcPr>
          <w:p w14:paraId="37391C92">
            <w:pPr>
              <w:jc w:val="center"/>
              <w:rPr>
                <w:rFonts w:cs="Calibri"/>
                <w:spacing w:val="20"/>
              </w:rPr>
            </w:pPr>
          </w:p>
        </w:tc>
        <w:tc>
          <w:tcPr>
            <w:tcW w:w="894" w:type="dxa"/>
            <w:vAlign w:val="center"/>
          </w:tcPr>
          <w:p w14:paraId="2509EAC7">
            <w:pPr>
              <w:jc w:val="center"/>
              <w:rPr>
                <w:rFonts w:cs="Calibri"/>
                <w:spacing w:val="20"/>
              </w:rPr>
            </w:pPr>
          </w:p>
        </w:tc>
        <w:tc>
          <w:tcPr>
            <w:tcW w:w="714" w:type="dxa"/>
            <w:vAlign w:val="center"/>
          </w:tcPr>
          <w:p w14:paraId="088090B0">
            <w:pPr>
              <w:jc w:val="center"/>
              <w:rPr>
                <w:rFonts w:cs="Calibri"/>
                <w:spacing w:val="20"/>
              </w:rPr>
            </w:pPr>
          </w:p>
        </w:tc>
      </w:tr>
      <w:tr w14:paraId="4B9E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EB1D08A">
            <w:pPr>
              <w:jc w:val="center"/>
              <w:rPr>
                <w:rFonts w:cs="Calibri"/>
                <w:spacing w:val="20"/>
              </w:rPr>
            </w:pPr>
          </w:p>
        </w:tc>
        <w:tc>
          <w:tcPr>
            <w:tcW w:w="1072" w:type="dxa"/>
            <w:vAlign w:val="center"/>
          </w:tcPr>
          <w:p w14:paraId="169A1294">
            <w:pPr>
              <w:jc w:val="center"/>
              <w:rPr>
                <w:rFonts w:cs="Calibri"/>
                <w:spacing w:val="20"/>
              </w:rPr>
            </w:pPr>
          </w:p>
        </w:tc>
        <w:tc>
          <w:tcPr>
            <w:tcW w:w="1430" w:type="dxa"/>
            <w:vAlign w:val="center"/>
          </w:tcPr>
          <w:p w14:paraId="2FC78671">
            <w:pPr>
              <w:jc w:val="center"/>
              <w:rPr>
                <w:rFonts w:cs="Calibri"/>
                <w:spacing w:val="20"/>
              </w:rPr>
            </w:pPr>
          </w:p>
        </w:tc>
        <w:tc>
          <w:tcPr>
            <w:tcW w:w="1610" w:type="dxa"/>
            <w:vAlign w:val="center"/>
          </w:tcPr>
          <w:p w14:paraId="147D6C41">
            <w:pPr>
              <w:jc w:val="center"/>
              <w:rPr>
                <w:rFonts w:cs="Calibri"/>
                <w:spacing w:val="20"/>
              </w:rPr>
            </w:pPr>
          </w:p>
        </w:tc>
        <w:tc>
          <w:tcPr>
            <w:tcW w:w="1072" w:type="dxa"/>
            <w:vAlign w:val="center"/>
          </w:tcPr>
          <w:p w14:paraId="2AAEACDE">
            <w:pPr>
              <w:jc w:val="center"/>
              <w:rPr>
                <w:rFonts w:cs="Calibri"/>
                <w:spacing w:val="20"/>
              </w:rPr>
            </w:pPr>
          </w:p>
        </w:tc>
        <w:tc>
          <w:tcPr>
            <w:tcW w:w="1073" w:type="dxa"/>
            <w:vAlign w:val="center"/>
          </w:tcPr>
          <w:p w14:paraId="0A2A7D6B">
            <w:pPr>
              <w:jc w:val="center"/>
              <w:rPr>
                <w:rFonts w:cs="Calibri"/>
                <w:spacing w:val="20"/>
              </w:rPr>
            </w:pPr>
          </w:p>
        </w:tc>
        <w:tc>
          <w:tcPr>
            <w:tcW w:w="894" w:type="dxa"/>
            <w:vAlign w:val="center"/>
          </w:tcPr>
          <w:p w14:paraId="1B1A3143">
            <w:pPr>
              <w:jc w:val="center"/>
              <w:rPr>
                <w:rFonts w:cs="Calibri"/>
                <w:spacing w:val="20"/>
              </w:rPr>
            </w:pPr>
          </w:p>
        </w:tc>
        <w:tc>
          <w:tcPr>
            <w:tcW w:w="894" w:type="dxa"/>
            <w:vAlign w:val="center"/>
          </w:tcPr>
          <w:p w14:paraId="56E0A471">
            <w:pPr>
              <w:jc w:val="center"/>
              <w:rPr>
                <w:rFonts w:cs="Calibri"/>
                <w:spacing w:val="20"/>
              </w:rPr>
            </w:pPr>
          </w:p>
        </w:tc>
        <w:tc>
          <w:tcPr>
            <w:tcW w:w="714" w:type="dxa"/>
            <w:vAlign w:val="center"/>
          </w:tcPr>
          <w:p w14:paraId="0311595F">
            <w:pPr>
              <w:jc w:val="center"/>
              <w:rPr>
                <w:rFonts w:cs="Calibri"/>
                <w:spacing w:val="20"/>
              </w:rPr>
            </w:pPr>
          </w:p>
        </w:tc>
      </w:tr>
      <w:tr w14:paraId="44F6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13395F09">
            <w:pPr>
              <w:jc w:val="center"/>
              <w:rPr>
                <w:rFonts w:cs="Calibri"/>
                <w:spacing w:val="20"/>
              </w:rPr>
            </w:pPr>
          </w:p>
        </w:tc>
        <w:tc>
          <w:tcPr>
            <w:tcW w:w="1072" w:type="dxa"/>
            <w:vAlign w:val="center"/>
          </w:tcPr>
          <w:p w14:paraId="1AFF8987">
            <w:pPr>
              <w:jc w:val="center"/>
              <w:rPr>
                <w:rFonts w:cs="Calibri"/>
                <w:spacing w:val="20"/>
              </w:rPr>
            </w:pPr>
          </w:p>
        </w:tc>
        <w:tc>
          <w:tcPr>
            <w:tcW w:w="1430" w:type="dxa"/>
            <w:vAlign w:val="center"/>
          </w:tcPr>
          <w:p w14:paraId="584BCECB">
            <w:pPr>
              <w:jc w:val="center"/>
              <w:rPr>
                <w:rFonts w:cs="Calibri"/>
                <w:spacing w:val="20"/>
              </w:rPr>
            </w:pPr>
          </w:p>
        </w:tc>
        <w:tc>
          <w:tcPr>
            <w:tcW w:w="1610" w:type="dxa"/>
            <w:vAlign w:val="center"/>
          </w:tcPr>
          <w:p w14:paraId="6F4917E9">
            <w:pPr>
              <w:jc w:val="center"/>
              <w:rPr>
                <w:rFonts w:cs="Calibri"/>
                <w:spacing w:val="20"/>
              </w:rPr>
            </w:pPr>
          </w:p>
        </w:tc>
        <w:tc>
          <w:tcPr>
            <w:tcW w:w="1072" w:type="dxa"/>
            <w:vAlign w:val="center"/>
          </w:tcPr>
          <w:p w14:paraId="62274180">
            <w:pPr>
              <w:jc w:val="center"/>
              <w:rPr>
                <w:rFonts w:cs="Calibri"/>
                <w:spacing w:val="20"/>
              </w:rPr>
            </w:pPr>
          </w:p>
        </w:tc>
        <w:tc>
          <w:tcPr>
            <w:tcW w:w="1073" w:type="dxa"/>
            <w:vAlign w:val="center"/>
          </w:tcPr>
          <w:p w14:paraId="1708AF15">
            <w:pPr>
              <w:jc w:val="center"/>
              <w:rPr>
                <w:rFonts w:cs="Calibri"/>
                <w:spacing w:val="20"/>
              </w:rPr>
            </w:pPr>
          </w:p>
        </w:tc>
        <w:tc>
          <w:tcPr>
            <w:tcW w:w="894" w:type="dxa"/>
            <w:vAlign w:val="center"/>
          </w:tcPr>
          <w:p w14:paraId="43317B77">
            <w:pPr>
              <w:jc w:val="center"/>
              <w:rPr>
                <w:rFonts w:cs="Calibri"/>
                <w:spacing w:val="20"/>
              </w:rPr>
            </w:pPr>
          </w:p>
        </w:tc>
        <w:tc>
          <w:tcPr>
            <w:tcW w:w="894" w:type="dxa"/>
            <w:vAlign w:val="center"/>
          </w:tcPr>
          <w:p w14:paraId="5C5A5EF8">
            <w:pPr>
              <w:jc w:val="center"/>
              <w:rPr>
                <w:rFonts w:cs="Calibri"/>
                <w:spacing w:val="20"/>
              </w:rPr>
            </w:pPr>
          </w:p>
        </w:tc>
        <w:tc>
          <w:tcPr>
            <w:tcW w:w="714" w:type="dxa"/>
            <w:vAlign w:val="center"/>
          </w:tcPr>
          <w:p w14:paraId="11FA28AA">
            <w:pPr>
              <w:jc w:val="center"/>
              <w:rPr>
                <w:rFonts w:cs="Calibri"/>
                <w:spacing w:val="20"/>
              </w:rPr>
            </w:pPr>
          </w:p>
        </w:tc>
      </w:tr>
    </w:tbl>
    <w:p w14:paraId="45D8E463">
      <w:pPr>
        <w:adjustRightInd w:val="0"/>
        <w:rPr>
          <w:rFonts w:cs="Calibri"/>
        </w:rPr>
      </w:pPr>
    </w:p>
    <w:p w14:paraId="2CBE71D3">
      <w:pPr>
        <w:ind w:firstLine="420" w:firstLineChars="200"/>
        <w:rPr>
          <w:rFonts w:cs="Calibri"/>
          <w:spacing w:val="20"/>
          <w:u w:val="single"/>
        </w:rPr>
      </w:pPr>
      <w:r>
        <w:rPr>
          <w:rFonts w:cs="Calibri"/>
        </w:rPr>
        <w:t xml:space="preserve">投标人全称： </w:t>
      </w:r>
      <w:r>
        <w:rPr>
          <w:rFonts w:cs="Calibri"/>
          <w:u w:val="single"/>
        </w:rPr>
        <w:t xml:space="preserve">                     </w:t>
      </w:r>
      <w:r>
        <w:rPr>
          <w:rFonts w:cs="Calibri"/>
        </w:rPr>
        <w:t>（盖单位公章）</w:t>
      </w:r>
    </w:p>
    <w:p w14:paraId="2121668C">
      <w:pPr>
        <w:ind w:firstLine="420" w:firstLineChars="200"/>
        <w:rPr>
          <w:rFonts w:cs="Calibri"/>
        </w:rPr>
      </w:pPr>
      <w:r>
        <w:rPr>
          <w:rFonts w:cs="Calibri"/>
        </w:rPr>
        <w:t>日期：</w:t>
      </w:r>
      <w:r>
        <w:rPr>
          <w:rFonts w:hint="eastAsia" w:cs="Calibri"/>
        </w:rPr>
        <w:t>2025年</w:t>
      </w:r>
      <w:r>
        <w:rPr>
          <w:rFonts w:cs="Calibri"/>
        </w:rPr>
        <w:t xml:space="preserve">  月  日</w:t>
      </w:r>
    </w:p>
    <w:p w14:paraId="1967D9DC">
      <w:pPr>
        <w:ind w:firstLine="420" w:firstLineChars="200"/>
        <w:rPr>
          <w:rFonts w:cs="Calibri"/>
        </w:rPr>
      </w:pPr>
    </w:p>
    <w:p w14:paraId="401D8DF6">
      <w:pPr>
        <w:ind w:firstLine="420" w:firstLineChars="200"/>
        <w:rPr>
          <w:rFonts w:eastAsia="楷体" w:cs="Calibri"/>
        </w:rPr>
      </w:pPr>
      <w:r>
        <w:rPr>
          <w:rFonts w:eastAsia="楷体" w:cs="Calibri"/>
        </w:rPr>
        <w:t>填表说明：</w:t>
      </w:r>
    </w:p>
    <w:p w14:paraId="48DBE351">
      <w:pPr>
        <w:ind w:firstLine="420" w:firstLineChars="200"/>
        <w:rPr>
          <w:rFonts w:eastAsia="楷体" w:cs="Calibri"/>
        </w:rPr>
      </w:pPr>
      <w:r>
        <w:rPr>
          <w:rFonts w:eastAsia="楷体" w:cs="Calibri"/>
        </w:rPr>
        <w:t>（1）此表不提供，可视为无业绩。</w:t>
      </w:r>
    </w:p>
    <w:p w14:paraId="36AC892C">
      <w:pPr>
        <w:ind w:firstLine="420" w:firstLineChars="200"/>
        <w:rPr>
          <w:rFonts w:eastAsia="楷体" w:cs="Calibri"/>
        </w:rPr>
      </w:pPr>
      <w:r>
        <w:rPr>
          <w:rFonts w:eastAsia="楷体" w:cs="Calibri"/>
        </w:rPr>
        <w:t>（2）此表仅提供了格式，表格不够可自行增加。</w:t>
      </w:r>
    </w:p>
    <w:p w14:paraId="1417224C">
      <w:pPr>
        <w:ind w:firstLine="420" w:firstLineChars="200"/>
        <w:rPr>
          <w:rFonts w:eastAsia="楷体" w:cs="Calibri"/>
        </w:rPr>
      </w:pPr>
      <w:r>
        <w:rPr>
          <w:rFonts w:eastAsia="楷体" w:cs="Calibri"/>
        </w:rPr>
        <w:t>（3）表后附合同等相关证明材料。</w:t>
      </w:r>
    </w:p>
    <w:p w14:paraId="568B71C2">
      <w:pPr>
        <w:ind w:firstLine="420" w:firstLineChars="200"/>
        <w:rPr>
          <w:rFonts w:eastAsia="楷体" w:cs="Calibri"/>
        </w:rPr>
      </w:pPr>
      <w:r>
        <w:rPr>
          <w:rFonts w:eastAsia="楷体" w:cs="Calibri"/>
        </w:rPr>
        <w:t>（4）评标办法所要求资料请务必提供。</w:t>
      </w:r>
    </w:p>
    <w:p w14:paraId="3E980980">
      <w:r>
        <w:br w:type="page"/>
      </w:r>
    </w:p>
    <w:p w14:paraId="69B14E29">
      <w:pPr>
        <w:pStyle w:val="6"/>
        <w:ind w:firstLine="420"/>
        <w:rPr>
          <w:rFonts w:cs="Calibri"/>
        </w:rPr>
      </w:pPr>
      <w:bookmarkStart w:id="124" w:name="_Toc426996339"/>
      <w:bookmarkStart w:id="125" w:name="_Toc345575547"/>
      <w:bookmarkStart w:id="126" w:name="_Toc245088206"/>
      <w:bookmarkStart w:id="127" w:name="_Toc345575544"/>
      <w:r>
        <w:rPr>
          <w:rFonts w:cs="Calibri"/>
        </w:rPr>
        <w:t>八、</w:t>
      </w:r>
      <w:bookmarkEnd w:id="124"/>
      <w:bookmarkEnd w:id="125"/>
      <w:r>
        <w:rPr>
          <w:rFonts w:cs="Calibri"/>
        </w:rPr>
        <w:t>提供针对本项目的完整技术解决方案</w:t>
      </w:r>
    </w:p>
    <w:bookmarkEnd w:id="126"/>
    <w:bookmarkEnd w:id="127"/>
    <w:p w14:paraId="521072DB">
      <w:pPr>
        <w:jc w:val="center"/>
        <w:rPr>
          <w:rFonts w:ascii="黑体" w:hAnsi="黑体" w:eastAsia="黑体" w:cs="黑体"/>
          <w:sz w:val="28"/>
          <w:szCs w:val="28"/>
        </w:rPr>
      </w:pPr>
      <w:r>
        <w:rPr>
          <w:rFonts w:ascii="黑体" w:hAnsi="黑体" w:eastAsia="黑体" w:cs="黑体"/>
          <w:sz w:val="28"/>
          <w:szCs w:val="28"/>
        </w:rPr>
        <w:t>提供针对本项目的完整技术解决方案</w:t>
      </w:r>
    </w:p>
    <w:p w14:paraId="5C130DFA">
      <w:pPr>
        <w:pStyle w:val="6"/>
        <w:ind w:firstLine="420"/>
        <w:rPr>
          <w:rFonts w:cs="Calibri"/>
        </w:rPr>
      </w:pPr>
      <w:r>
        <w:rPr>
          <w:rFonts w:cs="Calibri"/>
        </w:rPr>
        <w:t>（</w:t>
      </w:r>
      <w:r>
        <w:rPr>
          <w:rFonts w:hint="eastAsia" w:cs="Calibri"/>
        </w:rPr>
        <w:t>一</w:t>
      </w:r>
      <w:r>
        <w:rPr>
          <w:rFonts w:cs="Calibri"/>
        </w:rPr>
        <w:t>）采购内容响应说明</w:t>
      </w:r>
    </w:p>
    <w:tbl>
      <w:tblPr>
        <w:tblStyle w:val="28"/>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1085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620C2887">
            <w:pPr>
              <w:jc w:val="center"/>
              <w:rPr>
                <w:rFonts w:ascii="黑体" w:hAnsi="黑体" w:eastAsia="黑体" w:cs="黑体"/>
                <w:color w:val="000000"/>
                <w:szCs w:val="21"/>
              </w:rPr>
            </w:pPr>
            <w:r>
              <w:rPr>
                <w:rFonts w:hint="eastAsia" w:ascii="黑体" w:hAnsi="黑体" w:eastAsia="黑体" w:cs="黑体"/>
                <w:color w:val="000000"/>
                <w:szCs w:val="21"/>
              </w:rPr>
              <w:t>招标文件要求</w:t>
            </w:r>
          </w:p>
        </w:tc>
        <w:tc>
          <w:tcPr>
            <w:tcW w:w="1994" w:type="dxa"/>
            <w:vMerge w:val="restart"/>
            <w:tcBorders>
              <w:left w:val="single" w:color="auto" w:sz="4" w:space="0"/>
              <w:right w:val="single" w:color="auto" w:sz="4" w:space="0"/>
            </w:tcBorders>
            <w:vAlign w:val="center"/>
          </w:tcPr>
          <w:p w14:paraId="077BB4CA">
            <w:pPr>
              <w:jc w:val="center"/>
              <w:rPr>
                <w:rFonts w:ascii="黑体" w:hAnsi="黑体" w:eastAsia="黑体" w:cs="黑体"/>
                <w:color w:val="000000"/>
                <w:szCs w:val="21"/>
              </w:rPr>
            </w:pPr>
            <w:r>
              <w:rPr>
                <w:rFonts w:hint="eastAsia" w:ascii="黑体" w:hAnsi="黑体" w:eastAsia="黑体" w:cs="黑体"/>
                <w:color w:val="000000"/>
                <w:szCs w:val="21"/>
              </w:rPr>
              <w:t>投标文件对应响应内容</w:t>
            </w:r>
          </w:p>
        </w:tc>
        <w:tc>
          <w:tcPr>
            <w:tcW w:w="1623" w:type="dxa"/>
            <w:vMerge w:val="restart"/>
            <w:tcBorders>
              <w:left w:val="single" w:color="auto" w:sz="4" w:space="0"/>
            </w:tcBorders>
            <w:vAlign w:val="center"/>
          </w:tcPr>
          <w:p w14:paraId="2FD35285">
            <w:pPr>
              <w:jc w:val="center"/>
              <w:rPr>
                <w:rFonts w:ascii="黑体" w:hAnsi="黑体" w:eastAsia="黑体" w:cs="黑体"/>
              </w:rPr>
            </w:pPr>
            <w:r>
              <w:rPr>
                <w:rFonts w:hint="eastAsia" w:ascii="黑体" w:hAnsi="黑体" w:eastAsia="黑体" w:cs="黑体"/>
              </w:rPr>
              <w:t>是否满足</w:t>
            </w:r>
          </w:p>
          <w:p w14:paraId="59118771">
            <w:pPr>
              <w:jc w:val="center"/>
              <w:rPr>
                <w:rFonts w:ascii="黑体" w:hAnsi="黑体" w:eastAsia="黑体" w:cs="黑体"/>
              </w:rPr>
            </w:pPr>
            <w:r>
              <w:rPr>
                <w:rFonts w:hint="eastAsia"/>
              </w:rPr>
              <w:t>（是/否）</w:t>
            </w:r>
          </w:p>
        </w:tc>
      </w:tr>
      <w:tr w14:paraId="26063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780AAFEA">
            <w:pPr>
              <w:jc w:val="center"/>
              <w:rPr>
                <w:rFonts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14:paraId="4D0B8963">
            <w:pPr>
              <w:jc w:val="center"/>
              <w:rPr>
                <w:rFonts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14:paraId="4EA26BA9">
            <w:pPr>
              <w:jc w:val="center"/>
              <w:rPr>
                <w:rFonts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14:paraId="48092449">
            <w:pPr>
              <w:jc w:val="center"/>
              <w:rPr>
                <w:rFonts w:ascii="黑体" w:hAnsi="黑体" w:eastAsia="黑体" w:cs="黑体"/>
                <w:color w:val="000000"/>
                <w:kern w:val="40"/>
                <w:szCs w:val="21"/>
              </w:rPr>
            </w:pPr>
          </w:p>
        </w:tc>
        <w:tc>
          <w:tcPr>
            <w:tcW w:w="1623" w:type="dxa"/>
            <w:vMerge w:val="continue"/>
            <w:tcBorders>
              <w:left w:val="single" w:color="auto" w:sz="4" w:space="0"/>
            </w:tcBorders>
            <w:vAlign w:val="center"/>
          </w:tcPr>
          <w:p w14:paraId="21C1E1F5">
            <w:pPr>
              <w:jc w:val="center"/>
              <w:rPr>
                <w:rFonts w:ascii="黑体" w:hAnsi="黑体" w:eastAsia="黑体" w:cs="黑体"/>
                <w:color w:val="000000"/>
                <w:kern w:val="40"/>
                <w:szCs w:val="21"/>
              </w:rPr>
            </w:pPr>
          </w:p>
        </w:tc>
      </w:tr>
      <w:tr w14:paraId="28D17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580DE9DC">
            <w:pPr>
              <w:jc w:val="center"/>
              <w:rPr>
                <w:rFonts w:cs="Calibri"/>
                <w:color w:val="000000"/>
                <w:kern w:val="40"/>
                <w:szCs w:val="21"/>
              </w:rPr>
            </w:pPr>
            <w:r>
              <w:rPr>
                <w:rFonts w:hint="eastAsia" w:cs="Calibri"/>
                <w:color w:val="000000"/>
                <w:kern w:val="40"/>
                <w:szCs w:val="21"/>
              </w:rPr>
              <w:t>“</w:t>
            </w:r>
            <w:r>
              <w:rPr>
                <w:rFonts w:cs="Calibri"/>
                <w:color w:val="000000"/>
                <w:kern w:val="40"/>
                <w:szCs w:val="21"/>
              </w:rPr>
              <w:t>第三章 采购需求</w:t>
            </w:r>
            <w:r>
              <w:rPr>
                <w:rFonts w:hint="eastAsia" w:cs="Calibri"/>
                <w:color w:val="000000"/>
                <w:kern w:val="40"/>
                <w:szCs w:val="21"/>
              </w:rPr>
              <w:t xml:space="preserve"> 第二部分 技术要求”</w:t>
            </w:r>
            <w:r>
              <w:rPr>
                <w:rFonts w:cs="Calibri"/>
                <w:color w:val="000000"/>
                <w:kern w:val="40"/>
                <w:szCs w:val="21"/>
              </w:rPr>
              <w:t>内容（要求点对点逐项列明）</w:t>
            </w:r>
          </w:p>
        </w:tc>
      </w:tr>
      <w:tr w14:paraId="4DF8D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7BA3D86">
            <w:pPr>
              <w:adjustRightInd w:val="0"/>
              <w:jc w:val="center"/>
              <w:rPr>
                <w:rFonts w:cs="Calibri"/>
                <w:color w:val="000000"/>
                <w:kern w:val="40"/>
                <w:szCs w:val="21"/>
              </w:rPr>
            </w:pPr>
            <w:r>
              <w:rPr>
                <w:rFonts w:cs="Calibri"/>
                <w:szCs w:val="21"/>
              </w:rPr>
              <w:t>1</w:t>
            </w:r>
          </w:p>
        </w:tc>
        <w:tc>
          <w:tcPr>
            <w:tcW w:w="2814" w:type="dxa"/>
            <w:tcBorders>
              <w:left w:val="single" w:color="auto" w:sz="4" w:space="0"/>
              <w:right w:val="single" w:color="auto" w:sz="4" w:space="0"/>
            </w:tcBorders>
            <w:vAlign w:val="center"/>
          </w:tcPr>
          <w:p w14:paraId="0ED6EBB0">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661C86A4">
            <w:pPr>
              <w:jc w:val="center"/>
              <w:rPr>
                <w:rFonts w:cs="Calibri"/>
                <w:color w:val="000000"/>
                <w:kern w:val="40"/>
                <w:szCs w:val="21"/>
              </w:rPr>
            </w:pPr>
          </w:p>
        </w:tc>
        <w:tc>
          <w:tcPr>
            <w:tcW w:w="1994" w:type="dxa"/>
            <w:tcBorders>
              <w:left w:val="single" w:color="auto" w:sz="4" w:space="0"/>
              <w:right w:val="single" w:color="auto" w:sz="4" w:space="0"/>
            </w:tcBorders>
            <w:vAlign w:val="center"/>
          </w:tcPr>
          <w:p w14:paraId="6F663B42">
            <w:pPr>
              <w:jc w:val="center"/>
              <w:rPr>
                <w:rFonts w:cs="Calibri"/>
                <w:color w:val="000000"/>
                <w:kern w:val="40"/>
                <w:szCs w:val="21"/>
              </w:rPr>
            </w:pPr>
          </w:p>
        </w:tc>
        <w:tc>
          <w:tcPr>
            <w:tcW w:w="1623" w:type="dxa"/>
            <w:tcBorders>
              <w:left w:val="single" w:color="auto" w:sz="4" w:space="0"/>
            </w:tcBorders>
            <w:vAlign w:val="center"/>
          </w:tcPr>
          <w:p w14:paraId="3FFC5294">
            <w:pPr>
              <w:jc w:val="center"/>
              <w:rPr>
                <w:rFonts w:cs="Calibri"/>
                <w:color w:val="000000"/>
                <w:kern w:val="40"/>
                <w:szCs w:val="21"/>
              </w:rPr>
            </w:pPr>
          </w:p>
        </w:tc>
      </w:tr>
      <w:tr w14:paraId="0EE86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5F7C62BC">
            <w:pPr>
              <w:adjustRightInd w:val="0"/>
              <w:jc w:val="center"/>
              <w:rPr>
                <w:rFonts w:cs="Calibri"/>
                <w:color w:val="000000"/>
                <w:kern w:val="40"/>
                <w:szCs w:val="21"/>
              </w:rPr>
            </w:pPr>
            <w:r>
              <w:rPr>
                <w:rFonts w:cs="Calibri"/>
                <w:szCs w:val="21"/>
              </w:rPr>
              <w:t>2</w:t>
            </w:r>
          </w:p>
        </w:tc>
        <w:tc>
          <w:tcPr>
            <w:tcW w:w="2814" w:type="dxa"/>
            <w:tcBorders>
              <w:left w:val="single" w:color="auto" w:sz="4" w:space="0"/>
              <w:right w:val="single" w:color="auto" w:sz="4" w:space="0"/>
            </w:tcBorders>
            <w:vAlign w:val="center"/>
          </w:tcPr>
          <w:p w14:paraId="41E4B3C4">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7DD14E80">
            <w:pPr>
              <w:jc w:val="center"/>
              <w:rPr>
                <w:rFonts w:cs="Calibri"/>
                <w:color w:val="000000"/>
                <w:kern w:val="40"/>
                <w:szCs w:val="21"/>
              </w:rPr>
            </w:pPr>
          </w:p>
        </w:tc>
        <w:tc>
          <w:tcPr>
            <w:tcW w:w="1994" w:type="dxa"/>
            <w:tcBorders>
              <w:left w:val="single" w:color="auto" w:sz="4" w:space="0"/>
              <w:right w:val="single" w:color="auto" w:sz="4" w:space="0"/>
            </w:tcBorders>
            <w:vAlign w:val="center"/>
          </w:tcPr>
          <w:p w14:paraId="61BD7EB5">
            <w:pPr>
              <w:jc w:val="center"/>
              <w:rPr>
                <w:rFonts w:cs="Calibri"/>
                <w:color w:val="000000"/>
                <w:kern w:val="40"/>
                <w:szCs w:val="21"/>
              </w:rPr>
            </w:pPr>
          </w:p>
        </w:tc>
        <w:tc>
          <w:tcPr>
            <w:tcW w:w="1623" w:type="dxa"/>
            <w:tcBorders>
              <w:left w:val="single" w:color="auto" w:sz="4" w:space="0"/>
            </w:tcBorders>
            <w:vAlign w:val="center"/>
          </w:tcPr>
          <w:p w14:paraId="3DB2C97C">
            <w:pPr>
              <w:jc w:val="center"/>
              <w:rPr>
                <w:rFonts w:cs="Calibri"/>
                <w:color w:val="000000"/>
                <w:kern w:val="40"/>
                <w:szCs w:val="21"/>
              </w:rPr>
            </w:pPr>
          </w:p>
        </w:tc>
      </w:tr>
      <w:tr w14:paraId="59156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556CCCA">
            <w:pPr>
              <w:adjustRightInd w:val="0"/>
              <w:jc w:val="center"/>
              <w:rPr>
                <w:rFonts w:cs="Calibri"/>
                <w:color w:val="000000"/>
                <w:kern w:val="40"/>
                <w:szCs w:val="21"/>
              </w:rPr>
            </w:pPr>
            <w:r>
              <w:rPr>
                <w:rFonts w:cs="Calibri"/>
                <w:szCs w:val="21"/>
              </w:rPr>
              <w:t>....</w:t>
            </w:r>
          </w:p>
        </w:tc>
        <w:tc>
          <w:tcPr>
            <w:tcW w:w="2814" w:type="dxa"/>
            <w:tcBorders>
              <w:left w:val="single" w:color="auto" w:sz="4" w:space="0"/>
              <w:right w:val="single" w:color="auto" w:sz="4" w:space="0"/>
            </w:tcBorders>
            <w:vAlign w:val="center"/>
          </w:tcPr>
          <w:p w14:paraId="6DFB1455">
            <w:pPr>
              <w:adjustRightInd w:val="0"/>
              <w:jc w:val="center"/>
              <w:rPr>
                <w:rFonts w:cs="Calibri"/>
                <w:color w:val="000000"/>
                <w:kern w:val="40"/>
                <w:szCs w:val="21"/>
              </w:rPr>
            </w:pPr>
            <w:r>
              <w:rPr>
                <w:rFonts w:cs="Calibri"/>
                <w:color w:val="000000"/>
                <w:kern w:val="40"/>
                <w:szCs w:val="21"/>
              </w:rPr>
              <w:t>....</w:t>
            </w:r>
          </w:p>
        </w:tc>
        <w:tc>
          <w:tcPr>
            <w:tcW w:w="2224" w:type="dxa"/>
            <w:tcBorders>
              <w:left w:val="single" w:color="auto" w:sz="4" w:space="0"/>
              <w:right w:val="single" w:color="auto" w:sz="4" w:space="0"/>
            </w:tcBorders>
            <w:vAlign w:val="center"/>
          </w:tcPr>
          <w:p w14:paraId="5447EE80">
            <w:pPr>
              <w:jc w:val="center"/>
              <w:rPr>
                <w:rFonts w:cs="Calibri"/>
                <w:color w:val="000000"/>
                <w:kern w:val="40"/>
                <w:szCs w:val="21"/>
              </w:rPr>
            </w:pPr>
            <w:r>
              <w:rPr>
                <w:rFonts w:cs="Calibri"/>
                <w:color w:val="000000"/>
                <w:kern w:val="40"/>
                <w:szCs w:val="21"/>
              </w:rPr>
              <w:t>....</w:t>
            </w:r>
          </w:p>
        </w:tc>
        <w:tc>
          <w:tcPr>
            <w:tcW w:w="1994" w:type="dxa"/>
            <w:tcBorders>
              <w:left w:val="single" w:color="auto" w:sz="4" w:space="0"/>
              <w:right w:val="single" w:color="auto" w:sz="4" w:space="0"/>
            </w:tcBorders>
            <w:vAlign w:val="center"/>
          </w:tcPr>
          <w:p w14:paraId="66957472">
            <w:pPr>
              <w:jc w:val="center"/>
              <w:rPr>
                <w:rFonts w:cs="Calibri"/>
                <w:color w:val="000000"/>
                <w:kern w:val="40"/>
                <w:szCs w:val="21"/>
              </w:rPr>
            </w:pPr>
          </w:p>
        </w:tc>
        <w:tc>
          <w:tcPr>
            <w:tcW w:w="1623" w:type="dxa"/>
            <w:tcBorders>
              <w:left w:val="single" w:color="auto" w:sz="4" w:space="0"/>
            </w:tcBorders>
            <w:vAlign w:val="center"/>
          </w:tcPr>
          <w:p w14:paraId="0EA1325A">
            <w:pPr>
              <w:jc w:val="center"/>
              <w:rPr>
                <w:rFonts w:cs="Calibri"/>
                <w:color w:val="000000"/>
                <w:kern w:val="40"/>
                <w:szCs w:val="21"/>
              </w:rPr>
            </w:pPr>
          </w:p>
        </w:tc>
      </w:tr>
    </w:tbl>
    <w:p w14:paraId="24285089">
      <w:pPr>
        <w:rPr>
          <w:rFonts w:cs="Calibri"/>
        </w:rPr>
      </w:pPr>
    </w:p>
    <w:p w14:paraId="39A66805">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3FF14FE6">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2792FA5B">
      <w:pPr>
        <w:adjustRightInd w:val="0"/>
        <w:ind w:firstLine="420" w:firstLineChars="200"/>
        <w:rPr>
          <w:rFonts w:cs="Calibri"/>
          <w:szCs w:val="21"/>
        </w:rPr>
      </w:pPr>
    </w:p>
    <w:p w14:paraId="4C9B39B1">
      <w:pPr>
        <w:adjustRightInd w:val="0"/>
        <w:ind w:firstLine="420" w:firstLineChars="200"/>
        <w:rPr>
          <w:rFonts w:eastAsia="楷体" w:cs="Calibri"/>
          <w:szCs w:val="21"/>
        </w:rPr>
      </w:pPr>
      <w:r>
        <w:rPr>
          <w:rFonts w:eastAsia="楷体" w:cs="Calibri"/>
          <w:szCs w:val="21"/>
        </w:rPr>
        <w:t>说明：</w:t>
      </w:r>
    </w:p>
    <w:p w14:paraId="7A0123D3">
      <w:pPr>
        <w:adjustRightInd w:val="0"/>
        <w:ind w:firstLine="420" w:firstLineChars="200"/>
        <w:rPr>
          <w:rFonts w:eastAsia="楷体" w:cs="Calibri"/>
          <w:szCs w:val="21"/>
        </w:rPr>
      </w:pPr>
      <w:r>
        <w:rPr>
          <w:rFonts w:eastAsia="楷体" w:cs="Calibri"/>
          <w:szCs w:val="21"/>
        </w:rPr>
        <w:t>（1）投标人应说明具体响应内容。</w:t>
      </w:r>
    </w:p>
    <w:p w14:paraId="18C83E68">
      <w:pPr>
        <w:adjustRightInd w:val="0"/>
        <w:ind w:firstLine="420" w:firstLineChars="200"/>
        <w:rPr>
          <w:rFonts w:eastAsia="楷体" w:cs="Calibri"/>
          <w:szCs w:val="21"/>
        </w:rPr>
      </w:pPr>
      <w:r>
        <w:rPr>
          <w:rFonts w:eastAsia="楷体" w:cs="Calibri"/>
          <w:szCs w:val="21"/>
        </w:rPr>
        <w:t>（2）投标人不得提供与本项目采购无关的其他商品、服务。</w:t>
      </w:r>
    </w:p>
    <w:p w14:paraId="550ECCDC">
      <w:pPr>
        <w:adjustRightInd w:val="0"/>
        <w:ind w:firstLine="420" w:firstLineChars="200"/>
        <w:rPr>
          <w:rFonts w:eastAsia="楷体" w:cs="Calibri"/>
        </w:rPr>
      </w:pPr>
      <w:r>
        <w:rPr>
          <w:rFonts w:eastAsia="楷体" w:cs="Calibri"/>
          <w:szCs w:val="21"/>
        </w:rPr>
        <w:t>（3）不限于表格形式，可采用其他形式表述。</w:t>
      </w:r>
    </w:p>
    <w:p w14:paraId="33D5ECCA">
      <w:pPr>
        <w:pStyle w:val="6"/>
        <w:ind w:firstLine="420"/>
        <w:rPr>
          <w:rFonts w:eastAsia="宋体" w:cs="Calibri"/>
        </w:rPr>
      </w:pPr>
      <w:r>
        <w:rPr>
          <w:rFonts w:cs="Calibri"/>
        </w:rPr>
        <w:t>（</w:t>
      </w:r>
      <w:r>
        <w:rPr>
          <w:rFonts w:hint="eastAsia" w:cs="Calibri"/>
        </w:rPr>
        <w:t>二</w:t>
      </w:r>
      <w:r>
        <w:rPr>
          <w:rFonts w:cs="Calibri"/>
        </w:rPr>
        <w:t>）针对本项目的</w:t>
      </w:r>
      <w:r>
        <w:rPr>
          <w:rFonts w:hint="eastAsia" w:cs="Calibri"/>
        </w:rPr>
        <w:t>服务</w:t>
      </w:r>
      <w:r>
        <w:rPr>
          <w:rFonts w:cs="Calibri"/>
        </w:rPr>
        <w:t>方案</w:t>
      </w:r>
    </w:p>
    <w:p w14:paraId="5DFC2796">
      <w:pPr>
        <w:numPr>
          <w:ilvl w:val="0"/>
          <w:numId w:val="5"/>
        </w:numPr>
        <w:ind w:firstLine="420" w:firstLineChars="200"/>
        <w:rPr>
          <w:rFonts w:hint="eastAsia" w:cs="Calibri"/>
        </w:rPr>
      </w:pPr>
      <w:r>
        <w:rPr>
          <w:rFonts w:hint="eastAsia" w:cs="Calibri"/>
        </w:rPr>
        <w:t>项目需求分析</w:t>
      </w:r>
    </w:p>
    <w:p w14:paraId="1D08C8BF">
      <w:pPr>
        <w:numPr>
          <w:ilvl w:val="0"/>
          <w:numId w:val="5"/>
        </w:numPr>
        <w:ind w:firstLine="420" w:firstLineChars="200"/>
        <w:rPr>
          <w:rFonts w:hint="eastAsia" w:cs="Calibri"/>
        </w:rPr>
      </w:pPr>
      <w:r>
        <w:rPr>
          <w:rFonts w:hint="eastAsia" w:cs="Calibri"/>
        </w:rPr>
        <w:t>项目重难点分析</w:t>
      </w:r>
    </w:p>
    <w:p w14:paraId="3AF99F54">
      <w:pPr>
        <w:numPr>
          <w:ilvl w:val="0"/>
          <w:numId w:val="5"/>
        </w:numPr>
        <w:ind w:firstLine="420" w:firstLineChars="200"/>
        <w:rPr>
          <w:rFonts w:hint="eastAsia" w:cs="Calibri"/>
        </w:rPr>
      </w:pPr>
      <w:r>
        <w:rPr>
          <w:rFonts w:hint="eastAsia" w:cs="Calibri"/>
        </w:rPr>
        <w:t>详细维保服务方案</w:t>
      </w:r>
    </w:p>
    <w:p w14:paraId="76DAD646">
      <w:pPr>
        <w:numPr>
          <w:ilvl w:val="0"/>
          <w:numId w:val="5"/>
        </w:numPr>
        <w:ind w:firstLine="420" w:firstLineChars="200"/>
        <w:rPr>
          <w:rFonts w:hint="eastAsia" w:cs="Calibri"/>
        </w:rPr>
      </w:pPr>
      <w:r>
        <w:rPr>
          <w:rFonts w:hint="eastAsia" w:cs="Calibri"/>
        </w:rPr>
        <w:t>巡检方案</w:t>
      </w:r>
    </w:p>
    <w:p w14:paraId="05E2A434">
      <w:pPr>
        <w:numPr>
          <w:ilvl w:val="0"/>
          <w:numId w:val="5"/>
        </w:numPr>
        <w:ind w:firstLine="420" w:firstLineChars="200"/>
        <w:rPr>
          <w:rFonts w:hint="eastAsia" w:cs="Calibri"/>
        </w:rPr>
      </w:pPr>
      <w:r>
        <w:rPr>
          <w:rFonts w:hint="eastAsia" w:cs="Calibri"/>
        </w:rPr>
        <w:t>项目流程</w:t>
      </w:r>
    </w:p>
    <w:p w14:paraId="6B68670F">
      <w:pPr>
        <w:numPr>
          <w:ilvl w:val="0"/>
          <w:numId w:val="5"/>
        </w:numPr>
        <w:ind w:firstLine="420" w:firstLineChars="200"/>
        <w:rPr>
          <w:rFonts w:hint="eastAsia" w:cs="Calibri"/>
        </w:rPr>
      </w:pPr>
      <w:r>
        <w:rPr>
          <w:rFonts w:hint="eastAsia" w:cs="Calibri"/>
        </w:rPr>
        <w:t>应急预案</w:t>
      </w:r>
    </w:p>
    <w:p w14:paraId="54A8E46B">
      <w:pPr>
        <w:numPr>
          <w:ilvl w:val="0"/>
          <w:numId w:val="5"/>
        </w:numPr>
        <w:ind w:firstLine="420" w:firstLineChars="200"/>
        <w:rPr>
          <w:rFonts w:hint="eastAsia" w:cs="Calibri"/>
        </w:rPr>
      </w:pPr>
      <w:r>
        <w:rPr>
          <w:rFonts w:hint="eastAsia" w:cs="Calibri"/>
        </w:rPr>
        <w:t>优化与升级方案</w:t>
      </w:r>
    </w:p>
    <w:p w14:paraId="17D0883B">
      <w:pPr>
        <w:numPr>
          <w:ilvl w:val="0"/>
          <w:numId w:val="5"/>
        </w:numPr>
        <w:ind w:firstLine="420" w:firstLineChars="200"/>
        <w:rPr>
          <w:rFonts w:hint="eastAsia" w:cs="Calibri"/>
        </w:rPr>
      </w:pPr>
      <w:r>
        <w:rPr>
          <w:rFonts w:hint="eastAsia" w:cs="Calibri"/>
        </w:rPr>
        <w:t>项目实施计划</w:t>
      </w:r>
    </w:p>
    <w:p w14:paraId="592789BD">
      <w:pPr>
        <w:numPr>
          <w:ilvl w:val="0"/>
          <w:numId w:val="5"/>
        </w:numPr>
        <w:ind w:firstLine="420" w:firstLineChars="200"/>
        <w:rPr>
          <w:rFonts w:hint="eastAsia" w:cs="Calibri"/>
        </w:rPr>
      </w:pPr>
      <w:r>
        <w:rPr>
          <w:rFonts w:hint="eastAsia" w:cs="Calibri"/>
        </w:rPr>
        <w:t>项目管理、组织实施方案</w:t>
      </w:r>
    </w:p>
    <w:p w14:paraId="56D20DCF">
      <w:pPr>
        <w:numPr>
          <w:ilvl w:val="0"/>
          <w:numId w:val="5"/>
        </w:numPr>
        <w:ind w:firstLine="420" w:firstLineChars="200"/>
        <w:rPr>
          <w:rFonts w:hint="eastAsia" w:cs="Calibri"/>
        </w:rPr>
      </w:pPr>
      <w:r>
        <w:rPr>
          <w:rFonts w:hint="eastAsia" w:cs="Calibri"/>
        </w:rPr>
        <w:t>服务质量保证措施</w:t>
      </w:r>
    </w:p>
    <w:p w14:paraId="4986711C">
      <w:pPr>
        <w:numPr>
          <w:ilvl w:val="0"/>
          <w:numId w:val="5"/>
        </w:numPr>
        <w:ind w:firstLine="420" w:firstLineChars="200"/>
        <w:rPr>
          <w:rFonts w:hint="eastAsia" w:cs="Calibri"/>
        </w:rPr>
      </w:pPr>
      <w:r>
        <w:rPr>
          <w:rFonts w:hint="eastAsia" w:cs="Calibri"/>
        </w:rPr>
        <w:t>备品备件情况</w:t>
      </w:r>
    </w:p>
    <w:p w14:paraId="41AE98B8">
      <w:pPr>
        <w:ind w:firstLine="420" w:firstLineChars="200"/>
        <w:rPr>
          <w:rFonts w:cs="Calibri"/>
          <w:szCs w:val="21"/>
        </w:rPr>
      </w:pPr>
    </w:p>
    <w:p w14:paraId="6225A428">
      <w:pPr>
        <w:pStyle w:val="6"/>
        <w:ind w:firstLine="420"/>
        <w:rPr>
          <w:rFonts w:cs="Calibri"/>
        </w:rPr>
      </w:pPr>
      <w:r>
        <w:rPr>
          <w:rFonts w:cs="Calibri"/>
        </w:rPr>
        <w:t>（</w:t>
      </w:r>
      <w:r>
        <w:rPr>
          <w:rFonts w:hint="eastAsia" w:cs="Calibri"/>
        </w:rPr>
        <w:t>三</w:t>
      </w:r>
      <w:r>
        <w:rPr>
          <w:rFonts w:cs="Calibri"/>
        </w:rPr>
        <w:t>）投标人为完成本项目组建的项目组人员名单</w:t>
      </w:r>
    </w:p>
    <w:p w14:paraId="59178026">
      <w:pPr>
        <w:ind w:firstLine="420" w:firstLineChars="200"/>
        <w:rPr>
          <w:rFonts w:cs="Calibri"/>
          <w:szCs w:val="21"/>
        </w:rPr>
      </w:pPr>
      <w:r>
        <w:rPr>
          <w:rFonts w:cs="Calibri"/>
          <w:szCs w:val="21"/>
        </w:rPr>
        <w:t>每个专职人员的情况应该明确表示，主要内容包括项目组职务、姓名、性别、学历、专业、社保缴纳等情况。在提交的投标文件中安排的人员，须为单位的在职职员。</w:t>
      </w:r>
      <w:r>
        <w:rPr>
          <w:rFonts w:cs="Calibri"/>
          <w:b/>
          <w:bCs/>
          <w:szCs w:val="21"/>
        </w:rPr>
        <w:t>提供相关人员劳动合同或社保机构出具的社保缴纳证明材料、其他资料。</w:t>
      </w:r>
    </w:p>
    <w:p w14:paraId="759C280A">
      <w:pPr>
        <w:ind w:firstLine="420" w:firstLineChars="200"/>
        <w:rPr>
          <w:rFonts w:cs="Calibri"/>
        </w:rPr>
      </w:pPr>
      <w:r>
        <w:rPr>
          <w:rFonts w:cs="Calibri"/>
          <w:szCs w:val="21"/>
        </w:rPr>
        <w:t>不限于表格形式，可采用其他形式表述。</w:t>
      </w:r>
    </w:p>
    <w:p w14:paraId="02B8F99A">
      <w:pPr>
        <w:ind w:firstLine="420" w:firstLineChars="200"/>
        <w:rPr>
          <w:rFonts w:cs="Calibri"/>
        </w:rPr>
      </w:pPr>
      <w:bookmarkStart w:id="128" w:name="_Toc152045804"/>
      <w:bookmarkStart w:id="129" w:name="_Toc247085888"/>
      <w:bookmarkStart w:id="130" w:name="_Toc179632824"/>
      <w:bookmarkStart w:id="131" w:name="_Toc296602615"/>
      <w:bookmarkStart w:id="132" w:name="_Toc246997113"/>
      <w:bookmarkStart w:id="133" w:name="_Toc246996370"/>
      <w:bookmarkStart w:id="134" w:name="_Toc144974872"/>
      <w:bookmarkStart w:id="135" w:name="_Toc152042593"/>
      <w:r>
        <w:rPr>
          <w:rFonts w:cs="Calibri"/>
          <w:szCs w:val="21"/>
        </w:rPr>
        <w:t>（</w:t>
      </w:r>
      <w:r>
        <w:rPr>
          <w:rFonts w:cs="Calibri"/>
        </w:rPr>
        <w:t>1）项目组人员情况表</w:t>
      </w:r>
      <w:bookmarkEnd w:id="128"/>
      <w:bookmarkEnd w:id="129"/>
      <w:bookmarkEnd w:id="130"/>
      <w:bookmarkEnd w:id="131"/>
      <w:bookmarkEnd w:id="132"/>
      <w:bookmarkEnd w:id="133"/>
      <w:bookmarkEnd w:id="134"/>
      <w:bookmarkEnd w:id="135"/>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806"/>
        <w:gridCol w:w="804"/>
        <w:gridCol w:w="1209"/>
        <w:gridCol w:w="1226"/>
        <w:gridCol w:w="1423"/>
        <w:gridCol w:w="1906"/>
      </w:tblGrid>
      <w:tr w14:paraId="0D05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0D4C4710">
            <w:pPr>
              <w:jc w:val="center"/>
              <w:rPr>
                <w:rFonts w:ascii="黑体" w:hAnsi="黑体" w:eastAsia="黑体" w:cs="黑体"/>
                <w:szCs w:val="21"/>
              </w:rPr>
            </w:pPr>
            <w:r>
              <w:rPr>
                <w:rFonts w:hint="eastAsia" w:ascii="黑体" w:hAnsi="黑体" w:eastAsia="黑体" w:cs="黑体"/>
                <w:szCs w:val="21"/>
              </w:rPr>
              <w:t>项目组职务</w:t>
            </w:r>
          </w:p>
        </w:tc>
        <w:tc>
          <w:tcPr>
            <w:tcW w:w="727" w:type="dxa"/>
            <w:vAlign w:val="center"/>
          </w:tcPr>
          <w:p w14:paraId="424EFA8B">
            <w:pPr>
              <w:jc w:val="center"/>
              <w:rPr>
                <w:rFonts w:ascii="黑体" w:hAnsi="黑体" w:eastAsia="黑体" w:cs="黑体"/>
                <w:szCs w:val="21"/>
              </w:rPr>
            </w:pPr>
            <w:r>
              <w:rPr>
                <w:rFonts w:hint="eastAsia" w:ascii="黑体" w:hAnsi="黑体" w:eastAsia="黑体" w:cs="黑体"/>
                <w:szCs w:val="21"/>
              </w:rPr>
              <w:t>姓名</w:t>
            </w:r>
          </w:p>
        </w:tc>
        <w:tc>
          <w:tcPr>
            <w:tcW w:w="725" w:type="dxa"/>
            <w:vAlign w:val="center"/>
          </w:tcPr>
          <w:p w14:paraId="6AEE8D23">
            <w:pPr>
              <w:jc w:val="center"/>
              <w:rPr>
                <w:rFonts w:ascii="黑体" w:hAnsi="黑体" w:eastAsia="黑体" w:cs="黑体"/>
                <w:szCs w:val="21"/>
              </w:rPr>
            </w:pPr>
            <w:r>
              <w:rPr>
                <w:rFonts w:hint="eastAsia" w:ascii="黑体" w:hAnsi="黑体" w:eastAsia="黑体" w:cs="黑体"/>
                <w:szCs w:val="21"/>
              </w:rPr>
              <w:t>性别</w:t>
            </w:r>
          </w:p>
        </w:tc>
        <w:tc>
          <w:tcPr>
            <w:tcW w:w="1090" w:type="dxa"/>
            <w:vAlign w:val="center"/>
          </w:tcPr>
          <w:p w14:paraId="5CA962C9">
            <w:pPr>
              <w:jc w:val="center"/>
              <w:rPr>
                <w:rFonts w:ascii="黑体" w:hAnsi="黑体" w:eastAsia="黑体" w:cs="黑体"/>
                <w:szCs w:val="21"/>
              </w:rPr>
            </w:pPr>
            <w:r>
              <w:rPr>
                <w:rFonts w:hint="eastAsia" w:ascii="黑体" w:hAnsi="黑体" w:eastAsia="黑体" w:cs="黑体"/>
                <w:szCs w:val="21"/>
              </w:rPr>
              <w:t>学历</w:t>
            </w:r>
          </w:p>
        </w:tc>
        <w:tc>
          <w:tcPr>
            <w:tcW w:w="1105" w:type="dxa"/>
            <w:vAlign w:val="center"/>
          </w:tcPr>
          <w:p w14:paraId="693FA896">
            <w:pPr>
              <w:jc w:val="center"/>
              <w:rPr>
                <w:rFonts w:ascii="黑体" w:hAnsi="黑体" w:eastAsia="黑体" w:cs="黑体"/>
                <w:szCs w:val="21"/>
              </w:rPr>
            </w:pPr>
            <w:r>
              <w:rPr>
                <w:rFonts w:hint="eastAsia" w:ascii="黑体" w:hAnsi="黑体" w:eastAsia="黑体" w:cs="黑体"/>
                <w:szCs w:val="21"/>
              </w:rPr>
              <w:t>专业</w:t>
            </w:r>
          </w:p>
        </w:tc>
        <w:tc>
          <w:tcPr>
            <w:tcW w:w="1283" w:type="dxa"/>
            <w:vAlign w:val="center"/>
          </w:tcPr>
          <w:p w14:paraId="4A336E17">
            <w:pPr>
              <w:jc w:val="center"/>
              <w:rPr>
                <w:rFonts w:ascii="黑体" w:hAnsi="黑体" w:eastAsia="黑体" w:cs="黑体"/>
                <w:szCs w:val="21"/>
              </w:rPr>
            </w:pPr>
            <w:r>
              <w:rPr>
                <w:rFonts w:hint="eastAsia" w:ascii="黑体" w:hAnsi="黑体" w:eastAsia="黑体" w:cs="黑体"/>
                <w:szCs w:val="21"/>
              </w:rPr>
              <w:t>劳动合同或社保缴纳</w:t>
            </w:r>
          </w:p>
        </w:tc>
        <w:tc>
          <w:tcPr>
            <w:tcW w:w="1718" w:type="dxa"/>
            <w:vAlign w:val="center"/>
          </w:tcPr>
          <w:p w14:paraId="32133BE7">
            <w:pPr>
              <w:jc w:val="center"/>
              <w:rPr>
                <w:rFonts w:ascii="黑体" w:hAnsi="黑体" w:eastAsia="黑体" w:cs="黑体"/>
                <w:szCs w:val="21"/>
              </w:rPr>
            </w:pPr>
            <w:r>
              <w:rPr>
                <w:rFonts w:hint="eastAsia" w:ascii="黑体" w:hAnsi="黑体" w:eastAsia="黑体" w:cs="黑体"/>
                <w:szCs w:val="21"/>
              </w:rPr>
              <w:t>备 注</w:t>
            </w:r>
          </w:p>
          <w:p w14:paraId="26EDD4B3">
            <w:pPr>
              <w:jc w:val="center"/>
              <w:rPr>
                <w:rFonts w:ascii="黑体" w:hAnsi="黑体" w:eastAsia="黑体" w:cs="黑体"/>
                <w:szCs w:val="21"/>
              </w:rPr>
            </w:pPr>
            <w:r>
              <w:rPr>
                <w:rFonts w:hint="eastAsia" w:ascii="黑体" w:hAnsi="黑体" w:eastAsia="黑体" w:cs="黑体"/>
                <w:szCs w:val="21"/>
              </w:rPr>
              <w:t>（人员能力及实施经验说明）</w:t>
            </w:r>
          </w:p>
        </w:tc>
      </w:tr>
      <w:tr w14:paraId="5D35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2E70458C">
            <w:pPr>
              <w:jc w:val="center"/>
              <w:rPr>
                <w:rFonts w:cs="Calibri"/>
                <w:szCs w:val="21"/>
              </w:rPr>
            </w:pPr>
          </w:p>
        </w:tc>
        <w:tc>
          <w:tcPr>
            <w:tcW w:w="727" w:type="dxa"/>
            <w:vAlign w:val="center"/>
          </w:tcPr>
          <w:p w14:paraId="2428CC86">
            <w:pPr>
              <w:jc w:val="center"/>
              <w:rPr>
                <w:rFonts w:cs="Calibri"/>
                <w:szCs w:val="21"/>
              </w:rPr>
            </w:pPr>
          </w:p>
        </w:tc>
        <w:tc>
          <w:tcPr>
            <w:tcW w:w="725" w:type="dxa"/>
            <w:vAlign w:val="center"/>
          </w:tcPr>
          <w:p w14:paraId="4C3B0127">
            <w:pPr>
              <w:jc w:val="center"/>
              <w:rPr>
                <w:rFonts w:cs="Calibri"/>
                <w:szCs w:val="21"/>
              </w:rPr>
            </w:pPr>
          </w:p>
        </w:tc>
        <w:tc>
          <w:tcPr>
            <w:tcW w:w="1090" w:type="dxa"/>
            <w:vAlign w:val="center"/>
          </w:tcPr>
          <w:p w14:paraId="0EA81228">
            <w:pPr>
              <w:jc w:val="center"/>
              <w:rPr>
                <w:rFonts w:cs="Calibri"/>
                <w:szCs w:val="21"/>
              </w:rPr>
            </w:pPr>
          </w:p>
        </w:tc>
        <w:tc>
          <w:tcPr>
            <w:tcW w:w="1105" w:type="dxa"/>
            <w:vAlign w:val="center"/>
          </w:tcPr>
          <w:p w14:paraId="60CD4BF7">
            <w:pPr>
              <w:jc w:val="center"/>
              <w:rPr>
                <w:rFonts w:cs="Calibri"/>
                <w:szCs w:val="21"/>
              </w:rPr>
            </w:pPr>
          </w:p>
        </w:tc>
        <w:tc>
          <w:tcPr>
            <w:tcW w:w="1283" w:type="dxa"/>
            <w:vAlign w:val="center"/>
          </w:tcPr>
          <w:p w14:paraId="3EE82EDA">
            <w:pPr>
              <w:jc w:val="center"/>
              <w:rPr>
                <w:rFonts w:cs="Calibri"/>
                <w:szCs w:val="21"/>
              </w:rPr>
            </w:pPr>
          </w:p>
        </w:tc>
        <w:tc>
          <w:tcPr>
            <w:tcW w:w="1718" w:type="dxa"/>
            <w:vAlign w:val="center"/>
          </w:tcPr>
          <w:p w14:paraId="6C5A3F27">
            <w:pPr>
              <w:jc w:val="center"/>
              <w:rPr>
                <w:rFonts w:cs="Calibri"/>
                <w:szCs w:val="21"/>
              </w:rPr>
            </w:pPr>
          </w:p>
        </w:tc>
      </w:tr>
      <w:tr w14:paraId="003E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701A4C00">
            <w:pPr>
              <w:jc w:val="center"/>
              <w:rPr>
                <w:rFonts w:cs="Calibri"/>
                <w:szCs w:val="21"/>
              </w:rPr>
            </w:pPr>
          </w:p>
        </w:tc>
        <w:tc>
          <w:tcPr>
            <w:tcW w:w="727" w:type="dxa"/>
            <w:vAlign w:val="center"/>
          </w:tcPr>
          <w:p w14:paraId="3BE285CD">
            <w:pPr>
              <w:jc w:val="center"/>
              <w:rPr>
                <w:rFonts w:cs="Calibri"/>
                <w:szCs w:val="21"/>
              </w:rPr>
            </w:pPr>
          </w:p>
        </w:tc>
        <w:tc>
          <w:tcPr>
            <w:tcW w:w="725" w:type="dxa"/>
            <w:vAlign w:val="center"/>
          </w:tcPr>
          <w:p w14:paraId="7C33CF3A">
            <w:pPr>
              <w:jc w:val="center"/>
              <w:rPr>
                <w:rFonts w:cs="Calibri"/>
                <w:szCs w:val="21"/>
              </w:rPr>
            </w:pPr>
          </w:p>
        </w:tc>
        <w:tc>
          <w:tcPr>
            <w:tcW w:w="1090" w:type="dxa"/>
            <w:vAlign w:val="center"/>
          </w:tcPr>
          <w:p w14:paraId="6AA1E864">
            <w:pPr>
              <w:jc w:val="center"/>
              <w:rPr>
                <w:rFonts w:cs="Calibri"/>
                <w:szCs w:val="21"/>
              </w:rPr>
            </w:pPr>
          </w:p>
        </w:tc>
        <w:tc>
          <w:tcPr>
            <w:tcW w:w="1105" w:type="dxa"/>
            <w:vAlign w:val="center"/>
          </w:tcPr>
          <w:p w14:paraId="605D3C23">
            <w:pPr>
              <w:jc w:val="center"/>
              <w:rPr>
                <w:rFonts w:cs="Calibri"/>
                <w:szCs w:val="21"/>
              </w:rPr>
            </w:pPr>
          </w:p>
        </w:tc>
        <w:tc>
          <w:tcPr>
            <w:tcW w:w="1283" w:type="dxa"/>
            <w:vAlign w:val="center"/>
          </w:tcPr>
          <w:p w14:paraId="73D8F58F">
            <w:pPr>
              <w:jc w:val="center"/>
              <w:rPr>
                <w:rFonts w:cs="Calibri"/>
                <w:szCs w:val="21"/>
              </w:rPr>
            </w:pPr>
          </w:p>
        </w:tc>
        <w:tc>
          <w:tcPr>
            <w:tcW w:w="1718" w:type="dxa"/>
            <w:vAlign w:val="center"/>
          </w:tcPr>
          <w:p w14:paraId="65516FE6">
            <w:pPr>
              <w:jc w:val="center"/>
              <w:rPr>
                <w:rFonts w:cs="Calibri"/>
                <w:szCs w:val="21"/>
              </w:rPr>
            </w:pPr>
          </w:p>
        </w:tc>
      </w:tr>
    </w:tbl>
    <w:p w14:paraId="01B0A047">
      <w:pPr>
        <w:topLinePunct/>
        <w:jc w:val="center"/>
        <w:rPr>
          <w:rFonts w:cs="Calibri"/>
          <w:sz w:val="20"/>
        </w:rPr>
      </w:pPr>
    </w:p>
    <w:p w14:paraId="70016B47">
      <w:pPr>
        <w:ind w:firstLine="420" w:firstLineChars="200"/>
        <w:rPr>
          <w:rFonts w:cs="Calibri"/>
        </w:rPr>
      </w:pPr>
      <w:bookmarkStart w:id="136" w:name="_Toc179632825"/>
      <w:bookmarkStart w:id="137" w:name="_Toc152042594"/>
      <w:bookmarkStart w:id="138" w:name="_Toc246996371"/>
      <w:bookmarkStart w:id="139" w:name="_Toc152045805"/>
      <w:bookmarkStart w:id="140" w:name="_Toc246997114"/>
      <w:bookmarkStart w:id="141" w:name="_Toc296602616"/>
      <w:bookmarkStart w:id="142" w:name="_Toc247085889"/>
      <w:bookmarkStart w:id="143" w:name="_Toc144974873"/>
      <w:r>
        <w:rPr>
          <w:rFonts w:cs="Calibri"/>
          <w:szCs w:val="21"/>
        </w:rPr>
        <w:t>（</w:t>
      </w:r>
      <w:r>
        <w:rPr>
          <w:rFonts w:cs="Calibri"/>
        </w:rPr>
        <w:t>2）项目负责人简历表</w:t>
      </w:r>
      <w:bookmarkEnd w:id="136"/>
      <w:bookmarkEnd w:id="137"/>
      <w:bookmarkEnd w:id="138"/>
      <w:bookmarkEnd w:id="139"/>
      <w:bookmarkEnd w:id="140"/>
      <w:bookmarkEnd w:id="141"/>
      <w:bookmarkEnd w:id="142"/>
      <w:bookmarkEnd w:id="143"/>
    </w:p>
    <w:tbl>
      <w:tblPr>
        <w:tblStyle w:val="2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36F8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017D86CF">
            <w:pPr>
              <w:jc w:val="center"/>
              <w:rPr>
                <w:rFonts w:cs="Calibri"/>
                <w:szCs w:val="21"/>
              </w:rPr>
            </w:pPr>
            <w:r>
              <w:rPr>
                <w:rFonts w:cs="Calibri"/>
                <w:szCs w:val="21"/>
              </w:rPr>
              <w:t>姓  名</w:t>
            </w:r>
          </w:p>
        </w:tc>
        <w:tc>
          <w:tcPr>
            <w:tcW w:w="1053" w:type="dxa"/>
            <w:gridSpan w:val="2"/>
            <w:vAlign w:val="center"/>
          </w:tcPr>
          <w:p w14:paraId="47A968C6">
            <w:pPr>
              <w:jc w:val="center"/>
              <w:rPr>
                <w:rFonts w:cs="Calibri"/>
                <w:szCs w:val="21"/>
              </w:rPr>
            </w:pPr>
          </w:p>
        </w:tc>
        <w:tc>
          <w:tcPr>
            <w:tcW w:w="906" w:type="dxa"/>
            <w:vAlign w:val="center"/>
          </w:tcPr>
          <w:p w14:paraId="492548E6">
            <w:pPr>
              <w:jc w:val="center"/>
              <w:rPr>
                <w:rFonts w:cs="Calibri"/>
                <w:szCs w:val="21"/>
              </w:rPr>
            </w:pPr>
            <w:r>
              <w:rPr>
                <w:rFonts w:cs="Calibri"/>
                <w:szCs w:val="21"/>
              </w:rPr>
              <w:t>年 龄</w:t>
            </w:r>
          </w:p>
        </w:tc>
        <w:tc>
          <w:tcPr>
            <w:tcW w:w="1040" w:type="dxa"/>
            <w:vAlign w:val="center"/>
          </w:tcPr>
          <w:p w14:paraId="366A841C">
            <w:pPr>
              <w:jc w:val="center"/>
              <w:rPr>
                <w:rFonts w:cs="Calibri"/>
                <w:szCs w:val="21"/>
              </w:rPr>
            </w:pPr>
          </w:p>
        </w:tc>
        <w:tc>
          <w:tcPr>
            <w:tcW w:w="2073" w:type="dxa"/>
            <w:gridSpan w:val="3"/>
            <w:vAlign w:val="center"/>
          </w:tcPr>
          <w:p w14:paraId="2F5AF6DF">
            <w:pPr>
              <w:jc w:val="center"/>
              <w:rPr>
                <w:rFonts w:cs="Calibri"/>
                <w:szCs w:val="21"/>
              </w:rPr>
            </w:pPr>
            <w:r>
              <w:rPr>
                <w:rFonts w:cs="Calibri"/>
                <w:szCs w:val="21"/>
              </w:rPr>
              <w:t>身份证号</w:t>
            </w:r>
          </w:p>
        </w:tc>
        <w:tc>
          <w:tcPr>
            <w:tcW w:w="2820" w:type="dxa"/>
            <w:vAlign w:val="center"/>
          </w:tcPr>
          <w:p w14:paraId="4FBD948A">
            <w:pPr>
              <w:jc w:val="center"/>
              <w:rPr>
                <w:rFonts w:cs="Calibri"/>
                <w:szCs w:val="21"/>
              </w:rPr>
            </w:pPr>
          </w:p>
        </w:tc>
      </w:tr>
      <w:tr w14:paraId="72D4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6F115AEB">
            <w:pPr>
              <w:jc w:val="center"/>
              <w:rPr>
                <w:rFonts w:cs="Calibri"/>
                <w:szCs w:val="21"/>
              </w:rPr>
            </w:pPr>
            <w:r>
              <w:rPr>
                <w:rFonts w:cs="Calibri"/>
                <w:szCs w:val="21"/>
              </w:rPr>
              <w:t>学</w:t>
            </w:r>
            <w:r>
              <w:rPr>
                <w:rFonts w:hint="eastAsia" w:cs="Calibri"/>
                <w:szCs w:val="21"/>
              </w:rPr>
              <w:t xml:space="preserve"> </w:t>
            </w:r>
            <w:r>
              <w:rPr>
                <w:rFonts w:cs="Calibri"/>
                <w:szCs w:val="21"/>
              </w:rPr>
              <w:t>历</w:t>
            </w:r>
          </w:p>
        </w:tc>
        <w:tc>
          <w:tcPr>
            <w:tcW w:w="1053" w:type="dxa"/>
            <w:gridSpan w:val="2"/>
            <w:vAlign w:val="center"/>
          </w:tcPr>
          <w:p w14:paraId="07D9E322">
            <w:pPr>
              <w:jc w:val="center"/>
              <w:rPr>
                <w:rFonts w:cs="Calibri"/>
                <w:szCs w:val="21"/>
              </w:rPr>
            </w:pPr>
          </w:p>
        </w:tc>
        <w:tc>
          <w:tcPr>
            <w:tcW w:w="906" w:type="dxa"/>
            <w:vAlign w:val="center"/>
          </w:tcPr>
          <w:p w14:paraId="4CEB4945">
            <w:pPr>
              <w:jc w:val="center"/>
              <w:rPr>
                <w:rFonts w:cs="Calibri"/>
                <w:szCs w:val="21"/>
              </w:rPr>
            </w:pPr>
            <w:r>
              <w:rPr>
                <w:rFonts w:cs="Calibri"/>
                <w:szCs w:val="21"/>
              </w:rPr>
              <w:t>职 务</w:t>
            </w:r>
          </w:p>
        </w:tc>
        <w:tc>
          <w:tcPr>
            <w:tcW w:w="1040" w:type="dxa"/>
            <w:vAlign w:val="center"/>
          </w:tcPr>
          <w:p w14:paraId="7966C590">
            <w:pPr>
              <w:jc w:val="center"/>
              <w:rPr>
                <w:rFonts w:cs="Calibri"/>
                <w:szCs w:val="21"/>
              </w:rPr>
            </w:pPr>
          </w:p>
        </w:tc>
        <w:tc>
          <w:tcPr>
            <w:tcW w:w="2073" w:type="dxa"/>
            <w:gridSpan w:val="3"/>
            <w:vAlign w:val="center"/>
          </w:tcPr>
          <w:p w14:paraId="76B61BEC">
            <w:pPr>
              <w:jc w:val="center"/>
              <w:rPr>
                <w:rFonts w:cs="Calibri"/>
                <w:szCs w:val="21"/>
              </w:rPr>
            </w:pPr>
            <w:r>
              <w:rPr>
                <w:rFonts w:cs="Calibri"/>
                <w:szCs w:val="21"/>
              </w:rPr>
              <w:t>拟在本合同任职</w:t>
            </w:r>
          </w:p>
        </w:tc>
        <w:tc>
          <w:tcPr>
            <w:tcW w:w="2820" w:type="dxa"/>
            <w:vAlign w:val="center"/>
          </w:tcPr>
          <w:p w14:paraId="435A1B41">
            <w:pPr>
              <w:jc w:val="center"/>
              <w:rPr>
                <w:rFonts w:cs="Calibri"/>
                <w:szCs w:val="21"/>
              </w:rPr>
            </w:pPr>
            <w:r>
              <w:rPr>
                <w:rFonts w:cs="Calibri"/>
                <w:szCs w:val="21"/>
              </w:rPr>
              <w:t>项目负责人</w:t>
            </w:r>
          </w:p>
        </w:tc>
      </w:tr>
      <w:tr w14:paraId="6213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8F846FC">
            <w:pPr>
              <w:jc w:val="center"/>
              <w:rPr>
                <w:rFonts w:cs="Calibri"/>
                <w:szCs w:val="21"/>
              </w:rPr>
            </w:pPr>
            <w:r>
              <w:rPr>
                <w:rFonts w:cs="Calibri"/>
                <w:szCs w:val="21"/>
              </w:rPr>
              <w:t>毕业学校</w:t>
            </w:r>
          </w:p>
        </w:tc>
        <w:tc>
          <w:tcPr>
            <w:tcW w:w="7892" w:type="dxa"/>
            <w:gridSpan w:val="8"/>
            <w:vAlign w:val="center"/>
          </w:tcPr>
          <w:p w14:paraId="47C8167A">
            <w:pPr>
              <w:jc w:val="center"/>
              <w:rPr>
                <w:rFonts w:cs="Calibri"/>
                <w:szCs w:val="21"/>
              </w:rPr>
            </w:pPr>
            <w:r>
              <w:rPr>
                <w:rFonts w:cs="Calibri"/>
                <w:szCs w:val="21"/>
              </w:rPr>
              <w:t>年毕业于            学校        专业</w:t>
            </w:r>
          </w:p>
        </w:tc>
      </w:tr>
      <w:tr w14:paraId="74B2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10DFCC6D">
            <w:pPr>
              <w:jc w:val="center"/>
              <w:rPr>
                <w:rFonts w:cs="Calibri"/>
                <w:szCs w:val="21"/>
              </w:rPr>
            </w:pPr>
            <w:r>
              <w:rPr>
                <w:rFonts w:cs="Calibri"/>
                <w:szCs w:val="21"/>
              </w:rPr>
              <w:t>主要工作经历</w:t>
            </w:r>
          </w:p>
        </w:tc>
      </w:tr>
      <w:tr w14:paraId="562A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7216F221">
            <w:pPr>
              <w:jc w:val="center"/>
              <w:rPr>
                <w:rFonts w:cs="Calibri"/>
                <w:szCs w:val="21"/>
              </w:rPr>
            </w:pPr>
            <w:r>
              <w:rPr>
                <w:rFonts w:cs="Calibri"/>
                <w:szCs w:val="21"/>
              </w:rPr>
              <w:t>时  间</w:t>
            </w:r>
          </w:p>
        </w:tc>
        <w:tc>
          <w:tcPr>
            <w:tcW w:w="3335" w:type="dxa"/>
            <w:gridSpan w:val="4"/>
            <w:vAlign w:val="center"/>
          </w:tcPr>
          <w:p w14:paraId="7553E1E2">
            <w:pPr>
              <w:jc w:val="center"/>
              <w:rPr>
                <w:rFonts w:cs="Calibri"/>
                <w:szCs w:val="21"/>
              </w:rPr>
            </w:pPr>
            <w:r>
              <w:rPr>
                <w:rFonts w:cs="Calibri"/>
                <w:szCs w:val="21"/>
              </w:rPr>
              <w:t>参加过的类似项目</w:t>
            </w:r>
          </w:p>
        </w:tc>
        <w:tc>
          <w:tcPr>
            <w:tcW w:w="1230" w:type="dxa"/>
            <w:vAlign w:val="center"/>
          </w:tcPr>
          <w:p w14:paraId="2E0D8BB8">
            <w:pPr>
              <w:jc w:val="center"/>
              <w:rPr>
                <w:rFonts w:cs="Calibri"/>
                <w:szCs w:val="21"/>
              </w:rPr>
            </w:pPr>
            <w:r>
              <w:rPr>
                <w:rFonts w:cs="Calibri"/>
                <w:szCs w:val="21"/>
              </w:rPr>
              <w:t>担任职务</w:t>
            </w:r>
          </w:p>
        </w:tc>
        <w:tc>
          <w:tcPr>
            <w:tcW w:w="2976" w:type="dxa"/>
            <w:gridSpan w:val="2"/>
            <w:vAlign w:val="center"/>
          </w:tcPr>
          <w:p w14:paraId="58B5EBFB">
            <w:pPr>
              <w:jc w:val="center"/>
              <w:rPr>
                <w:rFonts w:cs="Calibri"/>
                <w:szCs w:val="21"/>
              </w:rPr>
            </w:pPr>
            <w:r>
              <w:rPr>
                <w:rFonts w:cs="Calibri"/>
                <w:szCs w:val="21"/>
              </w:rPr>
              <w:t>业主及联系电话</w:t>
            </w:r>
          </w:p>
        </w:tc>
      </w:tr>
      <w:tr w14:paraId="775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75573D7">
            <w:pPr>
              <w:jc w:val="center"/>
              <w:rPr>
                <w:rFonts w:cs="Calibri"/>
                <w:szCs w:val="21"/>
              </w:rPr>
            </w:pPr>
          </w:p>
        </w:tc>
        <w:tc>
          <w:tcPr>
            <w:tcW w:w="3335" w:type="dxa"/>
            <w:gridSpan w:val="4"/>
            <w:vAlign w:val="center"/>
          </w:tcPr>
          <w:p w14:paraId="3449CED5">
            <w:pPr>
              <w:jc w:val="center"/>
              <w:rPr>
                <w:rFonts w:cs="Calibri"/>
                <w:szCs w:val="21"/>
              </w:rPr>
            </w:pPr>
          </w:p>
        </w:tc>
        <w:tc>
          <w:tcPr>
            <w:tcW w:w="1230" w:type="dxa"/>
            <w:vAlign w:val="center"/>
          </w:tcPr>
          <w:p w14:paraId="0E907F0C">
            <w:pPr>
              <w:jc w:val="center"/>
              <w:rPr>
                <w:rFonts w:cs="Calibri"/>
                <w:szCs w:val="21"/>
              </w:rPr>
            </w:pPr>
          </w:p>
        </w:tc>
        <w:tc>
          <w:tcPr>
            <w:tcW w:w="2976" w:type="dxa"/>
            <w:gridSpan w:val="2"/>
            <w:vAlign w:val="center"/>
          </w:tcPr>
          <w:p w14:paraId="5866B5A4">
            <w:pPr>
              <w:jc w:val="center"/>
              <w:rPr>
                <w:rFonts w:cs="Calibri"/>
                <w:szCs w:val="21"/>
              </w:rPr>
            </w:pPr>
          </w:p>
        </w:tc>
      </w:tr>
      <w:tr w14:paraId="00AD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F563774">
            <w:pPr>
              <w:jc w:val="center"/>
              <w:rPr>
                <w:rFonts w:cs="Calibri"/>
                <w:szCs w:val="21"/>
              </w:rPr>
            </w:pPr>
          </w:p>
        </w:tc>
        <w:tc>
          <w:tcPr>
            <w:tcW w:w="3335" w:type="dxa"/>
            <w:gridSpan w:val="4"/>
            <w:vAlign w:val="center"/>
          </w:tcPr>
          <w:p w14:paraId="399A3CAD">
            <w:pPr>
              <w:jc w:val="center"/>
              <w:rPr>
                <w:rFonts w:cs="Calibri"/>
                <w:szCs w:val="21"/>
              </w:rPr>
            </w:pPr>
          </w:p>
        </w:tc>
        <w:tc>
          <w:tcPr>
            <w:tcW w:w="1230" w:type="dxa"/>
            <w:vAlign w:val="center"/>
          </w:tcPr>
          <w:p w14:paraId="6D168306">
            <w:pPr>
              <w:jc w:val="center"/>
              <w:rPr>
                <w:rFonts w:cs="Calibri"/>
                <w:szCs w:val="21"/>
              </w:rPr>
            </w:pPr>
          </w:p>
        </w:tc>
        <w:tc>
          <w:tcPr>
            <w:tcW w:w="2976" w:type="dxa"/>
            <w:gridSpan w:val="2"/>
            <w:vAlign w:val="center"/>
          </w:tcPr>
          <w:p w14:paraId="13AD76A4">
            <w:pPr>
              <w:jc w:val="center"/>
              <w:rPr>
                <w:rFonts w:cs="Calibri"/>
                <w:szCs w:val="21"/>
              </w:rPr>
            </w:pPr>
          </w:p>
        </w:tc>
      </w:tr>
    </w:tbl>
    <w:p w14:paraId="0FFCFE89">
      <w:pPr>
        <w:pStyle w:val="6"/>
        <w:ind w:firstLine="420"/>
        <w:rPr>
          <w:rFonts w:cs="Calibri"/>
        </w:rPr>
      </w:pPr>
      <w:r>
        <w:rPr>
          <w:rFonts w:cs="Calibri"/>
        </w:rPr>
        <w:t>（</w:t>
      </w:r>
      <w:r>
        <w:rPr>
          <w:rFonts w:hint="eastAsia" w:cs="Calibri"/>
        </w:rPr>
        <w:t>四</w:t>
      </w:r>
      <w:r>
        <w:rPr>
          <w:rFonts w:cs="Calibri"/>
        </w:rPr>
        <w:t>）项目内容承接单位一览表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6BE2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77BD7627">
            <w:pPr>
              <w:rPr>
                <w:rFonts w:ascii="黑体" w:hAnsi="黑体" w:eastAsia="黑体" w:cs="黑体"/>
              </w:rPr>
            </w:pPr>
            <w:r>
              <w:rPr>
                <w:rFonts w:hint="eastAsia" w:ascii="黑体" w:hAnsi="黑体" w:eastAsia="黑体" w:cs="黑体"/>
              </w:rPr>
              <w:t>序号</w:t>
            </w:r>
          </w:p>
        </w:tc>
        <w:tc>
          <w:tcPr>
            <w:tcW w:w="5239" w:type="dxa"/>
            <w:vAlign w:val="center"/>
          </w:tcPr>
          <w:p w14:paraId="3A6ABE33">
            <w:pPr>
              <w:rPr>
                <w:rFonts w:ascii="黑体" w:hAnsi="黑体" w:eastAsia="黑体" w:cs="黑体"/>
              </w:rPr>
            </w:pPr>
            <w:r>
              <w:rPr>
                <w:rFonts w:hint="eastAsia" w:ascii="黑体" w:hAnsi="黑体" w:eastAsia="黑体" w:cs="黑体"/>
              </w:rPr>
              <w:t>内容名称</w:t>
            </w:r>
          </w:p>
        </w:tc>
        <w:tc>
          <w:tcPr>
            <w:tcW w:w="3134" w:type="dxa"/>
            <w:vAlign w:val="center"/>
          </w:tcPr>
          <w:p w14:paraId="2C0F8EB5">
            <w:pPr>
              <w:rPr>
                <w:rFonts w:ascii="黑体" w:hAnsi="黑体" w:eastAsia="黑体" w:cs="黑体"/>
              </w:rPr>
            </w:pPr>
            <w:r>
              <w:rPr>
                <w:rFonts w:hint="eastAsia" w:ascii="黑体" w:hAnsi="黑体" w:eastAsia="黑体" w:cs="黑体"/>
              </w:rPr>
              <w:t>承担单位全称</w:t>
            </w:r>
          </w:p>
        </w:tc>
      </w:tr>
      <w:tr w14:paraId="583B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CD3F596">
            <w:pPr>
              <w:rPr>
                <w:rFonts w:cs="Calibri"/>
              </w:rPr>
            </w:pPr>
          </w:p>
        </w:tc>
        <w:tc>
          <w:tcPr>
            <w:tcW w:w="5239" w:type="dxa"/>
            <w:vAlign w:val="center"/>
          </w:tcPr>
          <w:p w14:paraId="1A817D7F">
            <w:pPr>
              <w:rPr>
                <w:rFonts w:cs="Calibri"/>
              </w:rPr>
            </w:pPr>
          </w:p>
        </w:tc>
        <w:tc>
          <w:tcPr>
            <w:tcW w:w="3134" w:type="dxa"/>
            <w:vAlign w:val="center"/>
          </w:tcPr>
          <w:p w14:paraId="74B82A4E">
            <w:pPr>
              <w:rPr>
                <w:rFonts w:cs="Calibri"/>
              </w:rPr>
            </w:pPr>
          </w:p>
        </w:tc>
      </w:tr>
      <w:tr w14:paraId="6B63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C7BA4FD">
            <w:pPr>
              <w:rPr>
                <w:rFonts w:cs="Calibri"/>
              </w:rPr>
            </w:pPr>
          </w:p>
        </w:tc>
        <w:tc>
          <w:tcPr>
            <w:tcW w:w="5239" w:type="dxa"/>
            <w:vAlign w:val="center"/>
          </w:tcPr>
          <w:p w14:paraId="7E7529D1">
            <w:pPr>
              <w:rPr>
                <w:rFonts w:cs="Calibri"/>
              </w:rPr>
            </w:pPr>
          </w:p>
        </w:tc>
        <w:tc>
          <w:tcPr>
            <w:tcW w:w="3134" w:type="dxa"/>
            <w:vAlign w:val="center"/>
          </w:tcPr>
          <w:p w14:paraId="6FD221B2">
            <w:pPr>
              <w:rPr>
                <w:rFonts w:cs="Calibri"/>
              </w:rPr>
            </w:pPr>
          </w:p>
        </w:tc>
      </w:tr>
      <w:tr w14:paraId="32D8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88CC5FF">
            <w:pPr>
              <w:rPr>
                <w:rFonts w:cs="Calibri"/>
              </w:rPr>
            </w:pPr>
          </w:p>
        </w:tc>
        <w:tc>
          <w:tcPr>
            <w:tcW w:w="5239" w:type="dxa"/>
            <w:vAlign w:val="center"/>
          </w:tcPr>
          <w:p w14:paraId="7B94C716">
            <w:pPr>
              <w:rPr>
                <w:rFonts w:cs="Calibri"/>
              </w:rPr>
            </w:pPr>
          </w:p>
        </w:tc>
        <w:tc>
          <w:tcPr>
            <w:tcW w:w="3134" w:type="dxa"/>
            <w:vAlign w:val="center"/>
          </w:tcPr>
          <w:p w14:paraId="15A69613">
            <w:pPr>
              <w:rPr>
                <w:rFonts w:cs="Calibri"/>
              </w:rPr>
            </w:pPr>
          </w:p>
        </w:tc>
      </w:tr>
    </w:tbl>
    <w:p w14:paraId="256EF8C6">
      <w:pPr>
        <w:ind w:firstLine="420" w:firstLineChars="200"/>
        <w:rPr>
          <w:rFonts w:eastAsia="楷体" w:cs="Calibri"/>
          <w:color w:val="000000" w:themeColor="text1"/>
          <w14:textFill>
            <w14:solidFill>
              <w14:schemeClr w14:val="tx1"/>
            </w14:solidFill>
          </w14:textFill>
        </w:rPr>
      </w:pPr>
      <w:r>
        <w:rPr>
          <w:rFonts w:eastAsia="楷体" w:cs="Calibri"/>
          <w:color w:val="000000" w:themeColor="text1"/>
          <w14:textFill>
            <w14:solidFill>
              <w14:schemeClr w14:val="tx1"/>
            </w14:solidFill>
          </w14:textFill>
        </w:rPr>
        <w:t>说明：</w:t>
      </w:r>
    </w:p>
    <w:p w14:paraId="2D4A8C89">
      <w:pPr>
        <w:ind w:firstLine="420" w:firstLineChars="200"/>
        <w:rPr>
          <w:rFonts w:eastAsia="楷体" w:cs="Calibri"/>
          <w:color w:val="000000" w:themeColor="text1"/>
          <w14:textFill>
            <w14:solidFill>
              <w14:schemeClr w14:val="tx1"/>
            </w14:solidFill>
          </w14:textFill>
        </w:rPr>
      </w:pPr>
      <w:r>
        <w:rPr>
          <w:rFonts w:hint="eastAsia" w:eastAsia="楷体" w:cs="Calibri"/>
          <w:color w:val="000000" w:themeColor="text1"/>
          <w14:textFill>
            <w14:solidFill>
              <w14:schemeClr w14:val="tx1"/>
            </w14:solidFill>
          </w14:textFill>
        </w:rPr>
        <w:t>（1）</w:t>
      </w:r>
      <w:r>
        <w:rPr>
          <w:rFonts w:eastAsia="楷体" w:cs="Calibri"/>
          <w:color w:val="000000" w:themeColor="text1"/>
          <w14:textFill>
            <w14:solidFill>
              <w14:schemeClr w14:val="tx1"/>
            </w14:solidFill>
          </w14:textFill>
        </w:rPr>
        <w:t>根据联合协议</w:t>
      </w:r>
      <w:r>
        <w:rPr>
          <w:rFonts w:hint="eastAsia" w:eastAsia="楷体" w:cs="Calibri"/>
          <w:color w:val="000000" w:themeColor="text1"/>
          <w14:textFill>
            <w14:solidFill>
              <w14:schemeClr w14:val="tx1"/>
            </w14:solidFill>
          </w14:textFill>
        </w:rPr>
        <w:t>书</w:t>
      </w:r>
      <w:r>
        <w:rPr>
          <w:rFonts w:eastAsia="楷体" w:cs="Calibri"/>
          <w:color w:val="000000" w:themeColor="text1"/>
          <w14:textFill>
            <w14:solidFill>
              <w14:schemeClr w14:val="tx1"/>
            </w14:solidFill>
          </w14:textFill>
        </w:rPr>
        <w:t>、分包意向协议内容填写此表</w:t>
      </w:r>
      <w:r>
        <w:rPr>
          <w:rFonts w:hint="eastAsia" w:eastAsia="楷体" w:cs="Calibri"/>
          <w:color w:val="000000" w:themeColor="text1"/>
          <w14:textFill>
            <w14:solidFill>
              <w14:schemeClr w14:val="tx1"/>
            </w14:solidFill>
          </w14:textFill>
        </w:rPr>
        <w:t>，</w:t>
      </w:r>
      <w:r>
        <w:rPr>
          <w:rFonts w:eastAsia="楷体" w:cs="Calibri"/>
          <w:color w:val="000000" w:themeColor="text1"/>
          <w14:textFill>
            <w14:solidFill>
              <w14:schemeClr w14:val="tx1"/>
            </w14:solidFill>
          </w14:textFill>
        </w:rPr>
        <w:t>如</w:t>
      </w:r>
      <w:r>
        <w:rPr>
          <w:rFonts w:hint="eastAsia" w:eastAsia="楷体" w:cs="Calibri"/>
          <w:color w:val="000000" w:themeColor="text1"/>
          <w14:textFill>
            <w14:solidFill>
              <w14:schemeClr w14:val="tx1"/>
            </w14:solidFill>
          </w14:textFill>
        </w:rPr>
        <w:t>投标人</w:t>
      </w:r>
      <w:r>
        <w:rPr>
          <w:rFonts w:eastAsia="楷体" w:cs="Calibri"/>
          <w:color w:val="000000" w:themeColor="text1"/>
          <w14:textFill>
            <w14:solidFill>
              <w14:schemeClr w14:val="tx1"/>
            </w14:solidFill>
          </w14:textFill>
        </w:rPr>
        <w:t>非联合体或不分包，仅填写</w:t>
      </w:r>
      <w:r>
        <w:rPr>
          <w:rFonts w:hint="eastAsia" w:eastAsia="楷体" w:cs="Calibri"/>
          <w:color w:val="000000" w:themeColor="text1"/>
          <w14:textFill>
            <w14:solidFill>
              <w14:schemeClr w14:val="tx1"/>
            </w14:solidFill>
          </w14:textFill>
        </w:rPr>
        <w:t>投标人</w:t>
      </w:r>
      <w:r>
        <w:rPr>
          <w:rFonts w:eastAsia="楷体" w:cs="Calibri"/>
          <w:color w:val="000000" w:themeColor="text1"/>
          <w14:textFill>
            <w14:solidFill>
              <w14:schemeClr w14:val="tx1"/>
            </w14:solidFill>
          </w14:textFill>
        </w:rPr>
        <w:t>。</w:t>
      </w:r>
    </w:p>
    <w:p w14:paraId="1FFE3DFC">
      <w:pPr>
        <w:ind w:firstLine="420" w:firstLineChars="200"/>
        <w:rPr>
          <w:rFonts w:eastAsia="楷体" w:cs="Calibri"/>
          <w:color w:val="000000" w:themeColor="text1"/>
          <w14:textFill>
            <w14:solidFill>
              <w14:schemeClr w14:val="tx1"/>
            </w14:solidFill>
          </w14:textFill>
        </w:rPr>
      </w:pPr>
      <w:r>
        <w:rPr>
          <w:rFonts w:hint="eastAsia" w:eastAsia="楷体" w:cs="Calibri"/>
          <w:color w:val="000000" w:themeColor="text1"/>
          <w14:textFill>
            <w14:solidFill>
              <w14:schemeClr w14:val="tx1"/>
            </w14:solidFill>
          </w14:textFill>
        </w:rPr>
        <w:t>（2）如联合体投标，提供联合协议书，格式见“招标文件附件1”。如有分包，提供分包意向协议书，格式见“招标文件附件2”。</w:t>
      </w:r>
    </w:p>
    <w:p w14:paraId="779CBAB2">
      <w:pPr>
        <w:rPr>
          <w:rFonts w:cs="Calibri"/>
        </w:rPr>
      </w:pPr>
      <w:r>
        <w:rPr>
          <w:rFonts w:cs="Calibri"/>
        </w:rPr>
        <w:br w:type="page"/>
      </w:r>
    </w:p>
    <w:p w14:paraId="52B329D0">
      <w:pPr>
        <w:pStyle w:val="5"/>
        <w:ind w:firstLine="420"/>
        <w:rPr>
          <w:rFonts w:cs="Calibri"/>
        </w:rPr>
      </w:pPr>
      <w:bookmarkStart w:id="144" w:name="_Toc437953145"/>
      <w:bookmarkStart w:id="145" w:name="_Toc345575534"/>
      <w:r>
        <w:rPr>
          <w:rFonts w:cs="Calibri"/>
        </w:rPr>
        <w:t>第三部分 报价文件</w:t>
      </w:r>
    </w:p>
    <w:p w14:paraId="3E57E0D0">
      <w:pPr>
        <w:pStyle w:val="6"/>
        <w:ind w:firstLine="420"/>
        <w:rPr>
          <w:rFonts w:cs="Calibri"/>
        </w:rPr>
      </w:pPr>
      <w:r>
        <w:rPr>
          <w:rFonts w:cs="Calibri"/>
        </w:rPr>
        <w:t>封面</w:t>
      </w:r>
      <w:bookmarkEnd w:id="144"/>
      <w:bookmarkEnd w:id="145"/>
    </w:p>
    <w:p w14:paraId="4C5853A5"/>
    <w:p w14:paraId="738DB0BD">
      <w:pPr>
        <w:tabs>
          <w:tab w:val="left" w:pos="2580"/>
          <w:tab w:val="left" w:pos="5940"/>
        </w:tabs>
        <w:autoSpaceDE w:val="0"/>
        <w:autoSpaceDN w:val="0"/>
        <w:adjustRightInd w:val="0"/>
        <w:rPr>
          <w:rFonts w:cs="Calibri"/>
          <w:kern w:val="0"/>
          <w:sz w:val="24"/>
          <w:szCs w:val="22"/>
        </w:rPr>
      </w:pPr>
      <w:r>
        <w:rPr>
          <w:rFonts w:cs="Calibri"/>
          <w:kern w:val="0"/>
          <w:sz w:val="24"/>
          <w:szCs w:val="22"/>
        </w:rPr>
        <w:t>采购人：</w:t>
      </w:r>
      <w:r>
        <w:rPr>
          <w:rFonts w:hint="eastAsia" w:cs="Calibri"/>
          <w:kern w:val="0"/>
          <w:sz w:val="24"/>
          <w:szCs w:val="22"/>
          <w:u w:val="single"/>
        </w:rPr>
        <w:t>浙江省海洋科学院</w:t>
      </w:r>
    </w:p>
    <w:p w14:paraId="1DC22DA9">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项目名称：</w:t>
      </w:r>
      <w:r>
        <w:rPr>
          <w:rFonts w:hint="eastAsia" w:cs="Calibri"/>
          <w:kern w:val="0"/>
          <w:sz w:val="24"/>
          <w:szCs w:val="22"/>
          <w:u w:val="single"/>
          <w:lang w:eastAsia="zh-CN"/>
        </w:rPr>
        <w:t>信息化运维服务项目</w:t>
      </w:r>
    </w:p>
    <w:p w14:paraId="3D5E6E8F">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项目编号：</w:t>
      </w:r>
      <w:r>
        <w:rPr>
          <w:rFonts w:hint="eastAsia" w:cs="Calibri"/>
          <w:kern w:val="0"/>
          <w:sz w:val="24"/>
          <w:szCs w:val="22"/>
          <w:u w:val="single"/>
          <w:lang w:eastAsia="zh-CN"/>
        </w:rPr>
        <w:t>CTZB-2025060518</w:t>
      </w:r>
    </w:p>
    <w:p w14:paraId="6AC42655">
      <w:pPr>
        <w:tabs>
          <w:tab w:val="left" w:pos="2580"/>
          <w:tab w:val="left" w:pos="5940"/>
        </w:tabs>
        <w:autoSpaceDE w:val="0"/>
        <w:autoSpaceDN w:val="0"/>
        <w:adjustRightInd w:val="0"/>
        <w:rPr>
          <w:rFonts w:hint="eastAsia" w:eastAsia="宋体" w:cs="Calibri"/>
          <w:kern w:val="0"/>
          <w:sz w:val="24"/>
          <w:szCs w:val="22"/>
          <w:u w:val="single"/>
          <w:lang w:eastAsia="zh-CN"/>
        </w:rPr>
      </w:pPr>
      <w:r>
        <w:rPr>
          <w:rFonts w:cs="Calibri"/>
          <w:kern w:val="0"/>
          <w:sz w:val="24"/>
          <w:szCs w:val="22"/>
        </w:rPr>
        <w:t>标项名称：</w:t>
      </w:r>
      <w:r>
        <w:rPr>
          <w:rFonts w:hint="eastAsia" w:cs="Calibri"/>
          <w:kern w:val="0"/>
          <w:sz w:val="24"/>
          <w:szCs w:val="22"/>
          <w:u w:val="single"/>
          <w:lang w:eastAsia="zh-CN"/>
        </w:rPr>
        <w:t>信息化运维服务</w:t>
      </w:r>
    </w:p>
    <w:p w14:paraId="01FF888A"/>
    <w:p w14:paraId="4325BAC6"/>
    <w:p w14:paraId="197B10F5"/>
    <w:p w14:paraId="21463503"/>
    <w:p w14:paraId="1D6C7BCC"/>
    <w:p w14:paraId="65D6146D"/>
    <w:p w14:paraId="60DA9933">
      <w:pPr>
        <w:tabs>
          <w:tab w:val="left" w:pos="1805"/>
          <w:tab w:val="left" w:pos="5360"/>
        </w:tabs>
        <w:autoSpaceDE w:val="0"/>
        <w:autoSpaceDN w:val="0"/>
        <w:adjustRightInd w:val="0"/>
        <w:jc w:val="center"/>
        <w:rPr>
          <w:rFonts w:cs="Calibri"/>
          <w:kern w:val="0"/>
          <w:sz w:val="72"/>
        </w:rPr>
      </w:pPr>
      <w:r>
        <w:rPr>
          <w:rFonts w:cs="Calibri"/>
          <w:kern w:val="0"/>
          <w:sz w:val="72"/>
        </w:rPr>
        <w:t>投 标 文 件</w:t>
      </w:r>
    </w:p>
    <w:p w14:paraId="3D34202E">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13C358B5"/>
    <w:p w14:paraId="482EE2FB"/>
    <w:p w14:paraId="49C69F1C"/>
    <w:p w14:paraId="63D2CC89"/>
    <w:p w14:paraId="28FD9C08"/>
    <w:p w14:paraId="2457A6D7"/>
    <w:p w14:paraId="51A847F7">
      <w:pPr>
        <w:tabs>
          <w:tab w:val="left" w:pos="6080"/>
          <w:tab w:val="left" w:pos="6640"/>
        </w:tabs>
        <w:autoSpaceDE w:val="0"/>
        <w:autoSpaceDN w:val="0"/>
        <w:adjustRightInd w:val="0"/>
        <w:jc w:val="left"/>
        <w:rPr>
          <w:rFonts w:cs="Calibri"/>
          <w:kern w:val="0"/>
          <w:sz w:val="28"/>
        </w:rPr>
      </w:pPr>
      <w:r>
        <w:rPr>
          <w:rFonts w:cs="Calibri"/>
          <w:kern w:val="0"/>
          <w:sz w:val="28"/>
        </w:rPr>
        <w:t>投标人全称：</w:t>
      </w:r>
      <w:r>
        <w:rPr>
          <w:rFonts w:cs="Calibri"/>
          <w:kern w:val="0"/>
          <w:sz w:val="28"/>
          <w:u w:val="single"/>
        </w:rPr>
        <w:t xml:space="preserve">              </w:t>
      </w:r>
      <w:r>
        <w:rPr>
          <w:rFonts w:cs="Calibri"/>
          <w:kern w:val="0"/>
          <w:sz w:val="28"/>
        </w:rPr>
        <w:t>（盖单位公章）</w:t>
      </w:r>
    </w:p>
    <w:p w14:paraId="3FDDC1F8"/>
    <w:p w14:paraId="39672EDF">
      <w:pPr>
        <w:tabs>
          <w:tab w:val="left" w:pos="3280"/>
          <w:tab w:val="left" w:pos="4680"/>
          <w:tab w:val="left" w:pos="6080"/>
        </w:tabs>
        <w:autoSpaceDE w:val="0"/>
        <w:autoSpaceDN w:val="0"/>
        <w:adjustRightInd w:val="0"/>
        <w:ind w:left="2173" w:leftChars="1035" w:firstLine="1106" w:firstLineChars="395"/>
        <w:jc w:val="left"/>
        <w:rPr>
          <w:rFonts w:cs="Calibri"/>
          <w:kern w:val="0"/>
          <w:sz w:val="28"/>
        </w:rPr>
      </w:pPr>
      <w:r>
        <w:rPr>
          <w:rFonts w:hint="eastAsia" w:cs="Calibri"/>
          <w:kern w:val="0"/>
          <w:sz w:val="28"/>
        </w:rPr>
        <w:t>2025年</w:t>
      </w:r>
      <w:r>
        <w:rPr>
          <w:rFonts w:cs="Calibri"/>
          <w:kern w:val="0"/>
          <w:sz w:val="28"/>
        </w:rPr>
        <w:t xml:space="preserve">  月  日</w:t>
      </w:r>
    </w:p>
    <w:p w14:paraId="467DEA71">
      <w:pPr>
        <w:pStyle w:val="6"/>
        <w:ind w:firstLine="420"/>
        <w:rPr>
          <w:rFonts w:cs="Calibri"/>
        </w:rPr>
      </w:pPr>
      <w:r>
        <w:rPr>
          <w:rFonts w:cs="Calibri"/>
        </w:rPr>
        <w:br w:type="page"/>
      </w:r>
      <w:bookmarkStart w:id="146" w:name="_Toc336683578"/>
      <w:bookmarkStart w:id="147" w:name="_Toc345575538"/>
      <w:r>
        <w:rPr>
          <w:rFonts w:cs="Calibri"/>
        </w:rPr>
        <w:t>一、投标函格式</w:t>
      </w:r>
      <w:bookmarkEnd w:id="146"/>
      <w:bookmarkEnd w:id="147"/>
    </w:p>
    <w:p w14:paraId="6797CB30">
      <w:pPr>
        <w:jc w:val="center"/>
        <w:rPr>
          <w:rFonts w:ascii="黑体" w:hAnsi="黑体" w:eastAsia="黑体" w:cs="黑体"/>
          <w:sz w:val="28"/>
          <w:szCs w:val="28"/>
        </w:rPr>
      </w:pPr>
      <w:r>
        <w:rPr>
          <w:rFonts w:ascii="黑体" w:hAnsi="黑体" w:eastAsia="黑体" w:cs="黑体"/>
          <w:sz w:val="28"/>
          <w:szCs w:val="28"/>
        </w:rPr>
        <w:t>投标函</w:t>
      </w:r>
    </w:p>
    <w:p w14:paraId="455ADDFC">
      <w:pPr>
        <w:adjustRightInd w:val="0"/>
        <w:rPr>
          <w:rFonts w:cs="Calibri"/>
          <w:szCs w:val="21"/>
        </w:rPr>
      </w:pPr>
      <w:r>
        <w:rPr>
          <w:rFonts w:hint="eastAsia" w:cs="Calibri"/>
          <w:szCs w:val="21"/>
        </w:rPr>
        <w:t>浙江省海洋科学院</w:t>
      </w:r>
      <w:r>
        <w:rPr>
          <w:rFonts w:cs="Calibri"/>
          <w:szCs w:val="21"/>
        </w:rPr>
        <w:t>：</w:t>
      </w:r>
    </w:p>
    <w:p w14:paraId="4A02D574">
      <w:pPr>
        <w:adjustRightInd w:val="0"/>
        <w:rPr>
          <w:rFonts w:cs="Calibri"/>
          <w:szCs w:val="21"/>
        </w:rPr>
      </w:pPr>
      <w:r>
        <w:rPr>
          <w:rFonts w:cs="Calibri"/>
          <w:szCs w:val="21"/>
        </w:rPr>
        <w:t>浙江省成套招标代理有限公司：</w:t>
      </w:r>
    </w:p>
    <w:p w14:paraId="69C392DD">
      <w:pPr>
        <w:adjustRightInd w:val="0"/>
        <w:ind w:firstLine="420" w:firstLineChars="200"/>
        <w:rPr>
          <w:rFonts w:cs="Calibri"/>
          <w:szCs w:val="21"/>
        </w:rPr>
      </w:pPr>
      <w:r>
        <w:rPr>
          <w:rFonts w:hint="eastAsia" w:cs="Calibri"/>
          <w:szCs w:val="21"/>
          <w:u w:val="single"/>
        </w:rPr>
        <w:t>【</w:t>
      </w:r>
      <w:r>
        <w:rPr>
          <w:rFonts w:hint="eastAsia" w:eastAsia="楷体" w:cs="Calibri"/>
          <w:szCs w:val="21"/>
          <w:u w:val="single"/>
        </w:rPr>
        <w:t>填写投标人全称</w:t>
      </w:r>
      <w:r>
        <w:rPr>
          <w:rFonts w:hint="eastAsia" w:cs="Calibri"/>
          <w:szCs w:val="21"/>
          <w:u w:val="single"/>
        </w:rPr>
        <w:t>】</w:t>
      </w:r>
      <w:r>
        <w:rPr>
          <w:rFonts w:cs="Calibri"/>
          <w:szCs w:val="21"/>
        </w:rPr>
        <w:t>参加你方组织的</w:t>
      </w:r>
      <w:r>
        <w:rPr>
          <w:rFonts w:hint="eastAsia" w:cs="Calibri"/>
          <w:szCs w:val="21"/>
          <w:u w:val="single"/>
        </w:rPr>
        <w:t>浙江省海洋科学院</w:t>
      </w:r>
      <w:r>
        <w:rPr>
          <w:rFonts w:cs="Calibri"/>
          <w:szCs w:val="21"/>
        </w:rPr>
        <w:t>（采购人）</w:t>
      </w:r>
      <w:r>
        <w:rPr>
          <w:rFonts w:hint="eastAsia" w:cs="Calibri"/>
          <w:szCs w:val="21"/>
          <w:u w:val="single"/>
          <w:lang w:eastAsia="zh-CN"/>
        </w:rPr>
        <w:t>信息化运维服务项目</w:t>
      </w:r>
      <w:r>
        <w:rPr>
          <w:rFonts w:cs="Calibri"/>
          <w:szCs w:val="21"/>
        </w:rPr>
        <w:t>（项目名称）</w:t>
      </w:r>
      <w:r>
        <w:rPr>
          <w:rFonts w:hint="eastAsia" w:cs="Calibri"/>
          <w:szCs w:val="21"/>
          <w:u w:val="single"/>
          <w:lang w:eastAsia="zh-CN"/>
        </w:rPr>
        <w:t>CTZB-2025060518</w:t>
      </w:r>
      <w:r>
        <w:rPr>
          <w:rFonts w:cs="Calibri"/>
          <w:szCs w:val="21"/>
        </w:rPr>
        <w:t>（项目编号）招标的有关活动，并对</w:t>
      </w:r>
      <w:r>
        <w:rPr>
          <w:rFonts w:hint="eastAsia" w:cs="Calibri"/>
          <w:szCs w:val="21"/>
          <w:u w:val="single"/>
          <w:lang w:eastAsia="zh-CN"/>
        </w:rPr>
        <w:t>信息化运维服务</w:t>
      </w:r>
      <w:r>
        <w:rPr>
          <w:rFonts w:cs="Calibri"/>
          <w:szCs w:val="21"/>
        </w:rPr>
        <w:t>（标项名称）进行投标。为此我方：</w:t>
      </w:r>
    </w:p>
    <w:p w14:paraId="0EE60C51">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承诺在投标人</w:t>
      </w:r>
      <w:r>
        <w:rPr>
          <w:rFonts w:cs="Calibri"/>
          <w:kern w:val="44"/>
          <w:szCs w:val="21"/>
        </w:rPr>
        <w:t>须知</w:t>
      </w:r>
      <w:r>
        <w:rPr>
          <w:rFonts w:cs="Calibri"/>
          <w:szCs w:val="21"/>
        </w:rPr>
        <w:t>规定的投标截止日起遵守本投标文件中的承诺，且在投标有效期满之前均具有约束力。本投标文件的有效期为</w:t>
      </w:r>
      <w:r>
        <w:rPr>
          <w:rFonts w:cs="Calibri"/>
        </w:rPr>
        <w:t>自</w:t>
      </w:r>
      <w:r>
        <w:rPr>
          <w:rFonts w:hint="eastAsia" w:cs="Calibri"/>
        </w:rPr>
        <w:t>提交投标文件截止时间</w:t>
      </w:r>
      <w:r>
        <w:rPr>
          <w:rFonts w:cs="Calibri"/>
        </w:rPr>
        <w:t>起120天。</w:t>
      </w:r>
    </w:p>
    <w:p w14:paraId="2A7345B6">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承诺已经具备招标文件规定的投标人应具备的资格条件。</w:t>
      </w:r>
    </w:p>
    <w:p w14:paraId="23461922">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已详细审核全部招标文件，包括招标文件补充（如果有）、参考资料及有关附件，确认无误。</w:t>
      </w:r>
    </w:p>
    <w:p w14:paraId="533EE1CD">
      <w:pPr>
        <w:adjustRightInd w:val="0"/>
        <w:ind w:firstLine="420" w:firstLineChars="200"/>
        <w:rPr>
          <w:rFonts w:cs="Calibri"/>
          <w:szCs w:val="21"/>
        </w:rPr>
      </w:pPr>
      <w:r>
        <w:rPr>
          <w:rFonts w:cs="Calibri"/>
          <w:szCs w:val="21"/>
        </w:rPr>
        <w:t>4</w:t>
      </w:r>
      <w:r>
        <w:rPr>
          <w:rFonts w:hint="eastAsia" w:cs="Calibri"/>
          <w:szCs w:val="21"/>
        </w:rPr>
        <w:t>.</w:t>
      </w:r>
      <w:r>
        <w:rPr>
          <w:rFonts w:cs="Calibri"/>
          <w:szCs w:val="21"/>
        </w:rPr>
        <w:t>提供</w:t>
      </w:r>
      <w:r>
        <w:rPr>
          <w:rFonts w:cs="Calibri"/>
          <w:kern w:val="44"/>
          <w:szCs w:val="21"/>
        </w:rPr>
        <w:t>投标人须知</w:t>
      </w:r>
      <w:r>
        <w:rPr>
          <w:rFonts w:cs="Calibri"/>
          <w:szCs w:val="21"/>
        </w:rPr>
        <w:t>规定的全部投标文件。</w:t>
      </w:r>
    </w:p>
    <w:p w14:paraId="2E695502">
      <w:pPr>
        <w:adjustRightInd w:val="0"/>
        <w:ind w:firstLine="420" w:firstLineChars="200"/>
        <w:rPr>
          <w:rFonts w:cs="Calibri"/>
        </w:rPr>
      </w:pPr>
      <w:r>
        <w:rPr>
          <w:rFonts w:cs="Calibri"/>
          <w:szCs w:val="21"/>
        </w:rPr>
        <w:t>5</w:t>
      </w:r>
      <w:r>
        <w:rPr>
          <w:rFonts w:hint="eastAsia" w:cs="Calibri"/>
          <w:szCs w:val="21"/>
        </w:rPr>
        <w:t>.</w:t>
      </w:r>
      <w:r>
        <w:rPr>
          <w:rFonts w:cs="Calibri"/>
          <w:szCs w:val="21"/>
        </w:rPr>
        <w:t>投标</w:t>
      </w:r>
      <w:r>
        <w:rPr>
          <w:rFonts w:cs="Calibri"/>
        </w:rPr>
        <w:t>报价详见《开标一览表》。</w:t>
      </w:r>
    </w:p>
    <w:p w14:paraId="19EEF7E9">
      <w:pPr>
        <w:adjustRightInd w:val="0"/>
        <w:ind w:firstLine="420" w:firstLineChars="200"/>
        <w:rPr>
          <w:rFonts w:cs="Calibri"/>
          <w:szCs w:val="21"/>
        </w:rPr>
      </w:pPr>
      <w:r>
        <w:rPr>
          <w:rFonts w:cs="Calibri"/>
          <w:szCs w:val="21"/>
        </w:rPr>
        <w:t>6</w:t>
      </w:r>
      <w:r>
        <w:rPr>
          <w:rFonts w:hint="eastAsia" w:cs="Calibri"/>
          <w:szCs w:val="21"/>
        </w:rPr>
        <w:t>.</w:t>
      </w:r>
      <w:r>
        <w:rPr>
          <w:rFonts w:cs="Calibri"/>
          <w:szCs w:val="21"/>
        </w:rPr>
        <w:t>保证遵守招标文件中的其他有关规定。</w:t>
      </w:r>
    </w:p>
    <w:p w14:paraId="7FA95260">
      <w:pPr>
        <w:adjustRightInd w:val="0"/>
        <w:ind w:firstLine="420" w:firstLineChars="200"/>
        <w:rPr>
          <w:rFonts w:cs="Calibri"/>
          <w:szCs w:val="21"/>
        </w:rPr>
      </w:pPr>
      <w:r>
        <w:rPr>
          <w:rFonts w:cs="Calibri"/>
          <w:szCs w:val="21"/>
        </w:rPr>
        <w:t>7</w:t>
      </w:r>
      <w:r>
        <w:rPr>
          <w:rFonts w:hint="eastAsia" w:cs="Calibri"/>
          <w:szCs w:val="21"/>
        </w:rPr>
        <w:t>.</w:t>
      </w:r>
      <w:r>
        <w:rPr>
          <w:rFonts w:cs="Calibri"/>
          <w:szCs w:val="21"/>
        </w:rPr>
        <w:t>完全理解不一定接受最低价中标。</w:t>
      </w:r>
    </w:p>
    <w:p w14:paraId="1DCA1793">
      <w:pPr>
        <w:adjustRightInd w:val="0"/>
        <w:ind w:firstLine="420" w:firstLineChars="200"/>
        <w:rPr>
          <w:rFonts w:cs="Calibri"/>
          <w:szCs w:val="21"/>
        </w:rPr>
      </w:pPr>
      <w:r>
        <w:rPr>
          <w:rFonts w:cs="Calibri"/>
          <w:szCs w:val="21"/>
        </w:rPr>
        <w:t>8</w:t>
      </w:r>
      <w:r>
        <w:rPr>
          <w:rFonts w:hint="eastAsia" w:cs="Calibri"/>
          <w:szCs w:val="21"/>
        </w:rPr>
        <w:t>.</w:t>
      </w:r>
      <w:r>
        <w:rPr>
          <w:rFonts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6CF72F0D">
      <w:pPr>
        <w:adjustRightInd w:val="0"/>
        <w:ind w:firstLine="420" w:firstLineChars="200"/>
        <w:rPr>
          <w:rFonts w:cs="Calibri"/>
          <w:szCs w:val="21"/>
        </w:rPr>
      </w:pPr>
      <w:r>
        <w:rPr>
          <w:rFonts w:cs="Calibri"/>
          <w:szCs w:val="21"/>
        </w:rPr>
        <w:t>9</w:t>
      </w:r>
      <w:r>
        <w:rPr>
          <w:rFonts w:hint="eastAsia" w:cs="Calibri"/>
          <w:szCs w:val="21"/>
        </w:rPr>
        <w:t>.</w:t>
      </w:r>
      <w:r>
        <w:rPr>
          <w:rFonts w:cs="Calibri"/>
          <w:szCs w:val="21"/>
        </w:rPr>
        <w:t>保证忠实地执行双方所签订的合同，并承担合同规定的责任和义务。</w:t>
      </w:r>
    </w:p>
    <w:p w14:paraId="61D4FEF4">
      <w:pPr>
        <w:adjustRightInd w:val="0"/>
        <w:ind w:firstLine="420" w:firstLineChars="200"/>
        <w:rPr>
          <w:rFonts w:cs="Calibri"/>
          <w:szCs w:val="21"/>
        </w:rPr>
      </w:pPr>
      <w:r>
        <w:rPr>
          <w:rFonts w:cs="Calibri"/>
          <w:szCs w:val="21"/>
        </w:rPr>
        <w:t>10</w:t>
      </w:r>
      <w:r>
        <w:rPr>
          <w:rFonts w:hint="eastAsia" w:cs="Calibri"/>
          <w:szCs w:val="21"/>
        </w:rPr>
        <w:t>.</w:t>
      </w:r>
      <w:r>
        <w:rPr>
          <w:rFonts w:cs="Calibri"/>
          <w:szCs w:val="21"/>
        </w:rPr>
        <w:t>承诺，招标过程中不存在以下行为：</w:t>
      </w:r>
    </w:p>
    <w:p w14:paraId="4345D2F2">
      <w:pPr>
        <w:widowControl/>
        <w:ind w:firstLine="420" w:firstLineChars="200"/>
        <w:rPr>
          <w:rFonts w:cs="Calibri"/>
          <w:kern w:val="0"/>
          <w:szCs w:val="21"/>
        </w:rPr>
      </w:pPr>
      <w:r>
        <w:rPr>
          <w:rFonts w:cs="Calibri"/>
          <w:kern w:val="0"/>
          <w:szCs w:val="21"/>
        </w:rPr>
        <w:t xml:space="preserve">（1）提供虚假材料谋取中标、成交的； </w:t>
      </w:r>
    </w:p>
    <w:p w14:paraId="68BA74DD">
      <w:pPr>
        <w:widowControl/>
        <w:ind w:firstLine="420" w:firstLineChars="200"/>
        <w:rPr>
          <w:rFonts w:cs="Calibri"/>
          <w:kern w:val="0"/>
          <w:szCs w:val="21"/>
        </w:rPr>
      </w:pPr>
      <w:r>
        <w:rPr>
          <w:rFonts w:cs="Calibri"/>
          <w:kern w:val="0"/>
          <w:szCs w:val="21"/>
        </w:rPr>
        <w:t xml:space="preserve">（2）采取不正当手段诋毁、排挤其他投标人的； </w:t>
      </w:r>
    </w:p>
    <w:p w14:paraId="54223227">
      <w:pPr>
        <w:widowControl/>
        <w:ind w:firstLine="420" w:firstLineChars="200"/>
        <w:rPr>
          <w:rFonts w:cs="Calibri"/>
          <w:kern w:val="0"/>
          <w:szCs w:val="21"/>
        </w:rPr>
      </w:pPr>
      <w:r>
        <w:rPr>
          <w:rFonts w:cs="Calibri"/>
          <w:kern w:val="0"/>
          <w:szCs w:val="21"/>
        </w:rPr>
        <w:t xml:space="preserve">（3）与采购人、其他投标人或者采购代理机构恶意串通的； </w:t>
      </w:r>
    </w:p>
    <w:p w14:paraId="3EEAE347">
      <w:pPr>
        <w:widowControl/>
        <w:ind w:firstLine="420" w:firstLineChars="200"/>
        <w:rPr>
          <w:rFonts w:cs="Calibri"/>
          <w:kern w:val="0"/>
          <w:szCs w:val="21"/>
        </w:rPr>
      </w:pPr>
      <w:r>
        <w:rPr>
          <w:rFonts w:cs="Calibri"/>
          <w:kern w:val="0"/>
          <w:szCs w:val="21"/>
        </w:rPr>
        <w:t xml:space="preserve">（4）向采购人、采购代理机构行贿或者提供其他不正当利益的； </w:t>
      </w:r>
    </w:p>
    <w:p w14:paraId="541DDDDA">
      <w:pPr>
        <w:widowControl/>
        <w:ind w:firstLine="420" w:firstLineChars="200"/>
        <w:rPr>
          <w:rFonts w:cs="Calibri"/>
          <w:kern w:val="0"/>
          <w:szCs w:val="21"/>
        </w:rPr>
      </w:pPr>
      <w:r>
        <w:rPr>
          <w:rFonts w:cs="Calibri"/>
          <w:kern w:val="0"/>
          <w:szCs w:val="21"/>
        </w:rPr>
        <w:t xml:space="preserve">（5）在招标采购过程中与采购人进行协商谈判的； </w:t>
      </w:r>
    </w:p>
    <w:p w14:paraId="18D4E3D7">
      <w:pPr>
        <w:adjustRightInd w:val="0"/>
        <w:ind w:firstLine="420" w:firstLineChars="200"/>
        <w:rPr>
          <w:rFonts w:cs="Calibri"/>
          <w:kern w:val="0"/>
          <w:szCs w:val="21"/>
        </w:rPr>
      </w:pPr>
      <w:r>
        <w:rPr>
          <w:rFonts w:cs="Calibri"/>
          <w:kern w:val="0"/>
          <w:szCs w:val="21"/>
        </w:rPr>
        <w:t>（6）拒绝有关部门监督检查或者提供虚假情况的。</w:t>
      </w:r>
    </w:p>
    <w:p w14:paraId="3A357B4F">
      <w:pPr>
        <w:adjustRightInd w:val="0"/>
        <w:ind w:firstLine="420" w:firstLineChars="200"/>
        <w:rPr>
          <w:rFonts w:cs="Calibri"/>
          <w:kern w:val="0"/>
          <w:szCs w:val="21"/>
        </w:rPr>
      </w:pPr>
      <w:r>
        <w:rPr>
          <w:rFonts w:cs="Calibri"/>
          <w:szCs w:val="21"/>
        </w:rPr>
        <w:t>11</w:t>
      </w:r>
      <w:r>
        <w:rPr>
          <w:rFonts w:hint="eastAsia" w:cs="Calibri"/>
          <w:szCs w:val="21"/>
        </w:rPr>
        <w:t>.</w:t>
      </w:r>
      <w:r>
        <w:rPr>
          <w:rFonts w:cs="Calibri"/>
          <w:szCs w:val="21"/>
        </w:rPr>
        <w:t>承诺，投标文件有效期内我单位如果撤销投标文件的，我单位接受采购人提出的索赔。</w:t>
      </w:r>
    </w:p>
    <w:p w14:paraId="30C85520">
      <w:pPr>
        <w:adjustRightInd w:val="0"/>
        <w:ind w:firstLine="420" w:firstLineChars="200"/>
        <w:rPr>
          <w:rFonts w:cs="Calibri"/>
          <w:szCs w:val="21"/>
        </w:rPr>
      </w:pPr>
    </w:p>
    <w:p w14:paraId="107674C9">
      <w:pPr>
        <w:adjustRightInd w:val="0"/>
        <w:ind w:firstLine="420" w:firstLineChars="20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2B6AF36D">
      <w:pPr>
        <w:adjustRightInd w:val="0"/>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41095D1C">
      <w:pPr>
        <w:adjustRightInd w:val="0"/>
        <w:ind w:firstLine="420" w:firstLineChars="200"/>
        <w:rPr>
          <w:rFonts w:cs="Calibri"/>
          <w:szCs w:val="21"/>
        </w:rPr>
      </w:pPr>
      <w:r>
        <w:rPr>
          <w:rFonts w:cs="Calibri"/>
          <w:szCs w:val="21"/>
        </w:rPr>
        <w:t>单位地址：</w:t>
      </w:r>
      <w:r>
        <w:rPr>
          <w:rFonts w:cs="Calibri"/>
          <w:szCs w:val="21"/>
          <w:u w:val="single"/>
        </w:rPr>
        <w:t xml:space="preserve">          </w:t>
      </w:r>
      <w:r>
        <w:rPr>
          <w:rFonts w:cs="Calibri"/>
          <w:szCs w:val="21"/>
        </w:rPr>
        <w:t>邮编：</w:t>
      </w:r>
      <w:r>
        <w:rPr>
          <w:rFonts w:cs="Calibri"/>
          <w:szCs w:val="21"/>
          <w:u w:val="single"/>
        </w:rPr>
        <w:t xml:space="preserve">          </w:t>
      </w:r>
      <w:r>
        <w:rPr>
          <w:rFonts w:cs="Calibri"/>
          <w:szCs w:val="21"/>
        </w:rPr>
        <w:t>电话：</w:t>
      </w:r>
      <w:r>
        <w:rPr>
          <w:rFonts w:cs="Calibri"/>
          <w:szCs w:val="21"/>
          <w:u w:val="single"/>
        </w:rPr>
        <w:t xml:space="preserve">          </w:t>
      </w:r>
      <w:r>
        <w:rPr>
          <w:rFonts w:cs="Calibri"/>
          <w:szCs w:val="21"/>
        </w:rPr>
        <w:t>传真：</w:t>
      </w:r>
      <w:r>
        <w:rPr>
          <w:rFonts w:cs="Calibri"/>
          <w:szCs w:val="21"/>
          <w:u w:val="single"/>
        </w:rPr>
        <w:t xml:space="preserve">          </w:t>
      </w:r>
    </w:p>
    <w:p w14:paraId="1F45E413">
      <w:r>
        <w:br w:type="page"/>
      </w:r>
    </w:p>
    <w:p w14:paraId="574B6BC4">
      <w:pPr>
        <w:pStyle w:val="6"/>
        <w:ind w:firstLine="420"/>
        <w:rPr>
          <w:rFonts w:cs="Calibri"/>
        </w:rPr>
      </w:pPr>
      <w:bookmarkStart w:id="148" w:name="_Toc336683579"/>
      <w:bookmarkStart w:id="149" w:name="_Toc345575539"/>
      <w:r>
        <w:rPr>
          <w:rFonts w:cs="Calibri"/>
        </w:rPr>
        <w:t>二、开标一览表格式</w:t>
      </w:r>
      <w:bookmarkEnd w:id="148"/>
      <w:bookmarkEnd w:id="149"/>
    </w:p>
    <w:p w14:paraId="03722742">
      <w:pPr>
        <w:jc w:val="center"/>
        <w:rPr>
          <w:rFonts w:ascii="黑体" w:hAnsi="黑体" w:eastAsia="黑体" w:cs="黑体"/>
          <w:sz w:val="28"/>
          <w:szCs w:val="28"/>
        </w:rPr>
      </w:pPr>
      <w:r>
        <w:rPr>
          <w:rFonts w:ascii="黑体" w:hAnsi="黑体" w:eastAsia="黑体" w:cs="黑体"/>
          <w:sz w:val="28"/>
          <w:szCs w:val="28"/>
        </w:rPr>
        <w:t>开标一览表</w:t>
      </w:r>
    </w:p>
    <w:p w14:paraId="4D58B56A">
      <w:r>
        <w:t>采购人：</w:t>
      </w:r>
      <w:r>
        <w:rPr>
          <w:rFonts w:hint="eastAsia"/>
        </w:rPr>
        <w:t>浙江省海洋科学院</w:t>
      </w:r>
    </w:p>
    <w:p w14:paraId="5F348450">
      <w:pPr>
        <w:rPr>
          <w:rFonts w:hint="eastAsia" w:eastAsia="宋体"/>
          <w:lang w:eastAsia="zh-CN"/>
        </w:rPr>
      </w:pPr>
      <w:r>
        <w:t>项目名称：</w:t>
      </w:r>
      <w:r>
        <w:rPr>
          <w:rFonts w:hint="eastAsia"/>
          <w:lang w:eastAsia="zh-CN"/>
        </w:rPr>
        <w:t>信息化运维服务项目</w:t>
      </w:r>
    </w:p>
    <w:p w14:paraId="7CC4E4F9">
      <w:pPr>
        <w:rPr>
          <w:rFonts w:hint="eastAsia" w:eastAsia="宋体"/>
          <w:lang w:eastAsia="zh-CN"/>
        </w:rPr>
      </w:pPr>
      <w:r>
        <w:t>项目编号：</w:t>
      </w:r>
      <w:r>
        <w:rPr>
          <w:rFonts w:hint="eastAsia"/>
          <w:lang w:eastAsia="zh-CN"/>
        </w:rPr>
        <w:t>CTZB-2025060518</w:t>
      </w:r>
    </w:p>
    <w:p w14:paraId="28912496">
      <w:pPr>
        <w:jc w:val="right"/>
      </w:pPr>
      <w:r>
        <w:t>（价格单位：元人民币）</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546"/>
        <w:gridCol w:w="1589"/>
        <w:gridCol w:w="231"/>
        <w:gridCol w:w="716"/>
        <w:gridCol w:w="1215"/>
        <w:gridCol w:w="923"/>
        <w:gridCol w:w="1423"/>
        <w:gridCol w:w="1092"/>
      </w:tblGrid>
      <w:tr w14:paraId="662B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63355958">
            <w:pPr>
              <w:jc w:val="center"/>
              <w:rPr>
                <w:rFonts w:ascii="黑体" w:hAnsi="黑体" w:eastAsia="黑体" w:cs="黑体"/>
                <w:bCs/>
              </w:rPr>
            </w:pPr>
            <w:r>
              <w:rPr>
                <w:rFonts w:hint="eastAsia" w:ascii="黑体" w:hAnsi="黑体" w:eastAsia="黑体" w:cs="黑体"/>
                <w:bCs/>
              </w:rPr>
              <w:t>序号</w:t>
            </w:r>
          </w:p>
        </w:tc>
        <w:tc>
          <w:tcPr>
            <w:tcW w:w="3140" w:type="dxa"/>
            <w:gridSpan w:val="2"/>
            <w:vAlign w:val="center"/>
          </w:tcPr>
          <w:p w14:paraId="10B1706B">
            <w:pPr>
              <w:jc w:val="center"/>
              <w:rPr>
                <w:rFonts w:ascii="黑体" w:hAnsi="黑体" w:eastAsia="黑体" w:cs="黑体"/>
                <w:bCs/>
              </w:rPr>
            </w:pPr>
            <w:r>
              <w:rPr>
                <w:rFonts w:hint="eastAsia" w:ascii="黑体" w:hAnsi="黑体" w:eastAsia="黑体" w:cs="黑体"/>
                <w:bCs/>
              </w:rPr>
              <w:t>标项名称</w:t>
            </w:r>
          </w:p>
        </w:tc>
        <w:tc>
          <w:tcPr>
            <w:tcW w:w="5598" w:type="dxa"/>
            <w:gridSpan w:val="6"/>
            <w:vAlign w:val="center"/>
          </w:tcPr>
          <w:p w14:paraId="02327E7C">
            <w:pPr>
              <w:jc w:val="center"/>
              <w:rPr>
                <w:rFonts w:ascii="黑体" w:hAnsi="黑体" w:eastAsia="黑体" w:cs="黑体"/>
                <w:bCs/>
              </w:rPr>
            </w:pPr>
            <w:r>
              <w:rPr>
                <w:rFonts w:hint="eastAsia" w:ascii="黑体" w:hAnsi="黑体" w:eastAsia="黑体" w:cs="黑体"/>
                <w:bCs/>
                <w:lang w:eastAsia="zh-CN"/>
              </w:rPr>
              <w:t>服务</w:t>
            </w:r>
            <w:r>
              <w:rPr>
                <w:rFonts w:hint="eastAsia" w:ascii="黑体" w:hAnsi="黑体" w:eastAsia="黑体" w:cs="黑体"/>
                <w:bCs/>
              </w:rPr>
              <w:t>周期</w:t>
            </w:r>
          </w:p>
        </w:tc>
      </w:tr>
      <w:tr w14:paraId="5A35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1B606D4C">
            <w:pPr>
              <w:widowControl/>
              <w:jc w:val="center"/>
              <w:rPr>
                <w:rFonts w:cs="Calibri"/>
                <w:kern w:val="0"/>
                <w:szCs w:val="21"/>
              </w:rPr>
            </w:pPr>
            <w:r>
              <w:rPr>
                <w:rFonts w:cs="Calibri"/>
                <w:kern w:val="0"/>
                <w:szCs w:val="21"/>
              </w:rPr>
              <w:t>1</w:t>
            </w:r>
          </w:p>
        </w:tc>
        <w:tc>
          <w:tcPr>
            <w:tcW w:w="3140" w:type="dxa"/>
            <w:gridSpan w:val="2"/>
            <w:vAlign w:val="center"/>
          </w:tcPr>
          <w:p w14:paraId="5D4DC969">
            <w:pPr>
              <w:widowControl/>
              <w:jc w:val="center"/>
              <w:rPr>
                <w:rFonts w:hint="eastAsia" w:eastAsia="宋体" w:cs="Calibri"/>
                <w:kern w:val="0"/>
                <w:szCs w:val="21"/>
                <w:lang w:eastAsia="zh-CN"/>
              </w:rPr>
            </w:pPr>
            <w:r>
              <w:rPr>
                <w:rFonts w:hint="eastAsia" w:cs="Calibri"/>
                <w:lang w:eastAsia="zh-CN"/>
              </w:rPr>
              <w:t>信息化运维服务</w:t>
            </w:r>
          </w:p>
        </w:tc>
        <w:tc>
          <w:tcPr>
            <w:tcW w:w="5598" w:type="dxa"/>
            <w:gridSpan w:val="6"/>
            <w:vAlign w:val="center"/>
          </w:tcPr>
          <w:p w14:paraId="0C34A1F5">
            <w:pPr>
              <w:jc w:val="center"/>
              <w:rPr>
                <w:rFonts w:cs="Calibri"/>
                <w:b/>
              </w:rPr>
            </w:pPr>
            <w:r>
              <w:rPr>
                <w:rFonts w:cs="Calibri"/>
                <w:b/>
              </w:rPr>
              <w:t>响应招标文件要求</w:t>
            </w:r>
          </w:p>
        </w:tc>
      </w:tr>
      <w:tr w14:paraId="2658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5F26C090">
            <w:pPr>
              <w:jc w:val="center"/>
              <w:rPr>
                <w:rFonts w:cs="Calibri"/>
                <w:bCs/>
              </w:rPr>
            </w:pPr>
            <w:r>
              <w:rPr>
                <w:rFonts w:cs="Calibri"/>
                <w:bCs/>
              </w:rPr>
              <w:t>2</w:t>
            </w:r>
          </w:p>
        </w:tc>
        <w:tc>
          <w:tcPr>
            <w:tcW w:w="3140" w:type="dxa"/>
            <w:gridSpan w:val="2"/>
            <w:vAlign w:val="center"/>
          </w:tcPr>
          <w:p w14:paraId="6CB64560">
            <w:pPr>
              <w:jc w:val="center"/>
              <w:rPr>
                <w:rFonts w:cs="Calibri"/>
                <w:bCs/>
              </w:rPr>
            </w:pPr>
            <w:r>
              <w:rPr>
                <w:rFonts w:cs="Calibri"/>
                <w:bCs/>
              </w:rPr>
              <w:t>投标价</w:t>
            </w:r>
          </w:p>
        </w:tc>
        <w:tc>
          <w:tcPr>
            <w:tcW w:w="5598" w:type="dxa"/>
            <w:gridSpan w:val="6"/>
            <w:vAlign w:val="center"/>
          </w:tcPr>
          <w:p w14:paraId="279077C0">
            <w:pPr>
              <w:rPr>
                <w:rFonts w:cs="Calibri"/>
                <w:bCs/>
              </w:rPr>
            </w:pPr>
            <w:r>
              <w:rPr>
                <w:rFonts w:cs="Calibri"/>
                <w:bCs/>
              </w:rPr>
              <w:t>小写：￥</w:t>
            </w:r>
            <w:r>
              <w:rPr>
                <w:rFonts w:cs="Calibri"/>
                <w:bCs/>
                <w:u w:val="single"/>
              </w:rPr>
              <w:t xml:space="preserve">           </w:t>
            </w:r>
            <w:r>
              <w:rPr>
                <w:rFonts w:cs="Calibri"/>
                <w:bCs/>
              </w:rPr>
              <w:t>元</w:t>
            </w:r>
          </w:p>
          <w:p w14:paraId="6C4ECE99">
            <w:pPr>
              <w:rPr>
                <w:rFonts w:cs="Calibri"/>
                <w:bCs/>
              </w:rPr>
            </w:pPr>
            <w:r>
              <w:rPr>
                <w:rFonts w:cs="Calibri"/>
                <w:bCs/>
              </w:rPr>
              <w:t>大写：</w:t>
            </w:r>
            <w:r>
              <w:rPr>
                <w:rFonts w:cs="Calibri"/>
                <w:bCs/>
                <w:u w:val="single"/>
              </w:rPr>
              <w:t xml:space="preserve">             </w:t>
            </w:r>
            <w:r>
              <w:rPr>
                <w:rFonts w:cs="Calibri"/>
                <w:bCs/>
              </w:rPr>
              <w:t>元</w:t>
            </w:r>
          </w:p>
        </w:tc>
      </w:tr>
      <w:tr w14:paraId="3D46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34C67A14">
            <w:pPr>
              <w:jc w:val="center"/>
              <w:rPr>
                <w:rFonts w:ascii="黑体" w:hAnsi="黑体" w:eastAsia="黑体" w:cs="黑体"/>
              </w:rPr>
            </w:pPr>
            <w:r>
              <w:rPr>
                <w:rFonts w:hint="eastAsia" w:ascii="黑体" w:hAnsi="黑体" w:eastAsia="黑体" w:cs="黑体"/>
              </w:rPr>
              <w:t>投标价格组成明细</w:t>
            </w:r>
          </w:p>
        </w:tc>
      </w:tr>
      <w:tr w14:paraId="23D1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450DBDB8">
            <w:pPr>
              <w:jc w:val="center"/>
              <w:rPr>
                <w:rFonts w:ascii="黑体" w:hAnsi="黑体" w:eastAsia="黑体" w:cs="黑体"/>
              </w:rPr>
            </w:pPr>
            <w:r>
              <w:rPr>
                <w:rFonts w:hint="eastAsia" w:ascii="黑体" w:hAnsi="黑体" w:eastAsia="黑体" w:cs="黑体"/>
              </w:rPr>
              <w:t>序号</w:t>
            </w:r>
          </w:p>
        </w:tc>
        <w:tc>
          <w:tcPr>
            <w:tcW w:w="1548" w:type="dxa"/>
            <w:vAlign w:val="center"/>
          </w:tcPr>
          <w:p w14:paraId="3B34062C">
            <w:pPr>
              <w:jc w:val="center"/>
              <w:rPr>
                <w:rFonts w:ascii="黑体" w:hAnsi="黑体" w:eastAsia="黑体" w:cs="黑体"/>
              </w:rPr>
            </w:pPr>
            <w:r>
              <w:rPr>
                <w:rFonts w:hint="eastAsia" w:ascii="黑体" w:hAnsi="黑体" w:eastAsia="黑体" w:cs="黑体"/>
              </w:rPr>
              <w:t>构成服务费名称</w:t>
            </w:r>
          </w:p>
        </w:tc>
        <w:tc>
          <w:tcPr>
            <w:tcW w:w="1823" w:type="dxa"/>
            <w:gridSpan w:val="2"/>
            <w:vAlign w:val="center"/>
          </w:tcPr>
          <w:p w14:paraId="55DDA704">
            <w:pPr>
              <w:jc w:val="center"/>
              <w:rPr>
                <w:rFonts w:ascii="黑体" w:hAnsi="黑体" w:eastAsia="黑体" w:cs="黑体"/>
              </w:rPr>
            </w:pPr>
            <w:r>
              <w:rPr>
                <w:rFonts w:hint="eastAsia" w:ascii="黑体" w:hAnsi="黑体" w:eastAsia="黑体" w:cs="黑体"/>
              </w:rPr>
              <w:t>内容描述</w:t>
            </w:r>
          </w:p>
        </w:tc>
        <w:tc>
          <w:tcPr>
            <w:tcW w:w="713" w:type="dxa"/>
            <w:vAlign w:val="center"/>
          </w:tcPr>
          <w:p w14:paraId="335D26E9">
            <w:pPr>
              <w:jc w:val="center"/>
              <w:rPr>
                <w:rFonts w:ascii="黑体" w:hAnsi="黑体" w:eastAsia="黑体" w:cs="黑体"/>
              </w:rPr>
            </w:pPr>
            <w:r>
              <w:rPr>
                <w:rFonts w:hint="eastAsia" w:ascii="黑体" w:hAnsi="黑体" w:eastAsia="黑体" w:cs="黑体"/>
              </w:rPr>
              <w:t>数量</w:t>
            </w:r>
          </w:p>
        </w:tc>
        <w:tc>
          <w:tcPr>
            <w:tcW w:w="1215" w:type="dxa"/>
            <w:vAlign w:val="center"/>
          </w:tcPr>
          <w:p w14:paraId="17AA860C">
            <w:pPr>
              <w:jc w:val="center"/>
              <w:rPr>
                <w:rFonts w:ascii="黑体" w:hAnsi="黑体" w:eastAsia="黑体" w:cs="黑体"/>
              </w:rPr>
            </w:pPr>
            <w:r>
              <w:rPr>
                <w:rFonts w:hint="eastAsia" w:ascii="黑体" w:hAnsi="黑体" w:eastAsia="黑体" w:cs="黑体"/>
              </w:rPr>
              <w:t>单位</w:t>
            </w:r>
          </w:p>
        </w:tc>
        <w:tc>
          <w:tcPr>
            <w:tcW w:w="922" w:type="dxa"/>
            <w:vAlign w:val="center"/>
          </w:tcPr>
          <w:p w14:paraId="03E54631">
            <w:pPr>
              <w:jc w:val="center"/>
              <w:rPr>
                <w:rFonts w:ascii="黑体" w:hAnsi="黑体" w:eastAsia="黑体" w:cs="黑体"/>
              </w:rPr>
            </w:pPr>
            <w:r>
              <w:rPr>
                <w:rFonts w:hint="eastAsia" w:ascii="黑体" w:hAnsi="黑体" w:eastAsia="黑体" w:cs="黑体"/>
              </w:rPr>
              <w:t>单价</w:t>
            </w:r>
          </w:p>
        </w:tc>
        <w:tc>
          <w:tcPr>
            <w:tcW w:w="1425" w:type="dxa"/>
            <w:vAlign w:val="center"/>
          </w:tcPr>
          <w:p w14:paraId="0DC27263">
            <w:pPr>
              <w:jc w:val="center"/>
              <w:rPr>
                <w:rFonts w:ascii="黑体" w:hAnsi="黑体" w:eastAsia="黑体" w:cs="黑体"/>
              </w:rPr>
            </w:pPr>
            <w:r>
              <w:rPr>
                <w:rFonts w:hint="eastAsia" w:ascii="黑体" w:hAnsi="黑体" w:eastAsia="黑体" w:cs="黑体"/>
              </w:rPr>
              <w:t>合价</w:t>
            </w:r>
          </w:p>
        </w:tc>
        <w:tc>
          <w:tcPr>
            <w:tcW w:w="1092" w:type="dxa"/>
            <w:vAlign w:val="center"/>
          </w:tcPr>
          <w:p w14:paraId="77AAF65C">
            <w:pPr>
              <w:jc w:val="center"/>
              <w:rPr>
                <w:rFonts w:ascii="黑体" w:hAnsi="黑体" w:eastAsia="黑体" w:cs="黑体"/>
              </w:rPr>
            </w:pPr>
            <w:r>
              <w:rPr>
                <w:rFonts w:hint="eastAsia" w:ascii="黑体" w:hAnsi="黑体" w:eastAsia="黑体" w:cs="黑体"/>
              </w:rPr>
              <w:t>备注</w:t>
            </w:r>
          </w:p>
          <w:p w14:paraId="74BA22AD">
            <w:pPr>
              <w:jc w:val="center"/>
              <w:rPr>
                <w:rFonts w:ascii="黑体" w:hAnsi="黑体" w:eastAsia="黑体" w:cs="黑体"/>
              </w:rPr>
            </w:pPr>
            <w:r>
              <w:rPr>
                <w:rFonts w:hint="eastAsia" w:ascii="黑体" w:hAnsi="黑体" w:eastAsia="黑体" w:cs="黑体"/>
              </w:rPr>
              <w:t>（承接单位名称）</w:t>
            </w:r>
          </w:p>
        </w:tc>
      </w:tr>
      <w:tr w14:paraId="7896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2D7A5CAA"/>
        </w:tc>
        <w:tc>
          <w:tcPr>
            <w:tcW w:w="1548" w:type="dxa"/>
            <w:vAlign w:val="center"/>
          </w:tcPr>
          <w:p w14:paraId="4A419E1B"/>
        </w:tc>
        <w:tc>
          <w:tcPr>
            <w:tcW w:w="1823" w:type="dxa"/>
            <w:gridSpan w:val="2"/>
            <w:vAlign w:val="center"/>
          </w:tcPr>
          <w:p w14:paraId="525B3C10"/>
        </w:tc>
        <w:tc>
          <w:tcPr>
            <w:tcW w:w="713" w:type="dxa"/>
            <w:vAlign w:val="center"/>
          </w:tcPr>
          <w:p w14:paraId="111C0BE1"/>
        </w:tc>
        <w:tc>
          <w:tcPr>
            <w:tcW w:w="1215" w:type="dxa"/>
            <w:vAlign w:val="center"/>
          </w:tcPr>
          <w:p w14:paraId="7C0076F3"/>
        </w:tc>
        <w:tc>
          <w:tcPr>
            <w:tcW w:w="922" w:type="dxa"/>
            <w:vAlign w:val="center"/>
          </w:tcPr>
          <w:p w14:paraId="38E03BAB"/>
        </w:tc>
        <w:tc>
          <w:tcPr>
            <w:tcW w:w="1425" w:type="dxa"/>
          </w:tcPr>
          <w:p w14:paraId="0D5DDE79"/>
        </w:tc>
        <w:tc>
          <w:tcPr>
            <w:tcW w:w="1092" w:type="dxa"/>
            <w:vAlign w:val="center"/>
          </w:tcPr>
          <w:p w14:paraId="652C8925"/>
        </w:tc>
      </w:tr>
      <w:tr w14:paraId="3DA8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4091C05"/>
        </w:tc>
        <w:tc>
          <w:tcPr>
            <w:tcW w:w="1548" w:type="dxa"/>
            <w:vAlign w:val="center"/>
          </w:tcPr>
          <w:p w14:paraId="5C84B1DF"/>
        </w:tc>
        <w:tc>
          <w:tcPr>
            <w:tcW w:w="1823" w:type="dxa"/>
            <w:gridSpan w:val="2"/>
            <w:vAlign w:val="center"/>
          </w:tcPr>
          <w:p w14:paraId="69A8B1D8"/>
        </w:tc>
        <w:tc>
          <w:tcPr>
            <w:tcW w:w="713" w:type="dxa"/>
            <w:vAlign w:val="center"/>
          </w:tcPr>
          <w:p w14:paraId="07BB92A6"/>
        </w:tc>
        <w:tc>
          <w:tcPr>
            <w:tcW w:w="1215" w:type="dxa"/>
            <w:vAlign w:val="center"/>
          </w:tcPr>
          <w:p w14:paraId="41F5A25A"/>
        </w:tc>
        <w:tc>
          <w:tcPr>
            <w:tcW w:w="922" w:type="dxa"/>
            <w:vAlign w:val="center"/>
          </w:tcPr>
          <w:p w14:paraId="07622B71"/>
        </w:tc>
        <w:tc>
          <w:tcPr>
            <w:tcW w:w="1425" w:type="dxa"/>
          </w:tcPr>
          <w:p w14:paraId="5C29523C"/>
        </w:tc>
        <w:tc>
          <w:tcPr>
            <w:tcW w:w="1092" w:type="dxa"/>
            <w:vAlign w:val="center"/>
          </w:tcPr>
          <w:p w14:paraId="3844ACE0"/>
        </w:tc>
      </w:tr>
      <w:tr w14:paraId="0C15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13EBD875"/>
        </w:tc>
        <w:tc>
          <w:tcPr>
            <w:tcW w:w="1548" w:type="dxa"/>
            <w:vAlign w:val="center"/>
          </w:tcPr>
          <w:p w14:paraId="59DBBA33"/>
        </w:tc>
        <w:tc>
          <w:tcPr>
            <w:tcW w:w="1823" w:type="dxa"/>
            <w:gridSpan w:val="2"/>
            <w:vAlign w:val="center"/>
          </w:tcPr>
          <w:p w14:paraId="5D830B1F"/>
        </w:tc>
        <w:tc>
          <w:tcPr>
            <w:tcW w:w="713" w:type="dxa"/>
            <w:vAlign w:val="center"/>
          </w:tcPr>
          <w:p w14:paraId="074E80E0"/>
        </w:tc>
        <w:tc>
          <w:tcPr>
            <w:tcW w:w="1215" w:type="dxa"/>
            <w:vAlign w:val="center"/>
          </w:tcPr>
          <w:p w14:paraId="69B2D854"/>
        </w:tc>
        <w:tc>
          <w:tcPr>
            <w:tcW w:w="922" w:type="dxa"/>
            <w:vAlign w:val="center"/>
          </w:tcPr>
          <w:p w14:paraId="0D220F3F"/>
        </w:tc>
        <w:tc>
          <w:tcPr>
            <w:tcW w:w="1425" w:type="dxa"/>
          </w:tcPr>
          <w:p w14:paraId="6EAF999C"/>
        </w:tc>
        <w:tc>
          <w:tcPr>
            <w:tcW w:w="1092" w:type="dxa"/>
            <w:vAlign w:val="center"/>
          </w:tcPr>
          <w:p w14:paraId="61A4D893"/>
        </w:tc>
      </w:tr>
      <w:tr w14:paraId="2A8C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2E743E80"/>
        </w:tc>
        <w:tc>
          <w:tcPr>
            <w:tcW w:w="1548" w:type="dxa"/>
            <w:vAlign w:val="center"/>
          </w:tcPr>
          <w:p w14:paraId="3C8E89B2"/>
        </w:tc>
        <w:tc>
          <w:tcPr>
            <w:tcW w:w="1823" w:type="dxa"/>
            <w:gridSpan w:val="2"/>
            <w:vAlign w:val="center"/>
          </w:tcPr>
          <w:p w14:paraId="4345394C"/>
        </w:tc>
        <w:tc>
          <w:tcPr>
            <w:tcW w:w="713" w:type="dxa"/>
            <w:vAlign w:val="center"/>
          </w:tcPr>
          <w:p w14:paraId="51B3E4F6"/>
        </w:tc>
        <w:tc>
          <w:tcPr>
            <w:tcW w:w="1215" w:type="dxa"/>
            <w:vAlign w:val="center"/>
          </w:tcPr>
          <w:p w14:paraId="7D638EB9"/>
        </w:tc>
        <w:tc>
          <w:tcPr>
            <w:tcW w:w="922" w:type="dxa"/>
            <w:vAlign w:val="center"/>
          </w:tcPr>
          <w:p w14:paraId="6F675BD8"/>
        </w:tc>
        <w:tc>
          <w:tcPr>
            <w:tcW w:w="1425" w:type="dxa"/>
          </w:tcPr>
          <w:p w14:paraId="6B3B6B6C"/>
        </w:tc>
        <w:tc>
          <w:tcPr>
            <w:tcW w:w="1092" w:type="dxa"/>
            <w:vAlign w:val="center"/>
          </w:tcPr>
          <w:p w14:paraId="6194F51C"/>
        </w:tc>
      </w:tr>
      <w:tr w14:paraId="5652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63" w:type="dxa"/>
            <w:vAlign w:val="center"/>
          </w:tcPr>
          <w:p w14:paraId="5C20A3A3">
            <w:r>
              <w:t>其中</w:t>
            </w:r>
          </w:p>
        </w:tc>
        <w:tc>
          <w:tcPr>
            <w:tcW w:w="6221" w:type="dxa"/>
            <w:gridSpan w:val="6"/>
            <w:vAlign w:val="center"/>
          </w:tcPr>
          <w:p w14:paraId="6B328924">
            <w:r>
              <w:t>小型、微型企业承接的金额</w:t>
            </w:r>
          </w:p>
        </w:tc>
        <w:tc>
          <w:tcPr>
            <w:tcW w:w="1425" w:type="dxa"/>
          </w:tcPr>
          <w:p w14:paraId="0CC41D9F"/>
        </w:tc>
        <w:tc>
          <w:tcPr>
            <w:tcW w:w="1092" w:type="dxa"/>
            <w:vAlign w:val="center"/>
          </w:tcPr>
          <w:p w14:paraId="5AB113D5"/>
        </w:tc>
      </w:tr>
    </w:tbl>
    <w:p w14:paraId="3F8E3085">
      <w:pPr>
        <w:adjustRightInd w:val="0"/>
        <w:ind w:firstLine="420" w:firstLineChars="200"/>
        <w:rPr>
          <w:rFonts w:cs="Calibri"/>
        </w:rPr>
      </w:pPr>
    </w:p>
    <w:p w14:paraId="4CE83E86">
      <w:pPr>
        <w:adjustRightInd w:val="0"/>
        <w:ind w:firstLine="420" w:firstLineChars="200"/>
        <w:rPr>
          <w:rFonts w:cs="Calibri"/>
        </w:rPr>
      </w:pPr>
    </w:p>
    <w:p w14:paraId="04B37D37">
      <w:pPr>
        <w:adjustRightInd w:val="0"/>
        <w:ind w:firstLine="420" w:firstLineChars="200"/>
        <w:rPr>
          <w:rFonts w:cs="Calibri"/>
        </w:rPr>
      </w:pPr>
      <w:r>
        <w:rPr>
          <w:rFonts w:cs="Calibri"/>
        </w:rPr>
        <w:t>投标人全称：</w:t>
      </w:r>
      <w:r>
        <w:rPr>
          <w:rFonts w:cs="Calibri"/>
          <w:u w:val="single"/>
        </w:rPr>
        <w:t xml:space="preserve">                      </w:t>
      </w:r>
      <w:r>
        <w:rPr>
          <w:rFonts w:cs="Calibri"/>
        </w:rPr>
        <w:t>（盖单位公章）</w:t>
      </w:r>
    </w:p>
    <w:p w14:paraId="74D754FC">
      <w:pPr>
        <w:adjustRightInd w:val="0"/>
        <w:ind w:firstLine="420" w:firstLineChars="200"/>
        <w:rPr>
          <w:rFonts w:cs="Calibri"/>
        </w:rPr>
      </w:pPr>
      <w:r>
        <w:rPr>
          <w:rFonts w:cs="Calibri"/>
        </w:rPr>
        <w:t>日期：</w:t>
      </w:r>
      <w:r>
        <w:rPr>
          <w:rFonts w:hint="eastAsia" w:cs="Calibri"/>
        </w:rPr>
        <w:t>2025年</w:t>
      </w:r>
      <w:r>
        <w:rPr>
          <w:rFonts w:cs="Calibri"/>
        </w:rPr>
        <w:t xml:space="preserve">  月  日</w:t>
      </w:r>
    </w:p>
    <w:p w14:paraId="03E4359F">
      <w:pPr>
        <w:adjustRightInd w:val="0"/>
        <w:ind w:firstLine="420" w:firstLineChars="200"/>
        <w:rPr>
          <w:rFonts w:eastAsia="楷体" w:cs="Calibri"/>
        </w:rPr>
      </w:pPr>
      <w:r>
        <w:rPr>
          <w:rFonts w:eastAsia="楷体" w:cs="Calibri"/>
        </w:rPr>
        <w:t>说明：</w:t>
      </w:r>
    </w:p>
    <w:p w14:paraId="64E9C1CB">
      <w:pPr>
        <w:adjustRightInd w:val="0"/>
        <w:ind w:firstLine="420" w:firstLineChars="200"/>
        <w:rPr>
          <w:rFonts w:eastAsia="楷体" w:cs="Calibri"/>
        </w:rPr>
      </w:pPr>
      <w:r>
        <w:rPr>
          <w:rFonts w:eastAsia="楷体" w:cs="Calibri"/>
          <w:kern w:val="0"/>
          <w:szCs w:val="21"/>
        </w:rPr>
        <w:t>（</w:t>
      </w:r>
      <w:r>
        <w:rPr>
          <w:rFonts w:eastAsia="楷体" w:cs="Calibri"/>
        </w:rPr>
        <w:t>1）大写金额与小写金额不一致时，以大写金额为准。</w:t>
      </w:r>
    </w:p>
    <w:p w14:paraId="76BC68F3">
      <w:pPr>
        <w:ind w:firstLine="420" w:firstLineChars="200"/>
        <w:rPr>
          <w:rFonts w:eastAsia="楷体" w:cs="Calibri"/>
        </w:rPr>
      </w:pPr>
      <w:r>
        <w:rPr>
          <w:rFonts w:eastAsia="楷体" w:cs="Calibri"/>
        </w:rPr>
        <w:t>（</w:t>
      </w:r>
      <w:r>
        <w:rPr>
          <w:rFonts w:hint="eastAsia" w:eastAsia="楷体" w:cs="Calibri"/>
        </w:rPr>
        <w:t>2</w:t>
      </w:r>
      <w:r>
        <w:rPr>
          <w:rFonts w:eastAsia="楷体" w:cs="Calibri"/>
        </w:rPr>
        <w:t>）除甲方提供</w:t>
      </w:r>
      <w:r>
        <w:rPr>
          <w:rFonts w:hint="eastAsia" w:eastAsia="楷体" w:cs="Calibri"/>
        </w:rPr>
        <w:t>招标</w:t>
      </w:r>
      <w:r>
        <w:rPr>
          <w:rFonts w:eastAsia="楷体" w:cs="Calibri"/>
        </w:rPr>
        <w:t>文件约定的内容外，其他均由乙方完成。</w:t>
      </w:r>
    </w:p>
    <w:p w14:paraId="35133B2C">
      <w:pPr>
        <w:ind w:firstLine="420" w:firstLineChars="200"/>
        <w:rPr>
          <w:rFonts w:eastAsia="楷体" w:cs="Calibri"/>
        </w:rPr>
      </w:pPr>
      <w:r>
        <w:rPr>
          <w:rFonts w:eastAsia="楷体" w:cs="Calibri"/>
        </w:rPr>
        <w:t>（</w:t>
      </w:r>
      <w:r>
        <w:rPr>
          <w:rFonts w:hint="eastAsia" w:eastAsia="楷体" w:cs="Calibri"/>
        </w:rPr>
        <w:t>3</w:t>
      </w:r>
      <w:r>
        <w:rPr>
          <w:rFonts w:eastAsia="楷体" w:cs="Calibri"/>
        </w:rPr>
        <w:t>）服务所使用的设备按设备使用费计入。</w:t>
      </w:r>
    </w:p>
    <w:p w14:paraId="3DD1DB6E">
      <w:pPr>
        <w:ind w:firstLine="420" w:firstLineChars="200"/>
        <w:rPr>
          <w:rFonts w:eastAsia="楷体" w:cs="Calibri"/>
        </w:rPr>
      </w:pPr>
      <w:r>
        <w:rPr>
          <w:rFonts w:eastAsia="楷体" w:cs="Calibri"/>
        </w:rPr>
        <w:t>（</w:t>
      </w:r>
      <w:r>
        <w:rPr>
          <w:rFonts w:hint="eastAsia" w:eastAsia="楷体" w:cs="Calibri"/>
        </w:rPr>
        <w:t>4</w:t>
      </w:r>
      <w:r>
        <w:rPr>
          <w:rFonts w:eastAsia="楷体" w:cs="Calibri"/>
        </w:rPr>
        <w:t>）</w:t>
      </w:r>
      <w:r>
        <w:rPr>
          <w:rFonts w:eastAsia="楷体" w:cs="Calibri"/>
          <w:color w:val="000000"/>
        </w:rPr>
        <w:t>具体价格明细详见《投标价格组成表》</w:t>
      </w:r>
      <w:r>
        <w:rPr>
          <w:rFonts w:eastAsia="楷体" w:cs="Calibri"/>
        </w:rPr>
        <w:t>。</w:t>
      </w:r>
    </w:p>
    <w:p w14:paraId="36DBD9A3">
      <w:pPr>
        <w:ind w:firstLine="420" w:firstLineChars="200"/>
        <w:rPr>
          <w:rFonts w:eastAsia="楷体" w:cs="Calibri"/>
        </w:rPr>
      </w:pPr>
      <w:r>
        <w:rPr>
          <w:rFonts w:eastAsia="楷体" w:cs="Calibri"/>
        </w:rPr>
        <w:t>（</w:t>
      </w:r>
      <w:r>
        <w:rPr>
          <w:rFonts w:hint="eastAsia" w:eastAsia="楷体" w:cs="Calibri"/>
        </w:rPr>
        <w:t>5</w:t>
      </w:r>
      <w:r>
        <w:rPr>
          <w:rFonts w:eastAsia="楷体" w:cs="Calibri"/>
        </w:rPr>
        <w:t>）表中不得有给予采购人的赠品、回扣或者与本项目采购无关的其他商品、服务。</w:t>
      </w:r>
    </w:p>
    <w:p w14:paraId="2B39116A">
      <w:pPr>
        <w:ind w:firstLine="420" w:firstLineChars="200"/>
        <w:rPr>
          <w:rFonts w:eastAsia="楷体" w:cs="Calibri"/>
        </w:rPr>
      </w:pPr>
      <w:r>
        <w:rPr>
          <w:rFonts w:eastAsia="楷体" w:cs="Calibri"/>
        </w:rPr>
        <w:t>（</w:t>
      </w:r>
      <w:r>
        <w:rPr>
          <w:rFonts w:hint="eastAsia" w:eastAsia="楷体" w:cs="Calibri"/>
        </w:rPr>
        <w:t>6</w:t>
      </w:r>
      <w:r>
        <w:rPr>
          <w:rFonts w:eastAsia="楷体" w:cs="Calibri"/>
        </w:rPr>
        <w:t>）各分项报价应合理，且不</w:t>
      </w:r>
      <w:r>
        <w:rPr>
          <w:rFonts w:hint="eastAsia" w:eastAsia="楷体" w:cs="Calibri"/>
        </w:rPr>
        <w:t>应</w:t>
      </w:r>
      <w:r>
        <w:rPr>
          <w:rFonts w:eastAsia="楷体" w:cs="Calibri"/>
        </w:rPr>
        <w:t>低于成本。</w:t>
      </w:r>
    </w:p>
    <w:p w14:paraId="475DE91F">
      <w:pPr>
        <w:ind w:firstLine="420" w:firstLineChars="200"/>
        <w:rPr>
          <w:rFonts w:eastAsia="楷体" w:cs="Calibri"/>
        </w:rPr>
      </w:pPr>
      <w:r>
        <w:rPr>
          <w:rFonts w:eastAsia="楷体" w:cs="Calibri"/>
        </w:rPr>
        <w:t>（</w:t>
      </w:r>
      <w:r>
        <w:rPr>
          <w:rFonts w:hint="eastAsia" w:eastAsia="楷体" w:cs="Calibri"/>
        </w:rPr>
        <w:t>7</w:t>
      </w:r>
      <w:r>
        <w:rPr>
          <w:rFonts w:eastAsia="楷体" w:cs="Calibri"/>
        </w:rPr>
        <w:t>）根据联合协议、分包意向协议内容，在备注栏填写承接主体。如</w:t>
      </w:r>
      <w:r>
        <w:rPr>
          <w:rFonts w:hint="eastAsia" w:eastAsia="楷体" w:cs="Calibri"/>
        </w:rPr>
        <w:t>投标人</w:t>
      </w:r>
      <w:r>
        <w:rPr>
          <w:rFonts w:eastAsia="楷体" w:cs="Calibri"/>
        </w:rPr>
        <w:t>非联合体或不分包，不用填写。</w:t>
      </w:r>
    </w:p>
    <w:p w14:paraId="78C52D64">
      <w:pPr>
        <w:ind w:firstLine="420" w:firstLineChars="200"/>
        <w:rPr>
          <w:rFonts w:cs="Calibri"/>
          <w:kern w:val="0"/>
          <w:szCs w:val="21"/>
        </w:rPr>
      </w:pPr>
      <w:r>
        <w:rPr>
          <w:rFonts w:cs="Calibri"/>
        </w:rPr>
        <w:br w:type="page"/>
      </w:r>
    </w:p>
    <w:p w14:paraId="3F6B3B15">
      <w:pPr>
        <w:pStyle w:val="6"/>
        <w:ind w:firstLine="420"/>
        <w:rPr>
          <w:rFonts w:cs="Calibri"/>
        </w:rPr>
      </w:pPr>
      <w:r>
        <w:rPr>
          <w:rFonts w:hint="eastAsia" w:cs="Calibri"/>
        </w:rPr>
        <w:t>三</w:t>
      </w:r>
      <w:r>
        <w:rPr>
          <w:rFonts w:cs="Calibri"/>
        </w:rPr>
        <w:t>、</w:t>
      </w:r>
      <w:r>
        <w:rPr>
          <w:rFonts w:hint="eastAsia" w:cs="Calibri"/>
        </w:rPr>
        <w:t>缴纳</w:t>
      </w:r>
      <w:r>
        <w:rPr>
          <w:rFonts w:cs="Calibri"/>
        </w:rPr>
        <w:t>采购代理服务费承诺书</w:t>
      </w:r>
    </w:p>
    <w:p w14:paraId="0FC661E2">
      <w:pPr>
        <w:adjustRightInd w:val="0"/>
        <w:rPr>
          <w:rFonts w:cs="Calibri"/>
          <w:b/>
          <w:bCs/>
          <w:sz w:val="24"/>
        </w:rPr>
      </w:pPr>
    </w:p>
    <w:p w14:paraId="48A5D8FE">
      <w:pPr>
        <w:jc w:val="center"/>
        <w:rPr>
          <w:rFonts w:ascii="黑体" w:hAnsi="黑体" w:eastAsia="黑体" w:cs="黑体"/>
          <w:sz w:val="28"/>
          <w:szCs w:val="28"/>
        </w:rPr>
      </w:pPr>
      <w:r>
        <w:rPr>
          <w:rFonts w:hint="eastAsia" w:ascii="黑体" w:hAnsi="黑体" w:eastAsia="黑体" w:cs="黑体"/>
          <w:sz w:val="28"/>
          <w:szCs w:val="28"/>
        </w:rPr>
        <w:t>缴纳</w:t>
      </w:r>
      <w:r>
        <w:rPr>
          <w:rFonts w:ascii="黑体" w:hAnsi="黑体" w:eastAsia="黑体" w:cs="黑体"/>
          <w:sz w:val="28"/>
          <w:szCs w:val="28"/>
        </w:rPr>
        <w:t>采购代理服务费承诺书</w:t>
      </w:r>
    </w:p>
    <w:p w14:paraId="1D826377">
      <w:pPr>
        <w:adjustRightInd w:val="0"/>
        <w:rPr>
          <w:rFonts w:cs="Calibri"/>
          <w:szCs w:val="21"/>
        </w:rPr>
      </w:pPr>
      <w:r>
        <w:rPr>
          <w:rFonts w:cs="Calibri"/>
          <w:szCs w:val="21"/>
        </w:rPr>
        <w:t>浙江省成套招标代理有限公司：</w:t>
      </w:r>
    </w:p>
    <w:p w14:paraId="2E2E81E1">
      <w:pPr>
        <w:adjustRightInd w:val="0"/>
        <w:rPr>
          <w:rFonts w:cs="Calibri"/>
          <w:szCs w:val="21"/>
        </w:rPr>
      </w:pPr>
    </w:p>
    <w:p w14:paraId="493970AD">
      <w:pPr>
        <w:adjustRightInd w:val="0"/>
        <w:ind w:firstLine="420" w:firstLineChars="200"/>
        <w:rPr>
          <w:rFonts w:cs="Calibri"/>
          <w:szCs w:val="21"/>
        </w:rPr>
      </w:pPr>
      <w:r>
        <w:rPr>
          <w:rFonts w:cs="Calibri"/>
          <w:szCs w:val="21"/>
        </w:rPr>
        <w:t>我单位在你公司组织的</w:t>
      </w:r>
      <w:r>
        <w:rPr>
          <w:rFonts w:hint="eastAsia" w:cs="Calibri"/>
          <w:u w:val="single"/>
        </w:rPr>
        <w:t>浙江省海洋科学院</w:t>
      </w:r>
      <w:r>
        <w:rPr>
          <w:rFonts w:cs="Calibri"/>
        </w:rPr>
        <w:t>（采购人）</w:t>
      </w:r>
      <w:r>
        <w:rPr>
          <w:rFonts w:hint="eastAsia" w:cs="Calibri"/>
          <w:u w:val="single"/>
          <w:lang w:eastAsia="zh-CN"/>
        </w:rPr>
        <w:t>信息化运维服务项目</w:t>
      </w:r>
      <w:r>
        <w:rPr>
          <w:rFonts w:cs="Calibri"/>
        </w:rPr>
        <w:t>（项目名称）</w:t>
      </w:r>
      <w:r>
        <w:rPr>
          <w:rFonts w:hint="eastAsia" w:cs="Calibri"/>
          <w:u w:val="single"/>
          <w:lang w:eastAsia="zh-CN"/>
        </w:rPr>
        <w:t>CTZB-2025060518</w:t>
      </w:r>
      <w:r>
        <w:rPr>
          <w:rFonts w:cs="Calibri"/>
        </w:rPr>
        <w:t>（项目编号）</w:t>
      </w:r>
      <w:r>
        <w:rPr>
          <w:rFonts w:hint="eastAsia" w:cs="Calibri"/>
          <w:u w:val="single"/>
          <w:lang w:eastAsia="zh-CN"/>
        </w:rPr>
        <w:t>信息化运维服务</w:t>
      </w:r>
      <w:r>
        <w:rPr>
          <w:rFonts w:cs="Calibri"/>
        </w:rPr>
        <w:t>（标项名称）</w:t>
      </w:r>
      <w:r>
        <w:rPr>
          <w:rFonts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3BA471D1">
      <w:pPr>
        <w:adjustRightInd w:val="0"/>
        <w:rPr>
          <w:rFonts w:cs="Calibri"/>
          <w:szCs w:val="21"/>
        </w:rPr>
      </w:pPr>
    </w:p>
    <w:p w14:paraId="2EAF3804">
      <w:pPr>
        <w:adjustRightInd w:val="0"/>
        <w:ind w:firstLine="420" w:firstLineChars="200"/>
        <w:rPr>
          <w:rFonts w:cs="Calibri"/>
          <w:szCs w:val="21"/>
        </w:rPr>
      </w:pPr>
      <w:r>
        <w:rPr>
          <w:rFonts w:cs="Calibri"/>
          <w:szCs w:val="21"/>
        </w:rPr>
        <w:t>特此承诺。</w:t>
      </w:r>
    </w:p>
    <w:p w14:paraId="1304CA2C">
      <w:pPr>
        <w:adjustRightInd w:val="0"/>
        <w:ind w:firstLine="420" w:firstLineChars="200"/>
        <w:rPr>
          <w:rFonts w:cs="Calibri"/>
          <w:szCs w:val="21"/>
        </w:rPr>
      </w:pPr>
      <w:r>
        <w:rPr>
          <w:rFonts w:cs="Calibri"/>
          <w:szCs w:val="21"/>
        </w:rPr>
        <w:t>投标人全称：</w:t>
      </w:r>
      <w:r>
        <w:rPr>
          <w:rFonts w:cs="Calibri"/>
          <w:szCs w:val="21"/>
          <w:u w:val="single"/>
        </w:rPr>
        <w:t xml:space="preserve">                      </w:t>
      </w:r>
      <w:r>
        <w:rPr>
          <w:rFonts w:cs="Calibri"/>
          <w:szCs w:val="21"/>
        </w:rPr>
        <w:t>（盖单位公章）</w:t>
      </w:r>
    </w:p>
    <w:p w14:paraId="39CCAFDC">
      <w:pPr>
        <w:adjustRightInd w:val="0"/>
        <w:ind w:firstLine="420" w:firstLineChars="200"/>
        <w:rPr>
          <w:rFonts w:cs="Calibri"/>
          <w:kern w:val="0"/>
          <w:szCs w:val="21"/>
        </w:rPr>
      </w:pPr>
      <w:r>
        <w:rPr>
          <w:rFonts w:cs="Calibri"/>
          <w:szCs w:val="21"/>
        </w:rPr>
        <w:t>日期：</w:t>
      </w:r>
      <w:r>
        <w:rPr>
          <w:rFonts w:hint="eastAsia" w:cs="Calibri"/>
          <w:szCs w:val="21"/>
        </w:rPr>
        <w:t>2025年</w:t>
      </w:r>
      <w:r>
        <w:rPr>
          <w:rFonts w:cs="Calibri"/>
          <w:szCs w:val="21"/>
        </w:rPr>
        <w:t xml:space="preserve">  月  日</w:t>
      </w:r>
    </w:p>
    <w:p w14:paraId="7C835566">
      <w:pPr>
        <w:rPr>
          <w:rFonts w:cs="Calibri"/>
        </w:rPr>
      </w:pPr>
      <w:r>
        <w:rPr>
          <w:rFonts w:cs="Calibri"/>
        </w:rPr>
        <w:br w:type="page"/>
      </w:r>
    </w:p>
    <w:p w14:paraId="55701906">
      <w:pPr>
        <w:pStyle w:val="6"/>
        <w:tabs>
          <w:tab w:val="left" w:pos="720"/>
        </w:tabs>
        <w:ind w:firstLine="420"/>
        <w:rPr>
          <w:rFonts w:cs="Calibri"/>
        </w:rPr>
      </w:pPr>
      <w:r>
        <w:rPr>
          <w:rFonts w:hint="eastAsia" w:cs="Calibri"/>
        </w:rPr>
        <w:t>四</w:t>
      </w:r>
      <w:r>
        <w:rPr>
          <w:rFonts w:cs="Calibri"/>
        </w:rPr>
        <w:t>、</w:t>
      </w:r>
      <w:r>
        <w:rPr>
          <w:rFonts w:cs="Calibri"/>
          <w:szCs w:val="21"/>
        </w:rPr>
        <w:t>中小企业声明函/监狱企业声明函及其相关的充分的证明材料/残疾人福利性单位声明函。</w:t>
      </w:r>
    </w:p>
    <w:p w14:paraId="487CD578">
      <w:pPr>
        <w:jc w:val="center"/>
        <w:rPr>
          <w:rFonts w:ascii="黑体" w:hAnsi="黑体" w:eastAsia="黑体" w:cs="黑体"/>
          <w:sz w:val="28"/>
          <w:szCs w:val="28"/>
        </w:rPr>
      </w:pPr>
      <w:r>
        <w:rPr>
          <w:rFonts w:ascii="黑体" w:hAnsi="黑体" w:eastAsia="黑体" w:cs="黑体"/>
          <w:sz w:val="28"/>
          <w:szCs w:val="28"/>
        </w:rPr>
        <w:t>中小企业声明函</w:t>
      </w:r>
    </w:p>
    <w:p w14:paraId="781631B6">
      <w:pPr>
        <w:ind w:firstLine="420" w:firstLineChars="200"/>
        <w:rPr>
          <w:rFonts w:cs="Calibri"/>
          <w:szCs w:val="21"/>
        </w:rPr>
      </w:pPr>
      <w:r>
        <w:rPr>
          <w:rFonts w:cs="Calibri"/>
          <w:szCs w:val="21"/>
        </w:rPr>
        <w:t>本公司（联合体）郑重声明，根据《政府采购促进中小企业发展管理办法》（财库〔2020〕46号）的规定，本公司（联合体）参加</w:t>
      </w:r>
      <w:r>
        <w:rPr>
          <w:rFonts w:hint="eastAsia" w:cs="Calibri"/>
          <w:u w:val="single"/>
        </w:rPr>
        <w:t>浙江省海洋科学院</w:t>
      </w:r>
      <w:r>
        <w:rPr>
          <w:rFonts w:cs="Calibri"/>
        </w:rPr>
        <w:t>（采购人）</w:t>
      </w:r>
      <w:r>
        <w:rPr>
          <w:rFonts w:hint="eastAsia" w:cs="Calibri"/>
          <w:u w:val="single"/>
          <w:lang w:eastAsia="zh-CN"/>
        </w:rPr>
        <w:t>信息化运维服务项目</w:t>
      </w:r>
      <w:r>
        <w:rPr>
          <w:rFonts w:cs="Calibri"/>
        </w:rPr>
        <w:t>（项目名称）</w:t>
      </w:r>
      <w:r>
        <w:rPr>
          <w:rFonts w:hint="eastAsia" w:cs="Calibri"/>
          <w:u w:val="single"/>
          <w:lang w:eastAsia="zh-CN"/>
        </w:rPr>
        <w:t>CTZB-2025060518</w:t>
      </w:r>
      <w:r>
        <w:rPr>
          <w:rFonts w:cs="Calibri"/>
        </w:rPr>
        <w:t>（项目编号）</w:t>
      </w:r>
      <w:r>
        <w:rPr>
          <w:rFonts w:hint="eastAsia" w:cs="Calibri"/>
          <w:u w:val="single"/>
          <w:lang w:eastAsia="zh-CN"/>
        </w:rPr>
        <w:t>信息化运维服务</w:t>
      </w:r>
      <w:r>
        <w:rPr>
          <w:rFonts w:cs="Calibri"/>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29"/>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5A46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067DFA26">
            <w:pPr>
              <w:rPr>
                <w:rFonts w:ascii="黑体" w:hAnsi="黑体" w:eastAsia="黑体" w:cs="黑体"/>
                <w:sz w:val="18"/>
                <w:szCs w:val="18"/>
              </w:rPr>
            </w:pPr>
            <w:r>
              <w:rPr>
                <w:rFonts w:hint="eastAsia" w:ascii="黑体" w:hAnsi="黑体" w:eastAsia="黑体" w:cs="黑体"/>
                <w:sz w:val="18"/>
                <w:szCs w:val="18"/>
              </w:rPr>
              <w:t>序号</w:t>
            </w:r>
          </w:p>
        </w:tc>
        <w:tc>
          <w:tcPr>
            <w:tcW w:w="1518" w:type="dxa"/>
            <w:vAlign w:val="center"/>
          </w:tcPr>
          <w:p w14:paraId="29F22DFE">
            <w:pPr>
              <w:rPr>
                <w:rFonts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14:paraId="4ADB26DD">
            <w:pPr>
              <w:rPr>
                <w:rFonts w:ascii="黑体" w:hAnsi="黑体" w:eastAsia="黑体" w:cs="黑体"/>
                <w:sz w:val="18"/>
                <w:szCs w:val="18"/>
              </w:rPr>
            </w:pPr>
            <w:r>
              <w:rPr>
                <w:rFonts w:hint="eastAsia" w:ascii="黑体" w:hAnsi="黑体" w:eastAsia="黑体" w:cs="黑体"/>
                <w:sz w:val="18"/>
                <w:szCs w:val="18"/>
              </w:rPr>
              <w:t>行业</w:t>
            </w:r>
          </w:p>
        </w:tc>
        <w:tc>
          <w:tcPr>
            <w:tcW w:w="1592" w:type="dxa"/>
            <w:vAlign w:val="center"/>
          </w:tcPr>
          <w:p w14:paraId="546ED1F6">
            <w:pPr>
              <w:rPr>
                <w:rFonts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14:paraId="3A79B6DD">
            <w:pPr>
              <w:rPr>
                <w:rFonts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14:paraId="6A6916B9">
            <w:pPr>
              <w:rPr>
                <w:rFonts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14:paraId="5C999A43">
            <w:pPr>
              <w:rPr>
                <w:rFonts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14:paraId="0BBFDB21">
            <w:pPr>
              <w:rPr>
                <w:rFonts w:ascii="黑体" w:hAnsi="黑体" w:eastAsia="黑体" w:cs="黑体"/>
                <w:sz w:val="18"/>
                <w:szCs w:val="18"/>
              </w:rPr>
            </w:pPr>
            <w:r>
              <w:rPr>
                <w:rFonts w:hint="eastAsia" w:ascii="黑体" w:hAnsi="黑体" w:eastAsia="黑体" w:cs="黑体"/>
                <w:sz w:val="18"/>
                <w:szCs w:val="18"/>
              </w:rPr>
              <w:t>企业类型</w:t>
            </w:r>
          </w:p>
        </w:tc>
      </w:tr>
      <w:tr w14:paraId="1DE7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10CF9C6">
            <w:pPr>
              <w:numPr>
                <w:ilvl w:val="0"/>
                <w:numId w:val="6"/>
              </w:numPr>
              <w:ind w:left="0" w:firstLine="0"/>
              <w:rPr>
                <w:rFonts w:cs="Calibri"/>
                <w:sz w:val="18"/>
                <w:szCs w:val="18"/>
              </w:rPr>
            </w:pPr>
          </w:p>
        </w:tc>
        <w:tc>
          <w:tcPr>
            <w:tcW w:w="1518" w:type="dxa"/>
            <w:vAlign w:val="center"/>
          </w:tcPr>
          <w:p w14:paraId="79D707E1">
            <w:pPr>
              <w:widowControl/>
              <w:textAlignment w:val="center"/>
              <w:rPr>
                <w:rFonts w:cs="Calibri"/>
                <w:sz w:val="18"/>
                <w:szCs w:val="18"/>
              </w:rPr>
            </w:pPr>
          </w:p>
        </w:tc>
        <w:tc>
          <w:tcPr>
            <w:tcW w:w="1782" w:type="dxa"/>
            <w:vAlign w:val="center"/>
          </w:tcPr>
          <w:p w14:paraId="4956329B">
            <w:pPr>
              <w:rPr>
                <w:rFonts w:cs="Calibri"/>
                <w:sz w:val="18"/>
                <w:szCs w:val="18"/>
              </w:rPr>
            </w:pPr>
            <w:r>
              <w:rPr>
                <w:rFonts w:cs="Calibri"/>
                <w:sz w:val="18"/>
                <w:szCs w:val="18"/>
              </w:rPr>
              <w:t>软件和信息技术服务业</w:t>
            </w:r>
          </w:p>
        </w:tc>
        <w:tc>
          <w:tcPr>
            <w:tcW w:w="1592" w:type="dxa"/>
            <w:vAlign w:val="center"/>
          </w:tcPr>
          <w:p w14:paraId="0AE0457F">
            <w:pPr>
              <w:rPr>
                <w:rFonts w:cs="Calibri"/>
                <w:sz w:val="18"/>
                <w:szCs w:val="18"/>
              </w:rPr>
            </w:pPr>
          </w:p>
        </w:tc>
        <w:tc>
          <w:tcPr>
            <w:tcW w:w="889" w:type="dxa"/>
            <w:vAlign w:val="center"/>
          </w:tcPr>
          <w:p w14:paraId="58D6BCCD">
            <w:pPr>
              <w:rPr>
                <w:rFonts w:cs="Calibri"/>
                <w:sz w:val="18"/>
                <w:szCs w:val="18"/>
              </w:rPr>
            </w:pPr>
          </w:p>
        </w:tc>
        <w:tc>
          <w:tcPr>
            <w:tcW w:w="1075" w:type="dxa"/>
            <w:vAlign w:val="center"/>
          </w:tcPr>
          <w:p w14:paraId="4115EFFF">
            <w:pPr>
              <w:rPr>
                <w:rFonts w:cs="Calibri"/>
                <w:sz w:val="18"/>
                <w:szCs w:val="18"/>
              </w:rPr>
            </w:pPr>
          </w:p>
        </w:tc>
        <w:tc>
          <w:tcPr>
            <w:tcW w:w="903" w:type="dxa"/>
            <w:vAlign w:val="center"/>
          </w:tcPr>
          <w:p w14:paraId="01A4D638">
            <w:pPr>
              <w:rPr>
                <w:rFonts w:cs="Calibri"/>
                <w:sz w:val="18"/>
                <w:szCs w:val="18"/>
              </w:rPr>
            </w:pPr>
          </w:p>
        </w:tc>
        <w:tc>
          <w:tcPr>
            <w:tcW w:w="903" w:type="dxa"/>
            <w:vAlign w:val="center"/>
          </w:tcPr>
          <w:p w14:paraId="2BBAC7E2">
            <w:pPr>
              <w:rPr>
                <w:rFonts w:cs="Calibri"/>
                <w:sz w:val="18"/>
                <w:szCs w:val="18"/>
              </w:rPr>
            </w:pPr>
            <w:r>
              <w:rPr>
                <w:rFonts w:cs="Calibri"/>
                <w:sz w:val="18"/>
                <w:szCs w:val="18"/>
              </w:rPr>
              <w:sym w:font="Wingdings 2" w:char="00A3"/>
            </w:r>
            <w:r>
              <w:rPr>
                <w:rFonts w:cs="Calibri"/>
                <w:sz w:val="18"/>
                <w:szCs w:val="18"/>
              </w:rPr>
              <w:t>小型</w:t>
            </w:r>
          </w:p>
          <w:p w14:paraId="37930304">
            <w:pPr>
              <w:rPr>
                <w:rFonts w:cs="Calibri"/>
                <w:sz w:val="18"/>
                <w:szCs w:val="18"/>
              </w:rPr>
            </w:pPr>
            <w:r>
              <w:rPr>
                <w:rFonts w:cs="Calibri"/>
                <w:sz w:val="18"/>
                <w:szCs w:val="18"/>
              </w:rPr>
              <w:sym w:font="Wingdings 2" w:char="00A3"/>
            </w:r>
            <w:r>
              <w:rPr>
                <w:rFonts w:cs="Calibri"/>
                <w:sz w:val="18"/>
                <w:szCs w:val="18"/>
              </w:rPr>
              <w:t>微型</w:t>
            </w:r>
          </w:p>
        </w:tc>
      </w:tr>
      <w:tr w14:paraId="0FAC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83C6F2C">
            <w:pPr>
              <w:numPr>
                <w:ilvl w:val="0"/>
                <w:numId w:val="6"/>
              </w:numPr>
              <w:ind w:left="0" w:firstLine="0"/>
              <w:rPr>
                <w:rFonts w:cs="Calibri"/>
                <w:sz w:val="18"/>
                <w:szCs w:val="18"/>
              </w:rPr>
            </w:pPr>
          </w:p>
        </w:tc>
        <w:tc>
          <w:tcPr>
            <w:tcW w:w="1518" w:type="dxa"/>
            <w:vAlign w:val="center"/>
          </w:tcPr>
          <w:p w14:paraId="2181D0AA">
            <w:pPr>
              <w:widowControl/>
              <w:textAlignment w:val="center"/>
              <w:rPr>
                <w:rFonts w:cs="Calibri"/>
                <w:sz w:val="18"/>
                <w:szCs w:val="18"/>
              </w:rPr>
            </w:pPr>
          </w:p>
        </w:tc>
        <w:tc>
          <w:tcPr>
            <w:tcW w:w="1782" w:type="dxa"/>
            <w:vAlign w:val="center"/>
          </w:tcPr>
          <w:p w14:paraId="0C2ECFE5">
            <w:pPr>
              <w:rPr>
                <w:rFonts w:cs="Calibri"/>
                <w:sz w:val="18"/>
                <w:szCs w:val="18"/>
              </w:rPr>
            </w:pPr>
            <w:r>
              <w:rPr>
                <w:rFonts w:cs="Calibri"/>
                <w:sz w:val="18"/>
                <w:szCs w:val="18"/>
              </w:rPr>
              <w:t>软件和信息技术服务业</w:t>
            </w:r>
          </w:p>
        </w:tc>
        <w:tc>
          <w:tcPr>
            <w:tcW w:w="1592" w:type="dxa"/>
            <w:vAlign w:val="center"/>
          </w:tcPr>
          <w:p w14:paraId="7AEA3843">
            <w:pPr>
              <w:rPr>
                <w:rFonts w:cs="Calibri"/>
                <w:sz w:val="18"/>
                <w:szCs w:val="18"/>
              </w:rPr>
            </w:pPr>
          </w:p>
        </w:tc>
        <w:tc>
          <w:tcPr>
            <w:tcW w:w="889" w:type="dxa"/>
            <w:vAlign w:val="center"/>
          </w:tcPr>
          <w:p w14:paraId="067D6BC3">
            <w:pPr>
              <w:rPr>
                <w:rFonts w:cs="Calibri"/>
                <w:sz w:val="18"/>
                <w:szCs w:val="18"/>
              </w:rPr>
            </w:pPr>
          </w:p>
        </w:tc>
        <w:tc>
          <w:tcPr>
            <w:tcW w:w="1075" w:type="dxa"/>
            <w:vAlign w:val="center"/>
          </w:tcPr>
          <w:p w14:paraId="149BD06A">
            <w:pPr>
              <w:rPr>
                <w:rFonts w:cs="Calibri"/>
                <w:sz w:val="18"/>
                <w:szCs w:val="18"/>
              </w:rPr>
            </w:pPr>
          </w:p>
        </w:tc>
        <w:tc>
          <w:tcPr>
            <w:tcW w:w="903" w:type="dxa"/>
            <w:vAlign w:val="center"/>
          </w:tcPr>
          <w:p w14:paraId="38972B4E">
            <w:pPr>
              <w:rPr>
                <w:rFonts w:cs="Calibri"/>
                <w:sz w:val="18"/>
                <w:szCs w:val="18"/>
              </w:rPr>
            </w:pPr>
          </w:p>
        </w:tc>
        <w:tc>
          <w:tcPr>
            <w:tcW w:w="903" w:type="dxa"/>
            <w:vAlign w:val="center"/>
          </w:tcPr>
          <w:p w14:paraId="1A651D0A">
            <w:pPr>
              <w:rPr>
                <w:rFonts w:cs="Calibri"/>
                <w:sz w:val="18"/>
                <w:szCs w:val="18"/>
              </w:rPr>
            </w:pPr>
            <w:r>
              <w:rPr>
                <w:rFonts w:cs="Calibri"/>
                <w:sz w:val="18"/>
                <w:szCs w:val="18"/>
              </w:rPr>
              <w:sym w:font="Wingdings 2" w:char="00A3"/>
            </w:r>
            <w:r>
              <w:rPr>
                <w:rFonts w:cs="Calibri"/>
                <w:sz w:val="18"/>
                <w:szCs w:val="18"/>
              </w:rPr>
              <w:t>小型</w:t>
            </w:r>
          </w:p>
          <w:p w14:paraId="3417C9F9">
            <w:pPr>
              <w:rPr>
                <w:rFonts w:cs="Calibri"/>
                <w:sz w:val="18"/>
                <w:szCs w:val="18"/>
              </w:rPr>
            </w:pPr>
            <w:r>
              <w:rPr>
                <w:rFonts w:cs="Calibri"/>
                <w:sz w:val="18"/>
                <w:szCs w:val="18"/>
              </w:rPr>
              <w:sym w:font="Wingdings 2" w:char="00A3"/>
            </w:r>
            <w:r>
              <w:rPr>
                <w:rFonts w:cs="Calibri"/>
                <w:sz w:val="18"/>
                <w:szCs w:val="18"/>
              </w:rPr>
              <w:t>微型</w:t>
            </w:r>
          </w:p>
        </w:tc>
      </w:tr>
    </w:tbl>
    <w:p w14:paraId="581E70A1">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22D3BDA9">
      <w:pPr>
        <w:ind w:firstLine="420" w:firstLineChars="200"/>
        <w:rPr>
          <w:rFonts w:cs="Calibri"/>
          <w:szCs w:val="21"/>
        </w:rPr>
      </w:pPr>
      <w:r>
        <w:rPr>
          <w:rFonts w:cs="Calibri"/>
          <w:szCs w:val="21"/>
        </w:rPr>
        <w:t>以上小型、微型企业，与承担本项目的其他供应商之间不存在直接控股、管理关系。</w:t>
      </w:r>
    </w:p>
    <w:p w14:paraId="301FC8D3">
      <w:pPr>
        <w:ind w:firstLine="420" w:firstLineChars="200"/>
        <w:rPr>
          <w:rFonts w:cs="Calibri"/>
          <w:szCs w:val="21"/>
        </w:rPr>
      </w:pPr>
      <w:r>
        <w:rPr>
          <w:rFonts w:cs="Calibri"/>
          <w:szCs w:val="21"/>
        </w:rPr>
        <w:t>本企业对上述声明内容的真实性负责。如有虚假，将依法承担相应责任。</w:t>
      </w:r>
    </w:p>
    <w:p w14:paraId="4E68049E">
      <w:pPr>
        <w:ind w:firstLine="420" w:firstLineChars="200"/>
        <w:rPr>
          <w:rFonts w:cs="Calibri"/>
          <w:szCs w:val="21"/>
        </w:rPr>
      </w:pPr>
      <w:r>
        <w:rPr>
          <w:rFonts w:cs="Calibri"/>
          <w:szCs w:val="21"/>
        </w:rPr>
        <w:t>投标人名称：</w:t>
      </w:r>
      <w:r>
        <w:rPr>
          <w:rFonts w:cs="Calibri"/>
          <w:szCs w:val="21"/>
          <w:u w:val="single"/>
        </w:rPr>
        <w:t xml:space="preserve">            </w:t>
      </w:r>
      <w:r>
        <w:rPr>
          <w:rFonts w:cs="Calibri"/>
          <w:szCs w:val="21"/>
        </w:rPr>
        <w:t>（盖章）</w:t>
      </w:r>
    </w:p>
    <w:p w14:paraId="0786038F">
      <w:pPr>
        <w:ind w:firstLine="420" w:firstLineChars="200"/>
        <w:rPr>
          <w:rFonts w:cs="Calibri"/>
          <w:szCs w:val="21"/>
        </w:rPr>
      </w:pPr>
      <w:r>
        <w:rPr>
          <w:rFonts w:cs="Calibri"/>
          <w:szCs w:val="21"/>
        </w:rPr>
        <w:t>日期：</w:t>
      </w:r>
      <w:r>
        <w:rPr>
          <w:rFonts w:hint="eastAsia" w:cs="Calibri"/>
          <w:szCs w:val="21"/>
        </w:rPr>
        <w:t>2025年</w:t>
      </w:r>
      <w:r>
        <w:rPr>
          <w:rFonts w:cs="Calibri"/>
          <w:szCs w:val="21"/>
        </w:rPr>
        <w:t xml:space="preserve">  月  日</w:t>
      </w:r>
    </w:p>
    <w:p w14:paraId="3B43367A">
      <w:pPr>
        <w:ind w:firstLine="420" w:firstLineChars="200"/>
        <w:rPr>
          <w:rFonts w:eastAsia="楷体" w:cs="Calibri"/>
          <w:szCs w:val="21"/>
        </w:rPr>
      </w:pPr>
      <w:r>
        <w:rPr>
          <w:rFonts w:eastAsia="楷体" w:cs="Calibri"/>
          <w:szCs w:val="21"/>
        </w:rPr>
        <w:t>说明：</w:t>
      </w:r>
    </w:p>
    <w:p w14:paraId="1C8DC2A2">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14:paraId="0570924D">
      <w:pPr>
        <w:ind w:firstLine="420" w:firstLineChars="200"/>
        <w:rPr>
          <w:rFonts w:eastAsia="楷体" w:cs="Calibri"/>
          <w:szCs w:val="21"/>
        </w:rPr>
      </w:pPr>
      <w:r>
        <w:rPr>
          <w:rFonts w:eastAsia="楷体" w:cs="Calibri"/>
          <w:szCs w:val="21"/>
        </w:rPr>
        <w:t>（2）本项目仅对符合《政府采购促进中小企业发展管理办法》（财库﹝2020﹞46号）的规定的小型、微型企业进行价格扣除，不属于小型、微型企业，不用提供此函。</w:t>
      </w:r>
    </w:p>
    <w:p w14:paraId="4AA95875">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5DB35B17">
      <w:pPr>
        <w:ind w:firstLine="420" w:firstLineChars="200"/>
        <w:rPr>
          <w:rFonts w:eastAsia="楷体" w:cs="Calibri"/>
          <w:b/>
          <w:bCs/>
          <w:szCs w:val="21"/>
        </w:rPr>
      </w:pPr>
      <w:r>
        <w:rPr>
          <w:rFonts w:eastAsia="楷体" w:cs="Calibri"/>
          <w:szCs w:val="21"/>
        </w:rPr>
        <w:t>（4）</w:t>
      </w:r>
      <w:r>
        <w:rPr>
          <w:rFonts w:hint="eastAsia" w:eastAsia="楷体" w:cs="Calibri"/>
          <w:b/>
          <w:bCs/>
          <w:szCs w:val="21"/>
        </w:rPr>
        <w:t>应如实、完整填报从业人员、营业收入和资产总额等信息，并按照国务院批准的中小企业划型标准和采购标的所属行业，声明企业类型。否则不予认可。</w:t>
      </w:r>
    </w:p>
    <w:p w14:paraId="44BA7259">
      <w:pPr>
        <w:ind w:firstLine="420" w:firstLineChars="200"/>
        <w:rPr>
          <w:rFonts w:eastAsia="楷体" w:cs="Calibri"/>
          <w:szCs w:val="21"/>
        </w:rPr>
      </w:pPr>
      <w:r>
        <w:rPr>
          <w:rFonts w:hint="eastAsia" w:eastAsia="楷体" w:cs="Calibri"/>
          <w:szCs w:val="21"/>
        </w:rPr>
        <w:t>（5）表格内行业栏名称不得擅自调整。</w:t>
      </w:r>
    </w:p>
    <w:p w14:paraId="3FC196E0">
      <w:pPr>
        <w:ind w:firstLine="420" w:firstLineChars="200"/>
        <w:rPr>
          <w:rFonts w:eastAsia="楷体" w:cs="Calibri"/>
          <w:szCs w:val="21"/>
        </w:rPr>
      </w:pPr>
      <w:r>
        <w:rPr>
          <w:rFonts w:eastAsia="楷体" w:cs="Calibri"/>
          <w:szCs w:val="21"/>
        </w:rPr>
        <w:t>（</w:t>
      </w:r>
      <w:r>
        <w:rPr>
          <w:rFonts w:hint="eastAsia" w:eastAsia="楷体" w:cs="Calibri"/>
          <w:szCs w:val="21"/>
        </w:rPr>
        <w:t>6</w:t>
      </w:r>
      <w:r>
        <w:rPr>
          <w:rFonts w:eastAsia="楷体" w:cs="Calibri"/>
          <w:szCs w:val="21"/>
        </w:rPr>
        <w:t>）标的名称见采购需求。</w:t>
      </w:r>
    </w:p>
    <w:p w14:paraId="00C5E15A">
      <w:pPr>
        <w:ind w:firstLine="420" w:firstLineChars="200"/>
      </w:pPr>
      <w:r>
        <w:rPr>
          <w:rFonts w:eastAsia="楷体" w:cs="Calibri"/>
          <w:szCs w:val="21"/>
        </w:rPr>
        <w:t>（</w:t>
      </w:r>
      <w:r>
        <w:rPr>
          <w:rFonts w:hint="eastAsia" w:eastAsia="楷体" w:cs="Calibri"/>
          <w:szCs w:val="21"/>
        </w:rPr>
        <w:t>7</w:t>
      </w:r>
      <w:r>
        <w:rPr>
          <w:rFonts w:eastAsia="楷体" w:cs="Calibri"/>
          <w:szCs w:val="21"/>
        </w:rPr>
        <w:t>）</w:t>
      </w:r>
      <w:r>
        <w:rPr>
          <w:rFonts w:hint="eastAsia" w:eastAsia="楷体" w:cs="Calibri"/>
          <w:color w:val="000000" w:themeColor="text1"/>
          <w14:textFill>
            <w14:solidFill>
              <w14:schemeClr w14:val="tx1"/>
            </w14:solidFill>
          </w14:textFill>
        </w:rPr>
        <w:t>如联合体投标，提供联合协议书，格式见“招标文件附件1”。如有分包，提供分包意向协议书，格式见“招标文件附件2”。</w:t>
      </w:r>
    </w:p>
    <w:p w14:paraId="4262E23B">
      <w:pPr>
        <w:rPr>
          <w:rFonts w:cs="Calibri"/>
          <w:b/>
          <w:bCs/>
          <w:sz w:val="28"/>
          <w:szCs w:val="36"/>
        </w:rPr>
      </w:pPr>
      <w:r>
        <w:rPr>
          <w:rFonts w:cs="Calibri"/>
          <w:b/>
          <w:bCs/>
          <w:sz w:val="28"/>
          <w:szCs w:val="36"/>
        </w:rPr>
        <w:br w:type="page"/>
      </w:r>
    </w:p>
    <w:p w14:paraId="668DD589">
      <w:pPr>
        <w:jc w:val="center"/>
        <w:rPr>
          <w:rFonts w:ascii="黑体" w:hAnsi="黑体" w:eastAsia="黑体" w:cs="黑体"/>
          <w:sz w:val="28"/>
          <w:szCs w:val="28"/>
        </w:rPr>
      </w:pPr>
      <w:r>
        <w:rPr>
          <w:rFonts w:ascii="黑体" w:hAnsi="黑体" w:eastAsia="黑体" w:cs="黑体"/>
          <w:sz w:val="28"/>
          <w:szCs w:val="28"/>
        </w:rPr>
        <w:t>监狱企业声明函</w:t>
      </w:r>
    </w:p>
    <w:p w14:paraId="6A45E7D8">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w:t>
      </w:r>
      <w:r>
        <w:rPr>
          <w:rFonts w:cs="Calibri"/>
          <w:szCs w:val="21"/>
        </w:rPr>
        <w:t>2014</w:t>
      </w:r>
      <w:r>
        <w:rPr>
          <w:rFonts w:hint="eastAsia" w:cs="Calibri"/>
          <w:szCs w:val="21"/>
        </w:rPr>
        <w:t>〕</w:t>
      </w:r>
      <w:r>
        <w:rPr>
          <w:rFonts w:cs="Calibri"/>
          <w:szCs w:val="21"/>
        </w:rPr>
        <w:t>68号）的规定，本企业为</w:t>
      </w:r>
      <w:r>
        <w:rPr>
          <w:rFonts w:cs="Calibri"/>
          <w:szCs w:val="21"/>
          <w:u w:val="single"/>
        </w:rPr>
        <w:t>监狱企业</w:t>
      </w:r>
      <w:r>
        <w:rPr>
          <w:rFonts w:cs="Calibri"/>
          <w:szCs w:val="21"/>
        </w:rPr>
        <w:t>。</w:t>
      </w:r>
    </w:p>
    <w:p w14:paraId="16DC4C12">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hint="eastAsia" w:ascii="楷体" w:hAnsi="楷体" w:eastAsia="楷体" w:cs="楷体"/>
          <w:u w:val="single"/>
        </w:rPr>
        <w:t>填写属于监狱企业的理由</w:t>
      </w:r>
      <w:r>
        <w:rPr>
          <w:rFonts w:cs="Calibri"/>
          <w:u w:val="single"/>
        </w:rPr>
        <w:t>】</w:t>
      </w:r>
      <w:r>
        <w:rPr>
          <w:rFonts w:cs="Calibri"/>
          <w:szCs w:val="21"/>
        </w:rPr>
        <w:t>。</w:t>
      </w:r>
    </w:p>
    <w:p w14:paraId="1C5F1905">
      <w:pPr>
        <w:widowControl/>
        <w:adjustRightInd w:val="0"/>
        <w:ind w:firstLine="420" w:firstLineChars="200"/>
        <w:rPr>
          <w:rFonts w:cs="Calibri"/>
          <w:szCs w:val="21"/>
        </w:rPr>
      </w:pPr>
      <w:r>
        <w:rPr>
          <w:rFonts w:cs="Calibri"/>
          <w:szCs w:val="21"/>
        </w:rPr>
        <w:t>本企业参加</w:t>
      </w:r>
      <w:r>
        <w:rPr>
          <w:rFonts w:hint="eastAsia" w:cs="Calibri"/>
          <w:u w:val="single"/>
        </w:rPr>
        <w:t>浙江省海洋科学院</w:t>
      </w:r>
      <w:r>
        <w:rPr>
          <w:rFonts w:cs="Calibri"/>
        </w:rPr>
        <w:t>（采购人）</w:t>
      </w:r>
      <w:r>
        <w:rPr>
          <w:rFonts w:hint="eastAsia" w:cs="Calibri"/>
          <w:u w:val="single"/>
          <w:lang w:eastAsia="zh-CN"/>
        </w:rPr>
        <w:t>信息化运维服务项目</w:t>
      </w:r>
      <w:r>
        <w:rPr>
          <w:rFonts w:cs="Calibri"/>
        </w:rPr>
        <w:t>（项目名称）</w:t>
      </w:r>
      <w:r>
        <w:rPr>
          <w:rFonts w:hint="eastAsia" w:cs="Calibri"/>
          <w:u w:val="single"/>
          <w:lang w:eastAsia="zh-CN"/>
        </w:rPr>
        <w:t>CTZB-2025060518</w:t>
      </w:r>
      <w:r>
        <w:rPr>
          <w:rFonts w:cs="Calibri"/>
        </w:rPr>
        <w:t>（项目编号）</w:t>
      </w:r>
      <w:r>
        <w:rPr>
          <w:rFonts w:hint="eastAsia" w:cs="Calibri"/>
          <w:u w:val="single"/>
          <w:lang w:eastAsia="zh-CN"/>
        </w:rPr>
        <w:t>信息化运维服务</w:t>
      </w:r>
      <w:r>
        <w:rPr>
          <w:rFonts w:cs="Calibri"/>
          <w:color w:val="000000" w:themeColor="text1"/>
          <w:szCs w:val="21"/>
          <w14:textFill>
            <w14:solidFill>
              <w14:schemeClr w14:val="tx1"/>
            </w14:solidFill>
          </w14:textFill>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074F9D6D">
      <w:pPr>
        <w:widowControl/>
        <w:adjustRightInd w:val="0"/>
        <w:ind w:firstLine="420" w:firstLineChars="200"/>
        <w:rPr>
          <w:rFonts w:cs="Calibri"/>
          <w:szCs w:val="21"/>
        </w:rPr>
      </w:pPr>
      <w:r>
        <w:rPr>
          <w:rFonts w:cs="Calibri"/>
          <w:szCs w:val="21"/>
        </w:rPr>
        <w:t>本企业对上述声明的真实性负责。如有虚假，将依法承担相应责任。</w:t>
      </w:r>
    </w:p>
    <w:p w14:paraId="14571273">
      <w:pPr>
        <w:adjustRightInd w:val="0"/>
        <w:ind w:firstLine="420" w:firstLineChars="200"/>
        <w:jc w:val="center"/>
        <w:rPr>
          <w:rFonts w:cs="Calibri"/>
          <w:szCs w:val="21"/>
        </w:rPr>
      </w:pPr>
    </w:p>
    <w:p w14:paraId="6B6B93ED">
      <w:pPr>
        <w:widowControl/>
        <w:ind w:firstLine="420" w:firstLineChars="20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1916D63F">
      <w:pPr>
        <w:widowControl/>
        <w:ind w:firstLine="420" w:firstLineChars="200"/>
        <w:rPr>
          <w:rFonts w:cs="Calibri"/>
          <w:kern w:val="0"/>
          <w:szCs w:val="21"/>
        </w:rPr>
      </w:pPr>
      <w:r>
        <w:rPr>
          <w:rFonts w:cs="Calibri"/>
          <w:kern w:val="0"/>
          <w:szCs w:val="21"/>
        </w:rPr>
        <w:t>日期：</w:t>
      </w:r>
      <w:r>
        <w:rPr>
          <w:rFonts w:hint="eastAsia" w:cs="Calibri"/>
          <w:kern w:val="0"/>
          <w:szCs w:val="21"/>
        </w:rPr>
        <w:t>2025年</w:t>
      </w:r>
      <w:r>
        <w:rPr>
          <w:rFonts w:cs="Calibri"/>
          <w:kern w:val="0"/>
          <w:szCs w:val="21"/>
        </w:rPr>
        <w:t xml:space="preserve">  月  日</w:t>
      </w:r>
    </w:p>
    <w:p w14:paraId="1C25FF23">
      <w:pPr>
        <w:widowControl/>
        <w:ind w:firstLine="420" w:firstLineChars="200"/>
        <w:rPr>
          <w:rFonts w:eastAsia="楷体" w:cs="Calibri"/>
          <w:kern w:val="0"/>
          <w:szCs w:val="21"/>
        </w:rPr>
      </w:pPr>
      <w:r>
        <w:rPr>
          <w:rFonts w:eastAsia="楷体" w:cs="Calibri"/>
          <w:kern w:val="0"/>
          <w:szCs w:val="21"/>
        </w:rPr>
        <w:t>说明：</w:t>
      </w:r>
    </w:p>
    <w:p w14:paraId="78B9A9CB">
      <w:pPr>
        <w:widowControl/>
        <w:ind w:firstLine="420" w:firstLineChars="200"/>
        <w:rPr>
          <w:rFonts w:eastAsia="楷体" w:cs="Calibri"/>
          <w:kern w:val="0"/>
          <w:szCs w:val="21"/>
        </w:rPr>
      </w:pPr>
      <w:r>
        <w:rPr>
          <w:rFonts w:eastAsia="楷体" w:cs="Calibri"/>
          <w:color w:val="000000" w:themeColor="text1"/>
          <w:szCs w:val="21"/>
          <w14:textFill>
            <w14:solidFill>
              <w14:schemeClr w14:val="tx1"/>
            </w14:solidFill>
          </w14:textFill>
        </w:rPr>
        <w:t>（</w:t>
      </w:r>
      <w:r>
        <w:rPr>
          <w:rFonts w:eastAsia="楷体" w:cs="Calibri"/>
          <w:kern w:val="0"/>
          <w:szCs w:val="21"/>
        </w:rPr>
        <w:t>1）监狱企业参加政府采购活动时，应当提供由省级以上监狱管理局、戒毒管理局（含新疆生产建设兵团）出具的属于监狱企业的证明文件。</w:t>
      </w:r>
    </w:p>
    <w:p w14:paraId="05B3C6E9">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CE29D5A">
      <w:pPr>
        <w:widowControl/>
        <w:ind w:firstLine="420" w:firstLineChars="200"/>
        <w:rPr>
          <w:rFonts w:eastAsia="楷体" w:cs="Calibri"/>
          <w:kern w:val="0"/>
          <w:szCs w:val="21"/>
        </w:rPr>
      </w:pPr>
      <w:r>
        <w:rPr>
          <w:rFonts w:eastAsia="楷体" w:cs="Calibri"/>
          <w:szCs w:val="21"/>
        </w:rPr>
        <w:t>（</w:t>
      </w:r>
      <w:r>
        <w:rPr>
          <w:rFonts w:eastAsia="楷体" w:cs="Calibri"/>
          <w:kern w:val="0"/>
          <w:szCs w:val="21"/>
        </w:rPr>
        <w:t>2）</w:t>
      </w:r>
      <w:r>
        <w:rPr>
          <w:rFonts w:eastAsia="楷体" w:cs="Calibri"/>
          <w:b/>
          <w:bCs/>
        </w:rPr>
        <w:t>以联合体形式参与采购活动，联合体的各方分别提供此声明函。不属于监狱企业，不用提供此函。</w:t>
      </w:r>
    </w:p>
    <w:p w14:paraId="7CBB752F">
      <w:pPr>
        <w:rPr>
          <w:rFonts w:cs="Calibri"/>
          <w:szCs w:val="21"/>
        </w:rPr>
      </w:pPr>
    </w:p>
    <w:p w14:paraId="3E8B9711">
      <w:pPr>
        <w:jc w:val="center"/>
        <w:rPr>
          <w:rFonts w:ascii="黑体" w:hAnsi="黑体" w:eastAsia="黑体" w:cs="黑体"/>
          <w:sz w:val="28"/>
          <w:szCs w:val="28"/>
        </w:rPr>
      </w:pPr>
      <w:r>
        <w:rPr>
          <w:rFonts w:ascii="黑体" w:hAnsi="黑体" w:eastAsia="黑体" w:cs="黑体"/>
          <w:sz w:val="28"/>
          <w:szCs w:val="28"/>
        </w:rPr>
        <w:t>残疾人福利性单位声明函</w:t>
      </w:r>
    </w:p>
    <w:p w14:paraId="0C2F3EEC">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rPr>
        <w:t>浙江省海洋科学院</w:t>
      </w:r>
      <w:r>
        <w:rPr>
          <w:rFonts w:cs="Calibri"/>
        </w:rPr>
        <w:t>（采购人）</w:t>
      </w:r>
      <w:r>
        <w:rPr>
          <w:rFonts w:hint="eastAsia" w:cs="Calibri"/>
          <w:u w:val="single"/>
          <w:lang w:eastAsia="zh-CN"/>
        </w:rPr>
        <w:t>信息化运维服务项目</w:t>
      </w:r>
      <w:r>
        <w:rPr>
          <w:rFonts w:cs="Calibri"/>
        </w:rPr>
        <w:t>（项目名称）</w:t>
      </w:r>
      <w:r>
        <w:rPr>
          <w:rFonts w:hint="eastAsia" w:cs="Calibri"/>
          <w:u w:val="single"/>
          <w:lang w:eastAsia="zh-CN"/>
        </w:rPr>
        <w:t>CTZB-2025060518</w:t>
      </w:r>
      <w:r>
        <w:rPr>
          <w:rFonts w:cs="Calibri"/>
        </w:rPr>
        <w:t>（项目编号）</w:t>
      </w:r>
      <w:r>
        <w:rPr>
          <w:rFonts w:hint="eastAsia" w:cs="Calibri"/>
          <w:u w:val="single"/>
          <w:lang w:eastAsia="zh-CN"/>
        </w:rPr>
        <w:t>信息化运维服务</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0B8D8BC0">
      <w:pPr>
        <w:ind w:firstLine="420" w:firstLineChars="200"/>
        <w:rPr>
          <w:rFonts w:cs="Calibri"/>
          <w:szCs w:val="21"/>
        </w:rPr>
      </w:pPr>
      <w:r>
        <w:rPr>
          <w:rFonts w:cs="Calibri"/>
          <w:szCs w:val="21"/>
        </w:rPr>
        <w:t>本单位对上述声明的真实性负责。如有虚假，将依法承担相应责任。</w:t>
      </w:r>
    </w:p>
    <w:p w14:paraId="5036F813">
      <w:pPr>
        <w:ind w:firstLine="444" w:firstLineChars="200"/>
        <w:rPr>
          <w:rFonts w:cs="Calibri"/>
          <w:spacing w:val="6"/>
          <w:szCs w:val="21"/>
        </w:rPr>
      </w:pPr>
    </w:p>
    <w:p w14:paraId="67D7DB00">
      <w:pPr>
        <w:ind w:firstLine="444" w:firstLineChars="200"/>
        <w:rPr>
          <w:rFonts w:cs="Calibri"/>
          <w:spacing w:val="6"/>
          <w:szCs w:val="21"/>
        </w:rPr>
      </w:pPr>
    </w:p>
    <w:p w14:paraId="5EF970A1">
      <w:pPr>
        <w:widowControl/>
        <w:ind w:firstLine="420" w:firstLineChars="200"/>
        <w:rPr>
          <w:rFonts w:cs="Calibri"/>
          <w:kern w:val="0"/>
          <w:szCs w:val="21"/>
        </w:rPr>
      </w:pPr>
      <w:r>
        <w:rPr>
          <w:rFonts w:cs="Calibri"/>
          <w:kern w:val="0"/>
          <w:szCs w:val="21"/>
        </w:rPr>
        <w:t>投标人全称：</w:t>
      </w:r>
      <w:r>
        <w:rPr>
          <w:rFonts w:cs="Calibri"/>
          <w:kern w:val="0"/>
          <w:szCs w:val="21"/>
          <w:u w:val="single"/>
        </w:rPr>
        <w:t xml:space="preserve">                      </w:t>
      </w:r>
      <w:r>
        <w:rPr>
          <w:rFonts w:cs="Calibri"/>
          <w:kern w:val="0"/>
          <w:szCs w:val="21"/>
        </w:rPr>
        <w:t>（盖单位公章）</w:t>
      </w:r>
    </w:p>
    <w:p w14:paraId="2262C454">
      <w:pPr>
        <w:widowControl/>
        <w:ind w:firstLine="420" w:firstLineChars="200"/>
        <w:rPr>
          <w:rFonts w:cs="Calibri"/>
          <w:kern w:val="0"/>
          <w:szCs w:val="21"/>
        </w:rPr>
      </w:pPr>
      <w:r>
        <w:rPr>
          <w:rFonts w:cs="Calibri"/>
          <w:kern w:val="0"/>
          <w:szCs w:val="21"/>
        </w:rPr>
        <w:t>日期：</w:t>
      </w:r>
      <w:r>
        <w:rPr>
          <w:rFonts w:hint="eastAsia" w:cs="Calibri"/>
          <w:kern w:val="0"/>
          <w:szCs w:val="21"/>
        </w:rPr>
        <w:t>2025年</w:t>
      </w:r>
      <w:r>
        <w:rPr>
          <w:rFonts w:cs="Calibri"/>
          <w:kern w:val="0"/>
          <w:szCs w:val="21"/>
        </w:rPr>
        <w:t xml:space="preserve">  月  日</w:t>
      </w:r>
    </w:p>
    <w:p w14:paraId="42129D50">
      <w:pPr>
        <w:ind w:firstLine="420" w:firstLineChars="200"/>
        <w:rPr>
          <w:rFonts w:cs="Calibri"/>
          <w:szCs w:val="21"/>
        </w:rPr>
      </w:pPr>
    </w:p>
    <w:p w14:paraId="5F29D4E3">
      <w:pPr>
        <w:ind w:firstLine="420" w:firstLineChars="200"/>
        <w:rPr>
          <w:rFonts w:eastAsia="楷体" w:cs="Calibri"/>
          <w:szCs w:val="21"/>
        </w:rPr>
      </w:pPr>
      <w:r>
        <w:rPr>
          <w:rFonts w:eastAsia="楷体" w:cs="Calibri"/>
          <w:szCs w:val="21"/>
        </w:rPr>
        <w:t>说明：</w:t>
      </w:r>
    </w:p>
    <w:p w14:paraId="62D8E599">
      <w:pPr>
        <w:ind w:firstLine="422" w:firstLineChars="200"/>
        <w:rPr>
          <w:rFonts w:eastAsia="楷体" w:cs="Calibri"/>
          <w:b/>
          <w:bCs/>
        </w:rPr>
      </w:pPr>
      <w:r>
        <w:rPr>
          <w:rFonts w:eastAsia="楷体" w:cs="Calibri"/>
          <w:b/>
          <w:bCs/>
        </w:rPr>
        <w:t>（1）以联合体形式参与采购活动，联合体的各方分别提供此声明函。不属于残疾人福利性单位声明函，不用提供此函。</w:t>
      </w:r>
    </w:p>
    <w:p w14:paraId="35ED1652">
      <w:pPr>
        <w:rPr>
          <w:rFonts w:cs="Calibri"/>
          <w:kern w:val="0"/>
          <w:szCs w:val="21"/>
        </w:rPr>
      </w:pPr>
      <w:r>
        <w:rPr>
          <w:rFonts w:cs="Calibri"/>
          <w:kern w:val="0"/>
          <w:szCs w:val="21"/>
        </w:rPr>
        <w:br w:type="page"/>
      </w:r>
    </w:p>
    <w:p w14:paraId="637E054E">
      <w:pPr>
        <w:pStyle w:val="4"/>
        <w:spacing w:before="120"/>
      </w:pPr>
      <w:bookmarkStart w:id="150" w:name="_Toc21220"/>
      <w:r>
        <w:rPr>
          <w:rFonts w:hint="eastAsia"/>
        </w:rPr>
        <w:t>第八章  招标文件附件</w:t>
      </w:r>
      <w:bookmarkEnd w:id="150"/>
    </w:p>
    <w:p w14:paraId="749E600B">
      <w:pPr>
        <w:pStyle w:val="5"/>
        <w:ind w:firstLine="420"/>
      </w:pPr>
      <w:r>
        <w:t>【附件</w:t>
      </w:r>
      <w:r>
        <w:rPr>
          <w:rFonts w:hint="eastAsia"/>
        </w:rPr>
        <w:t>1</w:t>
      </w:r>
      <w:r>
        <w:t>】联合协议书</w:t>
      </w:r>
    </w:p>
    <w:p w14:paraId="7AD7769C">
      <w:pPr>
        <w:jc w:val="center"/>
        <w:rPr>
          <w:rFonts w:ascii="黑体" w:hAnsi="黑体" w:eastAsia="黑体" w:cs="黑体"/>
          <w:sz w:val="28"/>
          <w:szCs w:val="28"/>
        </w:rPr>
      </w:pPr>
      <w:r>
        <w:rPr>
          <w:rFonts w:ascii="黑体" w:hAnsi="黑体" w:eastAsia="黑体" w:cs="黑体"/>
          <w:sz w:val="28"/>
          <w:szCs w:val="28"/>
        </w:rPr>
        <w:t>联合协议书</w:t>
      </w:r>
    </w:p>
    <w:p w14:paraId="36EE3F2D">
      <w:pPr>
        <w:ind w:firstLine="420" w:firstLineChars="200"/>
        <w:rPr>
          <w:rFonts w:cs="Calibri"/>
        </w:rPr>
      </w:pPr>
      <w:r>
        <w:rPr>
          <w:rFonts w:cs="Calibri"/>
          <w:u w:val="single"/>
        </w:rPr>
        <w:t>【</w:t>
      </w:r>
      <w:r>
        <w:rPr>
          <w:rFonts w:hint="eastAsia" w:eastAsia="楷体" w:cs="Calibri"/>
          <w:u w:val="single"/>
        </w:rPr>
        <w:t>填写联合体所有成员名称</w:t>
      </w:r>
      <w:r>
        <w:rPr>
          <w:rFonts w:cs="Calibri"/>
          <w:u w:val="single"/>
        </w:rPr>
        <w:t>】</w:t>
      </w:r>
      <w:r>
        <w:rPr>
          <w:rFonts w:cs="Calibri"/>
        </w:rPr>
        <w:t>自愿组成一个联合体，联合体名称为</w:t>
      </w:r>
      <w:r>
        <w:rPr>
          <w:rFonts w:cs="Calibri"/>
          <w:u w:val="single"/>
        </w:rPr>
        <w:t>【</w:t>
      </w:r>
      <w:r>
        <w:rPr>
          <w:rFonts w:hint="eastAsia" w:eastAsia="楷体" w:cs="Calibri"/>
          <w:u w:val="single"/>
        </w:rPr>
        <w:t>填写联合体名称</w:t>
      </w:r>
      <w:r>
        <w:rPr>
          <w:rFonts w:cs="Calibri"/>
          <w:u w:val="single"/>
        </w:rPr>
        <w:t>】</w:t>
      </w:r>
      <w:r>
        <w:rPr>
          <w:rFonts w:cs="Calibri"/>
        </w:rPr>
        <w:t>，以一个投标人的身份参加</w:t>
      </w:r>
      <w:r>
        <w:rPr>
          <w:rFonts w:hint="eastAsia" w:cs="Calibri"/>
          <w:u w:val="single"/>
          <w:lang w:eastAsia="zh-CN"/>
        </w:rPr>
        <w:t>信息化运维服务项目</w:t>
      </w:r>
      <w:r>
        <w:rPr>
          <w:rFonts w:cs="Calibri"/>
        </w:rPr>
        <w:t>（项目名称）</w:t>
      </w:r>
      <w:r>
        <w:rPr>
          <w:rFonts w:hint="eastAsia" w:cs="Calibri"/>
          <w:u w:val="single"/>
          <w:lang w:eastAsia="zh-CN"/>
        </w:rPr>
        <w:t>CTZB-2025060518</w:t>
      </w:r>
      <w:r>
        <w:rPr>
          <w:rFonts w:cs="Calibri"/>
        </w:rPr>
        <w:t>（项目编号）</w:t>
      </w:r>
      <w:r>
        <w:rPr>
          <w:rFonts w:hint="eastAsia" w:cs="Calibri"/>
          <w:u w:val="single"/>
          <w:lang w:eastAsia="zh-CN"/>
        </w:rPr>
        <w:t>信息化运维服务</w:t>
      </w:r>
      <w:r>
        <w:rPr>
          <w:rFonts w:cs="Calibri"/>
        </w:rPr>
        <w:t>（标项名称）投标。</w:t>
      </w:r>
    </w:p>
    <w:p w14:paraId="6CFA689A">
      <w:pPr>
        <w:ind w:firstLine="420" w:firstLineChars="200"/>
        <w:rPr>
          <w:rFonts w:cs="Calibri"/>
        </w:rPr>
      </w:pPr>
      <w:r>
        <w:rPr>
          <w:rFonts w:cs="Calibri"/>
        </w:rPr>
        <w:t>一、各方一致决定，</w:t>
      </w:r>
      <w:r>
        <w:rPr>
          <w:rFonts w:cs="Calibri"/>
          <w:u w:val="single"/>
        </w:rPr>
        <w:t>【</w:t>
      </w:r>
      <w:r>
        <w:rPr>
          <w:rFonts w:hint="eastAsia" w:eastAsia="楷体" w:cs="Calibri"/>
          <w:u w:val="single"/>
        </w:rPr>
        <w:t>填写某联合体成员名称</w:t>
      </w:r>
      <w:r>
        <w:rPr>
          <w:rFonts w:cs="Calibri"/>
          <w:u w:val="single"/>
        </w:rPr>
        <w:t>】</w:t>
      </w:r>
      <w:r>
        <w:rPr>
          <w:rFonts w:cs="Calibri"/>
        </w:rPr>
        <w:t>为联合体主办单位，代表所有联合体成员负责投标和合同实施阶段的主办、协调工作。</w:t>
      </w:r>
    </w:p>
    <w:p w14:paraId="5D8BD22E">
      <w:pPr>
        <w:ind w:firstLine="420" w:firstLineChars="200"/>
        <w:rPr>
          <w:rFonts w:cs="Calibri"/>
        </w:rPr>
      </w:pPr>
      <w:r>
        <w:rPr>
          <w:rFonts w:cs="Calibri"/>
        </w:rPr>
        <w:t>二、所有联合体成员授权联合体主办单位签署授权书，授权书载明的授权代表根据招标文件规定及投标内容而对采购人、采购代理机构所作的任何合法承诺，包括书面澄清及响应等均对联合</w:t>
      </w:r>
      <w:r>
        <w:rPr>
          <w:rFonts w:hint="eastAsia" w:cs="Calibri"/>
        </w:rPr>
        <w:t>体</w:t>
      </w:r>
      <w:r>
        <w:rPr>
          <w:rFonts w:cs="Calibri"/>
        </w:rPr>
        <w:t>各方产生约束力。</w:t>
      </w:r>
    </w:p>
    <w:p w14:paraId="580B20D3">
      <w:pPr>
        <w:ind w:firstLine="420" w:firstLineChars="200"/>
        <w:rPr>
          <w:rFonts w:cs="Calibri"/>
        </w:rPr>
      </w:pPr>
      <w:r>
        <w:rPr>
          <w:rFonts w:cs="Calibri"/>
        </w:rPr>
        <w:t>三、本次联合体分工如下：</w:t>
      </w:r>
    </w:p>
    <w:p w14:paraId="3DF730FE">
      <w:pPr>
        <w:ind w:firstLine="420" w:firstLineChars="200"/>
        <w:rPr>
          <w:rFonts w:cs="Calibri"/>
        </w:rPr>
      </w:pPr>
      <w:r>
        <w:rPr>
          <w:rFonts w:cs="Calibri"/>
          <w:u w:val="single"/>
        </w:rPr>
        <w:t>【</w:t>
      </w:r>
      <w:r>
        <w:rPr>
          <w:rFonts w:hint="eastAsia" w:eastAsia="楷体" w:cs="Calibri"/>
          <w:u w:val="single"/>
        </w:rPr>
        <w:t>填写联合体其中一方成员名称</w:t>
      </w:r>
      <w:r>
        <w:rPr>
          <w:rFonts w:cs="Calibri"/>
          <w:u w:val="single"/>
        </w:rPr>
        <w:t>】</w:t>
      </w:r>
      <w:r>
        <w:rPr>
          <w:rFonts w:cs="Calibri"/>
        </w:rPr>
        <w:t>承担的工作和义务为：</w:t>
      </w:r>
      <w:r>
        <w:rPr>
          <w:rFonts w:hint="eastAsia" w:cs="Calibri"/>
          <w:u w:val="single"/>
        </w:rPr>
        <w:t>【</w:t>
      </w:r>
      <w:r>
        <w:rPr>
          <w:rFonts w:hint="eastAsia" w:ascii="楷体" w:hAnsi="楷体" w:eastAsia="楷体" w:cs="楷体"/>
          <w:u w:val="single"/>
        </w:rPr>
        <w:t>填写工作和义务</w:t>
      </w:r>
      <w:r>
        <w:rPr>
          <w:rFonts w:hint="eastAsia" w:cs="Calibri"/>
          <w:u w:val="single"/>
        </w:rPr>
        <w:t>】</w:t>
      </w:r>
      <w:r>
        <w:rPr>
          <w:rFonts w:cs="Calibri"/>
        </w:rPr>
        <w:t>；</w:t>
      </w:r>
    </w:p>
    <w:p w14:paraId="4F1F6128">
      <w:pPr>
        <w:ind w:firstLine="420" w:firstLineChars="200"/>
        <w:rPr>
          <w:rFonts w:cs="Calibri"/>
        </w:rPr>
      </w:pPr>
      <w:r>
        <w:rPr>
          <w:rFonts w:cs="Calibri"/>
          <w:u w:val="single"/>
        </w:rPr>
        <w:t>【</w:t>
      </w:r>
      <w:r>
        <w:rPr>
          <w:rFonts w:hint="eastAsia" w:eastAsia="楷体" w:cs="Calibri"/>
          <w:u w:val="single"/>
        </w:rPr>
        <w:t>填写联合体其中一方成员名称</w:t>
      </w:r>
      <w:r>
        <w:rPr>
          <w:rFonts w:cs="Calibri"/>
          <w:u w:val="single"/>
        </w:rPr>
        <w:t>】</w:t>
      </w:r>
      <w:r>
        <w:rPr>
          <w:rFonts w:cs="Calibri"/>
        </w:rPr>
        <w:t>承担的工作和义务为：</w:t>
      </w:r>
      <w:r>
        <w:rPr>
          <w:rFonts w:hint="eastAsia" w:cs="Calibri"/>
          <w:u w:val="single"/>
        </w:rPr>
        <w:t>【</w:t>
      </w:r>
      <w:r>
        <w:rPr>
          <w:rFonts w:hint="eastAsia" w:ascii="楷体" w:hAnsi="楷体" w:eastAsia="楷体" w:cs="楷体"/>
          <w:u w:val="single"/>
        </w:rPr>
        <w:t>填写工作和义务</w:t>
      </w:r>
      <w:r>
        <w:rPr>
          <w:rFonts w:hint="eastAsia" w:cs="Calibri"/>
          <w:u w:val="single"/>
        </w:rPr>
        <w:t>】</w:t>
      </w:r>
      <w:r>
        <w:rPr>
          <w:rFonts w:cs="Calibri"/>
        </w:rPr>
        <w:t>。</w:t>
      </w:r>
    </w:p>
    <w:p w14:paraId="01DF100E">
      <w:pPr>
        <w:ind w:firstLine="420" w:firstLineChars="200"/>
        <w:rPr>
          <w:rFonts w:cs="Calibri"/>
          <w:lang w:val="zh-CN"/>
        </w:rPr>
      </w:pPr>
      <w:r>
        <w:rPr>
          <w:rFonts w:cs="Calibri"/>
          <w:lang w:val="zh-CN"/>
        </w:rPr>
        <w:t>四、中小企业承接金额比例如下：</w:t>
      </w:r>
    </w:p>
    <w:p w14:paraId="6577985D">
      <w:pPr>
        <w:ind w:firstLine="420" w:firstLineChars="200"/>
        <w:rPr>
          <w:rFonts w:cs="Calibri"/>
        </w:rPr>
      </w:pPr>
      <w:r>
        <w:rPr>
          <w:rFonts w:cs="Calibri"/>
        </w:rPr>
        <w:t>【</w:t>
      </w:r>
      <w:r>
        <w:rPr>
          <w:rFonts w:hint="eastAsia" w:eastAsia="楷体" w:cs="Calibri"/>
          <w:u w:val="single"/>
        </w:rPr>
        <w:t>填写</w:t>
      </w:r>
      <w:r>
        <w:rPr>
          <w:rFonts w:eastAsia="楷体" w:cs="Calibri"/>
          <w:u w:val="single"/>
        </w:rPr>
        <w:t>联合体其中一方成员名称</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381D193B">
      <w:pPr>
        <w:ind w:firstLine="420" w:firstLineChars="200"/>
        <w:rPr>
          <w:rFonts w:cs="Calibri"/>
        </w:rPr>
      </w:pPr>
      <w:r>
        <w:rPr>
          <w:rFonts w:cs="Calibri"/>
        </w:rPr>
        <w:t>【</w:t>
      </w:r>
      <w:r>
        <w:rPr>
          <w:rFonts w:hint="eastAsia" w:eastAsia="楷体" w:cs="Calibri"/>
          <w:u w:val="single"/>
        </w:rPr>
        <w:t>填写</w:t>
      </w:r>
      <w:r>
        <w:rPr>
          <w:rFonts w:eastAsia="楷体" w:cs="Calibri"/>
          <w:u w:val="single"/>
        </w:rPr>
        <w:t>联合体其中一方成员名称</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4F5DB710">
      <w:pPr>
        <w:ind w:firstLine="420" w:firstLineChars="200"/>
        <w:rPr>
          <w:rFonts w:cs="Calibri"/>
          <w:lang w:val="zh-CN"/>
        </w:rPr>
      </w:pPr>
      <w:r>
        <w:rPr>
          <w:rFonts w:cs="Calibri"/>
          <w:u w:val="single"/>
          <w:lang w:val="zh-CN"/>
        </w:rPr>
        <w:t>……</w:t>
      </w:r>
      <w:r>
        <w:rPr>
          <w:rFonts w:cs="Calibri"/>
          <w:lang w:val="zh-CN"/>
        </w:rPr>
        <w:t>。</w:t>
      </w:r>
    </w:p>
    <w:p w14:paraId="5944B75A">
      <w:pPr>
        <w:ind w:firstLine="420" w:firstLineChars="200"/>
        <w:rPr>
          <w:rFonts w:cs="Calibri"/>
        </w:rPr>
      </w:pPr>
      <w:r>
        <w:rPr>
          <w:rFonts w:cs="Calibri"/>
        </w:rPr>
        <w:t>五、如果中标，联合体各成员方共同与采购人签订合同，并就采购合同约定的事项对采购人承担连带责任。</w:t>
      </w:r>
    </w:p>
    <w:p w14:paraId="3C3AF008">
      <w:pPr>
        <w:ind w:firstLine="420" w:firstLineChars="200"/>
        <w:rPr>
          <w:rFonts w:cs="Calibri"/>
        </w:rPr>
      </w:pPr>
      <w:r>
        <w:rPr>
          <w:rFonts w:cs="Calibri"/>
        </w:rPr>
        <w:t>六、有关本次联合</w:t>
      </w:r>
      <w:r>
        <w:rPr>
          <w:rFonts w:hint="eastAsia" w:cs="Calibri"/>
        </w:rPr>
        <w:t>体</w:t>
      </w:r>
      <w:r>
        <w:rPr>
          <w:rFonts w:cs="Calibri"/>
        </w:rPr>
        <w:t>的其他事宜：</w:t>
      </w:r>
    </w:p>
    <w:p w14:paraId="3C1731CE">
      <w:pPr>
        <w:ind w:firstLine="420" w:firstLineChars="200"/>
        <w:rPr>
          <w:rFonts w:cs="Calibri"/>
        </w:rPr>
      </w:pPr>
      <w:r>
        <w:rPr>
          <w:rFonts w:cs="Calibri"/>
        </w:rPr>
        <w:t>1.联合体各成员方不再单独参加或者与其他供应商另外组成联合体参加</w:t>
      </w:r>
      <w:r>
        <w:rPr>
          <w:rFonts w:hint="eastAsia" w:cs="Calibri"/>
        </w:rPr>
        <w:t>本标项的政府采购活动</w:t>
      </w:r>
      <w:r>
        <w:rPr>
          <w:rFonts w:cs="Calibri"/>
        </w:rPr>
        <w:t>。</w:t>
      </w:r>
    </w:p>
    <w:p w14:paraId="60DE8FF0">
      <w:pPr>
        <w:ind w:firstLine="420" w:firstLineChars="200"/>
        <w:rPr>
          <w:rFonts w:cs="Calibri"/>
        </w:rPr>
      </w:pPr>
      <w:r>
        <w:rPr>
          <w:rFonts w:cs="Calibri"/>
        </w:rPr>
        <w:t>2.联合体中有同类资质的各方按照联合体分工承担相同工作的，按照资质等级较低的供应商确定资质等级。</w:t>
      </w:r>
    </w:p>
    <w:p w14:paraId="5544DDCD">
      <w:pPr>
        <w:ind w:firstLine="420" w:firstLineChars="200"/>
        <w:rPr>
          <w:rFonts w:cs="Calibri"/>
        </w:rPr>
      </w:pPr>
      <w:r>
        <w:rPr>
          <w:rFonts w:cs="Calibri"/>
        </w:rPr>
        <w:t>3.本协议提交采购人、采购代理机构后，联合体各成员方不得以任何形式对上述内容进行修改或撤销。</w:t>
      </w:r>
    </w:p>
    <w:p w14:paraId="4DFDE5BA">
      <w:pPr>
        <w:ind w:firstLine="420" w:firstLineChars="200"/>
        <w:rPr>
          <w:rFonts w:cs="Calibri"/>
        </w:rPr>
      </w:pPr>
      <w:r>
        <w:rPr>
          <w:rFonts w:cs="Calibri"/>
        </w:rPr>
        <w:t>4.联合体各成员方按照招标文件的规定在投标文件中分别提交资格条件证明文件。</w:t>
      </w:r>
    </w:p>
    <w:p w14:paraId="2062EBC3">
      <w:pPr>
        <w:ind w:firstLine="420" w:firstLineChars="200"/>
        <w:rPr>
          <w:rFonts w:cs="Calibri"/>
        </w:rPr>
      </w:pPr>
      <w:r>
        <w:rPr>
          <w:rFonts w:cs="Calibri"/>
        </w:rPr>
        <w:t>5.如中标，本项目的采购代理服务费由联合体主办单位缴纳。</w:t>
      </w:r>
    </w:p>
    <w:p w14:paraId="0DFB4D7E">
      <w:pPr>
        <w:ind w:firstLine="420" w:firstLineChars="200"/>
        <w:rPr>
          <w:rFonts w:cs="Calibri"/>
        </w:rPr>
      </w:pPr>
      <w:r>
        <w:rPr>
          <w:rFonts w:cs="Calibri"/>
        </w:rPr>
        <w:t>联合体成员方（主办单位）：</w:t>
      </w:r>
      <w:r>
        <w:rPr>
          <w:rFonts w:cs="Calibri"/>
          <w:u w:val="single"/>
        </w:rPr>
        <w:t xml:space="preserve">                </w:t>
      </w:r>
      <w:r>
        <w:rPr>
          <w:rFonts w:cs="Calibri"/>
        </w:rPr>
        <w:t>（单位公章）</w:t>
      </w:r>
    </w:p>
    <w:p w14:paraId="7CD89058">
      <w:pPr>
        <w:ind w:firstLine="420" w:firstLineChars="200"/>
        <w:rPr>
          <w:rFonts w:cs="Calibri"/>
        </w:rPr>
      </w:pPr>
      <w:r>
        <w:rPr>
          <w:rFonts w:cs="Calibri"/>
        </w:rPr>
        <w:t>签署日期：</w:t>
      </w:r>
      <w:r>
        <w:rPr>
          <w:rFonts w:hint="eastAsia" w:cs="Calibri"/>
        </w:rPr>
        <w:t>2025年</w:t>
      </w:r>
      <w:r>
        <w:rPr>
          <w:rFonts w:cs="Calibri"/>
        </w:rPr>
        <w:t xml:space="preserve">   月   日</w:t>
      </w:r>
    </w:p>
    <w:p w14:paraId="1B267B4E">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2E551237">
      <w:pPr>
        <w:ind w:firstLine="420" w:firstLineChars="200"/>
        <w:rPr>
          <w:rFonts w:cs="Calibri"/>
        </w:rPr>
      </w:pPr>
      <w:r>
        <w:rPr>
          <w:rFonts w:cs="Calibri"/>
        </w:rPr>
        <w:t>签署日期：</w:t>
      </w:r>
      <w:r>
        <w:rPr>
          <w:rFonts w:hint="eastAsia" w:cs="Calibri"/>
        </w:rPr>
        <w:t>2025年</w:t>
      </w:r>
      <w:r>
        <w:rPr>
          <w:rFonts w:cs="Calibri"/>
        </w:rPr>
        <w:t xml:space="preserve">   月   日</w:t>
      </w:r>
    </w:p>
    <w:p w14:paraId="10A88846">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2C809310">
      <w:pPr>
        <w:ind w:firstLine="420" w:firstLineChars="200"/>
        <w:rPr>
          <w:rFonts w:cs="Calibri"/>
        </w:rPr>
      </w:pPr>
      <w:r>
        <w:rPr>
          <w:rFonts w:cs="Calibri"/>
        </w:rPr>
        <w:t>签署日期：</w:t>
      </w:r>
      <w:r>
        <w:rPr>
          <w:rFonts w:hint="eastAsia" w:cs="Calibri"/>
        </w:rPr>
        <w:t>2025年</w:t>
      </w:r>
      <w:r>
        <w:rPr>
          <w:rFonts w:cs="Calibri"/>
        </w:rPr>
        <w:t xml:space="preserve">   月   日</w:t>
      </w:r>
    </w:p>
    <w:p w14:paraId="5B96980A">
      <w:pPr>
        <w:ind w:firstLine="420" w:firstLineChars="200"/>
        <w:rPr>
          <w:rFonts w:ascii="楷体" w:hAnsi="楷体" w:eastAsia="楷体" w:cs="楷体"/>
        </w:rPr>
      </w:pPr>
      <w:r>
        <w:rPr>
          <w:rFonts w:hint="eastAsia" w:ascii="楷体" w:hAnsi="楷体" w:eastAsia="楷体" w:cs="楷体"/>
        </w:rPr>
        <w:t>说明：</w:t>
      </w:r>
    </w:p>
    <w:p w14:paraId="3B539F8F">
      <w:pPr>
        <w:ind w:firstLine="420" w:firstLineChars="200"/>
        <w:rPr>
          <w:rFonts w:ascii="楷体" w:hAnsi="楷体" w:eastAsia="楷体" w:cs="楷体"/>
        </w:rPr>
      </w:pPr>
      <w:r>
        <w:rPr>
          <w:rFonts w:hint="eastAsia" w:ascii="楷体" w:hAnsi="楷体" w:eastAsia="楷体" w:cs="楷体"/>
        </w:rPr>
        <w:t>（1）本协议格式供参考。</w:t>
      </w:r>
    </w:p>
    <w:p w14:paraId="121D0852">
      <w:pPr>
        <w:ind w:firstLine="420" w:firstLineChars="200"/>
        <w:rPr>
          <w:rFonts w:ascii="楷体" w:hAnsi="楷体" w:eastAsia="楷体" w:cs="楷体"/>
        </w:rPr>
      </w:pPr>
      <w:r>
        <w:rPr>
          <w:rFonts w:hint="eastAsia" w:ascii="楷体" w:hAnsi="楷体" w:eastAsia="楷体" w:cs="楷体"/>
        </w:rPr>
        <w:t>（2）联合体参加本项目采购活动应提供此联合协议书。</w:t>
      </w:r>
    </w:p>
    <w:p w14:paraId="7ED4DD52">
      <w:pPr>
        <w:rPr>
          <w:rFonts w:cs="Calibri"/>
          <w:szCs w:val="21"/>
        </w:rPr>
      </w:pPr>
      <w:r>
        <w:rPr>
          <w:rFonts w:cs="Calibri"/>
          <w:szCs w:val="21"/>
        </w:rPr>
        <w:br w:type="page"/>
      </w:r>
    </w:p>
    <w:p w14:paraId="473B8115">
      <w:pPr>
        <w:pStyle w:val="5"/>
        <w:ind w:firstLine="420"/>
      </w:pPr>
      <w:r>
        <w:rPr>
          <w:rFonts w:hint="eastAsia"/>
        </w:rPr>
        <w:t>【附件2】</w:t>
      </w:r>
      <w:r>
        <w:t>分包意向协议书</w:t>
      </w:r>
    </w:p>
    <w:p w14:paraId="50D3EADA">
      <w:pPr>
        <w:jc w:val="center"/>
        <w:rPr>
          <w:rFonts w:ascii="黑体" w:hAnsi="黑体" w:eastAsia="黑体" w:cs="黑体"/>
          <w:sz w:val="28"/>
          <w:szCs w:val="28"/>
        </w:rPr>
      </w:pPr>
      <w:r>
        <w:rPr>
          <w:rFonts w:ascii="黑体" w:hAnsi="黑体" w:eastAsia="黑体" w:cs="黑体"/>
          <w:sz w:val="28"/>
          <w:szCs w:val="28"/>
        </w:rPr>
        <w:t>分包意向协议书</w:t>
      </w:r>
    </w:p>
    <w:p w14:paraId="6CE5A06F">
      <w:pPr>
        <w:rPr>
          <w:rFonts w:cs="Calibri"/>
        </w:rPr>
      </w:pPr>
      <w:r>
        <w:rPr>
          <w:rFonts w:cs="Calibri"/>
        </w:rPr>
        <w:t>甲方（投标人）：</w:t>
      </w:r>
      <w:r>
        <w:rPr>
          <w:rFonts w:cs="Calibri"/>
          <w:u w:val="single"/>
        </w:rPr>
        <w:t>【</w:t>
      </w:r>
      <w:r>
        <w:rPr>
          <w:rFonts w:hint="eastAsia" w:ascii="楷体" w:hAnsi="楷体" w:eastAsia="楷体" w:cs="楷体"/>
          <w:u w:val="single"/>
        </w:rPr>
        <w:t>填写投标人名称</w:t>
      </w:r>
      <w:r>
        <w:rPr>
          <w:rFonts w:cs="Calibri"/>
          <w:u w:val="single"/>
        </w:rPr>
        <w:t>】</w:t>
      </w:r>
    </w:p>
    <w:p w14:paraId="4048AA1A">
      <w:pPr>
        <w:rPr>
          <w:rFonts w:cs="Calibri"/>
        </w:rPr>
      </w:pPr>
      <w:r>
        <w:rPr>
          <w:rFonts w:cs="Calibri"/>
        </w:rPr>
        <w:t>乙方（分包供应商）：</w:t>
      </w:r>
      <w:r>
        <w:rPr>
          <w:rFonts w:cs="Calibri"/>
          <w:u w:val="single"/>
        </w:rPr>
        <w:t>【</w:t>
      </w:r>
      <w:r>
        <w:rPr>
          <w:rFonts w:hint="eastAsia" w:ascii="楷体" w:hAnsi="楷体" w:eastAsia="楷体" w:cs="楷体"/>
          <w:u w:val="single"/>
        </w:rPr>
        <w:t>填写分包供应商名称</w:t>
      </w:r>
      <w:r>
        <w:rPr>
          <w:rFonts w:cs="Calibri"/>
          <w:u w:val="single"/>
        </w:rPr>
        <w:t>】</w:t>
      </w:r>
    </w:p>
    <w:p w14:paraId="3EB270F3">
      <w:pPr>
        <w:ind w:firstLine="420" w:firstLineChars="200"/>
        <w:rPr>
          <w:rFonts w:cs="Calibri"/>
        </w:rPr>
      </w:pPr>
      <w:r>
        <w:rPr>
          <w:rFonts w:cs="Calibri"/>
        </w:rPr>
        <w:t>各方经协商，就响应</w:t>
      </w:r>
      <w:r>
        <w:rPr>
          <w:rFonts w:hint="eastAsia" w:cs="Calibri"/>
          <w:u w:val="single"/>
        </w:rPr>
        <w:t>浙江省海洋科学院</w:t>
      </w:r>
      <w:r>
        <w:rPr>
          <w:rFonts w:cs="Calibri"/>
        </w:rPr>
        <w:t>组织实施的</w:t>
      </w:r>
      <w:r>
        <w:rPr>
          <w:rFonts w:hint="eastAsia" w:cs="Calibri"/>
          <w:u w:val="single"/>
          <w:lang w:eastAsia="zh-CN"/>
        </w:rPr>
        <w:t>信息化运维服务项目</w:t>
      </w:r>
      <w:r>
        <w:rPr>
          <w:rFonts w:cs="Calibri"/>
        </w:rPr>
        <w:t>（项目名称）</w:t>
      </w:r>
      <w:r>
        <w:rPr>
          <w:rFonts w:hint="eastAsia" w:cs="Calibri"/>
          <w:u w:val="single"/>
          <w:lang w:eastAsia="zh-CN"/>
        </w:rPr>
        <w:t>CTZB-2025060518</w:t>
      </w:r>
      <w:r>
        <w:rPr>
          <w:rFonts w:cs="Calibri"/>
        </w:rPr>
        <w:t>（项目编号）</w:t>
      </w:r>
      <w:r>
        <w:rPr>
          <w:rFonts w:hint="eastAsia" w:cs="Calibri"/>
          <w:u w:val="single"/>
          <w:lang w:eastAsia="zh-CN"/>
        </w:rPr>
        <w:t>信息化运维服务</w:t>
      </w:r>
      <w:r>
        <w:rPr>
          <w:rFonts w:cs="Calibri"/>
        </w:rPr>
        <w:t>（标项名称）的采购活动，达成如下分包意向协议：</w:t>
      </w:r>
    </w:p>
    <w:p w14:paraId="5EA3FB62">
      <w:pPr>
        <w:ind w:firstLine="420" w:firstLineChars="200"/>
        <w:rPr>
          <w:rFonts w:cs="Calibri"/>
        </w:rPr>
      </w:pPr>
      <w:r>
        <w:rPr>
          <w:rFonts w:cs="Calibri"/>
        </w:rPr>
        <w:t>一、【</w:t>
      </w:r>
      <w:r>
        <w:rPr>
          <w:rFonts w:cs="Calibri"/>
          <w:u w:val="single"/>
        </w:rPr>
        <w:t xml:space="preserve"> 甲方名称 </w:t>
      </w:r>
      <w:r>
        <w:rPr>
          <w:rFonts w:cs="Calibri"/>
        </w:rPr>
        <w:t>】为</w:t>
      </w:r>
      <w:r>
        <w:rPr>
          <w:rFonts w:hint="eastAsia" w:cs="Calibri"/>
          <w:u w:val="single"/>
          <w:lang w:eastAsia="zh-CN"/>
        </w:rPr>
        <w:t>信息化运维服务项目</w:t>
      </w:r>
      <w:r>
        <w:rPr>
          <w:rFonts w:cs="Calibri"/>
        </w:rPr>
        <w:t>（项目名称）</w:t>
      </w:r>
      <w:r>
        <w:rPr>
          <w:rFonts w:hint="eastAsia" w:cs="Calibri"/>
          <w:u w:val="single"/>
          <w:lang w:eastAsia="zh-CN"/>
        </w:rPr>
        <w:t>CTZB-2025060518</w:t>
      </w:r>
      <w:r>
        <w:rPr>
          <w:rFonts w:cs="Calibri"/>
        </w:rPr>
        <w:t>（项目编号）</w:t>
      </w:r>
      <w:r>
        <w:rPr>
          <w:rFonts w:hint="eastAsia" w:cs="Calibri"/>
          <w:u w:val="single"/>
          <w:lang w:eastAsia="zh-CN"/>
        </w:rPr>
        <w:t>信息化运维服务</w:t>
      </w:r>
      <w:r>
        <w:rPr>
          <w:rFonts w:cs="Calibri"/>
        </w:rPr>
        <w:t>（标项名称）的投标人，参与项目的投标并签订合同。</w:t>
      </w:r>
    </w:p>
    <w:p w14:paraId="53EFC806">
      <w:pPr>
        <w:ind w:firstLine="420" w:firstLineChars="200"/>
        <w:rPr>
          <w:rFonts w:cs="Calibri"/>
        </w:rPr>
      </w:pPr>
      <w:r>
        <w:rPr>
          <w:rFonts w:cs="Calibri"/>
        </w:rPr>
        <w:t>二、根据招标文件规定，甲方有意向将本项目中的非主体、非关键性工作分包给乙方实施。乙方有意向承接此部分分包内容。</w:t>
      </w:r>
    </w:p>
    <w:p w14:paraId="30D97DD3">
      <w:pPr>
        <w:ind w:firstLine="420" w:firstLineChars="200"/>
        <w:rPr>
          <w:rFonts w:cs="Calibri"/>
        </w:rPr>
      </w:pPr>
      <w:r>
        <w:rPr>
          <w:rFonts w:cs="Calibri"/>
        </w:rPr>
        <w:t>三、甲方就采购项目和分包内容向采购人负责，乙方就分包内容承担责任。</w:t>
      </w:r>
    </w:p>
    <w:p w14:paraId="22BCD3DB">
      <w:pPr>
        <w:ind w:firstLine="420" w:firstLineChars="200"/>
        <w:rPr>
          <w:rFonts w:cs="Calibri"/>
        </w:rPr>
      </w:pPr>
      <w:r>
        <w:rPr>
          <w:rFonts w:cs="Calibri"/>
        </w:rPr>
        <w:t>四、甲方要求乙方承担分包内容，不得再分包给其他单位。</w:t>
      </w:r>
    </w:p>
    <w:p w14:paraId="411847FC">
      <w:pPr>
        <w:ind w:firstLine="420" w:firstLineChars="200"/>
        <w:rPr>
          <w:rFonts w:cs="Calibri"/>
        </w:rPr>
      </w:pPr>
      <w:r>
        <w:rPr>
          <w:rFonts w:cs="Calibri"/>
        </w:rPr>
        <w:t>五、乙方承担的工作和义务为：</w:t>
      </w:r>
      <w:r>
        <w:rPr>
          <w:rFonts w:cs="Calibri"/>
          <w:u w:val="single"/>
        </w:rPr>
        <w:t>【</w:t>
      </w:r>
      <w:r>
        <w:rPr>
          <w:rFonts w:hint="eastAsia" w:ascii="楷体" w:hAnsi="楷体" w:eastAsia="楷体" w:cs="楷体"/>
          <w:u w:val="single"/>
        </w:rPr>
        <w:t>填写乙方承担的工作和义务</w:t>
      </w:r>
      <w:r>
        <w:rPr>
          <w:rFonts w:cs="Calibri"/>
          <w:u w:val="single"/>
        </w:rPr>
        <w:t>】</w:t>
      </w:r>
      <w:r>
        <w:rPr>
          <w:rFonts w:hint="eastAsia" w:cs="Calibri"/>
          <w:u w:val="single"/>
        </w:rPr>
        <w:t>。</w:t>
      </w:r>
    </w:p>
    <w:p w14:paraId="5B8E56B4">
      <w:pPr>
        <w:ind w:firstLine="420" w:firstLineChars="200"/>
        <w:rPr>
          <w:rFonts w:cs="Calibri"/>
        </w:rPr>
      </w:pPr>
      <w:r>
        <w:rPr>
          <w:rFonts w:hint="eastAsia" w:cs="Calibri"/>
        </w:rPr>
        <w:t>六</w:t>
      </w:r>
      <w:r>
        <w:rPr>
          <w:rFonts w:cs="Calibri"/>
        </w:rPr>
        <w:t>、其他</w:t>
      </w:r>
    </w:p>
    <w:p w14:paraId="7EA10E27">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03A8FB69">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04C1ADC2">
      <w:pPr>
        <w:ind w:firstLine="420" w:firstLineChars="200"/>
        <w:rPr>
          <w:rFonts w:cs="Calibri"/>
        </w:rPr>
      </w:pPr>
      <w:r>
        <w:rPr>
          <w:rFonts w:hint="eastAsia" w:cs="Calibri"/>
        </w:rPr>
        <w:t>七</w:t>
      </w:r>
      <w:r>
        <w:rPr>
          <w:rFonts w:cs="Calibri"/>
        </w:rPr>
        <w:t>、本协议提交采购人后，协议各方不得以任何形式对上述实质内容进行修改或撤销。</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44E11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1533B150">
            <w:pPr>
              <w:rPr>
                <w:rFonts w:cs="Calibri"/>
              </w:rPr>
            </w:pPr>
            <w:r>
              <w:rPr>
                <w:rFonts w:cs="Calibri"/>
              </w:rPr>
              <w:t>甲方（投标人）：</w:t>
            </w:r>
            <w:r>
              <w:rPr>
                <w:rFonts w:cs="Calibri"/>
                <w:u w:val="single"/>
              </w:rPr>
              <w:t xml:space="preserve">                </w:t>
            </w:r>
            <w:r>
              <w:rPr>
                <w:rFonts w:cs="Calibri"/>
              </w:rPr>
              <w:t>（单位公章）</w:t>
            </w:r>
          </w:p>
          <w:p w14:paraId="7B2608A0">
            <w:pPr>
              <w:rPr>
                <w:rFonts w:cs="Calibri"/>
              </w:rPr>
            </w:pPr>
            <w:r>
              <w:rPr>
                <w:rFonts w:cs="Calibri"/>
              </w:rPr>
              <w:t>签署日期：</w:t>
            </w:r>
            <w:r>
              <w:rPr>
                <w:rFonts w:hint="eastAsia" w:cs="Calibri"/>
              </w:rPr>
              <w:t>2025年</w:t>
            </w:r>
            <w:r>
              <w:rPr>
                <w:rFonts w:cs="Calibri"/>
              </w:rPr>
              <w:t xml:space="preserve">   月   日</w:t>
            </w:r>
          </w:p>
        </w:tc>
        <w:tc>
          <w:tcPr>
            <w:tcW w:w="4701" w:type="dxa"/>
          </w:tcPr>
          <w:p w14:paraId="7D25D5A9">
            <w:pPr>
              <w:rPr>
                <w:rFonts w:cs="Calibri"/>
              </w:rPr>
            </w:pPr>
            <w:r>
              <w:rPr>
                <w:rFonts w:cs="Calibri"/>
              </w:rPr>
              <w:t>乙方（分包供应商）：</w:t>
            </w:r>
            <w:r>
              <w:rPr>
                <w:rFonts w:cs="Calibri"/>
                <w:u w:val="single"/>
              </w:rPr>
              <w:t xml:space="preserve">           </w:t>
            </w:r>
            <w:r>
              <w:rPr>
                <w:rFonts w:cs="Calibri"/>
              </w:rPr>
              <w:t>（单位公章）</w:t>
            </w:r>
          </w:p>
          <w:p w14:paraId="2F82B832">
            <w:pPr>
              <w:rPr>
                <w:rFonts w:cs="Calibri"/>
              </w:rPr>
            </w:pPr>
            <w:r>
              <w:rPr>
                <w:rFonts w:cs="Calibri"/>
              </w:rPr>
              <w:t>签署日期：</w:t>
            </w:r>
            <w:r>
              <w:rPr>
                <w:rFonts w:hint="eastAsia" w:cs="Calibri"/>
              </w:rPr>
              <w:t>2025年</w:t>
            </w:r>
            <w:r>
              <w:rPr>
                <w:rFonts w:cs="Calibri"/>
              </w:rPr>
              <w:t xml:space="preserve">   月   日</w:t>
            </w:r>
          </w:p>
        </w:tc>
      </w:tr>
    </w:tbl>
    <w:p w14:paraId="0B2708A1">
      <w:pPr>
        <w:rPr>
          <w:rFonts w:eastAsia="楷体" w:cs="Calibri"/>
        </w:rPr>
      </w:pPr>
      <w:r>
        <w:rPr>
          <w:rFonts w:eastAsia="楷体" w:cs="Calibri"/>
        </w:rPr>
        <w:t>说明：</w:t>
      </w:r>
    </w:p>
    <w:p w14:paraId="7382BE36">
      <w:pPr>
        <w:rPr>
          <w:rFonts w:eastAsia="楷体" w:cs="Calibri"/>
        </w:rPr>
      </w:pPr>
      <w:r>
        <w:rPr>
          <w:rFonts w:eastAsia="楷体" w:cs="Calibri"/>
        </w:rPr>
        <w:t>（1）本协议格式供参考。</w:t>
      </w:r>
    </w:p>
    <w:p w14:paraId="79C80085">
      <w:pPr>
        <w:rPr>
          <w:rFonts w:eastAsia="楷体" w:cs="Calibri"/>
        </w:rPr>
      </w:pPr>
      <w:r>
        <w:rPr>
          <w:rFonts w:eastAsia="楷体" w:cs="Calibri"/>
        </w:rPr>
        <w:t>（2）</w:t>
      </w:r>
      <w:r>
        <w:rPr>
          <w:rFonts w:hint="eastAsia" w:eastAsia="楷体" w:cs="Calibri"/>
        </w:rPr>
        <w:t>如有分包应</w:t>
      </w:r>
      <w:r>
        <w:rPr>
          <w:rFonts w:eastAsia="楷体" w:cs="Calibri"/>
        </w:rPr>
        <w:t>提供此协议书。</w:t>
      </w:r>
    </w:p>
    <w:p w14:paraId="08C8E588">
      <w:pPr>
        <w:rPr>
          <w:rFonts w:eastAsia="楷体" w:cs="Calibri"/>
        </w:rPr>
      </w:pPr>
      <w:r>
        <w:rPr>
          <w:rFonts w:eastAsia="楷体" w:cs="Calibri"/>
        </w:rPr>
        <w:t>（3）如投标人为联合体，应由所有联合体各成员方签署本协议。</w:t>
      </w:r>
    </w:p>
    <w:p w14:paraId="1E1A4596">
      <w:pPr>
        <w:rPr>
          <w:rFonts w:eastAsia="楷体" w:cs="Calibri"/>
        </w:rPr>
      </w:pPr>
      <w:r>
        <w:rPr>
          <w:rFonts w:eastAsia="楷体" w:cs="Calibri"/>
        </w:rPr>
        <w:t>（4）涉及分包供应商情况资料</w:t>
      </w:r>
      <w:r>
        <w:rPr>
          <w:rFonts w:hint="eastAsia" w:eastAsia="楷体" w:cs="Calibri"/>
        </w:rPr>
        <w:t>：</w:t>
      </w:r>
      <w:r>
        <w:rPr>
          <w:rFonts w:eastAsia="楷体" w:cs="Calibri"/>
        </w:rPr>
        <w:t>◇资质文件（如招标文件规定要提供）；◇符合资格条件的声明函</w:t>
      </w:r>
      <w:r>
        <w:rPr>
          <w:rFonts w:hint="eastAsia" w:eastAsia="楷体" w:cs="Calibri"/>
        </w:rPr>
        <w:t>。</w:t>
      </w:r>
    </w:p>
    <w:p w14:paraId="70EC414A">
      <w:pPr>
        <w:jc w:val="center"/>
        <w:rPr>
          <w:rFonts w:ascii="黑体" w:hAnsi="黑体" w:eastAsia="黑体" w:cs="黑体"/>
          <w:sz w:val="28"/>
          <w:szCs w:val="28"/>
        </w:rPr>
      </w:pPr>
      <w:r>
        <w:rPr>
          <w:rFonts w:ascii="黑体" w:hAnsi="黑体" w:eastAsia="黑体" w:cs="黑体"/>
          <w:sz w:val="28"/>
          <w:szCs w:val="28"/>
        </w:rPr>
        <w:t>符合资格条件的声明函</w:t>
      </w:r>
    </w:p>
    <w:p w14:paraId="32919DC2">
      <w:pPr>
        <w:rPr>
          <w:rFonts w:cs="Calibri"/>
          <w:u w:val="single"/>
        </w:rPr>
      </w:pPr>
      <w:r>
        <w:rPr>
          <w:rFonts w:hint="eastAsia" w:cs="Calibri"/>
          <w:u w:val="single"/>
        </w:rPr>
        <w:t>浙江省海洋科学院</w:t>
      </w:r>
      <w:r>
        <w:rPr>
          <w:rFonts w:cs="Calibri"/>
          <w:u w:val="single"/>
        </w:rPr>
        <w:t>：</w:t>
      </w:r>
    </w:p>
    <w:p w14:paraId="175DE848">
      <w:pPr>
        <w:rPr>
          <w:rFonts w:cs="Calibri"/>
          <w:kern w:val="0"/>
          <w:szCs w:val="21"/>
        </w:rPr>
      </w:pPr>
      <w:r>
        <w:rPr>
          <w:rFonts w:cs="Calibri"/>
          <w:u w:val="single"/>
        </w:rPr>
        <w:t>浙江省成套招标代理有限公司</w:t>
      </w:r>
      <w:r>
        <w:rPr>
          <w:rFonts w:cs="Calibri"/>
        </w:rPr>
        <w:t>：</w:t>
      </w:r>
    </w:p>
    <w:p w14:paraId="08A4CC9B">
      <w:pPr>
        <w:ind w:firstLine="420" w:firstLineChars="200"/>
        <w:rPr>
          <w:rFonts w:cs="Calibri"/>
        </w:rPr>
      </w:pPr>
      <w:r>
        <w:rPr>
          <w:rFonts w:cs="Calibri"/>
          <w:szCs w:val="21"/>
        </w:rPr>
        <w:t>截至</w:t>
      </w:r>
      <w:r>
        <w:rPr>
          <w:rFonts w:hint="eastAsia" w:cs="Calibri"/>
          <w:u w:val="single"/>
        </w:rPr>
        <w:t>浙江省海洋科学院</w:t>
      </w:r>
      <w:r>
        <w:rPr>
          <w:rFonts w:cs="Calibri"/>
        </w:rPr>
        <w:t>（采购人）</w:t>
      </w:r>
      <w:r>
        <w:rPr>
          <w:rFonts w:hint="eastAsia" w:cs="Calibri"/>
          <w:u w:val="single"/>
          <w:lang w:eastAsia="zh-CN"/>
        </w:rPr>
        <w:t>信息化运维服务项目</w:t>
      </w:r>
      <w:r>
        <w:rPr>
          <w:rFonts w:cs="Calibri"/>
        </w:rPr>
        <w:t>（项目名称）</w:t>
      </w:r>
      <w:r>
        <w:rPr>
          <w:rFonts w:hint="eastAsia" w:cs="Calibri"/>
          <w:u w:val="single"/>
          <w:lang w:eastAsia="zh-CN"/>
        </w:rPr>
        <w:t>CTZB-2025060518</w:t>
      </w:r>
      <w:r>
        <w:rPr>
          <w:rFonts w:cs="Calibri"/>
        </w:rPr>
        <w:t>（项目编号）</w:t>
      </w:r>
      <w:r>
        <w:rPr>
          <w:rFonts w:hint="eastAsia" w:cs="Calibri"/>
          <w:u w:val="single"/>
          <w:lang w:eastAsia="zh-CN"/>
        </w:rPr>
        <w:t>信息化运维服务</w:t>
      </w:r>
      <w:r>
        <w:rPr>
          <w:rFonts w:cs="Calibri"/>
        </w:rPr>
        <w:t>（标项名称）的</w:t>
      </w:r>
      <w:r>
        <w:rPr>
          <w:rFonts w:hint="eastAsia" w:cs="Calibri"/>
          <w:szCs w:val="21"/>
        </w:rPr>
        <w:t>提交投标文件截止时间</w:t>
      </w:r>
      <w:r>
        <w:rPr>
          <w:rFonts w:cs="Calibri"/>
          <w:szCs w:val="21"/>
        </w:rPr>
        <w:t>，具有良好的商业信誉，依法缴纳税收和社会保障资金，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w:t>
      </w:r>
      <w:r>
        <w:rPr>
          <w:rFonts w:hint="eastAsia" w:cs="Calibri"/>
          <w:szCs w:val="21"/>
        </w:rPr>
        <w:t>被责令停产停业</w:t>
      </w:r>
      <w:r>
        <w:rPr>
          <w:rFonts w:cs="Calibri"/>
          <w:szCs w:val="21"/>
        </w:rPr>
        <w:t>、被吊销许可证或者执照、被处以较大数额罚款等行政处罚），没有因违法经营被禁止参加政府采购活动的期限未满情形</w:t>
      </w:r>
      <w:r>
        <w:rPr>
          <w:rFonts w:cs="Calibri"/>
          <w:kern w:val="0"/>
          <w:szCs w:val="21"/>
        </w:rPr>
        <w:t>。</w:t>
      </w:r>
    </w:p>
    <w:p w14:paraId="3549FD7F">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28ECAE6">
      <w:pPr>
        <w:ind w:firstLine="420" w:firstLineChars="200"/>
        <w:rPr>
          <w:rFonts w:cs="Calibri"/>
          <w:szCs w:val="21"/>
        </w:rPr>
      </w:pPr>
      <w:r>
        <w:rPr>
          <w:rFonts w:cs="Calibri"/>
          <w:szCs w:val="21"/>
        </w:rPr>
        <w:t>特此声明！</w:t>
      </w:r>
    </w:p>
    <w:p w14:paraId="6B0ACA9F">
      <w:pPr>
        <w:adjustRightInd w:val="0"/>
        <w:ind w:firstLine="420" w:firstLineChars="20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180C135A">
      <w:pPr>
        <w:adjustRightInd w:val="0"/>
        <w:ind w:firstLine="420" w:firstLineChars="200"/>
        <w:rPr>
          <w:rFonts w:cs="Calibri"/>
        </w:rPr>
      </w:pPr>
      <w:r>
        <w:rPr>
          <w:rFonts w:cs="Calibri"/>
        </w:rPr>
        <w:t>日期：</w:t>
      </w:r>
      <w:r>
        <w:rPr>
          <w:rFonts w:hint="eastAsia" w:cs="Calibri"/>
        </w:rPr>
        <w:t>2025年</w:t>
      </w:r>
      <w:r>
        <w:rPr>
          <w:rFonts w:cs="Calibri"/>
        </w:rPr>
        <w:t xml:space="preserve">  月  日</w:t>
      </w:r>
    </w:p>
    <w:p w14:paraId="224F123A">
      <w:pPr>
        <w:rPr>
          <w:rFonts w:cs="Calibri"/>
        </w:rPr>
      </w:pPr>
      <w:r>
        <w:rPr>
          <w:rFonts w:cs="Calibri"/>
        </w:rPr>
        <w:br w:type="page"/>
      </w:r>
    </w:p>
    <w:p w14:paraId="4E7B0D31">
      <w:pPr>
        <w:pStyle w:val="5"/>
        <w:ind w:firstLine="420"/>
      </w:pPr>
      <w:r>
        <w:rPr>
          <w:rFonts w:hint="eastAsia"/>
        </w:rPr>
        <w:t>【附件3】</w:t>
      </w:r>
      <w:r>
        <w:t>政府采购活动现场确认声明书</w:t>
      </w:r>
    </w:p>
    <w:p w14:paraId="61B5EDA3">
      <w:pPr>
        <w:jc w:val="center"/>
        <w:rPr>
          <w:rFonts w:ascii="黑体" w:hAnsi="黑体" w:eastAsia="黑体" w:cs="黑体"/>
          <w:sz w:val="28"/>
          <w:szCs w:val="28"/>
        </w:rPr>
      </w:pPr>
      <w:r>
        <w:rPr>
          <w:rFonts w:ascii="黑体" w:hAnsi="黑体" w:eastAsia="黑体" w:cs="黑体"/>
          <w:sz w:val="28"/>
          <w:szCs w:val="28"/>
        </w:rPr>
        <w:t>政府采购活动现场确认声明书</w:t>
      </w:r>
    </w:p>
    <w:p w14:paraId="1B6A6214">
      <w:r>
        <w:t>浙江省成套招标代理有限公司：</w:t>
      </w:r>
    </w:p>
    <w:p w14:paraId="5B416744">
      <w:pPr>
        <w:ind w:firstLine="420" w:firstLineChars="200"/>
      </w:pPr>
      <w:r>
        <w:t>本人经由单位法定代表人合法授权参加</w:t>
      </w:r>
      <w:r>
        <w:rPr>
          <w:rFonts w:hint="eastAsia"/>
          <w:u w:val="single"/>
        </w:rPr>
        <w:t>浙江省海洋科学院</w:t>
      </w:r>
      <w:r>
        <w:t>（采购人）</w:t>
      </w:r>
      <w:r>
        <w:rPr>
          <w:rFonts w:hint="eastAsia"/>
          <w:u w:val="single"/>
          <w:lang w:eastAsia="zh-CN"/>
        </w:rPr>
        <w:t>信息化运维服务项目</w:t>
      </w:r>
      <w:r>
        <w:t>（项目名称）</w:t>
      </w:r>
      <w:r>
        <w:rPr>
          <w:rFonts w:hint="eastAsia"/>
          <w:u w:val="single"/>
          <w:lang w:eastAsia="zh-CN"/>
        </w:rPr>
        <w:t>CTZB-2025060518</w:t>
      </w:r>
      <w:r>
        <w:t>（项目编号）</w:t>
      </w:r>
      <w:r>
        <w:rPr>
          <w:rFonts w:hint="eastAsia"/>
          <w:u w:val="single"/>
          <w:lang w:eastAsia="zh-CN"/>
        </w:rPr>
        <w:t>信息化运维服务</w:t>
      </w:r>
      <w:r>
        <w:t>（标项名称）政府采购活动，经与本单位法人代表人联系确认，现就有关公平竞争事项郑重声明如下：</w:t>
      </w:r>
    </w:p>
    <w:p w14:paraId="772378E9">
      <w:pPr>
        <w:ind w:firstLine="420" w:firstLineChars="200"/>
      </w:pPr>
      <w:r>
        <w:t xml:space="preserve">一、本单位与采购人之间 </w:t>
      </w:r>
      <w:r>
        <w:rPr>
          <w:rFonts w:cs="Calibri"/>
          <w:color w:val="000000"/>
          <w:kern w:val="0"/>
          <w:szCs w:val="21"/>
        </w:rPr>
        <w:sym w:font="Wingdings 2" w:char="00A3"/>
      </w:r>
      <w:r>
        <w:t xml:space="preserve">不存在利害关系 </w:t>
      </w:r>
      <w:r>
        <w:rPr>
          <w:rFonts w:cs="Calibri"/>
          <w:color w:val="000000"/>
          <w:kern w:val="0"/>
          <w:szCs w:val="21"/>
        </w:rPr>
        <w:sym w:font="Wingdings 2" w:char="00A3"/>
      </w:r>
      <w:r>
        <w:t>存在下列利害关系【</w:t>
      </w:r>
      <w:r>
        <w:rPr>
          <w:u w:val="single"/>
        </w:rPr>
        <w:t xml:space="preserve">           </w:t>
      </w:r>
      <w:r>
        <w:t>】：</w:t>
      </w:r>
    </w:p>
    <w:p w14:paraId="26E2815A">
      <w:pPr>
        <w:ind w:firstLine="420" w:firstLineChars="200"/>
      </w:pPr>
      <w:r>
        <w:t>A.投资关系    B.行政隶属关系    C.业务指导关系</w:t>
      </w:r>
    </w:p>
    <w:p w14:paraId="5A89132A">
      <w:pPr>
        <w:ind w:firstLine="420" w:firstLineChars="200"/>
      </w:pPr>
      <w:r>
        <w:t>D.其他可能影响采购公正的利害关系【</w:t>
      </w:r>
      <w:r>
        <w:rPr>
          <w:u w:val="single"/>
        </w:rPr>
        <w:t xml:space="preserve">（如有，请如实说明）                 </w:t>
      </w:r>
      <w:r>
        <w:t>】。</w:t>
      </w:r>
    </w:p>
    <w:p w14:paraId="57B1184F">
      <w:pPr>
        <w:ind w:firstLine="420" w:firstLineChars="200"/>
      </w:pPr>
      <w:r>
        <w:t xml:space="preserve">二、现已清楚知道参加本项目采购活动的其他所有供应商名称，本单位 </w:t>
      </w:r>
      <w:r>
        <w:rPr>
          <w:rFonts w:cs="Calibri"/>
          <w:color w:val="000000"/>
          <w:kern w:val="0"/>
          <w:szCs w:val="21"/>
        </w:rPr>
        <w:sym w:font="Wingdings 2" w:char="00A3"/>
      </w:r>
      <w:r>
        <w:t xml:space="preserve">与其他所有供应商之间均不存在利害关系 </w:t>
      </w:r>
      <w:r>
        <w:rPr>
          <w:rFonts w:cs="Calibri"/>
          <w:color w:val="000000"/>
          <w:kern w:val="0"/>
          <w:szCs w:val="21"/>
        </w:rPr>
        <w:sym w:font="Wingdings 2" w:char="00A3"/>
      </w:r>
      <w:r>
        <w:t>与【</w:t>
      </w:r>
      <w:r>
        <w:rPr>
          <w:u w:val="single"/>
        </w:rPr>
        <w:t xml:space="preserve">           （供应商名称）</w:t>
      </w:r>
      <w:r>
        <w:t>】之间存在下列利害关系【</w:t>
      </w:r>
      <w:r>
        <w:rPr>
          <w:u w:val="single"/>
        </w:rPr>
        <w:t xml:space="preserve">           </w:t>
      </w:r>
      <w:r>
        <w:t>】：</w:t>
      </w:r>
    </w:p>
    <w:p w14:paraId="3FFE77AD">
      <w:pPr>
        <w:ind w:firstLine="420" w:firstLineChars="200"/>
      </w:pPr>
      <w:r>
        <w:t>A.法定代表人或负责人或实际控制人是同一人</w:t>
      </w:r>
    </w:p>
    <w:p w14:paraId="2041EDAF">
      <w:pPr>
        <w:ind w:firstLine="420" w:firstLineChars="200"/>
      </w:pPr>
      <w:r>
        <w:t>B.法定代表人或负责人或实际控制人是夫妻关系</w:t>
      </w:r>
    </w:p>
    <w:p w14:paraId="1C481124">
      <w:pPr>
        <w:ind w:firstLine="420" w:firstLineChars="200"/>
      </w:pPr>
      <w:r>
        <w:t>C.法定代表人或负责人或实际控制人是直系血亲关系</w:t>
      </w:r>
    </w:p>
    <w:p w14:paraId="13C65F42">
      <w:pPr>
        <w:ind w:firstLine="420" w:firstLineChars="200"/>
      </w:pPr>
      <w:r>
        <w:t>D.法定代表人或负责人或实际控制人存在三代以内旁系血亲关系</w:t>
      </w:r>
    </w:p>
    <w:p w14:paraId="3C411DE6">
      <w:pPr>
        <w:ind w:firstLine="420" w:firstLineChars="200"/>
      </w:pPr>
      <w:r>
        <w:t>E.法定代表人或负责人或实际控制人存在近姻亲关系</w:t>
      </w:r>
    </w:p>
    <w:p w14:paraId="2924DFDD">
      <w:pPr>
        <w:ind w:firstLine="420" w:firstLineChars="200"/>
      </w:pPr>
      <w:r>
        <w:t>F.法定代表人或负责人或实际控制人存在股份控制或实际控制关系</w:t>
      </w:r>
    </w:p>
    <w:p w14:paraId="06ACFCED">
      <w:pPr>
        <w:ind w:firstLine="420" w:firstLineChars="200"/>
      </w:pPr>
      <w:r>
        <w:t>G.存在共同直接或间接投资设立子公司、联营企业和合营企业情况</w:t>
      </w:r>
    </w:p>
    <w:p w14:paraId="356FC932">
      <w:pPr>
        <w:ind w:firstLine="420" w:firstLineChars="200"/>
      </w:pPr>
      <w:r>
        <w:t>H.存在分级代理或代销关系、同一生产制造商关系、管理关系、重要业务（占主营业务收入50%以上）或重要财务往来关系（如融资）等其他实质性控制关系</w:t>
      </w:r>
    </w:p>
    <w:p w14:paraId="1C864661">
      <w:pPr>
        <w:ind w:firstLine="420" w:firstLineChars="200"/>
      </w:pPr>
      <w:r>
        <w:t>I.其他利害关系情况【</w:t>
      </w:r>
      <w:r>
        <w:rPr>
          <w:u w:val="single"/>
        </w:rPr>
        <w:t xml:space="preserve">           </w:t>
      </w:r>
      <w:r>
        <w:t>】。</w:t>
      </w:r>
    </w:p>
    <w:p w14:paraId="6646A817">
      <w:pPr>
        <w:ind w:firstLine="420" w:firstLineChars="200"/>
      </w:pPr>
      <w:r>
        <w:t>三、现已清楚知道并严格遵守政府采购法律法规和现场纪律。</w:t>
      </w:r>
    </w:p>
    <w:p w14:paraId="3FAB64AE">
      <w:pPr>
        <w:ind w:firstLine="420" w:firstLineChars="200"/>
      </w:pPr>
      <w:r>
        <w:t>四、我发现【</w:t>
      </w:r>
      <w:r>
        <w:rPr>
          <w:u w:val="single"/>
        </w:rPr>
        <w:t xml:space="preserve">           </w:t>
      </w:r>
      <w:r>
        <w:t>】供应商之间存在或可能存在上述第二条第【</w:t>
      </w:r>
      <w:r>
        <w:rPr>
          <w:u w:val="single"/>
        </w:rPr>
        <w:t xml:space="preserve">           </w:t>
      </w:r>
      <w:r>
        <w:t>】项利害关系。</w:t>
      </w:r>
    </w:p>
    <w:p w14:paraId="2D423763">
      <w:pPr>
        <w:ind w:firstLine="420" w:firstLineChars="200"/>
      </w:pPr>
    </w:p>
    <w:p w14:paraId="60539213">
      <w:pPr>
        <w:ind w:firstLine="420" w:firstLineChars="200"/>
      </w:pPr>
      <w:r>
        <w:t>投标人全称：</w:t>
      </w:r>
      <w:r>
        <w:rPr>
          <w:u w:val="single"/>
        </w:rPr>
        <w:t xml:space="preserve">                       </w:t>
      </w:r>
      <w:r>
        <w:t>（盖单位公章）</w:t>
      </w:r>
    </w:p>
    <w:p w14:paraId="0117DD31">
      <w:pPr>
        <w:ind w:firstLine="420" w:firstLineChars="200"/>
      </w:pPr>
      <w:r>
        <w:t>日期：</w:t>
      </w:r>
      <w:r>
        <w:rPr>
          <w:rFonts w:hint="eastAsia"/>
        </w:rPr>
        <w:t>2025年</w:t>
      </w:r>
      <w:r>
        <w:t xml:space="preserve">  月  日</w:t>
      </w:r>
    </w:p>
    <w:p w14:paraId="0B8D3EB3">
      <w:pPr>
        <w:ind w:firstLine="420" w:firstLineChars="200"/>
      </w:pPr>
    </w:p>
    <w:p w14:paraId="44AB1EB6">
      <w:pPr>
        <w:ind w:firstLine="420" w:firstLineChars="200"/>
        <w:rPr>
          <w:rFonts w:ascii="楷体" w:hAnsi="楷体" w:eastAsia="楷体" w:cs="楷体"/>
        </w:rPr>
      </w:pPr>
      <w:r>
        <w:rPr>
          <w:rFonts w:hint="eastAsia" w:ascii="楷体" w:hAnsi="楷体" w:eastAsia="楷体" w:cs="楷体"/>
        </w:rPr>
        <w:t>说明：</w:t>
      </w:r>
    </w:p>
    <w:p w14:paraId="73C60E9C">
      <w:pPr>
        <w:ind w:firstLine="420" w:firstLineChars="200"/>
        <w:rPr>
          <w:rFonts w:eastAsia="楷体" w:cs="Calibri"/>
          <w:szCs w:val="21"/>
        </w:rPr>
      </w:pPr>
      <w:r>
        <w:rPr>
          <w:rFonts w:eastAsia="楷体" w:cs="Calibri"/>
          <w:szCs w:val="21"/>
        </w:rPr>
        <w:t>（1）投标人解密投标文件及获知其他投标人信息进行如实声明并盖章，以扫描件形式提交给采购代理机构，邮箱：85830198@zjsct.cn。</w:t>
      </w:r>
    </w:p>
    <w:p w14:paraId="102B5AC8">
      <w:pPr>
        <w:ind w:firstLine="420" w:firstLineChars="200"/>
        <w:rPr>
          <w:rFonts w:eastAsia="楷体" w:cs="Calibri"/>
          <w:szCs w:val="21"/>
        </w:rPr>
      </w:pPr>
      <w:r>
        <w:rPr>
          <w:rFonts w:eastAsia="楷体" w:cs="Calibri"/>
          <w:szCs w:val="21"/>
        </w:rPr>
        <w:t>（2）此声明函不用编入投标文件。</w:t>
      </w:r>
    </w:p>
    <w:p w14:paraId="6A46518B">
      <w:pPr>
        <w:rPr>
          <w:rFonts w:cs="Calibri"/>
        </w:rPr>
      </w:pPr>
      <w:r>
        <w:rPr>
          <w:rFonts w:cs="Calibri"/>
        </w:rPr>
        <w:br w:type="page"/>
      </w:r>
    </w:p>
    <w:p w14:paraId="26B325C1">
      <w:pPr>
        <w:pStyle w:val="5"/>
        <w:ind w:firstLine="420"/>
      </w:pPr>
      <w:r>
        <w:rPr>
          <w:rFonts w:hint="eastAsia"/>
        </w:rPr>
        <w:t>【附件4】</w:t>
      </w:r>
      <w:r>
        <w:t>询问函范本</w:t>
      </w:r>
    </w:p>
    <w:p w14:paraId="41BC11F0">
      <w:pPr>
        <w:jc w:val="center"/>
        <w:rPr>
          <w:rFonts w:ascii="黑体" w:hAnsi="黑体" w:eastAsia="黑体" w:cs="黑体"/>
          <w:sz w:val="28"/>
          <w:szCs w:val="28"/>
        </w:rPr>
      </w:pPr>
      <w:r>
        <w:rPr>
          <w:rFonts w:hint="eastAsia" w:ascii="黑体" w:hAnsi="黑体" w:eastAsia="黑体" w:cs="黑体"/>
          <w:sz w:val="28"/>
          <w:szCs w:val="28"/>
        </w:rPr>
        <w:t>询问函范本</w:t>
      </w:r>
    </w:p>
    <w:p w14:paraId="67090033">
      <w:pPr>
        <w:rPr>
          <w:rFonts w:cs="Calibri"/>
          <w:bCs/>
          <w:szCs w:val="21"/>
        </w:rPr>
      </w:pPr>
      <w:r>
        <w:rPr>
          <w:rFonts w:cs="Calibri"/>
          <w:bCs/>
          <w:szCs w:val="21"/>
        </w:rPr>
        <w:t>一、供应商基本信息</w:t>
      </w:r>
    </w:p>
    <w:p w14:paraId="5F598076">
      <w:pPr>
        <w:rPr>
          <w:rFonts w:cs="Calibri"/>
          <w:szCs w:val="21"/>
          <w:u w:val="dotted"/>
        </w:rPr>
      </w:pPr>
      <w:r>
        <w:rPr>
          <w:rFonts w:cs="Calibri"/>
          <w:szCs w:val="21"/>
        </w:rPr>
        <w:t>供应商：</w:t>
      </w:r>
      <w:r>
        <w:rPr>
          <w:rFonts w:cs="Calibri"/>
          <w:szCs w:val="21"/>
          <w:u w:val="dotted"/>
        </w:rPr>
        <w:t xml:space="preserve">                                        </w:t>
      </w:r>
    </w:p>
    <w:p w14:paraId="07A22A34">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339BF9D">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978E91E">
      <w:pPr>
        <w:rPr>
          <w:rFonts w:cs="Calibri"/>
          <w:szCs w:val="21"/>
          <w:u w:val="dotted"/>
        </w:rPr>
      </w:pPr>
      <w:r>
        <w:rPr>
          <w:rFonts w:cs="Calibri"/>
          <w:szCs w:val="21"/>
        </w:rPr>
        <w:t>授权代表：</w:t>
      </w:r>
      <w:r>
        <w:rPr>
          <w:rFonts w:cs="Calibri"/>
          <w:szCs w:val="21"/>
          <w:u w:val="dotted"/>
        </w:rPr>
        <w:t xml:space="preserve">                                          </w:t>
      </w:r>
    </w:p>
    <w:p w14:paraId="7E93D9C5">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9164B69">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3757C3E7">
      <w:pPr>
        <w:rPr>
          <w:rFonts w:cs="Calibri"/>
          <w:bCs/>
          <w:szCs w:val="21"/>
        </w:rPr>
      </w:pPr>
      <w:r>
        <w:rPr>
          <w:rFonts w:cs="Calibri"/>
          <w:bCs/>
          <w:szCs w:val="21"/>
        </w:rPr>
        <w:t>二、项目基本情况</w:t>
      </w:r>
    </w:p>
    <w:p w14:paraId="3D0336B5">
      <w:pPr>
        <w:rPr>
          <w:rFonts w:cs="Calibri"/>
          <w:szCs w:val="21"/>
        </w:rPr>
      </w:pPr>
      <w:r>
        <w:rPr>
          <w:rFonts w:cs="Calibri"/>
          <w:szCs w:val="21"/>
        </w:rPr>
        <w:t>项目的名称：</w:t>
      </w:r>
      <w:r>
        <w:rPr>
          <w:rFonts w:cs="Calibri"/>
          <w:szCs w:val="21"/>
          <w:u w:val="dotted"/>
        </w:rPr>
        <w:t xml:space="preserve">                                      </w:t>
      </w:r>
    </w:p>
    <w:p w14:paraId="3F5683AA">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7505D64A">
      <w:pPr>
        <w:rPr>
          <w:rFonts w:cs="Calibri"/>
          <w:szCs w:val="21"/>
          <w:u w:val="dotted"/>
        </w:rPr>
      </w:pPr>
      <w:r>
        <w:rPr>
          <w:rFonts w:cs="Calibri"/>
          <w:szCs w:val="21"/>
        </w:rPr>
        <w:t>采购人名称：</w:t>
      </w:r>
      <w:r>
        <w:rPr>
          <w:rFonts w:cs="Calibri"/>
          <w:szCs w:val="21"/>
          <w:u w:val="dotted"/>
        </w:rPr>
        <w:t xml:space="preserve">                                         </w:t>
      </w:r>
    </w:p>
    <w:p w14:paraId="7BFAC44C">
      <w:pPr>
        <w:rPr>
          <w:rFonts w:cs="Calibri"/>
          <w:szCs w:val="21"/>
        </w:rPr>
      </w:pPr>
      <w:r>
        <w:rPr>
          <w:rFonts w:cs="Calibri"/>
          <w:szCs w:val="21"/>
        </w:rPr>
        <w:t>采购文件获取日期：</w:t>
      </w:r>
      <w:r>
        <w:rPr>
          <w:rFonts w:cs="Calibri"/>
          <w:szCs w:val="21"/>
          <w:u w:val="dotted"/>
        </w:rPr>
        <w:t xml:space="preserve">                                           </w:t>
      </w:r>
    </w:p>
    <w:p w14:paraId="5E499BB5">
      <w:pPr>
        <w:rPr>
          <w:rFonts w:cs="Calibri"/>
          <w:bCs/>
          <w:szCs w:val="21"/>
        </w:rPr>
      </w:pPr>
      <w:r>
        <w:rPr>
          <w:rFonts w:cs="Calibri"/>
          <w:bCs/>
          <w:szCs w:val="21"/>
        </w:rPr>
        <w:t>三、询问事项具体内容</w:t>
      </w:r>
    </w:p>
    <w:p w14:paraId="48E75196">
      <w:pPr>
        <w:rPr>
          <w:rFonts w:cs="Calibri"/>
          <w:szCs w:val="21"/>
          <w:u w:val="dotted"/>
        </w:rPr>
      </w:pPr>
      <w:r>
        <w:rPr>
          <w:rFonts w:cs="Calibri"/>
          <w:bCs/>
          <w:szCs w:val="21"/>
        </w:rPr>
        <w:t>询问</w:t>
      </w:r>
      <w:r>
        <w:rPr>
          <w:rFonts w:cs="Calibri"/>
          <w:szCs w:val="21"/>
        </w:rPr>
        <w:t>事项1：</w:t>
      </w:r>
      <w:r>
        <w:rPr>
          <w:rFonts w:cs="Calibri"/>
          <w:szCs w:val="21"/>
          <w:u w:val="dotted"/>
        </w:rPr>
        <w:t xml:space="preserve">                                         </w:t>
      </w:r>
    </w:p>
    <w:p w14:paraId="6D31B15E">
      <w:pPr>
        <w:rPr>
          <w:rFonts w:cs="Calibri"/>
          <w:szCs w:val="21"/>
          <w:u w:val="dotted"/>
        </w:rPr>
      </w:pPr>
      <w:r>
        <w:rPr>
          <w:rFonts w:cs="Calibri"/>
          <w:bCs/>
          <w:szCs w:val="21"/>
        </w:rPr>
        <w:t>询问</w:t>
      </w:r>
      <w:r>
        <w:rPr>
          <w:rFonts w:cs="Calibri"/>
          <w:szCs w:val="21"/>
        </w:rPr>
        <w:t>事项2：</w:t>
      </w:r>
      <w:r>
        <w:rPr>
          <w:rFonts w:cs="Calibri"/>
          <w:szCs w:val="21"/>
          <w:u w:val="dotted"/>
        </w:rPr>
        <w:t xml:space="preserve">                                         </w:t>
      </w:r>
    </w:p>
    <w:p w14:paraId="266E6719">
      <w:pPr>
        <w:rPr>
          <w:rFonts w:cs="Calibri"/>
          <w:szCs w:val="21"/>
        </w:rPr>
      </w:pPr>
      <w:r>
        <w:rPr>
          <w:rFonts w:cs="Calibri"/>
          <w:szCs w:val="21"/>
        </w:rPr>
        <w:t>……</w:t>
      </w:r>
    </w:p>
    <w:p w14:paraId="7475FEF9">
      <w:pPr>
        <w:rPr>
          <w:rFonts w:cs="Calibri"/>
          <w:bCs/>
          <w:szCs w:val="21"/>
        </w:rPr>
      </w:pPr>
      <w:r>
        <w:rPr>
          <w:rFonts w:cs="Calibri"/>
          <w:bCs/>
          <w:szCs w:val="21"/>
        </w:rPr>
        <w:t>四、与询问事项相关的请求</w:t>
      </w:r>
    </w:p>
    <w:p w14:paraId="6DC38EF0">
      <w:pPr>
        <w:rPr>
          <w:rFonts w:cs="Calibri"/>
          <w:szCs w:val="21"/>
          <w:u w:val="dotted"/>
        </w:rPr>
      </w:pPr>
      <w:r>
        <w:rPr>
          <w:rFonts w:cs="Calibri"/>
          <w:szCs w:val="21"/>
        </w:rPr>
        <w:t>请求：</w:t>
      </w:r>
      <w:r>
        <w:rPr>
          <w:rFonts w:cs="Calibri"/>
          <w:szCs w:val="21"/>
          <w:u w:val="dotted"/>
        </w:rPr>
        <w:t xml:space="preserve">                                               </w:t>
      </w:r>
    </w:p>
    <w:p w14:paraId="024F9064">
      <w:pPr>
        <w:rPr>
          <w:rFonts w:cs="Calibri"/>
          <w:szCs w:val="21"/>
        </w:rPr>
      </w:pPr>
    </w:p>
    <w:p w14:paraId="416301E7">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0E4CCFE4">
      <w:pPr>
        <w:rPr>
          <w:rFonts w:cs="Calibri"/>
          <w:szCs w:val="21"/>
        </w:rPr>
      </w:pPr>
      <w:r>
        <w:rPr>
          <w:rFonts w:cs="Calibri"/>
          <w:szCs w:val="21"/>
        </w:rPr>
        <w:t xml:space="preserve">日期：    </w:t>
      </w:r>
    </w:p>
    <w:p w14:paraId="33D0278F">
      <w:r>
        <w:rPr>
          <w:rFonts w:hint="eastAsia"/>
        </w:rPr>
        <w:br w:type="page"/>
      </w:r>
    </w:p>
    <w:p w14:paraId="538A6899">
      <w:pPr>
        <w:pStyle w:val="5"/>
        <w:ind w:firstLine="420"/>
      </w:pPr>
      <w:r>
        <w:rPr>
          <w:rFonts w:hint="eastAsia"/>
        </w:rPr>
        <w:t>【附件5】</w:t>
      </w:r>
      <w:r>
        <w:t>质疑函范本及制作说明</w:t>
      </w:r>
    </w:p>
    <w:p w14:paraId="7FDB92A4">
      <w:pPr>
        <w:jc w:val="center"/>
        <w:rPr>
          <w:rFonts w:ascii="黑体" w:hAnsi="黑体" w:eastAsia="黑体" w:cs="黑体"/>
          <w:sz w:val="28"/>
          <w:szCs w:val="28"/>
        </w:rPr>
      </w:pPr>
      <w:r>
        <w:rPr>
          <w:rFonts w:ascii="黑体" w:hAnsi="黑体" w:eastAsia="黑体" w:cs="黑体"/>
          <w:sz w:val="28"/>
          <w:szCs w:val="28"/>
        </w:rPr>
        <w:t>质疑函范本</w:t>
      </w:r>
    </w:p>
    <w:p w14:paraId="25958E59">
      <w:pPr>
        <w:rPr>
          <w:rFonts w:cs="Calibri"/>
          <w:bCs/>
          <w:szCs w:val="21"/>
        </w:rPr>
      </w:pPr>
      <w:r>
        <w:rPr>
          <w:rFonts w:cs="Calibri"/>
          <w:bCs/>
          <w:szCs w:val="21"/>
        </w:rPr>
        <w:t>一、质疑供应商基本信息</w:t>
      </w:r>
    </w:p>
    <w:p w14:paraId="7582AE0B">
      <w:pPr>
        <w:rPr>
          <w:rFonts w:cs="Calibri"/>
          <w:szCs w:val="21"/>
          <w:u w:val="dotted"/>
        </w:rPr>
      </w:pPr>
      <w:r>
        <w:rPr>
          <w:rFonts w:cs="Calibri"/>
          <w:szCs w:val="21"/>
        </w:rPr>
        <w:t>质疑供应商：</w:t>
      </w:r>
      <w:r>
        <w:rPr>
          <w:rFonts w:cs="Calibri"/>
          <w:szCs w:val="21"/>
          <w:u w:val="dotted"/>
        </w:rPr>
        <w:t xml:space="preserve">                                        </w:t>
      </w:r>
    </w:p>
    <w:p w14:paraId="315BC14D">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281370A1">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CD4992C">
      <w:pPr>
        <w:rPr>
          <w:rFonts w:cs="Calibri"/>
          <w:szCs w:val="21"/>
          <w:u w:val="dotted"/>
        </w:rPr>
      </w:pPr>
      <w:r>
        <w:rPr>
          <w:rFonts w:cs="Calibri"/>
          <w:szCs w:val="21"/>
        </w:rPr>
        <w:t>授权代表：</w:t>
      </w:r>
      <w:r>
        <w:rPr>
          <w:rFonts w:cs="Calibri"/>
          <w:szCs w:val="21"/>
          <w:u w:val="dotted"/>
        </w:rPr>
        <w:t xml:space="preserve">                                          </w:t>
      </w:r>
    </w:p>
    <w:p w14:paraId="5304E7CD">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7E3D93DD">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1B5E70CF">
      <w:pPr>
        <w:rPr>
          <w:rFonts w:cs="Calibri"/>
          <w:bCs/>
          <w:szCs w:val="21"/>
        </w:rPr>
      </w:pPr>
      <w:r>
        <w:rPr>
          <w:rFonts w:cs="Calibri"/>
          <w:bCs/>
          <w:szCs w:val="21"/>
        </w:rPr>
        <w:t>二、质疑项目基本情况</w:t>
      </w:r>
    </w:p>
    <w:p w14:paraId="111A81DB">
      <w:pPr>
        <w:rPr>
          <w:rFonts w:cs="Calibri"/>
          <w:szCs w:val="21"/>
        </w:rPr>
      </w:pPr>
      <w:r>
        <w:rPr>
          <w:rFonts w:cs="Calibri"/>
          <w:szCs w:val="21"/>
        </w:rPr>
        <w:t>质疑项目的名称：</w:t>
      </w:r>
      <w:r>
        <w:rPr>
          <w:rFonts w:cs="Calibri"/>
          <w:szCs w:val="21"/>
          <w:u w:val="dotted"/>
        </w:rPr>
        <w:t xml:space="preserve">                                      </w:t>
      </w:r>
    </w:p>
    <w:p w14:paraId="40F45B11">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795670F7">
      <w:pPr>
        <w:rPr>
          <w:rFonts w:cs="Calibri"/>
          <w:szCs w:val="21"/>
          <w:u w:val="dotted"/>
        </w:rPr>
      </w:pPr>
      <w:r>
        <w:rPr>
          <w:rFonts w:cs="Calibri"/>
          <w:szCs w:val="21"/>
        </w:rPr>
        <w:t>采购人名称：</w:t>
      </w:r>
      <w:r>
        <w:rPr>
          <w:rFonts w:cs="Calibri"/>
          <w:szCs w:val="21"/>
          <w:u w:val="dotted"/>
        </w:rPr>
        <w:t xml:space="preserve">                                         </w:t>
      </w:r>
    </w:p>
    <w:p w14:paraId="0438B31D">
      <w:pPr>
        <w:rPr>
          <w:rFonts w:cs="Calibri"/>
          <w:szCs w:val="21"/>
        </w:rPr>
      </w:pPr>
      <w:r>
        <w:rPr>
          <w:rFonts w:cs="Calibri"/>
          <w:szCs w:val="21"/>
        </w:rPr>
        <w:t>采购文件获取日期：</w:t>
      </w:r>
      <w:r>
        <w:rPr>
          <w:rFonts w:cs="Calibri"/>
          <w:szCs w:val="21"/>
          <w:u w:val="dotted"/>
        </w:rPr>
        <w:t xml:space="preserve">                                           </w:t>
      </w:r>
    </w:p>
    <w:p w14:paraId="0E3C0AEC">
      <w:pPr>
        <w:rPr>
          <w:rFonts w:cs="Calibri"/>
          <w:bCs/>
          <w:szCs w:val="21"/>
        </w:rPr>
      </w:pPr>
      <w:r>
        <w:rPr>
          <w:rFonts w:cs="Calibri"/>
          <w:bCs/>
          <w:szCs w:val="21"/>
        </w:rPr>
        <w:t>三、质疑事项具体内容</w:t>
      </w:r>
    </w:p>
    <w:p w14:paraId="307BB9BB">
      <w:pPr>
        <w:rPr>
          <w:rFonts w:cs="Calibri"/>
          <w:szCs w:val="21"/>
          <w:u w:val="dotted"/>
        </w:rPr>
      </w:pPr>
      <w:r>
        <w:rPr>
          <w:rFonts w:cs="Calibri"/>
          <w:szCs w:val="21"/>
        </w:rPr>
        <w:t>质疑事项1：</w:t>
      </w:r>
      <w:r>
        <w:rPr>
          <w:rFonts w:cs="Calibri"/>
          <w:szCs w:val="21"/>
          <w:u w:val="dotted"/>
        </w:rPr>
        <w:t xml:space="preserve">                                         </w:t>
      </w:r>
    </w:p>
    <w:p w14:paraId="1591050A">
      <w:pPr>
        <w:rPr>
          <w:rFonts w:cs="Calibri"/>
          <w:szCs w:val="21"/>
          <w:u w:val="dotted"/>
        </w:rPr>
      </w:pPr>
      <w:r>
        <w:rPr>
          <w:rFonts w:cs="Calibri"/>
          <w:szCs w:val="21"/>
        </w:rPr>
        <w:t>事实依据：</w:t>
      </w:r>
      <w:r>
        <w:rPr>
          <w:rFonts w:cs="Calibri"/>
          <w:szCs w:val="21"/>
          <w:u w:val="dotted"/>
        </w:rPr>
        <w:t xml:space="preserve">                                          </w:t>
      </w:r>
    </w:p>
    <w:p w14:paraId="777B1CC2">
      <w:pPr>
        <w:rPr>
          <w:rFonts w:cs="Calibri"/>
          <w:szCs w:val="21"/>
        </w:rPr>
      </w:pPr>
      <w:r>
        <w:rPr>
          <w:rFonts w:cs="Calibri"/>
          <w:szCs w:val="21"/>
          <w:u w:val="dotted"/>
        </w:rPr>
        <w:t xml:space="preserve">                                                       </w:t>
      </w:r>
    </w:p>
    <w:p w14:paraId="490B2D4C">
      <w:pPr>
        <w:rPr>
          <w:rFonts w:cs="Calibri"/>
          <w:szCs w:val="21"/>
          <w:u w:val="dotted"/>
        </w:rPr>
      </w:pPr>
      <w:r>
        <w:rPr>
          <w:rFonts w:cs="Calibri"/>
          <w:szCs w:val="21"/>
        </w:rPr>
        <w:t>法律依据：</w:t>
      </w:r>
      <w:r>
        <w:rPr>
          <w:rFonts w:cs="Calibri"/>
          <w:szCs w:val="21"/>
          <w:u w:val="dotted"/>
        </w:rPr>
        <w:t xml:space="preserve">                                          </w:t>
      </w:r>
    </w:p>
    <w:p w14:paraId="4CD588F6">
      <w:pPr>
        <w:rPr>
          <w:rFonts w:cs="Calibri"/>
          <w:szCs w:val="21"/>
          <w:u w:val="dotted"/>
        </w:rPr>
      </w:pPr>
      <w:r>
        <w:rPr>
          <w:rFonts w:cs="Calibri"/>
          <w:szCs w:val="21"/>
          <w:u w:val="dotted"/>
        </w:rPr>
        <w:t xml:space="preserve">                                                     </w:t>
      </w:r>
    </w:p>
    <w:p w14:paraId="36F422BB">
      <w:pPr>
        <w:rPr>
          <w:rFonts w:cs="Calibri"/>
          <w:szCs w:val="21"/>
          <w:u w:val="dotted"/>
        </w:rPr>
      </w:pPr>
      <w:r>
        <w:rPr>
          <w:rFonts w:cs="Calibri"/>
          <w:szCs w:val="21"/>
        </w:rPr>
        <w:t>质疑事项2</w:t>
      </w:r>
    </w:p>
    <w:p w14:paraId="4EE51FD9">
      <w:pPr>
        <w:rPr>
          <w:rFonts w:cs="Calibri"/>
          <w:szCs w:val="21"/>
        </w:rPr>
      </w:pPr>
      <w:r>
        <w:rPr>
          <w:rFonts w:cs="Calibri"/>
          <w:szCs w:val="21"/>
        </w:rPr>
        <w:t>……</w:t>
      </w:r>
    </w:p>
    <w:p w14:paraId="47039F59">
      <w:pPr>
        <w:rPr>
          <w:rFonts w:cs="Calibri"/>
          <w:bCs/>
          <w:szCs w:val="21"/>
        </w:rPr>
      </w:pPr>
      <w:r>
        <w:rPr>
          <w:rFonts w:cs="Calibri"/>
          <w:bCs/>
          <w:szCs w:val="21"/>
        </w:rPr>
        <w:t>四、与质疑事项相关的质疑请求</w:t>
      </w:r>
    </w:p>
    <w:p w14:paraId="7104F92A">
      <w:pPr>
        <w:rPr>
          <w:rFonts w:cs="Calibri"/>
          <w:szCs w:val="21"/>
          <w:u w:val="dotted"/>
        </w:rPr>
      </w:pPr>
      <w:r>
        <w:rPr>
          <w:rFonts w:cs="Calibri"/>
          <w:szCs w:val="21"/>
        </w:rPr>
        <w:t>请求：</w:t>
      </w:r>
      <w:r>
        <w:rPr>
          <w:rFonts w:cs="Calibri"/>
          <w:szCs w:val="21"/>
          <w:u w:val="dotted"/>
        </w:rPr>
        <w:t xml:space="preserve">                                               </w:t>
      </w:r>
    </w:p>
    <w:p w14:paraId="66D7A64F">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7A140DD2">
      <w:pPr>
        <w:rPr>
          <w:rFonts w:cs="Calibri"/>
          <w:szCs w:val="21"/>
        </w:rPr>
      </w:pPr>
      <w:r>
        <w:rPr>
          <w:rFonts w:cs="Calibri"/>
          <w:szCs w:val="21"/>
        </w:rPr>
        <w:t xml:space="preserve">日期：    </w:t>
      </w:r>
    </w:p>
    <w:p w14:paraId="6E632B6B">
      <w:pPr>
        <w:jc w:val="center"/>
        <w:rPr>
          <w:rFonts w:cs="Calibri"/>
          <w:b/>
          <w:bCs/>
          <w:szCs w:val="21"/>
        </w:rPr>
      </w:pPr>
    </w:p>
    <w:p w14:paraId="6D85AB11">
      <w:pPr>
        <w:rPr>
          <w:rFonts w:cs="Calibri"/>
          <w:b/>
          <w:szCs w:val="21"/>
        </w:rPr>
      </w:pPr>
    </w:p>
    <w:p w14:paraId="3C00AD7A">
      <w:pPr>
        <w:rPr>
          <w:rFonts w:cs="Calibri"/>
          <w:b/>
          <w:szCs w:val="21"/>
        </w:rPr>
      </w:pPr>
    </w:p>
    <w:p w14:paraId="010BF65E">
      <w:pPr>
        <w:rPr>
          <w:rFonts w:cs="Calibri"/>
          <w:b/>
          <w:szCs w:val="21"/>
        </w:rPr>
      </w:pPr>
    </w:p>
    <w:p w14:paraId="42F72DD8">
      <w:pPr>
        <w:rPr>
          <w:rFonts w:eastAsia="楷体" w:cs="Calibri"/>
          <w:b/>
          <w:szCs w:val="21"/>
        </w:rPr>
      </w:pPr>
      <w:r>
        <w:rPr>
          <w:rFonts w:eastAsia="楷体" w:cs="Calibri"/>
          <w:b/>
          <w:szCs w:val="21"/>
        </w:rPr>
        <w:t>质疑函制作说明：</w:t>
      </w:r>
    </w:p>
    <w:p w14:paraId="1FA68C11">
      <w:pPr>
        <w:widowControl/>
        <w:ind w:firstLine="420" w:firstLineChars="200"/>
        <w:jc w:val="left"/>
        <w:rPr>
          <w:rFonts w:eastAsia="楷体" w:cs="Calibri"/>
          <w:szCs w:val="21"/>
        </w:rPr>
      </w:pPr>
      <w:r>
        <w:rPr>
          <w:rFonts w:eastAsia="楷体" w:cs="Calibri"/>
          <w:szCs w:val="21"/>
        </w:rPr>
        <w:t>1</w:t>
      </w:r>
      <w:r>
        <w:rPr>
          <w:rFonts w:hint="eastAsia" w:eastAsia="楷体" w:cs="Calibri"/>
          <w:szCs w:val="21"/>
        </w:rPr>
        <w:t>.</w:t>
      </w:r>
      <w:r>
        <w:rPr>
          <w:rFonts w:eastAsia="楷体" w:cs="Calibri"/>
          <w:szCs w:val="21"/>
        </w:rPr>
        <w:t>供应商提出质疑时，应提交质疑函和必要的证明材料。</w:t>
      </w:r>
    </w:p>
    <w:p w14:paraId="535829E3">
      <w:pPr>
        <w:widowControl/>
        <w:ind w:firstLine="420" w:firstLineChars="200"/>
        <w:jc w:val="left"/>
        <w:rPr>
          <w:rFonts w:eastAsia="楷体" w:cs="Calibri"/>
          <w:szCs w:val="21"/>
        </w:rPr>
      </w:pPr>
      <w:r>
        <w:rPr>
          <w:rFonts w:eastAsia="楷体" w:cs="Calibri"/>
          <w:szCs w:val="21"/>
        </w:rPr>
        <w:t>2</w:t>
      </w:r>
      <w:r>
        <w:rPr>
          <w:rFonts w:hint="eastAsia" w:eastAsia="楷体" w:cs="Calibri"/>
          <w:szCs w:val="21"/>
        </w:rPr>
        <w:t>.</w:t>
      </w:r>
      <w:r>
        <w:rPr>
          <w:rFonts w:eastAsia="楷体" w:cs="Calibri"/>
          <w:szCs w:val="21"/>
        </w:rPr>
        <w:t>质疑供应商若委托代理人进行质疑的，质疑函应按要求列明</w:t>
      </w:r>
      <w:r>
        <w:rPr>
          <w:rFonts w:hint="eastAsia" w:eastAsia="楷体" w:cs="Calibri"/>
          <w:szCs w:val="21"/>
        </w:rPr>
        <w:t>“</w:t>
      </w:r>
      <w:r>
        <w:rPr>
          <w:rFonts w:eastAsia="楷体" w:cs="Calibri"/>
          <w:szCs w:val="21"/>
        </w:rPr>
        <w:t>授权代表</w:t>
      </w:r>
      <w:r>
        <w:rPr>
          <w:rFonts w:hint="eastAsia"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784BCEC4">
      <w:pPr>
        <w:widowControl/>
        <w:ind w:firstLine="420" w:firstLineChars="200"/>
        <w:jc w:val="left"/>
        <w:rPr>
          <w:rFonts w:eastAsia="楷体" w:cs="Calibri"/>
          <w:szCs w:val="21"/>
        </w:rPr>
      </w:pPr>
      <w:r>
        <w:rPr>
          <w:rFonts w:eastAsia="楷体" w:cs="Calibri"/>
          <w:szCs w:val="21"/>
        </w:rPr>
        <w:t>3</w:t>
      </w:r>
      <w:r>
        <w:rPr>
          <w:rFonts w:hint="eastAsia" w:eastAsia="楷体" w:cs="Calibri"/>
          <w:szCs w:val="21"/>
        </w:rPr>
        <w:t>.</w:t>
      </w:r>
      <w:r>
        <w:rPr>
          <w:rFonts w:eastAsia="楷体" w:cs="Calibri"/>
          <w:szCs w:val="21"/>
        </w:rPr>
        <w:t>质疑供应商若对项目的某一分包进行质疑，质疑函中应列明具体分包号。</w:t>
      </w:r>
    </w:p>
    <w:p w14:paraId="0F482539">
      <w:pPr>
        <w:widowControl/>
        <w:ind w:firstLine="420" w:firstLineChars="200"/>
        <w:jc w:val="left"/>
        <w:rPr>
          <w:rFonts w:eastAsia="楷体" w:cs="Calibri"/>
          <w:szCs w:val="21"/>
        </w:rPr>
      </w:pPr>
      <w:r>
        <w:rPr>
          <w:rFonts w:eastAsia="楷体" w:cs="Calibri"/>
          <w:szCs w:val="21"/>
        </w:rPr>
        <w:t>4</w:t>
      </w:r>
      <w:r>
        <w:rPr>
          <w:rFonts w:hint="eastAsia" w:eastAsia="楷体" w:cs="Calibri"/>
          <w:szCs w:val="21"/>
        </w:rPr>
        <w:t>.</w:t>
      </w:r>
      <w:r>
        <w:rPr>
          <w:rFonts w:eastAsia="楷体" w:cs="Calibri"/>
          <w:szCs w:val="21"/>
        </w:rPr>
        <w:t>质疑函的质疑事项应具体、明确，并有必要的事实依据和法律依据。</w:t>
      </w:r>
    </w:p>
    <w:p w14:paraId="5DC8C476">
      <w:pPr>
        <w:widowControl/>
        <w:ind w:firstLine="420" w:firstLineChars="200"/>
        <w:jc w:val="left"/>
        <w:rPr>
          <w:rFonts w:eastAsia="楷体" w:cs="Calibri"/>
          <w:szCs w:val="21"/>
        </w:rPr>
      </w:pPr>
      <w:r>
        <w:rPr>
          <w:rFonts w:eastAsia="楷体" w:cs="Calibri"/>
          <w:szCs w:val="21"/>
        </w:rPr>
        <w:t>5</w:t>
      </w:r>
      <w:r>
        <w:rPr>
          <w:rFonts w:hint="eastAsia" w:eastAsia="楷体" w:cs="Calibri"/>
          <w:szCs w:val="21"/>
        </w:rPr>
        <w:t>.</w:t>
      </w:r>
      <w:r>
        <w:rPr>
          <w:rFonts w:eastAsia="楷体" w:cs="Calibri"/>
          <w:szCs w:val="21"/>
        </w:rPr>
        <w:t>质疑函的质疑请求应与质疑事项相关。</w:t>
      </w:r>
    </w:p>
    <w:p w14:paraId="7A25CB04">
      <w:pPr>
        <w:widowControl/>
        <w:ind w:firstLine="420" w:firstLineChars="200"/>
        <w:jc w:val="left"/>
        <w:rPr>
          <w:rFonts w:eastAsia="楷体" w:cs="Calibri"/>
          <w:szCs w:val="21"/>
        </w:rPr>
      </w:pPr>
      <w:r>
        <w:rPr>
          <w:rFonts w:eastAsia="楷体" w:cs="Calibri"/>
          <w:szCs w:val="21"/>
        </w:rPr>
        <w:t>6</w:t>
      </w:r>
      <w:r>
        <w:rPr>
          <w:rFonts w:hint="eastAsia" w:eastAsia="楷体" w:cs="Calibri"/>
          <w:szCs w:val="21"/>
        </w:rPr>
        <w:t>.</w:t>
      </w:r>
      <w:r>
        <w:rPr>
          <w:rFonts w:eastAsia="楷体" w:cs="Calibri"/>
          <w:szCs w:val="21"/>
        </w:rPr>
        <w:t>质疑供应商为自然人的，质疑函应由本人</w:t>
      </w:r>
      <w:r>
        <w:rPr>
          <w:rFonts w:hint="eastAsia" w:eastAsia="楷体" w:cs="Calibri"/>
          <w:szCs w:val="21"/>
        </w:rPr>
        <w:t>签名</w:t>
      </w:r>
      <w:r>
        <w:rPr>
          <w:rFonts w:eastAsia="楷体" w:cs="Calibri"/>
          <w:szCs w:val="21"/>
        </w:rPr>
        <w:t>；质疑供应商为法人或者其他组织的，质疑函应由法定代表人、主要负责人，或者其授权代表</w:t>
      </w:r>
      <w:r>
        <w:rPr>
          <w:rFonts w:hint="eastAsia" w:eastAsia="楷体" w:cs="Calibri"/>
          <w:szCs w:val="21"/>
        </w:rPr>
        <w:t>签名</w:t>
      </w:r>
      <w:r>
        <w:rPr>
          <w:rFonts w:eastAsia="楷体" w:cs="Calibri"/>
          <w:szCs w:val="21"/>
        </w:rPr>
        <w:t>或者盖章，并加盖公章。</w:t>
      </w:r>
    </w:p>
    <w:p w14:paraId="16EA44BA">
      <w:pPr>
        <w:rPr>
          <w:rFonts w:cs="Calibri"/>
          <w:b/>
          <w:spacing w:val="6"/>
          <w:sz w:val="32"/>
          <w:szCs w:val="32"/>
        </w:rPr>
      </w:pPr>
      <w:r>
        <w:rPr>
          <w:rFonts w:cs="Calibri"/>
          <w:b/>
          <w:spacing w:val="6"/>
          <w:sz w:val="32"/>
          <w:szCs w:val="32"/>
        </w:rPr>
        <w:br w:type="page"/>
      </w:r>
    </w:p>
    <w:p w14:paraId="345B592E">
      <w:pPr>
        <w:pStyle w:val="5"/>
        <w:ind w:firstLine="420"/>
      </w:pPr>
      <w:r>
        <w:rPr>
          <w:rFonts w:hint="eastAsia"/>
        </w:rPr>
        <w:t>【附件6】</w:t>
      </w:r>
      <w:r>
        <w:t>投诉书范本及制作说明</w:t>
      </w:r>
    </w:p>
    <w:p w14:paraId="2F7909BC">
      <w:pPr>
        <w:jc w:val="center"/>
        <w:rPr>
          <w:rFonts w:ascii="黑体" w:hAnsi="黑体" w:eastAsia="黑体" w:cs="黑体"/>
          <w:sz w:val="28"/>
          <w:szCs w:val="28"/>
        </w:rPr>
      </w:pPr>
      <w:r>
        <w:rPr>
          <w:rFonts w:ascii="黑体" w:hAnsi="黑体" w:eastAsia="黑体" w:cs="黑体"/>
          <w:sz w:val="28"/>
          <w:szCs w:val="28"/>
        </w:rPr>
        <w:t>投诉书范本</w:t>
      </w:r>
    </w:p>
    <w:p w14:paraId="51774AD6">
      <w:pPr>
        <w:rPr>
          <w:rFonts w:cs="Calibri"/>
          <w:szCs w:val="21"/>
        </w:rPr>
      </w:pPr>
      <w:r>
        <w:rPr>
          <w:rFonts w:cs="Calibri"/>
          <w:szCs w:val="21"/>
        </w:rPr>
        <w:t>一、投诉相关主体基本情况</w:t>
      </w:r>
    </w:p>
    <w:p w14:paraId="687ECFE7">
      <w:pPr>
        <w:rPr>
          <w:rFonts w:cs="Calibri"/>
          <w:szCs w:val="21"/>
          <w:u w:val="dotted"/>
        </w:rPr>
      </w:pPr>
      <w:r>
        <w:rPr>
          <w:rFonts w:cs="Calibri"/>
          <w:szCs w:val="21"/>
        </w:rPr>
        <w:t>投诉人：</w:t>
      </w:r>
      <w:r>
        <w:rPr>
          <w:rFonts w:cs="Calibri"/>
          <w:szCs w:val="21"/>
          <w:u w:val="dotted"/>
        </w:rPr>
        <w:t xml:space="preserve">                                               </w:t>
      </w:r>
    </w:p>
    <w:p w14:paraId="63FABACA">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24DCCA7A">
      <w:pPr>
        <w:tabs>
          <w:tab w:val="left" w:pos="6510"/>
        </w:tabs>
        <w:jc w:val="left"/>
        <w:rPr>
          <w:rFonts w:cs="Calibri"/>
          <w:szCs w:val="21"/>
        </w:rPr>
      </w:pPr>
      <w:r>
        <w:rPr>
          <w:rFonts w:cs="Calibri"/>
          <w:szCs w:val="21"/>
        </w:rPr>
        <w:t>法定代表人/主要负责人：</w:t>
      </w:r>
      <w:r>
        <w:rPr>
          <w:rFonts w:cs="Calibri"/>
          <w:szCs w:val="21"/>
          <w:u w:val="dotted"/>
        </w:rPr>
        <w:t xml:space="preserve">                                   </w:t>
      </w:r>
      <w:r>
        <w:rPr>
          <w:rFonts w:cs="Calibri"/>
          <w:szCs w:val="21"/>
        </w:rPr>
        <w:t xml:space="preserve">  </w:t>
      </w:r>
    </w:p>
    <w:p w14:paraId="45505DCC">
      <w:pPr>
        <w:tabs>
          <w:tab w:val="left" w:pos="6510"/>
        </w:tabs>
        <w:rPr>
          <w:rFonts w:cs="Calibri"/>
          <w:szCs w:val="21"/>
          <w:u w:val="dotted"/>
        </w:rPr>
      </w:pPr>
      <w:r>
        <w:rPr>
          <w:rFonts w:cs="Calibri"/>
          <w:szCs w:val="21"/>
        </w:rPr>
        <w:t>联系电话：</w:t>
      </w:r>
      <w:r>
        <w:rPr>
          <w:rFonts w:cs="Calibri"/>
          <w:szCs w:val="21"/>
          <w:u w:val="dotted"/>
        </w:rPr>
        <w:t xml:space="preserve">                                             </w:t>
      </w:r>
    </w:p>
    <w:p w14:paraId="372B2CC8">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 xml:space="preserve">：                  </w:t>
      </w:r>
    </w:p>
    <w:p w14:paraId="0E61CE0D">
      <w:pPr>
        <w:rPr>
          <w:rFonts w:cs="Calibri"/>
          <w:szCs w:val="21"/>
          <w:u w:val="dotted"/>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592A7095">
      <w:pPr>
        <w:rPr>
          <w:rFonts w:cs="Calibri"/>
          <w:szCs w:val="21"/>
          <w:u w:val="single"/>
        </w:rPr>
      </w:pPr>
      <w:r>
        <w:rPr>
          <w:rFonts w:cs="Calibri"/>
          <w:szCs w:val="21"/>
        </w:rPr>
        <w:t>被投诉人1：</w:t>
      </w:r>
      <w:r>
        <w:rPr>
          <w:rFonts w:cs="Calibri"/>
          <w:szCs w:val="21"/>
          <w:u w:val="dotted"/>
        </w:rPr>
        <w:t xml:space="preserve">                                            </w:t>
      </w:r>
    </w:p>
    <w:p w14:paraId="4C2DF63F">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1A4C9ADE">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7DDF12C">
      <w:pPr>
        <w:rPr>
          <w:rFonts w:cs="Calibri"/>
          <w:szCs w:val="21"/>
        </w:rPr>
      </w:pPr>
      <w:r>
        <w:rPr>
          <w:rFonts w:cs="Calibri"/>
          <w:szCs w:val="21"/>
        </w:rPr>
        <w:t>被投诉人2</w:t>
      </w:r>
    </w:p>
    <w:p w14:paraId="6879D323">
      <w:pPr>
        <w:rPr>
          <w:rFonts w:cs="Calibri"/>
          <w:szCs w:val="21"/>
          <w:u w:val="dotted"/>
        </w:rPr>
      </w:pPr>
      <w:r>
        <w:rPr>
          <w:rFonts w:cs="Calibri"/>
          <w:szCs w:val="21"/>
        </w:rPr>
        <w:t>……</w:t>
      </w:r>
    </w:p>
    <w:p w14:paraId="24A5E1B9">
      <w:pPr>
        <w:rPr>
          <w:rFonts w:cs="Calibri"/>
          <w:szCs w:val="21"/>
          <w:u w:val="single"/>
        </w:rPr>
      </w:pPr>
      <w:r>
        <w:rPr>
          <w:rFonts w:cs="Calibri"/>
          <w:szCs w:val="21"/>
        </w:rPr>
        <w:t>相关供应商：</w:t>
      </w:r>
      <w:r>
        <w:rPr>
          <w:rFonts w:cs="Calibri"/>
          <w:szCs w:val="21"/>
          <w:u w:val="dotted"/>
        </w:rPr>
        <w:t xml:space="preserve">                                           </w:t>
      </w:r>
    </w:p>
    <w:p w14:paraId="0AD1414A">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18C26783">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r>
        <w:rPr>
          <w:rFonts w:cs="Calibri"/>
          <w:szCs w:val="21"/>
          <w:u w:val="single"/>
        </w:rPr>
        <w:t xml:space="preserve"> </w:t>
      </w:r>
    </w:p>
    <w:p w14:paraId="7509C5D5">
      <w:pPr>
        <w:rPr>
          <w:rFonts w:cs="Calibri"/>
          <w:szCs w:val="21"/>
        </w:rPr>
      </w:pPr>
      <w:r>
        <w:rPr>
          <w:rFonts w:cs="Calibri"/>
          <w:szCs w:val="21"/>
        </w:rPr>
        <w:t>二、投诉项目基本情况</w:t>
      </w:r>
    </w:p>
    <w:p w14:paraId="12F773E5">
      <w:pPr>
        <w:rPr>
          <w:rFonts w:cs="Calibri"/>
          <w:szCs w:val="21"/>
          <w:u w:val="dotted"/>
        </w:rPr>
      </w:pPr>
      <w:r>
        <w:rPr>
          <w:rFonts w:cs="Calibri"/>
          <w:szCs w:val="21"/>
        </w:rPr>
        <w:t>采购项目名称：</w:t>
      </w:r>
      <w:r>
        <w:rPr>
          <w:rFonts w:cs="Calibri"/>
          <w:szCs w:val="21"/>
          <w:u w:val="dotted"/>
        </w:rPr>
        <w:t xml:space="preserve">                                        </w:t>
      </w:r>
    </w:p>
    <w:p w14:paraId="3A25C0E1">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5565436A">
      <w:pPr>
        <w:rPr>
          <w:rFonts w:cs="Calibri"/>
          <w:szCs w:val="21"/>
        </w:rPr>
      </w:pPr>
      <w:r>
        <w:rPr>
          <w:rFonts w:cs="Calibri"/>
          <w:szCs w:val="21"/>
        </w:rPr>
        <w:t>采购人名称：</w:t>
      </w:r>
      <w:r>
        <w:rPr>
          <w:rFonts w:cs="Calibri"/>
          <w:szCs w:val="21"/>
          <w:u w:val="dotted"/>
        </w:rPr>
        <w:t xml:space="preserve">                                           </w:t>
      </w:r>
    </w:p>
    <w:p w14:paraId="28D824E2">
      <w:pPr>
        <w:rPr>
          <w:rFonts w:cs="Calibri"/>
          <w:szCs w:val="21"/>
          <w:u w:val="single"/>
        </w:rPr>
      </w:pPr>
      <w:r>
        <w:rPr>
          <w:rFonts w:cs="Calibri"/>
          <w:szCs w:val="21"/>
        </w:rPr>
        <w:t>代理机构名称：</w:t>
      </w:r>
      <w:r>
        <w:rPr>
          <w:rFonts w:cs="Calibri"/>
          <w:szCs w:val="21"/>
          <w:u w:val="dotted"/>
        </w:rPr>
        <w:t xml:space="preserve">                                         </w:t>
      </w:r>
    </w:p>
    <w:p w14:paraId="070BB0BF">
      <w:pPr>
        <w:rPr>
          <w:rFonts w:cs="Calibri"/>
          <w:szCs w:val="21"/>
          <w:u w:val="dotted"/>
        </w:rPr>
      </w:pPr>
      <w:r>
        <w:rPr>
          <w:rFonts w:cs="Calibri"/>
          <w:szCs w:val="21"/>
        </w:rPr>
        <w:t>采购文件公告</w:t>
      </w:r>
      <w:r>
        <w:rPr>
          <w:rFonts w:hint="eastAsia" w:cs="Calibri"/>
          <w:szCs w:val="21"/>
        </w:rPr>
        <w:t>：</w:t>
      </w:r>
      <w:r>
        <w:rPr>
          <w:rFonts w:cs="Calibri"/>
          <w:szCs w:val="21"/>
          <w:u w:val="dotted"/>
        </w:rPr>
        <w:t xml:space="preserve">是/否 </w:t>
      </w:r>
      <w:r>
        <w:rPr>
          <w:rFonts w:cs="Calibri"/>
          <w:szCs w:val="21"/>
        </w:rPr>
        <w:t>公告期限：</w:t>
      </w:r>
      <w:r>
        <w:rPr>
          <w:rFonts w:cs="Calibri"/>
          <w:szCs w:val="21"/>
          <w:u w:val="dotted"/>
        </w:rPr>
        <w:t xml:space="preserve">                                 </w:t>
      </w:r>
    </w:p>
    <w:p w14:paraId="66883D2A">
      <w:pPr>
        <w:rPr>
          <w:rFonts w:cs="Calibri"/>
          <w:szCs w:val="21"/>
          <w:u w:val="single"/>
        </w:rPr>
      </w:pPr>
      <w:r>
        <w:rPr>
          <w:rFonts w:cs="Calibri"/>
          <w:szCs w:val="21"/>
        </w:rPr>
        <w:t>采购结果公告</w:t>
      </w:r>
      <w:r>
        <w:rPr>
          <w:rFonts w:hint="eastAsia" w:cs="Calibri"/>
          <w:szCs w:val="21"/>
        </w:rPr>
        <w:t>：</w:t>
      </w:r>
      <w:r>
        <w:rPr>
          <w:rFonts w:cs="Calibri"/>
          <w:szCs w:val="21"/>
          <w:u w:val="dotted"/>
        </w:rPr>
        <w:t xml:space="preserve">是/否 </w:t>
      </w:r>
      <w:r>
        <w:rPr>
          <w:rFonts w:cs="Calibri"/>
          <w:szCs w:val="21"/>
        </w:rPr>
        <w:t>公告期限：</w:t>
      </w:r>
      <w:r>
        <w:rPr>
          <w:rFonts w:cs="Calibri"/>
          <w:szCs w:val="21"/>
          <w:u w:val="dotted"/>
        </w:rPr>
        <w:t xml:space="preserve">                        </w:t>
      </w:r>
    </w:p>
    <w:p w14:paraId="139F73CA">
      <w:pPr>
        <w:rPr>
          <w:rFonts w:cs="Calibri"/>
          <w:szCs w:val="21"/>
        </w:rPr>
      </w:pPr>
      <w:r>
        <w:rPr>
          <w:rFonts w:cs="Calibri"/>
          <w:szCs w:val="21"/>
        </w:rPr>
        <w:t>三、质疑基本情况</w:t>
      </w:r>
    </w:p>
    <w:p w14:paraId="6729C5B3">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hint="eastAsia" w:cs="Calibri"/>
          <w:szCs w:val="21"/>
        </w:rPr>
        <w:t>，</w:t>
      </w:r>
      <w:r>
        <w:rPr>
          <w:rFonts w:cs="Calibri"/>
          <w:szCs w:val="21"/>
        </w:rPr>
        <w:t>向</w:t>
      </w:r>
      <w:r>
        <w:rPr>
          <w:rFonts w:cs="Calibri"/>
          <w:szCs w:val="21"/>
          <w:u w:val="dotted"/>
        </w:rPr>
        <w:t xml:space="preserve">                   </w:t>
      </w:r>
      <w:r>
        <w:rPr>
          <w:rFonts w:hint="eastAsia" w:cs="Calibri"/>
          <w:szCs w:val="21"/>
          <w:u w:val="dotted"/>
        </w:rPr>
        <w:t>质疑</w:t>
      </w:r>
      <w:r>
        <w:rPr>
          <w:rFonts w:cs="Calibri"/>
          <w:szCs w:val="21"/>
        </w:rPr>
        <w:t>，质疑事项为：</w:t>
      </w:r>
      <w:r>
        <w:rPr>
          <w:rFonts w:cs="Calibri"/>
          <w:szCs w:val="21"/>
          <w:u w:val="dotted"/>
        </w:rPr>
        <w:t xml:space="preserve">              </w:t>
      </w:r>
    </w:p>
    <w:p w14:paraId="48926282">
      <w:pPr>
        <w:rPr>
          <w:rFonts w:cs="Calibri"/>
          <w:szCs w:val="21"/>
        </w:rPr>
      </w:pPr>
      <w:r>
        <w:rPr>
          <w:rFonts w:cs="Calibri"/>
          <w:szCs w:val="21"/>
          <w:u w:val="dotted"/>
        </w:rPr>
        <w:t>采购人/代理机构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w:t>
      </w:r>
      <w:r>
        <w:rPr>
          <w:rFonts w:hint="eastAsia" w:cs="Calibri"/>
          <w:szCs w:val="21"/>
        </w:rPr>
        <w:t>，</w:t>
      </w:r>
      <w:r>
        <w:rPr>
          <w:rFonts w:cs="Calibri"/>
          <w:szCs w:val="21"/>
        </w:rPr>
        <w:t>就质疑事项作出了答复/没有在法定期限内作出答复。</w:t>
      </w:r>
    </w:p>
    <w:p w14:paraId="32D9E015">
      <w:pPr>
        <w:rPr>
          <w:rFonts w:cs="Calibri"/>
          <w:szCs w:val="21"/>
        </w:rPr>
      </w:pPr>
      <w:r>
        <w:rPr>
          <w:rFonts w:cs="Calibri"/>
          <w:szCs w:val="21"/>
        </w:rPr>
        <w:t>四、投诉事项具体内容</w:t>
      </w:r>
    </w:p>
    <w:p w14:paraId="6B764AB6">
      <w:pPr>
        <w:rPr>
          <w:rFonts w:cs="Calibri"/>
          <w:szCs w:val="21"/>
          <w:u w:val="single"/>
        </w:rPr>
      </w:pPr>
      <w:r>
        <w:rPr>
          <w:rFonts w:cs="Calibri"/>
          <w:szCs w:val="21"/>
        </w:rPr>
        <w:t>投诉事项 1：</w:t>
      </w:r>
      <w:r>
        <w:rPr>
          <w:rFonts w:cs="Calibri"/>
          <w:szCs w:val="21"/>
          <w:u w:val="dotted"/>
        </w:rPr>
        <w:t xml:space="preserve">                                       </w:t>
      </w:r>
    </w:p>
    <w:p w14:paraId="341D1417">
      <w:pPr>
        <w:rPr>
          <w:rFonts w:cs="Calibri"/>
          <w:szCs w:val="21"/>
        </w:rPr>
      </w:pPr>
      <w:r>
        <w:rPr>
          <w:rFonts w:cs="Calibri"/>
          <w:szCs w:val="21"/>
        </w:rPr>
        <w:t>事实依据：</w:t>
      </w:r>
      <w:r>
        <w:rPr>
          <w:rFonts w:cs="Calibri"/>
          <w:szCs w:val="21"/>
          <w:u w:val="dotted"/>
        </w:rPr>
        <w:t xml:space="preserve">                                         </w:t>
      </w:r>
    </w:p>
    <w:p w14:paraId="5A988674">
      <w:pPr>
        <w:rPr>
          <w:rFonts w:cs="Calibri"/>
          <w:szCs w:val="21"/>
          <w:u w:val="dotted"/>
        </w:rPr>
      </w:pPr>
      <w:r>
        <w:rPr>
          <w:rFonts w:cs="Calibri"/>
          <w:szCs w:val="21"/>
          <w:u w:val="dotted"/>
        </w:rPr>
        <w:t xml:space="preserve">                                                      </w:t>
      </w:r>
    </w:p>
    <w:p w14:paraId="286AF0A6">
      <w:pPr>
        <w:rPr>
          <w:rFonts w:cs="Calibri"/>
          <w:szCs w:val="21"/>
          <w:u w:val="single"/>
        </w:rPr>
      </w:pPr>
      <w:r>
        <w:rPr>
          <w:rFonts w:cs="Calibri"/>
          <w:szCs w:val="21"/>
        </w:rPr>
        <w:t>法律依据：</w:t>
      </w:r>
      <w:r>
        <w:rPr>
          <w:rFonts w:cs="Calibri"/>
          <w:szCs w:val="21"/>
          <w:u w:val="dotted"/>
        </w:rPr>
        <w:t xml:space="preserve">                                          </w:t>
      </w:r>
    </w:p>
    <w:p w14:paraId="299EE859">
      <w:pPr>
        <w:rPr>
          <w:rFonts w:cs="Calibri"/>
          <w:szCs w:val="21"/>
          <w:u w:val="dotted"/>
        </w:rPr>
      </w:pPr>
      <w:r>
        <w:rPr>
          <w:rFonts w:cs="Calibri"/>
          <w:szCs w:val="21"/>
          <w:u w:val="dotted"/>
        </w:rPr>
        <w:t xml:space="preserve">                                                      </w:t>
      </w:r>
    </w:p>
    <w:p w14:paraId="50446237">
      <w:pPr>
        <w:rPr>
          <w:rFonts w:cs="Calibri"/>
          <w:szCs w:val="21"/>
        </w:rPr>
      </w:pPr>
      <w:r>
        <w:rPr>
          <w:rFonts w:cs="Calibri"/>
          <w:szCs w:val="21"/>
        </w:rPr>
        <w:t>投诉事项2</w:t>
      </w:r>
    </w:p>
    <w:p w14:paraId="6A78C78C">
      <w:pPr>
        <w:rPr>
          <w:rFonts w:cs="Calibri"/>
          <w:szCs w:val="21"/>
          <w:u w:val="dotted"/>
        </w:rPr>
      </w:pPr>
      <w:r>
        <w:rPr>
          <w:rFonts w:cs="Calibri"/>
          <w:szCs w:val="21"/>
        </w:rPr>
        <w:t>……</w:t>
      </w:r>
    </w:p>
    <w:p w14:paraId="368C3175">
      <w:pPr>
        <w:rPr>
          <w:rFonts w:cs="Calibri"/>
          <w:szCs w:val="21"/>
        </w:rPr>
      </w:pPr>
      <w:r>
        <w:rPr>
          <w:rFonts w:cs="Calibri"/>
          <w:szCs w:val="21"/>
        </w:rPr>
        <w:t>五、与投诉事项相关的投诉请求</w:t>
      </w:r>
    </w:p>
    <w:p w14:paraId="3B52290D">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59FD9F81">
      <w:pPr>
        <w:rPr>
          <w:rFonts w:cs="Calibri"/>
          <w:szCs w:val="21"/>
        </w:rPr>
      </w:pPr>
      <w:r>
        <w:rPr>
          <w:rFonts w:hint="eastAsia" w:cs="Calibri"/>
          <w:szCs w:val="21"/>
        </w:rPr>
        <w:t>签名（</w:t>
      </w:r>
      <w:r>
        <w:rPr>
          <w:rFonts w:cs="Calibri"/>
          <w:szCs w:val="21"/>
        </w:rPr>
        <w:t>签章</w:t>
      </w:r>
      <w:r>
        <w:rPr>
          <w:rFonts w:hint="eastAsia" w:cs="Calibri"/>
          <w:szCs w:val="21"/>
        </w:rPr>
        <w:t>）</w:t>
      </w:r>
      <w:r>
        <w:rPr>
          <w:rFonts w:cs="Calibri"/>
          <w:szCs w:val="21"/>
        </w:rPr>
        <w:t xml:space="preserve">：                   公章：                      </w:t>
      </w:r>
    </w:p>
    <w:p w14:paraId="71DCF226">
      <w:pPr>
        <w:rPr>
          <w:rFonts w:cs="Calibri"/>
          <w:szCs w:val="21"/>
        </w:rPr>
      </w:pPr>
      <w:r>
        <w:rPr>
          <w:rFonts w:cs="Calibri"/>
          <w:szCs w:val="21"/>
        </w:rPr>
        <w:t xml:space="preserve">日期：    </w:t>
      </w:r>
    </w:p>
    <w:p w14:paraId="44429749">
      <w:pPr>
        <w:rPr>
          <w:rFonts w:cs="Calibri"/>
          <w:b/>
          <w:szCs w:val="21"/>
        </w:rPr>
      </w:pPr>
    </w:p>
    <w:p w14:paraId="49B2B28C">
      <w:pPr>
        <w:rPr>
          <w:rFonts w:cs="Calibri"/>
          <w:b/>
          <w:szCs w:val="21"/>
        </w:rPr>
      </w:pPr>
    </w:p>
    <w:p w14:paraId="67787555">
      <w:pPr>
        <w:rPr>
          <w:rFonts w:eastAsia="楷体" w:cs="Calibri"/>
          <w:b/>
          <w:szCs w:val="21"/>
        </w:rPr>
      </w:pPr>
      <w:r>
        <w:rPr>
          <w:rFonts w:eastAsia="楷体" w:cs="Calibri"/>
          <w:b/>
          <w:szCs w:val="21"/>
        </w:rPr>
        <w:br w:type="page"/>
      </w:r>
    </w:p>
    <w:p w14:paraId="133A1ADE">
      <w:pPr>
        <w:rPr>
          <w:rFonts w:eastAsia="楷体" w:cs="Calibri"/>
          <w:b/>
          <w:szCs w:val="21"/>
        </w:rPr>
      </w:pPr>
      <w:r>
        <w:rPr>
          <w:rFonts w:eastAsia="楷体" w:cs="Calibri"/>
          <w:b/>
          <w:szCs w:val="21"/>
        </w:rPr>
        <w:t>投诉书制作说明：</w:t>
      </w:r>
    </w:p>
    <w:p w14:paraId="37257A16">
      <w:pPr>
        <w:widowControl/>
        <w:ind w:firstLine="420" w:firstLineChars="200"/>
        <w:rPr>
          <w:rFonts w:eastAsia="楷体" w:cs="Calibri"/>
          <w:kern w:val="0"/>
          <w:szCs w:val="21"/>
        </w:rPr>
      </w:pPr>
      <w:r>
        <w:rPr>
          <w:rFonts w:eastAsia="楷体" w:cs="Calibri"/>
          <w:szCs w:val="21"/>
        </w:rPr>
        <w:t>1</w:t>
      </w:r>
      <w:r>
        <w:rPr>
          <w:rFonts w:hint="eastAsia" w:eastAsia="楷体" w:cs="Calibri"/>
          <w:szCs w:val="21"/>
        </w:rPr>
        <w:t>.</w:t>
      </w:r>
      <w:r>
        <w:rPr>
          <w:rFonts w:eastAsia="楷体" w:cs="Calibri"/>
          <w:szCs w:val="21"/>
        </w:rPr>
        <w:t>投诉人提起投诉时，应当提交投诉书和必要的证明材料，并按照被投诉人和与投诉事项有关的供应商数量提供投诉书副本。</w:t>
      </w:r>
    </w:p>
    <w:p w14:paraId="33C963C0">
      <w:pPr>
        <w:widowControl/>
        <w:ind w:firstLine="420" w:firstLineChars="200"/>
        <w:jc w:val="left"/>
        <w:rPr>
          <w:rFonts w:eastAsia="楷体" w:cs="Calibri"/>
          <w:kern w:val="0"/>
          <w:szCs w:val="21"/>
        </w:rPr>
      </w:pPr>
      <w:r>
        <w:rPr>
          <w:rFonts w:eastAsia="楷体" w:cs="Calibri"/>
          <w:szCs w:val="21"/>
        </w:rPr>
        <w:t>2</w:t>
      </w:r>
      <w:r>
        <w:rPr>
          <w:rFonts w:hint="eastAsia" w:eastAsia="楷体" w:cs="Calibri"/>
          <w:szCs w:val="21"/>
        </w:rPr>
        <w:t>.</w:t>
      </w:r>
      <w:r>
        <w:rPr>
          <w:rFonts w:eastAsia="楷体" w:cs="Calibri"/>
          <w:szCs w:val="21"/>
        </w:rPr>
        <w:t>投诉人若委托代理人进行投诉的，投诉书应按照要求列明</w:t>
      </w:r>
      <w:r>
        <w:rPr>
          <w:rFonts w:hint="eastAsia" w:eastAsia="楷体" w:cs="Calibri"/>
          <w:szCs w:val="21"/>
        </w:rPr>
        <w:t>“</w:t>
      </w:r>
      <w:r>
        <w:rPr>
          <w:rFonts w:eastAsia="楷体" w:cs="Calibri"/>
          <w:szCs w:val="21"/>
        </w:rPr>
        <w:t>授权代表</w:t>
      </w:r>
      <w:r>
        <w:rPr>
          <w:rFonts w:hint="eastAsia"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50049AB6">
      <w:pPr>
        <w:widowControl/>
        <w:ind w:firstLine="420" w:firstLineChars="200"/>
        <w:jc w:val="left"/>
        <w:rPr>
          <w:rFonts w:eastAsia="楷体" w:cs="Calibri"/>
          <w:szCs w:val="21"/>
        </w:rPr>
      </w:pPr>
      <w:r>
        <w:rPr>
          <w:rFonts w:eastAsia="楷体" w:cs="Calibri"/>
          <w:szCs w:val="21"/>
        </w:rPr>
        <w:t>3</w:t>
      </w:r>
      <w:r>
        <w:rPr>
          <w:rFonts w:hint="eastAsia" w:eastAsia="楷体" w:cs="Calibri"/>
          <w:szCs w:val="21"/>
        </w:rPr>
        <w:t>.</w:t>
      </w:r>
      <w:r>
        <w:rPr>
          <w:rFonts w:eastAsia="楷体" w:cs="Calibri"/>
          <w:szCs w:val="21"/>
        </w:rPr>
        <w:t>投诉人若对项目的某一分包进行投诉，投诉书应列明具体分包号。</w:t>
      </w:r>
    </w:p>
    <w:p w14:paraId="5BB0096A">
      <w:pPr>
        <w:widowControl/>
        <w:ind w:firstLine="420" w:firstLineChars="200"/>
        <w:jc w:val="left"/>
        <w:rPr>
          <w:rFonts w:eastAsia="楷体" w:cs="Calibri"/>
          <w:szCs w:val="21"/>
        </w:rPr>
      </w:pPr>
      <w:r>
        <w:rPr>
          <w:rFonts w:eastAsia="楷体" w:cs="Calibri"/>
          <w:szCs w:val="21"/>
        </w:rPr>
        <w:t>4</w:t>
      </w:r>
      <w:r>
        <w:rPr>
          <w:rFonts w:hint="eastAsia" w:eastAsia="楷体" w:cs="Calibri"/>
          <w:szCs w:val="21"/>
        </w:rPr>
        <w:t>.</w:t>
      </w:r>
      <w:r>
        <w:rPr>
          <w:rFonts w:eastAsia="楷体" w:cs="Calibri"/>
          <w:szCs w:val="21"/>
        </w:rPr>
        <w:t>投诉书应简要列明质疑事项，质疑函、质疑答复等作为附件材料提供。</w:t>
      </w:r>
    </w:p>
    <w:p w14:paraId="0B66046C">
      <w:pPr>
        <w:widowControl/>
        <w:ind w:firstLine="420" w:firstLineChars="200"/>
        <w:jc w:val="left"/>
        <w:rPr>
          <w:rFonts w:eastAsia="楷体" w:cs="Calibri"/>
          <w:szCs w:val="21"/>
        </w:rPr>
      </w:pPr>
      <w:r>
        <w:rPr>
          <w:rFonts w:eastAsia="楷体" w:cs="Calibri"/>
          <w:szCs w:val="21"/>
        </w:rPr>
        <w:t>5</w:t>
      </w:r>
      <w:r>
        <w:rPr>
          <w:rFonts w:hint="eastAsia" w:eastAsia="楷体" w:cs="Calibri"/>
          <w:szCs w:val="21"/>
        </w:rPr>
        <w:t>.</w:t>
      </w:r>
      <w:r>
        <w:rPr>
          <w:rFonts w:eastAsia="楷体" w:cs="Calibri"/>
          <w:szCs w:val="21"/>
        </w:rPr>
        <w:t>投诉书的投诉事项应具体、明确，并有必要的事实依据和法律依据。</w:t>
      </w:r>
    </w:p>
    <w:p w14:paraId="63C45FB3">
      <w:pPr>
        <w:widowControl/>
        <w:ind w:firstLine="420" w:firstLineChars="200"/>
        <w:jc w:val="left"/>
        <w:rPr>
          <w:rFonts w:eastAsia="楷体" w:cs="Calibri"/>
          <w:szCs w:val="21"/>
        </w:rPr>
      </w:pPr>
      <w:r>
        <w:rPr>
          <w:rFonts w:eastAsia="楷体" w:cs="Calibri"/>
          <w:szCs w:val="21"/>
        </w:rPr>
        <w:t>6</w:t>
      </w:r>
      <w:r>
        <w:rPr>
          <w:rFonts w:hint="eastAsia" w:eastAsia="楷体" w:cs="Calibri"/>
          <w:szCs w:val="21"/>
        </w:rPr>
        <w:t>.</w:t>
      </w:r>
      <w:r>
        <w:rPr>
          <w:rFonts w:eastAsia="楷体" w:cs="Calibri"/>
          <w:szCs w:val="21"/>
        </w:rPr>
        <w:t>投诉书的投诉请求应与投诉事项相关。</w:t>
      </w:r>
    </w:p>
    <w:p w14:paraId="7F984644">
      <w:pPr>
        <w:widowControl/>
        <w:ind w:firstLine="420" w:firstLineChars="200"/>
        <w:jc w:val="left"/>
        <w:rPr>
          <w:rFonts w:eastAsia="楷体" w:cs="Calibri"/>
          <w:szCs w:val="21"/>
        </w:rPr>
      </w:pPr>
      <w:r>
        <w:rPr>
          <w:rFonts w:eastAsia="楷体" w:cs="Calibri"/>
          <w:szCs w:val="21"/>
        </w:rPr>
        <w:t>7</w:t>
      </w:r>
      <w:r>
        <w:rPr>
          <w:rFonts w:hint="eastAsia" w:eastAsia="楷体" w:cs="Calibri"/>
          <w:szCs w:val="21"/>
        </w:rPr>
        <w:t>.</w:t>
      </w:r>
      <w:r>
        <w:rPr>
          <w:rFonts w:eastAsia="楷体" w:cs="Calibri"/>
          <w:szCs w:val="21"/>
        </w:rPr>
        <w:t>投诉人为自然人的，投诉书应当由本人</w:t>
      </w:r>
      <w:r>
        <w:rPr>
          <w:rFonts w:hint="eastAsia" w:eastAsia="楷体" w:cs="Calibri"/>
          <w:szCs w:val="21"/>
        </w:rPr>
        <w:t>签名</w:t>
      </w:r>
      <w:r>
        <w:rPr>
          <w:rFonts w:eastAsia="楷体" w:cs="Calibri"/>
          <w:szCs w:val="21"/>
        </w:rPr>
        <w:t>；投诉人为法人或者其他组织的，投诉书应当由法定代表人、主要负责人，或者其授权代表</w:t>
      </w:r>
      <w:r>
        <w:rPr>
          <w:rFonts w:hint="eastAsia" w:eastAsia="楷体" w:cs="Calibri"/>
          <w:szCs w:val="21"/>
        </w:rPr>
        <w:t>签名</w:t>
      </w:r>
      <w:r>
        <w:rPr>
          <w:rFonts w:eastAsia="楷体" w:cs="Calibri"/>
          <w:szCs w:val="21"/>
        </w:rPr>
        <w:t>或者盖章，并加盖公章。</w:t>
      </w:r>
    </w:p>
    <w:p w14:paraId="0FCCA2A8">
      <w:pPr>
        <w:widowControl/>
        <w:ind w:firstLine="420" w:firstLineChars="200"/>
        <w:jc w:val="left"/>
        <w:rPr>
          <w:rFonts w:eastAsia="楷体" w:cs="Calibri"/>
          <w:szCs w:val="21"/>
        </w:rPr>
      </w:pPr>
    </w:p>
    <w:p w14:paraId="3888B590">
      <w:pPr>
        <w:rPr>
          <w:rFonts w:cs="Calibri"/>
        </w:rPr>
      </w:pPr>
      <w:r>
        <w:rPr>
          <w:rFonts w:cs="Calibri"/>
        </w:rPr>
        <w:br w:type="page"/>
      </w:r>
    </w:p>
    <w:p w14:paraId="6FAA276E">
      <w:pPr>
        <w:pStyle w:val="5"/>
        <w:ind w:firstLine="420"/>
      </w:pPr>
      <w:r>
        <w:rPr>
          <w:rFonts w:hint="eastAsia"/>
        </w:rPr>
        <w:t>【附件7】</w:t>
      </w:r>
      <w:r>
        <w:rPr>
          <w:rFonts w:cs="Calibri"/>
          <w:sz w:val="24"/>
        </w:rPr>
        <w:t>中小企业划型标准规定</w:t>
      </w:r>
    </w:p>
    <w:p w14:paraId="6DB7AA28">
      <w:pPr>
        <w:jc w:val="center"/>
        <w:rPr>
          <w:rFonts w:ascii="黑体" w:hAnsi="黑体" w:eastAsia="黑体" w:cs="黑体"/>
          <w:sz w:val="28"/>
          <w:szCs w:val="28"/>
        </w:rPr>
      </w:pPr>
      <w:r>
        <w:rPr>
          <w:rFonts w:ascii="黑体" w:hAnsi="黑体" w:eastAsia="黑体" w:cs="黑体"/>
          <w:sz w:val="28"/>
          <w:szCs w:val="28"/>
        </w:rPr>
        <w:t>关于印发中小企业划型标准规定的通知</w:t>
      </w:r>
    </w:p>
    <w:p w14:paraId="3A07C2D5">
      <w:pPr>
        <w:adjustRightInd w:val="0"/>
        <w:jc w:val="center"/>
        <w:rPr>
          <w:rFonts w:cs="Calibri"/>
          <w:szCs w:val="21"/>
        </w:rPr>
      </w:pPr>
      <w:r>
        <w:rPr>
          <w:rFonts w:cs="Calibri"/>
          <w:szCs w:val="21"/>
        </w:rPr>
        <w:t>工信部联企业</w:t>
      </w:r>
      <w:r>
        <w:rPr>
          <w:rFonts w:hint="eastAsia" w:cs="Calibri"/>
          <w:szCs w:val="21"/>
        </w:rPr>
        <w:t>〔</w:t>
      </w:r>
      <w:r>
        <w:rPr>
          <w:rFonts w:cs="Calibri"/>
          <w:szCs w:val="21"/>
        </w:rPr>
        <w:t>2011</w:t>
      </w:r>
      <w:r>
        <w:rPr>
          <w:rFonts w:hint="eastAsia" w:cs="Calibri"/>
          <w:szCs w:val="21"/>
        </w:rPr>
        <w:t>〕</w:t>
      </w:r>
      <w:r>
        <w:rPr>
          <w:rFonts w:cs="Calibri"/>
          <w:szCs w:val="21"/>
        </w:rPr>
        <w:t>300号</w:t>
      </w:r>
    </w:p>
    <w:p w14:paraId="56CA3A6C">
      <w:pPr>
        <w:adjustRightInd w:val="0"/>
        <w:rPr>
          <w:rFonts w:cs="Calibri"/>
          <w:szCs w:val="21"/>
        </w:rPr>
      </w:pPr>
      <w:r>
        <w:rPr>
          <w:rFonts w:cs="Calibri"/>
          <w:szCs w:val="21"/>
        </w:rPr>
        <w:t>各省、自治区、直辖市人民政府，国务院各部委、各直属机构及有关单位：</w:t>
      </w:r>
    </w:p>
    <w:p w14:paraId="2730214B">
      <w:pPr>
        <w:adjustRightInd w:val="0"/>
        <w:ind w:firstLine="420" w:firstLineChars="200"/>
        <w:rPr>
          <w:rFonts w:cs="Calibri"/>
          <w:szCs w:val="21"/>
        </w:rPr>
      </w:pPr>
      <w:r>
        <w:rPr>
          <w:rFonts w:cs="Calibri"/>
          <w:szCs w:val="21"/>
        </w:rPr>
        <w:t>为贯彻落实《中华人民共和国中小企业促进法》和《国务院关于进一步促进中小企业发展的若干意见》（国发</w:t>
      </w:r>
      <w:r>
        <w:rPr>
          <w:rFonts w:hint="eastAsia" w:cs="Calibri"/>
          <w:szCs w:val="21"/>
        </w:rPr>
        <w:t>〔</w:t>
      </w:r>
      <w:r>
        <w:rPr>
          <w:rFonts w:cs="Calibri"/>
          <w:szCs w:val="21"/>
        </w:rPr>
        <w:t>2009</w:t>
      </w:r>
      <w:r>
        <w:rPr>
          <w:rFonts w:hint="eastAsia" w:cs="Calibri"/>
          <w:szCs w:val="21"/>
        </w:rPr>
        <w:t>〕</w:t>
      </w:r>
      <w:r>
        <w:rPr>
          <w:rFonts w:cs="Calibri"/>
          <w:szCs w:val="21"/>
        </w:rPr>
        <w:t>36号），工业和信息化部、国家统计局、发展改革委、财政部研究制定了《中小企业划型标准规定》。经国务院同意，现印发给你们，请遵照执行。</w:t>
      </w:r>
    </w:p>
    <w:p w14:paraId="7C7A0ED6">
      <w:pPr>
        <w:adjustRightInd w:val="0"/>
        <w:ind w:firstLine="420" w:firstLineChars="200"/>
        <w:jc w:val="right"/>
        <w:rPr>
          <w:rFonts w:cs="Calibri"/>
          <w:szCs w:val="21"/>
        </w:rPr>
      </w:pPr>
      <w:r>
        <w:rPr>
          <w:rFonts w:cs="Calibri"/>
          <w:szCs w:val="21"/>
        </w:rPr>
        <w:t>工业和信息化部</w:t>
      </w:r>
    </w:p>
    <w:p w14:paraId="71982AB7">
      <w:pPr>
        <w:adjustRightInd w:val="0"/>
        <w:ind w:firstLine="420" w:firstLineChars="200"/>
        <w:jc w:val="right"/>
        <w:rPr>
          <w:rFonts w:cs="Calibri"/>
          <w:szCs w:val="21"/>
        </w:rPr>
      </w:pPr>
      <w:r>
        <w:rPr>
          <w:rFonts w:cs="Calibri"/>
          <w:szCs w:val="21"/>
        </w:rPr>
        <w:t>国家统计局</w:t>
      </w:r>
    </w:p>
    <w:p w14:paraId="75AB9BCC">
      <w:pPr>
        <w:adjustRightInd w:val="0"/>
        <w:ind w:firstLine="420" w:firstLineChars="200"/>
        <w:jc w:val="right"/>
        <w:rPr>
          <w:rFonts w:cs="Calibri"/>
          <w:szCs w:val="21"/>
        </w:rPr>
      </w:pPr>
      <w:r>
        <w:rPr>
          <w:rFonts w:cs="Calibri"/>
          <w:szCs w:val="21"/>
        </w:rPr>
        <w:t>国家发展和改革委员会</w:t>
      </w:r>
    </w:p>
    <w:p w14:paraId="5384E1E9">
      <w:pPr>
        <w:adjustRightInd w:val="0"/>
        <w:ind w:firstLine="420" w:firstLineChars="200"/>
        <w:jc w:val="right"/>
        <w:rPr>
          <w:rFonts w:cs="Calibri"/>
          <w:szCs w:val="21"/>
        </w:rPr>
      </w:pPr>
      <w:r>
        <w:rPr>
          <w:rFonts w:cs="Calibri"/>
          <w:szCs w:val="21"/>
        </w:rPr>
        <w:t>财政部</w:t>
      </w:r>
    </w:p>
    <w:p w14:paraId="2BDB8AC7">
      <w:pPr>
        <w:adjustRightInd w:val="0"/>
        <w:ind w:firstLine="420" w:firstLineChars="200"/>
        <w:jc w:val="right"/>
        <w:rPr>
          <w:rFonts w:cs="Calibri"/>
          <w:szCs w:val="21"/>
        </w:rPr>
      </w:pPr>
      <w:r>
        <w:rPr>
          <w:rFonts w:cs="Calibri"/>
          <w:szCs w:val="21"/>
        </w:rPr>
        <w:t>二〇一一年六月十八日</w:t>
      </w:r>
    </w:p>
    <w:p w14:paraId="2067B3AF">
      <w:pPr>
        <w:jc w:val="center"/>
        <w:rPr>
          <w:rFonts w:ascii="黑体" w:hAnsi="黑体" w:eastAsia="黑体" w:cs="黑体"/>
          <w:sz w:val="28"/>
          <w:szCs w:val="28"/>
        </w:rPr>
      </w:pPr>
      <w:r>
        <w:rPr>
          <w:rFonts w:ascii="黑体" w:hAnsi="黑体" w:eastAsia="黑体" w:cs="黑体"/>
          <w:sz w:val="28"/>
          <w:szCs w:val="28"/>
        </w:rPr>
        <w:t>中小企业划型标准规定</w:t>
      </w:r>
    </w:p>
    <w:p w14:paraId="45650DAD">
      <w:pPr>
        <w:adjustRightInd w:val="0"/>
        <w:ind w:firstLine="420" w:firstLineChars="200"/>
        <w:rPr>
          <w:rFonts w:cs="Calibri"/>
          <w:szCs w:val="21"/>
        </w:rPr>
      </w:pPr>
      <w:r>
        <w:rPr>
          <w:rFonts w:cs="Calibri"/>
          <w:szCs w:val="21"/>
        </w:rPr>
        <w:t>一、根据《中华人民共和国中小企业促进法》和《国务院关于进一步促进中小企业发展的若干意见》</w:t>
      </w:r>
      <w:r>
        <w:rPr>
          <w:rFonts w:hint="eastAsia" w:cs="Calibri"/>
          <w:szCs w:val="21"/>
        </w:rPr>
        <w:t>（</w:t>
      </w:r>
      <w:r>
        <w:rPr>
          <w:rFonts w:cs="Calibri"/>
          <w:szCs w:val="21"/>
        </w:rPr>
        <w:t>国发</w:t>
      </w:r>
      <w:r>
        <w:rPr>
          <w:rFonts w:hint="eastAsia" w:cs="Calibri"/>
          <w:szCs w:val="21"/>
        </w:rPr>
        <w:t>〔</w:t>
      </w:r>
      <w:r>
        <w:rPr>
          <w:rFonts w:cs="Calibri"/>
          <w:szCs w:val="21"/>
        </w:rPr>
        <w:t>2009</w:t>
      </w:r>
      <w:r>
        <w:rPr>
          <w:rFonts w:hint="eastAsia" w:cs="Calibri"/>
          <w:szCs w:val="21"/>
        </w:rPr>
        <w:t>〕</w:t>
      </w:r>
      <w:r>
        <w:rPr>
          <w:rFonts w:cs="Calibri"/>
          <w:szCs w:val="21"/>
        </w:rPr>
        <w:t>36号</w:t>
      </w:r>
      <w:r>
        <w:rPr>
          <w:rFonts w:hint="eastAsia" w:cs="Calibri"/>
          <w:szCs w:val="21"/>
        </w:rPr>
        <w:t>）</w:t>
      </w:r>
      <w:r>
        <w:rPr>
          <w:rFonts w:cs="Calibri"/>
          <w:szCs w:val="21"/>
        </w:rPr>
        <w:t>，制定本规定。</w:t>
      </w:r>
    </w:p>
    <w:p w14:paraId="50CA7C2A">
      <w:pPr>
        <w:adjustRightInd w:val="0"/>
        <w:ind w:firstLine="420" w:firstLineChars="200"/>
        <w:rPr>
          <w:rFonts w:cs="Calibri"/>
          <w:szCs w:val="21"/>
        </w:rPr>
      </w:pPr>
      <w:r>
        <w:rPr>
          <w:rFonts w:cs="Calibri"/>
          <w:szCs w:val="21"/>
        </w:rPr>
        <w:t>二、中小企业划分为中型、小型、微型三种类型，具体标准根据企业从业人员、营业收入、资产总额等指标，结合行业特点制定。</w:t>
      </w:r>
    </w:p>
    <w:p w14:paraId="030A3AB1">
      <w:pPr>
        <w:adjustRightInd w:val="0"/>
        <w:ind w:firstLine="420" w:firstLineChars="20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A7A4D33">
      <w:pPr>
        <w:adjustRightInd w:val="0"/>
        <w:ind w:firstLine="420" w:firstLineChars="200"/>
        <w:rPr>
          <w:rFonts w:cs="Calibri"/>
          <w:szCs w:val="21"/>
        </w:rPr>
      </w:pPr>
      <w:r>
        <w:rPr>
          <w:rFonts w:cs="Calibri"/>
          <w:szCs w:val="21"/>
        </w:rPr>
        <w:t>四、各行业划型标准为：</w:t>
      </w:r>
    </w:p>
    <w:p w14:paraId="00F08084">
      <w:pPr>
        <w:adjustRightInd w:val="0"/>
        <w:ind w:firstLine="420" w:firstLineChars="200"/>
        <w:rPr>
          <w:rFonts w:cs="Calibri"/>
          <w:szCs w:val="21"/>
        </w:rPr>
      </w:pPr>
      <w:r>
        <w:rPr>
          <w:rFonts w:cs="Calibri"/>
          <w:szCs w:val="21"/>
        </w:rPr>
        <w:t>（一）农、林、牧、渔业。</w:t>
      </w:r>
    </w:p>
    <w:p w14:paraId="257EEA0C">
      <w:pPr>
        <w:adjustRightInd w:val="0"/>
        <w:ind w:firstLine="420" w:firstLineChars="200"/>
        <w:rPr>
          <w:rFonts w:cs="Calibri"/>
          <w:szCs w:val="21"/>
        </w:rPr>
      </w:pPr>
      <w:r>
        <w:rPr>
          <w:rFonts w:cs="Calibri"/>
          <w:szCs w:val="21"/>
        </w:rPr>
        <w:t>营业收入20000万元以下的为中小微型企业。其中，营业收入500万元及以上的为中型企业，营业收入50万元及以上的为小型企业，营业收入50万元以下的为微型企业。</w:t>
      </w:r>
    </w:p>
    <w:p w14:paraId="10E59AA4">
      <w:pPr>
        <w:adjustRightInd w:val="0"/>
        <w:ind w:firstLine="420" w:firstLineChars="200"/>
        <w:rPr>
          <w:rFonts w:cs="Calibri"/>
          <w:szCs w:val="21"/>
        </w:rPr>
      </w:pPr>
      <w:r>
        <w:rPr>
          <w:rFonts w:cs="Calibri"/>
          <w:szCs w:val="21"/>
        </w:rPr>
        <w:t>（二）工业。</w:t>
      </w:r>
    </w:p>
    <w:p w14:paraId="536A411C">
      <w:pPr>
        <w:adjustRightInd w:val="0"/>
        <w:ind w:firstLine="420" w:firstLineChars="200"/>
        <w:rPr>
          <w:rFonts w:cs="Calibri"/>
          <w:szCs w:val="21"/>
        </w:rPr>
      </w:pPr>
      <w:r>
        <w:rPr>
          <w:rFonts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50A1DB">
      <w:pPr>
        <w:adjustRightInd w:val="0"/>
        <w:ind w:firstLine="420" w:firstLineChars="200"/>
        <w:rPr>
          <w:rFonts w:cs="Calibri"/>
          <w:szCs w:val="21"/>
        </w:rPr>
      </w:pPr>
      <w:r>
        <w:rPr>
          <w:rFonts w:cs="Calibri"/>
          <w:szCs w:val="21"/>
        </w:rPr>
        <w:t>（三）建筑业。</w:t>
      </w:r>
    </w:p>
    <w:p w14:paraId="665E2613">
      <w:pPr>
        <w:adjustRightInd w:val="0"/>
        <w:ind w:firstLine="420" w:firstLineChars="200"/>
        <w:rPr>
          <w:rFonts w:cs="Calibri"/>
          <w:szCs w:val="21"/>
        </w:rPr>
      </w:pPr>
      <w:r>
        <w:rPr>
          <w:rFonts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4E786BC">
      <w:pPr>
        <w:adjustRightInd w:val="0"/>
        <w:ind w:firstLine="420" w:firstLineChars="200"/>
        <w:rPr>
          <w:rFonts w:cs="Calibri"/>
          <w:szCs w:val="21"/>
        </w:rPr>
      </w:pPr>
      <w:r>
        <w:rPr>
          <w:rFonts w:cs="Calibri"/>
          <w:szCs w:val="21"/>
        </w:rPr>
        <w:t>（四）批发业。</w:t>
      </w:r>
    </w:p>
    <w:p w14:paraId="0128C05A">
      <w:pPr>
        <w:adjustRightInd w:val="0"/>
        <w:ind w:firstLine="420" w:firstLineChars="200"/>
        <w:rPr>
          <w:rFonts w:cs="Calibri"/>
          <w:szCs w:val="21"/>
        </w:rPr>
      </w:pPr>
      <w:r>
        <w:rPr>
          <w:rFonts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67FF4F">
      <w:pPr>
        <w:adjustRightInd w:val="0"/>
        <w:ind w:firstLine="420" w:firstLineChars="200"/>
        <w:rPr>
          <w:rFonts w:cs="Calibri"/>
          <w:szCs w:val="21"/>
        </w:rPr>
      </w:pPr>
      <w:r>
        <w:rPr>
          <w:rFonts w:cs="Calibri"/>
          <w:szCs w:val="21"/>
        </w:rPr>
        <w:t>（五）零售业。</w:t>
      </w:r>
    </w:p>
    <w:p w14:paraId="17BA3F89">
      <w:pPr>
        <w:adjustRightInd w:val="0"/>
        <w:ind w:firstLine="420" w:firstLineChars="200"/>
        <w:rPr>
          <w:rFonts w:cs="Calibri"/>
          <w:szCs w:val="21"/>
        </w:rPr>
      </w:pPr>
      <w:r>
        <w:rPr>
          <w:rFonts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F2434D6">
      <w:pPr>
        <w:adjustRightInd w:val="0"/>
        <w:ind w:firstLine="420" w:firstLineChars="200"/>
        <w:rPr>
          <w:rFonts w:cs="Calibri"/>
          <w:szCs w:val="21"/>
        </w:rPr>
      </w:pPr>
      <w:r>
        <w:rPr>
          <w:rFonts w:cs="Calibri"/>
          <w:szCs w:val="21"/>
        </w:rPr>
        <w:t>（六）交通运输业。</w:t>
      </w:r>
    </w:p>
    <w:p w14:paraId="0B0BD192">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F738556">
      <w:pPr>
        <w:adjustRightInd w:val="0"/>
        <w:ind w:firstLine="420" w:firstLineChars="200"/>
        <w:rPr>
          <w:rFonts w:cs="Calibri"/>
          <w:szCs w:val="21"/>
        </w:rPr>
      </w:pPr>
      <w:r>
        <w:rPr>
          <w:rFonts w:cs="Calibri"/>
          <w:szCs w:val="21"/>
        </w:rPr>
        <w:t>（七）仓储业。</w:t>
      </w:r>
    </w:p>
    <w:p w14:paraId="6DCF1007">
      <w:pPr>
        <w:adjustRightInd w:val="0"/>
        <w:ind w:firstLine="420" w:firstLineChars="200"/>
        <w:rPr>
          <w:rFonts w:cs="Calibri"/>
          <w:szCs w:val="21"/>
        </w:rPr>
      </w:pPr>
      <w:r>
        <w:rPr>
          <w:rFonts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BA6C9F0">
      <w:pPr>
        <w:adjustRightInd w:val="0"/>
        <w:ind w:firstLine="420" w:firstLineChars="200"/>
        <w:rPr>
          <w:rFonts w:cs="Calibri"/>
          <w:szCs w:val="21"/>
        </w:rPr>
      </w:pPr>
      <w:r>
        <w:rPr>
          <w:rFonts w:cs="Calibri"/>
          <w:szCs w:val="21"/>
        </w:rPr>
        <w:t>（八）邮政业。</w:t>
      </w:r>
    </w:p>
    <w:p w14:paraId="089DDD86">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480F49">
      <w:pPr>
        <w:adjustRightInd w:val="0"/>
        <w:ind w:firstLine="420" w:firstLineChars="200"/>
        <w:rPr>
          <w:rFonts w:cs="Calibri"/>
          <w:szCs w:val="21"/>
        </w:rPr>
      </w:pPr>
      <w:r>
        <w:rPr>
          <w:rFonts w:cs="Calibri"/>
          <w:szCs w:val="21"/>
        </w:rPr>
        <w:t>（九）住宿业。</w:t>
      </w:r>
    </w:p>
    <w:p w14:paraId="067F2071">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0C3603">
      <w:pPr>
        <w:adjustRightInd w:val="0"/>
        <w:ind w:firstLine="420" w:firstLineChars="200"/>
        <w:rPr>
          <w:rFonts w:cs="Calibri"/>
          <w:szCs w:val="21"/>
        </w:rPr>
      </w:pPr>
      <w:r>
        <w:rPr>
          <w:rFonts w:cs="Calibri"/>
          <w:szCs w:val="21"/>
        </w:rPr>
        <w:t>（十）餐饮业。</w:t>
      </w:r>
    </w:p>
    <w:p w14:paraId="2D80FC50">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5C6021">
      <w:pPr>
        <w:adjustRightInd w:val="0"/>
        <w:ind w:firstLine="420" w:firstLineChars="200"/>
        <w:rPr>
          <w:rFonts w:cs="Calibri"/>
          <w:szCs w:val="21"/>
        </w:rPr>
      </w:pPr>
      <w:r>
        <w:rPr>
          <w:rFonts w:cs="Calibri"/>
          <w:szCs w:val="21"/>
        </w:rPr>
        <w:t>（十一）信息传输业。</w:t>
      </w:r>
    </w:p>
    <w:p w14:paraId="1AE0AE61">
      <w:pPr>
        <w:adjustRightInd w:val="0"/>
        <w:ind w:firstLine="420" w:firstLineChars="200"/>
        <w:rPr>
          <w:rFonts w:cs="Calibri"/>
          <w:szCs w:val="21"/>
        </w:rPr>
      </w:pPr>
      <w:r>
        <w:rPr>
          <w:rFonts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8E714B">
      <w:pPr>
        <w:adjustRightInd w:val="0"/>
        <w:ind w:firstLine="420" w:firstLineChars="200"/>
        <w:rPr>
          <w:rFonts w:cs="Calibri"/>
          <w:szCs w:val="21"/>
        </w:rPr>
      </w:pPr>
      <w:r>
        <w:rPr>
          <w:rFonts w:cs="Calibri"/>
          <w:szCs w:val="21"/>
        </w:rPr>
        <w:t>（十二）软件和信息技术服务业。</w:t>
      </w:r>
    </w:p>
    <w:p w14:paraId="4B9D0A9C">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ACDDA2">
      <w:pPr>
        <w:adjustRightInd w:val="0"/>
        <w:ind w:firstLine="420" w:firstLineChars="200"/>
        <w:rPr>
          <w:rFonts w:cs="Calibri"/>
          <w:szCs w:val="21"/>
        </w:rPr>
      </w:pPr>
      <w:r>
        <w:rPr>
          <w:rFonts w:cs="Calibri"/>
          <w:szCs w:val="21"/>
        </w:rPr>
        <w:t>（十三）房地产开发经营。</w:t>
      </w:r>
    </w:p>
    <w:p w14:paraId="1CBF7D53">
      <w:pPr>
        <w:adjustRightInd w:val="0"/>
        <w:ind w:firstLine="420" w:firstLineChars="200"/>
        <w:rPr>
          <w:rFonts w:cs="Calibri"/>
          <w:szCs w:val="21"/>
        </w:rPr>
      </w:pPr>
      <w:r>
        <w:rPr>
          <w:rFonts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379B16">
      <w:pPr>
        <w:adjustRightInd w:val="0"/>
        <w:ind w:firstLine="420" w:firstLineChars="200"/>
        <w:rPr>
          <w:rFonts w:cs="Calibri"/>
          <w:szCs w:val="21"/>
        </w:rPr>
      </w:pPr>
      <w:r>
        <w:rPr>
          <w:rFonts w:cs="Calibri"/>
          <w:szCs w:val="21"/>
        </w:rPr>
        <w:t>（十四）物业管理。</w:t>
      </w:r>
    </w:p>
    <w:p w14:paraId="65459533">
      <w:pPr>
        <w:adjustRightInd w:val="0"/>
        <w:ind w:firstLine="420" w:firstLineChars="200"/>
        <w:rPr>
          <w:rFonts w:cs="Calibri"/>
          <w:szCs w:val="21"/>
        </w:rPr>
      </w:pPr>
      <w:r>
        <w:rPr>
          <w:rFonts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79A942">
      <w:pPr>
        <w:adjustRightInd w:val="0"/>
        <w:ind w:firstLine="420" w:firstLineChars="200"/>
        <w:rPr>
          <w:rFonts w:cs="Calibri"/>
          <w:szCs w:val="21"/>
        </w:rPr>
      </w:pPr>
      <w:r>
        <w:rPr>
          <w:rFonts w:cs="Calibri"/>
          <w:szCs w:val="21"/>
        </w:rPr>
        <w:t>（十五）租赁和商务服务业。</w:t>
      </w:r>
    </w:p>
    <w:p w14:paraId="0B5F19C1">
      <w:pPr>
        <w:adjustRightInd w:val="0"/>
        <w:ind w:firstLine="420" w:firstLineChars="200"/>
        <w:rPr>
          <w:rFonts w:cs="Calibri"/>
          <w:szCs w:val="21"/>
        </w:rPr>
      </w:pPr>
      <w:r>
        <w:rPr>
          <w:rFonts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6BAD3F">
      <w:pPr>
        <w:adjustRightInd w:val="0"/>
        <w:ind w:firstLine="420" w:firstLineChars="200"/>
        <w:rPr>
          <w:rFonts w:cs="Calibri"/>
          <w:szCs w:val="21"/>
        </w:rPr>
      </w:pPr>
      <w:r>
        <w:rPr>
          <w:rFonts w:cs="Calibri"/>
          <w:szCs w:val="21"/>
        </w:rPr>
        <w:t>（十六）其他未列明行业。</w:t>
      </w:r>
    </w:p>
    <w:p w14:paraId="6FE22333">
      <w:pPr>
        <w:adjustRightInd w:val="0"/>
        <w:ind w:firstLine="420" w:firstLineChars="200"/>
        <w:rPr>
          <w:rFonts w:cs="Calibri"/>
          <w:szCs w:val="21"/>
        </w:rPr>
      </w:pPr>
      <w:r>
        <w:rPr>
          <w:rFonts w:cs="Calibri"/>
          <w:szCs w:val="21"/>
        </w:rPr>
        <w:t>从业人员300人以下的为中小微型企业。其中，从业人员100人及以上的为中型企业；从业人员10人及以上的为小型企业；从业人员10人以下的为微型企业。</w:t>
      </w:r>
    </w:p>
    <w:p w14:paraId="516D4926">
      <w:pPr>
        <w:adjustRightInd w:val="0"/>
        <w:ind w:firstLine="420" w:firstLineChars="200"/>
        <w:rPr>
          <w:rFonts w:cs="Calibri"/>
          <w:szCs w:val="21"/>
        </w:rPr>
      </w:pPr>
      <w:r>
        <w:rPr>
          <w:rFonts w:cs="Calibri"/>
          <w:szCs w:val="21"/>
        </w:rPr>
        <w:t>五、企业类型的划分以统计部门的统计数据为依据。</w:t>
      </w:r>
    </w:p>
    <w:p w14:paraId="689C06C0">
      <w:pPr>
        <w:adjustRightInd w:val="0"/>
        <w:ind w:firstLine="420" w:firstLineChars="20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44BBECAF">
      <w:pPr>
        <w:adjustRightInd w:val="0"/>
        <w:ind w:firstLine="420" w:firstLineChars="20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873D5DB">
      <w:pPr>
        <w:adjustRightInd w:val="0"/>
        <w:ind w:firstLine="420" w:firstLineChars="200"/>
        <w:rPr>
          <w:rFonts w:cs="Calibri"/>
          <w:szCs w:val="21"/>
        </w:rPr>
      </w:pPr>
      <w:r>
        <w:rPr>
          <w:rFonts w:cs="Calibri"/>
          <w:szCs w:val="21"/>
        </w:rPr>
        <w:t>八、本规定由工业和信息化部、国家统计局会同有关部门根据《国民经济行业分类》修订情况和企业发展变化情况适时修订。</w:t>
      </w:r>
    </w:p>
    <w:p w14:paraId="0EE01C10">
      <w:pPr>
        <w:adjustRightInd w:val="0"/>
        <w:ind w:firstLine="420" w:firstLineChars="200"/>
        <w:rPr>
          <w:rFonts w:cs="Calibri"/>
          <w:szCs w:val="21"/>
        </w:rPr>
      </w:pPr>
      <w:r>
        <w:rPr>
          <w:rFonts w:cs="Calibri"/>
          <w:szCs w:val="21"/>
        </w:rPr>
        <w:t>九、本规定由工业和信息化部、国家统计局会同有关部门负责解释。</w:t>
      </w:r>
    </w:p>
    <w:p w14:paraId="46A13BB3">
      <w:pPr>
        <w:adjustRightInd w:val="0"/>
        <w:ind w:firstLine="420" w:firstLineChars="200"/>
        <w:rPr>
          <w:rFonts w:cs="Calibri"/>
          <w:szCs w:val="21"/>
        </w:rPr>
      </w:pPr>
      <w:r>
        <w:rPr>
          <w:rFonts w:cs="Calibri"/>
          <w:szCs w:val="21"/>
        </w:rPr>
        <w:t>十、本规定自发布之日起执行，原国家经贸委、原国家计委、财政部和国家统计局2003年颁布的《中小企业标准暂行规定》同时废止。</w:t>
      </w:r>
    </w:p>
    <w:p w14:paraId="327C0A1C">
      <w:r>
        <w:rPr>
          <w:rFonts w:hint="eastAsia"/>
        </w:rPr>
        <w:br w:type="page"/>
      </w:r>
    </w:p>
    <w:p w14:paraId="5B9CA3F8">
      <w:pPr>
        <w:pStyle w:val="5"/>
        <w:ind w:firstLine="420"/>
      </w:pPr>
      <w:r>
        <w:rPr>
          <w:rFonts w:hint="eastAsia"/>
        </w:rPr>
        <w:t>【附件8】关于政府采购支持监狱企业发展有关问题的通知</w:t>
      </w:r>
    </w:p>
    <w:p w14:paraId="234B4C18">
      <w:pPr>
        <w:jc w:val="center"/>
        <w:rPr>
          <w:rFonts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1AB2F6E2">
      <w:pPr>
        <w:adjustRightInd w:val="0"/>
        <w:jc w:val="center"/>
        <w:rPr>
          <w:rFonts w:cs="Calibri"/>
          <w:szCs w:val="21"/>
        </w:rPr>
      </w:pPr>
      <w:r>
        <w:rPr>
          <w:rFonts w:hint="eastAsia" w:cs="Calibri"/>
          <w:szCs w:val="21"/>
        </w:rPr>
        <w:t>财库〔2014〕68号</w:t>
      </w:r>
    </w:p>
    <w:p w14:paraId="5EB5FE7D">
      <w:pPr>
        <w:adjustRightInd w:val="0"/>
        <w:ind w:firstLine="420" w:firstLineChars="200"/>
        <w:rPr>
          <w:rFonts w:cs="Calibri"/>
          <w:szCs w:val="21"/>
        </w:rPr>
      </w:pPr>
      <w:r>
        <w:rPr>
          <w:rFonts w:hint="eastAsia"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6F0D8B5">
      <w:pPr>
        <w:adjustRightInd w:val="0"/>
        <w:ind w:firstLine="420" w:firstLineChars="200"/>
        <w:rPr>
          <w:rFonts w:cs="Calibri"/>
          <w:szCs w:val="21"/>
        </w:rPr>
      </w:pPr>
      <w:r>
        <w:rPr>
          <w:rFonts w:hint="eastAsia"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0B63C51">
      <w:pPr>
        <w:adjustRightInd w:val="0"/>
        <w:ind w:firstLine="420" w:firstLineChars="200"/>
        <w:rPr>
          <w:rFonts w:cs="Calibri"/>
          <w:szCs w:val="21"/>
        </w:rPr>
      </w:pPr>
      <w:r>
        <w:rPr>
          <w:rFonts w:hint="eastAsia"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A34E1D7">
      <w:pPr>
        <w:adjustRightInd w:val="0"/>
        <w:ind w:firstLine="420" w:firstLineChars="200"/>
        <w:rPr>
          <w:rFonts w:cs="Calibri"/>
          <w:szCs w:val="21"/>
        </w:rPr>
      </w:pPr>
      <w:r>
        <w:rPr>
          <w:rFonts w:hint="eastAsia"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9C8DCF4">
      <w:pPr>
        <w:adjustRightInd w:val="0"/>
        <w:ind w:firstLine="420" w:firstLineChars="200"/>
        <w:rPr>
          <w:rFonts w:cs="Calibri"/>
          <w:szCs w:val="21"/>
        </w:rPr>
      </w:pPr>
      <w:r>
        <w:rPr>
          <w:rFonts w:hint="eastAsia"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9D17367">
      <w:pPr>
        <w:adjustRightInd w:val="0"/>
        <w:ind w:firstLine="420" w:firstLineChars="200"/>
        <w:rPr>
          <w:rFonts w:cs="Calibri"/>
          <w:szCs w:val="21"/>
        </w:rPr>
      </w:pPr>
      <w:r>
        <w:rPr>
          <w:rFonts w:hint="eastAsia" w:cs="Calibri"/>
          <w:szCs w:val="21"/>
        </w:rPr>
        <w:t>四、各地区可以结合本地区实际，对监狱企业生产的办公用品、家具用具、车辆维修和提供的保养服务、消防设备等，提出预留份额等政府采购支持措施，加大对监狱企业产品的采购力度。</w:t>
      </w:r>
    </w:p>
    <w:p w14:paraId="53450C6F">
      <w:pPr>
        <w:adjustRightInd w:val="0"/>
        <w:ind w:firstLine="420" w:firstLineChars="200"/>
        <w:rPr>
          <w:rFonts w:cs="Calibri"/>
          <w:szCs w:val="21"/>
        </w:rPr>
      </w:pPr>
      <w:r>
        <w:rPr>
          <w:rFonts w:hint="eastAsia"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AFAEC3F">
      <w:pPr>
        <w:adjustRightInd w:val="0"/>
        <w:ind w:firstLine="420" w:firstLineChars="200"/>
        <w:jc w:val="right"/>
        <w:rPr>
          <w:rFonts w:cs="Calibri"/>
          <w:szCs w:val="21"/>
        </w:rPr>
      </w:pPr>
      <w:r>
        <w:rPr>
          <w:rFonts w:hint="eastAsia" w:cs="Calibri"/>
          <w:szCs w:val="21"/>
        </w:rPr>
        <w:t>2014年6月10日</w:t>
      </w:r>
    </w:p>
    <w:p w14:paraId="2745F246">
      <w:r>
        <w:rPr>
          <w:rFonts w:hint="eastAsia"/>
        </w:rPr>
        <w:br w:type="page"/>
      </w:r>
    </w:p>
    <w:p w14:paraId="416C228C">
      <w:pPr>
        <w:pStyle w:val="5"/>
        <w:ind w:firstLine="420"/>
      </w:pPr>
      <w:r>
        <w:rPr>
          <w:rFonts w:hint="eastAsia"/>
        </w:rPr>
        <w:t>【附件9】关于促进残疾人就业政府采购政策的通知</w:t>
      </w:r>
    </w:p>
    <w:p w14:paraId="6C763AC2">
      <w:pPr>
        <w:jc w:val="center"/>
        <w:rPr>
          <w:rFonts w:ascii="黑体" w:hAnsi="黑体" w:eastAsia="黑体" w:cs="黑体"/>
          <w:sz w:val="28"/>
          <w:szCs w:val="28"/>
        </w:rPr>
      </w:pPr>
      <w:r>
        <w:rPr>
          <w:rFonts w:ascii="黑体" w:hAnsi="黑体" w:eastAsia="黑体" w:cs="黑体"/>
          <w:sz w:val="28"/>
          <w:szCs w:val="28"/>
        </w:rPr>
        <w:t>关于促进残疾人就业政府采购政策的通知</w:t>
      </w:r>
    </w:p>
    <w:p w14:paraId="0EB925E2">
      <w:pPr>
        <w:adjustRightInd w:val="0"/>
        <w:jc w:val="center"/>
        <w:rPr>
          <w:rFonts w:cs="Calibri"/>
          <w:szCs w:val="21"/>
        </w:rPr>
      </w:pPr>
      <w:r>
        <w:rPr>
          <w:rFonts w:hint="eastAsia" w:cs="Calibri"/>
          <w:szCs w:val="21"/>
        </w:rPr>
        <w:t>财库〔2017〕141号</w:t>
      </w:r>
    </w:p>
    <w:p w14:paraId="6FEEF6E3">
      <w:pPr>
        <w:adjustRightInd w:val="0"/>
        <w:rPr>
          <w:rFonts w:cs="Calibri"/>
          <w:szCs w:val="21"/>
        </w:rPr>
      </w:pPr>
      <w:r>
        <w:rPr>
          <w:rFonts w:hint="eastAsia"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D824D9D">
      <w:pPr>
        <w:adjustRightInd w:val="0"/>
        <w:ind w:firstLine="420" w:firstLineChars="200"/>
        <w:rPr>
          <w:rFonts w:cs="Calibri"/>
          <w:szCs w:val="21"/>
        </w:rPr>
      </w:pPr>
      <w:r>
        <w:rPr>
          <w:rFonts w:hint="eastAsia" w:cs="Calibri"/>
          <w:szCs w:val="21"/>
        </w:rPr>
        <w:t>为了发挥政府采购促进残疾人就业的作用，进一步保障残疾人权益，依照《政府采购法》《残疾人保障法》等法律法规及相关规定，现就促进残疾人就业政府采购政策通知如下：</w:t>
      </w:r>
    </w:p>
    <w:p w14:paraId="4AE85048">
      <w:pPr>
        <w:adjustRightInd w:val="0"/>
        <w:ind w:firstLine="420" w:firstLineChars="200"/>
        <w:rPr>
          <w:rFonts w:cs="Calibri"/>
          <w:szCs w:val="21"/>
        </w:rPr>
      </w:pPr>
      <w:r>
        <w:rPr>
          <w:rFonts w:hint="eastAsia" w:cs="Calibri"/>
          <w:szCs w:val="21"/>
        </w:rPr>
        <w:t>一、享受政府采购支持政策的残疾人福利性单位应当同时满足以下条件：</w:t>
      </w:r>
    </w:p>
    <w:p w14:paraId="4D5CC89A">
      <w:pPr>
        <w:adjustRightInd w:val="0"/>
        <w:ind w:firstLine="420" w:firstLineChars="200"/>
        <w:rPr>
          <w:rFonts w:cs="Calibri"/>
          <w:szCs w:val="21"/>
        </w:rPr>
      </w:pPr>
      <w:r>
        <w:rPr>
          <w:rFonts w:hint="eastAsia" w:cs="Calibri"/>
          <w:szCs w:val="21"/>
        </w:rPr>
        <w:t>（一）安置的残疾人占本单位在职职工人数的比例不低于25%（含25%），并且安置的残疾人人数不少于10人（含10人）；</w:t>
      </w:r>
    </w:p>
    <w:p w14:paraId="7B888BBE">
      <w:pPr>
        <w:adjustRightInd w:val="0"/>
        <w:ind w:firstLine="420" w:firstLineChars="200"/>
        <w:rPr>
          <w:rFonts w:cs="Calibri"/>
          <w:szCs w:val="21"/>
        </w:rPr>
      </w:pPr>
      <w:r>
        <w:rPr>
          <w:rFonts w:hint="eastAsia" w:cs="Calibri"/>
          <w:szCs w:val="21"/>
        </w:rPr>
        <w:t>（二）依法与安置的每位残疾人签订了一年以上（含一年）的劳动合同或服务协议；</w:t>
      </w:r>
    </w:p>
    <w:p w14:paraId="4065E305">
      <w:pPr>
        <w:adjustRightInd w:val="0"/>
        <w:ind w:firstLine="420" w:firstLineChars="200"/>
        <w:rPr>
          <w:rFonts w:cs="Calibri"/>
          <w:szCs w:val="21"/>
        </w:rPr>
      </w:pPr>
      <w:r>
        <w:rPr>
          <w:rFonts w:hint="eastAsia" w:cs="Calibri"/>
          <w:szCs w:val="21"/>
        </w:rPr>
        <w:t>（三）为安置的每位残疾人按月足额缴纳了基本养老保险、基本医疗保险、失业保险、工伤保险和生育保险等社会保险费；</w:t>
      </w:r>
    </w:p>
    <w:p w14:paraId="1FC31F58">
      <w:pPr>
        <w:adjustRightInd w:val="0"/>
        <w:ind w:firstLine="420" w:firstLineChars="200"/>
        <w:rPr>
          <w:rFonts w:cs="Calibri"/>
          <w:szCs w:val="21"/>
        </w:rPr>
      </w:pPr>
      <w:r>
        <w:rPr>
          <w:rFonts w:hint="eastAsia" w:cs="Calibri"/>
          <w:szCs w:val="21"/>
        </w:rPr>
        <w:t>（四）通过银行等金融机构向安置的每位残疾人，按月支付了不低于单位所在区县适用的经省级人民政府批准的月最低工资标准的工资；</w:t>
      </w:r>
    </w:p>
    <w:p w14:paraId="1B96355C">
      <w:pPr>
        <w:adjustRightInd w:val="0"/>
        <w:ind w:firstLine="420" w:firstLineChars="200"/>
        <w:rPr>
          <w:rFonts w:cs="Calibri"/>
          <w:szCs w:val="21"/>
        </w:rPr>
      </w:pPr>
      <w:r>
        <w:rPr>
          <w:rFonts w:hint="eastAsia" w:cs="Calibri"/>
          <w:szCs w:val="21"/>
        </w:rPr>
        <w:t>（五）提供本单位制造的货物、承担的工程或者服务（以下简称产品），或者提供其他残疾人福利性单位制造的货物（不包括使用非残疾人福利性单位注册商标的货物）。</w:t>
      </w:r>
    </w:p>
    <w:p w14:paraId="6C89BB59">
      <w:pPr>
        <w:adjustRightInd w:val="0"/>
        <w:ind w:firstLine="420" w:firstLineChars="200"/>
        <w:rPr>
          <w:rFonts w:cs="Calibri"/>
          <w:szCs w:val="21"/>
        </w:rPr>
      </w:pPr>
      <w:r>
        <w:rPr>
          <w:rFonts w:hint="eastAsia"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AE5369F">
      <w:pPr>
        <w:adjustRightInd w:val="0"/>
        <w:ind w:firstLine="420" w:firstLineChars="200"/>
        <w:rPr>
          <w:rFonts w:cs="Calibri"/>
          <w:szCs w:val="21"/>
        </w:rPr>
      </w:pPr>
      <w:r>
        <w:rPr>
          <w:rFonts w:hint="eastAsia"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66D642D">
      <w:pPr>
        <w:adjustRightInd w:val="0"/>
        <w:ind w:firstLine="420" w:firstLineChars="200"/>
        <w:rPr>
          <w:rFonts w:cs="Calibri"/>
          <w:szCs w:val="21"/>
        </w:rPr>
      </w:pPr>
      <w:r>
        <w:rPr>
          <w:rFonts w:hint="eastAsia" w:cs="Calibri"/>
          <w:szCs w:val="21"/>
        </w:rPr>
        <w:t>中标、成交供应商为残疾人福利性单位的，采购人或者其委托的采购代理机构应当随中标、成交结果同时公告其《残疾人福利性单位声明函》，接受社会监督。</w:t>
      </w:r>
    </w:p>
    <w:p w14:paraId="6DA8FA45">
      <w:pPr>
        <w:adjustRightInd w:val="0"/>
        <w:ind w:firstLine="420" w:firstLineChars="200"/>
        <w:rPr>
          <w:rFonts w:cs="Calibri"/>
          <w:szCs w:val="21"/>
        </w:rPr>
      </w:pPr>
      <w:r>
        <w:rPr>
          <w:rFonts w:hint="eastAsia" w:cs="Calibri"/>
          <w:szCs w:val="21"/>
        </w:rPr>
        <w:t>供应商提供的《残疾人福利性单位声明函》与事实不符的，依照《政府采购法》第七十七条第一款的规定追究法律责任。</w:t>
      </w:r>
    </w:p>
    <w:p w14:paraId="069626CD">
      <w:pPr>
        <w:adjustRightInd w:val="0"/>
        <w:ind w:firstLine="420" w:firstLineChars="200"/>
        <w:rPr>
          <w:rFonts w:cs="Calibri"/>
          <w:szCs w:val="21"/>
        </w:rPr>
      </w:pPr>
      <w:r>
        <w:rPr>
          <w:rFonts w:hint="eastAsia"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95B3228">
      <w:pPr>
        <w:adjustRightInd w:val="0"/>
        <w:ind w:firstLine="420" w:firstLineChars="200"/>
        <w:rPr>
          <w:rFonts w:cs="Calibri"/>
          <w:szCs w:val="21"/>
        </w:rPr>
      </w:pPr>
      <w:r>
        <w:rPr>
          <w:rFonts w:hint="eastAsia" w:cs="Calibri"/>
          <w:szCs w:val="21"/>
        </w:rPr>
        <w:t>四、采购人采购公开招标数额标准以上的货物或者服务，因落实促进残疾人就业政策的需要，依法履行有关报批程序后，可采用公开招标以外的采购方式。</w:t>
      </w:r>
    </w:p>
    <w:p w14:paraId="4A9FFE66">
      <w:pPr>
        <w:adjustRightInd w:val="0"/>
        <w:ind w:firstLine="420" w:firstLineChars="200"/>
        <w:rPr>
          <w:rFonts w:cs="Calibri"/>
          <w:szCs w:val="21"/>
        </w:rPr>
      </w:pPr>
      <w:r>
        <w:rPr>
          <w:rFonts w:hint="eastAsia"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6EF6F09">
      <w:pPr>
        <w:adjustRightInd w:val="0"/>
        <w:ind w:firstLine="420" w:firstLineChars="200"/>
        <w:rPr>
          <w:rFonts w:cs="Calibri"/>
          <w:szCs w:val="21"/>
        </w:rPr>
      </w:pPr>
      <w:r>
        <w:rPr>
          <w:rFonts w:hint="eastAsia"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A83A042">
      <w:pPr>
        <w:adjustRightInd w:val="0"/>
        <w:ind w:firstLine="420" w:firstLineChars="200"/>
        <w:rPr>
          <w:rFonts w:cs="Calibri"/>
          <w:szCs w:val="21"/>
        </w:rPr>
      </w:pPr>
      <w:r>
        <w:rPr>
          <w:rFonts w:hint="eastAsia" w:cs="Calibri"/>
          <w:szCs w:val="21"/>
        </w:rPr>
        <w:t>七、本通知自2017年10月1日起执行。</w:t>
      </w:r>
    </w:p>
    <w:p w14:paraId="06A7E4B6">
      <w:pPr>
        <w:adjustRightInd w:val="0"/>
        <w:jc w:val="right"/>
        <w:rPr>
          <w:rFonts w:cs="Calibri"/>
          <w:szCs w:val="21"/>
        </w:rPr>
      </w:pPr>
      <w:r>
        <w:rPr>
          <w:rFonts w:hint="eastAsia" w:cs="Calibri"/>
          <w:szCs w:val="21"/>
        </w:rPr>
        <w:t>财政部 民政部 中国残疾人联合会</w:t>
      </w:r>
    </w:p>
    <w:p w14:paraId="71FDE0B2">
      <w:pPr>
        <w:adjustRightInd w:val="0"/>
        <w:jc w:val="right"/>
        <w:rPr>
          <w:rFonts w:cs="Calibri"/>
          <w:szCs w:val="21"/>
        </w:rPr>
      </w:pPr>
      <w:r>
        <w:rPr>
          <w:rFonts w:hint="eastAsia" w:cs="Calibri"/>
          <w:szCs w:val="21"/>
        </w:rPr>
        <w:t>2017年8月22日</w:t>
      </w:r>
    </w:p>
    <w:sectPr>
      <w:headerReference r:id="rId6" w:type="first"/>
      <w:headerReference r:id="rId5" w:type="default"/>
      <w:footerReference r:id="rId7" w:type="default"/>
      <w:pgSz w:w="11906" w:h="16838"/>
      <w:pgMar w:top="1247" w:right="1247" w:bottom="1247" w:left="1474" w:header="851" w:footer="850"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DA3F">
    <w:pPr>
      <w:pStyle w:val="18"/>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1DEC7">
    <w:pPr>
      <w:pStyle w:val="19"/>
      <w:jc w:val="right"/>
      <w:rPr>
        <w:rFonts w:cs="Calibri"/>
        <w:sz w:val="15"/>
        <w:szCs w:val="15"/>
      </w:rPr>
    </w:pPr>
    <w:r>
      <w:rPr>
        <w:rFonts w:hint="eastAsia" w:cs="Calibri"/>
        <w:sz w:val="15"/>
        <w:szCs w:val="15"/>
      </w:rPr>
      <w:t>浙江省海洋科学院</w:t>
    </w:r>
    <w:r>
      <w:rPr>
        <w:rFonts w:hint="eastAsia" w:cs="Calibri"/>
        <w:sz w:val="15"/>
        <w:szCs w:val="15"/>
        <w:lang w:eastAsia="zh-CN"/>
      </w:rPr>
      <w:t>信息化运维服务项目</w:t>
    </w:r>
    <w:r>
      <w:rPr>
        <w:rFonts w:cs="Calibri"/>
        <w:sz w:val="15"/>
        <w:szCs w:val="15"/>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D568C">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13A7E"/>
    <w:multiLevelType w:val="singleLevel"/>
    <w:tmpl w:val="89F13A7E"/>
    <w:lvl w:ilvl="0" w:tentative="0">
      <w:start w:val="1"/>
      <w:numFmt w:val="decimal"/>
      <w:suff w:val="nothing"/>
      <w:lvlText w:val="%1."/>
      <w:lvlJc w:val="left"/>
      <w:pPr>
        <w:tabs>
          <w:tab w:val="left" w:pos="420"/>
        </w:tabs>
        <w:ind w:left="425" w:hanging="425"/>
      </w:pPr>
      <w:rPr>
        <w:rFonts w:hint="default"/>
      </w:rPr>
    </w:lvl>
  </w:abstractNum>
  <w:abstractNum w:abstractNumId="1">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2">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5">
    <w:nsid w:val="5A8F2018"/>
    <w:multiLevelType w:val="singleLevel"/>
    <w:tmpl w:val="5A8F2018"/>
    <w:lvl w:ilvl="0" w:tentative="0">
      <w:start w:val="1"/>
      <w:numFmt w:val="decimal"/>
      <w:suff w:val="nothing"/>
      <w:lvlText w:val="%1．"/>
      <w:lvlJc w:val="left"/>
      <w:pPr>
        <w:ind w:left="0" w:firstLine="400"/>
      </w:pPr>
      <w:rPr>
        <w:rFont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21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jY2NjNGRkZjM5ZjRiNjFlNjJkNmIxMDBhZmVjYWMifQ=="/>
  </w:docVars>
  <w:rsids>
    <w:rsidRoot w:val="00172A27"/>
    <w:rsid w:val="0000156F"/>
    <w:rsid w:val="000032BC"/>
    <w:rsid w:val="00003D9C"/>
    <w:rsid w:val="00003F98"/>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3897"/>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57F"/>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6B99"/>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626D"/>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3B1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6BD"/>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427"/>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CB6"/>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5C79"/>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786"/>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101E"/>
    <w:rsid w:val="00902985"/>
    <w:rsid w:val="00902D37"/>
    <w:rsid w:val="00902ECC"/>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0AAB"/>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3E9F"/>
    <w:rsid w:val="00A34146"/>
    <w:rsid w:val="00A3454B"/>
    <w:rsid w:val="00A36392"/>
    <w:rsid w:val="00A3670E"/>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0783D"/>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1BBC"/>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1F50"/>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5107E2"/>
    <w:rsid w:val="01541BC0"/>
    <w:rsid w:val="016B2C7C"/>
    <w:rsid w:val="016C4AE4"/>
    <w:rsid w:val="018843B2"/>
    <w:rsid w:val="018F090E"/>
    <w:rsid w:val="01A56600"/>
    <w:rsid w:val="01AD05FA"/>
    <w:rsid w:val="01B464A4"/>
    <w:rsid w:val="01C4416C"/>
    <w:rsid w:val="01D14E91"/>
    <w:rsid w:val="01EB713C"/>
    <w:rsid w:val="01F302DA"/>
    <w:rsid w:val="01F519FD"/>
    <w:rsid w:val="02002EFB"/>
    <w:rsid w:val="020A688C"/>
    <w:rsid w:val="020B4E65"/>
    <w:rsid w:val="021E112E"/>
    <w:rsid w:val="021F3CEC"/>
    <w:rsid w:val="02203B3A"/>
    <w:rsid w:val="02257E19"/>
    <w:rsid w:val="022B4CD2"/>
    <w:rsid w:val="02436933"/>
    <w:rsid w:val="02460625"/>
    <w:rsid w:val="024F62BD"/>
    <w:rsid w:val="025B710B"/>
    <w:rsid w:val="02657CDF"/>
    <w:rsid w:val="026B691D"/>
    <w:rsid w:val="02715D1D"/>
    <w:rsid w:val="02743754"/>
    <w:rsid w:val="029A2A37"/>
    <w:rsid w:val="029B29DA"/>
    <w:rsid w:val="02B23756"/>
    <w:rsid w:val="02C1455B"/>
    <w:rsid w:val="02C40B77"/>
    <w:rsid w:val="02D054C2"/>
    <w:rsid w:val="02D348A7"/>
    <w:rsid w:val="02E3629A"/>
    <w:rsid w:val="02F31172"/>
    <w:rsid w:val="02FF3254"/>
    <w:rsid w:val="03114DC1"/>
    <w:rsid w:val="031200CF"/>
    <w:rsid w:val="032248E4"/>
    <w:rsid w:val="032D32EC"/>
    <w:rsid w:val="03425235"/>
    <w:rsid w:val="0382550D"/>
    <w:rsid w:val="0385637C"/>
    <w:rsid w:val="03911FB6"/>
    <w:rsid w:val="039228A0"/>
    <w:rsid w:val="03C55C09"/>
    <w:rsid w:val="03EE2141"/>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AC7907"/>
    <w:rsid w:val="04DA7325"/>
    <w:rsid w:val="04FB4C4C"/>
    <w:rsid w:val="05033EAD"/>
    <w:rsid w:val="052A3577"/>
    <w:rsid w:val="052C3508"/>
    <w:rsid w:val="05390E36"/>
    <w:rsid w:val="05506D12"/>
    <w:rsid w:val="056F0EEC"/>
    <w:rsid w:val="0572043A"/>
    <w:rsid w:val="057503F1"/>
    <w:rsid w:val="05931FF6"/>
    <w:rsid w:val="05A53E06"/>
    <w:rsid w:val="05B24B20"/>
    <w:rsid w:val="05B937C3"/>
    <w:rsid w:val="05BC26C5"/>
    <w:rsid w:val="05CD3A51"/>
    <w:rsid w:val="05D4690D"/>
    <w:rsid w:val="05E740F0"/>
    <w:rsid w:val="05EF0F7B"/>
    <w:rsid w:val="05F21828"/>
    <w:rsid w:val="06216765"/>
    <w:rsid w:val="062834FE"/>
    <w:rsid w:val="062B1784"/>
    <w:rsid w:val="0637218D"/>
    <w:rsid w:val="067431A7"/>
    <w:rsid w:val="068A21CF"/>
    <w:rsid w:val="06A21528"/>
    <w:rsid w:val="06E22BCB"/>
    <w:rsid w:val="06F646D5"/>
    <w:rsid w:val="07004A89"/>
    <w:rsid w:val="0700591F"/>
    <w:rsid w:val="07097A22"/>
    <w:rsid w:val="07137BF8"/>
    <w:rsid w:val="07167C50"/>
    <w:rsid w:val="0737795B"/>
    <w:rsid w:val="07492625"/>
    <w:rsid w:val="0757624F"/>
    <w:rsid w:val="076D070F"/>
    <w:rsid w:val="07B17247"/>
    <w:rsid w:val="07BF4737"/>
    <w:rsid w:val="07C65695"/>
    <w:rsid w:val="07D34AB1"/>
    <w:rsid w:val="07E85623"/>
    <w:rsid w:val="07ED0B0D"/>
    <w:rsid w:val="07FA6241"/>
    <w:rsid w:val="08050BB1"/>
    <w:rsid w:val="080E1D32"/>
    <w:rsid w:val="080F490D"/>
    <w:rsid w:val="082D6E7B"/>
    <w:rsid w:val="08457656"/>
    <w:rsid w:val="089948FD"/>
    <w:rsid w:val="089A33F8"/>
    <w:rsid w:val="08D654FA"/>
    <w:rsid w:val="08DA520D"/>
    <w:rsid w:val="08E16179"/>
    <w:rsid w:val="08ED4434"/>
    <w:rsid w:val="08ED5888"/>
    <w:rsid w:val="094F113E"/>
    <w:rsid w:val="09695E13"/>
    <w:rsid w:val="096C57C4"/>
    <w:rsid w:val="09C4456B"/>
    <w:rsid w:val="09EE4145"/>
    <w:rsid w:val="0A17759F"/>
    <w:rsid w:val="0A1A13CE"/>
    <w:rsid w:val="0A1A1CEC"/>
    <w:rsid w:val="0A3027C6"/>
    <w:rsid w:val="0A580297"/>
    <w:rsid w:val="0A6A6BF7"/>
    <w:rsid w:val="0A7A0660"/>
    <w:rsid w:val="0A7A5354"/>
    <w:rsid w:val="0A8D3D36"/>
    <w:rsid w:val="0A8F7604"/>
    <w:rsid w:val="0A9357F1"/>
    <w:rsid w:val="0AB45FBF"/>
    <w:rsid w:val="0AC25FB1"/>
    <w:rsid w:val="0AC74D65"/>
    <w:rsid w:val="0AD358FF"/>
    <w:rsid w:val="0AE84FCD"/>
    <w:rsid w:val="0B0659EF"/>
    <w:rsid w:val="0B342CA7"/>
    <w:rsid w:val="0B442A49"/>
    <w:rsid w:val="0B6871F8"/>
    <w:rsid w:val="0B8736B3"/>
    <w:rsid w:val="0B87641A"/>
    <w:rsid w:val="0B9078AB"/>
    <w:rsid w:val="0B93537C"/>
    <w:rsid w:val="0B9F1F73"/>
    <w:rsid w:val="0B9F670C"/>
    <w:rsid w:val="0BA80F73"/>
    <w:rsid w:val="0BAD47B1"/>
    <w:rsid w:val="0BBD06F2"/>
    <w:rsid w:val="0BDE0664"/>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77DD0"/>
    <w:rsid w:val="0D0D1729"/>
    <w:rsid w:val="0D237E8D"/>
    <w:rsid w:val="0D28386D"/>
    <w:rsid w:val="0D3A63F7"/>
    <w:rsid w:val="0D620BF7"/>
    <w:rsid w:val="0D67633F"/>
    <w:rsid w:val="0D796CE1"/>
    <w:rsid w:val="0D9E5CD9"/>
    <w:rsid w:val="0DA87EAD"/>
    <w:rsid w:val="0DA96F3A"/>
    <w:rsid w:val="0DAF3242"/>
    <w:rsid w:val="0DBA2307"/>
    <w:rsid w:val="0DCB57A1"/>
    <w:rsid w:val="0DD76CA3"/>
    <w:rsid w:val="0DDC70A4"/>
    <w:rsid w:val="0DE73F56"/>
    <w:rsid w:val="0E0501E3"/>
    <w:rsid w:val="0E0C7F62"/>
    <w:rsid w:val="0E0F33E0"/>
    <w:rsid w:val="0E4A5185"/>
    <w:rsid w:val="0E4B48E3"/>
    <w:rsid w:val="0E4C38E9"/>
    <w:rsid w:val="0E59465B"/>
    <w:rsid w:val="0E75775F"/>
    <w:rsid w:val="0E8364B2"/>
    <w:rsid w:val="0E8C4867"/>
    <w:rsid w:val="0E8F331F"/>
    <w:rsid w:val="0E9A3961"/>
    <w:rsid w:val="0E9D2F49"/>
    <w:rsid w:val="0EB9334C"/>
    <w:rsid w:val="0EBD4D5A"/>
    <w:rsid w:val="0ECE20E7"/>
    <w:rsid w:val="0EF911E7"/>
    <w:rsid w:val="0F0F7765"/>
    <w:rsid w:val="0F1B5DB5"/>
    <w:rsid w:val="0F2273DF"/>
    <w:rsid w:val="0F262DE9"/>
    <w:rsid w:val="0F3A43ED"/>
    <w:rsid w:val="0F5E2F43"/>
    <w:rsid w:val="0F757449"/>
    <w:rsid w:val="0F9E150C"/>
    <w:rsid w:val="0FA769BE"/>
    <w:rsid w:val="0FF17C42"/>
    <w:rsid w:val="10262047"/>
    <w:rsid w:val="102F6932"/>
    <w:rsid w:val="104F10EA"/>
    <w:rsid w:val="1057106E"/>
    <w:rsid w:val="105B68CD"/>
    <w:rsid w:val="106831D1"/>
    <w:rsid w:val="10693D85"/>
    <w:rsid w:val="106E765E"/>
    <w:rsid w:val="107D4DE2"/>
    <w:rsid w:val="10823C88"/>
    <w:rsid w:val="109D258D"/>
    <w:rsid w:val="10B23D35"/>
    <w:rsid w:val="10C952EB"/>
    <w:rsid w:val="10CB5B35"/>
    <w:rsid w:val="10D329AE"/>
    <w:rsid w:val="10E41A75"/>
    <w:rsid w:val="10FF54F2"/>
    <w:rsid w:val="11007FF4"/>
    <w:rsid w:val="11102757"/>
    <w:rsid w:val="112C2229"/>
    <w:rsid w:val="1131366D"/>
    <w:rsid w:val="114A2AFC"/>
    <w:rsid w:val="114E5A83"/>
    <w:rsid w:val="115320F9"/>
    <w:rsid w:val="115D0781"/>
    <w:rsid w:val="116E4419"/>
    <w:rsid w:val="11751DEC"/>
    <w:rsid w:val="11957C87"/>
    <w:rsid w:val="11960955"/>
    <w:rsid w:val="11B234B8"/>
    <w:rsid w:val="11CA5486"/>
    <w:rsid w:val="11D8016D"/>
    <w:rsid w:val="11D84AD2"/>
    <w:rsid w:val="11DF3773"/>
    <w:rsid w:val="11E3705D"/>
    <w:rsid w:val="11E6643F"/>
    <w:rsid w:val="11FA40A1"/>
    <w:rsid w:val="12021C1C"/>
    <w:rsid w:val="12072EA1"/>
    <w:rsid w:val="121D44A3"/>
    <w:rsid w:val="123221B4"/>
    <w:rsid w:val="123728C1"/>
    <w:rsid w:val="123D2632"/>
    <w:rsid w:val="12527FA6"/>
    <w:rsid w:val="127A7797"/>
    <w:rsid w:val="128338A8"/>
    <w:rsid w:val="12B853B8"/>
    <w:rsid w:val="12C10BC9"/>
    <w:rsid w:val="130614F0"/>
    <w:rsid w:val="132446C1"/>
    <w:rsid w:val="13315BA7"/>
    <w:rsid w:val="133252B7"/>
    <w:rsid w:val="13326D56"/>
    <w:rsid w:val="136C7CDF"/>
    <w:rsid w:val="1374328B"/>
    <w:rsid w:val="13746791"/>
    <w:rsid w:val="137F4B64"/>
    <w:rsid w:val="13814A37"/>
    <w:rsid w:val="139C6008"/>
    <w:rsid w:val="13C97390"/>
    <w:rsid w:val="13DC4246"/>
    <w:rsid w:val="13F9663D"/>
    <w:rsid w:val="140048E0"/>
    <w:rsid w:val="141E5EFD"/>
    <w:rsid w:val="142614CC"/>
    <w:rsid w:val="142A25BE"/>
    <w:rsid w:val="143116BC"/>
    <w:rsid w:val="14352CB3"/>
    <w:rsid w:val="145A4474"/>
    <w:rsid w:val="1469026D"/>
    <w:rsid w:val="146B6E96"/>
    <w:rsid w:val="14905478"/>
    <w:rsid w:val="14937388"/>
    <w:rsid w:val="14952C31"/>
    <w:rsid w:val="149A4C74"/>
    <w:rsid w:val="14B00A4E"/>
    <w:rsid w:val="14B05D72"/>
    <w:rsid w:val="14B5213A"/>
    <w:rsid w:val="14B7292F"/>
    <w:rsid w:val="14C239F7"/>
    <w:rsid w:val="14CC1075"/>
    <w:rsid w:val="14D138E7"/>
    <w:rsid w:val="14F378D0"/>
    <w:rsid w:val="150F3782"/>
    <w:rsid w:val="1510539C"/>
    <w:rsid w:val="15115A76"/>
    <w:rsid w:val="15181F67"/>
    <w:rsid w:val="151A0652"/>
    <w:rsid w:val="152B1325"/>
    <w:rsid w:val="152B1893"/>
    <w:rsid w:val="153C0833"/>
    <w:rsid w:val="15506206"/>
    <w:rsid w:val="1565225E"/>
    <w:rsid w:val="15904287"/>
    <w:rsid w:val="15AD2AAC"/>
    <w:rsid w:val="15B930E4"/>
    <w:rsid w:val="15BC1DB6"/>
    <w:rsid w:val="15CC7E09"/>
    <w:rsid w:val="15CF3E90"/>
    <w:rsid w:val="15D42FE9"/>
    <w:rsid w:val="16023001"/>
    <w:rsid w:val="160A078B"/>
    <w:rsid w:val="161C5DCD"/>
    <w:rsid w:val="1620483D"/>
    <w:rsid w:val="162B2D81"/>
    <w:rsid w:val="16382E5C"/>
    <w:rsid w:val="164E62D7"/>
    <w:rsid w:val="165764DA"/>
    <w:rsid w:val="165F1B53"/>
    <w:rsid w:val="16623045"/>
    <w:rsid w:val="16852804"/>
    <w:rsid w:val="16A0684C"/>
    <w:rsid w:val="16A46FFC"/>
    <w:rsid w:val="16F41BE1"/>
    <w:rsid w:val="17074F98"/>
    <w:rsid w:val="170874AB"/>
    <w:rsid w:val="172A3EE6"/>
    <w:rsid w:val="172C17FA"/>
    <w:rsid w:val="173E1CE0"/>
    <w:rsid w:val="17493BD4"/>
    <w:rsid w:val="17547691"/>
    <w:rsid w:val="17553FEC"/>
    <w:rsid w:val="176F7BC6"/>
    <w:rsid w:val="178B38D2"/>
    <w:rsid w:val="179E3A27"/>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7A0584"/>
    <w:rsid w:val="18D42709"/>
    <w:rsid w:val="18FB099D"/>
    <w:rsid w:val="190B7FE2"/>
    <w:rsid w:val="19135E73"/>
    <w:rsid w:val="19183EFD"/>
    <w:rsid w:val="193208CA"/>
    <w:rsid w:val="195D4815"/>
    <w:rsid w:val="19BC6119"/>
    <w:rsid w:val="19D66DE0"/>
    <w:rsid w:val="19E04C43"/>
    <w:rsid w:val="1A0D792B"/>
    <w:rsid w:val="1A146F57"/>
    <w:rsid w:val="1A153A02"/>
    <w:rsid w:val="1A1B4F94"/>
    <w:rsid w:val="1A2F0966"/>
    <w:rsid w:val="1A5B5BFF"/>
    <w:rsid w:val="1A6D1F86"/>
    <w:rsid w:val="1A6D5E51"/>
    <w:rsid w:val="1A6E24B4"/>
    <w:rsid w:val="1A710DCD"/>
    <w:rsid w:val="1A7A1124"/>
    <w:rsid w:val="1A7C0A6A"/>
    <w:rsid w:val="1A8121CE"/>
    <w:rsid w:val="1A9539FE"/>
    <w:rsid w:val="1A957468"/>
    <w:rsid w:val="1AF1025D"/>
    <w:rsid w:val="1B053F07"/>
    <w:rsid w:val="1B0D5454"/>
    <w:rsid w:val="1B1F59B3"/>
    <w:rsid w:val="1B255282"/>
    <w:rsid w:val="1B26793A"/>
    <w:rsid w:val="1B4005F0"/>
    <w:rsid w:val="1B407593"/>
    <w:rsid w:val="1B4A1EB8"/>
    <w:rsid w:val="1B6825E9"/>
    <w:rsid w:val="1B721A28"/>
    <w:rsid w:val="1B753A98"/>
    <w:rsid w:val="1B7E5854"/>
    <w:rsid w:val="1B9D3720"/>
    <w:rsid w:val="1BAD5FE6"/>
    <w:rsid w:val="1BB324ED"/>
    <w:rsid w:val="1BEA5284"/>
    <w:rsid w:val="1BF12377"/>
    <w:rsid w:val="1C014F51"/>
    <w:rsid w:val="1C050B25"/>
    <w:rsid w:val="1C1C09CD"/>
    <w:rsid w:val="1C3B2ECC"/>
    <w:rsid w:val="1C580648"/>
    <w:rsid w:val="1C814E6F"/>
    <w:rsid w:val="1C8503FE"/>
    <w:rsid w:val="1C8F0788"/>
    <w:rsid w:val="1CA14515"/>
    <w:rsid w:val="1CAD39BF"/>
    <w:rsid w:val="1CB209A8"/>
    <w:rsid w:val="1CB308F2"/>
    <w:rsid w:val="1CC46EF0"/>
    <w:rsid w:val="1CC528A0"/>
    <w:rsid w:val="1CD04B5A"/>
    <w:rsid w:val="1CD1251C"/>
    <w:rsid w:val="1CE07750"/>
    <w:rsid w:val="1CF66BD5"/>
    <w:rsid w:val="1CFC3CB5"/>
    <w:rsid w:val="1D0461C1"/>
    <w:rsid w:val="1D053310"/>
    <w:rsid w:val="1D0534EE"/>
    <w:rsid w:val="1D2B23FB"/>
    <w:rsid w:val="1D381FB8"/>
    <w:rsid w:val="1D3A6F53"/>
    <w:rsid w:val="1D556181"/>
    <w:rsid w:val="1D57257C"/>
    <w:rsid w:val="1D5B22CB"/>
    <w:rsid w:val="1D5C04CB"/>
    <w:rsid w:val="1D72719A"/>
    <w:rsid w:val="1D8F6D27"/>
    <w:rsid w:val="1D941C5D"/>
    <w:rsid w:val="1D9757B8"/>
    <w:rsid w:val="1DAF4F8D"/>
    <w:rsid w:val="1DE212E7"/>
    <w:rsid w:val="1E0740D4"/>
    <w:rsid w:val="1E1620A7"/>
    <w:rsid w:val="1E195247"/>
    <w:rsid w:val="1E4D015C"/>
    <w:rsid w:val="1E5D33B2"/>
    <w:rsid w:val="1E786564"/>
    <w:rsid w:val="1E856D0F"/>
    <w:rsid w:val="1E8B5750"/>
    <w:rsid w:val="1E940E74"/>
    <w:rsid w:val="1E95657C"/>
    <w:rsid w:val="1E9F7208"/>
    <w:rsid w:val="1EBA7DCC"/>
    <w:rsid w:val="1EBD007C"/>
    <w:rsid w:val="1ECC66C7"/>
    <w:rsid w:val="1EEA2AA6"/>
    <w:rsid w:val="1EF4791B"/>
    <w:rsid w:val="1F033337"/>
    <w:rsid w:val="1F104103"/>
    <w:rsid w:val="1F266CF5"/>
    <w:rsid w:val="1F391B33"/>
    <w:rsid w:val="1F467FD1"/>
    <w:rsid w:val="1F50628B"/>
    <w:rsid w:val="1F5129C8"/>
    <w:rsid w:val="1F6C70F7"/>
    <w:rsid w:val="1FA4037A"/>
    <w:rsid w:val="1FD05BFC"/>
    <w:rsid w:val="1FFE0644"/>
    <w:rsid w:val="200E3248"/>
    <w:rsid w:val="202C16A3"/>
    <w:rsid w:val="20535939"/>
    <w:rsid w:val="20575085"/>
    <w:rsid w:val="207B4905"/>
    <w:rsid w:val="208450AB"/>
    <w:rsid w:val="20A13F21"/>
    <w:rsid w:val="20A96406"/>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90B70"/>
    <w:rsid w:val="223F69EE"/>
    <w:rsid w:val="22560AEF"/>
    <w:rsid w:val="22640084"/>
    <w:rsid w:val="22675F47"/>
    <w:rsid w:val="229B3BCD"/>
    <w:rsid w:val="22AC2B5D"/>
    <w:rsid w:val="22C205C9"/>
    <w:rsid w:val="22CC1448"/>
    <w:rsid w:val="22D26EBB"/>
    <w:rsid w:val="22D402FC"/>
    <w:rsid w:val="22DD45F9"/>
    <w:rsid w:val="22F675AD"/>
    <w:rsid w:val="23243747"/>
    <w:rsid w:val="23346D9D"/>
    <w:rsid w:val="23366A59"/>
    <w:rsid w:val="234D067A"/>
    <w:rsid w:val="23507F83"/>
    <w:rsid w:val="23796038"/>
    <w:rsid w:val="237A31D2"/>
    <w:rsid w:val="23842D41"/>
    <w:rsid w:val="23845C8B"/>
    <w:rsid w:val="238D31A7"/>
    <w:rsid w:val="23A60E0B"/>
    <w:rsid w:val="23A87FFA"/>
    <w:rsid w:val="23B65333"/>
    <w:rsid w:val="23C00EBA"/>
    <w:rsid w:val="23C91292"/>
    <w:rsid w:val="23FA7574"/>
    <w:rsid w:val="24003A9F"/>
    <w:rsid w:val="24024B80"/>
    <w:rsid w:val="240F2F5A"/>
    <w:rsid w:val="24135E5A"/>
    <w:rsid w:val="242220B2"/>
    <w:rsid w:val="2424381A"/>
    <w:rsid w:val="24251050"/>
    <w:rsid w:val="242F577E"/>
    <w:rsid w:val="2433040B"/>
    <w:rsid w:val="244A2F6C"/>
    <w:rsid w:val="246350EA"/>
    <w:rsid w:val="246B5AE6"/>
    <w:rsid w:val="246F6B16"/>
    <w:rsid w:val="2472601F"/>
    <w:rsid w:val="248E55B3"/>
    <w:rsid w:val="248F7578"/>
    <w:rsid w:val="249E6E14"/>
    <w:rsid w:val="24A361D8"/>
    <w:rsid w:val="24D03E11"/>
    <w:rsid w:val="24E2375F"/>
    <w:rsid w:val="24E45172"/>
    <w:rsid w:val="24E52624"/>
    <w:rsid w:val="250731D0"/>
    <w:rsid w:val="250835EC"/>
    <w:rsid w:val="25100BB9"/>
    <w:rsid w:val="25156DB1"/>
    <w:rsid w:val="25181C74"/>
    <w:rsid w:val="251A78A7"/>
    <w:rsid w:val="25215B1C"/>
    <w:rsid w:val="25256100"/>
    <w:rsid w:val="253316A2"/>
    <w:rsid w:val="25453A28"/>
    <w:rsid w:val="25481F2D"/>
    <w:rsid w:val="254A53D0"/>
    <w:rsid w:val="25537BFE"/>
    <w:rsid w:val="25564567"/>
    <w:rsid w:val="255D2C12"/>
    <w:rsid w:val="256D71DE"/>
    <w:rsid w:val="25837F82"/>
    <w:rsid w:val="25D53AE5"/>
    <w:rsid w:val="25D56865"/>
    <w:rsid w:val="25D80246"/>
    <w:rsid w:val="26387AF8"/>
    <w:rsid w:val="263F0D86"/>
    <w:rsid w:val="264B364A"/>
    <w:rsid w:val="26511E80"/>
    <w:rsid w:val="265139C3"/>
    <w:rsid w:val="266F559B"/>
    <w:rsid w:val="26724B17"/>
    <w:rsid w:val="269A69CE"/>
    <w:rsid w:val="26A01D9A"/>
    <w:rsid w:val="26C8635B"/>
    <w:rsid w:val="272C012E"/>
    <w:rsid w:val="274844D7"/>
    <w:rsid w:val="27766DC4"/>
    <w:rsid w:val="27894817"/>
    <w:rsid w:val="27931132"/>
    <w:rsid w:val="27BE12B6"/>
    <w:rsid w:val="27DA049D"/>
    <w:rsid w:val="28005B44"/>
    <w:rsid w:val="28074CD0"/>
    <w:rsid w:val="28297432"/>
    <w:rsid w:val="2848637B"/>
    <w:rsid w:val="28555511"/>
    <w:rsid w:val="28571564"/>
    <w:rsid w:val="286A22CA"/>
    <w:rsid w:val="28705DB2"/>
    <w:rsid w:val="28776492"/>
    <w:rsid w:val="287E1436"/>
    <w:rsid w:val="289E1270"/>
    <w:rsid w:val="28A86738"/>
    <w:rsid w:val="28A94757"/>
    <w:rsid w:val="28AC347B"/>
    <w:rsid w:val="28AE6DBC"/>
    <w:rsid w:val="28B60BD0"/>
    <w:rsid w:val="28BE56FD"/>
    <w:rsid w:val="28DC6AEC"/>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5C7555"/>
    <w:rsid w:val="2A93060F"/>
    <w:rsid w:val="2AA35797"/>
    <w:rsid w:val="2AA66B32"/>
    <w:rsid w:val="2AB04A53"/>
    <w:rsid w:val="2AD16110"/>
    <w:rsid w:val="2B077B47"/>
    <w:rsid w:val="2B0A75E7"/>
    <w:rsid w:val="2B3A7882"/>
    <w:rsid w:val="2B414327"/>
    <w:rsid w:val="2B4252E8"/>
    <w:rsid w:val="2B564626"/>
    <w:rsid w:val="2B7F679D"/>
    <w:rsid w:val="2B850A1B"/>
    <w:rsid w:val="2B9340D5"/>
    <w:rsid w:val="2B991D9C"/>
    <w:rsid w:val="2B9B06CF"/>
    <w:rsid w:val="2BC01D55"/>
    <w:rsid w:val="2C023A0D"/>
    <w:rsid w:val="2C205939"/>
    <w:rsid w:val="2C2E4F21"/>
    <w:rsid w:val="2C2E729C"/>
    <w:rsid w:val="2C3A3C68"/>
    <w:rsid w:val="2C3C26FF"/>
    <w:rsid w:val="2C44455B"/>
    <w:rsid w:val="2C474910"/>
    <w:rsid w:val="2C4D7B61"/>
    <w:rsid w:val="2C4F65D7"/>
    <w:rsid w:val="2C6721E1"/>
    <w:rsid w:val="2CC44BA2"/>
    <w:rsid w:val="2CCA5809"/>
    <w:rsid w:val="2CD20E4E"/>
    <w:rsid w:val="2CD807A9"/>
    <w:rsid w:val="2CE47EA8"/>
    <w:rsid w:val="2CE83322"/>
    <w:rsid w:val="2CFF3E2A"/>
    <w:rsid w:val="2D085772"/>
    <w:rsid w:val="2D244899"/>
    <w:rsid w:val="2D26209C"/>
    <w:rsid w:val="2D390CA4"/>
    <w:rsid w:val="2D3C739A"/>
    <w:rsid w:val="2D504EEE"/>
    <w:rsid w:val="2D507546"/>
    <w:rsid w:val="2D590D15"/>
    <w:rsid w:val="2D614E83"/>
    <w:rsid w:val="2D865599"/>
    <w:rsid w:val="2D8A10B7"/>
    <w:rsid w:val="2DCC2C44"/>
    <w:rsid w:val="2DF67BE5"/>
    <w:rsid w:val="2E591CA7"/>
    <w:rsid w:val="2E603F12"/>
    <w:rsid w:val="2E640E25"/>
    <w:rsid w:val="2E906A1F"/>
    <w:rsid w:val="2EB879F0"/>
    <w:rsid w:val="2EBA2A9C"/>
    <w:rsid w:val="2ECA40D5"/>
    <w:rsid w:val="2ECF6B10"/>
    <w:rsid w:val="2EE200D9"/>
    <w:rsid w:val="2EF3143E"/>
    <w:rsid w:val="2EFE35E8"/>
    <w:rsid w:val="2F26504A"/>
    <w:rsid w:val="2F7E4804"/>
    <w:rsid w:val="2F8E202D"/>
    <w:rsid w:val="2F9C7511"/>
    <w:rsid w:val="2FA23BC9"/>
    <w:rsid w:val="2FD85DCA"/>
    <w:rsid w:val="2FDE4773"/>
    <w:rsid w:val="301A1576"/>
    <w:rsid w:val="30373D42"/>
    <w:rsid w:val="30392608"/>
    <w:rsid w:val="303A0F90"/>
    <w:rsid w:val="304A3105"/>
    <w:rsid w:val="30546D4C"/>
    <w:rsid w:val="30622CB3"/>
    <w:rsid w:val="3078466C"/>
    <w:rsid w:val="30846722"/>
    <w:rsid w:val="308E7508"/>
    <w:rsid w:val="30A244A5"/>
    <w:rsid w:val="30AA3431"/>
    <w:rsid w:val="30AF383F"/>
    <w:rsid w:val="30B95170"/>
    <w:rsid w:val="30C331EE"/>
    <w:rsid w:val="30D62F4B"/>
    <w:rsid w:val="30E10F56"/>
    <w:rsid w:val="30E430A2"/>
    <w:rsid w:val="30EB1633"/>
    <w:rsid w:val="3103521A"/>
    <w:rsid w:val="310711D6"/>
    <w:rsid w:val="310C2DA2"/>
    <w:rsid w:val="3122559C"/>
    <w:rsid w:val="312B0DC1"/>
    <w:rsid w:val="313556FA"/>
    <w:rsid w:val="313E5C07"/>
    <w:rsid w:val="313F2D68"/>
    <w:rsid w:val="3147351B"/>
    <w:rsid w:val="315F6F15"/>
    <w:rsid w:val="318A484A"/>
    <w:rsid w:val="31986B76"/>
    <w:rsid w:val="31A22CA5"/>
    <w:rsid w:val="31BF487C"/>
    <w:rsid w:val="31C12D66"/>
    <w:rsid w:val="31DE6595"/>
    <w:rsid w:val="31E62FE0"/>
    <w:rsid w:val="31FC5F96"/>
    <w:rsid w:val="31FE5396"/>
    <w:rsid w:val="320F4EAD"/>
    <w:rsid w:val="321323FB"/>
    <w:rsid w:val="32433E96"/>
    <w:rsid w:val="32513C22"/>
    <w:rsid w:val="325B3061"/>
    <w:rsid w:val="325B5F6D"/>
    <w:rsid w:val="327F628A"/>
    <w:rsid w:val="32A0731D"/>
    <w:rsid w:val="32AB184B"/>
    <w:rsid w:val="32B11C00"/>
    <w:rsid w:val="32C25F8D"/>
    <w:rsid w:val="32D472BC"/>
    <w:rsid w:val="32D96E0B"/>
    <w:rsid w:val="32E245AC"/>
    <w:rsid w:val="330E5F4B"/>
    <w:rsid w:val="332F70B2"/>
    <w:rsid w:val="333A1357"/>
    <w:rsid w:val="333B1CBA"/>
    <w:rsid w:val="3355548A"/>
    <w:rsid w:val="33646E0E"/>
    <w:rsid w:val="33B2686A"/>
    <w:rsid w:val="33BE7C73"/>
    <w:rsid w:val="33D628FD"/>
    <w:rsid w:val="33E660E2"/>
    <w:rsid w:val="33EC1794"/>
    <w:rsid w:val="33F627C9"/>
    <w:rsid w:val="33FC4E17"/>
    <w:rsid w:val="341E7629"/>
    <w:rsid w:val="3428514B"/>
    <w:rsid w:val="34400212"/>
    <w:rsid w:val="34401E05"/>
    <w:rsid w:val="34594B05"/>
    <w:rsid w:val="34596E84"/>
    <w:rsid w:val="347F25C8"/>
    <w:rsid w:val="347F517A"/>
    <w:rsid w:val="349210F0"/>
    <w:rsid w:val="34941A4B"/>
    <w:rsid w:val="34A03779"/>
    <w:rsid w:val="34A63079"/>
    <w:rsid w:val="34A77E7D"/>
    <w:rsid w:val="34BC082E"/>
    <w:rsid w:val="34C06528"/>
    <w:rsid w:val="34C53F49"/>
    <w:rsid w:val="34CB359A"/>
    <w:rsid w:val="34CE23E4"/>
    <w:rsid w:val="35055057"/>
    <w:rsid w:val="3548386E"/>
    <w:rsid w:val="35603106"/>
    <w:rsid w:val="359948A9"/>
    <w:rsid w:val="359C114E"/>
    <w:rsid w:val="359F1F4A"/>
    <w:rsid w:val="35C3235B"/>
    <w:rsid w:val="35D46417"/>
    <w:rsid w:val="35F93FD8"/>
    <w:rsid w:val="360968C3"/>
    <w:rsid w:val="362812F2"/>
    <w:rsid w:val="36301E48"/>
    <w:rsid w:val="363D5396"/>
    <w:rsid w:val="36534C76"/>
    <w:rsid w:val="36637507"/>
    <w:rsid w:val="367F23F7"/>
    <w:rsid w:val="368F31DE"/>
    <w:rsid w:val="36B9463C"/>
    <w:rsid w:val="36C73571"/>
    <w:rsid w:val="36CC4FE3"/>
    <w:rsid w:val="36CC635E"/>
    <w:rsid w:val="36D40F7B"/>
    <w:rsid w:val="36D61AA4"/>
    <w:rsid w:val="36D81480"/>
    <w:rsid w:val="36D865B6"/>
    <w:rsid w:val="36E33FD6"/>
    <w:rsid w:val="36F05AA8"/>
    <w:rsid w:val="36F31EA8"/>
    <w:rsid w:val="36F5685E"/>
    <w:rsid w:val="36FB7FBB"/>
    <w:rsid w:val="36FD32CE"/>
    <w:rsid w:val="37155BD2"/>
    <w:rsid w:val="371734A9"/>
    <w:rsid w:val="37183B9F"/>
    <w:rsid w:val="371A5DD1"/>
    <w:rsid w:val="37264546"/>
    <w:rsid w:val="372806BD"/>
    <w:rsid w:val="37317505"/>
    <w:rsid w:val="373B2EB8"/>
    <w:rsid w:val="373F1EE2"/>
    <w:rsid w:val="37407F6F"/>
    <w:rsid w:val="376237B7"/>
    <w:rsid w:val="378F5116"/>
    <w:rsid w:val="379137DD"/>
    <w:rsid w:val="37935C5B"/>
    <w:rsid w:val="37A62276"/>
    <w:rsid w:val="37BF32CF"/>
    <w:rsid w:val="37C02D1D"/>
    <w:rsid w:val="37CD55EE"/>
    <w:rsid w:val="37E10569"/>
    <w:rsid w:val="37E24756"/>
    <w:rsid w:val="37FE3BE6"/>
    <w:rsid w:val="380419AE"/>
    <w:rsid w:val="382D5776"/>
    <w:rsid w:val="38427666"/>
    <w:rsid w:val="38840C73"/>
    <w:rsid w:val="38842FF5"/>
    <w:rsid w:val="3899291A"/>
    <w:rsid w:val="38A67F3D"/>
    <w:rsid w:val="38AE06CE"/>
    <w:rsid w:val="38BE2634"/>
    <w:rsid w:val="38C17137"/>
    <w:rsid w:val="38CA1264"/>
    <w:rsid w:val="38DE58E4"/>
    <w:rsid w:val="38E93A8E"/>
    <w:rsid w:val="38EB0CAD"/>
    <w:rsid w:val="38F632DA"/>
    <w:rsid w:val="390C16BC"/>
    <w:rsid w:val="390F6C4C"/>
    <w:rsid w:val="392D7991"/>
    <w:rsid w:val="392F1CE1"/>
    <w:rsid w:val="392F3B3A"/>
    <w:rsid w:val="39307ED3"/>
    <w:rsid w:val="39337608"/>
    <w:rsid w:val="39517859"/>
    <w:rsid w:val="39691C25"/>
    <w:rsid w:val="3970675C"/>
    <w:rsid w:val="39944A33"/>
    <w:rsid w:val="39A75816"/>
    <w:rsid w:val="39B2191A"/>
    <w:rsid w:val="39BF5597"/>
    <w:rsid w:val="39C11EC3"/>
    <w:rsid w:val="39CE1AF2"/>
    <w:rsid w:val="39FB6FEE"/>
    <w:rsid w:val="3A1949FC"/>
    <w:rsid w:val="3A2D4435"/>
    <w:rsid w:val="3A567F59"/>
    <w:rsid w:val="3A5E20D0"/>
    <w:rsid w:val="3A610A66"/>
    <w:rsid w:val="3A6A4172"/>
    <w:rsid w:val="3A9F490F"/>
    <w:rsid w:val="3AB14E0A"/>
    <w:rsid w:val="3AB45ED5"/>
    <w:rsid w:val="3AD53433"/>
    <w:rsid w:val="3AD63B91"/>
    <w:rsid w:val="3AD96D61"/>
    <w:rsid w:val="3AE7141F"/>
    <w:rsid w:val="3AEB2FC7"/>
    <w:rsid w:val="3B0E03F8"/>
    <w:rsid w:val="3B294ED6"/>
    <w:rsid w:val="3B517CC8"/>
    <w:rsid w:val="3B591472"/>
    <w:rsid w:val="3B6A3FB9"/>
    <w:rsid w:val="3B97662E"/>
    <w:rsid w:val="3BBC55C6"/>
    <w:rsid w:val="3BCB62AC"/>
    <w:rsid w:val="3BD42846"/>
    <w:rsid w:val="3BD73FDB"/>
    <w:rsid w:val="3BE15D5D"/>
    <w:rsid w:val="3BF16D08"/>
    <w:rsid w:val="3C07254A"/>
    <w:rsid w:val="3C3013AD"/>
    <w:rsid w:val="3C502D8F"/>
    <w:rsid w:val="3C524E6E"/>
    <w:rsid w:val="3C52528F"/>
    <w:rsid w:val="3C7126D7"/>
    <w:rsid w:val="3C8A268F"/>
    <w:rsid w:val="3C913A49"/>
    <w:rsid w:val="3C941446"/>
    <w:rsid w:val="3C954BF0"/>
    <w:rsid w:val="3C9609AE"/>
    <w:rsid w:val="3C9D0DA1"/>
    <w:rsid w:val="3CA36ACD"/>
    <w:rsid w:val="3CBB548E"/>
    <w:rsid w:val="3CD509B7"/>
    <w:rsid w:val="3CDE36EB"/>
    <w:rsid w:val="3CF25563"/>
    <w:rsid w:val="3CF54D35"/>
    <w:rsid w:val="3D0A1668"/>
    <w:rsid w:val="3D211F38"/>
    <w:rsid w:val="3D285F8D"/>
    <w:rsid w:val="3D2B6CD2"/>
    <w:rsid w:val="3D424A9B"/>
    <w:rsid w:val="3D45031D"/>
    <w:rsid w:val="3D49101D"/>
    <w:rsid w:val="3D5B544A"/>
    <w:rsid w:val="3D6611D1"/>
    <w:rsid w:val="3D7B339E"/>
    <w:rsid w:val="3D7D47AB"/>
    <w:rsid w:val="3D8B180E"/>
    <w:rsid w:val="3D8C5F4C"/>
    <w:rsid w:val="3DA06B63"/>
    <w:rsid w:val="3DB2583B"/>
    <w:rsid w:val="3DC80217"/>
    <w:rsid w:val="3DD219F1"/>
    <w:rsid w:val="3DD403A2"/>
    <w:rsid w:val="3DE003C3"/>
    <w:rsid w:val="3DED40CC"/>
    <w:rsid w:val="3DF163E6"/>
    <w:rsid w:val="3DF33610"/>
    <w:rsid w:val="3DF71629"/>
    <w:rsid w:val="3E012549"/>
    <w:rsid w:val="3E1A4141"/>
    <w:rsid w:val="3E24485E"/>
    <w:rsid w:val="3E270BC0"/>
    <w:rsid w:val="3E2F1932"/>
    <w:rsid w:val="3E41218E"/>
    <w:rsid w:val="3E5C705F"/>
    <w:rsid w:val="3E6B3DB3"/>
    <w:rsid w:val="3E7C4919"/>
    <w:rsid w:val="3E9A6446"/>
    <w:rsid w:val="3E9B295A"/>
    <w:rsid w:val="3EC86B10"/>
    <w:rsid w:val="3ECD3D7F"/>
    <w:rsid w:val="3ECF5531"/>
    <w:rsid w:val="3ED22521"/>
    <w:rsid w:val="3EF67EE4"/>
    <w:rsid w:val="3F397A0D"/>
    <w:rsid w:val="3F3F618C"/>
    <w:rsid w:val="3F43025F"/>
    <w:rsid w:val="3F4613D9"/>
    <w:rsid w:val="3F482811"/>
    <w:rsid w:val="3F574140"/>
    <w:rsid w:val="3F621086"/>
    <w:rsid w:val="3F740A45"/>
    <w:rsid w:val="3F796A7C"/>
    <w:rsid w:val="3F7A574F"/>
    <w:rsid w:val="3FA67A66"/>
    <w:rsid w:val="3FD329EE"/>
    <w:rsid w:val="3FD96E47"/>
    <w:rsid w:val="3FDF3C16"/>
    <w:rsid w:val="400D03E6"/>
    <w:rsid w:val="401B1B5E"/>
    <w:rsid w:val="4020339F"/>
    <w:rsid w:val="403E1806"/>
    <w:rsid w:val="404E6E42"/>
    <w:rsid w:val="405F4956"/>
    <w:rsid w:val="40721429"/>
    <w:rsid w:val="40A32B51"/>
    <w:rsid w:val="40B52A7E"/>
    <w:rsid w:val="40C15793"/>
    <w:rsid w:val="40CD4EAC"/>
    <w:rsid w:val="40E1289B"/>
    <w:rsid w:val="40E35BA0"/>
    <w:rsid w:val="41053EE9"/>
    <w:rsid w:val="41265CFF"/>
    <w:rsid w:val="413208B7"/>
    <w:rsid w:val="41341575"/>
    <w:rsid w:val="41351063"/>
    <w:rsid w:val="41394FC1"/>
    <w:rsid w:val="41492BBA"/>
    <w:rsid w:val="41921750"/>
    <w:rsid w:val="419B136E"/>
    <w:rsid w:val="41A4329B"/>
    <w:rsid w:val="41B71D83"/>
    <w:rsid w:val="41CC5137"/>
    <w:rsid w:val="41D53CC2"/>
    <w:rsid w:val="41D91034"/>
    <w:rsid w:val="41E411EB"/>
    <w:rsid w:val="41F67E38"/>
    <w:rsid w:val="420F161E"/>
    <w:rsid w:val="421D0124"/>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757F79"/>
    <w:rsid w:val="439075CD"/>
    <w:rsid w:val="43AC4D81"/>
    <w:rsid w:val="43C205EE"/>
    <w:rsid w:val="43C4067F"/>
    <w:rsid w:val="43E47066"/>
    <w:rsid w:val="43F229FD"/>
    <w:rsid w:val="4409581A"/>
    <w:rsid w:val="440E76BA"/>
    <w:rsid w:val="440F51E1"/>
    <w:rsid w:val="44222D52"/>
    <w:rsid w:val="44395F1D"/>
    <w:rsid w:val="443D252D"/>
    <w:rsid w:val="44446557"/>
    <w:rsid w:val="444645F8"/>
    <w:rsid w:val="44566E75"/>
    <w:rsid w:val="445B394D"/>
    <w:rsid w:val="4461259A"/>
    <w:rsid w:val="446B6021"/>
    <w:rsid w:val="4476700E"/>
    <w:rsid w:val="447A02BB"/>
    <w:rsid w:val="44887352"/>
    <w:rsid w:val="44B26298"/>
    <w:rsid w:val="44D0644E"/>
    <w:rsid w:val="44FA650E"/>
    <w:rsid w:val="450F57ED"/>
    <w:rsid w:val="455D6A36"/>
    <w:rsid w:val="457D078B"/>
    <w:rsid w:val="458B6163"/>
    <w:rsid w:val="459E7EBE"/>
    <w:rsid w:val="45C35F49"/>
    <w:rsid w:val="45E206B9"/>
    <w:rsid w:val="45EA0DC5"/>
    <w:rsid w:val="45EE1552"/>
    <w:rsid w:val="460E5EE3"/>
    <w:rsid w:val="461C2A50"/>
    <w:rsid w:val="462E77E8"/>
    <w:rsid w:val="46394344"/>
    <w:rsid w:val="463A65C6"/>
    <w:rsid w:val="463C0D22"/>
    <w:rsid w:val="466F1D6B"/>
    <w:rsid w:val="46730D78"/>
    <w:rsid w:val="46AE2D6E"/>
    <w:rsid w:val="46B53E1D"/>
    <w:rsid w:val="46B968A1"/>
    <w:rsid w:val="46BF3659"/>
    <w:rsid w:val="46CA6D69"/>
    <w:rsid w:val="46D13427"/>
    <w:rsid w:val="46DA057B"/>
    <w:rsid w:val="46F71050"/>
    <w:rsid w:val="46FE3243"/>
    <w:rsid w:val="470D22E9"/>
    <w:rsid w:val="471611BF"/>
    <w:rsid w:val="4731476A"/>
    <w:rsid w:val="474271A0"/>
    <w:rsid w:val="47443640"/>
    <w:rsid w:val="47463FE0"/>
    <w:rsid w:val="474F5B3A"/>
    <w:rsid w:val="475920C9"/>
    <w:rsid w:val="4764530E"/>
    <w:rsid w:val="47665118"/>
    <w:rsid w:val="47687AA2"/>
    <w:rsid w:val="476E1671"/>
    <w:rsid w:val="477838E5"/>
    <w:rsid w:val="478902C6"/>
    <w:rsid w:val="479F6558"/>
    <w:rsid w:val="47D32818"/>
    <w:rsid w:val="47F97308"/>
    <w:rsid w:val="47FD60DE"/>
    <w:rsid w:val="480A7281"/>
    <w:rsid w:val="481D52D6"/>
    <w:rsid w:val="484B1829"/>
    <w:rsid w:val="48510B78"/>
    <w:rsid w:val="485645E6"/>
    <w:rsid w:val="48602EC9"/>
    <w:rsid w:val="486F0B21"/>
    <w:rsid w:val="488C5040"/>
    <w:rsid w:val="48944DFE"/>
    <w:rsid w:val="48987B39"/>
    <w:rsid w:val="48B758F2"/>
    <w:rsid w:val="48BB1D62"/>
    <w:rsid w:val="48CA2F0E"/>
    <w:rsid w:val="48DB0F15"/>
    <w:rsid w:val="48E55426"/>
    <w:rsid w:val="48FE4C2B"/>
    <w:rsid w:val="493E44C9"/>
    <w:rsid w:val="49540249"/>
    <w:rsid w:val="49697B87"/>
    <w:rsid w:val="496B110B"/>
    <w:rsid w:val="49827B9B"/>
    <w:rsid w:val="499D13E9"/>
    <w:rsid w:val="49BE6A31"/>
    <w:rsid w:val="49C24020"/>
    <w:rsid w:val="49CC53B5"/>
    <w:rsid w:val="49D61DA4"/>
    <w:rsid w:val="49DC17F2"/>
    <w:rsid w:val="49DE1E3A"/>
    <w:rsid w:val="49F153FE"/>
    <w:rsid w:val="49F6645E"/>
    <w:rsid w:val="49FD3636"/>
    <w:rsid w:val="49FD604C"/>
    <w:rsid w:val="4A0B7E54"/>
    <w:rsid w:val="4A110586"/>
    <w:rsid w:val="4A19780F"/>
    <w:rsid w:val="4A21123B"/>
    <w:rsid w:val="4A2D1C2C"/>
    <w:rsid w:val="4A3239D7"/>
    <w:rsid w:val="4A6F2535"/>
    <w:rsid w:val="4A733118"/>
    <w:rsid w:val="4A8A155C"/>
    <w:rsid w:val="4AA56185"/>
    <w:rsid w:val="4AC924F1"/>
    <w:rsid w:val="4AC93424"/>
    <w:rsid w:val="4AD14516"/>
    <w:rsid w:val="4AD80229"/>
    <w:rsid w:val="4AE40A60"/>
    <w:rsid w:val="4B0B4A8F"/>
    <w:rsid w:val="4B193808"/>
    <w:rsid w:val="4B202F24"/>
    <w:rsid w:val="4B272E6F"/>
    <w:rsid w:val="4B412124"/>
    <w:rsid w:val="4B534D01"/>
    <w:rsid w:val="4B661B8A"/>
    <w:rsid w:val="4B75570B"/>
    <w:rsid w:val="4B7A5757"/>
    <w:rsid w:val="4B7B5099"/>
    <w:rsid w:val="4B8C7354"/>
    <w:rsid w:val="4B906C07"/>
    <w:rsid w:val="4B950B3D"/>
    <w:rsid w:val="4BA257C5"/>
    <w:rsid w:val="4BB93193"/>
    <w:rsid w:val="4BC13264"/>
    <w:rsid w:val="4BD05255"/>
    <w:rsid w:val="4BDD2584"/>
    <w:rsid w:val="4BE219CB"/>
    <w:rsid w:val="4BF846C3"/>
    <w:rsid w:val="4C10114C"/>
    <w:rsid w:val="4C232B5D"/>
    <w:rsid w:val="4C390B7D"/>
    <w:rsid w:val="4C414635"/>
    <w:rsid w:val="4C562A95"/>
    <w:rsid w:val="4C5C381C"/>
    <w:rsid w:val="4C624678"/>
    <w:rsid w:val="4C771B75"/>
    <w:rsid w:val="4C812562"/>
    <w:rsid w:val="4C851192"/>
    <w:rsid w:val="4CA87DE9"/>
    <w:rsid w:val="4CC51A03"/>
    <w:rsid w:val="4CE04906"/>
    <w:rsid w:val="4CE66CB8"/>
    <w:rsid w:val="4CFA2229"/>
    <w:rsid w:val="4CFE217A"/>
    <w:rsid w:val="4D0C26BB"/>
    <w:rsid w:val="4D240F68"/>
    <w:rsid w:val="4D326880"/>
    <w:rsid w:val="4D3D4B44"/>
    <w:rsid w:val="4D4042E7"/>
    <w:rsid w:val="4D54628D"/>
    <w:rsid w:val="4D566F36"/>
    <w:rsid w:val="4D721FD5"/>
    <w:rsid w:val="4D791440"/>
    <w:rsid w:val="4D8675C6"/>
    <w:rsid w:val="4DB61630"/>
    <w:rsid w:val="4DB65B6B"/>
    <w:rsid w:val="4DC6630B"/>
    <w:rsid w:val="4DD74FC1"/>
    <w:rsid w:val="4DDB11BA"/>
    <w:rsid w:val="4DF70587"/>
    <w:rsid w:val="4DF84D9E"/>
    <w:rsid w:val="4E0A0F09"/>
    <w:rsid w:val="4E0A2602"/>
    <w:rsid w:val="4E111867"/>
    <w:rsid w:val="4E180CA2"/>
    <w:rsid w:val="4E201C1D"/>
    <w:rsid w:val="4E2124D3"/>
    <w:rsid w:val="4E546612"/>
    <w:rsid w:val="4E5D1219"/>
    <w:rsid w:val="4E7526F2"/>
    <w:rsid w:val="4E8E59B3"/>
    <w:rsid w:val="4EA20CED"/>
    <w:rsid w:val="4EA470D5"/>
    <w:rsid w:val="4EA62D06"/>
    <w:rsid w:val="4EBC40D4"/>
    <w:rsid w:val="4EC4305B"/>
    <w:rsid w:val="4EF06591"/>
    <w:rsid w:val="4F0802CB"/>
    <w:rsid w:val="4F0E736B"/>
    <w:rsid w:val="4F183495"/>
    <w:rsid w:val="4F204831"/>
    <w:rsid w:val="4F650374"/>
    <w:rsid w:val="4F6E510F"/>
    <w:rsid w:val="4F7356E3"/>
    <w:rsid w:val="4F77218C"/>
    <w:rsid w:val="4FB603FC"/>
    <w:rsid w:val="4FEB08B0"/>
    <w:rsid w:val="4FF8670C"/>
    <w:rsid w:val="50053BD7"/>
    <w:rsid w:val="50290A0F"/>
    <w:rsid w:val="50443023"/>
    <w:rsid w:val="50604767"/>
    <w:rsid w:val="506C4D38"/>
    <w:rsid w:val="508773F7"/>
    <w:rsid w:val="508E1E9C"/>
    <w:rsid w:val="50B51296"/>
    <w:rsid w:val="50BC6F1D"/>
    <w:rsid w:val="50BF208E"/>
    <w:rsid w:val="50C72752"/>
    <w:rsid w:val="50D86251"/>
    <w:rsid w:val="50E05F3B"/>
    <w:rsid w:val="50F218D1"/>
    <w:rsid w:val="50F22ADF"/>
    <w:rsid w:val="50F23912"/>
    <w:rsid w:val="51332C29"/>
    <w:rsid w:val="5144525E"/>
    <w:rsid w:val="514E0A28"/>
    <w:rsid w:val="51602124"/>
    <w:rsid w:val="518B4CE4"/>
    <w:rsid w:val="51A348DB"/>
    <w:rsid w:val="51A43C08"/>
    <w:rsid w:val="51AC77E4"/>
    <w:rsid w:val="51AF0EC1"/>
    <w:rsid w:val="51AF18E5"/>
    <w:rsid w:val="51CB03E0"/>
    <w:rsid w:val="51F37AC1"/>
    <w:rsid w:val="51F87B3A"/>
    <w:rsid w:val="520330D9"/>
    <w:rsid w:val="52164D3C"/>
    <w:rsid w:val="52192A80"/>
    <w:rsid w:val="521E3A39"/>
    <w:rsid w:val="52224331"/>
    <w:rsid w:val="52267E08"/>
    <w:rsid w:val="524325EA"/>
    <w:rsid w:val="52740A6B"/>
    <w:rsid w:val="528D7D6C"/>
    <w:rsid w:val="52917F04"/>
    <w:rsid w:val="52C378C2"/>
    <w:rsid w:val="52DE56E4"/>
    <w:rsid w:val="52E414A5"/>
    <w:rsid w:val="52E52413"/>
    <w:rsid w:val="52E543BD"/>
    <w:rsid w:val="52E73D5A"/>
    <w:rsid w:val="531D29B8"/>
    <w:rsid w:val="532A16EF"/>
    <w:rsid w:val="532C43E8"/>
    <w:rsid w:val="534377DF"/>
    <w:rsid w:val="53460F4F"/>
    <w:rsid w:val="534D13BF"/>
    <w:rsid w:val="535449BE"/>
    <w:rsid w:val="53621272"/>
    <w:rsid w:val="53717080"/>
    <w:rsid w:val="53721384"/>
    <w:rsid w:val="537F1EC6"/>
    <w:rsid w:val="538043B8"/>
    <w:rsid w:val="538C1B8E"/>
    <w:rsid w:val="53A85BBF"/>
    <w:rsid w:val="53A876CC"/>
    <w:rsid w:val="53BC2E44"/>
    <w:rsid w:val="53C137C5"/>
    <w:rsid w:val="53C72D2D"/>
    <w:rsid w:val="53C7338F"/>
    <w:rsid w:val="53E50A88"/>
    <w:rsid w:val="53E6530E"/>
    <w:rsid w:val="540A330F"/>
    <w:rsid w:val="540B5276"/>
    <w:rsid w:val="540C016B"/>
    <w:rsid w:val="54147619"/>
    <w:rsid w:val="541E7AC9"/>
    <w:rsid w:val="54357B06"/>
    <w:rsid w:val="545509EE"/>
    <w:rsid w:val="5463081D"/>
    <w:rsid w:val="54863F97"/>
    <w:rsid w:val="548771AD"/>
    <w:rsid w:val="54957F87"/>
    <w:rsid w:val="54BE1B36"/>
    <w:rsid w:val="54CD2C7A"/>
    <w:rsid w:val="54D12FF9"/>
    <w:rsid w:val="54E2006E"/>
    <w:rsid w:val="54ED03C5"/>
    <w:rsid w:val="54EF18DE"/>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5EB12B8"/>
    <w:rsid w:val="56004577"/>
    <w:rsid w:val="560B0F43"/>
    <w:rsid w:val="562A640F"/>
    <w:rsid w:val="56403078"/>
    <w:rsid w:val="566425ED"/>
    <w:rsid w:val="567A298E"/>
    <w:rsid w:val="56A02E2D"/>
    <w:rsid w:val="56AD5968"/>
    <w:rsid w:val="56B87B21"/>
    <w:rsid w:val="56D16348"/>
    <w:rsid w:val="56D64F89"/>
    <w:rsid w:val="56DC4C1F"/>
    <w:rsid w:val="56DF12E0"/>
    <w:rsid w:val="57002BC8"/>
    <w:rsid w:val="570C54A8"/>
    <w:rsid w:val="570F1FB1"/>
    <w:rsid w:val="571804FE"/>
    <w:rsid w:val="573D06ED"/>
    <w:rsid w:val="575F3B2B"/>
    <w:rsid w:val="57613B21"/>
    <w:rsid w:val="5761628C"/>
    <w:rsid w:val="5761736E"/>
    <w:rsid w:val="576523B6"/>
    <w:rsid w:val="578A75AC"/>
    <w:rsid w:val="578E5521"/>
    <w:rsid w:val="579D63B8"/>
    <w:rsid w:val="57A25496"/>
    <w:rsid w:val="57A3670F"/>
    <w:rsid w:val="57D35841"/>
    <w:rsid w:val="58161124"/>
    <w:rsid w:val="58424A5A"/>
    <w:rsid w:val="584D0777"/>
    <w:rsid w:val="58837E4A"/>
    <w:rsid w:val="58892FCD"/>
    <w:rsid w:val="58935F89"/>
    <w:rsid w:val="58951D97"/>
    <w:rsid w:val="58B23E9D"/>
    <w:rsid w:val="58B42860"/>
    <w:rsid w:val="58C114DA"/>
    <w:rsid w:val="58D664EC"/>
    <w:rsid w:val="58E04A29"/>
    <w:rsid w:val="58F00F6D"/>
    <w:rsid w:val="59010A4D"/>
    <w:rsid w:val="59181064"/>
    <w:rsid w:val="592B0DD4"/>
    <w:rsid w:val="59363116"/>
    <w:rsid w:val="593675A5"/>
    <w:rsid w:val="594A361F"/>
    <w:rsid w:val="59504012"/>
    <w:rsid w:val="59543F7A"/>
    <w:rsid w:val="596001C8"/>
    <w:rsid w:val="5967369D"/>
    <w:rsid w:val="599148FD"/>
    <w:rsid w:val="59994A98"/>
    <w:rsid w:val="599F3DB8"/>
    <w:rsid w:val="59A71275"/>
    <w:rsid w:val="59BF2923"/>
    <w:rsid w:val="59D00298"/>
    <w:rsid w:val="59EC4416"/>
    <w:rsid w:val="59F47F38"/>
    <w:rsid w:val="5A050D2A"/>
    <w:rsid w:val="5A10430C"/>
    <w:rsid w:val="5A1076E6"/>
    <w:rsid w:val="5A337FC1"/>
    <w:rsid w:val="5A387EC6"/>
    <w:rsid w:val="5A5A5327"/>
    <w:rsid w:val="5A60670F"/>
    <w:rsid w:val="5A6B2EF5"/>
    <w:rsid w:val="5A761B15"/>
    <w:rsid w:val="5A7B5C41"/>
    <w:rsid w:val="5A7D4868"/>
    <w:rsid w:val="5A9E2FCC"/>
    <w:rsid w:val="5AA539F9"/>
    <w:rsid w:val="5ACE692F"/>
    <w:rsid w:val="5ADD464E"/>
    <w:rsid w:val="5B024F21"/>
    <w:rsid w:val="5B115462"/>
    <w:rsid w:val="5B351579"/>
    <w:rsid w:val="5B3E37D6"/>
    <w:rsid w:val="5B59509D"/>
    <w:rsid w:val="5B752063"/>
    <w:rsid w:val="5B7D3439"/>
    <w:rsid w:val="5B8258B6"/>
    <w:rsid w:val="5BA257B0"/>
    <w:rsid w:val="5BA90EFA"/>
    <w:rsid w:val="5BD603EB"/>
    <w:rsid w:val="5BE8742F"/>
    <w:rsid w:val="5C2C1040"/>
    <w:rsid w:val="5C4229B4"/>
    <w:rsid w:val="5C535351"/>
    <w:rsid w:val="5C61236B"/>
    <w:rsid w:val="5C6E24AF"/>
    <w:rsid w:val="5C901296"/>
    <w:rsid w:val="5C9F420B"/>
    <w:rsid w:val="5CE87A31"/>
    <w:rsid w:val="5CEF4653"/>
    <w:rsid w:val="5CFC40FC"/>
    <w:rsid w:val="5D18760D"/>
    <w:rsid w:val="5D1A7895"/>
    <w:rsid w:val="5D1B0934"/>
    <w:rsid w:val="5D2174DB"/>
    <w:rsid w:val="5D3953A1"/>
    <w:rsid w:val="5D4624FA"/>
    <w:rsid w:val="5D6430FB"/>
    <w:rsid w:val="5D8F30AC"/>
    <w:rsid w:val="5DA72227"/>
    <w:rsid w:val="5DA933D3"/>
    <w:rsid w:val="5DAF4C55"/>
    <w:rsid w:val="5DB5681F"/>
    <w:rsid w:val="5DB7207B"/>
    <w:rsid w:val="5DC50992"/>
    <w:rsid w:val="5DD61C72"/>
    <w:rsid w:val="5DDC5296"/>
    <w:rsid w:val="5DF71DE6"/>
    <w:rsid w:val="5E0B25C5"/>
    <w:rsid w:val="5E3C7084"/>
    <w:rsid w:val="5E5835B4"/>
    <w:rsid w:val="5E6F6EDF"/>
    <w:rsid w:val="5E724E7F"/>
    <w:rsid w:val="5E7659BB"/>
    <w:rsid w:val="5E825E2C"/>
    <w:rsid w:val="5E8C178B"/>
    <w:rsid w:val="5E930A90"/>
    <w:rsid w:val="5E9A3AD3"/>
    <w:rsid w:val="5EB25FB3"/>
    <w:rsid w:val="5EF57055"/>
    <w:rsid w:val="5EF83B64"/>
    <w:rsid w:val="5F011E9E"/>
    <w:rsid w:val="5F0D18B5"/>
    <w:rsid w:val="5F221E14"/>
    <w:rsid w:val="5F243AE1"/>
    <w:rsid w:val="5F27024B"/>
    <w:rsid w:val="5F4323DC"/>
    <w:rsid w:val="5F455419"/>
    <w:rsid w:val="5F4A0EF1"/>
    <w:rsid w:val="5F4C08E9"/>
    <w:rsid w:val="5F5748EC"/>
    <w:rsid w:val="5F6319F4"/>
    <w:rsid w:val="5F6E2296"/>
    <w:rsid w:val="5F715ED1"/>
    <w:rsid w:val="5FAD5D6B"/>
    <w:rsid w:val="5FBB1CAF"/>
    <w:rsid w:val="5FC52C1E"/>
    <w:rsid w:val="5FC77F75"/>
    <w:rsid w:val="5FD463BA"/>
    <w:rsid w:val="5FD722E5"/>
    <w:rsid w:val="5FEE4018"/>
    <w:rsid w:val="601B271F"/>
    <w:rsid w:val="60200516"/>
    <w:rsid w:val="604B1560"/>
    <w:rsid w:val="605966B4"/>
    <w:rsid w:val="6059758C"/>
    <w:rsid w:val="60817384"/>
    <w:rsid w:val="609B470C"/>
    <w:rsid w:val="60BA5D6D"/>
    <w:rsid w:val="60BB5332"/>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684637"/>
    <w:rsid w:val="6279293E"/>
    <w:rsid w:val="628A6CA8"/>
    <w:rsid w:val="628C0E54"/>
    <w:rsid w:val="62AA52CF"/>
    <w:rsid w:val="62C33E18"/>
    <w:rsid w:val="62D0194A"/>
    <w:rsid w:val="62DF5A9C"/>
    <w:rsid w:val="62F21929"/>
    <w:rsid w:val="63161C90"/>
    <w:rsid w:val="63221C3B"/>
    <w:rsid w:val="632A5234"/>
    <w:rsid w:val="6331343D"/>
    <w:rsid w:val="63480D4C"/>
    <w:rsid w:val="63884DA1"/>
    <w:rsid w:val="63A9081C"/>
    <w:rsid w:val="63C11BFC"/>
    <w:rsid w:val="63CB4C7F"/>
    <w:rsid w:val="63DA091B"/>
    <w:rsid w:val="63DB64E8"/>
    <w:rsid w:val="63F16CDA"/>
    <w:rsid w:val="63FC1A0B"/>
    <w:rsid w:val="63FD296E"/>
    <w:rsid w:val="640A0078"/>
    <w:rsid w:val="64153365"/>
    <w:rsid w:val="641D00AF"/>
    <w:rsid w:val="642A5623"/>
    <w:rsid w:val="642B3170"/>
    <w:rsid w:val="642D0D6C"/>
    <w:rsid w:val="64424768"/>
    <w:rsid w:val="646E1924"/>
    <w:rsid w:val="647327AC"/>
    <w:rsid w:val="64754794"/>
    <w:rsid w:val="647629E6"/>
    <w:rsid w:val="64797574"/>
    <w:rsid w:val="647B68CB"/>
    <w:rsid w:val="64A6019A"/>
    <w:rsid w:val="64B273A2"/>
    <w:rsid w:val="64C4255D"/>
    <w:rsid w:val="64C657B3"/>
    <w:rsid w:val="64CB1B88"/>
    <w:rsid w:val="64DA03DE"/>
    <w:rsid w:val="64E12967"/>
    <w:rsid w:val="64E73C4B"/>
    <w:rsid w:val="64F8164D"/>
    <w:rsid w:val="64F8376E"/>
    <w:rsid w:val="65091AAC"/>
    <w:rsid w:val="65114FAA"/>
    <w:rsid w:val="651B1F15"/>
    <w:rsid w:val="655740E9"/>
    <w:rsid w:val="65577383"/>
    <w:rsid w:val="65602BCE"/>
    <w:rsid w:val="65736102"/>
    <w:rsid w:val="65792662"/>
    <w:rsid w:val="65925A6C"/>
    <w:rsid w:val="65B126A7"/>
    <w:rsid w:val="65B92966"/>
    <w:rsid w:val="65C55DE2"/>
    <w:rsid w:val="65D36D2B"/>
    <w:rsid w:val="65DB4702"/>
    <w:rsid w:val="65EF391A"/>
    <w:rsid w:val="661459C0"/>
    <w:rsid w:val="66337239"/>
    <w:rsid w:val="663D275F"/>
    <w:rsid w:val="663E3506"/>
    <w:rsid w:val="664251A4"/>
    <w:rsid w:val="664C4A97"/>
    <w:rsid w:val="66A24477"/>
    <w:rsid w:val="66B51B5B"/>
    <w:rsid w:val="66BA0374"/>
    <w:rsid w:val="66CC03E8"/>
    <w:rsid w:val="66D60AC2"/>
    <w:rsid w:val="66DA68B9"/>
    <w:rsid w:val="66DE30F9"/>
    <w:rsid w:val="66E666C2"/>
    <w:rsid w:val="66FC56AC"/>
    <w:rsid w:val="6736596C"/>
    <w:rsid w:val="674C6023"/>
    <w:rsid w:val="676D27FB"/>
    <w:rsid w:val="67787B9B"/>
    <w:rsid w:val="677F036C"/>
    <w:rsid w:val="67B10DDA"/>
    <w:rsid w:val="67BD092C"/>
    <w:rsid w:val="67C60622"/>
    <w:rsid w:val="67D5152F"/>
    <w:rsid w:val="67E01DA8"/>
    <w:rsid w:val="67F86106"/>
    <w:rsid w:val="67FD341E"/>
    <w:rsid w:val="680F63EF"/>
    <w:rsid w:val="68236D63"/>
    <w:rsid w:val="68307BE6"/>
    <w:rsid w:val="68396938"/>
    <w:rsid w:val="68493505"/>
    <w:rsid w:val="68562010"/>
    <w:rsid w:val="6874390F"/>
    <w:rsid w:val="68794E19"/>
    <w:rsid w:val="68AB1FDB"/>
    <w:rsid w:val="68C45D19"/>
    <w:rsid w:val="68D73A93"/>
    <w:rsid w:val="68D90998"/>
    <w:rsid w:val="68DB25A9"/>
    <w:rsid w:val="68EA0797"/>
    <w:rsid w:val="68EF4B15"/>
    <w:rsid w:val="69061B50"/>
    <w:rsid w:val="691D013A"/>
    <w:rsid w:val="69360A5A"/>
    <w:rsid w:val="69643755"/>
    <w:rsid w:val="6981490B"/>
    <w:rsid w:val="6988373D"/>
    <w:rsid w:val="69A753F0"/>
    <w:rsid w:val="69B0281A"/>
    <w:rsid w:val="69BD6FFB"/>
    <w:rsid w:val="69BF2374"/>
    <w:rsid w:val="69C1275A"/>
    <w:rsid w:val="69E74753"/>
    <w:rsid w:val="6A152CA1"/>
    <w:rsid w:val="6A16667E"/>
    <w:rsid w:val="6A2056A5"/>
    <w:rsid w:val="6A3273AF"/>
    <w:rsid w:val="6A3B1D00"/>
    <w:rsid w:val="6A5B7779"/>
    <w:rsid w:val="6A5F0B8A"/>
    <w:rsid w:val="6A773420"/>
    <w:rsid w:val="6A8B20AC"/>
    <w:rsid w:val="6A9800AD"/>
    <w:rsid w:val="6A9D7C7D"/>
    <w:rsid w:val="6AAB7CF8"/>
    <w:rsid w:val="6AAC45EB"/>
    <w:rsid w:val="6AAF725D"/>
    <w:rsid w:val="6AB073B3"/>
    <w:rsid w:val="6AB5606B"/>
    <w:rsid w:val="6AE06874"/>
    <w:rsid w:val="6AEA5EDC"/>
    <w:rsid w:val="6AF85892"/>
    <w:rsid w:val="6B3664DB"/>
    <w:rsid w:val="6B3D1644"/>
    <w:rsid w:val="6B462CE5"/>
    <w:rsid w:val="6B5533F2"/>
    <w:rsid w:val="6B5A2753"/>
    <w:rsid w:val="6B61236D"/>
    <w:rsid w:val="6B735128"/>
    <w:rsid w:val="6B803BEB"/>
    <w:rsid w:val="6BA20565"/>
    <w:rsid w:val="6BAC4072"/>
    <w:rsid w:val="6BB805D4"/>
    <w:rsid w:val="6C0C2F25"/>
    <w:rsid w:val="6C1055E1"/>
    <w:rsid w:val="6C472C95"/>
    <w:rsid w:val="6C4C794C"/>
    <w:rsid w:val="6C604CA4"/>
    <w:rsid w:val="6C6C6A39"/>
    <w:rsid w:val="6C705EEB"/>
    <w:rsid w:val="6C8A6658"/>
    <w:rsid w:val="6C9021A0"/>
    <w:rsid w:val="6C9D0B3F"/>
    <w:rsid w:val="6CA71BB4"/>
    <w:rsid w:val="6CC9421F"/>
    <w:rsid w:val="6D00533F"/>
    <w:rsid w:val="6D0F21B8"/>
    <w:rsid w:val="6D1258C4"/>
    <w:rsid w:val="6D1C4347"/>
    <w:rsid w:val="6D247491"/>
    <w:rsid w:val="6D265185"/>
    <w:rsid w:val="6D3072D6"/>
    <w:rsid w:val="6D31354C"/>
    <w:rsid w:val="6D600679"/>
    <w:rsid w:val="6D6661D4"/>
    <w:rsid w:val="6D73219D"/>
    <w:rsid w:val="6DB176B3"/>
    <w:rsid w:val="6DCF6FCC"/>
    <w:rsid w:val="6DE56A33"/>
    <w:rsid w:val="6DFA5F07"/>
    <w:rsid w:val="6E0A18A7"/>
    <w:rsid w:val="6E162B44"/>
    <w:rsid w:val="6E1B2E9C"/>
    <w:rsid w:val="6E267221"/>
    <w:rsid w:val="6E3975F1"/>
    <w:rsid w:val="6E4235F3"/>
    <w:rsid w:val="6E592E78"/>
    <w:rsid w:val="6E744941"/>
    <w:rsid w:val="6EA405A7"/>
    <w:rsid w:val="6EAC28CB"/>
    <w:rsid w:val="6EAE2B06"/>
    <w:rsid w:val="6EF0597C"/>
    <w:rsid w:val="6F1B796F"/>
    <w:rsid w:val="6F330413"/>
    <w:rsid w:val="6F3B0DCC"/>
    <w:rsid w:val="6F4B7D40"/>
    <w:rsid w:val="6F5C4797"/>
    <w:rsid w:val="6F83507F"/>
    <w:rsid w:val="6F88294C"/>
    <w:rsid w:val="6FA75FB3"/>
    <w:rsid w:val="6FAA486C"/>
    <w:rsid w:val="6FAF50DC"/>
    <w:rsid w:val="6FB143A7"/>
    <w:rsid w:val="6FB904A9"/>
    <w:rsid w:val="6FFD220E"/>
    <w:rsid w:val="700268D1"/>
    <w:rsid w:val="70084462"/>
    <w:rsid w:val="700A2BBE"/>
    <w:rsid w:val="703945CD"/>
    <w:rsid w:val="70565C4B"/>
    <w:rsid w:val="70603AC0"/>
    <w:rsid w:val="70B25B1C"/>
    <w:rsid w:val="70B3318B"/>
    <w:rsid w:val="70C3238C"/>
    <w:rsid w:val="70D21600"/>
    <w:rsid w:val="70D44FBC"/>
    <w:rsid w:val="70DB618E"/>
    <w:rsid w:val="70F81D2C"/>
    <w:rsid w:val="71297032"/>
    <w:rsid w:val="71447C58"/>
    <w:rsid w:val="714A7726"/>
    <w:rsid w:val="71633828"/>
    <w:rsid w:val="71722B63"/>
    <w:rsid w:val="71783105"/>
    <w:rsid w:val="717B79B0"/>
    <w:rsid w:val="718E5F43"/>
    <w:rsid w:val="719162FE"/>
    <w:rsid w:val="71A3576F"/>
    <w:rsid w:val="71CA53CD"/>
    <w:rsid w:val="71E506E1"/>
    <w:rsid w:val="71F5068D"/>
    <w:rsid w:val="71FB492B"/>
    <w:rsid w:val="72061046"/>
    <w:rsid w:val="72293482"/>
    <w:rsid w:val="722D6313"/>
    <w:rsid w:val="725572CD"/>
    <w:rsid w:val="725E3132"/>
    <w:rsid w:val="72655CE7"/>
    <w:rsid w:val="7281781D"/>
    <w:rsid w:val="728D73BA"/>
    <w:rsid w:val="72C12FF2"/>
    <w:rsid w:val="72C27267"/>
    <w:rsid w:val="72F60772"/>
    <w:rsid w:val="73001242"/>
    <w:rsid w:val="730A55B8"/>
    <w:rsid w:val="732019EA"/>
    <w:rsid w:val="732C7F3F"/>
    <w:rsid w:val="7342555E"/>
    <w:rsid w:val="734A5541"/>
    <w:rsid w:val="736174D2"/>
    <w:rsid w:val="73720596"/>
    <w:rsid w:val="73921DFC"/>
    <w:rsid w:val="73991B20"/>
    <w:rsid w:val="73A84FA4"/>
    <w:rsid w:val="73C66DBA"/>
    <w:rsid w:val="73CA0659"/>
    <w:rsid w:val="73CF450B"/>
    <w:rsid w:val="73DD1323"/>
    <w:rsid w:val="73F232C9"/>
    <w:rsid w:val="743F2F57"/>
    <w:rsid w:val="744228E5"/>
    <w:rsid w:val="744D3038"/>
    <w:rsid w:val="745D380F"/>
    <w:rsid w:val="74696D0E"/>
    <w:rsid w:val="74702884"/>
    <w:rsid w:val="7483315E"/>
    <w:rsid w:val="749442AB"/>
    <w:rsid w:val="74946A26"/>
    <w:rsid w:val="74A30A6A"/>
    <w:rsid w:val="74A853E5"/>
    <w:rsid w:val="74CC3625"/>
    <w:rsid w:val="74E10A23"/>
    <w:rsid w:val="74E54AAE"/>
    <w:rsid w:val="750772FF"/>
    <w:rsid w:val="75077CEF"/>
    <w:rsid w:val="75333088"/>
    <w:rsid w:val="75481F03"/>
    <w:rsid w:val="75592ED1"/>
    <w:rsid w:val="756354DD"/>
    <w:rsid w:val="75704E2A"/>
    <w:rsid w:val="75843677"/>
    <w:rsid w:val="758813EA"/>
    <w:rsid w:val="75930F1E"/>
    <w:rsid w:val="75B07817"/>
    <w:rsid w:val="75B1359E"/>
    <w:rsid w:val="75CA11B6"/>
    <w:rsid w:val="75E5440A"/>
    <w:rsid w:val="75E57188"/>
    <w:rsid w:val="75E71055"/>
    <w:rsid w:val="75EE25F8"/>
    <w:rsid w:val="75FE1650"/>
    <w:rsid w:val="760A4215"/>
    <w:rsid w:val="760F4A49"/>
    <w:rsid w:val="76120086"/>
    <w:rsid w:val="762B3CE2"/>
    <w:rsid w:val="763A4E29"/>
    <w:rsid w:val="76472FE3"/>
    <w:rsid w:val="764B16A4"/>
    <w:rsid w:val="765C6D48"/>
    <w:rsid w:val="76714BE4"/>
    <w:rsid w:val="7676795E"/>
    <w:rsid w:val="76A81CD1"/>
    <w:rsid w:val="76B24AF9"/>
    <w:rsid w:val="76CF1C1E"/>
    <w:rsid w:val="76D96AB2"/>
    <w:rsid w:val="76DE3A81"/>
    <w:rsid w:val="76ED6F8F"/>
    <w:rsid w:val="76F81981"/>
    <w:rsid w:val="770F66B1"/>
    <w:rsid w:val="771368EA"/>
    <w:rsid w:val="773A47FA"/>
    <w:rsid w:val="77491361"/>
    <w:rsid w:val="774B322B"/>
    <w:rsid w:val="77643FF6"/>
    <w:rsid w:val="77737259"/>
    <w:rsid w:val="77766384"/>
    <w:rsid w:val="7789216E"/>
    <w:rsid w:val="778C7567"/>
    <w:rsid w:val="77924790"/>
    <w:rsid w:val="779E3D08"/>
    <w:rsid w:val="779E7F40"/>
    <w:rsid w:val="779F40DB"/>
    <w:rsid w:val="77AA4DD8"/>
    <w:rsid w:val="77B21540"/>
    <w:rsid w:val="77B8673A"/>
    <w:rsid w:val="77C43C5F"/>
    <w:rsid w:val="77C73223"/>
    <w:rsid w:val="77D47CF8"/>
    <w:rsid w:val="77EA3897"/>
    <w:rsid w:val="781B6523"/>
    <w:rsid w:val="78221ED1"/>
    <w:rsid w:val="7844327C"/>
    <w:rsid w:val="784C1F84"/>
    <w:rsid w:val="78554786"/>
    <w:rsid w:val="78560EB5"/>
    <w:rsid w:val="78647BAB"/>
    <w:rsid w:val="78944FA8"/>
    <w:rsid w:val="78A84CE1"/>
    <w:rsid w:val="78A934DD"/>
    <w:rsid w:val="78BB0FA4"/>
    <w:rsid w:val="78BC4C89"/>
    <w:rsid w:val="78D16CAE"/>
    <w:rsid w:val="78D4260E"/>
    <w:rsid w:val="78E201F2"/>
    <w:rsid w:val="78E458AF"/>
    <w:rsid w:val="78F44475"/>
    <w:rsid w:val="78FF2CCB"/>
    <w:rsid w:val="792864CC"/>
    <w:rsid w:val="7936775C"/>
    <w:rsid w:val="796B4843"/>
    <w:rsid w:val="796C5D0E"/>
    <w:rsid w:val="79701CA2"/>
    <w:rsid w:val="79771E6B"/>
    <w:rsid w:val="79833015"/>
    <w:rsid w:val="7993773F"/>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307D27"/>
    <w:rsid w:val="7B58696A"/>
    <w:rsid w:val="7B8D4915"/>
    <w:rsid w:val="7BA96E77"/>
    <w:rsid w:val="7BBD6CF5"/>
    <w:rsid w:val="7BBE2482"/>
    <w:rsid w:val="7BC37BA1"/>
    <w:rsid w:val="7BD92B00"/>
    <w:rsid w:val="7BDA7A71"/>
    <w:rsid w:val="7BDD34DC"/>
    <w:rsid w:val="7BEE7EEE"/>
    <w:rsid w:val="7BFA6EF3"/>
    <w:rsid w:val="7C1204AF"/>
    <w:rsid w:val="7C3A599B"/>
    <w:rsid w:val="7C7F24D3"/>
    <w:rsid w:val="7C8A0D0F"/>
    <w:rsid w:val="7C8F53A4"/>
    <w:rsid w:val="7CCB71F0"/>
    <w:rsid w:val="7D0366D3"/>
    <w:rsid w:val="7D112D48"/>
    <w:rsid w:val="7D1C5DCD"/>
    <w:rsid w:val="7D3512DC"/>
    <w:rsid w:val="7D3A11DE"/>
    <w:rsid w:val="7D451B6A"/>
    <w:rsid w:val="7D486EF4"/>
    <w:rsid w:val="7D9E39EF"/>
    <w:rsid w:val="7DCB4208"/>
    <w:rsid w:val="7DEC0B58"/>
    <w:rsid w:val="7DFC744E"/>
    <w:rsid w:val="7DFD32E3"/>
    <w:rsid w:val="7E0768B1"/>
    <w:rsid w:val="7E0A4D10"/>
    <w:rsid w:val="7E181C2E"/>
    <w:rsid w:val="7E1E0721"/>
    <w:rsid w:val="7E2F37E9"/>
    <w:rsid w:val="7E396311"/>
    <w:rsid w:val="7E5964CD"/>
    <w:rsid w:val="7E5C1DED"/>
    <w:rsid w:val="7E5C6326"/>
    <w:rsid w:val="7E691C10"/>
    <w:rsid w:val="7E6A1C5D"/>
    <w:rsid w:val="7E6B50C8"/>
    <w:rsid w:val="7E6B6762"/>
    <w:rsid w:val="7E6B7172"/>
    <w:rsid w:val="7E7F54B9"/>
    <w:rsid w:val="7E8D3C51"/>
    <w:rsid w:val="7E8E5570"/>
    <w:rsid w:val="7EA146B7"/>
    <w:rsid w:val="7EA76B1C"/>
    <w:rsid w:val="7EAB1087"/>
    <w:rsid w:val="7EB152CF"/>
    <w:rsid w:val="7EB517AA"/>
    <w:rsid w:val="7EC416DA"/>
    <w:rsid w:val="7EC6394B"/>
    <w:rsid w:val="7ECD3C26"/>
    <w:rsid w:val="7ED84B97"/>
    <w:rsid w:val="7EDB0AAA"/>
    <w:rsid w:val="7EDD51A0"/>
    <w:rsid w:val="7EE22516"/>
    <w:rsid w:val="7EED1CCE"/>
    <w:rsid w:val="7F0A3A56"/>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763A2"/>
    <w:rsid w:val="7FCE7461"/>
    <w:rsid w:val="7FE76F13"/>
    <w:rsid w:val="7FF2131E"/>
    <w:rsid w:val="7FFA1C7A"/>
    <w:rsid w:val="B77DFF85"/>
    <w:rsid w:val="F9F6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qFormat="1"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4">
    <w:name w:val="heading 1"/>
    <w:basedOn w:val="1"/>
    <w:next w:val="1"/>
    <w:link w:val="35"/>
    <w:autoRedefine/>
    <w:qFormat/>
    <w:uiPriority w:val="99"/>
    <w:pPr>
      <w:keepNext/>
      <w:spacing w:before="50" w:beforeLines="50"/>
      <w:jc w:val="center"/>
      <w:outlineLvl w:val="0"/>
    </w:pPr>
    <w:rPr>
      <w:rFonts w:eastAsia="黑体"/>
      <w:color w:val="000000"/>
      <w:sz w:val="28"/>
    </w:rPr>
  </w:style>
  <w:style w:type="paragraph" w:styleId="5">
    <w:name w:val="heading 2"/>
    <w:basedOn w:val="1"/>
    <w:next w:val="1"/>
    <w:link w:val="34"/>
    <w:autoRedefine/>
    <w:qFormat/>
    <w:uiPriority w:val="99"/>
    <w:pPr>
      <w:keepNext/>
      <w:keepLines/>
      <w:ind w:firstLine="200" w:firstLineChars="200"/>
      <w:outlineLvl w:val="1"/>
    </w:pPr>
    <w:rPr>
      <w:rFonts w:eastAsia="黑体"/>
      <w:bCs/>
      <w:szCs w:val="32"/>
    </w:rPr>
  </w:style>
  <w:style w:type="paragraph" w:styleId="6">
    <w:name w:val="heading 3"/>
    <w:basedOn w:val="1"/>
    <w:next w:val="1"/>
    <w:link w:val="36"/>
    <w:autoRedefine/>
    <w:qFormat/>
    <w:uiPriority w:val="99"/>
    <w:pPr>
      <w:widowControl/>
      <w:autoSpaceDE w:val="0"/>
      <w:autoSpaceDN w:val="0"/>
      <w:ind w:firstLine="200" w:firstLineChars="200"/>
      <w:outlineLvl w:val="2"/>
    </w:pPr>
    <w:rPr>
      <w:rFonts w:eastAsia="黑体"/>
      <w:snapToGrid w:val="0"/>
      <w:szCs w:val="20"/>
    </w:rPr>
  </w:style>
  <w:style w:type="paragraph" w:styleId="7">
    <w:name w:val="heading 4"/>
    <w:basedOn w:val="1"/>
    <w:next w:val="1"/>
    <w:link w:val="38"/>
    <w:autoRedefine/>
    <w:qFormat/>
    <w:uiPriority w:val="99"/>
    <w:pPr>
      <w:widowControl/>
      <w:spacing w:before="100" w:beforeAutospacing="1" w:after="100" w:afterAutospacing="1"/>
      <w:jc w:val="left"/>
      <w:outlineLvl w:val="3"/>
    </w:pPr>
    <w:rPr>
      <w:rFonts w:ascii="宋体" w:hAnsi="宋体"/>
      <w:kern w:val="0"/>
      <w:sz w:val="24"/>
    </w:rPr>
  </w:style>
  <w:style w:type="paragraph" w:styleId="8">
    <w:name w:val="heading 5"/>
    <w:basedOn w:val="1"/>
    <w:next w:val="1"/>
    <w:autoRedefine/>
    <w:unhideWhenUsed/>
    <w:qFormat/>
    <w:locked/>
    <w:uiPriority w:val="0"/>
    <w:pPr>
      <w:keepNext/>
      <w:keepLines/>
      <w:spacing w:before="120" w:after="120" w:line="360" w:lineRule="auto"/>
      <w:outlineLvl w:val="4"/>
    </w:pPr>
    <w:rPr>
      <w:rFonts w:eastAsia="黑体"/>
      <w:b/>
      <w:bCs/>
      <w:sz w:val="24"/>
      <w:szCs w:val="28"/>
    </w:rPr>
  </w:style>
  <w:style w:type="paragraph" w:styleId="9">
    <w:name w:val="heading 6"/>
    <w:basedOn w:val="1"/>
    <w:next w:val="1"/>
    <w:autoRedefine/>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99"/>
    <w:pPr>
      <w:spacing w:after="120"/>
    </w:pPr>
  </w:style>
  <w:style w:type="paragraph" w:styleId="10">
    <w:name w:val="toc 7"/>
    <w:basedOn w:val="1"/>
    <w:next w:val="1"/>
    <w:autoRedefine/>
    <w:semiHidden/>
    <w:qFormat/>
    <w:uiPriority w:val="99"/>
    <w:pPr>
      <w:ind w:left="1260"/>
      <w:jc w:val="left"/>
    </w:pPr>
    <w:rPr>
      <w:sz w:val="18"/>
      <w:szCs w:val="18"/>
    </w:rPr>
  </w:style>
  <w:style w:type="paragraph" w:styleId="11">
    <w:name w:val="Normal Indent"/>
    <w:basedOn w:val="1"/>
    <w:next w:val="1"/>
    <w:qFormat/>
    <w:uiPriority w:val="0"/>
    <w:pPr>
      <w:ind w:firstLine="420" w:firstLineChars="200"/>
    </w:pPr>
  </w:style>
  <w:style w:type="paragraph" w:styleId="12">
    <w:name w:val="Document Map"/>
    <w:basedOn w:val="1"/>
    <w:link w:val="40"/>
    <w:autoRedefine/>
    <w:semiHidden/>
    <w:qFormat/>
    <w:uiPriority w:val="99"/>
    <w:pPr>
      <w:shd w:val="clear" w:color="auto" w:fill="000080"/>
    </w:pPr>
  </w:style>
  <w:style w:type="paragraph" w:styleId="13">
    <w:name w:val="annotation text"/>
    <w:basedOn w:val="1"/>
    <w:link w:val="48"/>
    <w:autoRedefine/>
    <w:semiHidden/>
    <w:qFormat/>
    <w:uiPriority w:val="0"/>
    <w:pPr>
      <w:jc w:val="left"/>
    </w:pPr>
  </w:style>
  <w:style w:type="paragraph" w:styleId="14">
    <w:name w:val="Body Text Indent"/>
    <w:basedOn w:val="1"/>
    <w:qFormat/>
    <w:uiPriority w:val="0"/>
    <w:pPr>
      <w:ind w:left="720" w:leftChars="343" w:firstLine="420" w:firstLineChars="200"/>
    </w:pPr>
    <w:rPr>
      <w:sz w:val="24"/>
    </w:rPr>
  </w:style>
  <w:style w:type="paragraph" w:styleId="15">
    <w:name w:val="toc 5"/>
    <w:basedOn w:val="1"/>
    <w:next w:val="1"/>
    <w:autoRedefine/>
    <w:semiHidden/>
    <w:qFormat/>
    <w:uiPriority w:val="99"/>
    <w:pPr>
      <w:ind w:left="840"/>
      <w:jc w:val="left"/>
    </w:pPr>
    <w:rPr>
      <w:sz w:val="18"/>
      <w:szCs w:val="18"/>
    </w:rPr>
  </w:style>
  <w:style w:type="paragraph" w:styleId="16">
    <w:name w:val="toc 3"/>
    <w:basedOn w:val="1"/>
    <w:next w:val="1"/>
    <w:autoRedefine/>
    <w:semiHidden/>
    <w:qFormat/>
    <w:uiPriority w:val="99"/>
    <w:pPr>
      <w:ind w:left="420"/>
      <w:jc w:val="left"/>
    </w:pPr>
    <w:rPr>
      <w:i/>
      <w:iCs/>
      <w:sz w:val="20"/>
      <w:szCs w:val="20"/>
    </w:rPr>
  </w:style>
  <w:style w:type="paragraph" w:styleId="17">
    <w:name w:val="toc 8"/>
    <w:basedOn w:val="1"/>
    <w:next w:val="1"/>
    <w:autoRedefine/>
    <w:semiHidden/>
    <w:qFormat/>
    <w:uiPriority w:val="99"/>
    <w:pPr>
      <w:ind w:left="1470"/>
      <w:jc w:val="left"/>
    </w:pPr>
    <w:rPr>
      <w:sz w:val="18"/>
      <w:szCs w:val="18"/>
    </w:rPr>
  </w:style>
  <w:style w:type="paragraph" w:styleId="18">
    <w:name w:val="footer"/>
    <w:basedOn w:val="1"/>
    <w:link w:val="41"/>
    <w:autoRedefine/>
    <w:qFormat/>
    <w:uiPriority w:val="99"/>
    <w:pPr>
      <w:pBdr>
        <w:top w:val="single" w:color="auto" w:sz="4" w:space="1"/>
      </w:pBdr>
      <w:tabs>
        <w:tab w:val="center" w:pos="4153"/>
        <w:tab w:val="right" w:pos="8306"/>
      </w:tabs>
      <w:jc w:val="left"/>
    </w:pPr>
    <w:rPr>
      <w:sz w:val="18"/>
      <w:szCs w:val="18"/>
    </w:rPr>
  </w:style>
  <w:style w:type="paragraph" w:styleId="19">
    <w:name w:val="header"/>
    <w:basedOn w:val="1"/>
    <w:link w:val="39"/>
    <w:autoRedefine/>
    <w:qFormat/>
    <w:uiPriority w:val="99"/>
    <w:pPr>
      <w:pBdr>
        <w:bottom w:val="single" w:color="auto" w:sz="6" w:space="1"/>
      </w:pBdr>
      <w:tabs>
        <w:tab w:val="center" w:pos="4153"/>
        <w:tab w:val="right" w:pos="8306"/>
      </w:tabs>
      <w:jc w:val="center"/>
    </w:pPr>
    <w:rPr>
      <w:sz w:val="18"/>
      <w:szCs w:val="18"/>
    </w:rPr>
  </w:style>
  <w:style w:type="paragraph" w:styleId="20">
    <w:name w:val="toc 1"/>
    <w:next w:val="1"/>
    <w:autoRedefine/>
    <w:qFormat/>
    <w:uiPriority w:val="39"/>
    <w:pPr>
      <w:snapToGrid w:val="0"/>
      <w:spacing w:line="300" w:lineRule="auto"/>
    </w:pPr>
    <w:rPr>
      <w:rFonts w:ascii="Calibri" w:hAnsi="Calibri" w:eastAsia="宋体" w:cs="Times New Roman"/>
      <w:b/>
      <w:bCs/>
      <w:caps/>
      <w:sz w:val="21"/>
      <w:lang w:val="en-US" w:eastAsia="zh-CN" w:bidi="ar-SA"/>
    </w:rPr>
  </w:style>
  <w:style w:type="paragraph" w:styleId="21">
    <w:name w:val="toc 4"/>
    <w:basedOn w:val="1"/>
    <w:next w:val="1"/>
    <w:autoRedefine/>
    <w:semiHidden/>
    <w:qFormat/>
    <w:uiPriority w:val="99"/>
    <w:pPr>
      <w:ind w:left="630"/>
      <w:jc w:val="left"/>
    </w:pPr>
    <w:rPr>
      <w:sz w:val="18"/>
      <w:szCs w:val="18"/>
    </w:rPr>
  </w:style>
  <w:style w:type="paragraph" w:styleId="22">
    <w:name w:val="Subtitle"/>
    <w:basedOn w:val="1"/>
    <w:next w:val="1"/>
    <w:link w:val="42"/>
    <w:autoRedefine/>
    <w:qFormat/>
    <w:uiPriority w:val="99"/>
    <w:pPr>
      <w:spacing w:before="240" w:after="60" w:line="312" w:lineRule="auto"/>
      <w:jc w:val="center"/>
      <w:outlineLvl w:val="1"/>
    </w:pPr>
    <w:rPr>
      <w:rFonts w:ascii="Cambria" w:hAnsi="Cambria"/>
      <w:b/>
      <w:bCs/>
      <w:kern w:val="28"/>
      <w:sz w:val="32"/>
      <w:szCs w:val="32"/>
    </w:rPr>
  </w:style>
  <w:style w:type="paragraph" w:styleId="23">
    <w:name w:val="toc 6"/>
    <w:basedOn w:val="1"/>
    <w:next w:val="1"/>
    <w:autoRedefine/>
    <w:semiHidden/>
    <w:qFormat/>
    <w:uiPriority w:val="99"/>
    <w:pPr>
      <w:ind w:left="1050"/>
      <w:jc w:val="left"/>
    </w:pPr>
    <w:rPr>
      <w:sz w:val="18"/>
      <w:szCs w:val="18"/>
    </w:rPr>
  </w:style>
  <w:style w:type="paragraph" w:styleId="24">
    <w:name w:val="toc 2"/>
    <w:basedOn w:val="1"/>
    <w:next w:val="1"/>
    <w:autoRedefine/>
    <w:semiHidden/>
    <w:qFormat/>
    <w:uiPriority w:val="99"/>
    <w:pPr>
      <w:tabs>
        <w:tab w:val="right" w:leader="dot" w:pos="9403"/>
      </w:tabs>
      <w:ind w:firstLine="200" w:firstLineChars="200"/>
    </w:pPr>
    <w:rPr>
      <w:rFonts w:ascii="Arial" w:hAnsi="Arial"/>
      <w:smallCaps/>
    </w:rPr>
  </w:style>
  <w:style w:type="paragraph" w:styleId="25">
    <w:name w:val="toc 9"/>
    <w:basedOn w:val="1"/>
    <w:next w:val="1"/>
    <w:autoRedefine/>
    <w:semiHidden/>
    <w:qFormat/>
    <w:uiPriority w:val="99"/>
    <w:pPr>
      <w:ind w:left="1680"/>
      <w:jc w:val="left"/>
    </w:pPr>
    <w:rPr>
      <w:sz w:val="18"/>
      <w:szCs w:val="18"/>
    </w:rPr>
  </w:style>
  <w:style w:type="paragraph" w:styleId="26">
    <w:name w:val="Title"/>
    <w:basedOn w:val="1"/>
    <w:link w:val="37"/>
    <w:autoRedefine/>
    <w:qFormat/>
    <w:uiPriority w:val="99"/>
    <w:pPr>
      <w:jc w:val="center"/>
    </w:pPr>
    <w:rPr>
      <w:sz w:val="30"/>
    </w:rPr>
  </w:style>
  <w:style w:type="paragraph" w:styleId="27">
    <w:name w:val="annotation subject"/>
    <w:basedOn w:val="13"/>
    <w:next w:val="13"/>
    <w:link w:val="49"/>
    <w:qFormat/>
    <w:uiPriority w:val="0"/>
    <w:rPr>
      <w:b/>
      <w:bCs/>
    </w:rPr>
  </w:style>
  <w:style w:type="table" w:styleId="29">
    <w:name w:val="Table Grid"/>
    <w:basedOn w:val="2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99"/>
    <w:rPr>
      <w:rFonts w:cs="Times New Roman"/>
      <w:b/>
    </w:rPr>
  </w:style>
  <w:style w:type="character" w:styleId="32">
    <w:name w:val="page number"/>
    <w:autoRedefine/>
    <w:qFormat/>
    <w:uiPriority w:val="99"/>
    <w:rPr>
      <w:rFonts w:eastAsia="Times New Roman" w:cs="Times New Roman"/>
    </w:rPr>
  </w:style>
  <w:style w:type="character" w:styleId="33">
    <w:name w:val="annotation reference"/>
    <w:basedOn w:val="30"/>
    <w:qFormat/>
    <w:uiPriority w:val="0"/>
    <w:rPr>
      <w:sz w:val="21"/>
      <w:szCs w:val="21"/>
    </w:rPr>
  </w:style>
  <w:style w:type="character" w:customStyle="1" w:styleId="34">
    <w:name w:val="标题 2 字符"/>
    <w:link w:val="5"/>
    <w:autoRedefine/>
    <w:qFormat/>
    <w:locked/>
    <w:uiPriority w:val="99"/>
    <w:rPr>
      <w:rFonts w:ascii="Calibri" w:hAnsi="Calibri" w:eastAsia="黑体"/>
      <w:kern w:val="2"/>
      <w:sz w:val="21"/>
    </w:rPr>
  </w:style>
  <w:style w:type="character" w:customStyle="1" w:styleId="35">
    <w:name w:val="标题 1 字符"/>
    <w:link w:val="4"/>
    <w:autoRedefine/>
    <w:qFormat/>
    <w:locked/>
    <w:uiPriority w:val="99"/>
    <w:rPr>
      <w:rFonts w:ascii="Calibri" w:hAnsi="Calibri" w:eastAsia="黑体"/>
      <w:color w:val="000000"/>
      <w:kern w:val="2"/>
      <w:sz w:val="28"/>
    </w:rPr>
  </w:style>
  <w:style w:type="character" w:customStyle="1" w:styleId="36">
    <w:name w:val="标题 3 字符"/>
    <w:link w:val="6"/>
    <w:autoRedefine/>
    <w:qFormat/>
    <w:locked/>
    <w:uiPriority w:val="99"/>
    <w:rPr>
      <w:rFonts w:ascii="Calibri" w:hAnsi="Calibri" w:eastAsia="黑体"/>
      <w:snapToGrid w:val="0"/>
      <w:kern w:val="2"/>
      <w:sz w:val="21"/>
    </w:rPr>
  </w:style>
  <w:style w:type="character" w:customStyle="1" w:styleId="37">
    <w:name w:val="标题 字符"/>
    <w:link w:val="26"/>
    <w:autoRedefine/>
    <w:qFormat/>
    <w:locked/>
    <w:uiPriority w:val="99"/>
    <w:rPr>
      <w:kern w:val="2"/>
      <w:sz w:val="24"/>
    </w:rPr>
  </w:style>
  <w:style w:type="character" w:customStyle="1" w:styleId="38">
    <w:name w:val="标题 4 字符"/>
    <w:link w:val="7"/>
    <w:autoRedefine/>
    <w:qFormat/>
    <w:locked/>
    <w:uiPriority w:val="99"/>
    <w:rPr>
      <w:rFonts w:ascii="宋体" w:eastAsia="宋体"/>
      <w:sz w:val="24"/>
    </w:rPr>
  </w:style>
  <w:style w:type="character" w:customStyle="1" w:styleId="39">
    <w:name w:val="页眉 字符"/>
    <w:link w:val="19"/>
    <w:autoRedefine/>
    <w:qFormat/>
    <w:locked/>
    <w:uiPriority w:val="99"/>
    <w:rPr>
      <w:rFonts w:eastAsia="宋体"/>
      <w:kern w:val="2"/>
      <w:sz w:val="18"/>
      <w:lang w:val="en-US" w:eastAsia="zh-CN"/>
    </w:rPr>
  </w:style>
  <w:style w:type="character" w:customStyle="1" w:styleId="40">
    <w:name w:val="文档结构图 字符"/>
    <w:link w:val="12"/>
    <w:autoRedefine/>
    <w:qFormat/>
    <w:locked/>
    <w:uiPriority w:val="99"/>
    <w:rPr>
      <w:kern w:val="2"/>
      <w:sz w:val="24"/>
      <w:shd w:val="clear" w:color="auto" w:fill="000080"/>
    </w:rPr>
  </w:style>
  <w:style w:type="character" w:customStyle="1" w:styleId="41">
    <w:name w:val="页脚 字符"/>
    <w:link w:val="18"/>
    <w:autoRedefine/>
    <w:qFormat/>
    <w:locked/>
    <w:uiPriority w:val="99"/>
    <w:rPr>
      <w:rFonts w:eastAsia="宋体"/>
      <w:kern w:val="2"/>
      <w:sz w:val="18"/>
      <w:lang w:val="en-US" w:eastAsia="zh-CN"/>
    </w:rPr>
  </w:style>
  <w:style w:type="character" w:customStyle="1" w:styleId="42">
    <w:name w:val="副标题 字符"/>
    <w:link w:val="22"/>
    <w:autoRedefine/>
    <w:qFormat/>
    <w:locked/>
    <w:uiPriority w:val="99"/>
    <w:rPr>
      <w:rFonts w:ascii="Cambria" w:hAnsi="Cambria" w:eastAsia="宋体"/>
      <w:b/>
      <w:kern w:val="28"/>
      <w:sz w:val="32"/>
      <w:lang w:val="en-US" w:eastAsia="zh-CN"/>
    </w:rPr>
  </w:style>
  <w:style w:type="table" w:customStyle="1" w:styleId="43">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4">
    <w:name w:val="Normal Indent1"/>
    <w:basedOn w:val="1"/>
    <w:autoRedefine/>
    <w:qFormat/>
    <w:uiPriority w:val="0"/>
    <w:pPr>
      <w:ind w:firstLine="420" w:firstLineChars="200"/>
    </w:pPr>
  </w:style>
  <w:style w:type="paragraph" w:styleId="45">
    <w:name w:val="List Paragraph"/>
    <w:basedOn w:val="1"/>
    <w:autoRedefine/>
    <w:qFormat/>
    <w:uiPriority w:val="34"/>
    <w:pPr>
      <w:ind w:firstLine="420" w:firstLineChars="200"/>
    </w:pPr>
  </w:style>
  <w:style w:type="paragraph" w:customStyle="1" w:styleId="46">
    <w:name w:val="正文缩进1"/>
    <w:basedOn w:val="1"/>
    <w:qFormat/>
    <w:uiPriority w:val="0"/>
    <w:pPr>
      <w:ind w:firstLine="420" w:firstLineChars="200"/>
    </w:pPr>
    <w:rPr>
      <w:rFonts w:ascii="Times New Roman"/>
    </w:rPr>
  </w:style>
  <w:style w:type="character" w:customStyle="1" w:styleId="47">
    <w:name w:val="NormalCharacter"/>
    <w:autoRedefine/>
    <w:qFormat/>
    <w:uiPriority w:val="0"/>
    <w:rPr>
      <w:rFonts w:ascii="Calibri" w:hAnsi="Calibri" w:eastAsia="宋体" w:cs="Times New Roman"/>
      <w:kern w:val="2"/>
      <w:sz w:val="24"/>
      <w:lang w:val="en-US" w:eastAsia="zh-CN" w:bidi="ar-SA"/>
    </w:rPr>
  </w:style>
  <w:style w:type="character" w:customStyle="1" w:styleId="48">
    <w:name w:val="批注文字 字符"/>
    <w:basedOn w:val="30"/>
    <w:link w:val="13"/>
    <w:semiHidden/>
    <w:qFormat/>
    <w:uiPriority w:val="0"/>
    <w:rPr>
      <w:rFonts w:ascii="Calibri" w:hAnsi="Calibri"/>
      <w:kern w:val="2"/>
      <w:sz w:val="21"/>
      <w:szCs w:val="24"/>
    </w:rPr>
  </w:style>
  <w:style w:type="character" w:customStyle="1" w:styleId="49">
    <w:name w:val="批注主题 字符"/>
    <w:basedOn w:val="48"/>
    <w:link w:val="27"/>
    <w:qFormat/>
    <w:uiPriority w:val="0"/>
    <w:rPr>
      <w:rFonts w:ascii="Calibri" w:hAnsi="Calibri"/>
      <w:b/>
      <w:bCs/>
      <w:kern w:val="2"/>
      <w:sz w:val="21"/>
      <w:szCs w:val="24"/>
    </w:rPr>
  </w:style>
  <w:style w:type="paragraph" w:customStyle="1" w:styleId="50">
    <w:name w:val="首行缩进"/>
    <w:basedOn w:val="1"/>
    <w:qFormat/>
    <w:uiPriority w:val="0"/>
    <w:pPr>
      <w:ind w:firstLine="480" w:firstLineChars="200"/>
    </w:pPr>
    <w:rPr>
      <w:lang w:val="zh-CN"/>
    </w:rPr>
  </w:style>
  <w:style w:type="character" w:customStyle="1" w:styleId="51">
    <w:name w:val="font31"/>
    <w:qFormat/>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1BAA-24B3-4414-B966-5B3B18549EC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72</Pages>
  <Words>4349</Words>
  <Characters>5238</Characters>
  <Lines>413</Lines>
  <Paragraphs>116</Paragraphs>
  <TotalTime>2</TotalTime>
  <ScaleCrop>false</ScaleCrop>
  <LinksUpToDate>false</LinksUpToDate>
  <CharactersWithSpaces>5322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2025-05-14T06:18:00Z</dcterms:created>
  <dc:creator>USER</dc:creator>
  <cp:lastModifiedBy>王高</cp:lastModifiedBy>
  <cp:lastPrinted>2018-10-16T23:41:00Z</cp:lastPrinted>
  <dcterms:modified xsi:type="dcterms:W3CDTF">2025-06-24T08:39:15Z</dcterms:modified>
  <dc:title>杭州市西郊监狱</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54956BF9032E43FF9BBE5E61A4E6C1A1_13</vt:lpwstr>
  </property>
  <property fmtid="{D5CDD505-2E9C-101B-9397-08002B2CF9AE}" pid="4" name="commondata">
    <vt:lpwstr>eyJoZGlkIjoiOGJjY2NjNGRkZjM5ZjRiNjFlNjJkNmIxMDBhZmVjYWMifQ==</vt:lpwstr>
  </property>
  <property fmtid="{D5CDD505-2E9C-101B-9397-08002B2CF9AE}" pid="5" name="KSOTemplateDocerSaveRecord">
    <vt:lpwstr>eyJoZGlkIjoiODg5MGEzZDI5NzdiYzc5MjFlMzg5OTVjOWYxMzU4OGQiLCJ1c2VySWQiOiIyOTM2NjEzOTQifQ==</vt:lpwstr>
  </property>
</Properties>
</file>