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7922" w14:textId="77777777" w:rsidR="0059511C" w:rsidRPr="00017EA0" w:rsidRDefault="00000000">
      <w:pPr>
        <w:jc w:val="center"/>
        <w:rPr>
          <w:rFonts w:eastAsiaTheme="minorHAnsi"/>
          <w:b/>
          <w:bCs/>
          <w:sz w:val="36"/>
          <w:szCs w:val="40"/>
        </w:rPr>
      </w:pPr>
      <w:r w:rsidRPr="00017EA0">
        <w:rPr>
          <w:rFonts w:eastAsiaTheme="minorHAnsi" w:hint="eastAsia"/>
          <w:b/>
          <w:bCs/>
          <w:sz w:val="36"/>
          <w:szCs w:val="40"/>
        </w:rPr>
        <w:t xml:space="preserve"> 眼镜专业实训大厅设备搬运、布线、调试等要求</w:t>
      </w:r>
    </w:p>
    <w:p w14:paraId="550DE564" w14:textId="77777777" w:rsidR="0059511C" w:rsidRPr="00017EA0" w:rsidRDefault="00000000">
      <w:pPr>
        <w:pStyle w:val="af"/>
        <w:numPr>
          <w:ilvl w:val="0"/>
          <w:numId w:val="1"/>
        </w:numPr>
        <w:rPr>
          <w:rFonts w:eastAsiaTheme="minorHAnsi"/>
          <w:sz w:val="28"/>
          <w:szCs w:val="28"/>
        </w:rPr>
      </w:pPr>
      <w:bookmarkStart w:id="0" w:name="OLE_LINK1"/>
      <w:r w:rsidRPr="00017EA0">
        <w:rPr>
          <w:rFonts w:eastAsiaTheme="minorHAnsi" w:hint="eastAsia"/>
          <w:sz w:val="28"/>
          <w:szCs w:val="28"/>
        </w:rPr>
        <w:t>重点实训设备</w:t>
      </w:r>
    </w:p>
    <w:tbl>
      <w:tblPr>
        <w:tblW w:w="20121" w:type="dxa"/>
        <w:tblInd w:w="96" w:type="dxa"/>
        <w:tblLook w:val="04A0" w:firstRow="1" w:lastRow="0" w:firstColumn="1" w:lastColumn="0" w:noHBand="0" w:noVBand="1"/>
      </w:tblPr>
      <w:tblGrid>
        <w:gridCol w:w="2207"/>
        <w:gridCol w:w="2246"/>
        <w:gridCol w:w="4049"/>
        <w:gridCol w:w="4814"/>
        <w:gridCol w:w="2760"/>
        <w:gridCol w:w="4045"/>
      </w:tblGrid>
      <w:tr w:rsidR="00017EA0" w:rsidRPr="00017EA0" w14:paraId="64896852" w14:textId="77777777">
        <w:trPr>
          <w:trHeight w:val="838"/>
        </w:trPr>
        <w:tc>
          <w:tcPr>
            <w:tcW w:w="44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bookmarkEnd w:id="0"/>
          <w:p w14:paraId="11261794" w14:textId="77777777" w:rsidR="0059511C" w:rsidRPr="00017EA0" w:rsidRDefault="00000000">
            <w:pPr>
              <w:widowControl/>
              <w:jc w:val="center"/>
              <w:textAlignment w:val="center"/>
              <w:rPr>
                <w:rFonts w:ascii="宋体" w:eastAsia="宋体" w:hAnsi="宋体" w:cs="宋体"/>
                <w:b/>
                <w:bCs/>
                <w:sz w:val="28"/>
                <w:szCs w:val="28"/>
              </w:rPr>
            </w:pPr>
            <w:r w:rsidRPr="00017EA0">
              <w:rPr>
                <w:rFonts w:ascii="宋体" w:eastAsia="宋体" w:hAnsi="宋体" w:cs="宋体" w:hint="eastAsia"/>
                <w:b/>
                <w:bCs/>
                <w:kern w:val="0"/>
                <w:sz w:val="28"/>
                <w:szCs w:val="28"/>
                <w:lang w:bidi="ar"/>
              </w:rPr>
              <w:t>项目</w:t>
            </w: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351F8" w14:textId="77777777" w:rsidR="0059511C" w:rsidRPr="00017EA0" w:rsidRDefault="00000000">
            <w:pPr>
              <w:widowControl/>
              <w:jc w:val="center"/>
              <w:textAlignment w:val="center"/>
              <w:rPr>
                <w:rFonts w:ascii="宋体" w:eastAsia="宋体" w:hAnsi="宋体" w:cs="宋体"/>
                <w:b/>
                <w:bCs/>
                <w:sz w:val="28"/>
                <w:szCs w:val="28"/>
              </w:rPr>
            </w:pPr>
            <w:r w:rsidRPr="00017EA0">
              <w:rPr>
                <w:rFonts w:ascii="宋体" w:eastAsia="宋体" w:hAnsi="宋体" w:cs="宋体" w:hint="eastAsia"/>
                <w:b/>
                <w:bCs/>
                <w:kern w:val="0"/>
                <w:sz w:val="28"/>
                <w:szCs w:val="28"/>
                <w:lang w:bidi="ar"/>
              </w:rPr>
              <w:t>拆解内容</w:t>
            </w:r>
          </w:p>
        </w:tc>
        <w:tc>
          <w:tcPr>
            <w:tcW w:w="4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C82B0" w14:textId="77777777" w:rsidR="0059511C" w:rsidRPr="00017EA0" w:rsidRDefault="00000000">
            <w:pPr>
              <w:widowControl/>
              <w:jc w:val="center"/>
              <w:textAlignment w:val="center"/>
              <w:rPr>
                <w:rFonts w:ascii="宋体" w:eastAsia="宋体" w:hAnsi="宋体" w:cs="宋体"/>
                <w:b/>
                <w:bCs/>
                <w:sz w:val="28"/>
                <w:szCs w:val="28"/>
              </w:rPr>
            </w:pPr>
            <w:r w:rsidRPr="00017EA0">
              <w:rPr>
                <w:rFonts w:ascii="宋体" w:eastAsia="宋体" w:hAnsi="宋体" w:cs="宋体" w:hint="eastAsia"/>
                <w:b/>
                <w:bCs/>
                <w:kern w:val="0"/>
                <w:sz w:val="28"/>
                <w:szCs w:val="28"/>
                <w:lang w:bidi="ar"/>
              </w:rPr>
              <w:t>安装+布线</w:t>
            </w:r>
          </w:p>
        </w:tc>
        <w:tc>
          <w:tcPr>
            <w:tcW w:w="2760" w:type="dxa"/>
            <w:tcBorders>
              <w:top w:val="single" w:sz="4" w:space="0" w:color="000000"/>
              <w:left w:val="single" w:sz="4" w:space="0" w:color="000000"/>
              <w:bottom w:val="single" w:sz="4" w:space="0" w:color="000000"/>
              <w:right w:val="nil"/>
            </w:tcBorders>
            <w:shd w:val="clear" w:color="auto" w:fill="auto"/>
            <w:vAlign w:val="center"/>
          </w:tcPr>
          <w:p w14:paraId="203E93D9" w14:textId="77777777" w:rsidR="0059511C" w:rsidRPr="00017EA0" w:rsidRDefault="00000000">
            <w:pPr>
              <w:widowControl/>
              <w:jc w:val="center"/>
              <w:textAlignment w:val="center"/>
              <w:rPr>
                <w:rFonts w:ascii="宋体" w:eastAsia="宋体" w:hAnsi="宋体" w:cs="宋体"/>
                <w:b/>
                <w:bCs/>
                <w:sz w:val="24"/>
                <w:szCs w:val="24"/>
              </w:rPr>
            </w:pPr>
            <w:r w:rsidRPr="00017EA0">
              <w:rPr>
                <w:rFonts w:ascii="宋体" w:eastAsia="宋体" w:hAnsi="宋体" w:cs="宋体" w:hint="eastAsia"/>
                <w:b/>
                <w:bCs/>
                <w:kern w:val="0"/>
                <w:sz w:val="24"/>
                <w:szCs w:val="24"/>
                <w:lang w:bidi="ar"/>
              </w:rPr>
              <w:t>调试</w:t>
            </w:r>
          </w:p>
        </w:tc>
        <w:tc>
          <w:tcPr>
            <w:tcW w:w="4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AB39E" w14:textId="77777777" w:rsidR="0059511C" w:rsidRPr="00017EA0" w:rsidRDefault="00000000">
            <w:pPr>
              <w:widowControl/>
              <w:jc w:val="center"/>
              <w:textAlignment w:val="center"/>
              <w:rPr>
                <w:rFonts w:ascii="宋体" w:eastAsia="宋体" w:hAnsi="宋体" w:cs="宋体"/>
                <w:b/>
                <w:bCs/>
                <w:sz w:val="24"/>
                <w:szCs w:val="24"/>
              </w:rPr>
            </w:pPr>
            <w:r w:rsidRPr="00017EA0">
              <w:rPr>
                <w:rFonts w:ascii="宋体" w:eastAsia="宋体" w:hAnsi="宋体" w:cs="宋体" w:hint="eastAsia"/>
                <w:b/>
                <w:bCs/>
                <w:kern w:val="0"/>
                <w:sz w:val="24"/>
                <w:szCs w:val="24"/>
                <w:lang w:bidi="ar"/>
              </w:rPr>
              <w:t>预计费用构成（以实地踏勘为准）</w:t>
            </w:r>
          </w:p>
        </w:tc>
      </w:tr>
      <w:tr w:rsidR="00017EA0" w:rsidRPr="00017EA0" w14:paraId="3A0582E2" w14:textId="77777777">
        <w:trPr>
          <w:trHeight w:val="490"/>
        </w:trPr>
        <w:tc>
          <w:tcPr>
            <w:tcW w:w="22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740D46" w14:textId="77777777" w:rsidR="0059511C" w:rsidRPr="00017EA0" w:rsidRDefault="00000000">
            <w:pPr>
              <w:widowControl/>
              <w:jc w:val="left"/>
              <w:textAlignment w:val="center"/>
              <w:rPr>
                <w:rFonts w:ascii="宋体" w:eastAsia="宋体" w:hAnsi="宋体" w:cs="宋体"/>
                <w:b/>
                <w:bCs/>
                <w:sz w:val="28"/>
                <w:szCs w:val="28"/>
              </w:rPr>
            </w:pPr>
            <w:r w:rsidRPr="00017EA0">
              <w:rPr>
                <w:rFonts w:ascii="宋体" w:eastAsia="宋体" w:hAnsi="宋体" w:cs="宋体" w:hint="eastAsia"/>
                <w:b/>
                <w:bCs/>
                <w:kern w:val="0"/>
                <w:sz w:val="28"/>
                <w:szCs w:val="28"/>
                <w:lang w:bidi="ar"/>
              </w:rPr>
              <w:t>1.板材眼镜框面加工线</w:t>
            </w:r>
            <w:r w:rsidRPr="00017EA0">
              <w:rPr>
                <w:rFonts w:ascii="宋体" w:eastAsia="宋体" w:hAnsi="宋体" w:cs="宋体" w:hint="eastAsia"/>
                <w:b/>
                <w:bCs/>
                <w:kern w:val="0"/>
                <w:sz w:val="28"/>
                <w:szCs w:val="28"/>
                <w:lang w:bidi="ar"/>
              </w:rPr>
              <w:br/>
            </w:r>
            <w:r w:rsidRPr="00017EA0">
              <w:rPr>
                <w:rFonts w:ascii="宋体" w:eastAsia="宋体" w:hAnsi="宋体" w:cs="宋体" w:hint="eastAsia"/>
                <w:b/>
                <w:bCs/>
                <w:kern w:val="0"/>
                <w:sz w:val="28"/>
                <w:szCs w:val="28"/>
                <w:lang w:bidi="ar"/>
              </w:rPr>
              <w:br/>
            </w:r>
            <w:r w:rsidRPr="00017EA0">
              <w:rPr>
                <w:rStyle w:val="font01"/>
                <w:rFonts w:hint="default"/>
                <w:color w:val="auto"/>
                <w:lang w:bidi="ar"/>
              </w:rPr>
              <w:t>搬迁要求：</w:t>
            </w:r>
            <w:r w:rsidRPr="00017EA0">
              <w:rPr>
                <w:rStyle w:val="font01"/>
                <w:rFonts w:hint="default"/>
                <w:color w:val="auto"/>
                <w:lang w:bidi="ar"/>
              </w:rPr>
              <w:br/>
              <w:t>a.搬迁后所有设备间能保持正常通讯及控制（需要重新布置电源、气路、控制线）</w:t>
            </w:r>
            <w:r w:rsidRPr="00017EA0">
              <w:rPr>
                <w:rStyle w:val="font01"/>
                <w:rFonts w:hint="default"/>
                <w:color w:val="auto"/>
                <w:lang w:bidi="ar"/>
              </w:rPr>
              <w:br/>
              <w:t>b.搬迁后设备间距根据教学需要增大（不能小于1m）</w:t>
            </w:r>
            <w:r w:rsidRPr="00017EA0">
              <w:rPr>
                <w:rStyle w:val="font01"/>
                <w:rFonts w:hint="default"/>
                <w:color w:val="auto"/>
                <w:lang w:bidi="ar"/>
              </w:rPr>
              <w:br/>
              <w:t>c.根据设备规划及眼镜工艺，动态调整设备位置（如左右反放）及机器手夹具结构</w:t>
            </w:r>
            <w:r w:rsidRPr="00017EA0">
              <w:rPr>
                <w:rStyle w:val="font01"/>
                <w:rFonts w:hint="default"/>
                <w:color w:val="auto"/>
                <w:lang w:bidi="ar"/>
              </w:rPr>
              <w:br/>
              <w:t>d.能根据调整后的位置、夹具，调整工业机器人控制程序</w:t>
            </w:r>
            <w:r w:rsidRPr="00017EA0">
              <w:rPr>
                <w:rStyle w:val="font01"/>
                <w:rFonts w:hint="default"/>
                <w:color w:val="auto"/>
                <w:lang w:bidi="ar"/>
              </w:rPr>
              <w:br/>
              <w:t>e.部分设备（红外烤炉、圈料分离机）需要根据位置，变更控制器结构</w:t>
            </w:r>
            <w:r w:rsidRPr="00017EA0">
              <w:rPr>
                <w:rStyle w:val="font21"/>
                <w:rFonts w:hint="default"/>
                <w:color w:val="auto"/>
                <w:lang w:bidi="ar"/>
              </w:rPr>
              <w:br/>
            </w:r>
            <w:r w:rsidRPr="00017EA0">
              <w:rPr>
                <w:rStyle w:val="font01"/>
                <w:rFonts w:hint="default"/>
                <w:color w:val="auto"/>
                <w:lang w:bidi="ar"/>
              </w:rPr>
              <w:t>f.所有设备在运送时要注意保护，务必小心谨慎，如出现损伤请及时修复</w:t>
            </w:r>
          </w:p>
        </w:tc>
        <w:tc>
          <w:tcPr>
            <w:tcW w:w="2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2DF718" w14:textId="77777777" w:rsidR="0059511C" w:rsidRPr="00017EA0" w:rsidRDefault="00000000">
            <w:pPr>
              <w:widowControl/>
              <w:jc w:val="left"/>
              <w:textAlignment w:val="center"/>
              <w:rPr>
                <w:rFonts w:ascii="宋体" w:eastAsia="宋体" w:hAnsi="宋体" w:cs="宋体"/>
                <w:b/>
                <w:bCs/>
                <w:sz w:val="28"/>
                <w:szCs w:val="28"/>
              </w:rPr>
            </w:pPr>
            <w:r w:rsidRPr="00017EA0">
              <w:rPr>
                <w:rFonts w:ascii="宋体" w:eastAsia="宋体" w:hAnsi="宋体" w:cs="宋体" w:hint="eastAsia"/>
                <w:b/>
                <w:bCs/>
                <w:kern w:val="0"/>
                <w:sz w:val="28"/>
                <w:szCs w:val="28"/>
                <w:lang w:bidi="ar"/>
              </w:rPr>
              <w:t>工业机器人联动系统</w:t>
            </w:r>
            <w:r w:rsidRPr="00017EA0">
              <w:rPr>
                <w:rStyle w:val="font01"/>
                <w:rFonts w:hint="default"/>
                <w:color w:val="auto"/>
                <w:lang w:bidi="ar"/>
              </w:rPr>
              <w:br/>
              <w:t>涉及设备：总控、6台机械手、1台</w:t>
            </w:r>
            <w:bookmarkStart w:id="1" w:name="OLE_LINK2"/>
            <w:r w:rsidRPr="00017EA0">
              <w:rPr>
                <w:rStyle w:val="font01"/>
                <w:rFonts w:hint="default"/>
                <w:color w:val="auto"/>
                <w:lang w:bidi="ar"/>
              </w:rPr>
              <w:t>红外烤炉</w:t>
            </w:r>
            <w:bookmarkEnd w:id="1"/>
            <w:r w:rsidRPr="00017EA0">
              <w:rPr>
                <w:rStyle w:val="font01"/>
                <w:rFonts w:hint="default"/>
                <w:color w:val="auto"/>
                <w:lang w:bidi="ar"/>
              </w:rPr>
              <w:t>、2个中转仓、1个圈料分离、4红外感应栅栏</w:t>
            </w: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D2431"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a.备份所有设备系统参数、伺服参数</w:t>
            </w:r>
          </w:p>
        </w:tc>
        <w:tc>
          <w:tcPr>
            <w:tcW w:w="48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1248CA" w14:textId="77777777" w:rsidR="0059511C" w:rsidRPr="00017EA0" w:rsidRDefault="00000000">
            <w:pPr>
              <w:widowControl/>
              <w:jc w:val="left"/>
              <w:textAlignment w:val="center"/>
              <w:rPr>
                <w:rStyle w:val="font01"/>
                <w:rFonts w:hint="default"/>
                <w:color w:val="auto"/>
                <w:sz w:val="21"/>
                <w:szCs w:val="21"/>
                <w:lang w:bidi="ar"/>
              </w:rPr>
            </w:pPr>
            <w:r w:rsidRPr="00017EA0">
              <w:rPr>
                <w:rFonts w:ascii="宋体" w:eastAsia="宋体" w:hAnsi="宋体" w:cs="宋体" w:hint="eastAsia"/>
                <w:kern w:val="0"/>
                <w:szCs w:val="21"/>
                <w:lang w:bidi="ar"/>
              </w:rPr>
              <w:t>a.总控为整个工业机器人联动系统供电，采用三线电、负载不低于10KW。其他设备为独立220v供电，单台设备功率不超过5KW。</w:t>
            </w:r>
            <w:r w:rsidRPr="00017EA0">
              <w:rPr>
                <w:rFonts w:ascii="宋体" w:eastAsia="宋体" w:hAnsi="宋体" w:cs="宋体" w:hint="eastAsia"/>
                <w:kern w:val="0"/>
                <w:szCs w:val="21"/>
                <w:lang w:bidi="ar"/>
              </w:rPr>
              <w:br/>
              <w:t>b.总控连接板材眼镜框面加工线所有设备，连接的电源线、控制线数量、类型及长度需要根据场地位置、功率进行实际测量，每台设备均需安装独立用电保护，现场线缆有保护措施。</w:t>
            </w:r>
            <w:r w:rsidRPr="00017EA0">
              <w:rPr>
                <w:rFonts w:ascii="宋体" w:eastAsia="宋体" w:hAnsi="宋体" w:cs="宋体" w:hint="eastAsia"/>
                <w:kern w:val="0"/>
                <w:szCs w:val="21"/>
                <w:lang w:bidi="ar"/>
              </w:rPr>
              <w:br/>
              <w:t>c.所有设备均需要通气，气压需要稳定在6bar以上。每台接气方式要安全可靠，有便于紧急情况下断气装置。</w:t>
            </w:r>
            <w:r w:rsidRPr="00017EA0">
              <w:rPr>
                <w:rFonts w:ascii="宋体" w:eastAsia="宋体" w:hAnsi="宋体" w:cs="宋体" w:hint="eastAsia"/>
                <w:kern w:val="0"/>
                <w:szCs w:val="21"/>
                <w:lang w:bidi="ar"/>
              </w:rPr>
              <w:br/>
            </w:r>
            <w:r w:rsidRPr="00017EA0">
              <w:rPr>
                <w:rStyle w:val="font31"/>
                <w:rFonts w:hint="default"/>
                <w:color w:val="auto"/>
                <w:sz w:val="21"/>
                <w:szCs w:val="21"/>
                <w:lang w:bidi="ar"/>
              </w:rPr>
              <w:t>d.所有设备放置的顺序、距离、方向需要符合眼镜镜框生产流程的需求，能保证机器手取放流转工件（工件流动方向为面对流水线从左向右）</w:t>
            </w:r>
            <w:r w:rsidRPr="00017EA0">
              <w:rPr>
                <w:rStyle w:val="font31"/>
                <w:rFonts w:hint="default"/>
                <w:color w:val="auto"/>
                <w:sz w:val="21"/>
                <w:szCs w:val="21"/>
                <w:lang w:bidi="ar"/>
              </w:rPr>
              <w:br/>
              <w:t>e.开料机、五轴花铣等加工设备需要正面朝向操作通道</w:t>
            </w:r>
            <w:r w:rsidRPr="00017EA0">
              <w:rPr>
                <w:rStyle w:val="font01"/>
                <w:rFonts w:hint="default"/>
                <w:color w:val="auto"/>
                <w:sz w:val="21"/>
                <w:szCs w:val="21"/>
                <w:lang w:bidi="ar"/>
              </w:rPr>
              <w:br/>
              <w:t>f.为确保能取放工件工业机器手夹具要根据现场位置进行结构上的适当调整</w:t>
            </w:r>
            <w:r w:rsidRPr="00017EA0">
              <w:rPr>
                <w:rStyle w:val="font01"/>
                <w:rFonts w:hint="default"/>
                <w:color w:val="auto"/>
                <w:sz w:val="21"/>
                <w:szCs w:val="21"/>
                <w:lang w:bidi="ar"/>
              </w:rPr>
              <w:br/>
            </w:r>
            <w:r w:rsidRPr="00017EA0">
              <w:rPr>
                <w:rStyle w:val="font31"/>
                <w:rFonts w:hint="default"/>
                <w:color w:val="auto"/>
                <w:sz w:val="21"/>
                <w:szCs w:val="21"/>
                <w:lang w:bidi="ar"/>
              </w:rPr>
              <w:t>g.圈料分离、红外隧道烤炉启动控制面板需要置于便于操控的位置（设备可适当改变结构）</w:t>
            </w:r>
            <w:r w:rsidRPr="00017EA0">
              <w:rPr>
                <w:rStyle w:val="font01"/>
                <w:rFonts w:hint="default"/>
                <w:color w:val="auto"/>
                <w:sz w:val="21"/>
                <w:szCs w:val="21"/>
                <w:lang w:bidi="ar"/>
              </w:rPr>
              <w:br/>
              <w:t>h.安装完成后设备工作区不能与学习及过道区干涉</w:t>
            </w:r>
            <w:r w:rsidRPr="00017EA0">
              <w:rPr>
                <w:rStyle w:val="font01"/>
                <w:rFonts w:hint="default"/>
                <w:color w:val="auto"/>
                <w:sz w:val="21"/>
                <w:szCs w:val="21"/>
                <w:lang w:bidi="ar"/>
              </w:rPr>
              <w:br/>
              <w:t>i.所有设备均需要保证水平、根据地面情况时对部分设备安装地脚螺钉</w:t>
            </w:r>
            <w:r w:rsidRPr="00017EA0">
              <w:rPr>
                <w:rStyle w:val="font01"/>
                <w:rFonts w:hint="default"/>
                <w:color w:val="auto"/>
                <w:sz w:val="21"/>
                <w:szCs w:val="21"/>
                <w:lang w:bidi="ar"/>
              </w:rPr>
              <w:br/>
              <w:t>j.带地轨机器人需要保证运行过程平顺度</w:t>
            </w:r>
            <w:r w:rsidRPr="00017EA0">
              <w:rPr>
                <w:rStyle w:val="font01"/>
                <w:rFonts w:hint="default"/>
                <w:color w:val="auto"/>
                <w:sz w:val="21"/>
                <w:szCs w:val="21"/>
                <w:lang w:bidi="ar"/>
              </w:rPr>
              <w:br/>
              <w:t>k.所有设备需要正确返装，对部分设备重注油水。如开料机及五轴机，需要重新连接油冷，对缺液的设备补液</w:t>
            </w:r>
            <w:r w:rsidRPr="00017EA0">
              <w:rPr>
                <w:rStyle w:val="font01"/>
                <w:rFonts w:hint="default"/>
                <w:color w:val="auto"/>
                <w:sz w:val="21"/>
                <w:szCs w:val="21"/>
                <w:lang w:bidi="ar"/>
              </w:rPr>
              <w:br/>
              <w:t>l.上述接电、接气、接水、油等所有耗材均由中标实施单位负责</w:t>
            </w:r>
          </w:p>
          <w:p w14:paraId="057F30D2" w14:textId="77777777" w:rsidR="0059511C" w:rsidRPr="00017EA0" w:rsidRDefault="0059511C">
            <w:pPr>
              <w:widowControl/>
              <w:jc w:val="left"/>
              <w:textAlignment w:val="center"/>
              <w:rPr>
                <w:rStyle w:val="font01"/>
                <w:rFonts w:hint="default"/>
                <w:color w:val="auto"/>
                <w:sz w:val="21"/>
                <w:szCs w:val="21"/>
                <w:lang w:bidi="ar"/>
              </w:rPr>
            </w:pPr>
          </w:p>
          <w:p w14:paraId="7B80AE0B" w14:textId="77777777" w:rsidR="0059511C" w:rsidRPr="00017EA0" w:rsidRDefault="0059511C">
            <w:pPr>
              <w:widowControl/>
              <w:jc w:val="left"/>
              <w:textAlignment w:val="center"/>
              <w:rPr>
                <w:rStyle w:val="font01"/>
                <w:rFonts w:hint="default"/>
                <w:color w:val="auto"/>
                <w:sz w:val="21"/>
                <w:szCs w:val="21"/>
                <w:lang w:bidi="ar"/>
              </w:rPr>
            </w:pPr>
          </w:p>
          <w:p w14:paraId="12A1E053" w14:textId="77777777" w:rsidR="0059511C" w:rsidRPr="00017EA0" w:rsidRDefault="0059511C">
            <w:pPr>
              <w:widowControl/>
              <w:jc w:val="left"/>
              <w:textAlignment w:val="center"/>
              <w:rPr>
                <w:rStyle w:val="font01"/>
                <w:rFonts w:hint="default"/>
                <w:color w:val="auto"/>
                <w:sz w:val="21"/>
                <w:szCs w:val="21"/>
                <w:lang w:bidi="ar"/>
              </w:rPr>
            </w:pPr>
          </w:p>
          <w:p w14:paraId="67277B3C" w14:textId="77777777" w:rsidR="0059511C" w:rsidRPr="00017EA0" w:rsidRDefault="0059511C">
            <w:pPr>
              <w:widowControl/>
              <w:jc w:val="left"/>
              <w:textAlignment w:val="center"/>
              <w:rPr>
                <w:rStyle w:val="font01"/>
                <w:rFonts w:hint="default"/>
                <w:color w:val="auto"/>
                <w:sz w:val="21"/>
                <w:szCs w:val="21"/>
                <w:lang w:bidi="ar"/>
              </w:rPr>
            </w:pPr>
          </w:p>
          <w:p w14:paraId="70AF97A4" w14:textId="77777777" w:rsidR="0059511C" w:rsidRPr="00017EA0" w:rsidRDefault="0059511C">
            <w:pPr>
              <w:widowControl/>
              <w:jc w:val="left"/>
              <w:textAlignment w:val="center"/>
              <w:rPr>
                <w:rStyle w:val="font01"/>
                <w:rFonts w:hint="default"/>
                <w:color w:val="auto"/>
                <w:sz w:val="21"/>
                <w:szCs w:val="21"/>
                <w:lang w:bidi="ar"/>
              </w:rPr>
            </w:pPr>
          </w:p>
          <w:p w14:paraId="1B596F88" w14:textId="77777777" w:rsidR="0059511C" w:rsidRPr="00017EA0" w:rsidRDefault="0059511C">
            <w:pPr>
              <w:widowControl/>
              <w:jc w:val="left"/>
              <w:textAlignment w:val="center"/>
              <w:rPr>
                <w:rStyle w:val="font01"/>
                <w:rFonts w:hint="default"/>
                <w:color w:val="auto"/>
                <w:sz w:val="21"/>
                <w:szCs w:val="21"/>
                <w:lang w:bidi="ar"/>
              </w:rPr>
            </w:pPr>
          </w:p>
          <w:p w14:paraId="51187F1C" w14:textId="77777777" w:rsidR="0059511C" w:rsidRPr="00017EA0" w:rsidRDefault="0059511C">
            <w:pPr>
              <w:widowControl/>
              <w:jc w:val="left"/>
              <w:textAlignment w:val="center"/>
              <w:rPr>
                <w:rStyle w:val="font01"/>
                <w:rFonts w:hint="default"/>
                <w:color w:val="auto"/>
                <w:sz w:val="21"/>
                <w:szCs w:val="21"/>
                <w:lang w:bidi="ar"/>
              </w:rPr>
            </w:pPr>
          </w:p>
          <w:p w14:paraId="33D132AF" w14:textId="77777777" w:rsidR="0059511C" w:rsidRPr="00017EA0" w:rsidRDefault="00000000">
            <w:pPr>
              <w:widowControl/>
              <w:jc w:val="left"/>
              <w:textAlignment w:val="center"/>
              <w:rPr>
                <w:rStyle w:val="font01"/>
                <w:rFonts w:hint="default"/>
                <w:color w:val="auto"/>
                <w:sz w:val="21"/>
                <w:szCs w:val="21"/>
                <w:lang w:bidi="ar"/>
              </w:rPr>
            </w:pPr>
            <w:r w:rsidRPr="00017EA0">
              <w:rPr>
                <w:rStyle w:val="font01"/>
                <w:rFonts w:hint="default"/>
                <w:color w:val="auto"/>
                <w:sz w:val="28"/>
                <w:szCs w:val="28"/>
                <w:lang w:bidi="ar"/>
              </w:rPr>
              <w:lastRenderedPageBreak/>
              <w:t>此处承接前页，同前页“安装+布线”列的要求。</w:t>
            </w:r>
          </w:p>
        </w:tc>
        <w:tc>
          <w:tcPr>
            <w:tcW w:w="2760" w:type="dxa"/>
            <w:vMerge w:val="restart"/>
            <w:tcBorders>
              <w:top w:val="single" w:sz="4" w:space="0" w:color="000000"/>
              <w:left w:val="single" w:sz="4" w:space="0" w:color="000000"/>
              <w:bottom w:val="single" w:sz="4" w:space="0" w:color="000000"/>
              <w:right w:val="nil"/>
            </w:tcBorders>
            <w:shd w:val="clear" w:color="auto" w:fill="auto"/>
            <w:vAlign w:val="center"/>
          </w:tcPr>
          <w:p w14:paraId="7B92316C" w14:textId="77777777" w:rsidR="0059511C" w:rsidRPr="00017EA0" w:rsidRDefault="00000000">
            <w:pPr>
              <w:widowControl/>
              <w:numPr>
                <w:ilvl w:val="0"/>
                <w:numId w:val="2"/>
              </w:numPr>
              <w:jc w:val="left"/>
              <w:textAlignment w:val="center"/>
              <w:rPr>
                <w:rFonts w:ascii="宋体" w:eastAsia="宋体" w:hAnsi="宋体" w:cs="宋体"/>
                <w:kern w:val="0"/>
                <w:sz w:val="24"/>
                <w:szCs w:val="24"/>
                <w:lang w:bidi="ar"/>
              </w:rPr>
            </w:pPr>
            <w:r w:rsidRPr="00017EA0">
              <w:rPr>
                <w:rFonts w:ascii="宋体" w:eastAsia="宋体" w:hAnsi="宋体" w:cs="宋体" w:hint="eastAsia"/>
                <w:kern w:val="0"/>
                <w:sz w:val="24"/>
                <w:szCs w:val="24"/>
                <w:lang w:bidi="ar"/>
              </w:rPr>
              <w:lastRenderedPageBreak/>
              <w:t>确保所有设备数据均未丢失，如丢失需要恢复或者重新写入</w:t>
            </w:r>
            <w:r w:rsidRPr="00017EA0">
              <w:rPr>
                <w:rFonts w:ascii="宋体" w:eastAsia="宋体" w:hAnsi="宋体" w:cs="宋体" w:hint="eastAsia"/>
                <w:kern w:val="0"/>
                <w:sz w:val="24"/>
                <w:szCs w:val="24"/>
                <w:lang w:bidi="ar"/>
              </w:rPr>
              <w:br/>
              <w:t>b.确保所有生产线设备能按照程序执行，不报错</w:t>
            </w:r>
            <w:r w:rsidRPr="00017EA0">
              <w:rPr>
                <w:rFonts w:ascii="宋体" w:eastAsia="宋体" w:hAnsi="宋体" w:cs="宋体" w:hint="eastAsia"/>
                <w:kern w:val="0"/>
                <w:sz w:val="24"/>
                <w:szCs w:val="24"/>
                <w:lang w:bidi="ar"/>
              </w:rPr>
              <w:br/>
              <w:t>c.确保机器手能识别到整条流水线上所有的节点数据</w:t>
            </w:r>
            <w:r w:rsidRPr="00017EA0">
              <w:rPr>
                <w:rFonts w:ascii="宋体" w:eastAsia="宋体" w:hAnsi="宋体" w:cs="宋体" w:hint="eastAsia"/>
                <w:kern w:val="0"/>
                <w:sz w:val="24"/>
                <w:szCs w:val="24"/>
                <w:lang w:bidi="ar"/>
              </w:rPr>
              <w:br/>
              <w:t>d.确保机器手能抓取到所有工序的工件，并避开所有撞击</w:t>
            </w:r>
            <w:r w:rsidRPr="00017EA0">
              <w:rPr>
                <w:rFonts w:ascii="宋体" w:eastAsia="宋体" w:hAnsi="宋体" w:cs="宋体" w:hint="eastAsia"/>
                <w:kern w:val="0"/>
                <w:sz w:val="24"/>
                <w:szCs w:val="24"/>
                <w:lang w:bidi="ar"/>
              </w:rPr>
              <w:br/>
              <w:t>e.确保所有设备能联动生产眼镜，过程中所有工件流转均能自动实现</w:t>
            </w:r>
          </w:p>
          <w:p w14:paraId="327EF1DF" w14:textId="77777777" w:rsidR="0059511C" w:rsidRPr="00017EA0" w:rsidRDefault="0059511C">
            <w:pPr>
              <w:widowControl/>
              <w:jc w:val="left"/>
              <w:textAlignment w:val="center"/>
              <w:rPr>
                <w:rFonts w:ascii="宋体" w:eastAsia="宋体" w:hAnsi="宋体" w:cs="宋体"/>
                <w:kern w:val="0"/>
                <w:sz w:val="24"/>
                <w:szCs w:val="24"/>
                <w:lang w:bidi="ar"/>
              </w:rPr>
            </w:pPr>
          </w:p>
          <w:p w14:paraId="4B11D8BE" w14:textId="77777777" w:rsidR="0059511C" w:rsidRPr="00017EA0" w:rsidRDefault="0059511C">
            <w:pPr>
              <w:widowControl/>
              <w:jc w:val="left"/>
              <w:textAlignment w:val="center"/>
              <w:rPr>
                <w:rFonts w:ascii="宋体" w:eastAsia="宋体" w:hAnsi="宋体" w:cs="宋体"/>
                <w:kern w:val="0"/>
                <w:sz w:val="24"/>
                <w:szCs w:val="24"/>
                <w:lang w:bidi="ar"/>
              </w:rPr>
            </w:pPr>
          </w:p>
          <w:p w14:paraId="06B4DDF9" w14:textId="77777777" w:rsidR="0059511C" w:rsidRPr="00017EA0" w:rsidRDefault="0059511C">
            <w:pPr>
              <w:widowControl/>
              <w:jc w:val="left"/>
              <w:textAlignment w:val="center"/>
              <w:rPr>
                <w:rFonts w:ascii="宋体" w:eastAsia="宋体" w:hAnsi="宋体" w:cs="宋体"/>
                <w:kern w:val="0"/>
                <w:sz w:val="24"/>
                <w:szCs w:val="24"/>
                <w:lang w:bidi="ar"/>
              </w:rPr>
            </w:pPr>
          </w:p>
          <w:p w14:paraId="63B450FA" w14:textId="77777777" w:rsidR="0059511C" w:rsidRPr="00017EA0" w:rsidRDefault="0059511C">
            <w:pPr>
              <w:widowControl/>
              <w:jc w:val="left"/>
              <w:textAlignment w:val="center"/>
              <w:rPr>
                <w:rFonts w:ascii="宋体" w:eastAsia="宋体" w:hAnsi="宋体" w:cs="宋体"/>
                <w:kern w:val="0"/>
                <w:sz w:val="24"/>
                <w:szCs w:val="24"/>
                <w:lang w:bidi="ar"/>
              </w:rPr>
            </w:pPr>
          </w:p>
          <w:p w14:paraId="17937784" w14:textId="77777777" w:rsidR="0059511C" w:rsidRPr="00017EA0" w:rsidRDefault="0059511C">
            <w:pPr>
              <w:widowControl/>
              <w:jc w:val="left"/>
              <w:textAlignment w:val="center"/>
              <w:rPr>
                <w:rFonts w:ascii="宋体" w:eastAsia="宋体" w:hAnsi="宋体" w:cs="宋体"/>
                <w:kern w:val="0"/>
                <w:sz w:val="24"/>
                <w:szCs w:val="24"/>
                <w:lang w:bidi="ar"/>
              </w:rPr>
            </w:pPr>
          </w:p>
          <w:p w14:paraId="0F5CBDA0" w14:textId="77777777" w:rsidR="0059511C" w:rsidRPr="00017EA0" w:rsidRDefault="0059511C">
            <w:pPr>
              <w:widowControl/>
              <w:jc w:val="left"/>
              <w:textAlignment w:val="center"/>
              <w:rPr>
                <w:rFonts w:ascii="宋体" w:eastAsia="宋体" w:hAnsi="宋体" w:cs="宋体"/>
                <w:kern w:val="0"/>
                <w:sz w:val="24"/>
                <w:szCs w:val="24"/>
                <w:lang w:bidi="ar"/>
              </w:rPr>
            </w:pPr>
          </w:p>
          <w:p w14:paraId="73E35F37" w14:textId="77777777" w:rsidR="0059511C" w:rsidRPr="00017EA0" w:rsidRDefault="0059511C">
            <w:pPr>
              <w:widowControl/>
              <w:jc w:val="left"/>
              <w:textAlignment w:val="center"/>
              <w:rPr>
                <w:rFonts w:ascii="宋体" w:eastAsia="宋体" w:hAnsi="宋体" w:cs="宋体"/>
                <w:kern w:val="0"/>
                <w:sz w:val="24"/>
                <w:szCs w:val="24"/>
                <w:lang w:bidi="ar"/>
              </w:rPr>
            </w:pPr>
          </w:p>
          <w:p w14:paraId="74C8B4BE" w14:textId="77777777" w:rsidR="0059511C" w:rsidRPr="00017EA0" w:rsidRDefault="0059511C">
            <w:pPr>
              <w:widowControl/>
              <w:jc w:val="left"/>
              <w:textAlignment w:val="center"/>
              <w:rPr>
                <w:rFonts w:ascii="宋体" w:eastAsia="宋体" w:hAnsi="宋体" w:cs="宋体"/>
                <w:kern w:val="0"/>
                <w:sz w:val="24"/>
                <w:szCs w:val="24"/>
                <w:lang w:bidi="ar"/>
              </w:rPr>
            </w:pPr>
          </w:p>
          <w:p w14:paraId="52CACF4A" w14:textId="77777777" w:rsidR="0059511C" w:rsidRPr="00017EA0" w:rsidRDefault="0059511C">
            <w:pPr>
              <w:widowControl/>
              <w:jc w:val="left"/>
              <w:textAlignment w:val="center"/>
              <w:rPr>
                <w:rFonts w:ascii="宋体" w:eastAsia="宋体" w:hAnsi="宋体" w:cs="宋体"/>
                <w:kern w:val="0"/>
                <w:sz w:val="24"/>
                <w:szCs w:val="24"/>
                <w:lang w:bidi="ar"/>
              </w:rPr>
            </w:pPr>
          </w:p>
          <w:p w14:paraId="497F23DF" w14:textId="77777777" w:rsidR="0059511C" w:rsidRPr="00017EA0" w:rsidRDefault="0059511C">
            <w:pPr>
              <w:widowControl/>
              <w:jc w:val="left"/>
              <w:textAlignment w:val="center"/>
              <w:rPr>
                <w:rFonts w:ascii="宋体" w:eastAsia="宋体" w:hAnsi="宋体" w:cs="宋体"/>
                <w:kern w:val="0"/>
                <w:sz w:val="24"/>
                <w:szCs w:val="24"/>
                <w:lang w:bidi="ar"/>
              </w:rPr>
            </w:pPr>
          </w:p>
          <w:p w14:paraId="2D90019F" w14:textId="77777777" w:rsidR="0059511C" w:rsidRPr="00017EA0" w:rsidRDefault="0059511C">
            <w:pPr>
              <w:widowControl/>
              <w:jc w:val="left"/>
              <w:textAlignment w:val="center"/>
              <w:rPr>
                <w:rFonts w:ascii="宋体" w:eastAsia="宋体" w:hAnsi="宋体" w:cs="宋体"/>
                <w:kern w:val="0"/>
                <w:sz w:val="24"/>
                <w:szCs w:val="24"/>
                <w:lang w:bidi="ar"/>
              </w:rPr>
            </w:pPr>
          </w:p>
          <w:p w14:paraId="089B01EA" w14:textId="77777777" w:rsidR="0059511C" w:rsidRPr="00017EA0" w:rsidRDefault="0059511C">
            <w:pPr>
              <w:widowControl/>
              <w:jc w:val="left"/>
              <w:textAlignment w:val="center"/>
              <w:rPr>
                <w:rFonts w:ascii="宋体" w:eastAsia="宋体" w:hAnsi="宋体" w:cs="宋体"/>
                <w:kern w:val="0"/>
                <w:sz w:val="24"/>
                <w:szCs w:val="24"/>
                <w:lang w:bidi="ar"/>
              </w:rPr>
            </w:pPr>
          </w:p>
          <w:p w14:paraId="3DA5169F" w14:textId="77777777" w:rsidR="0059511C" w:rsidRPr="00017EA0" w:rsidRDefault="0059511C">
            <w:pPr>
              <w:widowControl/>
              <w:jc w:val="left"/>
              <w:textAlignment w:val="center"/>
              <w:rPr>
                <w:rFonts w:ascii="宋体" w:eastAsia="宋体" w:hAnsi="宋体" w:cs="宋体"/>
                <w:kern w:val="0"/>
                <w:sz w:val="24"/>
                <w:szCs w:val="24"/>
                <w:lang w:bidi="ar"/>
              </w:rPr>
            </w:pPr>
          </w:p>
          <w:p w14:paraId="0161967A" w14:textId="77777777" w:rsidR="0059511C" w:rsidRPr="00017EA0" w:rsidRDefault="0059511C">
            <w:pPr>
              <w:widowControl/>
              <w:jc w:val="left"/>
              <w:textAlignment w:val="center"/>
              <w:rPr>
                <w:rFonts w:ascii="宋体" w:eastAsia="宋体" w:hAnsi="宋体" w:cs="宋体"/>
                <w:kern w:val="0"/>
                <w:sz w:val="24"/>
                <w:szCs w:val="24"/>
                <w:lang w:bidi="ar"/>
              </w:rPr>
            </w:pPr>
          </w:p>
          <w:p w14:paraId="17D66917" w14:textId="77777777" w:rsidR="0059511C" w:rsidRPr="00017EA0" w:rsidRDefault="0059511C">
            <w:pPr>
              <w:widowControl/>
              <w:jc w:val="left"/>
              <w:textAlignment w:val="center"/>
              <w:rPr>
                <w:rFonts w:ascii="宋体" w:eastAsia="宋体" w:hAnsi="宋体" w:cs="宋体"/>
                <w:kern w:val="0"/>
                <w:sz w:val="24"/>
                <w:szCs w:val="24"/>
                <w:lang w:bidi="ar"/>
              </w:rPr>
            </w:pPr>
          </w:p>
          <w:p w14:paraId="178A55A0" w14:textId="77777777" w:rsidR="0059511C" w:rsidRPr="00017EA0" w:rsidRDefault="0059511C">
            <w:pPr>
              <w:widowControl/>
              <w:jc w:val="left"/>
              <w:textAlignment w:val="center"/>
              <w:rPr>
                <w:rFonts w:ascii="宋体" w:eastAsia="宋体" w:hAnsi="宋体" w:cs="宋体"/>
                <w:kern w:val="0"/>
                <w:sz w:val="24"/>
                <w:szCs w:val="24"/>
                <w:lang w:bidi="ar"/>
              </w:rPr>
            </w:pPr>
          </w:p>
          <w:p w14:paraId="310397EE" w14:textId="77777777" w:rsidR="0059511C" w:rsidRPr="00017EA0" w:rsidRDefault="0059511C">
            <w:pPr>
              <w:widowControl/>
              <w:jc w:val="left"/>
              <w:textAlignment w:val="center"/>
              <w:rPr>
                <w:rFonts w:ascii="宋体" w:eastAsia="宋体" w:hAnsi="宋体" w:cs="宋体"/>
                <w:kern w:val="0"/>
                <w:sz w:val="24"/>
                <w:szCs w:val="24"/>
                <w:lang w:bidi="ar"/>
              </w:rPr>
            </w:pPr>
          </w:p>
          <w:p w14:paraId="71E85B83" w14:textId="77777777" w:rsidR="0059511C" w:rsidRPr="00017EA0" w:rsidRDefault="0059511C">
            <w:pPr>
              <w:widowControl/>
              <w:jc w:val="left"/>
              <w:textAlignment w:val="center"/>
              <w:rPr>
                <w:rFonts w:ascii="宋体" w:eastAsia="宋体" w:hAnsi="宋体" w:cs="宋体"/>
                <w:kern w:val="0"/>
                <w:sz w:val="24"/>
                <w:szCs w:val="24"/>
                <w:lang w:bidi="ar"/>
              </w:rPr>
            </w:pPr>
          </w:p>
          <w:p w14:paraId="7A0BB52C" w14:textId="77777777" w:rsidR="0059511C" w:rsidRPr="00017EA0" w:rsidRDefault="0059511C">
            <w:pPr>
              <w:widowControl/>
              <w:jc w:val="left"/>
              <w:textAlignment w:val="center"/>
              <w:rPr>
                <w:rFonts w:ascii="宋体" w:eastAsia="宋体" w:hAnsi="宋体" w:cs="宋体"/>
                <w:kern w:val="0"/>
                <w:sz w:val="24"/>
                <w:szCs w:val="24"/>
                <w:lang w:bidi="ar"/>
              </w:rPr>
            </w:pPr>
          </w:p>
          <w:p w14:paraId="2E3255E4" w14:textId="77777777" w:rsidR="0059511C" w:rsidRPr="00017EA0" w:rsidRDefault="0059511C">
            <w:pPr>
              <w:widowControl/>
              <w:jc w:val="left"/>
              <w:textAlignment w:val="center"/>
              <w:rPr>
                <w:rFonts w:ascii="宋体" w:eastAsia="宋体" w:hAnsi="宋体" w:cs="宋体"/>
                <w:kern w:val="0"/>
                <w:sz w:val="24"/>
                <w:szCs w:val="24"/>
                <w:lang w:bidi="ar"/>
              </w:rPr>
            </w:pPr>
          </w:p>
          <w:p w14:paraId="5C15DDE0" w14:textId="77777777" w:rsidR="0059511C" w:rsidRPr="00017EA0" w:rsidRDefault="0059511C">
            <w:pPr>
              <w:widowControl/>
              <w:jc w:val="left"/>
              <w:textAlignment w:val="center"/>
              <w:rPr>
                <w:rFonts w:ascii="宋体" w:eastAsia="宋体" w:hAnsi="宋体" w:cs="宋体"/>
                <w:kern w:val="0"/>
                <w:sz w:val="24"/>
                <w:szCs w:val="24"/>
                <w:lang w:bidi="ar"/>
              </w:rPr>
            </w:pPr>
          </w:p>
          <w:p w14:paraId="4DEDB03E" w14:textId="77777777" w:rsidR="0059511C" w:rsidRPr="00017EA0" w:rsidRDefault="0059511C">
            <w:pPr>
              <w:widowControl/>
              <w:jc w:val="left"/>
              <w:textAlignment w:val="center"/>
              <w:rPr>
                <w:rFonts w:ascii="宋体" w:eastAsia="宋体" w:hAnsi="宋体" w:cs="宋体"/>
                <w:kern w:val="0"/>
                <w:sz w:val="24"/>
                <w:szCs w:val="24"/>
                <w:lang w:bidi="ar"/>
              </w:rPr>
            </w:pPr>
          </w:p>
          <w:p w14:paraId="328F1A82" w14:textId="77777777" w:rsidR="0059511C" w:rsidRPr="00017EA0" w:rsidRDefault="00000000">
            <w:pPr>
              <w:widowControl/>
              <w:jc w:val="left"/>
              <w:textAlignment w:val="center"/>
              <w:rPr>
                <w:rFonts w:ascii="宋体" w:eastAsia="宋体" w:hAnsi="宋体" w:cs="宋体"/>
                <w:kern w:val="0"/>
                <w:sz w:val="24"/>
                <w:szCs w:val="24"/>
                <w:lang w:bidi="ar"/>
              </w:rPr>
            </w:pPr>
            <w:r w:rsidRPr="00017EA0">
              <w:rPr>
                <w:rStyle w:val="font01"/>
                <w:rFonts w:hint="default"/>
                <w:color w:val="auto"/>
                <w:sz w:val="28"/>
                <w:szCs w:val="28"/>
                <w:lang w:bidi="ar"/>
              </w:rPr>
              <w:t>此处承接前页，同前页“调试”列的要求。</w:t>
            </w:r>
          </w:p>
        </w:tc>
        <w:tc>
          <w:tcPr>
            <w:tcW w:w="40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6F8BADA" w14:textId="77777777" w:rsidR="0059511C" w:rsidRPr="00017EA0" w:rsidRDefault="00000000">
            <w:pPr>
              <w:widowControl/>
              <w:jc w:val="left"/>
              <w:textAlignment w:val="center"/>
              <w:rPr>
                <w:rFonts w:ascii="宋体" w:eastAsia="宋体" w:hAnsi="宋体" w:cs="宋体"/>
                <w:kern w:val="0"/>
                <w:sz w:val="24"/>
                <w:szCs w:val="24"/>
                <w:lang w:bidi="ar"/>
              </w:rPr>
            </w:pPr>
            <w:r w:rsidRPr="00017EA0">
              <w:rPr>
                <w:rFonts w:ascii="宋体" w:eastAsia="宋体" w:hAnsi="宋体" w:cs="宋体" w:hint="eastAsia"/>
                <w:kern w:val="0"/>
                <w:sz w:val="24"/>
                <w:szCs w:val="24"/>
                <w:lang w:bidi="ar"/>
              </w:rPr>
              <w:lastRenderedPageBreak/>
              <w:t>一、预计线缆费用：</w:t>
            </w:r>
            <w:r w:rsidRPr="00017EA0">
              <w:rPr>
                <w:rFonts w:ascii="宋体" w:eastAsia="宋体" w:hAnsi="宋体" w:cs="宋体" w:hint="eastAsia"/>
                <w:kern w:val="0"/>
                <w:sz w:val="24"/>
                <w:szCs w:val="24"/>
                <w:lang w:bidi="ar"/>
              </w:rPr>
              <w:br/>
              <w:t xml:space="preserve"> rvv 3芯4.0 使用472米； rvv 5芯16 使用102米</w:t>
            </w:r>
            <w:r w:rsidRPr="00017EA0">
              <w:rPr>
                <w:rFonts w:ascii="宋体" w:eastAsia="宋体" w:hAnsi="宋体" w:cs="宋体" w:hint="eastAsia"/>
                <w:kern w:val="0"/>
                <w:sz w:val="24"/>
                <w:szCs w:val="24"/>
                <w:lang w:bidi="ar"/>
              </w:rPr>
              <w:br/>
              <w:t xml:space="preserve"> rvv 3芯1.5 使用357米； 气路8*5 使用470米</w:t>
            </w:r>
            <w:r w:rsidRPr="00017EA0">
              <w:rPr>
                <w:rFonts w:ascii="宋体" w:eastAsia="宋体" w:hAnsi="宋体" w:cs="宋体" w:hint="eastAsia"/>
                <w:kern w:val="0"/>
                <w:sz w:val="24"/>
                <w:szCs w:val="24"/>
                <w:lang w:bidi="ar"/>
              </w:rPr>
              <w:br/>
              <w:t xml:space="preserve"> 管路保护 费用480米； 16芯信号线 使用500米</w:t>
            </w:r>
            <w:r w:rsidRPr="00017EA0">
              <w:rPr>
                <w:rFonts w:ascii="宋体" w:eastAsia="宋体" w:hAnsi="宋体" w:cs="宋体" w:hint="eastAsia"/>
                <w:kern w:val="0"/>
                <w:sz w:val="24"/>
                <w:szCs w:val="24"/>
                <w:lang w:bidi="ar"/>
              </w:rPr>
              <w:br/>
              <w:t>二、工时预计汇总：</w:t>
            </w:r>
            <w:r w:rsidRPr="00017EA0">
              <w:rPr>
                <w:rFonts w:ascii="宋体" w:eastAsia="宋体" w:hAnsi="宋体" w:cs="宋体" w:hint="eastAsia"/>
                <w:kern w:val="0"/>
                <w:sz w:val="24"/>
                <w:szCs w:val="24"/>
                <w:lang w:bidi="ar"/>
              </w:rPr>
              <w:br/>
              <w:t xml:space="preserve"> 线缆桥架拆解整理工时：4</w:t>
            </w:r>
            <w:r w:rsidRPr="00017EA0">
              <w:rPr>
                <w:rFonts w:ascii="宋体" w:eastAsia="宋体" w:hAnsi="宋体" w:cs="宋体" w:hint="eastAsia"/>
                <w:kern w:val="0"/>
                <w:sz w:val="24"/>
                <w:szCs w:val="24"/>
                <w:lang w:bidi="ar"/>
              </w:rPr>
              <w:br/>
              <w:t xml:space="preserve"> 线缆桥架安装整理工时：7</w:t>
            </w:r>
            <w:r w:rsidRPr="00017EA0">
              <w:rPr>
                <w:rFonts w:ascii="宋体" w:eastAsia="宋体" w:hAnsi="宋体" w:cs="宋体" w:hint="eastAsia"/>
                <w:kern w:val="0"/>
                <w:sz w:val="24"/>
                <w:szCs w:val="24"/>
                <w:lang w:bidi="ar"/>
              </w:rPr>
              <w:br/>
              <w:t xml:space="preserve"> 重连接头及检测排错工时：12</w:t>
            </w:r>
            <w:r w:rsidRPr="00017EA0">
              <w:rPr>
                <w:rFonts w:ascii="宋体" w:eastAsia="宋体" w:hAnsi="宋体" w:cs="宋体" w:hint="eastAsia"/>
                <w:kern w:val="0"/>
                <w:sz w:val="24"/>
                <w:szCs w:val="24"/>
                <w:lang w:bidi="ar"/>
              </w:rPr>
              <w:br/>
              <w:t xml:space="preserve"> 打包运输装卸复检工时：10</w:t>
            </w:r>
            <w:r w:rsidRPr="00017EA0">
              <w:rPr>
                <w:rFonts w:ascii="宋体" w:eastAsia="宋体" w:hAnsi="宋体" w:cs="宋体" w:hint="eastAsia"/>
                <w:kern w:val="0"/>
                <w:sz w:val="24"/>
                <w:szCs w:val="24"/>
                <w:lang w:bidi="ar"/>
              </w:rPr>
              <w:br/>
              <w:t xml:space="preserve"> 生产线换向定位工时：10</w:t>
            </w:r>
            <w:r w:rsidRPr="00017EA0">
              <w:rPr>
                <w:rFonts w:ascii="宋体" w:eastAsia="宋体" w:hAnsi="宋体" w:cs="宋体" w:hint="eastAsia"/>
                <w:kern w:val="0"/>
                <w:sz w:val="24"/>
                <w:szCs w:val="24"/>
                <w:lang w:bidi="ar"/>
              </w:rPr>
              <w:br/>
              <w:t xml:space="preserve"> 人工调试机械手工时：8</w:t>
            </w:r>
            <w:r w:rsidRPr="00017EA0">
              <w:rPr>
                <w:rFonts w:ascii="宋体" w:eastAsia="宋体" w:hAnsi="宋体" w:cs="宋体" w:hint="eastAsia"/>
                <w:kern w:val="0"/>
                <w:sz w:val="24"/>
                <w:szCs w:val="24"/>
                <w:lang w:bidi="ar"/>
              </w:rPr>
              <w:br/>
              <w:t xml:space="preserve"> 安装调试所有夹具工时：6</w:t>
            </w:r>
            <w:r w:rsidRPr="00017EA0">
              <w:rPr>
                <w:rFonts w:ascii="宋体" w:eastAsia="宋体" w:hAnsi="宋体" w:cs="宋体" w:hint="eastAsia"/>
                <w:kern w:val="0"/>
                <w:sz w:val="24"/>
                <w:szCs w:val="24"/>
                <w:lang w:bidi="ar"/>
              </w:rPr>
              <w:br/>
              <w:t xml:space="preserve"> 重写PLC控制程序工时：12</w:t>
            </w:r>
            <w:r w:rsidRPr="00017EA0">
              <w:rPr>
                <w:rFonts w:ascii="宋体" w:eastAsia="宋体" w:hAnsi="宋体" w:cs="宋体" w:hint="eastAsia"/>
                <w:kern w:val="0"/>
                <w:sz w:val="24"/>
                <w:szCs w:val="24"/>
                <w:lang w:bidi="ar"/>
              </w:rPr>
              <w:br/>
              <w:t xml:space="preserve"> 全流水线调试排错：10</w:t>
            </w:r>
            <w:r w:rsidRPr="00017EA0">
              <w:rPr>
                <w:rFonts w:ascii="宋体" w:eastAsia="宋体" w:hAnsi="宋体" w:cs="宋体" w:hint="eastAsia"/>
                <w:kern w:val="0"/>
                <w:sz w:val="24"/>
                <w:szCs w:val="24"/>
                <w:lang w:bidi="ar"/>
              </w:rPr>
              <w:br/>
              <w:t>三、重新设计机械手新夹具6套的费用。</w:t>
            </w:r>
            <w:r w:rsidRPr="00017EA0">
              <w:rPr>
                <w:rFonts w:ascii="宋体" w:eastAsia="宋体" w:hAnsi="宋体" w:cs="宋体" w:hint="eastAsia"/>
                <w:kern w:val="0"/>
                <w:sz w:val="24"/>
                <w:szCs w:val="24"/>
                <w:lang w:bidi="ar"/>
              </w:rPr>
              <w:br/>
              <w:t>四、调整开料机、机械手程序及部分机构（见红字），实现反向下料的费用。</w:t>
            </w:r>
            <w:r w:rsidRPr="00017EA0">
              <w:rPr>
                <w:rFonts w:ascii="宋体" w:eastAsia="宋体" w:hAnsi="宋体" w:cs="宋体" w:hint="eastAsia"/>
                <w:kern w:val="0"/>
                <w:sz w:val="24"/>
                <w:szCs w:val="24"/>
                <w:lang w:bidi="ar"/>
              </w:rPr>
              <w:br/>
              <w:t>五、圈料分离、红外隧道烤炉启动控制面板调整置过道侧，同时将原本内部缆线移位的费用。</w:t>
            </w:r>
          </w:p>
          <w:p w14:paraId="7F251DED" w14:textId="77777777" w:rsidR="0059511C" w:rsidRPr="00017EA0" w:rsidRDefault="00000000">
            <w:pPr>
              <w:widowControl/>
              <w:jc w:val="left"/>
              <w:textAlignment w:val="center"/>
              <w:rPr>
                <w:rFonts w:ascii="宋体" w:eastAsia="宋体" w:hAnsi="宋体" w:cs="宋体"/>
                <w:kern w:val="0"/>
                <w:sz w:val="24"/>
                <w:szCs w:val="24"/>
                <w:lang w:bidi="ar"/>
              </w:rPr>
            </w:pPr>
            <w:r w:rsidRPr="00017EA0">
              <w:rPr>
                <w:rFonts w:ascii="宋体" w:eastAsia="宋体" w:hAnsi="宋体" w:cs="宋体" w:hint="eastAsia"/>
                <w:kern w:val="0"/>
                <w:sz w:val="24"/>
                <w:szCs w:val="24"/>
                <w:lang w:bidi="ar"/>
              </w:rPr>
              <w:t>六、项目过程中各类设备运输损耗、配件更换、油水重新加注等意外损耗的费用。</w:t>
            </w:r>
            <w:r w:rsidRPr="00017EA0">
              <w:rPr>
                <w:rFonts w:ascii="宋体" w:eastAsia="宋体" w:hAnsi="宋体" w:cs="宋体" w:hint="eastAsia"/>
                <w:kern w:val="0"/>
                <w:sz w:val="24"/>
                <w:szCs w:val="24"/>
                <w:lang w:bidi="ar"/>
              </w:rPr>
              <w:br/>
              <w:t>七、对设备进行搬运，小工、叉车、设备外观件保护及货车费用。</w:t>
            </w:r>
          </w:p>
          <w:p w14:paraId="4DF9FA0B" w14:textId="77777777" w:rsidR="0059511C" w:rsidRPr="00017EA0" w:rsidRDefault="0059511C">
            <w:pPr>
              <w:widowControl/>
              <w:jc w:val="left"/>
              <w:textAlignment w:val="center"/>
              <w:rPr>
                <w:rFonts w:ascii="宋体" w:eastAsia="宋体" w:hAnsi="宋体" w:cs="宋体"/>
                <w:kern w:val="0"/>
                <w:sz w:val="24"/>
                <w:szCs w:val="24"/>
                <w:lang w:bidi="ar"/>
              </w:rPr>
            </w:pPr>
          </w:p>
          <w:p w14:paraId="09FA5609" w14:textId="77777777" w:rsidR="0059511C" w:rsidRPr="00017EA0" w:rsidRDefault="0059511C">
            <w:pPr>
              <w:widowControl/>
              <w:jc w:val="left"/>
              <w:textAlignment w:val="center"/>
              <w:rPr>
                <w:rFonts w:ascii="宋体" w:eastAsia="宋体" w:hAnsi="宋体" w:cs="宋体"/>
                <w:kern w:val="0"/>
                <w:sz w:val="24"/>
                <w:szCs w:val="24"/>
                <w:lang w:bidi="ar"/>
              </w:rPr>
            </w:pPr>
          </w:p>
          <w:p w14:paraId="63C3492B" w14:textId="77777777" w:rsidR="0059511C" w:rsidRPr="00017EA0" w:rsidRDefault="0059511C">
            <w:pPr>
              <w:widowControl/>
              <w:jc w:val="left"/>
              <w:textAlignment w:val="center"/>
              <w:rPr>
                <w:rFonts w:ascii="宋体" w:eastAsia="宋体" w:hAnsi="宋体" w:cs="宋体"/>
                <w:kern w:val="0"/>
                <w:sz w:val="24"/>
                <w:szCs w:val="24"/>
                <w:lang w:bidi="ar"/>
              </w:rPr>
            </w:pPr>
          </w:p>
          <w:p w14:paraId="55DAF5C6" w14:textId="77777777" w:rsidR="0059511C" w:rsidRPr="00017EA0" w:rsidRDefault="0059511C">
            <w:pPr>
              <w:widowControl/>
              <w:jc w:val="left"/>
              <w:textAlignment w:val="center"/>
              <w:rPr>
                <w:rFonts w:ascii="宋体" w:eastAsia="宋体" w:hAnsi="宋体" w:cs="宋体"/>
                <w:kern w:val="0"/>
                <w:sz w:val="24"/>
                <w:szCs w:val="24"/>
                <w:lang w:bidi="ar"/>
              </w:rPr>
            </w:pPr>
          </w:p>
          <w:p w14:paraId="4C139022" w14:textId="77777777" w:rsidR="0059511C" w:rsidRPr="00017EA0" w:rsidRDefault="0059511C">
            <w:pPr>
              <w:widowControl/>
              <w:jc w:val="left"/>
              <w:textAlignment w:val="center"/>
              <w:rPr>
                <w:rFonts w:ascii="宋体" w:eastAsia="宋体" w:hAnsi="宋体" w:cs="宋体"/>
                <w:kern w:val="0"/>
                <w:sz w:val="24"/>
                <w:szCs w:val="24"/>
                <w:lang w:bidi="ar"/>
              </w:rPr>
            </w:pPr>
          </w:p>
          <w:p w14:paraId="258D5513" w14:textId="77777777" w:rsidR="0059511C" w:rsidRPr="00017EA0" w:rsidRDefault="0059511C">
            <w:pPr>
              <w:widowControl/>
              <w:jc w:val="left"/>
              <w:textAlignment w:val="center"/>
              <w:rPr>
                <w:rFonts w:ascii="宋体" w:eastAsia="宋体" w:hAnsi="宋体" w:cs="宋体"/>
                <w:kern w:val="0"/>
                <w:sz w:val="24"/>
                <w:szCs w:val="24"/>
                <w:lang w:bidi="ar"/>
              </w:rPr>
            </w:pPr>
          </w:p>
        </w:tc>
      </w:tr>
      <w:tr w:rsidR="00017EA0" w:rsidRPr="00017EA0" w14:paraId="63780961" w14:textId="77777777">
        <w:trPr>
          <w:trHeight w:val="78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7AEECC"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27C1A8" w14:textId="77777777" w:rsidR="0059511C" w:rsidRPr="00017EA0" w:rsidRDefault="0059511C">
            <w:pPr>
              <w:jc w:val="left"/>
              <w:rPr>
                <w:rFonts w:ascii="宋体" w:eastAsia="宋体" w:hAnsi="宋体" w:cs="宋体"/>
                <w:b/>
                <w:bCs/>
                <w:sz w:val="28"/>
                <w:szCs w:val="28"/>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D10B1"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b.总控柜所有电缆标记、拆除、内部原件保护</w:t>
            </w:r>
            <w:r w:rsidRPr="00017EA0">
              <w:rPr>
                <w:rFonts w:ascii="宋体" w:eastAsia="宋体" w:hAnsi="宋体" w:cs="宋体" w:hint="eastAsia"/>
                <w:kern w:val="0"/>
                <w:sz w:val="24"/>
                <w:szCs w:val="24"/>
                <w:lang w:bidi="ar"/>
              </w:rPr>
              <w:br/>
              <w:t xml:space="preserve">  总控计算机需要保护</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B6204C"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3601B21A"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1A7143" w14:textId="77777777" w:rsidR="0059511C" w:rsidRPr="00017EA0" w:rsidRDefault="0059511C">
            <w:pPr>
              <w:jc w:val="left"/>
              <w:rPr>
                <w:rFonts w:ascii="宋体" w:eastAsia="宋体" w:hAnsi="宋体" w:cs="宋体"/>
                <w:sz w:val="24"/>
                <w:szCs w:val="24"/>
              </w:rPr>
            </w:pPr>
          </w:p>
        </w:tc>
      </w:tr>
      <w:tr w:rsidR="00017EA0" w:rsidRPr="00017EA0" w14:paraId="17B790BF" w14:textId="77777777">
        <w:trPr>
          <w:trHeight w:val="112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0CB9C4"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3F3A6A" w14:textId="77777777" w:rsidR="0059511C" w:rsidRPr="00017EA0" w:rsidRDefault="0059511C">
            <w:pPr>
              <w:jc w:val="left"/>
              <w:rPr>
                <w:rFonts w:ascii="宋体" w:eastAsia="宋体" w:hAnsi="宋体" w:cs="宋体"/>
                <w:b/>
                <w:bCs/>
                <w:sz w:val="28"/>
                <w:szCs w:val="28"/>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0E6C5"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c.6台工业机器手本体与控制柜进行标记并依据参数备份要求切断连接</w:t>
            </w:r>
            <w:r w:rsidRPr="00017EA0">
              <w:rPr>
                <w:rFonts w:ascii="宋体" w:eastAsia="宋体" w:hAnsi="宋体" w:cs="宋体" w:hint="eastAsia"/>
                <w:kern w:val="0"/>
                <w:sz w:val="24"/>
                <w:szCs w:val="24"/>
                <w:lang w:bidi="ar"/>
              </w:rPr>
              <w:br/>
              <w:t xml:space="preserve">  对机器手与总控连接电缆气路进行标记并切断连接</w:t>
            </w:r>
            <w:r w:rsidRPr="00017EA0">
              <w:rPr>
                <w:rFonts w:ascii="宋体" w:eastAsia="宋体" w:hAnsi="宋体" w:cs="宋体" w:hint="eastAsia"/>
                <w:kern w:val="0"/>
                <w:sz w:val="24"/>
                <w:szCs w:val="24"/>
                <w:lang w:bidi="ar"/>
              </w:rPr>
              <w:br/>
              <w:t xml:space="preserve">  对机械手各关节轴、各夹具进行保护</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213EC"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0A12FE0F"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A93734" w14:textId="77777777" w:rsidR="0059511C" w:rsidRPr="00017EA0" w:rsidRDefault="0059511C">
            <w:pPr>
              <w:jc w:val="left"/>
              <w:rPr>
                <w:rFonts w:ascii="宋体" w:eastAsia="宋体" w:hAnsi="宋体" w:cs="宋体"/>
                <w:sz w:val="24"/>
                <w:szCs w:val="24"/>
              </w:rPr>
            </w:pPr>
          </w:p>
        </w:tc>
      </w:tr>
      <w:tr w:rsidR="00017EA0" w:rsidRPr="00017EA0" w14:paraId="292CBB7F" w14:textId="77777777">
        <w:trPr>
          <w:trHeight w:val="53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38B478"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704B91" w14:textId="77777777" w:rsidR="0059511C" w:rsidRPr="00017EA0" w:rsidRDefault="0059511C">
            <w:pPr>
              <w:jc w:val="left"/>
              <w:rPr>
                <w:rFonts w:ascii="宋体" w:eastAsia="宋体" w:hAnsi="宋体" w:cs="宋体"/>
                <w:b/>
                <w:bCs/>
                <w:sz w:val="28"/>
                <w:szCs w:val="28"/>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FC9C7"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d.示教器需要进行固定保护，特别是屏幕</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BC9171"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16244DBB"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C6C2D2" w14:textId="77777777" w:rsidR="0059511C" w:rsidRPr="00017EA0" w:rsidRDefault="0059511C">
            <w:pPr>
              <w:jc w:val="left"/>
              <w:rPr>
                <w:rFonts w:ascii="宋体" w:eastAsia="宋体" w:hAnsi="宋体" w:cs="宋体"/>
                <w:sz w:val="24"/>
                <w:szCs w:val="24"/>
              </w:rPr>
            </w:pPr>
          </w:p>
        </w:tc>
      </w:tr>
      <w:tr w:rsidR="00017EA0" w:rsidRPr="00017EA0" w14:paraId="4F83262F" w14:textId="77777777">
        <w:trPr>
          <w:trHeight w:val="124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21BC5F"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445C0F" w14:textId="77777777" w:rsidR="0059511C" w:rsidRPr="00017EA0" w:rsidRDefault="0059511C">
            <w:pPr>
              <w:jc w:val="left"/>
              <w:rPr>
                <w:rFonts w:ascii="宋体" w:eastAsia="宋体" w:hAnsi="宋体" w:cs="宋体"/>
                <w:b/>
                <w:bCs/>
                <w:sz w:val="28"/>
                <w:szCs w:val="28"/>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C733C"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e.红外线隧道式烤炉内部接线端子要进行加固</w:t>
            </w:r>
            <w:r w:rsidRPr="00017EA0">
              <w:rPr>
                <w:rFonts w:ascii="宋体" w:eastAsia="宋体" w:hAnsi="宋体" w:cs="宋体" w:hint="eastAsia"/>
                <w:kern w:val="0"/>
                <w:sz w:val="24"/>
                <w:szCs w:val="24"/>
                <w:lang w:bidi="ar"/>
              </w:rPr>
              <w:br/>
              <w:t xml:space="preserve">  各外露接头气动金具、控制器均要注意保护</w:t>
            </w:r>
            <w:r w:rsidRPr="00017EA0">
              <w:rPr>
                <w:rFonts w:ascii="宋体" w:eastAsia="宋体" w:hAnsi="宋体" w:cs="宋体" w:hint="eastAsia"/>
                <w:kern w:val="0"/>
                <w:sz w:val="24"/>
                <w:szCs w:val="24"/>
                <w:lang w:bidi="ar"/>
              </w:rPr>
              <w:br/>
              <w:t xml:space="preserve">  起启停整条流水线的作用，与控制柜连接线需要标记后切断</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2D78B9"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387D2654"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34252E" w14:textId="77777777" w:rsidR="0059511C" w:rsidRPr="00017EA0" w:rsidRDefault="0059511C">
            <w:pPr>
              <w:jc w:val="left"/>
              <w:rPr>
                <w:rFonts w:ascii="宋体" w:eastAsia="宋体" w:hAnsi="宋体" w:cs="宋体"/>
                <w:sz w:val="24"/>
                <w:szCs w:val="24"/>
              </w:rPr>
            </w:pPr>
          </w:p>
        </w:tc>
      </w:tr>
      <w:tr w:rsidR="00017EA0" w:rsidRPr="00017EA0" w14:paraId="2F70A5CD" w14:textId="77777777">
        <w:trPr>
          <w:trHeight w:val="80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5CB60F"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C14741" w14:textId="77777777" w:rsidR="0059511C" w:rsidRPr="00017EA0" w:rsidRDefault="0059511C">
            <w:pPr>
              <w:jc w:val="left"/>
              <w:rPr>
                <w:rFonts w:ascii="宋体" w:eastAsia="宋体" w:hAnsi="宋体" w:cs="宋体"/>
                <w:b/>
                <w:bCs/>
                <w:sz w:val="28"/>
                <w:szCs w:val="28"/>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72803"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f.圈料分离机包含前端流水线控制功能，与控制柜连接线需要标记后切断</w:t>
            </w:r>
            <w:r w:rsidRPr="00017EA0">
              <w:rPr>
                <w:rFonts w:ascii="宋体" w:eastAsia="宋体" w:hAnsi="宋体" w:cs="宋体" w:hint="eastAsia"/>
                <w:kern w:val="0"/>
                <w:sz w:val="24"/>
                <w:szCs w:val="24"/>
                <w:lang w:bidi="ar"/>
              </w:rPr>
              <w:br/>
              <w:t xml:space="preserve">  控制器及设备屏幕需要保护</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26B2B1"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15A1E6BD"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1DA5DA" w14:textId="77777777" w:rsidR="0059511C" w:rsidRPr="00017EA0" w:rsidRDefault="0059511C">
            <w:pPr>
              <w:jc w:val="left"/>
              <w:rPr>
                <w:rFonts w:ascii="宋体" w:eastAsia="宋体" w:hAnsi="宋体" w:cs="宋体"/>
                <w:sz w:val="24"/>
                <w:szCs w:val="24"/>
              </w:rPr>
            </w:pPr>
          </w:p>
        </w:tc>
      </w:tr>
      <w:tr w:rsidR="00017EA0" w:rsidRPr="00017EA0" w14:paraId="3DD47BD2" w14:textId="77777777">
        <w:trPr>
          <w:trHeight w:val="71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95869D"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59E00A" w14:textId="77777777" w:rsidR="0059511C" w:rsidRPr="00017EA0" w:rsidRDefault="0059511C">
            <w:pPr>
              <w:jc w:val="left"/>
              <w:rPr>
                <w:rFonts w:ascii="宋体" w:eastAsia="宋体" w:hAnsi="宋体" w:cs="宋体"/>
                <w:b/>
                <w:bCs/>
                <w:sz w:val="28"/>
                <w:szCs w:val="28"/>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4E9DF"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g.拼料中转仓储控制后端流水线，内部接头繁多容易脱落需要保护</w:t>
            </w:r>
            <w:r w:rsidRPr="00017EA0">
              <w:rPr>
                <w:rFonts w:ascii="宋体" w:eastAsia="宋体" w:hAnsi="宋体" w:cs="宋体" w:hint="eastAsia"/>
                <w:kern w:val="0"/>
                <w:sz w:val="24"/>
                <w:szCs w:val="24"/>
                <w:lang w:bidi="ar"/>
              </w:rPr>
              <w:br/>
              <w:t xml:space="preserve">  与控制柜连接线需要标记后再切断</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BD1528"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36E19731"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720FCA" w14:textId="77777777" w:rsidR="0059511C" w:rsidRPr="00017EA0" w:rsidRDefault="0059511C">
            <w:pPr>
              <w:jc w:val="left"/>
              <w:rPr>
                <w:rFonts w:ascii="宋体" w:eastAsia="宋体" w:hAnsi="宋体" w:cs="宋体"/>
                <w:sz w:val="24"/>
                <w:szCs w:val="24"/>
              </w:rPr>
            </w:pPr>
          </w:p>
        </w:tc>
      </w:tr>
      <w:tr w:rsidR="00017EA0" w:rsidRPr="00017EA0" w14:paraId="17B0CB14" w14:textId="77777777">
        <w:trPr>
          <w:trHeight w:val="71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9EED0D"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F8C352" w14:textId="77777777" w:rsidR="0059511C" w:rsidRPr="00017EA0" w:rsidRDefault="0059511C">
            <w:pPr>
              <w:jc w:val="left"/>
              <w:rPr>
                <w:rFonts w:ascii="宋体" w:eastAsia="宋体" w:hAnsi="宋体" w:cs="宋体"/>
                <w:b/>
                <w:bCs/>
                <w:sz w:val="28"/>
                <w:szCs w:val="28"/>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9F215"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h.尾端仓储需要注意活动部件加固保护防止运送过程掉了</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7912E8"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02D70AC1"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C431A2" w14:textId="77777777" w:rsidR="0059511C" w:rsidRPr="00017EA0" w:rsidRDefault="0059511C">
            <w:pPr>
              <w:jc w:val="left"/>
              <w:rPr>
                <w:rFonts w:ascii="宋体" w:eastAsia="宋体" w:hAnsi="宋体" w:cs="宋体"/>
                <w:sz w:val="24"/>
                <w:szCs w:val="24"/>
              </w:rPr>
            </w:pPr>
          </w:p>
        </w:tc>
      </w:tr>
      <w:tr w:rsidR="00017EA0" w:rsidRPr="00017EA0" w14:paraId="4727579C" w14:textId="77777777">
        <w:trPr>
          <w:trHeight w:val="116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6B83B9"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A938A8" w14:textId="77777777" w:rsidR="0059511C" w:rsidRPr="00017EA0" w:rsidRDefault="0059511C">
            <w:pPr>
              <w:jc w:val="left"/>
              <w:rPr>
                <w:rFonts w:ascii="宋体" w:eastAsia="宋体" w:hAnsi="宋体" w:cs="宋体"/>
                <w:b/>
                <w:bCs/>
                <w:sz w:val="28"/>
                <w:szCs w:val="28"/>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F66F7"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i.地轨的滑轨精度高、外露，需要进行保护</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4DD4B7"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60E65927"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F723DA" w14:textId="77777777" w:rsidR="0059511C" w:rsidRPr="00017EA0" w:rsidRDefault="0059511C">
            <w:pPr>
              <w:jc w:val="left"/>
              <w:rPr>
                <w:rFonts w:ascii="宋体" w:eastAsia="宋体" w:hAnsi="宋体" w:cs="宋体"/>
                <w:sz w:val="24"/>
                <w:szCs w:val="24"/>
              </w:rPr>
            </w:pPr>
          </w:p>
        </w:tc>
      </w:tr>
      <w:tr w:rsidR="00017EA0" w:rsidRPr="00017EA0" w14:paraId="1AA70DF0" w14:textId="77777777">
        <w:trPr>
          <w:trHeight w:val="68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58C76D" w14:textId="77777777" w:rsidR="0059511C" w:rsidRPr="00017EA0" w:rsidRDefault="0059511C">
            <w:pPr>
              <w:jc w:val="left"/>
              <w:rPr>
                <w:rFonts w:ascii="宋体" w:eastAsia="宋体" w:hAnsi="宋体" w:cs="宋体"/>
                <w:b/>
                <w:bCs/>
                <w:sz w:val="28"/>
                <w:szCs w:val="28"/>
              </w:rPr>
            </w:pPr>
          </w:p>
        </w:tc>
        <w:tc>
          <w:tcPr>
            <w:tcW w:w="2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E76C94" w14:textId="77777777" w:rsidR="0059511C" w:rsidRPr="00017EA0" w:rsidRDefault="00000000">
            <w:pPr>
              <w:widowControl/>
              <w:jc w:val="left"/>
              <w:textAlignment w:val="center"/>
              <w:rPr>
                <w:rFonts w:ascii="宋体" w:eastAsia="宋体" w:hAnsi="宋体" w:cs="宋体"/>
                <w:sz w:val="24"/>
                <w:szCs w:val="24"/>
              </w:rPr>
            </w:pPr>
            <w:r w:rsidRPr="00017EA0">
              <w:rPr>
                <w:rStyle w:val="font21"/>
                <w:rFonts w:hint="default"/>
                <w:color w:val="auto"/>
                <w:lang w:bidi="ar"/>
              </w:rPr>
              <w:t>其他设备</w:t>
            </w:r>
            <w:r w:rsidRPr="00017EA0">
              <w:rPr>
                <w:rStyle w:val="font01"/>
                <w:rFonts w:hint="default"/>
                <w:color w:val="auto"/>
                <w:lang w:bidi="ar"/>
              </w:rPr>
              <w:br/>
              <w:t>涉及设备：1台开料机、1台压鼻梁、1台拼料、3台板材五轴花铣</w:t>
            </w: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D2448" w14:textId="77777777" w:rsidR="0059511C" w:rsidRPr="00017EA0" w:rsidRDefault="00000000">
            <w:pPr>
              <w:widowControl/>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a.备份所有设备系统参数、程序</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A5D909" w14:textId="77777777" w:rsidR="0059511C" w:rsidRPr="00017EA0" w:rsidRDefault="0059511C">
            <w:pPr>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3D842A47" w14:textId="77777777" w:rsidR="0059511C" w:rsidRPr="00017EA0" w:rsidRDefault="0059511C">
            <w:pPr>
              <w:rPr>
                <w:rFonts w:ascii="宋体" w:eastAsia="宋体" w:hAnsi="宋体" w:cs="宋体"/>
                <w:sz w:val="24"/>
                <w:szCs w:val="24"/>
              </w:rPr>
            </w:pPr>
          </w:p>
        </w:tc>
        <w:tc>
          <w:tcPr>
            <w:tcW w:w="40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56B0E0" w14:textId="77777777" w:rsidR="0059511C" w:rsidRPr="00017EA0" w:rsidRDefault="00000000">
            <w:pPr>
              <w:widowControl/>
              <w:textAlignment w:val="center"/>
              <w:rPr>
                <w:rFonts w:ascii="宋体" w:eastAsia="宋体" w:hAnsi="宋体" w:cs="宋体"/>
                <w:kern w:val="0"/>
                <w:sz w:val="24"/>
                <w:szCs w:val="24"/>
                <w:lang w:bidi="ar"/>
              </w:rPr>
            </w:pPr>
            <w:r w:rsidRPr="00017EA0">
              <w:rPr>
                <w:rFonts w:ascii="宋体" w:eastAsia="宋体" w:hAnsi="宋体" w:cs="宋体" w:hint="eastAsia"/>
                <w:kern w:val="0"/>
                <w:sz w:val="24"/>
                <w:szCs w:val="24"/>
                <w:lang w:bidi="ar"/>
              </w:rPr>
              <w:t>一、拆解及回装五轴、开料机、割片机部分外部超高超宽结构的人工费用。</w:t>
            </w:r>
            <w:r w:rsidRPr="00017EA0">
              <w:rPr>
                <w:rFonts w:ascii="宋体" w:eastAsia="宋体" w:hAnsi="宋体" w:cs="宋体" w:hint="eastAsia"/>
                <w:kern w:val="0"/>
                <w:sz w:val="24"/>
                <w:szCs w:val="24"/>
                <w:lang w:bidi="ar"/>
              </w:rPr>
              <w:br/>
              <w:t>二、对设备进行普通的拆线及做支撑保护，共有设备15台，预计物料费用及人工费。</w:t>
            </w:r>
            <w:r w:rsidRPr="00017EA0">
              <w:rPr>
                <w:rFonts w:ascii="宋体" w:eastAsia="宋体" w:hAnsi="宋体" w:cs="宋体" w:hint="eastAsia"/>
                <w:kern w:val="0"/>
                <w:sz w:val="24"/>
                <w:szCs w:val="24"/>
                <w:lang w:bidi="ar"/>
              </w:rPr>
              <w:br/>
              <w:t>三、对设备进行搬运，小工、叉车、设备外观件保护及货车费用。</w:t>
            </w:r>
          </w:p>
          <w:p w14:paraId="22CC3501" w14:textId="77777777" w:rsidR="0059511C" w:rsidRPr="00017EA0" w:rsidRDefault="00000000">
            <w:pPr>
              <w:widowControl/>
              <w:textAlignment w:val="center"/>
              <w:rPr>
                <w:rFonts w:ascii="宋体" w:eastAsia="宋体" w:hAnsi="宋体" w:cs="宋体"/>
                <w:kern w:val="0"/>
                <w:sz w:val="24"/>
                <w:szCs w:val="24"/>
                <w:lang w:bidi="ar"/>
              </w:rPr>
            </w:pPr>
            <w:r w:rsidRPr="00017EA0">
              <w:rPr>
                <w:rFonts w:ascii="宋体" w:eastAsia="宋体" w:hAnsi="宋体" w:cs="宋体" w:hint="eastAsia"/>
                <w:kern w:val="0"/>
                <w:sz w:val="24"/>
                <w:szCs w:val="24"/>
                <w:lang w:bidi="ar"/>
              </w:rPr>
              <w:t>四、对设备进行定位、接线、检查、调试人工费用，设备位置要符合“安装+布线 d项要求”的费用。</w:t>
            </w:r>
            <w:r w:rsidRPr="00017EA0">
              <w:rPr>
                <w:rFonts w:ascii="宋体" w:eastAsia="宋体" w:hAnsi="宋体" w:cs="宋体" w:hint="eastAsia"/>
                <w:kern w:val="0"/>
                <w:sz w:val="24"/>
                <w:szCs w:val="24"/>
                <w:lang w:bidi="ar"/>
              </w:rPr>
              <w:br/>
              <w:t>五、对全部设备接入机器人控制系统，含信号线重布布、调试，人工（6）加物料费用。</w:t>
            </w:r>
            <w:r w:rsidRPr="00017EA0">
              <w:rPr>
                <w:rFonts w:ascii="宋体" w:eastAsia="宋体" w:hAnsi="宋体" w:cs="宋体" w:hint="eastAsia"/>
                <w:kern w:val="0"/>
                <w:sz w:val="24"/>
                <w:szCs w:val="24"/>
                <w:lang w:bidi="ar"/>
              </w:rPr>
              <w:br/>
              <w:t>六、项目过程中各类设备搬运损伤、配件更换、油水重新加注等意外损耗费用。</w:t>
            </w:r>
          </w:p>
          <w:p w14:paraId="0F1A209D" w14:textId="77777777" w:rsidR="0059511C" w:rsidRPr="00017EA0" w:rsidRDefault="0059511C">
            <w:pPr>
              <w:widowControl/>
              <w:textAlignment w:val="center"/>
              <w:rPr>
                <w:rFonts w:ascii="宋体" w:eastAsia="宋体" w:hAnsi="宋体" w:cs="宋体"/>
                <w:kern w:val="0"/>
                <w:sz w:val="24"/>
                <w:szCs w:val="24"/>
                <w:lang w:bidi="ar"/>
              </w:rPr>
            </w:pPr>
          </w:p>
          <w:p w14:paraId="7861D1D1" w14:textId="77777777" w:rsidR="0059511C" w:rsidRPr="00017EA0" w:rsidRDefault="0059511C">
            <w:pPr>
              <w:widowControl/>
              <w:textAlignment w:val="center"/>
              <w:rPr>
                <w:rFonts w:ascii="宋体" w:eastAsia="宋体" w:hAnsi="宋体" w:cs="宋体"/>
                <w:kern w:val="0"/>
                <w:sz w:val="24"/>
                <w:szCs w:val="24"/>
                <w:lang w:bidi="ar"/>
              </w:rPr>
            </w:pPr>
          </w:p>
          <w:p w14:paraId="5BBB3443" w14:textId="77777777" w:rsidR="0059511C" w:rsidRPr="00017EA0" w:rsidRDefault="0059511C">
            <w:pPr>
              <w:widowControl/>
              <w:textAlignment w:val="center"/>
              <w:rPr>
                <w:rFonts w:ascii="宋体" w:eastAsia="宋体" w:hAnsi="宋体" w:cs="宋体"/>
                <w:kern w:val="0"/>
                <w:sz w:val="24"/>
                <w:szCs w:val="24"/>
                <w:lang w:bidi="ar"/>
              </w:rPr>
            </w:pPr>
          </w:p>
          <w:p w14:paraId="37D0D990" w14:textId="77777777" w:rsidR="0059511C" w:rsidRPr="00017EA0" w:rsidRDefault="0059511C">
            <w:pPr>
              <w:widowControl/>
              <w:textAlignment w:val="center"/>
              <w:rPr>
                <w:rFonts w:ascii="宋体" w:eastAsia="宋体" w:hAnsi="宋体" w:cs="宋体"/>
                <w:kern w:val="0"/>
                <w:sz w:val="24"/>
                <w:szCs w:val="24"/>
                <w:lang w:bidi="ar"/>
              </w:rPr>
            </w:pPr>
          </w:p>
          <w:p w14:paraId="62374061" w14:textId="77777777" w:rsidR="0059511C" w:rsidRPr="00017EA0" w:rsidRDefault="0059511C">
            <w:pPr>
              <w:widowControl/>
              <w:textAlignment w:val="center"/>
              <w:rPr>
                <w:rFonts w:ascii="宋体" w:eastAsia="宋体" w:hAnsi="宋体" w:cs="宋体"/>
                <w:kern w:val="0"/>
                <w:sz w:val="24"/>
                <w:szCs w:val="24"/>
                <w:lang w:bidi="ar"/>
              </w:rPr>
            </w:pPr>
          </w:p>
          <w:p w14:paraId="7CADA59F" w14:textId="77777777" w:rsidR="0059511C" w:rsidRPr="00017EA0" w:rsidRDefault="0059511C">
            <w:pPr>
              <w:widowControl/>
              <w:textAlignment w:val="center"/>
              <w:rPr>
                <w:rFonts w:ascii="宋体" w:eastAsia="宋体" w:hAnsi="宋体" w:cs="宋体"/>
                <w:kern w:val="0"/>
                <w:sz w:val="24"/>
                <w:szCs w:val="24"/>
                <w:lang w:bidi="ar"/>
              </w:rPr>
            </w:pPr>
          </w:p>
          <w:p w14:paraId="2CB7C38B" w14:textId="77777777" w:rsidR="0059511C" w:rsidRPr="00017EA0" w:rsidRDefault="0059511C">
            <w:pPr>
              <w:widowControl/>
              <w:textAlignment w:val="center"/>
              <w:rPr>
                <w:rFonts w:ascii="宋体" w:eastAsia="宋体" w:hAnsi="宋体" w:cs="宋体"/>
                <w:kern w:val="0"/>
                <w:sz w:val="24"/>
                <w:szCs w:val="24"/>
                <w:lang w:bidi="ar"/>
              </w:rPr>
            </w:pPr>
          </w:p>
          <w:p w14:paraId="20D56BDD" w14:textId="77777777" w:rsidR="0059511C" w:rsidRPr="00017EA0" w:rsidRDefault="0059511C">
            <w:pPr>
              <w:widowControl/>
              <w:textAlignment w:val="center"/>
              <w:rPr>
                <w:rFonts w:ascii="宋体" w:eastAsia="宋体" w:hAnsi="宋体" w:cs="宋体"/>
                <w:kern w:val="0"/>
                <w:sz w:val="24"/>
                <w:szCs w:val="24"/>
                <w:lang w:bidi="ar"/>
              </w:rPr>
            </w:pPr>
          </w:p>
          <w:p w14:paraId="3697B1E3" w14:textId="77777777" w:rsidR="0059511C" w:rsidRPr="00017EA0" w:rsidRDefault="0059511C">
            <w:pPr>
              <w:widowControl/>
              <w:textAlignment w:val="center"/>
              <w:rPr>
                <w:rFonts w:ascii="宋体" w:eastAsia="宋体" w:hAnsi="宋体" w:cs="宋体"/>
                <w:kern w:val="0"/>
                <w:sz w:val="24"/>
                <w:szCs w:val="24"/>
                <w:lang w:bidi="ar"/>
              </w:rPr>
            </w:pPr>
          </w:p>
          <w:p w14:paraId="74901892" w14:textId="77777777" w:rsidR="0059511C" w:rsidRPr="00017EA0" w:rsidRDefault="0059511C">
            <w:pPr>
              <w:widowControl/>
              <w:textAlignment w:val="center"/>
              <w:rPr>
                <w:rFonts w:ascii="宋体" w:eastAsia="宋体" w:hAnsi="宋体" w:cs="宋体"/>
                <w:kern w:val="0"/>
                <w:sz w:val="24"/>
                <w:szCs w:val="24"/>
                <w:lang w:bidi="ar"/>
              </w:rPr>
            </w:pPr>
          </w:p>
          <w:p w14:paraId="570B8157" w14:textId="77777777" w:rsidR="0059511C" w:rsidRPr="00017EA0" w:rsidRDefault="0059511C">
            <w:pPr>
              <w:widowControl/>
              <w:textAlignment w:val="center"/>
              <w:rPr>
                <w:rFonts w:ascii="宋体" w:eastAsia="宋体" w:hAnsi="宋体" w:cs="宋体"/>
                <w:kern w:val="0"/>
                <w:sz w:val="24"/>
                <w:szCs w:val="24"/>
                <w:lang w:bidi="ar"/>
              </w:rPr>
            </w:pPr>
          </w:p>
          <w:p w14:paraId="6F6DBA73" w14:textId="77777777" w:rsidR="0059511C" w:rsidRPr="00017EA0" w:rsidRDefault="0059511C">
            <w:pPr>
              <w:widowControl/>
              <w:textAlignment w:val="center"/>
              <w:rPr>
                <w:rFonts w:ascii="宋体" w:eastAsia="宋体" w:hAnsi="宋体" w:cs="宋体"/>
                <w:kern w:val="0"/>
                <w:sz w:val="24"/>
                <w:szCs w:val="24"/>
                <w:lang w:bidi="ar"/>
              </w:rPr>
            </w:pPr>
          </w:p>
          <w:p w14:paraId="5F96B16E" w14:textId="77777777" w:rsidR="0059511C" w:rsidRPr="00017EA0" w:rsidRDefault="0059511C">
            <w:pPr>
              <w:widowControl/>
              <w:textAlignment w:val="center"/>
              <w:rPr>
                <w:rFonts w:ascii="宋体" w:eastAsia="宋体" w:hAnsi="宋体" w:cs="宋体"/>
                <w:kern w:val="0"/>
                <w:sz w:val="24"/>
                <w:szCs w:val="24"/>
                <w:lang w:bidi="ar"/>
              </w:rPr>
            </w:pPr>
          </w:p>
          <w:p w14:paraId="3321B948" w14:textId="77777777" w:rsidR="0059511C" w:rsidRPr="00017EA0" w:rsidRDefault="0059511C">
            <w:pPr>
              <w:widowControl/>
              <w:textAlignment w:val="center"/>
              <w:rPr>
                <w:rFonts w:ascii="宋体" w:eastAsia="宋体" w:hAnsi="宋体" w:cs="宋体"/>
                <w:kern w:val="0"/>
                <w:sz w:val="24"/>
                <w:szCs w:val="24"/>
                <w:lang w:bidi="ar"/>
              </w:rPr>
            </w:pPr>
          </w:p>
          <w:p w14:paraId="2FCDBD59" w14:textId="77777777" w:rsidR="0059511C" w:rsidRPr="00017EA0" w:rsidRDefault="0059511C">
            <w:pPr>
              <w:widowControl/>
              <w:textAlignment w:val="center"/>
              <w:rPr>
                <w:rFonts w:ascii="宋体" w:eastAsia="宋体" w:hAnsi="宋体" w:cs="宋体"/>
                <w:kern w:val="0"/>
                <w:sz w:val="24"/>
                <w:szCs w:val="24"/>
                <w:lang w:bidi="ar"/>
              </w:rPr>
            </w:pPr>
          </w:p>
          <w:p w14:paraId="02E5D009" w14:textId="77777777" w:rsidR="0059511C" w:rsidRPr="00017EA0" w:rsidRDefault="0059511C">
            <w:pPr>
              <w:widowControl/>
              <w:textAlignment w:val="center"/>
              <w:rPr>
                <w:rFonts w:ascii="宋体" w:eastAsia="宋体" w:hAnsi="宋体" w:cs="宋体"/>
                <w:kern w:val="0"/>
                <w:sz w:val="24"/>
                <w:szCs w:val="24"/>
                <w:lang w:bidi="ar"/>
              </w:rPr>
            </w:pPr>
          </w:p>
          <w:p w14:paraId="456A8E6F" w14:textId="77777777" w:rsidR="0059511C" w:rsidRPr="00017EA0" w:rsidRDefault="0059511C">
            <w:pPr>
              <w:widowControl/>
              <w:textAlignment w:val="center"/>
              <w:rPr>
                <w:rFonts w:ascii="宋体" w:eastAsia="宋体" w:hAnsi="宋体" w:cs="宋体"/>
                <w:kern w:val="0"/>
                <w:sz w:val="24"/>
                <w:szCs w:val="24"/>
                <w:lang w:bidi="ar"/>
              </w:rPr>
            </w:pPr>
          </w:p>
          <w:p w14:paraId="23E715C4" w14:textId="77777777" w:rsidR="0059511C" w:rsidRPr="00017EA0" w:rsidRDefault="0059511C">
            <w:pPr>
              <w:widowControl/>
              <w:textAlignment w:val="center"/>
              <w:rPr>
                <w:rFonts w:ascii="宋体" w:eastAsia="宋体" w:hAnsi="宋体" w:cs="宋体"/>
                <w:kern w:val="0"/>
                <w:sz w:val="24"/>
                <w:szCs w:val="24"/>
                <w:lang w:bidi="ar"/>
              </w:rPr>
            </w:pPr>
          </w:p>
          <w:p w14:paraId="733AB7B9" w14:textId="77777777" w:rsidR="0059511C" w:rsidRPr="00017EA0" w:rsidRDefault="0059511C">
            <w:pPr>
              <w:widowControl/>
              <w:textAlignment w:val="center"/>
              <w:rPr>
                <w:rFonts w:ascii="宋体" w:eastAsia="宋体" w:hAnsi="宋体" w:cs="宋体"/>
                <w:kern w:val="0"/>
                <w:sz w:val="24"/>
                <w:szCs w:val="24"/>
                <w:lang w:bidi="ar"/>
              </w:rPr>
            </w:pPr>
          </w:p>
          <w:p w14:paraId="2EA724E7" w14:textId="77777777" w:rsidR="0059511C" w:rsidRPr="00017EA0" w:rsidRDefault="0059511C">
            <w:pPr>
              <w:widowControl/>
              <w:textAlignment w:val="center"/>
              <w:rPr>
                <w:rFonts w:ascii="宋体" w:eastAsia="宋体" w:hAnsi="宋体" w:cs="宋体"/>
                <w:kern w:val="0"/>
                <w:sz w:val="24"/>
                <w:szCs w:val="24"/>
                <w:lang w:bidi="ar"/>
              </w:rPr>
            </w:pPr>
          </w:p>
          <w:p w14:paraId="5D3F6C96" w14:textId="77777777" w:rsidR="0059511C" w:rsidRPr="00017EA0" w:rsidRDefault="0059511C">
            <w:pPr>
              <w:widowControl/>
              <w:textAlignment w:val="center"/>
              <w:rPr>
                <w:rFonts w:ascii="宋体" w:eastAsia="宋体" w:hAnsi="宋体" w:cs="宋体"/>
                <w:kern w:val="0"/>
                <w:sz w:val="24"/>
                <w:szCs w:val="24"/>
                <w:lang w:bidi="ar"/>
              </w:rPr>
            </w:pPr>
          </w:p>
          <w:p w14:paraId="653598F2" w14:textId="77777777" w:rsidR="0059511C" w:rsidRPr="00017EA0" w:rsidRDefault="0059511C">
            <w:pPr>
              <w:widowControl/>
              <w:textAlignment w:val="center"/>
              <w:rPr>
                <w:rFonts w:ascii="宋体" w:eastAsia="宋体" w:hAnsi="宋体" w:cs="宋体"/>
                <w:kern w:val="0"/>
                <w:sz w:val="24"/>
                <w:szCs w:val="24"/>
                <w:lang w:bidi="ar"/>
              </w:rPr>
            </w:pPr>
          </w:p>
          <w:p w14:paraId="54396FAD" w14:textId="77777777" w:rsidR="0059511C" w:rsidRPr="00017EA0" w:rsidRDefault="0059511C">
            <w:pPr>
              <w:widowControl/>
              <w:textAlignment w:val="center"/>
              <w:rPr>
                <w:rFonts w:ascii="宋体" w:eastAsia="宋体" w:hAnsi="宋体" w:cs="宋体"/>
                <w:kern w:val="0"/>
                <w:sz w:val="24"/>
                <w:szCs w:val="24"/>
                <w:lang w:bidi="ar"/>
              </w:rPr>
            </w:pPr>
          </w:p>
          <w:p w14:paraId="3A7E320A" w14:textId="77777777" w:rsidR="0059511C" w:rsidRPr="00017EA0" w:rsidRDefault="0059511C">
            <w:pPr>
              <w:widowControl/>
              <w:textAlignment w:val="center"/>
              <w:rPr>
                <w:rFonts w:ascii="宋体" w:eastAsia="宋体" w:hAnsi="宋体" w:cs="宋体"/>
                <w:kern w:val="0"/>
                <w:sz w:val="24"/>
                <w:szCs w:val="24"/>
                <w:lang w:bidi="ar"/>
              </w:rPr>
            </w:pPr>
          </w:p>
          <w:p w14:paraId="16527C95" w14:textId="77777777" w:rsidR="0059511C" w:rsidRPr="00017EA0" w:rsidRDefault="0059511C">
            <w:pPr>
              <w:widowControl/>
              <w:textAlignment w:val="center"/>
              <w:rPr>
                <w:rFonts w:ascii="宋体" w:eastAsia="宋体" w:hAnsi="宋体" w:cs="宋体"/>
                <w:kern w:val="0"/>
                <w:sz w:val="24"/>
                <w:szCs w:val="24"/>
                <w:lang w:bidi="ar"/>
              </w:rPr>
            </w:pPr>
          </w:p>
          <w:p w14:paraId="75821686" w14:textId="77777777" w:rsidR="0059511C" w:rsidRPr="00017EA0" w:rsidRDefault="0059511C">
            <w:pPr>
              <w:widowControl/>
              <w:textAlignment w:val="center"/>
              <w:rPr>
                <w:rFonts w:ascii="宋体" w:eastAsia="宋体" w:hAnsi="宋体" w:cs="宋体"/>
                <w:kern w:val="0"/>
                <w:sz w:val="24"/>
                <w:szCs w:val="24"/>
                <w:lang w:bidi="ar"/>
              </w:rPr>
            </w:pPr>
          </w:p>
        </w:tc>
      </w:tr>
      <w:tr w:rsidR="00017EA0" w:rsidRPr="00017EA0" w14:paraId="5C82A32C" w14:textId="77777777">
        <w:trPr>
          <w:trHeight w:val="312"/>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CE8263"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6CCD68" w14:textId="77777777" w:rsidR="0059511C" w:rsidRPr="00017EA0" w:rsidRDefault="0059511C">
            <w:pPr>
              <w:jc w:val="left"/>
              <w:rPr>
                <w:rFonts w:ascii="宋体" w:eastAsia="宋体" w:hAnsi="宋体" w:cs="宋体"/>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0E686"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b.所有设备均与总控连接，需要标记各线缆后再拆除</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68710D"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4FC5FFC6"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F23906" w14:textId="77777777" w:rsidR="0059511C" w:rsidRPr="00017EA0" w:rsidRDefault="0059511C">
            <w:pPr>
              <w:jc w:val="left"/>
              <w:rPr>
                <w:rFonts w:ascii="宋体" w:eastAsia="宋体" w:hAnsi="宋体" w:cs="宋体"/>
                <w:sz w:val="24"/>
                <w:szCs w:val="24"/>
              </w:rPr>
            </w:pPr>
          </w:p>
        </w:tc>
      </w:tr>
      <w:tr w:rsidR="00017EA0" w:rsidRPr="00017EA0" w14:paraId="1B0D2A9B" w14:textId="77777777">
        <w:trPr>
          <w:trHeight w:val="1248"/>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BAC2E7"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D3CB53" w14:textId="77777777" w:rsidR="0059511C" w:rsidRPr="00017EA0" w:rsidRDefault="0059511C">
            <w:pPr>
              <w:jc w:val="left"/>
              <w:rPr>
                <w:rFonts w:ascii="宋体" w:eastAsia="宋体" w:hAnsi="宋体" w:cs="宋体"/>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BD37F"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c.开料机主轴需要保护</w:t>
            </w:r>
            <w:r w:rsidRPr="00017EA0">
              <w:rPr>
                <w:rFonts w:ascii="宋体" w:eastAsia="宋体" w:hAnsi="宋体" w:cs="宋体" w:hint="eastAsia"/>
                <w:kern w:val="0"/>
                <w:sz w:val="24"/>
                <w:szCs w:val="24"/>
                <w:lang w:bidi="ar"/>
              </w:rPr>
              <w:br/>
              <w:t xml:space="preserve">  油冷需要拆除，并注意不能使设备漏液</w:t>
            </w:r>
            <w:r w:rsidRPr="00017EA0">
              <w:rPr>
                <w:rFonts w:ascii="宋体" w:eastAsia="宋体" w:hAnsi="宋体" w:cs="宋体" w:hint="eastAsia"/>
                <w:kern w:val="0"/>
                <w:sz w:val="24"/>
                <w:szCs w:val="24"/>
                <w:lang w:bidi="ar"/>
              </w:rPr>
              <w:br/>
              <w:t xml:space="preserve">  设备高于实训室门，部分外结构件需要拆除</w:t>
            </w:r>
            <w:r w:rsidRPr="00017EA0">
              <w:rPr>
                <w:rFonts w:ascii="宋体" w:eastAsia="宋体" w:hAnsi="宋体" w:cs="宋体" w:hint="eastAsia"/>
                <w:kern w:val="0"/>
                <w:sz w:val="24"/>
                <w:szCs w:val="24"/>
                <w:lang w:bidi="ar"/>
              </w:rPr>
              <w:br/>
              <w:t xml:space="preserve">  电控柜内，部分工控板需要固定</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5D6649"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5B29CC5E"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9227C9" w14:textId="77777777" w:rsidR="0059511C" w:rsidRPr="00017EA0" w:rsidRDefault="0059511C">
            <w:pPr>
              <w:jc w:val="left"/>
              <w:rPr>
                <w:rFonts w:ascii="宋体" w:eastAsia="宋体" w:hAnsi="宋体" w:cs="宋体"/>
                <w:sz w:val="24"/>
                <w:szCs w:val="24"/>
              </w:rPr>
            </w:pPr>
          </w:p>
        </w:tc>
      </w:tr>
      <w:tr w:rsidR="00017EA0" w:rsidRPr="00017EA0" w14:paraId="28AC8DB0" w14:textId="77777777">
        <w:trPr>
          <w:trHeight w:val="102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283507"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873AA4" w14:textId="77777777" w:rsidR="0059511C" w:rsidRPr="00017EA0" w:rsidRDefault="0059511C">
            <w:pPr>
              <w:jc w:val="left"/>
              <w:rPr>
                <w:rFonts w:ascii="宋体" w:eastAsia="宋体" w:hAnsi="宋体" w:cs="宋体"/>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16B0A"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d.压鼻梁设备，水冷需要拆除</w:t>
            </w:r>
            <w:r w:rsidRPr="00017EA0">
              <w:rPr>
                <w:rFonts w:ascii="宋体" w:eastAsia="宋体" w:hAnsi="宋体" w:cs="宋体" w:hint="eastAsia"/>
                <w:kern w:val="0"/>
                <w:sz w:val="24"/>
                <w:szCs w:val="24"/>
                <w:lang w:bidi="ar"/>
              </w:rPr>
              <w:br/>
              <w:t xml:space="preserve">  需要对工作台滑轨适当保护</w:t>
            </w:r>
            <w:r w:rsidRPr="00017EA0">
              <w:rPr>
                <w:rFonts w:ascii="宋体" w:eastAsia="宋体" w:hAnsi="宋体" w:cs="宋体" w:hint="eastAsia"/>
                <w:kern w:val="0"/>
                <w:sz w:val="24"/>
                <w:szCs w:val="24"/>
                <w:lang w:bidi="ar"/>
              </w:rPr>
              <w:br/>
              <w:t xml:space="preserve">  电控柜内，部分工控板需要固定</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D420B8"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44F814A0"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3C1989" w14:textId="77777777" w:rsidR="0059511C" w:rsidRPr="00017EA0" w:rsidRDefault="0059511C">
            <w:pPr>
              <w:jc w:val="left"/>
              <w:rPr>
                <w:rFonts w:ascii="宋体" w:eastAsia="宋体" w:hAnsi="宋体" w:cs="宋体"/>
                <w:sz w:val="24"/>
                <w:szCs w:val="24"/>
              </w:rPr>
            </w:pPr>
          </w:p>
        </w:tc>
      </w:tr>
      <w:tr w:rsidR="00017EA0" w:rsidRPr="00017EA0" w14:paraId="09E56749" w14:textId="77777777">
        <w:trPr>
          <w:trHeight w:val="77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C46895"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ED1F8D" w14:textId="77777777" w:rsidR="0059511C" w:rsidRPr="00017EA0" w:rsidRDefault="0059511C">
            <w:pPr>
              <w:jc w:val="left"/>
              <w:rPr>
                <w:rFonts w:ascii="宋体" w:eastAsia="宋体" w:hAnsi="宋体" w:cs="宋体"/>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05523"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e.拼料设备，水冷需要拆除</w:t>
            </w:r>
            <w:r w:rsidRPr="00017EA0">
              <w:rPr>
                <w:rFonts w:ascii="宋体" w:eastAsia="宋体" w:hAnsi="宋体" w:cs="宋体" w:hint="eastAsia"/>
                <w:kern w:val="0"/>
                <w:sz w:val="24"/>
                <w:szCs w:val="24"/>
                <w:lang w:bidi="ar"/>
              </w:rPr>
              <w:br/>
              <w:t xml:space="preserve">  叶子上料装置，为悬臂梁结构，需要保护</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2F15A6"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645E7DC2"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0B7071" w14:textId="77777777" w:rsidR="0059511C" w:rsidRPr="00017EA0" w:rsidRDefault="0059511C">
            <w:pPr>
              <w:jc w:val="left"/>
              <w:rPr>
                <w:rFonts w:ascii="宋体" w:eastAsia="宋体" w:hAnsi="宋体" w:cs="宋体"/>
                <w:sz w:val="24"/>
                <w:szCs w:val="24"/>
              </w:rPr>
            </w:pPr>
          </w:p>
        </w:tc>
      </w:tr>
      <w:tr w:rsidR="00017EA0" w:rsidRPr="00017EA0" w14:paraId="0BFA0763" w14:textId="77777777">
        <w:trPr>
          <w:trHeight w:val="148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B812E4"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B99795" w14:textId="77777777" w:rsidR="0059511C" w:rsidRPr="00017EA0" w:rsidRDefault="0059511C">
            <w:pPr>
              <w:jc w:val="left"/>
              <w:rPr>
                <w:rFonts w:ascii="宋体" w:eastAsia="宋体" w:hAnsi="宋体" w:cs="宋体"/>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91868"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f.3台五轴主轴需要保护</w:t>
            </w:r>
            <w:r w:rsidRPr="00017EA0">
              <w:rPr>
                <w:rFonts w:ascii="宋体" w:eastAsia="宋体" w:hAnsi="宋体" w:cs="宋体" w:hint="eastAsia"/>
                <w:kern w:val="0"/>
                <w:sz w:val="24"/>
                <w:szCs w:val="24"/>
                <w:lang w:bidi="ar"/>
              </w:rPr>
              <w:br/>
              <w:t xml:space="preserve">  油冷需要拆除，并注意不能使设备漏液</w:t>
            </w:r>
            <w:r w:rsidRPr="00017EA0">
              <w:rPr>
                <w:rFonts w:ascii="宋体" w:eastAsia="宋体" w:hAnsi="宋体" w:cs="宋体" w:hint="eastAsia"/>
                <w:kern w:val="0"/>
                <w:sz w:val="24"/>
                <w:szCs w:val="24"/>
                <w:lang w:bidi="ar"/>
              </w:rPr>
              <w:br/>
              <w:t xml:space="preserve">  设备高于实训室门，部分外结构件需要拆除</w:t>
            </w:r>
            <w:r w:rsidRPr="00017EA0">
              <w:rPr>
                <w:rFonts w:ascii="宋体" w:eastAsia="宋体" w:hAnsi="宋体" w:cs="宋体" w:hint="eastAsia"/>
                <w:kern w:val="0"/>
                <w:sz w:val="24"/>
                <w:szCs w:val="24"/>
                <w:lang w:bidi="ar"/>
              </w:rPr>
              <w:br/>
              <w:t xml:space="preserve">  电控柜内，部分工控板需要固定</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2A0933"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24AFC4F1"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231C1C" w14:textId="77777777" w:rsidR="0059511C" w:rsidRPr="00017EA0" w:rsidRDefault="0059511C">
            <w:pPr>
              <w:jc w:val="left"/>
              <w:rPr>
                <w:rFonts w:ascii="宋体" w:eastAsia="宋体" w:hAnsi="宋体" w:cs="宋体"/>
                <w:sz w:val="24"/>
                <w:szCs w:val="24"/>
              </w:rPr>
            </w:pPr>
          </w:p>
        </w:tc>
      </w:tr>
      <w:tr w:rsidR="00017EA0" w:rsidRPr="00017EA0" w14:paraId="1B0F237E" w14:textId="77777777">
        <w:trPr>
          <w:trHeight w:val="1040"/>
        </w:trPr>
        <w:tc>
          <w:tcPr>
            <w:tcW w:w="22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FA10B3" w14:textId="77777777" w:rsidR="0059511C" w:rsidRPr="00017EA0" w:rsidRDefault="00000000">
            <w:pPr>
              <w:widowControl/>
              <w:jc w:val="left"/>
              <w:textAlignment w:val="center"/>
              <w:rPr>
                <w:rFonts w:ascii="宋体" w:eastAsia="宋体" w:hAnsi="宋体" w:cs="宋体"/>
                <w:b/>
                <w:bCs/>
                <w:sz w:val="28"/>
                <w:szCs w:val="28"/>
              </w:rPr>
            </w:pPr>
            <w:r w:rsidRPr="00017EA0">
              <w:rPr>
                <w:rFonts w:ascii="宋体" w:eastAsia="宋体" w:hAnsi="宋体" w:cs="宋体" w:hint="eastAsia"/>
                <w:b/>
                <w:bCs/>
                <w:kern w:val="0"/>
                <w:sz w:val="28"/>
                <w:szCs w:val="28"/>
                <w:lang w:bidi="ar"/>
              </w:rPr>
              <w:lastRenderedPageBreak/>
              <w:t>2.金属眼镜实训室</w:t>
            </w:r>
            <w:r w:rsidRPr="00017EA0">
              <w:rPr>
                <w:rFonts w:ascii="宋体" w:eastAsia="宋体" w:hAnsi="宋体" w:cs="宋体" w:hint="eastAsia"/>
                <w:b/>
                <w:bCs/>
                <w:kern w:val="0"/>
                <w:sz w:val="28"/>
                <w:szCs w:val="28"/>
                <w:lang w:bidi="ar"/>
              </w:rPr>
              <w:br/>
            </w:r>
            <w:r w:rsidRPr="00017EA0">
              <w:rPr>
                <w:rFonts w:ascii="宋体" w:eastAsia="宋体" w:hAnsi="宋体" w:cs="宋体" w:hint="eastAsia"/>
                <w:b/>
                <w:bCs/>
                <w:kern w:val="0"/>
                <w:sz w:val="28"/>
                <w:szCs w:val="28"/>
                <w:lang w:bidi="ar"/>
              </w:rPr>
              <w:br/>
            </w:r>
            <w:r w:rsidRPr="00017EA0">
              <w:rPr>
                <w:rStyle w:val="font01"/>
                <w:rFonts w:hint="default"/>
                <w:color w:val="auto"/>
                <w:lang w:bidi="ar"/>
              </w:rPr>
              <w:t>搬迁要求：</w:t>
            </w:r>
            <w:r w:rsidRPr="00017EA0">
              <w:rPr>
                <w:rStyle w:val="font01"/>
                <w:rFonts w:hint="default"/>
                <w:color w:val="auto"/>
                <w:lang w:bidi="ar"/>
              </w:rPr>
              <w:br/>
              <w:t>a.搬迁后所有设备均能正常使用（需要重新布置电源、气路、部分设备需要水路）</w:t>
            </w:r>
            <w:r w:rsidRPr="00017EA0">
              <w:rPr>
                <w:rStyle w:val="font01"/>
                <w:rFonts w:hint="default"/>
                <w:color w:val="auto"/>
                <w:lang w:bidi="ar"/>
              </w:rPr>
              <w:br/>
              <w:t>b.搬迁后设备间距根据教学需要增大（不能小于1m）</w:t>
            </w:r>
            <w:r w:rsidRPr="00017EA0">
              <w:rPr>
                <w:rStyle w:val="font01"/>
                <w:rFonts w:hint="default"/>
                <w:color w:val="auto"/>
                <w:lang w:bidi="ar"/>
              </w:rPr>
              <w:br/>
              <w:t>c.根据设备规划及眼镜工艺，动态调整设备位置（如左右反放）</w:t>
            </w:r>
            <w:r w:rsidRPr="00017EA0">
              <w:rPr>
                <w:rStyle w:val="font01"/>
                <w:rFonts w:hint="default"/>
                <w:color w:val="auto"/>
                <w:lang w:bidi="ar"/>
              </w:rPr>
              <w:br/>
              <w:t>d.所有设备在运送时要注意保护，务必小心谨慎，如出现损伤请及时修复</w:t>
            </w:r>
          </w:p>
        </w:tc>
        <w:tc>
          <w:tcPr>
            <w:tcW w:w="2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5F4B30" w14:textId="77777777" w:rsidR="0059511C" w:rsidRPr="00017EA0" w:rsidRDefault="00000000">
            <w:pPr>
              <w:widowControl/>
              <w:jc w:val="left"/>
              <w:textAlignment w:val="center"/>
              <w:rPr>
                <w:rFonts w:ascii="宋体" w:eastAsia="宋体" w:hAnsi="宋体" w:cs="宋体"/>
                <w:b/>
                <w:bCs/>
                <w:sz w:val="24"/>
                <w:szCs w:val="24"/>
              </w:rPr>
            </w:pPr>
            <w:r w:rsidRPr="00017EA0">
              <w:rPr>
                <w:rStyle w:val="font21"/>
                <w:rFonts w:hint="default"/>
                <w:color w:val="auto"/>
                <w:lang w:bidi="ar"/>
              </w:rPr>
              <w:t>水电气设备</w:t>
            </w:r>
            <w:r w:rsidRPr="00017EA0">
              <w:rPr>
                <w:rStyle w:val="font11"/>
                <w:rFonts w:hint="default"/>
                <w:color w:val="auto"/>
                <w:lang w:bidi="ar"/>
              </w:rPr>
              <w:br/>
            </w:r>
            <w:r w:rsidRPr="00017EA0">
              <w:rPr>
                <w:rStyle w:val="font01"/>
                <w:rFonts w:hint="default"/>
                <w:color w:val="auto"/>
                <w:lang w:bidi="ar"/>
              </w:rPr>
              <w:t>涉及设备：4台自动高频机、9台高频点焊机、1台激光焊接、1台精雕机、1台激光切割机</w:t>
            </w: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4580F"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a.各类高频机需要注意拆除水电气三类配套</w:t>
            </w:r>
            <w:r w:rsidRPr="00017EA0">
              <w:rPr>
                <w:rFonts w:ascii="宋体" w:eastAsia="宋体" w:hAnsi="宋体" w:cs="宋体" w:hint="eastAsia"/>
                <w:kern w:val="0"/>
                <w:sz w:val="24"/>
                <w:szCs w:val="24"/>
                <w:lang w:bidi="ar"/>
              </w:rPr>
              <w:br/>
              <w:t xml:space="preserve">  高频设备感应线圈需要保护</w:t>
            </w:r>
            <w:r w:rsidRPr="00017EA0">
              <w:rPr>
                <w:rFonts w:ascii="宋体" w:eastAsia="宋体" w:hAnsi="宋体" w:cs="宋体" w:hint="eastAsia"/>
                <w:kern w:val="0"/>
                <w:sz w:val="24"/>
                <w:szCs w:val="24"/>
                <w:lang w:bidi="ar"/>
              </w:rPr>
              <w:br/>
              <w:t xml:space="preserve">  自动点焊需要注意对活动臂进行保护</w:t>
            </w:r>
          </w:p>
        </w:tc>
        <w:tc>
          <w:tcPr>
            <w:tcW w:w="48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0433FAC"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a.水电气设备均需重新回装</w:t>
            </w:r>
            <w:r w:rsidRPr="00017EA0">
              <w:rPr>
                <w:rFonts w:ascii="宋体" w:eastAsia="宋体" w:hAnsi="宋体" w:cs="宋体" w:hint="eastAsia"/>
                <w:kern w:val="0"/>
                <w:sz w:val="24"/>
                <w:szCs w:val="24"/>
                <w:lang w:bidi="ar"/>
              </w:rPr>
              <w:br/>
              <w:t>b.所有设备，连接线缆数量、类型及长度需要根据场地进行实际测量。每台接电方式要安全可靠，有便于紧急情况下断电装置。</w:t>
            </w:r>
            <w:r w:rsidRPr="00017EA0">
              <w:rPr>
                <w:rFonts w:ascii="宋体" w:eastAsia="宋体" w:hAnsi="宋体" w:cs="宋体" w:hint="eastAsia"/>
                <w:kern w:val="0"/>
                <w:sz w:val="24"/>
                <w:szCs w:val="24"/>
                <w:lang w:bidi="ar"/>
              </w:rPr>
              <w:br/>
              <w:t>c.2台环保抛光机为三相电，功率5KW；2台滚筒为三相电，功率5KW；其余设备为220v，3KW</w:t>
            </w:r>
            <w:r w:rsidRPr="00017EA0">
              <w:rPr>
                <w:rFonts w:ascii="宋体" w:eastAsia="宋体" w:hAnsi="宋体" w:cs="宋体" w:hint="eastAsia"/>
                <w:kern w:val="0"/>
                <w:sz w:val="24"/>
                <w:szCs w:val="24"/>
                <w:lang w:bidi="ar"/>
              </w:rPr>
              <w:br/>
              <w:t>d.水电气设备均需要通水（有进出要求），水压需要稳定在0.2mpa以上。每台接水方式要安全可靠，有便于紧急情况下断水装置。</w:t>
            </w:r>
            <w:r w:rsidRPr="00017EA0">
              <w:rPr>
                <w:rFonts w:ascii="宋体" w:eastAsia="宋体" w:hAnsi="宋体" w:cs="宋体" w:hint="eastAsia"/>
                <w:kern w:val="0"/>
                <w:sz w:val="24"/>
                <w:szCs w:val="24"/>
                <w:lang w:bidi="ar"/>
              </w:rPr>
              <w:br/>
              <w:t>e.激光集尘器连接要采用较高密封度，不能使粉尘外泄</w:t>
            </w:r>
            <w:r w:rsidRPr="00017EA0">
              <w:rPr>
                <w:rFonts w:ascii="宋体" w:eastAsia="宋体" w:hAnsi="宋体" w:cs="宋体" w:hint="eastAsia"/>
                <w:kern w:val="0"/>
                <w:sz w:val="24"/>
                <w:szCs w:val="24"/>
                <w:lang w:bidi="ar"/>
              </w:rPr>
              <w:br/>
              <w:t>f.所有设备摆放位置需要符合课堂需要、眼镜生产工艺要求</w:t>
            </w:r>
            <w:r w:rsidRPr="00017EA0">
              <w:rPr>
                <w:rFonts w:ascii="宋体" w:eastAsia="宋体" w:hAnsi="宋体" w:cs="宋体" w:hint="eastAsia"/>
                <w:kern w:val="0"/>
                <w:sz w:val="24"/>
                <w:szCs w:val="24"/>
                <w:lang w:bidi="ar"/>
              </w:rPr>
              <w:br/>
              <w:t>f.上述接电、接气、接水、油等所有耗材均由中标实施单位负责</w:t>
            </w:r>
          </w:p>
        </w:tc>
        <w:tc>
          <w:tcPr>
            <w:tcW w:w="2760" w:type="dxa"/>
            <w:vMerge w:val="restart"/>
            <w:tcBorders>
              <w:top w:val="single" w:sz="4" w:space="0" w:color="000000"/>
              <w:left w:val="single" w:sz="4" w:space="0" w:color="000000"/>
              <w:bottom w:val="single" w:sz="4" w:space="0" w:color="000000"/>
              <w:right w:val="nil"/>
            </w:tcBorders>
            <w:shd w:val="clear" w:color="auto" w:fill="auto"/>
            <w:vAlign w:val="center"/>
          </w:tcPr>
          <w:p w14:paraId="7EEE65A6"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a.所有设备需要确保功能运转正常</w:t>
            </w:r>
            <w:r w:rsidRPr="00017EA0">
              <w:rPr>
                <w:rFonts w:ascii="宋体" w:eastAsia="宋体" w:hAnsi="宋体" w:cs="宋体" w:hint="eastAsia"/>
                <w:kern w:val="0"/>
                <w:sz w:val="24"/>
                <w:szCs w:val="24"/>
                <w:lang w:bidi="ar"/>
              </w:rPr>
              <w:br/>
              <w:t>b.气压、水温不会过高</w:t>
            </w:r>
          </w:p>
        </w:tc>
        <w:tc>
          <w:tcPr>
            <w:tcW w:w="40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BE8C0A"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一、拆解回装绕圈机、打标机、高频机、精雕机、激光焊接机、激光切割机、环保抛光等22台金属设备的人工费用。</w:t>
            </w:r>
            <w:r w:rsidRPr="00017EA0">
              <w:rPr>
                <w:rFonts w:ascii="宋体" w:eastAsia="宋体" w:hAnsi="宋体" w:cs="宋体" w:hint="eastAsia"/>
                <w:kern w:val="0"/>
                <w:sz w:val="24"/>
                <w:szCs w:val="24"/>
                <w:lang w:bidi="ar"/>
              </w:rPr>
              <w:br/>
              <w:t>二、对精雕机、焊接机、打标、滚筒设备、激光切割、环保抛光进行整备及支撑保护，共有设备8台的物料及人工费用。</w:t>
            </w:r>
            <w:r w:rsidRPr="00017EA0">
              <w:rPr>
                <w:rFonts w:ascii="宋体" w:eastAsia="宋体" w:hAnsi="宋体" w:cs="宋体" w:hint="eastAsia"/>
                <w:kern w:val="0"/>
                <w:sz w:val="24"/>
                <w:szCs w:val="24"/>
                <w:lang w:bidi="ar"/>
              </w:rPr>
              <w:br/>
              <w:t>三、对设备进行搬运，小工、叉车及货车费用。</w:t>
            </w:r>
            <w:r w:rsidRPr="00017EA0">
              <w:rPr>
                <w:rFonts w:ascii="宋体" w:eastAsia="宋体" w:hAnsi="宋体" w:cs="宋体" w:hint="eastAsia"/>
                <w:kern w:val="0"/>
                <w:sz w:val="24"/>
                <w:szCs w:val="24"/>
                <w:lang w:bidi="ar"/>
              </w:rPr>
              <w:br/>
              <w:t>四、对设备进行定位、接线、检查、调试人工费用。</w:t>
            </w:r>
            <w:r w:rsidRPr="00017EA0">
              <w:rPr>
                <w:rFonts w:ascii="宋体" w:eastAsia="宋体" w:hAnsi="宋体" w:cs="宋体" w:hint="eastAsia"/>
                <w:kern w:val="0"/>
                <w:sz w:val="24"/>
                <w:szCs w:val="24"/>
                <w:lang w:bidi="ar"/>
              </w:rPr>
              <w:br/>
              <w:t>五、项目过程中各类设备搬运损伤、配件更换、油水重新加注等意外损耗的费用。</w:t>
            </w:r>
          </w:p>
        </w:tc>
      </w:tr>
      <w:tr w:rsidR="00017EA0" w:rsidRPr="00017EA0" w14:paraId="027DC9CA" w14:textId="77777777">
        <w:trPr>
          <w:trHeight w:val="104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D153AB"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83981F" w14:textId="77777777" w:rsidR="0059511C" w:rsidRPr="00017EA0" w:rsidRDefault="0059511C">
            <w:pPr>
              <w:jc w:val="left"/>
              <w:rPr>
                <w:rFonts w:ascii="宋体" w:eastAsia="宋体" w:hAnsi="宋体" w:cs="宋体"/>
                <w:b/>
                <w:bCs/>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F9E4C"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b.激光焊接设备需要对主轴进行保护</w:t>
            </w:r>
            <w:r w:rsidRPr="00017EA0">
              <w:rPr>
                <w:rFonts w:ascii="宋体" w:eastAsia="宋体" w:hAnsi="宋体" w:cs="宋体" w:hint="eastAsia"/>
                <w:kern w:val="0"/>
                <w:sz w:val="24"/>
                <w:szCs w:val="24"/>
                <w:lang w:bidi="ar"/>
              </w:rPr>
              <w:br/>
              <w:t xml:space="preserve">  对AB工位轴要进行固定</w:t>
            </w:r>
            <w:r w:rsidRPr="00017EA0">
              <w:rPr>
                <w:rFonts w:ascii="宋体" w:eastAsia="宋体" w:hAnsi="宋体" w:cs="宋体" w:hint="eastAsia"/>
                <w:kern w:val="0"/>
                <w:sz w:val="24"/>
                <w:szCs w:val="24"/>
                <w:lang w:bidi="ar"/>
              </w:rPr>
              <w:br/>
              <w:t xml:space="preserve">  冷却需要进行放水后再搬运</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18BCEC"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4714987A"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2A6BFD" w14:textId="77777777" w:rsidR="0059511C" w:rsidRPr="00017EA0" w:rsidRDefault="0059511C">
            <w:pPr>
              <w:jc w:val="left"/>
              <w:rPr>
                <w:rFonts w:ascii="宋体" w:eastAsia="宋体" w:hAnsi="宋体" w:cs="宋体"/>
                <w:sz w:val="24"/>
                <w:szCs w:val="24"/>
              </w:rPr>
            </w:pPr>
          </w:p>
        </w:tc>
      </w:tr>
      <w:tr w:rsidR="00017EA0" w:rsidRPr="00017EA0" w14:paraId="2946BA1E" w14:textId="77777777">
        <w:trPr>
          <w:trHeight w:val="56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B30E0B"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2E96AA" w14:textId="77777777" w:rsidR="0059511C" w:rsidRPr="00017EA0" w:rsidRDefault="0059511C">
            <w:pPr>
              <w:jc w:val="left"/>
              <w:rPr>
                <w:rFonts w:ascii="宋体" w:eastAsia="宋体" w:hAnsi="宋体" w:cs="宋体"/>
                <w:b/>
                <w:bCs/>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6B9FE"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c.各类水冷设备均需要排水后再搬离</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2A34FD"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643FC771"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D32BDD" w14:textId="77777777" w:rsidR="0059511C" w:rsidRPr="00017EA0" w:rsidRDefault="0059511C">
            <w:pPr>
              <w:jc w:val="left"/>
              <w:rPr>
                <w:rFonts w:ascii="宋体" w:eastAsia="宋体" w:hAnsi="宋体" w:cs="宋体"/>
                <w:sz w:val="24"/>
                <w:szCs w:val="24"/>
              </w:rPr>
            </w:pPr>
          </w:p>
        </w:tc>
      </w:tr>
      <w:tr w:rsidR="00017EA0" w:rsidRPr="00017EA0" w14:paraId="191F666F" w14:textId="77777777">
        <w:trPr>
          <w:trHeight w:val="109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5EDC0E"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2CBFAE" w14:textId="77777777" w:rsidR="0059511C" w:rsidRPr="00017EA0" w:rsidRDefault="0059511C">
            <w:pPr>
              <w:jc w:val="left"/>
              <w:rPr>
                <w:rFonts w:ascii="宋体" w:eastAsia="宋体" w:hAnsi="宋体" w:cs="宋体"/>
                <w:b/>
                <w:bCs/>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251B3"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d.精雕机搬动时需要对其主轴进行保护</w:t>
            </w:r>
            <w:r w:rsidRPr="00017EA0">
              <w:rPr>
                <w:rFonts w:ascii="宋体" w:eastAsia="宋体" w:hAnsi="宋体" w:cs="宋体" w:hint="eastAsia"/>
                <w:kern w:val="0"/>
                <w:sz w:val="24"/>
                <w:szCs w:val="24"/>
                <w:lang w:bidi="ar"/>
              </w:rPr>
              <w:br/>
              <w:t xml:space="preserve">  对门进行加固，防止搬运中自动开门</w:t>
            </w:r>
            <w:r w:rsidRPr="00017EA0">
              <w:rPr>
                <w:rFonts w:ascii="宋体" w:eastAsia="宋体" w:hAnsi="宋体" w:cs="宋体" w:hint="eastAsia"/>
                <w:kern w:val="0"/>
                <w:sz w:val="24"/>
                <w:szCs w:val="24"/>
                <w:lang w:bidi="ar"/>
              </w:rPr>
              <w:br/>
              <w:t xml:space="preserve">  需要断开水冷</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C5118D"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623F19AC"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C8D851" w14:textId="77777777" w:rsidR="0059511C" w:rsidRPr="00017EA0" w:rsidRDefault="0059511C">
            <w:pPr>
              <w:jc w:val="left"/>
              <w:rPr>
                <w:rFonts w:ascii="宋体" w:eastAsia="宋体" w:hAnsi="宋体" w:cs="宋体"/>
                <w:sz w:val="24"/>
                <w:szCs w:val="24"/>
              </w:rPr>
            </w:pPr>
          </w:p>
        </w:tc>
      </w:tr>
      <w:tr w:rsidR="00017EA0" w:rsidRPr="00017EA0" w14:paraId="16950936" w14:textId="77777777">
        <w:trPr>
          <w:trHeight w:val="178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A95CFB"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60ECEA" w14:textId="77777777" w:rsidR="0059511C" w:rsidRPr="00017EA0" w:rsidRDefault="0059511C">
            <w:pPr>
              <w:jc w:val="left"/>
              <w:rPr>
                <w:rFonts w:ascii="宋体" w:eastAsia="宋体" w:hAnsi="宋体" w:cs="宋体"/>
                <w:b/>
                <w:bCs/>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D9DC8"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e.激光切割设备连接由冷却机、集尘器、增压泵，均要分离拆卸</w:t>
            </w:r>
            <w:r w:rsidRPr="00017EA0">
              <w:rPr>
                <w:rFonts w:ascii="宋体" w:eastAsia="宋体" w:hAnsi="宋体" w:cs="宋体" w:hint="eastAsia"/>
                <w:kern w:val="0"/>
                <w:sz w:val="24"/>
                <w:szCs w:val="24"/>
                <w:lang w:bidi="ar"/>
              </w:rPr>
              <w:br/>
              <w:t xml:space="preserve">  激光头较为精密需要进行保护</w:t>
            </w:r>
            <w:r w:rsidRPr="00017EA0">
              <w:rPr>
                <w:rFonts w:ascii="宋体" w:eastAsia="宋体" w:hAnsi="宋体" w:cs="宋体" w:hint="eastAsia"/>
                <w:kern w:val="0"/>
                <w:sz w:val="24"/>
                <w:szCs w:val="24"/>
                <w:lang w:bidi="ar"/>
              </w:rPr>
              <w:br/>
              <w:t xml:space="preserve">  激光器内部需将水排出或做好防水措施</w:t>
            </w:r>
            <w:r w:rsidRPr="00017EA0">
              <w:rPr>
                <w:rFonts w:ascii="宋体" w:eastAsia="宋体" w:hAnsi="宋体" w:cs="宋体" w:hint="eastAsia"/>
                <w:kern w:val="0"/>
                <w:sz w:val="24"/>
                <w:szCs w:val="24"/>
                <w:lang w:bidi="ar"/>
              </w:rPr>
              <w:br/>
              <w:t xml:space="preserve">  水路接口必须做好保护</w:t>
            </w:r>
            <w:r w:rsidRPr="00017EA0">
              <w:rPr>
                <w:rFonts w:ascii="宋体" w:eastAsia="宋体" w:hAnsi="宋体" w:cs="宋体" w:hint="eastAsia"/>
                <w:kern w:val="0"/>
                <w:sz w:val="24"/>
                <w:szCs w:val="24"/>
                <w:lang w:bidi="ar"/>
              </w:rPr>
              <w:br/>
              <w:t xml:space="preserve">  集尘器有较多金属灰，需要清理干净后搬离</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4AD427"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32B9B57C"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741D4E" w14:textId="77777777" w:rsidR="0059511C" w:rsidRPr="00017EA0" w:rsidRDefault="0059511C">
            <w:pPr>
              <w:jc w:val="left"/>
              <w:rPr>
                <w:rFonts w:ascii="宋体" w:eastAsia="宋体" w:hAnsi="宋体" w:cs="宋体"/>
                <w:sz w:val="24"/>
                <w:szCs w:val="24"/>
              </w:rPr>
            </w:pPr>
          </w:p>
        </w:tc>
      </w:tr>
      <w:tr w:rsidR="00017EA0" w:rsidRPr="00017EA0" w14:paraId="5DFDA01B" w14:textId="77777777">
        <w:trPr>
          <w:trHeight w:val="80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8F2838" w14:textId="77777777" w:rsidR="0059511C" w:rsidRPr="00017EA0" w:rsidRDefault="0059511C">
            <w:pPr>
              <w:jc w:val="left"/>
              <w:rPr>
                <w:rFonts w:ascii="宋体" w:eastAsia="宋体" w:hAnsi="宋体" w:cs="宋体"/>
                <w:b/>
                <w:bCs/>
                <w:sz w:val="28"/>
                <w:szCs w:val="28"/>
              </w:rPr>
            </w:pPr>
          </w:p>
        </w:tc>
        <w:tc>
          <w:tcPr>
            <w:tcW w:w="2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06D0C0" w14:textId="77777777" w:rsidR="0059511C" w:rsidRPr="00017EA0" w:rsidRDefault="00000000">
            <w:pPr>
              <w:widowControl/>
              <w:jc w:val="left"/>
              <w:textAlignment w:val="center"/>
              <w:rPr>
                <w:rFonts w:ascii="宋体" w:eastAsia="宋体" w:hAnsi="宋体" w:cs="宋体"/>
                <w:b/>
                <w:bCs/>
                <w:sz w:val="24"/>
                <w:szCs w:val="24"/>
              </w:rPr>
            </w:pPr>
            <w:r w:rsidRPr="00017EA0">
              <w:rPr>
                <w:rStyle w:val="font21"/>
                <w:rFonts w:hint="default"/>
                <w:color w:val="auto"/>
                <w:lang w:bidi="ar"/>
              </w:rPr>
              <w:t>其他设备</w:t>
            </w:r>
            <w:r w:rsidRPr="00017EA0">
              <w:rPr>
                <w:rStyle w:val="font11"/>
                <w:rFonts w:hint="default"/>
                <w:color w:val="auto"/>
                <w:lang w:bidi="ar"/>
              </w:rPr>
              <w:br/>
            </w:r>
            <w:r w:rsidRPr="00017EA0">
              <w:rPr>
                <w:rStyle w:val="font01"/>
                <w:rFonts w:hint="default"/>
                <w:color w:val="auto"/>
                <w:lang w:bidi="ar"/>
              </w:rPr>
              <w:t>涉及设备：2台4工位环保抛光、2台滚筒、2台绕圈机、2台金属锣切、1台打标、1台流水线机、高频机工作台四张</w:t>
            </w: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1882"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a.抛光机需要对设备进行适当清洁后再拆除</w:t>
            </w:r>
            <w:r w:rsidRPr="00017EA0">
              <w:rPr>
                <w:rFonts w:ascii="宋体" w:eastAsia="宋体" w:hAnsi="宋体" w:cs="宋体" w:hint="eastAsia"/>
                <w:kern w:val="0"/>
                <w:sz w:val="24"/>
                <w:szCs w:val="24"/>
                <w:lang w:bidi="ar"/>
              </w:rPr>
              <w:br/>
              <w:t xml:space="preserve">  水槽中水份要倾倒后再拆</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502D5C"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17E8FF43"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9562D6" w14:textId="77777777" w:rsidR="0059511C" w:rsidRPr="00017EA0" w:rsidRDefault="0059511C">
            <w:pPr>
              <w:jc w:val="left"/>
              <w:rPr>
                <w:rFonts w:ascii="宋体" w:eastAsia="宋体" w:hAnsi="宋体" w:cs="宋体"/>
                <w:sz w:val="24"/>
                <w:szCs w:val="24"/>
              </w:rPr>
            </w:pPr>
          </w:p>
        </w:tc>
      </w:tr>
      <w:tr w:rsidR="00017EA0" w:rsidRPr="00017EA0" w14:paraId="3F223C68" w14:textId="77777777">
        <w:trPr>
          <w:trHeight w:val="78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F40904"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0ADD28" w14:textId="77777777" w:rsidR="0059511C" w:rsidRPr="00017EA0" w:rsidRDefault="0059511C">
            <w:pPr>
              <w:jc w:val="left"/>
              <w:rPr>
                <w:rFonts w:ascii="宋体" w:eastAsia="宋体" w:hAnsi="宋体" w:cs="宋体"/>
                <w:b/>
                <w:bCs/>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3274A"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b.金属罗切设备需要倾倒切削液后拆除</w:t>
            </w:r>
            <w:r w:rsidRPr="00017EA0">
              <w:rPr>
                <w:rFonts w:ascii="宋体" w:eastAsia="宋体" w:hAnsi="宋体" w:cs="宋体" w:hint="eastAsia"/>
                <w:kern w:val="0"/>
                <w:sz w:val="24"/>
                <w:szCs w:val="24"/>
                <w:lang w:bidi="ar"/>
              </w:rPr>
              <w:br/>
              <w:t xml:space="preserve">  该设备为分体式，有软管连接，要拆除后搬运</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9720F7"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4CD890D3"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38DA7A" w14:textId="77777777" w:rsidR="0059511C" w:rsidRPr="00017EA0" w:rsidRDefault="0059511C">
            <w:pPr>
              <w:jc w:val="left"/>
              <w:rPr>
                <w:rFonts w:ascii="宋体" w:eastAsia="宋体" w:hAnsi="宋体" w:cs="宋体"/>
                <w:sz w:val="24"/>
                <w:szCs w:val="24"/>
              </w:rPr>
            </w:pPr>
          </w:p>
        </w:tc>
      </w:tr>
      <w:tr w:rsidR="00017EA0" w:rsidRPr="00017EA0" w14:paraId="52D09B25" w14:textId="77777777">
        <w:trPr>
          <w:trHeight w:val="78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744391"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50C6BA" w14:textId="77777777" w:rsidR="0059511C" w:rsidRPr="00017EA0" w:rsidRDefault="0059511C">
            <w:pPr>
              <w:jc w:val="left"/>
              <w:rPr>
                <w:rFonts w:ascii="宋体" w:eastAsia="宋体" w:hAnsi="宋体" w:cs="宋体"/>
                <w:b/>
                <w:bCs/>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49820"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c.高频机工作台四张，台面为不锈钢包面与整体框架采用螺栓连接，搬动时只能发力点只能再框架上</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CD333"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7C2F219E"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299F4A" w14:textId="77777777" w:rsidR="0059511C" w:rsidRPr="00017EA0" w:rsidRDefault="0059511C">
            <w:pPr>
              <w:jc w:val="left"/>
              <w:rPr>
                <w:rFonts w:ascii="宋体" w:eastAsia="宋体" w:hAnsi="宋体" w:cs="宋体"/>
                <w:sz w:val="24"/>
                <w:szCs w:val="24"/>
              </w:rPr>
            </w:pPr>
          </w:p>
        </w:tc>
      </w:tr>
      <w:tr w:rsidR="00017EA0" w:rsidRPr="00017EA0" w14:paraId="5DEF73CD" w14:textId="77777777">
        <w:trPr>
          <w:trHeight w:val="500"/>
        </w:trPr>
        <w:tc>
          <w:tcPr>
            <w:tcW w:w="2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DCBC4D" w14:textId="77777777" w:rsidR="0059511C" w:rsidRPr="00017EA0" w:rsidRDefault="0059511C">
            <w:pPr>
              <w:jc w:val="left"/>
              <w:rPr>
                <w:rFonts w:ascii="宋体" w:eastAsia="宋体" w:hAnsi="宋体" w:cs="宋体"/>
                <w:b/>
                <w:bCs/>
                <w:sz w:val="28"/>
                <w:szCs w:val="28"/>
              </w:rPr>
            </w:pPr>
          </w:p>
        </w:tc>
        <w:tc>
          <w:tcPr>
            <w:tcW w:w="2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3091FD" w14:textId="77777777" w:rsidR="0059511C" w:rsidRPr="00017EA0" w:rsidRDefault="0059511C">
            <w:pPr>
              <w:jc w:val="left"/>
              <w:rPr>
                <w:rFonts w:ascii="宋体" w:eastAsia="宋体" w:hAnsi="宋体" w:cs="宋体"/>
                <w:b/>
                <w:bCs/>
                <w:sz w:val="24"/>
                <w:szCs w:val="24"/>
              </w:rPr>
            </w:pP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83B6"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d.滚筒设备，内部挂架必要拆卸后才能搬</w:t>
            </w:r>
          </w:p>
        </w:tc>
        <w:tc>
          <w:tcPr>
            <w:tcW w:w="4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9286B3" w14:textId="77777777" w:rsidR="0059511C" w:rsidRPr="00017EA0" w:rsidRDefault="0059511C">
            <w:pPr>
              <w:jc w:val="left"/>
              <w:rPr>
                <w:rFonts w:ascii="宋体" w:eastAsia="宋体" w:hAnsi="宋体" w:cs="宋体"/>
                <w:sz w:val="24"/>
                <w:szCs w:val="24"/>
              </w:rPr>
            </w:pPr>
          </w:p>
        </w:tc>
        <w:tc>
          <w:tcPr>
            <w:tcW w:w="2760" w:type="dxa"/>
            <w:vMerge/>
            <w:tcBorders>
              <w:top w:val="single" w:sz="4" w:space="0" w:color="000000"/>
              <w:left w:val="single" w:sz="4" w:space="0" w:color="000000"/>
              <w:bottom w:val="single" w:sz="4" w:space="0" w:color="000000"/>
              <w:right w:val="nil"/>
            </w:tcBorders>
            <w:shd w:val="clear" w:color="auto" w:fill="auto"/>
            <w:vAlign w:val="center"/>
          </w:tcPr>
          <w:p w14:paraId="2A4679F7" w14:textId="77777777" w:rsidR="0059511C" w:rsidRPr="00017EA0" w:rsidRDefault="0059511C">
            <w:pPr>
              <w:jc w:val="left"/>
              <w:rPr>
                <w:rFonts w:ascii="宋体" w:eastAsia="宋体" w:hAnsi="宋体" w:cs="宋体"/>
                <w:sz w:val="24"/>
                <w:szCs w:val="24"/>
              </w:rPr>
            </w:pPr>
          </w:p>
        </w:tc>
        <w:tc>
          <w:tcPr>
            <w:tcW w:w="40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C1B2A6" w14:textId="77777777" w:rsidR="0059511C" w:rsidRPr="00017EA0" w:rsidRDefault="0059511C">
            <w:pPr>
              <w:jc w:val="left"/>
              <w:rPr>
                <w:rFonts w:ascii="宋体" w:eastAsia="宋体" w:hAnsi="宋体" w:cs="宋体"/>
                <w:sz w:val="24"/>
                <w:szCs w:val="24"/>
              </w:rPr>
            </w:pPr>
          </w:p>
        </w:tc>
      </w:tr>
      <w:tr w:rsidR="00017EA0" w:rsidRPr="00017EA0" w14:paraId="332976B5" w14:textId="77777777">
        <w:trPr>
          <w:trHeight w:val="2520"/>
        </w:trPr>
        <w:tc>
          <w:tcPr>
            <w:tcW w:w="44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3A7616" w14:textId="77777777" w:rsidR="0059511C" w:rsidRPr="00017EA0" w:rsidRDefault="00000000">
            <w:pPr>
              <w:widowControl/>
              <w:jc w:val="left"/>
              <w:textAlignment w:val="center"/>
              <w:rPr>
                <w:rFonts w:ascii="宋体" w:eastAsia="宋体" w:hAnsi="宋体" w:cs="宋体"/>
                <w:b/>
                <w:bCs/>
                <w:sz w:val="28"/>
                <w:szCs w:val="28"/>
              </w:rPr>
            </w:pPr>
            <w:r w:rsidRPr="00017EA0">
              <w:rPr>
                <w:rFonts w:ascii="宋体" w:eastAsia="宋体" w:hAnsi="宋体" w:cs="宋体" w:hint="eastAsia"/>
                <w:b/>
                <w:bCs/>
                <w:kern w:val="0"/>
                <w:sz w:val="28"/>
                <w:szCs w:val="28"/>
                <w:lang w:bidi="ar"/>
              </w:rPr>
              <w:t>3.空压机、冷却、水电气线缆</w:t>
            </w:r>
            <w:r w:rsidRPr="00017EA0">
              <w:rPr>
                <w:rFonts w:ascii="宋体" w:eastAsia="宋体" w:hAnsi="宋体" w:cs="宋体" w:hint="eastAsia"/>
                <w:b/>
                <w:bCs/>
                <w:kern w:val="0"/>
                <w:sz w:val="28"/>
                <w:szCs w:val="28"/>
                <w:lang w:bidi="ar"/>
              </w:rPr>
              <w:br/>
            </w:r>
            <w:r w:rsidRPr="00017EA0">
              <w:rPr>
                <w:rStyle w:val="font01"/>
                <w:rFonts w:hint="default"/>
                <w:color w:val="auto"/>
                <w:lang w:bidi="ar"/>
              </w:rPr>
              <w:t>所有设备在运送时要注意保护，务必小心谨慎，如出现损伤请及时修复</w:t>
            </w: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0F213"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a.将所有配套水电气设备进行拆除</w:t>
            </w:r>
            <w:r w:rsidRPr="00017EA0">
              <w:rPr>
                <w:rFonts w:ascii="宋体" w:eastAsia="宋体" w:hAnsi="宋体" w:cs="宋体" w:hint="eastAsia"/>
                <w:kern w:val="0"/>
                <w:sz w:val="24"/>
                <w:szCs w:val="24"/>
                <w:lang w:bidi="ar"/>
              </w:rPr>
              <w:br/>
              <w:t>b.气罐中的液体需要排干净</w:t>
            </w:r>
            <w:r w:rsidRPr="00017EA0">
              <w:rPr>
                <w:rFonts w:ascii="宋体" w:eastAsia="宋体" w:hAnsi="宋体" w:cs="宋体" w:hint="eastAsia"/>
                <w:kern w:val="0"/>
                <w:sz w:val="24"/>
                <w:szCs w:val="24"/>
                <w:lang w:bidi="ar"/>
              </w:rPr>
              <w:br/>
              <w:t>c.冷却设备全部排空</w:t>
            </w:r>
          </w:p>
        </w:tc>
        <w:tc>
          <w:tcPr>
            <w:tcW w:w="7574" w:type="dxa"/>
            <w:gridSpan w:val="2"/>
            <w:tcBorders>
              <w:top w:val="single" w:sz="4" w:space="0" w:color="000000"/>
              <w:left w:val="single" w:sz="4" w:space="0" w:color="000000"/>
              <w:bottom w:val="single" w:sz="4" w:space="0" w:color="000000"/>
              <w:right w:val="nil"/>
            </w:tcBorders>
            <w:shd w:val="clear" w:color="auto" w:fill="auto"/>
            <w:vAlign w:val="center"/>
          </w:tcPr>
          <w:p w14:paraId="29E392B4"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a.设备能正常使用，气压稳定、水压正常、水温合适</w:t>
            </w:r>
            <w:r w:rsidRPr="00017EA0">
              <w:rPr>
                <w:rFonts w:ascii="宋体" w:eastAsia="宋体" w:hAnsi="宋体" w:cs="宋体" w:hint="eastAsia"/>
                <w:kern w:val="0"/>
                <w:sz w:val="24"/>
                <w:szCs w:val="24"/>
                <w:lang w:bidi="ar"/>
              </w:rPr>
              <w:br/>
              <w:t>b.有紧急情况下对每台进行气压、水压的控制装置</w:t>
            </w:r>
            <w:r w:rsidRPr="00017EA0">
              <w:rPr>
                <w:rFonts w:ascii="宋体" w:eastAsia="宋体" w:hAnsi="宋体" w:cs="宋体" w:hint="eastAsia"/>
                <w:kern w:val="0"/>
                <w:sz w:val="24"/>
                <w:szCs w:val="24"/>
                <w:lang w:bidi="ar"/>
              </w:rPr>
              <w:br/>
              <w:t>c.布置的各类管路需要符合生产、学习要求，不能造成安全隐患</w:t>
            </w:r>
            <w:r w:rsidRPr="00017EA0">
              <w:rPr>
                <w:rFonts w:ascii="宋体" w:eastAsia="宋体" w:hAnsi="宋体" w:cs="宋体" w:hint="eastAsia"/>
                <w:kern w:val="0"/>
                <w:sz w:val="24"/>
                <w:szCs w:val="24"/>
                <w:lang w:bidi="ar"/>
              </w:rPr>
              <w:br/>
              <w:t>d.各类缆线耗材均有中标单位负责</w:t>
            </w:r>
          </w:p>
        </w:tc>
        <w:tc>
          <w:tcPr>
            <w:tcW w:w="4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FC807" w14:textId="77777777" w:rsidR="0059511C" w:rsidRPr="00017EA0" w:rsidRDefault="00000000">
            <w:pPr>
              <w:widowControl/>
              <w:jc w:val="left"/>
              <w:textAlignment w:val="center"/>
              <w:rPr>
                <w:rFonts w:ascii="宋体" w:eastAsia="宋体" w:hAnsi="宋体" w:cs="宋体"/>
                <w:sz w:val="24"/>
                <w:szCs w:val="24"/>
              </w:rPr>
            </w:pPr>
            <w:r w:rsidRPr="00017EA0">
              <w:rPr>
                <w:rFonts w:ascii="宋体" w:eastAsia="宋体" w:hAnsi="宋体" w:cs="宋体" w:hint="eastAsia"/>
                <w:kern w:val="0"/>
                <w:sz w:val="24"/>
                <w:szCs w:val="24"/>
                <w:lang w:bidi="ar"/>
              </w:rPr>
              <w:t>线桥：230米；主气管：230米。</w:t>
            </w:r>
            <w:r w:rsidRPr="00017EA0">
              <w:rPr>
                <w:rFonts w:ascii="宋体" w:eastAsia="宋体" w:hAnsi="宋体" w:cs="宋体" w:hint="eastAsia"/>
                <w:kern w:val="0"/>
                <w:sz w:val="24"/>
                <w:szCs w:val="24"/>
                <w:lang w:bidi="ar"/>
              </w:rPr>
              <w:br/>
              <w:t xml:space="preserve">10MM气管：6卷气接头（每卷100米） </w:t>
            </w:r>
            <w:r w:rsidRPr="00017EA0">
              <w:rPr>
                <w:rFonts w:ascii="宋体" w:eastAsia="宋体" w:hAnsi="宋体" w:cs="宋体" w:hint="eastAsia"/>
                <w:kern w:val="0"/>
                <w:sz w:val="24"/>
                <w:szCs w:val="24"/>
                <w:lang w:bidi="ar"/>
              </w:rPr>
              <w:br/>
              <w:t>rvv 3芯4.0 使用2100米；气路8*5 使用1050米，电源线管路保护；每隔4米布置带阀莲花头1个</w:t>
            </w:r>
            <w:r w:rsidRPr="00017EA0">
              <w:rPr>
                <w:rFonts w:ascii="宋体" w:eastAsia="宋体" w:hAnsi="宋体" w:cs="宋体" w:hint="eastAsia"/>
                <w:kern w:val="0"/>
                <w:sz w:val="24"/>
                <w:szCs w:val="24"/>
                <w:lang w:bidi="ar"/>
              </w:rPr>
              <w:br/>
              <w:t>人工安装工时：7天</w:t>
            </w:r>
          </w:p>
        </w:tc>
      </w:tr>
    </w:tbl>
    <w:p w14:paraId="58BBC024" w14:textId="4F697E46" w:rsidR="0059511C" w:rsidRPr="00017EA0" w:rsidRDefault="0059511C">
      <w:pPr>
        <w:widowControl/>
        <w:jc w:val="left"/>
        <w:rPr>
          <w:rFonts w:eastAsiaTheme="minorHAnsi"/>
          <w:sz w:val="28"/>
          <w:szCs w:val="28"/>
        </w:rPr>
      </w:pPr>
      <w:bookmarkStart w:id="2" w:name="OLE_LINK3"/>
    </w:p>
    <w:p w14:paraId="35C6FC5F" w14:textId="77777777" w:rsidR="0059511C" w:rsidRPr="00017EA0" w:rsidRDefault="00000000">
      <w:pPr>
        <w:pStyle w:val="af"/>
        <w:numPr>
          <w:ilvl w:val="0"/>
          <w:numId w:val="1"/>
        </w:numPr>
        <w:rPr>
          <w:rFonts w:eastAsiaTheme="minorHAnsi"/>
          <w:sz w:val="28"/>
          <w:szCs w:val="28"/>
        </w:rPr>
      </w:pPr>
      <w:r w:rsidRPr="00017EA0">
        <w:rPr>
          <w:rFonts w:eastAsiaTheme="minorHAnsi" w:hint="eastAsia"/>
          <w:sz w:val="28"/>
          <w:szCs w:val="28"/>
        </w:rPr>
        <w:t>眼镜实训室水电气计划</w:t>
      </w:r>
    </w:p>
    <w:bookmarkEnd w:id="2"/>
    <w:p w14:paraId="2DCC9371" w14:textId="77777777" w:rsidR="0059511C" w:rsidRPr="00017EA0" w:rsidRDefault="00000000">
      <w:pPr>
        <w:jc w:val="center"/>
      </w:pPr>
      <w:r w:rsidRPr="00017EA0">
        <w:rPr>
          <w:rFonts w:hint="eastAsia"/>
          <w:noProof/>
        </w:rPr>
        <w:drawing>
          <wp:inline distT="0" distB="0" distL="0" distR="0" wp14:anchorId="4C58A44C" wp14:editId="7FA3D93D">
            <wp:extent cx="10598150" cy="7194550"/>
            <wp:effectExtent l="0" t="0" r="0" b="6350"/>
            <wp:docPr id="12272345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234596" name="图片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0598695" cy="7194920"/>
                    </a:xfrm>
                    <a:prstGeom prst="rect">
                      <a:avLst/>
                    </a:prstGeom>
                  </pic:spPr>
                </pic:pic>
              </a:graphicData>
            </a:graphic>
          </wp:inline>
        </w:drawing>
      </w:r>
    </w:p>
    <w:p w14:paraId="1C41221B" w14:textId="77777777" w:rsidR="0059511C" w:rsidRPr="00017EA0" w:rsidRDefault="00000000">
      <w:pPr>
        <w:widowControl/>
        <w:jc w:val="left"/>
        <w:rPr>
          <w:rFonts w:eastAsiaTheme="minorHAnsi"/>
          <w:sz w:val="28"/>
          <w:szCs w:val="28"/>
        </w:rPr>
      </w:pPr>
      <w:r w:rsidRPr="00017EA0">
        <w:rPr>
          <w:rFonts w:eastAsiaTheme="minorHAnsi" w:hint="eastAsia"/>
          <w:sz w:val="28"/>
          <w:szCs w:val="28"/>
        </w:rPr>
        <w:br w:type="page"/>
      </w:r>
    </w:p>
    <w:p w14:paraId="09C6274D" w14:textId="77777777" w:rsidR="0059511C" w:rsidRPr="00017EA0" w:rsidRDefault="00000000">
      <w:pPr>
        <w:pStyle w:val="af"/>
        <w:numPr>
          <w:ilvl w:val="0"/>
          <w:numId w:val="1"/>
        </w:numPr>
        <w:rPr>
          <w:rFonts w:eastAsiaTheme="minorHAnsi"/>
          <w:sz w:val="28"/>
          <w:szCs w:val="28"/>
        </w:rPr>
      </w:pPr>
      <w:r w:rsidRPr="00017EA0">
        <w:rPr>
          <w:rFonts w:eastAsiaTheme="minorHAnsi" w:hint="eastAsia"/>
          <w:sz w:val="28"/>
          <w:szCs w:val="28"/>
        </w:rPr>
        <w:lastRenderedPageBreak/>
        <w:t>平面尺寸图</w:t>
      </w:r>
    </w:p>
    <w:p w14:paraId="11DE5F03" w14:textId="77777777" w:rsidR="0059511C" w:rsidRPr="00017EA0" w:rsidRDefault="00000000">
      <w:pPr>
        <w:pStyle w:val="af"/>
        <w:ind w:left="0"/>
        <w:rPr>
          <w:rFonts w:eastAsiaTheme="minorHAnsi"/>
          <w:sz w:val="28"/>
          <w:szCs w:val="28"/>
        </w:rPr>
      </w:pPr>
      <w:r w:rsidRPr="00017EA0">
        <w:rPr>
          <w:rFonts w:eastAsiaTheme="minorHAnsi"/>
          <w:noProof/>
          <w:sz w:val="28"/>
          <w:szCs w:val="28"/>
        </w:rPr>
        <w:drawing>
          <wp:inline distT="0" distB="0" distL="114300" distR="114300" wp14:anchorId="4BD1ED00" wp14:editId="4F7DEBF2">
            <wp:extent cx="7487920" cy="10591165"/>
            <wp:effectExtent l="0" t="0" r="635" b="10160"/>
            <wp:docPr id="1" name="图片 1" descr="眼镜实训室总平面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眼镜实训室总平面图"/>
                    <pic:cNvPicPr>
                      <a:picLocks noChangeAspect="1"/>
                    </pic:cNvPicPr>
                  </pic:nvPicPr>
                  <pic:blipFill>
                    <a:blip r:embed="rId9"/>
                    <a:stretch>
                      <a:fillRect/>
                    </a:stretch>
                  </pic:blipFill>
                  <pic:spPr>
                    <a:xfrm rot="5400000">
                      <a:off x="0" y="0"/>
                      <a:ext cx="7487920" cy="10591165"/>
                    </a:xfrm>
                    <a:prstGeom prst="rect">
                      <a:avLst/>
                    </a:prstGeom>
                  </pic:spPr>
                </pic:pic>
              </a:graphicData>
            </a:graphic>
          </wp:inline>
        </w:drawing>
      </w:r>
    </w:p>
    <w:p w14:paraId="1AEFA5BF" w14:textId="77777777" w:rsidR="0059511C" w:rsidRPr="00017EA0" w:rsidRDefault="00000000">
      <w:pPr>
        <w:pStyle w:val="af"/>
        <w:numPr>
          <w:ilvl w:val="0"/>
          <w:numId w:val="1"/>
        </w:numPr>
        <w:rPr>
          <w:rFonts w:eastAsiaTheme="minorHAnsi"/>
          <w:sz w:val="28"/>
          <w:szCs w:val="28"/>
        </w:rPr>
      </w:pPr>
      <w:r w:rsidRPr="00017EA0">
        <w:rPr>
          <w:rFonts w:eastAsiaTheme="minorHAnsi" w:hint="eastAsia"/>
          <w:sz w:val="28"/>
          <w:szCs w:val="28"/>
        </w:rPr>
        <w:t>原供货商、安装方信息</w:t>
      </w:r>
    </w:p>
    <w:p w14:paraId="76B657F1" w14:textId="77777777" w:rsidR="0059511C" w:rsidRPr="00017EA0" w:rsidRDefault="00000000">
      <w:pPr>
        <w:pStyle w:val="af"/>
        <w:ind w:left="0"/>
        <w:rPr>
          <w:rFonts w:eastAsiaTheme="minorHAnsi"/>
          <w:sz w:val="28"/>
          <w:szCs w:val="28"/>
        </w:rPr>
      </w:pPr>
      <w:r w:rsidRPr="00017EA0">
        <w:rPr>
          <w:rFonts w:eastAsiaTheme="minorHAnsi"/>
          <w:sz w:val="28"/>
          <w:szCs w:val="28"/>
        </w:rPr>
        <w:t>浙江日科，梅工15088969766</w:t>
      </w:r>
    </w:p>
    <w:sectPr w:rsidR="0059511C" w:rsidRPr="00017EA0">
      <w:footerReference w:type="default" r:id="rId10"/>
      <w:pgSz w:w="23814" w:h="16840" w:orient="landscape"/>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65315" w14:textId="77777777" w:rsidR="00484E4A" w:rsidRDefault="00484E4A">
      <w:r>
        <w:separator/>
      </w:r>
    </w:p>
  </w:endnote>
  <w:endnote w:type="continuationSeparator" w:id="0">
    <w:p w14:paraId="197302F4" w14:textId="77777777" w:rsidR="00484E4A" w:rsidRDefault="0048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FD74" w14:textId="77777777" w:rsidR="0059511C" w:rsidRDefault="00000000">
    <w:pPr>
      <w:pStyle w:val="a3"/>
    </w:pPr>
    <w:r>
      <w:rPr>
        <w:noProof/>
      </w:rPr>
      <mc:AlternateContent>
        <mc:Choice Requires="wps">
          <w:drawing>
            <wp:anchor distT="0" distB="0" distL="114300" distR="114300" simplePos="0" relativeHeight="251659264" behindDoc="0" locked="0" layoutInCell="1" allowOverlap="1" wp14:anchorId="6E8132D9" wp14:editId="6D88909C">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20B286" w14:textId="77777777" w:rsidR="0059511C" w:rsidRDefault="00000000">
                          <w:pPr>
                            <w:pStyle w:val="a3"/>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t>14</w:t>
                            </w:r>
                          </w:fldSimple>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951E29E">
                    <w:pPr>
                      <w:pStyle w:val="11"/>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841BF" w14:textId="77777777" w:rsidR="00484E4A" w:rsidRDefault="00484E4A">
      <w:r>
        <w:separator/>
      </w:r>
    </w:p>
  </w:footnote>
  <w:footnote w:type="continuationSeparator" w:id="0">
    <w:p w14:paraId="26F08702" w14:textId="77777777" w:rsidR="00484E4A" w:rsidRDefault="00484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3D948"/>
    <w:multiLevelType w:val="singleLevel"/>
    <w:tmpl w:val="8683D948"/>
    <w:lvl w:ilvl="0">
      <w:start w:val="1"/>
      <w:numFmt w:val="lowerLetter"/>
      <w:lvlText w:val="%1."/>
      <w:lvlJc w:val="left"/>
      <w:pPr>
        <w:tabs>
          <w:tab w:val="left" w:pos="312"/>
        </w:tabs>
      </w:pPr>
    </w:lvl>
  </w:abstractNum>
  <w:abstractNum w:abstractNumId="1" w15:restartNumberingAfterBreak="0">
    <w:nsid w:val="3AF75ADC"/>
    <w:multiLevelType w:val="multilevel"/>
    <w:tmpl w:val="3AF75ADC"/>
    <w:lvl w:ilvl="0">
      <w:start w:val="1"/>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055543066">
    <w:abstractNumId w:val="1"/>
  </w:num>
  <w:num w:numId="2" w16cid:durableId="1196188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254"/>
    <w:rsid w:val="00017EA0"/>
    <w:rsid w:val="00051B12"/>
    <w:rsid w:val="00096D4C"/>
    <w:rsid w:val="001C6D48"/>
    <w:rsid w:val="001D1BF3"/>
    <w:rsid w:val="002C2D25"/>
    <w:rsid w:val="00306C69"/>
    <w:rsid w:val="00424AF6"/>
    <w:rsid w:val="00484E4A"/>
    <w:rsid w:val="004B546F"/>
    <w:rsid w:val="0059511C"/>
    <w:rsid w:val="009960B2"/>
    <w:rsid w:val="009D7254"/>
    <w:rsid w:val="009F7E98"/>
    <w:rsid w:val="00AF7642"/>
    <w:rsid w:val="00B710C9"/>
    <w:rsid w:val="00C510D8"/>
    <w:rsid w:val="00C650C9"/>
    <w:rsid w:val="00C73195"/>
    <w:rsid w:val="00DF0AA4"/>
    <w:rsid w:val="0DAC4D03"/>
    <w:rsid w:val="10FB5E9E"/>
    <w:rsid w:val="146F12A3"/>
    <w:rsid w:val="15477903"/>
    <w:rsid w:val="15530BDB"/>
    <w:rsid w:val="16486A55"/>
    <w:rsid w:val="1A373030"/>
    <w:rsid w:val="1B4B1DA6"/>
    <w:rsid w:val="2E264928"/>
    <w:rsid w:val="2FAE59E8"/>
    <w:rsid w:val="2FCA539E"/>
    <w:rsid w:val="33751688"/>
    <w:rsid w:val="3AC11561"/>
    <w:rsid w:val="455E2B40"/>
    <w:rsid w:val="478709B8"/>
    <w:rsid w:val="49605D03"/>
    <w:rsid w:val="517843C5"/>
    <w:rsid w:val="5397766A"/>
    <w:rsid w:val="572D2BD2"/>
    <w:rsid w:val="5E7767A0"/>
    <w:rsid w:val="60C81D2B"/>
    <w:rsid w:val="741D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4DA7E5"/>
  <w15:docId w15:val="{614D4CDD-DEC5-4E82-9654-C4008B23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b">
    <w:name w:val="FollowedHyperlink"/>
    <w:basedOn w:val="a0"/>
    <w:uiPriority w:val="99"/>
    <w:semiHidden/>
    <w:unhideWhenUsed/>
    <w:qFormat/>
    <w:rPr>
      <w:color w:val="800080"/>
      <w:u w:val="single"/>
    </w:rPr>
  </w:style>
  <w:style w:type="character" w:styleId="ac">
    <w:name w:val="Hyperlink"/>
    <w:basedOn w:val="a0"/>
    <w:uiPriority w:val="99"/>
    <w:semiHidden/>
    <w:unhideWhenUsed/>
    <w:qFormat/>
    <w:rPr>
      <w:color w:val="0000FF"/>
      <w:u w:val="single"/>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qFormat/>
    <w:rPr>
      <w:rFonts w:cstheme="majorBidi"/>
      <w:color w:val="2F5496" w:themeColor="accent1" w:themeShade="BF"/>
      <w:sz w:val="28"/>
      <w:szCs w:val="28"/>
    </w:rPr>
  </w:style>
  <w:style w:type="character" w:customStyle="1" w:styleId="50">
    <w:name w:val="标题 5 字符"/>
    <w:basedOn w:val="a0"/>
    <w:link w:val="5"/>
    <w:uiPriority w:val="9"/>
    <w:semiHidden/>
    <w:qFormat/>
    <w:rPr>
      <w:rFonts w:cstheme="majorBidi"/>
      <w:color w:val="2F5496" w:themeColor="accent1" w:themeShade="BF"/>
      <w:sz w:val="24"/>
      <w:szCs w:val="24"/>
    </w:rPr>
  </w:style>
  <w:style w:type="character" w:customStyle="1" w:styleId="60">
    <w:name w:val="标题 6 字符"/>
    <w:basedOn w:val="a0"/>
    <w:link w:val="6"/>
    <w:uiPriority w:val="9"/>
    <w:semiHidden/>
    <w:qFormat/>
    <w:rPr>
      <w:rFonts w:cstheme="majorBidi"/>
      <w:b/>
      <w:bCs/>
      <w:color w:val="2F5496"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ae"/>
    <w:uiPriority w:val="29"/>
    <w:qFormat/>
    <w:pPr>
      <w:spacing w:before="160" w:after="160"/>
      <w:jc w:val="center"/>
    </w:pPr>
    <w:rPr>
      <w:i/>
      <w:iCs/>
      <w:color w:val="404040" w:themeColor="text1" w:themeTint="BF"/>
    </w:rPr>
  </w:style>
  <w:style w:type="character" w:customStyle="1" w:styleId="ae">
    <w:name w:val="引用 字符"/>
    <w:basedOn w:val="a0"/>
    <w:link w:val="ad"/>
    <w:uiPriority w:val="29"/>
    <w:qFormat/>
    <w:rPr>
      <w:i/>
      <w:iCs/>
      <w:color w:val="404040" w:themeColor="text1" w:themeTint="BF"/>
    </w:rPr>
  </w:style>
  <w:style w:type="paragraph" w:styleId="af">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0">
    <w:name w:val="Intense Quote"/>
    <w:basedOn w:val="a"/>
    <w:next w:val="a"/>
    <w:link w:val="af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1">
    <w:name w:val="明显引用 字符"/>
    <w:basedOn w:val="a0"/>
    <w:link w:val="af0"/>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b/>
      <w:bCs/>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b/>
      <w:bCs/>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b/>
      <w:bCs/>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b/>
      <w:bCs/>
      <w:kern w:val="0"/>
      <w:sz w:val="24"/>
      <w:szCs w:val="24"/>
    </w:rPr>
  </w:style>
  <w:style w:type="paragraph" w:customStyle="1" w:styleId="xl74">
    <w:name w:val="xl74"/>
    <w:basedOn w:val="a"/>
    <w:qFormat/>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5">
    <w:name w:val="xl75"/>
    <w:basedOn w:val="a"/>
    <w:qFormat/>
    <w:pPr>
      <w:widowControl/>
      <w:shd w:val="clear" w:color="000000" w:fill="FFFFFF"/>
      <w:spacing w:before="100" w:beforeAutospacing="1" w:after="100" w:afterAutospacing="1"/>
      <w:jc w:val="left"/>
    </w:pPr>
    <w:rPr>
      <w:rFonts w:ascii="宋体" w:eastAsia="宋体" w:hAnsi="宋体" w:cs="宋体"/>
      <w:b/>
      <w:bCs/>
      <w:kern w:val="0"/>
      <w:sz w:val="24"/>
      <w:szCs w:val="24"/>
    </w:rPr>
  </w:style>
  <w:style w:type="paragraph" w:customStyle="1" w:styleId="xl76">
    <w:name w:val="xl76"/>
    <w:basedOn w:val="a"/>
    <w:qFormat/>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77">
    <w:name w:val="xl77"/>
    <w:basedOn w:val="a"/>
    <w:qFormat/>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eastAsia="宋体" w:hAnsi="宋体" w:cs="宋体"/>
      <w:kern w:val="0"/>
      <w:sz w:val="24"/>
      <w:szCs w:val="24"/>
    </w:rPr>
  </w:style>
  <w:style w:type="character" w:customStyle="1" w:styleId="font01">
    <w:name w:val="font01"/>
    <w:basedOn w:val="a0"/>
    <w:qFormat/>
    <w:rPr>
      <w:rFonts w:ascii="宋体" w:eastAsia="宋体" w:hAnsi="宋体" w:cs="宋体" w:hint="eastAsia"/>
      <w:color w:val="000000"/>
      <w:sz w:val="24"/>
      <w:szCs w:val="24"/>
      <w:u w:val="none"/>
    </w:rPr>
  </w:style>
  <w:style w:type="character" w:customStyle="1" w:styleId="font21">
    <w:name w:val="font21"/>
    <w:basedOn w:val="a0"/>
    <w:qFormat/>
    <w:rPr>
      <w:rFonts w:ascii="宋体" w:eastAsia="宋体" w:hAnsi="宋体" w:cs="宋体" w:hint="eastAsia"/>
      <w:b/>
      <w:bCs/>
      <w:color w:val="000000"/>
      <w:sz w:val="28"/>
      <w:szCs w:val="28"/>
      <w:u w:val="none"/>
    </w:rPr>
  </w:style>
  <w:style w:type="character" w:customStyle="1" w:styleId="font31">
    <w:name w:val="font31"/>
    <w:basedOn w:val="a0"/>
    <w:qFormat/>
    <w:rPr>
      <w:rFonts w:ascii="宋体" w:eastAsia="宋体" w:hAnsi="宋体" w:cs="宋体" w:hint="eastAsia"/>
      <w:color w:val="FF0000"/>
      <w:sz w:val="24"/>
      <w:szCs w:val="24"/>
      <w:u w:val="none"/>
    </w:rPr>
  </w:style>
  <w:style w:type="character" w:customStyle="1" w:styleId="font11">
    <w:name w:val="font11"/>
    <w:basedOn w:val="a0"/>
    <w:qFormat/>
    <w:rPr>
      <w:rFonts w:ascii="宋体" w:eastAsia="宋体" w:hAnsi="宋体" w:cs="宋体" w:hint="eastAsia"/>
      <w:b/>
      <w:bCs/>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8615058724566</dc:creator>
  <cp:lastModifiedBy>yun zhao</cp:lastModifiedBy>
  <cp:revision>6</cp:revision>
  <cp:lastPrinted>2025-06-08T07:03:00Z</cp:lastPrinted>
  <dcterms:created xsi:type="dcterms:W3CDTF">2025-06-08T06:20:00Z</dcterms:created>
  <dcterms:modified xsi:type="dcterms:W3CDTF">2025-06-20T05:42:00Z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eyJoZGlkIjoiZGE2ODBiMTIxNzJjNDI5YzY0ZTkwMzBkOTRmYWUxZDIiLCJ1c2VySWQiOiI0MjE5NjQ1MzgifQ==</vt:lpwstr>
  </property>
  <property fmtid="{D5CDD505-2E9C-101B-9397-08002B2CF9AE}" pid="3" name="KSOProductBuildVer">
    <vt:lpwstr>2052-12.1.0.21541</vt:lpwstr>
  </property>
  <property fmtid="{D5CDD505-2E9C-101B-9397-08002B2CF9AE}" pid="4" name="ICV">
    <vt:lpwstr>AE05A8E962E84C48A3FEE86DA449855C_12</vt:lpwstr>
  </property>
</Properties>
</file>