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D24826" w14:textId="77777777" w:rsidR="00DC1E9D" w:rsidRDefault="00000000">
      <w:pPr>
        <w:jc w:val="center"/>
        <w:rPr>
          <w:b/>
          <w:bCs/>
          <w:sz w:val="32"/>
          <w:szCs w:val="40"/>
        </w:rPr>
      </w:pPr>
      <w:r>
        <w:rPr>
          <w:rFonts w:hint="eastAsia"/>
          <w:b/>
          <w:bCs/>
          <w:sz w:val="32"/>
          <w:szCs w:val="40"/>
        </w:rPr>
        <w:t>汽修、电梯、物联网、服装实训设备搬运、布线、调试等要求</w:t>
      </w:r>
    </w:p>
    <w:p w14:paraId="1226966D" w14:textId="77777777" w:rsidR="00DC1E9D" w:rsidRDefault="00DC1E9D"/>
    <w:p w14:paraId="6D65850C" w14:textId="77777777" w:rsidR="00DC1E9D" w:rsidRDefault="00000000">
      <w:pPr>
        <w:rPr>
          <w:b/>
          <w:bCs/>
        </w:rPr>
      </w:pPr>
      <w:r>
        <w:rPr>
          <w:rFonts w:hint="eastAsia"/>
          <w:b/>
          <w:bCs/>
        </w:rPr>
        <w:t>一、</w:t>
      </w:r>
      <w:r>
        <w:rPr>
          <w:rFonts w:hint="eastAsia"/>
          <w:b/>
          <w:bCs/>
        </w:rPr>
        <w:t>5#</w:t>
      </w:r>
      <w:r>
        <w:rPr>
          <w:rFonts w:hint="eastAsia"/>
          <w:b/>
          <w:bCs/>
        </w:rPr>
        <w:t>楼电梯实训大厅设备位置图、平面尺寸图和设备拆装要求</w:t>
      </w:r>
    </w:p>
    <w:p w14:paraId="6AAE1910" w14:textId="77777777" w:rsidR="00DC1E9D" w:rsidRDefault="00000000">
      <w:r>
        <w:rPr>
          <w:noProof/>
        </w:rPr>
        <w:drawing>
          <wp:inline distT="0" distB="0" distL="114300" distR="114300" wp14:anchorId="36EBA7A4" wp14:editId="098B052A">
            <wp:extent cx="2723515" cy="4149725"/>
            <wp:effectExtent l="0" t="0" r="4445" b="10795"/>
            <wp:docPr id="1" name="图片 1" descr="f370d41ab4abfce92798304e5adf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370d41ab4abfce92798304e5adf1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23515" cy="414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3551D3C8" wp14:editId="1F3669FD">
            <wp:extent cx="4287520" cy="6064250"/>
            <wp:effectExtent l="0" t="0" r="1270" b="10160"/>
            <wp:docPr id="2" name="图片 2" descr="5号楼电梯总平面尺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号楼电梯总平面尺寸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87520" cy="606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F215E" w14:textId="7C17AC14" w:rsidR="00DC1E9D" w:rsidRDefault="00DC1E9D" w:rsidP="006066E8">
      <w:pPr>
        <w:rPr>
          <w:rFonts w:ascii="Calibri" w:hAnsi="Calibri" w:hint="eastAsia"/>
          <w:szCs w:val="22"/>
        </w:rPr>
        <w:sectPr w:rsidR="00DC1E9D">
          <w:footerReference w:type="default" r:id="rId10"/>
          <w:pgSz w:w="16838" w:h="11906" w:orient="landscape"/>
          <w:pgMar w:top="1803" w:right="1440" w:bottom="1803" w:left="1440" w:header="851" w:footer="992" w:gutter="0"/>
          <w:cols w:space="0"/>
          <w:docGrid w:type="lines" w:linePitch="319"/>
        </w:sectPr>
      </w:pPr>
    </w:p>
    <w:p w14:paraId="38BFED23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lastRenderedPageBreak/>
        <w:t>（一）设备名称</w:t>
      </w:r>
    </w:p>
    <w:p w14:paraId="35F93753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亚龙</w:t>
      </w:r>
      <w:r>
        <w:rPr>
          <w:rFonts w:ascii="Calibri" w:hAnsi="Calibri" w:hint="eastAsia"/>
          <w:szCs w:val="22"/>
        </w:rPr>
        <w:t xml:space="preserve"> YL-777 </w:t>
      </w:r>
      <w:r>
        <w:rPr>
          <w:rFonts w:ascii="Calibri" w:hAnsi="Calibri" w:hint="eastAsia"/>
          <w:szCs w:val="22"/>
        </w:rPr>
        <w:t>型电梯安装、维修与保养实训考核装置</w:t>
      </w:r>
    </w:p>
    <w:p w14:paraId="34CC3C4D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（二）额定电压和功率</w:t>
      </w:r>
    </w:p>
    <w:p w14:paraId="1A3224F3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1.</w:t>
      </w:r>
      <w:r>
        <w:rPr>
          <w:rFonts w:ascii="Calibri" w:hAnsi="Calibri" w:hint="eastAsia"/>
          <w:szCs w:val="22"/>
        </w:rPr>
        <w:t>主电源：三相五线</w:t>
      </w:r>
      <w:r>
        <w:rPr>
          <w:rFonts w:ascii="Calibri" w:hAnsi="Calibri" w:hint="eastAsia"/>
          <w:szCs w:val="22"/>
        </w:rPr>
        <w:t xml:space="preserve"> AC380V/220V</w:t>
      </w:r>
      <w:r>
        <w:rPr>
          <w:rFonts w:ascii="Calibri" w:hAnsi="Calibri" w:hint="eastAsia"/>
          <w:szCs w:val="22"/>
        </w:rPr>
        <w:t>±</w:t>
      </w:r>
      <w:r>
        <w:rPr>
          <w:rFonts w:ascii="Calibri" w:hAnsi="Calibri" w:hint="eastAsia"/>
          <w:szCs w:val="22"/>
        </w:rPr>
        <w:t>7.5%</w:t>
      </w:r>
      <w:r>
        <w:rPr>
          <w:rFonts w:ascii="Calibri" w:hAnsi="Calibri" w:hint="eastAsia"/>
          <w:szCs w:val="22"/>
        </w:rPr>
        <w:t>、</w:t>
      </w:r>
      <w:r>
        <w:rPr>
          <w:rFonts w:ascii="Calibri" w:hAnsi="Calibri" w:hint="eastAsia"/>
          <w:szCs w:val="22"/>
        </w:rPr>
        <w:t>50Hz</w:t>
      </w:r>
    </w:p>
    <w:p w14:paraId="10C042FD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2.</w:t>
      </w:r>
      <w:r>
        <w:rPr>
          <w:rFonts w:ascii="Calibri" w:hAnsi="Calibri" w:hint="eastAsia"/>
          <w:szCs w:val="22"/>
        </w:rPr>
        <w:t>总功率：单套</w:t>
      </w:r>
      <w:r>
        <w:rPr>
          <w:rFonts w:ascii="Calibri" w:hAnsi="Calibri" w:hint="eastAsia"/>
          <w:szCs w:val="22"/>
        </w:rPr>
        <w:t xml:space="preserve"> 1.6kW</w:t>
      </w:r>
      <w:r>
        <w:rPr>
          <w:rFonts w:ascii="Calibri" w:hAnsi="Calibri" w:hint="eastAsia"/>
          <w:szCs w:val="22"/>
        </w:rPr>
        <w:t>（含曳引机、门机等部件），两套合计</w:t>
      </w:r>
      <w:r>
        <w:rPr>
          <w:rFonts w:ascii="Calibri" w:hAnsi="Calibri" w:hint="eastAsia"/>
          <w:szCs w:val="22"/>
        </w:rPr>
        <w:t xml:space="preserve"> 3.2kW</w:t>
      </w:r>
    </w:p>
    <w:p w14:paraId="3AD6AD0A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3.</w:t>
      </w:r>
      <w:r>
        <w:rPr>
          <w:rFonts w:ascii="Calibri" w:hAnsi="Calibri" w:hint="eastAsia"/>
          <w:szCs w:val="22"/>
        </w:rPr>
        <w:t>制动器：</w:t>
      </w:r>
      <w:r>
        <w:rPr>
          <w:rFonts w:ascii="Calibri" w:hAnsi="Calibri" w:hint="eastAsia"/>
          <w:szCs w:val="22"/>
        </w:rPr>
        <w:t>DC110V</w:t>
      </w:r>
      <w:r>
        <w:rPr>
          <w:rFonts w:ascii="Calibri" w:hAnsi="Calibri" w:hint="eastAsia"/>
          <w:szCs w:val="22"/>
        </w:rPr>
        <w:t>、</w:t>
      </w:r>
      <w:r>
        <w:rPr>
          <w:rFonts w:ascii="Calibri" w:hAnsi="Calibri" w:hint="eastAsia"/>
          <w:szCs w:val="22"/>
        </w:rPr>
        <w:t xml:space="preserve">99W / </w:t>
      </w:r>
      <w:r>
        <w:rPr>
          <w:rFonts w:ascii="Calibri" w:hAnsi="Calibri" w:hint="eastAsia"/>
          <w:szCs w:val="22"/>
        </w:rPr>
        <w:t>套</w:t>
      </w:r>
    </w:p>
    <w:p w14:paraId="58B93D43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4.</w:t>
      </w:r>
      <w:r>
        <w:rPr>
          <w:rFonts w:ascii="Calibri" w:hAnsi="Calibri" w:hint="eastAsia"/>
          <w:szCs w:val="22"/>
        </w:rPr>
        <w:t>门机：单相三线</w:t>
      </w:r>
      <w:r>
        <w:rPr>
          <w:rFonts w:ascii="Calibri" w:hAnsi="Calibri" w:hint="eastAsia"/>
          <w:szCs w:val="22"/>
        </w:rPr>
        <w:t xml:space="preserve"> AC220V</w:t>
      </w:r>
      <w:r>
        <w:rPr>
          <w:rFonts w:ascii="Calibri" w:hAnsi="Calibri" w:hint="eastAsia"/>
          <w:szCs w:val="22"/>
        </w:rPr>
        <w:t>、</w:t>
      </w:r>
      <w:r>
        <w:rPr>
          <w:rFonts w:ascii="Calibri" w:hAnsi="Calibri" w:hint="eastAsia"/>
          <w:szCs w:val="22"/>
        </w:rPr>
        <w:t xml:space="preserve">43.5W / </w:t>
      </w:r>
      <w:r>
        <w:rPr>
          <w:rFonts w:ascii="Calibri" w:hAnsi="Calibri" w:hint="eastAsia"/>
          <w:szCs w:val="22"/>
        </w:rPr>
        <w:t>套</w:t>
      </w:r>
    </w:p>
    <w:p w14:paraId="55700B01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（三）供气、供水、供油等要求</w:t>
      </w:r>
    </w:p>
    <w:p w14:paraId="46631322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设备无需供气、供水、供油系统，仅需电力供应。</w:t>
      </w:r>
    </w:p>
    <w:p w14:paraId="61E1DD29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（四）拆卸要求</w:t>
      </w:r>
    </w:p>
    <w:p w14:paraId="30EE579F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A.</w:t>
      </w:r>
      <w:r>
        <w:rPr>
          <w:rFonts w:ascii="Calibri" w:hAnsi="Calibri" w:hint="eastAsia"/>
          <w:szCs w:val="22"/>
        </w:rPr>
        <w:t>整体拆解必要性</w:t>
      </w:r>
    </w:p>
    <w:p w14:paraId="42A42D8D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需整体拆散，设备由钢结构井道平台、曳引系统、电气控制系统等独立单元组成，且井道平台通过地脚螺栓固定于地面（地基承载力≥</w:t>
      </w:r>
      <w:r>
        <w:rPr>
          <w:rFonts w:ascii="Calibri" w:hAnsi="Calibri" w:hint="eastAsia"/>
          <w:szCs w:val="22"/>
        </w:rPr>
        <w:t>80kPa</w:t>
      </w:r>
      <w:r>
        <w:rPr>
          <w:rFonts w:ascii="Calibri" w:hAnsi="Calibri" w:hint="eastAsia"/>
          <w:szCs w:val="22"/>
        </w:rPr>
        <w:t>），需拆除地脚螺栓及各系统间连接部件。</w:t>
      </w:r>
    </w:p>
    <w:p w14:paraId="2F745C4E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B.</w:t>
      </w:r>
      <w:r>
        <w:rPr>
          <w:rFonts w:ascii="Calibri" w:hAnsi="Calibri" w:hint="eastAsia"/>
          <w:szCs w:val="22"/>
        </w:rPr>
        <w:t>固定方式与拆除要点</w:t>
      </w:r>
    </w:p>
    <w:p w14:paraId="1E05ED43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1.</w:t>
      </w:r>
      <w:r>
        <w:rPr>
          <w:rFonts w:ascii="Calibri" w:hAnsi="Calibri" w:hint="eastAsia"/>
          <w:szCs w:val="22"/>
        </w:rPr>
        <w:t>井道平台：通过地脚螺栓固定于地面，需使用扳手拆除螺栓。</w:t>
      </w:r>
    </w:p>
    <w:p w14:paraId="646BDD68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2.</w:t>
      </w:r>
      <w:r>
        <w:rPr>
          <w:rFonts w:ascii="Calibri" w:hAnsi="Calibri" w:hint="eastAsia"/>
          <w:szCs w:val="22"/>
        </w:rPr>
        <w:t>各系统部件：曳引机、导轨、限速器等通过螺栓或支架固定，需按拆卸顺序标记部件位置，避免混淆。</w:t>
      </w:r>
    </w:p>
    <w:p w14:paraId="1919D638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C.</w:t>
      </w:r>
      <w:r>
        <w:rPr>
          <w:rFonts w:ascii="Calibri" w:hAnsi="Calibri" w:hint="eastAsia"/>
          <w:szCs w:val="22"/>
        </w:rPr>
        <w:t>部件保护措施</w:t>
      </w:r>
    </w:p>
    <w:p w14:paraId="0F3BEA5A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1.</w:t>
      </w:r>
      <w:r>
        <w:rPr>
          <w:rFonts w:ascii="Calibri" w:hAnsi="Calibri" w:hint="eastAsia"/>
          <w:szCs w:val="22"/>
        </w:rPr>
        <w:t>重型部件：曳引机、导轨、轿厢等需用软包装（防震泡沫）</w:t>
      </w:r>
      <w:r>
        <w:rPr>
          <w:rFonts w:ascii="Calibri" w:hAnsi="Calibri" w:hint="eastAsia"/>
          <w:szCs w:val="22"/>
        </w:rPr>
        <w:t xml:space="preserve">+ </w:t>
      </w:r>
      <w:r>
        <w:rPr>
          <w:rFonts w:ascii="Calibri" w:hAnsi="Calibri" w:hint="eastAsia"/>
          <w:szCs w:val="22"/>
        </w:rPr>
        <w:t>木架封装，防止搬运碰撞。</w:t>
      </w:r>
    </w:p>
    <w:p w14:paraId="089A4788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2.</w:t>
      </w:r>
      <w:r>
        <w:rPr>
          <w:rFonts w:ascii="Calibri" w:hAnsi="Calibri" w:hint="eastAsia"/>
          <w:szCs w:val="22"/>
        </w:rPr>
        <w:t>精密部件：</w:t>
      </w:r>
    </w:p>
    <w:p w14:paraId="21B6CECD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电气控制柜、物联网模块、门机变频器等用防静电薄膜包裹，避免灰尘和静电损坏。</w:t>
      </w:r>
    </w:p>
    <w:p w14:paraId="7D285042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连接线（如曳引机电源线、门机信号线、平层装置数据线）需标记编号并固定于设备本体，避免拉扯断裂。</w:t>
      </w:r>
    </w:p>
    <w:p w14:paraId="0E9BE040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随机工具附件（如扳手、万用表等）需装箱固定，防止散落。</w:t>
      </w:r>
    </w:p>
    <w:p w14:paraId="0CF6BCDD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D.</w:t>
      </w:r>
      <w:r>
        <w:rPr>
          <w:rFonts w:ascii="Calibri" w:hAnsi="Calibri" w:hint="eastAsia"/>
          <w:szCs w:val="22"/>
        </w:rPr>
        <w:t>特殊注意事项</w:t>
      </w:r>
    </w:p>
    <w:p w14:paraId="70B813F1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设备无供水</w:t>
      </w:r>
      <w:r>
        <w:rPr>
          <w:rFonts w:ascii="Calibri" w:hAnsi="Calibri" w:hint="eastAsia"/>
          <w:szCs w:val="22"/>
        </w:rPr>
        <w:t xml:space="preserve"> / </w:t>
      </w:r>
      <w:r>
        <w:rPr>
          <w:rFonts w:ascii="Calibri" w:hAnsi="Calibri" w:hint="eastAsia"/>
          <w:szCs w:val="22"/>
        </w:rPr>
        <w:t>油系统，无需排放液体；但需确保制动器、限速器等机械部件在拆卸后处于安全锁止状态，避免意外移动。</w:t>
      </w:r>
    </w:p>
    <w:p w14:paraId="60E20474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（五）运输要求</w:t>
      </w:r>
    </w:p>
    <w:p w14:paraId="59D1B260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1.</w:t>
      </w:r>
      <w:r>
        <w:rPr>
          <w:rFonts w:ascii="Calibri" w:hAnsi="Calibri" w:hint="eastAsia"/>
          <w:szCs w:val="22"/>
        </w:rPr>
        <w:t>起重设备：</w:t>
      </w:r>
    </w:p>
    <w:p w14:paraId="5CB4FDB7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lastRenderedPageBreak/>
        <w:t>单套设备重量≤</w:t>
      </w:r>
      <w:r>
        <w:rPr>
          <w:rFonts w:ascii="Calibri" w:hAnsi="Calibri" w:hint="eastAsia"/>
          <w:szCs w:val="22"/>
        </w:rPr>
        <w:t xml:space="preserve">8 </w:t>
      </w:r>
      <w:r>
        <w:rPr>
          <w:rFonts w:ascii="Calibri" w:hAnsi="Calibri" w:hint="eastAsia"/>
          <w:szCs w:val="22"/>
        </w:rPr>
        <w:t>吨，两套合计≤</w:t>
      </w:r>
      <w:r>
        <w:rPr>
          <w:rFonts w:ascii="Calibri" w:hAnsi="Calibri" w:hint="eastAsia"/>
          <w:szCs w:val="22"/>
        </w:rPr>
        <w:t xml:space="preserve">16 </w:t>
      </w:r>
      <w:r>
        <w:rPr>
          <w:rFonts w:ascii="Calibri" w:hAnsi="Calibri" w:hint="eastAsia"/>
          <w:szCs w:val="22"/>
        </w:rPr>
        <w:t>吨，需配备叉车（载重≥</w:t>
      </w:r>
      <w:r>
        <w:rPr>
          <w:rFonts w:ascii="Calibri" w:hAnsi="Calibri" w:hint="eastAsia"/>
          <w:szCs w:val="22"/>
        </w:rPr>
        <w:t xml:space="preserve">10 </w:t>
      </w:r>
      <w:r>
        <w:rPr>
          <w:rFonts w:ascii="Calibri" w:hAnsi="Calibri" w:hint="eastAsia"/>
          <w:szCs w:val="22"/>
        </w:rPr>
        <w:t>吨）和吊车（起重量≥</w:t>
      </w:r>
      <w:r>
        <w:rPr>
          <w:rFonts w:ascii="Calibri" w:hAnsi="Calibri" w:hint="eastAsia"/>
          <w:szCs w:val="22"/>
        </w:rPr>
        <w:t xml:space="preserve">15 </w:t>
      </w:r>
      <w:r>
        <w:rPr>
          <w:rFonts w:ascii="Calibri" w:hAnsi="Calibri" w:hint="eastAsia"/>
          <w:szCs w:val="22"/>
        </w:rPr>
        <w:t>吨），用于井道平台、曳引机等重型部件的装卸。</w:t>
      </w:r>
    </w:p>
    <w:p w14:paraId="26764473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运输车辆需选用平板货车，车厢尺寸≥</w:t>
      </w:r>
      <w:r>
        <w:rPr>
          <w:rFonts w:ascii="Calibri" w:hAnsi="Calibri" w:hint="eastAsia"/>
          <w:szCs w:val="22"/>
        </w:rPr>
        <w:t>6m</w:t>
      </w:r>
      <w:r>
        <w:rPr>
          <w:rFonts w:ascii="Calibri" w:hAnsi="Calibri" w:hint="eastAsia"/>
          <w:szCs w:val="22"/>
        </w:rPr>
        <w:t>（长）×</w:t>
      </w:r>
      <w:r>
        <w:rPr>
          <w:rFonts w:ascii="Calibri" w:hAnsi="Calibri" w:hint="eastAsia"/>
          <w:szCs w:val="22"/>
        </w:rPr>
        <w:t>4m</w:t>
      </w:r>
      <w:r>
        <w:rPr>
          <w:rFonts w:ascii="Calibri" w:hAnsi="Calibri" w:hint="eastAsia"/>
          <w:szCs w:val="22"/>
        </w:rPr>
        <w:t>（宽）×</w:t>
      </w:r>
      <w:r>
        <w:rPr>
          <w:rFonts w:ascii="Calibri" w:hAnsi="Calibri" w:hint="eastAsia"/>
          <w:szCs w:val="22"/>
        </w:rPr>
        <w:t>8m</w:t>
      </w:r>
      <w:r>
        <w:rPr>
          <w:rFonts w:ascii="Calibri" w:hAnsi="Calibri" w:hint="eastAsia"/>
          <w:szCs w:val="22"/>
        </w:rPr>
        <w:t>（高），确保设备整体装入。</w:t>
      </w:r>
    </w:p>
    <w:p w14:paraId="222CC9FE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1.</w:t>
      </w:r>
      <w:r>
        <w:rPr>
          <w:rFonts w:ascii="Calibri" w:hAnsi="Calibri" w:hint="eastAsia"/>
          <w:szCs w:val="22"/>
        </w:rPr>
        <w:t>防震固定：</w:t>
      </w:r>
    </w:p>
    <w:p w14:paraId="2B4DE36D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设备在车厢内用钢丝绳或尼龙带固定，避免运输中晃动；精密部件箱需放置于车厢前部，减少颠簸影响。</w:t>
      </w:r>
    </w:p>
    <w:p w14:paraId="661A9161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（六）安装和布线要求</w:t>
      </w:r>
    </w:p>
    <w:p w14:paraId="24482CB4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A.</w:t>
      </w:r>
      <w:r>
        <w:rPr>
          <w:rFonts w:ascii="Calibri" w:hAnsi="Calibri" w:hint="eastAsia"/>
          <w:szCs w:val="22"/>
        </w:rPr>
        <w:t>安装合格标准</w:t>
      </w:r>
    </w:p>
    <w:p w14:paraId="7FE7AF88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1.</w:t>
      </w:r>
      <w:r>
        <w:rPr>
          <w:rFonts w:ascii="Calibri" w:hAnsi="Calibri" w:hint="eastAsia"/>
          <w:szCs w:val="22"/>
        </w:rPr>
        <w:t>机械部分：</w:t>
      </w:r>
    </w:p>
    <w:p w14:paraId="7645F2CF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导轨垂直度偏差≤</w:t>
      </w:r>
      <w:r>
        <w:rPr>
          <w:rFonts w:ascii="Calibri" w:hAnsi="Calibri" w:hint="eastAsia"/>
          <w:szCs w:val="22"/>
        </w:rPr>
        <w:t>1.5mm/5m</w:t>
      </w:r>
      <w:r>
        <w:rPr>
          <w:rFonts w:ascii="Calibri" w:hAnsi="Calibri" w:hint="eastAsia"/>
          <w:szCs w:val="22"/>
        </w:rPr>
        <w:t>，导靴与导轨间隙符合原厂要求（约</w:t>
      </w:r>
      <w:r>
        <w:rPr>
          <w:rFonts w:ascii="Calibri" w:hAnsi="Calibri" w:hint="eastAsia"/>
          <w:szCs w:val="22"/>
        </w:rPr>
        <w:t xml:space="preserve"> 0.5-1mm</w:t>
      </w:r>
      <w:r>
        <w:rPr>
          <w:rFonts w:ascii="Calibri" w:hAnsi="Calibri" w:hint="eastAsia"/>
          <w:szCs w:val="22"/>
        </w:rPr>
        <w:t>）。</w:t>
      </w:r>
    </w:p>
    <w:p w14:paraId="7480D985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曳引机运行无异常振动，制动器动作灵敏，限速器</w:t>
      </w:r>
      <w:r>
        <w:rPr>
          <w:rFonts w:ascii="Calibri" w:hAnsi="Calibri" w:hint="eastAsia"/>
          <w:szCs w:val="22"/>
        </w:rPr>
        <w:t xml:space="preserve"> - </w:t>
      </w:r>
      <w:r>
        <w:rPr>
          <w:rFonts w:ascii="Calibri" w:hAnsi="Calibri" w:hint="eastAsia"/>
          <w:szCs w:val="22"/>
        </w:rPr>
        <w:t>安全钳联动测试合格（动作速度≤</w:t>
      </w:r>
      <w:r>
        <w:rPr>
          <w:rFonts w:ascii="Calibri" w:hAnsi="Calibri" w:hint="eastAsia"/>
          <w:szCs w:val="22"/>
        </w:rPr>
        <w:t>0.63m/s</w:t>
      </w:r>
      <w:r>
        <w:rPr>
          <w:rFonts w:ascii="Calibri" w:hAnsi="Calibri" w:hint="eastAsia"/>
          <w:szCs w:val="22"/>
        </w:rPr>
        <w:t>）。</w:t>
      </w:r>
    </w:p>
    <w:p w14:paraId="0E25B9EE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轿厢门、层门开关平稳，门缝间隙均匀（≤</w:t>
      </w:r>
      <w:r>
        <w:rPr>
          <w:rFonts w:ascii="Calibri" w:hAnsi="Calibri" w:hint="eastAsia"/>
          <w:szCs w:val="22"/>
        </w:rPr>
        <w:t>3mm</w:t>
      </w:r>
      <w:r>
        <w:rPr>
          <w:rFonts w:ascii="Calibri" w:hAnsi="Calibri" w:hint="eastAsia"/>
          <w:szCs w:val="22"/>
        </w:rPr>
        <w:t>），门锁装置可靠。</w:t>
      </w:r>
    </w:p>
    <w:p w14:paraId="585AA79E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2.</w:t>
      </w:r>
      <w:r>
        <w:rPr>
          <w:rFonts w:ascii="Calibri" w:hAnsi="Calibri" w:hint="eastAsia"/>
          <w:szCs w:val="22"/>
        </w:rPr>
        <w:t>电气部分：</w:t>
      </w:r>
    </w:p>
    <w:p w14:paraId="28DD2F2B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各控制电路绝缘电阻≥</w:t>
      </w:r>
      <w:r>
        <w:rPr>
          <w:rFonts w:ascii="Calibri" w:hAnsi="Calibri" w:hint="eastAsia"/>
          <w:szCs w:val="22"/>
        </w:rPr>
        <w:t>2M</w:t>
      </w:r>
      <w:r>
        <w:rPr>
          <w:rFonts w:ascii="Calibri" w:hAnsi="Calibri" w:hint="eastAsia"/>
          <w:szCs w:val="22"/>
        </w:rPr>
        <w:t>Ω，接地电阻≤</w:t>
      </w:r>
      <w:r>
        <w:rPr>
          <w:rFonts w:ascii="Calibri" w:hAnsi="Calibri" w:hint="eastAsia"/>
          <w:szCs w:val="22"/>
        </w:rPr>
        <w:t>4</w:t>
      </w:r>
      <w:r>
        <w:rPr>
          <w:rFonts w:ascii="Calibri" w:hAnsi="Calibri" w:hint="eastAsia"/>
          <w:szCs w:val="22"/>
        </w:rPr>
        <w:t>Ω。</w:t>
      </w:r>
    </w:p>
    <w:p w14:paraId="48674522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安全保护装置（如急停开关、极限开关、门联锁）功能有效，联动测试通过。</w:t>
      </w:r>
    </w:p>
    <w:p w14:paraId="3CD41240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B.</w:t>
      </w:r>
      <w:r>
        <w:rPr>
          <w:rFonts w:ascii="Calibri" w:hAnsi="Calibri" w:hint="eastAsia"/>
          <w:szCs w:val="22"/>
        </w:rPr>
        <w:t>布线要求</w:t>
      </w:r>
    </w:p>
    <w:p w14:paraId="2ECD067B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1.</w:t>
      </w:r>
      <w:r>
        <w:rPr>
          <w:rFonts w:ascii="Calibri" w:hAnsi="Calibri" w:hint="eastAsia"/>
          <w:szCs w:val="22"/>
        </w:rPr>
        <w:t>电源电缆：</w:t>
      </w:r>
    </w:p>
    <w:p w14:paraId="0A7E5F60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主电源采用三相五线制，电缆规格≥</w:t>
      </w:r>
      <w:r>
        <w:rPr>
          <w:rFonts w:ascii="Calibri" w:hAnsi="Calibri" w:hint="eastAsia"/>
          <w:szCs w:val="22"/>
        </w:rPr>
        <w:t>4mm</w:t>
      </w:r>
      <w:r>
        <w:rPr>
          <w:rFonts w:ascii="Calibri" w:hAnsi="Calibri" w:hint="eastAsia"/>
          <w:szCs w:val="22"/>
        </w:rPr>
        <w:t>²</w:t>
      </w:r>
      <w:r>
        <w:rPr>
          <w:rFonts w:ascii="Calibri" w:hAnsi="Calibri" w:hint="eastAsia"/>
          <w:szCs w:val="22"/>
        </w:rPr>
        <w:t xml:space="preserve"> </w:t>
      </w:r>
      <w:r>
        <w:rPr>
          <w:rFonts w:ascii="Calibri" w:hAnsi="Calibri" w:hint="eastAsia"/>
          <w:szCs w:val="22"/>
        </w:rPr>
        <w:t>铜芯线（满足单套设备最大电流约</w:t>
      </w:r>
      <w:r>
        <w:rPr>
          <w:rFonts w:ascii="Calibri" w:hAnsi="Calibri" w:hint="eastAsia"/>
          <w:szCs w:val="22"/>
        </w:rPr>
        <w:t xml:space="preserve"> 8A</w:t>
      </w:r>
      <w:r>
        <w:rPr>
          <w:rFonts w:ascii="Calibri" w:hAnsi="Calibri" w:hint="eastAsia"/>
          <w:szCs w:val="22"/>
        </w:rPr>
        <w:t>），两套设备需单独敷设电缆，避免过载。</w:t>
      </w:r>
    </w:p>
    <w:p w14:paraId="2D1D8C51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控制柜至曳引机、门机等部件的电源线距离≤</w:t>
      </w:r>
      <w:r>
        <w:rPr>
          <w:rFonts w:ascii="Calibri" w:hAnsi="Calibri" w:hint="eastAsia"/>
          <w:szCs w:val="22"/>
        </w:rPr>
        <w:t>10m</w:t>
      </w:r>
      <w:r>
        <w:rPr>
          <w:rFonts w:ascii="Calibri" w:hAnsi="Calibri" w:hint="eastAsia"/>
          <w:szCs w:val="22"/>
        </w:rPr>
        <w:t>，采用金属桥架或穿管保护。</w:t>
      </w:r>
    </w:p>
    <w:p w14:paraId="619CB9DE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2.</w:t>
      </w:r>
      <w:r>
        <w:rPr>
          <w:rFonts w:ascii="Calibri" w:hAnsi="Calibri" w:hint="eastAsia"/>
          <w:szCs w:val="22"/>
        </w:rPr>
        <w:t>信号线缆：</w:t>
      </w:r>
    </w:p>
    <w:p w14:paraId="54936D90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通讯线（如平层装置信号线）需用屏蔽双绞线，与电源线分开敷设，避免干扰。</w:t>
      </w:r>
    </w:p>
    <w:p w14:paraId="36DF0714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轿厢内操纵箱、楼层召唤箱控制线采用</w:t>
      </w:r>
      <w:r>
        <w:rPr>
          <w:rFonts w:ascii="Calibri" w:hAnsi="Calibri" w:hint="eastAsia"/>
          <w:szCs w:val="22"/>
        </w:rPr>
        <w:t xml:space="preserve"> RVVP 4</w:t>
      </w:r>
      <w:r>
        <w:rPr>
          <w:rFonts w:ascii="Calibri" w:hAnsi="Calibri" w:hint="eastAsia"/>
          <w:szCs w:val="22"/>
        </w:rPr>
        <w:t>×</w:t>
      </w:r>
      <w:r>
        <w:rPr>
          <w:rFonts w:ascii="Calibri" w:hAnsi="Calibri" w:hint="eastAsia"/>
          <w:szCs w:val="22"/>
        </w:rPr>
        <w:t>0.75mm</w:t>
      </w:r>
      <w:r>
        <w:rPr>
          <w:rFonts w:ascii="Calibri" w:hAnsi="Calibri" w:hint="eastAsia"/>
          <w:szCs w:val="22"/>
        </w:rPr>
        <w:t>²</w:t>
      </w:r>
      <w:r>
        <w:rPr>
          <w:rFonts w:ascii="Calibri" w:hAnsi="Calibri" w:hint="eastAsia"/>
          <w:szCs w:val="22"/>
        </w:rPr>
        <w:t xml:space="preserve"> </w:t>
      </w:r>
      <w:r>
        <w:rPr>
          <w:rFonts w:ascii="Calibri" w:hAnsi="Calibri" w:hint="eastAsia"/>
          <w:szCs w:val="22"/>
        </w:rPr>
        <w:t>电缆，长度根据井道高度调整（约</w:t>
      </w:r>
      <w:r>
        <w:rPr>
          <w:rFonts w:ascii="Calibri" w:hAnsi="Calibri" w:hint="eastAsia"/>
          <w:szCs w:val="22"/>
        </w:rPr>
        <w:t xml:space="preserve"> 8-10m / </w:t>
      </w:r>
      <w:r>
        <w:rPr>
          <w:rFonts w:ascii="Calibri" w:hAnsi="Calibri" w:hint="eastAsia"/>
          <w:szCs w:val="22"/>
        </w:rPr>
        <w:t>套）。</w:t>
      </w:r>
    </w:p>
    <w:p w14:paraId="251F54F9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3.</w:t>
      </w:r>
      <w:r>
        <w:rPr>
          <w:rFonts w:ascii="Calibri" w:hAnsi="Calibri" w:hint="eastAsia"/>
          <w:szCs w:val="22"/>
        </w:rPr>
        <w:t>插座配置：</w:t>
      </w:r>
    </w:p>
    <w:p w14:paraId="3E0B8B9B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需配备工业级三插插座（</w:t>
      </w:r>
      <w:r>
        <w:rPr>
          <w:rFonts w:ascii="Calibri" w:hAnsi="Calibri" w:hint="eastAsia"/>
          <w:szCs w:val="22"/>
        </w:rPr>
        <w:t>AC380V/220V</w:t>
      </w:r>
      <w:r>
        <w:rPr>
          <w:rFonts w:ascii="Calibri" w:hAnsi="Calibri" w:hint="eastAsia"/>
          <w:szCs w:val="22"/>
        </w:rPr>
        <w:t>），单套设备需</w:t>
      </w:r>
      <w:r>
        <w:rPr>
          <w:rFonts w:ascii="Calibri" w:hAnsi="Calibri" w:hint="eastAsia"/>
          <w:szCs w:val="22"/>
        </w:rPr>
        <w:t xml:space="preserve"> 1 </w:t>
      </w:r>
      <w:r>
        <w:rPr>
          <w:rFonts w:ascii="Calibri" w:hAnsi="Calibri" w:hint="eastAsia"/>
          <w:szCs w:val="22"/>
        </w:rPr>
        <w:t>个三相五线插座（</w:t>
      </w:r>
      <w:r>
        <w:rPr>
          <w:rFonts w:ascii="Calibri" w:hAnsi="Calibri" w:hint="eastAsia"/>
          <w:szCs w:val="22"/>
        </w:rPr>
        <w:t>380V</w:t>
      </w:r>
      <w:r>
        <w:rPr>
          <w:rFonts w:ascii="Calibri" w:hAnsi="Calibri" w:hint="eastAsia"/>
          <w:szCs w:val="22"/>
        </w:rPr>
        <w:t>）和</w:t>
      </w:r>
      <w:r>
        <w:rPr>
          <w:rFonts w:ascii="Calibri" w:hAnsi="Calibri" w:hint="eastAsia"/>
          <w:szCs w:val="22"/>
        </w:rPr>
        <w:t xml:space="preserve"> 1 </w:t>
      </w:r>
      <w:r>
        <w:rPr>
          <w:rFonts w:ascii="Calibri" w:hAnsi="Calibri" w:hint="eastAsia"/>
          <w:szCs w:val="22"/>
        </w:rPr>
        <w:t>个单相三孔插座（</w:t>
      </w:r>
      <w:r>
        <w:rPr>
          <w:rFonts w:ascii="Calibri" w:hAnsi="Calibri" w:hint="eastAsia"/>
          <w:szCs w:val="22"/>
        </w:rPr>
        <w:t>220V</w:t>
      </w:r>
      <w:r>
        <w:rPr>
          <w:rFonts w:ascii="Calibri" w:hAnsi="Calibri" w:hint="eastAsia"/>
          <w:szCs w:val="22"/>
        </w:rPr>
        <w:t>），两套共需</w:t>
      </w:r>
      <w:r>
        <w:rPr>
          <w:rFonts w:ascii="Calibri" w:hAnsi="Calibri" w:hint="eastAsia"/>
          <w:szCs w:val="22"/>
        </w:rPr>
        <w:t xml:space="preserve"> 2-3 </w:t>
      </w:r>
      <w:r>
        <w:rPr>
          <w:rFonts w:ascii="Calibri" w:hAnsi="Calibri" w:hint="eastAsia"/>
          <w:szCs w:val="22"/>
        </w:rPr>
        <w:t>个插座，插座额定电流≥</w:t>
      </w:r>
      <w:r>
        <w:rPr>
          <w:rFonts w:ascii="Calibri" w:hAnsi="Calibri" w:hint="eastAsia"/>
          <w:szCs w:val="22"/>
        </w:rPr>
        <w:t>16A</w:t>
      </w:r>
      <w:r>
        <w:rPr>
          <w:rFonts w:ascii="Calibri" w:hAnsi="Calibri" w:hint="eastAsia"/>
          <w:szCs w:val="22"/>
        </w:rPr>
        <w:t>。</w:t>
      </w:r>
    </w:p>
    <w:p w14:paraId="5BF78728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lastRenderedPageBreak/>
        <w:t>（七）资质要求</w:t>
      </w:r>
    </w:p>
    <w:p w14:paraId="4208FF2B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1.</w:t>
      </w:r>
      <w:r>
        <w:rPr>
          <w:rFonts w:ascii="Calibri" w:hAnsi="Calibri" w:hint="eastAsia"/>
          <w:szCs w:val="22"/>
        </w:rPr>
        <w:t>拆卸与安装人员：</w:t>
      </w:r>
    </w:p>
    <w:p w14:paraId="6E31F533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电工需持有低压电工证，涉及高压作业需持高压电工证。拆装人员需持有电梯操作证或上岗证。</w:t>
      </w:r>
    </w:p>
    <w:p w14:paraId="0D98AAE7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搬运人员需具备重型设备搬运经验，熟悉电梯部件特性。</w:t>
      </w:r>
    </w:p>
    <w:p w14:paraId="34E11FAF" w14:textId="77777777" w:rsidR="00DC1E9D" w:rsidRDefault="00000000">
      <w:pPr>
        <w:spacing w:line="360" w:lineRule="auto"/>
      </w:pPr>
      <w:r>
        <w:rPr>
          <w:rFonts w:hint="eastAsia"/>
        </w:rPr>
        <w:t>原供应商名称和联系方式、工程师姓名和联系方式：</w:t>
      </w:r>
    </w:p>
    <w:p w14:paraId="3B894628" w14:textId="77777777" w:rsidR="00DC1E9D" w:rsidRDefault="00000000">
      <w:pPr>
        <w:spacing w:line="360" w:lineRule="auto"/>
      </w:pPr>
      <w:r>
        <w:rPr>
          <w:rFonts w:hint="eastAsia"/>
        </w:rPr>
        <w:t>亚龙智能装备集团股份有限公司</w:t>
      </w:r>
      <w:r>
        <w:rPr>
          <w:rFonts w:hint="eastAsia"/>
        </w:rPr>
        <w:t xml:space="preserve"> </w:t>
      </w:r>
      <w:r>
        <w:rPr>
          <w:rFonts w:hint="eastAsia"/>
        </w:rPr>
        <w:t>（工程师：李建波</w:t>
      </w:r>
      <w:r>
        <w:rPr>
          <w:rFonts w:hint="eastAsia"/>
        </w:rPr>
        <w:t>18105777038</w:t>
      </w:r>
      <w:r>
        <w:rPr>
          <w:rFonts w:hint="eastAsia"/>
        </w:rPr>
        <w:t>、历孙有</w:t>
      </w:r>
      <w:r>
        <w:rPr>
          <w:rFonts w:hint="eastAsia"/>
        </w:rPr>
        <w:t>15356257701</w:t>
      </w:r>
      <w:r>
        <w:rPr>
          <w:rFonts w:hint="eastAsia"/>
        </w:rPr>
        <w:t>）</w:t>
      </w:r>
    </w:p>
    <w:p w14:paraId="1C552E3F" w14:textId="77777777" w:rsidR="00DC1E9D" w:rsidRDefault="00DC1E9D"/>
    <w:p w14:paraId="0ADBE5D4" w14:textId="77777777" w:rsidR="00DC1E9D" w:rsidRDefault="00DC1E9D"/>
    <w:p w14:paraId="310CBFAC" w14:textId="77777777" w:rsidR="00DC1E9D" w:rsidRDefault="00DC1E9D"/>
    <w:p w14:paraId="5121F22A" w14:textId="77777777" w:rsidR="00DC1E9D" w:rsidRDefault="00DC1E9D"/>
    <w:p w14:paraId="1E541671" w14:textId="77777777" w:rsidR="00DC1E9D" w:rsidRDefault="00DC1E9D"/>
    <w:p w14:paraId="1AEDB715" w14:textId="77777777" w:rsidR="00DC1E9D" w:rsidRDefault="00DC1E9D"/>
    <w:p w14:paraId="2C9565CA" w14:textId="77777777" w:rsidR="00DC1E9D" w:rsidRDefault="00DC1E9D"/>
    <w:p w14:paraId="7A6EC2F5" w14:textId="77777777" w:rsidR="00DC1E9D" w:rsidRDefault="00DC1E9D"/>
    <w:p w14:paraId="063A2346" w14:textId="77777777" w:rsidR="00DC1E9D" w:rsidRDefault="00DC1E9D"/>
    <w:p w14:paraId="7F67E80D" w14:textId="77777777" w:rsidR="00DC1E9D" w:rsidRDefault="00DC1E9D">
      <w:pPr>
        <w:rPr>
          <w:b/>
          <w:bCs/>
        </w:rPr>
        <w:sectPr w:rsidR="00DC1E9D">
          <w:pgSz w:w="11906" w:h="16838"/>
          <w:pgMar w:top="1440" w:right="1803" w:bottom="1440" w:left="1803" w:header="851" w:footer="992" w:gutter="0"/>
          <w:cols w:space="0"/>
          <w:docGrid w:type="lines" w:linePitch="319"/>
        </w:sectPr>
      </w:pPr>
    </w:p>
    <w:p w14:paraId="503E40B2" w14:textId="77777777" w:rsidR="00DC1E9D" w:rsidRDefault="00000000">
      <w:pPr>
        <w:rPr>
          <w:b/>
          <w:bCs/>
        </w:rPr>
      </w:pPr>
      <w:r>
        <w:rPr>
          <w:rFonts w:hint="eastAsia"/>
          <w:b/>
          <w:bCs/>
        </w:rPr>
        <w:lastRenderedPageBreak/>
        <w:t>二、</w:t>
      </w:r>
      <w:r>
        <w:rPr>
          <w:rFonts w:hint="eastAsia"/>
          <w:b/>
          <w:bCs/>
        </w:rPr>
        <w:t>9#</w:t>
      </w:r>
      <w:r>
        <w:rPr>
          <w:rFonts w:hint="eastAsia"/>
          <w:b/>
          <w:bCs/>
        </w:rPr>
        <w:t>楼</w:t>
      </w:r>
      <w:r>
        <w:rPr>
          <w:rFonts w:hint="eastAsia"/>
          <w:b/>
          <w:bCs/>
        </w:rPr>
        <w:t>C101</w:t>
      </w:r>
      <w:r>
        <w:rPr>
          <w:rFonts w:hint="eastAsia"/>
          <w:b/>
          <w:bCs/>
        </w:rPr>
        <w:t>边项目化教室设备位置图和平面尺寸图</w:t>
      </w:r>
    </w:p>
    <w:p w14:paraId="7F44BDCF" w14:textId="77777777" w:rsidR="00DC1E9D" w:rsidRDefault="00000000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58CC995" wp14:editId="051E153A">
                <wp:simplePos x="0" y="0"/>
                <wp:positionH relativeFrom="column">
                  <wp:posOffset>2241550</wp:posOffset>
                </wp:positionH>
                <wp:positionV relativeFrom="paragraph">
                  <wp:posOffset>1123315</wp:posOffset>
                </wp:positionV>
                <wp:extent cx="3779520" cy="1912620"/>
                <wp:effectExtent l="0" t="5715" r="15240" b="17145"/>
                <wp:wrapNone/>
                <wp:docPr id="5" name="直接箭头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3155950" y="2470785"/>
                          <a:ext cx="3779520" cy="19126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A4D1C35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5" o:spid="_x0000_s1026" type="#_x0000_t32" style="position:absolute;margin-left:176.5pt;margin-top:88.45pt;width:297.6pt;height:150.6pt;flip:x 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" strokecolor="red" strokeweight="1pt">
                <v:stroke endarrow="open" joinstyle="miter"/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6E20F91B" wp14:editId="02017301">
            <wp:extent cx="2575560" cy="2221865"/>
            <wp:effectExtent l="0" t="0" r="0" b="3175"/>
            <wp:docPr id="3" name="图片 3" descr="1749399574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4939957479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75560" cy="222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0CA599F3" wp14:editId="480FB5AD">
            <wp:extent cx="8737600" cy="2462530"/>
            <wp:effectExtent l="0" t="0" r="10160" b="6350"/>
            <wp:docPr id="4" name="图片 4" descr="9号楼C101总平面尺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号楼C101总平面尺寸"/>
                    <pic:cNvPicPr>
                      <a:picLocks noChangeAspect="1"/>
                    </pic:cNvPicPr>
                  </pic:nvPicPr>
                  <pic:blipFill>
                    <a:blip r:embed="rId12"/>
                    <a:srcRect t="60142"/>
                    <a:stretch>
                      <a:fillRect/>
                    </a:stretch>
                  </pic:blipFill>
                  <pic:spPr>
                    <a:xfrm>
                      <a:off x="0" y="0"/>
                      <a:ext cx="8737600" cy="24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2A38A" w14:textId="77777777" w:rsidR="00DC1E9D" w:rsidRDefault="00DC1E9D"/>
    <w:p w14:paraId="30B8A9FE" w14:textId="77777777" w:rsidR="00DC1E9D" w:rsidRDefault="00000000">
      <w:pPr>
        <w:rPr>
          <w:b/>
          <w:bCs/>
        </w:rPr>
      </w:pPr>
      <w:r>
        <w:rPr>
          <w:rFonts w:hint="eastAsia"/>
          <w:b/>
          <w:bCs/>
        </w:rPr>
        <w:lastRenderedPageBreak/>
        <w:t>三、</w:t>
      </w:r>
      <w:r>
        <w:rPr>
          <w:rFonts w:hint="eastAsia"/>
          <w:b/>
          <w:bCs/>
        </w:rPr>
        <w:t>9#</w:t>
      </w:r>
      <w:r>
        <w:rPr>
          <w:rFonts w:hint="eastAsia"/>
          <w:b/>
          <w:bCs/>
        </w:rPr>
        <w:t>楼</w:t>
      </w:r>
      <w:r>
        <w:rPr>
          <w:rFonts w:hint="eastAsia"/>
          <w:b/>
          <w:bCs/>
        </w:rPr>
        <w:t>C101</w:t>
      </w:r>
      <w:r>
        <w:rPr>
          <w:rFonts w:hint="eastAsia"/>
          <w:b/>
          <w:bCs/>
        </w:rPr>
        <w:t>和</w:t>
      </w:r>
      <w:r>
        <w:rPr>
          <w:rFonts w:hint="eastAsia"/>
          <w:b/>
          <w:bCs/>
        </w:rPr>
        <w:t>C102</w:t>
      </w:r>
      <w:r>
        <w:rPr>
          <w:rFonts w:hint="eastAsia"/>
          <w:b/>
          <w:bCs/>
        </w:rPr>
        <w:t>设备位置图和平面尺寸图</w:t>
      </w:r>
    </w:p>
    <w:p w14:paraId="375E4C57" w14:textId="77777777" w:rsidR="00DC1E9D" w:rsidRDefault="00000000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B999BD" wp14:editId="744BA16D">
                <wp:simplePos x="0" y="0"/>
                <wp:positionH relativeFrom="column">
                  <wp:posOffset>5046345</wp:posOffset>
                </wp:positionH>
                <wp:positionV relativeFrom="paragraph">
                  <wp:posOffset>2101850</wp:posOffset>
                </wp:positionV>
                <wp:extent cx="92710" cy="1506855"/>
                <wp:effectExtent l="6350" t="0" r="53340" b="1905"/>
                <wp:wrapNone/>
                <wp:docPr id="9" name="直接箭头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5960745" y="3449320"/>
                          <a:ext cx="92710" cy="150685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327287E" id="直接箭头连接符 9" o:spid="_x0000_s1026" type="#_x0000_t32" style="position:absolute;margin-left:397.35pt;margin-top:165.5pt;width:7.3pt;height:118.65pt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" strokecolor="red" strokeweight="1pt">
                <v:stroke endarrow="open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47CD487" wp14:editId="13F1F153">
                <wp:simplePos x="0" y="0"/>
                <wp:positionH relativeFrom="column">
                  <wp:posOffset>2980055</wp:posOffset>
                </wp:positionH>
                <wp:positionV relativeFrom="paragraph">
                  <wp:posOffset>2262505</wp:posOffset>
                </wp:positionV>
                <wp:extent cx="169545" cy="1439545"/>
                <wp:effectExtent l="40005" t="0" r="19050" b="8255"/>
                <wp:wrapNone/>
                <wp:docPr id="8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3894455" y="3609975"/>
                          <a:ext cx="169545" cy="143954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C1736C3" id="直接箭头连接符 8" o:spid="_x0000_s1026" type="#_x0000_t32" style="position:absolute;margin-left:234.65pt;margin-top:178.15pt;width:13.35pt;height:113.35pt;flip:x 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" strokecolor="red" strokeweight="1pt">
                <v:stroke endarrow="open" joinstyle="miter"/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43C3AC0F" wp14:editId="44AC8A0D">
            <wp:extent cx="7804150" cy="2494915"/>
            <wp:effectExtent l="0" t="0" r="0" b="0"/>
            <wp:docPr id="6" name="图片 6" descr="工业机器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工业机器人"/>
                    <pic:cNvPicPr>
                      <a:picLocks noChangeAspect="1"/>
                    </pic:cNvPicPr>
                  </pic:nvPicPr>
                  <pic:blipFill>
                    <a:blip r:embed="rId13"/>
                    <a:srcRect t="63524" b="13874"/>
                    <a:stretch>
                      <a:fillRect/>
                    </a:stretch>
                  </pic:blipFill>
                  <pic:spPr>
                    <a:xfrm>
                      <a:off x="0" y="0"/>
                      <a:ext cx="7804150" cy="249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381FE" w14:textId="77777777" w:rsidR="00DC1E9D" w:rsidRDefault="00000000">
      <w:r>
        <w:rPr>
          <w:noProof/>
        </w:rPr>
        <w:drawing>
          <wp:inline distT="0" distB="0" distL="114300" distR="114300" wp14:anchorId="2A38DCF5" wp14:editId="62815A60">
            <wp:extent cx="8737600" cy="2136775"/>
            <wp:effectExtent l="0" t="0" r="0" b="0"/>
            <wp:docPr id="7" name="图片 7" descr="9号楼C101总平面尺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号楼C101总平面尺寸"/>
                    <pic:cNvPicPr>
                      <a:picLocks noChangeAspect="1"/>
                    </pic:cNvPicPr>
                  </pic:nvPicPr>
                  <pic:blipFill>
                    <a:blip r:embed="rId12"/>
                    <a:srcRect t="60142" b="5273"/>
                    <a:stretch>
                      <a:fillRect/>
                    </a:stretch>
                  </pic:blipFill>
                  <pic:spPr>
                    <a:xfrm>
                      <a:off x="0" y="0"/>
                      <a:ext cx="8737600" cy="213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EC5B1" w14:textId="77777777" w:rsidR="00DC1E9D" w:rsidRDefault="00DC1E9D"/>
    <w:p w14:paraId="2FB2D7AA" w14:textId="77777777" w:rsidR="00DC1E9D" w:rsidRDefault="00000000">
      <w:pPr>
        <w:rPr>
          <w:b/>
          <w:bCs/>
        </w:rPr>
      </w:pPr>
      <w:r>
        <w:rPr>
          <w:rFonts w:hint="eastAsia"/>
          <w:b/>
          <w:bCs/>
        </w:rPr>
        <w:lastRenderedPageBreak/>
        <w:t>四、</w:t>
      </w:r>
      <w:r>
        <w:rPr>
          <w:rFonts w:hint="eastAsia"/>
          <w:b/>
          <w:bCs/>
        </w:rPr>
        <w:t>9#</w:t>
      </w:r>
      <w:r>
        <w:rPr>
          <w:rFonts w:hint="eastAsia"/>
          <w:b/>
          <w:bCs/>
        </w:rPr>
        <w:t>楼</w:t>
      </w:r>
      <w:r>
        <w:rPr>
          <w:rFonts w:hint="eastAsia"/>
          <w:b/>
          <w:bCs/>
        </w:rPr>
        <w:t>B206</w:t>
      </w:r>
      <w:r>
        <w:rPr>
          <w:rFonts w:hint="eastAsia"/>
          <w:b/>
          <w:bCs/>
        </w:rPr>
        <w:t>设备位置图和平面尺寸图</w:t>
      </w:r>
    </w:p>
    <w:p w14:paraId="7B086FB8" w14:textId="77777777" w:rsidR="00DC1E9D" w:rsidRDefault="00000000">
      <w:r>
        <w:rPr>
          <w:noProof/>
        </w:rPr>
        <w:drawing>
          <wp:inline distT="0" distB="0" distL="114300" distR="114300" wp14:anchorId="1774F7A2" wp14:editId="7D4CC4C2">
            <wp:extent cx="3212465" cy="4878070"/>
            <wp:effectExtent l="0" t="0" r="3175" b="13970"/>
            <wp:docPr id="10" name="图片 10" descr="B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B206"/>
                    <pic:cNvPicPr>
                      <a:picLocks noChangeAspect="1"/>
                    </pic:cNvPicPr>
                  </pic:nvPicPr>
                  <pic:blipFill>
                    <a:blip r:embed="rId14"/>
                    <a:srcRect l="29259" t="25757" r="19409" b="19131"/>
                    <a:stretch>
                      <a:fillRect/>
                    </a:stretch>
                  </pic:blipFill>
                  <pic:spPr>
                    <a:xfrm>
                      <a:off x="0" y="0"/>
                      <a:ext cx="3212465" cy="487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rPr>
          <w:noProof/>
        </w:rPr>
        <w:drawing>
          <wp:inline distT="0" distB="0" distL="114300" distR="114300" wp14:anchorId="05254E8D" wp14:editId="0343254F">
            <wp:extent cx="4332605" cy="4799330"/>
            <wp:effectExtent l="0" t="0" r="10795" b="1270"/>
            <wp:docPr id="11" name="图片 11" descr="1749400292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4940029234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32605" cy="479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2D351" w14:textId="77777777" w:rsidR="00DC1E9D" w:rsidRDefault="00000000">
      <w:pPr>
        <w:rPr>
          <w:b/>
          <w:bCs/>
        </w:rPr>
      </w:pPr>
      <w:r>
        <w:rPr>
          <w:rFonts w:hint="eastAsia"/>
          <w:b/>
          <w:bCs/>
        </w:rPr>
        <w:lastRenderedPageBreak/>
        <w:t>五、</w:t>
      </w:r>
      <w:r>
        <w:rPr>
          <w:rFonts w:hint="eastAsia"/>
          <w:b/>
          <w:bCs/>
        </w:rPr>
        <w:t>9#</w:t>
      </w:r>
      <w:r>
        <w:rPr>
          <w:rFonts w:hint="eastAsia"/>
          <w:b/>
          <w:bCs/>
        </w:rPr>
        <w:t>楼</w:t>
      </w:r>
      <w:r>
        <w:rPr>
          <w:rFonts w:hint="eastAsia"/>
          <w:b/>
          <w:bCs/>
        </w:rPr>
        <w:t>C203</w:t>
      </w:r>
      <w:r>
        <w:rPr>
          <w:rFonts w:hint="eastAsia"/>
          <w:b/>
          <w:bCs/>
        </w:rPr>
        <w:t>设备位置图和平面尺寸图</w:t>
      </w:r>
    </w:p>
    <w:p w14:paraId="20618C71" w14:textId="77777777" w:rsidR="00DC1E9D" w:rsidRDefault="00000000">
      <w:r>
        <w:rPr>
          <w:noProof/>
        </w:rPr>
        <w:drawing>
          <wp:inline distT="0" distB="0" distL="114300" distR="114300" wp14:anchorId="41FAF003" wp14:editId="52D6724A">
            <wp:extent cx="6560820" cy="4974590"/>
            <wp:effectExtent l="0" t="0" r="7620" b="8890"/>
            <wp:docPr id="12" name="图片 12" descr="C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203"/>
                    <pic:cNvPicPr>
                      <a:picLocks noChangeAspect="1"/>
                    </pic:cNvPicPr>
                  </pic:nvPicPr>
                  <pic:blipFill>
                    <a:blip r:embed="rId16"/>
                    <a:srcRect l="18658" t="41267" r="8962" b="19928"/>
                    <a:stretch>
                      <a:fillRect/>
                    </a:stretch>
                  </pic:blipFill>
                  <pic:spPr>
                    <a:xfrm>
                      <a:off x="0" y="0"/>
                      <a:ext cx="6560820" cy="497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07EB7181" wp14:editId="6E6E1590">
            <wp:extent cx="8884285" cy="4074160"/>
            <wp:effectExtent l="0" t="0" r="635" b="10160"/>
            <wp:docPr id="13" name="图片 13" descr="1749400449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4940044904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884285" cy="407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57F80" w14:textId="77777777" w:rsidR="00DC1E9D" w:rsidRDefault="00DC1E9D"/>
    <w:p w14:paraId="40093109" w14:textId="77777777" w:rsidR="00DC1E9D" w:rsidRDefault="00DC1E9D"/>
    <w:p w14:paraId="3BAAF073" w14:textId="77777777" w:rsidR="00DC1E9D" w:rsidRDefault="00DC1E9D"/>
    <w:p w14:paraId="27D73EE0" w14:textId="77777777" w:rsidR="00DC1E9D" w:rsidRDefault="00DC1E9D"/>
    <w:p w14:paraId="0793DBB7" w14:textId="77777777" w:rsidR="00DC1E9D" w:rsidRDefault="00DC1E9D"/>
    <w:p w14:paraId="4E60A1C5" w14:textId="77777777" w:rsidR="00DC1E9D" w:rsidRDefault="00000000">
      <w:pPr>
        <w:rPr>
          <w:b/>
          <w:bCs/>
        </w:rPr>
      </w:pPr>
      <w:r>
        <w:rPr>
          <w:rFonts w:hint="eastAsia"/>
          <w:b/>
          <w:bCs/>
        </w:rPr>
        <w:lastRenderedPageBreak/>
        <w:t>六、</w:t>
      </w:r>
      <w:r>
        <w:rPr>
          <w:rFonts w:hint="eastAsia"/>
          <w:b/>
          <w:bCs/>
        </w:rPr>
        <w:t>9#</w:t>
      </w:r>
      <w:r>
        <w:rPr>
          <w:rFonts w:hint="eastAsia"/>
          <w:b/>
          <w:bCs/>
        </w:rPr>
        <w:t>楼</w:t>
      </w:r>
      <w:r>
        <w:rPr>
          <w:rFonts w:hint="eastAsia"/>
          <w:b/>
          <w:bCs/>
        </w:rPr>
        <w:t>C204</w:t>
      </w:r>
      <w:r>
        <w:rPr>
          <w:rFonts w:hint="eastAsia"/>
          <w:b/>
          <w:bCs/>
        </w:rPr>
        <w:t>设备位置图和平面尺寸图</w:t>
      </w:r>
    </w:p>
    <w:p w14:paraId="6C2AD56F" w14:textId="77777777" w:rsidR="00DC1E9D" w:rsidRDefault="00000000">
      <w:r>
        <w:rPr>
          <w:noProof/>
        </w:rPr>
        <w:drawing>
          <wp:inline distT="0" distB="0" distL="114300" distR="114300" wp14:anchorId="103E1BE5" wp14:editId="39C0C6EE">
            <wp:extent cx="3934460" cy="4871085"/>
            <wp:effectExtent l="0" t="0" r="12700" b="5715"/>
            <wp:docPr id="14" name="图片 14" descr="C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204"/>
                    <pic:cNvPicPr>
                      <a:picLocks noChangeAspect="1"/>
                    </pic:cNvPicPr>
                  </pic:nvPicPr>
                  <pic:blipFill>
                    <a:blip r:embed="rId18"/>
                    <a:srcRect l="32093" t="33808" r="16917" b="21557"/>
                    <a:stretch>
                      <a:fillRect/>
                    </a:stretch>
                  </pic:blipFill>
                  <pic:spPr>
                    <a:xfrm>
                      <a:off x="0" y="0"/>
                      <a:ext cx="3934460" cy="487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339C6EC8" wp14:editId="1352ABBA">
            <wp:extent cx="8851900" cy="5041265"/>
            <wp:effectExtent l="0" t="0" r="2540" b="3175"/>
            <wp:docPr id="15" name="图片 15" descr="1749400602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74940060224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51900" cy="504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AFF7B" w14:textId="77777777" w:rsidR="00DC1E9D" w:rsidRDefault="00DC1E9D"/>
    <w:p w14:paraId="5237EAC6" w14:textId="77777777" w:rsidR="00DC1E9D" w:rsidRDefault="00000000">
      <w:pPr>
        <w:rPr>
          <w:b/>
          <w:bCs/>
        </w:rPr>
      </w:pPr>
      <w:r>
        <w:rPr>
          <w:rFonts w:hint="eastAsia"/>
          <w:b/>
          <w:bCs/>
        </w:rPr>
        <w:lastRenderedPageBreak/>
        <w:t>七、</w:t>
      </w:r>
      <w:r>
        <w:rPr>
          <w:rFonts w:hint="eastAsia"/>
          <w:b/>
          <w:bCs/>
        </w:rPr>
        <w:t>9#</w:t>
      </w:r>
      <w:r>
        <w:rPr>
          <w:rFonts w:hint="eastAsia"/>
          <w:b/>
          <w:bCs/>
        </w:rPr>
        <w:t>楼</w:t>
      </w:r>
      <w:r>
        <w:rPr>
          <w:rFonts w:hint="eastAsia"/>
          <w:b/>
          <w:bCs/>
        </w:rPr>
        <w:t>C201</w:t>
      </w:r>
      <w:r>
        <w:rPr>
          <w:rFonts w:hint="eastAsia"/>
          <w:b/>
          <w:bCs/>
        </w:rPr>
        <w:t>设备位置图和平面尺寸图</w:t>
      </w:r>
    </w:p>
    <w:p w14:paraId="463686A5" w14:textId="77777777" w:rsidR="00DC1E9D" w:rsidRDefault="00000000">
      <w:pPr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592B378" wp14:editId="47FBE593">
                <wp:simplePos x="0" y="0"/>
                <wp:positionH relativeFrom="column">
                  <wp:posOffset>2235200</wp:posOffset>
                </wp:positionH>
                <wp:positionV relativeFrom="paragraph">
                  <wp:posOffset>2400300</wp:posOffset>
                </wp:positionV>
                <wp:extent cx="2294255" cy="67310"/>
                <wp:effectExtent l="0" t="48260" r="6985" b="6350"/>
                <wp:wrapNone/>
                <wp:docPr id="18" name="直接箭头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3149600" y="3747770"/>
                          <a:ext cx="2294255" cy="6731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2DB558A" id="直接箭头连接符 18" o:spid="_x0000_s1026" type="#_x0000_t32" style="position:absolute;margin-left:176pt;margin-top:189pt;width:180.65pt;height:5.3pt;flip:x 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" strokecolor="red" strokeweight="1pt">
                <v:stroke endarrow="open" joinstyle="miter"/>
              </v:shape>
            </w:pict>
          </mc:Fallback>
        </mc:AlternateContent>
      </w:r>
      <w:r>
        <w:rPr>
          <w:rFonts w:hint="eastAsia"/>
          <w:b/>
          <w:bCs/>
          <w:noProof/>
        </w:rPr>
        <w:drawing>
          <wp:inline distT="0" distB="0" distL="114300" distR="114300" wp14:anchorId="25A31038" wp14:editId="7BB209AF">
            <wp:extent cx="3224530" cy="4681855"/>
            <wp:effectExtent l="0" t="0" r="6350" b="12065"/>
            <wp:docPr id="16" name="图片 16" descr="1d8c190215e849fdba69ef10c9251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d8c190215e849fdba69ef10c9251d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24530" cy="468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noProof/>
        </w:rPr>
        <w:drawing>
          <wp:inline distT="0" distB="0" distL="114300" distR="114300" wp14:anchorId="782A7A81" wp14:editId="10AA917D">
            <wp:extent cx="5591175" cy="4621530"/>
            <wp:effectExtent l="0" t="0" r="1905" b="11430"/>
            <wp:docPr id="17" name="图片 17" descr="1749400739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74940073908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462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8442E" w14:textId="77777777" w:rsidR="00DC1E9D" w:rsidRDefault="00DC1E9D">
      <w:pPr>
        <w:rPr>
          <w:b/>
          <w:bCs/>
        </w:rPr>
      </w:pPr>
    </w:p>
    <w:p w14:paraId="67BC6330" w14:textId="77777777" w:rsidR="00DC1E9D" w:rsidRDefault="00DC1E9D">
      <w:pPr>
        <w:rPr>
          <w:b/>
          <w:bCs/>
        </w:rPr>
        <w:sectPr w:rsidR="00DC1E9D">
          <w:pgSz w:w="16838" w:h="11906" w:orient="landscape"/>
          <w:pgMar w:top="1803" w:right="1440" w:bottom="1803" w:left="1440" w:header="851" w:footer="992" w:gutter="0"/>
          <w:cols w:space="0"/>
          <w:docGrid w:type="lines" w:linePitch="319"/>
        </w:sectPr>
      </w:pPr>
    </w:p>
    <w:p w14:paraId="41361768" w14:textId="77777777" w:rsidR="00DC1E9D" w:rsidRDefault="00000000">
      <w:pPr>
        <w:spacing w:line="360" w:lineRule="auto"/>
      </w:pPr>
      <w:r>
        <w:rPr>
          <w:rFonts w:hint="eastAsia"/>
        </w:rPr>
        <w:lastRenderedPageBreak/>
        <w:t>上图中，</w:t>
      </w:r>
      <w:r>
        <w:rPr>
          <w:rFonts w:hint="eastAsia"/>
        </w:rPr>
        <w:t>C201</w:t>
      </w:r>
      <w:r>
        <w:rPr>
          <w:rFonts w:hint="eastAsia"/>
        </w:rPr>
        <w:t>房间所摆放的六边形设备就是“电子电工技能实训考核平台”。四方形的设备为普通课桌。</w:t>
      </w:r>
    </w:p>
    <w:p w14:paraId="532CCAFE" w14:textId="77777777" w:rsidR="00DC1E9D" w:rsidRDefault="00000000">
      <w:pPr>
        <w:spacing w:line="360" w:lineRule="auto"/>
      </w:pPr>
      <w:r>
        <w:rPr>
          <w:rFonts w:hint="eastAsia"/>
        </w:rPr>
        <w:t>（一）</w:t>
      </w:r>
      <w:r>
        <w:t>设备名称</w:t>
      </w:r>
    </w:p>
    <w:p w14:paraId="787466C9" w14:textId="77777777" w:rsidR="00DC1E9D" w:rsidRDefault="00000000">
      <w:pPr>
        <w:spacing w:line="360" w:lineRule="auto"/>
      </w:pPr>
      <w:r>
        <w:t>亚龙</w:t>
      </w:r>
      <w:r>
        <w:t>YL-211C</w:t>
      </w:r>
      <w:r>
        <w:t>型电工电子技能实训考核平台</w:t>
      </w:r>
    </w:p>
    <w:p w14:paraId="2498182B" w14:textId="77777777" w:rsidR="00DC1E9D" w:rsidRDefault="00000000">
      <w:pPr>
        <w:spacing w:line="360" w:lineRule="auto"/>
      </w:pPr>
      <w:r>
        <w:rPr>
          <w:rFonts w:hint="eastAsia"/>
        </w:rPr>
        <w:t>（二）</w:t>
      </w:r>
      <w:r>
        <w:t>额定电压和功率</w:t>
      </w:r>
    </w:p>
    <w:p w14:paraId="79E3F9DE" w14:textId="77777777" w:rsidR="00DC1E9D" w:rsidRDefault="00000000">
      <w:pPr>
        <w:spacing w:line="360" w:lineRule="auto"/>
      </w:pPr>
      <w:r>
        <w:t>1.</w:t>
      </w:r>
      <w:r>
        <w:t>额定电压：三相五线制</w:t>
      </w:r>
      <w:r>
        <w:t xml:space="preserve"> AC 380V±10%</w:t>
      </w:r>
      <w:r>
        <w:t>、</w:t>
      </w:r>
      <w:r>
        <w:t>50Hz</w:t>
      </w:r>
    </w:p>
    <w:p w14:paraId="39F5A818" w14:textId="77777777" w:rsidR="00DC1E9D" w:rsidRDefault="00000000">
      <w:pPr>
        <w:spacing w:line="360" w:lineRule="auto"/>
      </w:pPr>
      <w:r>
        <w:t>2.</w:t>
      </w:r>
      <w:r>
        <w:t>额定功率：整机功耗</w:t>
      </w:r>
      <w:r>
        <w:t>≤2KW</w:t>
      </w:r>
    </w:p>
    <w:p w14:paraId="203E70AB" w14:textId="77777777" w:rsidR="00DC1E9D" w:rsidRDefault="00000000">
      <w:pPr>
        <w:spacing w:line="360" w:lineRule="auto"/>
      </w:pPr>
      <w:r>
        <w:rPr>
          <w:rFonts w:hint="eastAsia"/>
        </w:rPr>
        <w:t>（三）</w:t>
      </w:r>
      <w:r>
        <w:t>供气、供水、供油等要求</w:t>
      </w:r>
    </w:p>
    <w:p w14:paraId="167522B2" w14:textId="77777777" w:rsidR="00DC1E9D" w:rsidRDefault="00000000">
      <w:pPr>
        <w:spacing w:line="360" w:lineRule="auto"/>
      </w:pPr>
      <w:r>
        <w:t>无需供气、供水、供油。</w:t>
      </w:r>
    </w:p>
    <w:p w14:paraId="26C0C096" w14:textId="77777777" w:rsidR="00DC1E9D" w:rsidRDefault="00000000">
      <w:pPr>
        <w:spacing w:line="360" w:lineRule="auto"/>
      </w:pPr>
      <w:r>
        <w:rPr>
          <w:rFonts w:hint="eastAsia"/>
        </w:rPr>
        <w:t>（四）</w:t>
      </w:r>
      <w:r>
        <w:t>拆除要求</w:t>
      </w:r>
    </w:p>
    <w:p w14:paraId="4BA8FDA1" w14:textId="77777777" w:rsidR="00DC1E9D" w:rsidRDefault="00000000">
      <w:pPr>
        <w:spacing w:line="360" w:lineRule="auto"/>
      </w:pPr>
      <w:r>
        <w:t>1.</w:t>
      </w:r>
      <w:r>
        <w:t>拆除方式：需整体拆散，设备各组成部分（如实验控制屏、实验桌、网孔板、电工基础实训模块、数字万用表、实验导线、各类电气元件等）均为独立部件，可拆卸搬运。</w:t>
      </w:r>
    </w:p>
    <w:p w14:paraId="2D16D9BD" w14:textId="77777777" w:rsidR="00DC1E9D" w:rsidRDefault="00000000">
      <w:pPr>
        <w:spacing w:line="360" w:lineRule="auto"/>
      </w:pPr>
      <w:r>
        <w:t>2.</w:t>
      </w:r>
      <w:r>
        <w:t>固定情况：设备未固定在地面或墙壁上。</w:t>
      </w:r>
    </w:p>
    <w:p w14:paraId="60ABEFBD" w14:textId="77777777" w:rsidR="00DC1E9D" w:rsidRDefault="00000000">
      <w:pPr>
        <w:spacing w:line="360" w:lineRule="auto"/>
      </w:pPr>
      <w:r>
        <w:t>3.</w:t>
      </w:r>
      <w:r>
        <w:t>保护措施：</w:t>
      </w:r>
    </w:p>
    <w:p w14:paraId="3F191BD3" w14:textId="77777777" w:rsidR="00DC1E9D" w:rsidRDefault="00000000">
      <w:pPr>
        <w:spacing w:line="360" w:lineRule="auto"/>
      </w:pPr>
      <w:r>
        <w:t>所有部件需进行软包装或打木架保护，尤其实验控制屏（含各类仪表、电源模块）、电子实验模块、数字万用表等精密部件需做好防震、防碰撞保护，避免搬运过程中损坏。</w:t>
      </w:r>
    </w:p>
    <w:p w14:paraId="414D3249" w14:textId="77777777" w:rsidR="00DC1E9D" w:rsidRDefault="00000000">
      <w:pPr>
        <w:spacing w:line="360" w:lineRule="auto"/>
      </w:pPr>
      <w:r>
        <w:t>整机若需搬运（如实验桌等整体结构），内部重要部件（如电源控制屏内的接触器、继电器、测量仪表等）需进行固定保护，防止晃动移位。</w:t>
      </w:r>
    </w:p>
    <w:p w14:paraId="498F030B" w14:textId="77777777" w:rsidR="00DC1E9D" w:rsidRDefault="00000000">
      <w:pPr>
        <w:spacing w:line="360" w:lineRule="auto"/>
      </w:pPr>
      <w:r>
        <w:t>重要连接线：电源控制屏与各部件的电气连接线（包括交流电源线路、直流电源线路、测量仪表线路等）、实验模块之间的连接线、传感器线路等，需做好标记和防护，避免拉扯、挤压损坏。</w:t>
      </w:r>
    </w:p>
    <w:p w14:paraId="0E74A5C0" w14:textId="77777777" w:rsidR="00DC1E9D" w:rsidRDefault="00000000">
      <w:pPr>
        <w:spacing w:line="360" w:lineRule="auto"/>
      </w:pPr>
      <w:r>
        <w:rPr>
          <w:rFonts w:hint="eastAsia"/>
        </w:rPr>
        <w:t>（五）</w:t>
      </w:r>
      <w:r>
        <w:t>运输要求</w:t>
      </w:r>
    </w:p>
    <w:p w14:paraId="2C0767AE" w14:textId="77777777" w:rsidR="00DC1E9D" w:rsidRDefault="00000000">
      <w:pPr>
        <w:spacing w:line="360" w:lineRule="auto"/>
      </w:pPr>
      <w:r>
        <w:t>设备尺寸为长</w:t>
      </w:r>
      <w:r>
        <w:t>×</w:t>
      </w:r>
      <w:r>
        <w:t>宽</w:t>
      </w:r>
      <w:r>
        <w:t>×</w:t>
      </w:r>
      <w:r>
        <w:t>高</w:t>
      </w:r>
      <w:r>
        <w:t xml:space="preserve"> = 1350×1169×210mm</w:t>
      </w:r>
      <w:r>
        <w:t>，搬运过程中需使用叉车辅助，确保搬运安全。</w:t>
      </w:r>
    </w:p>
    <w:p w14:paraId="33214924" w14:textId="77777777" w:rsidR="00DC1E9D" w:rsidRDefault="00000000">
      <w:pPr>
        <w:spacing w:line="360" w:lineRule="auto"/>
      </w:pPr>
      <w:r>
        <w:rPr>
          <w:rFonts w:hint="eastAsia"/>
        </w:rPr>
        <w:t>（六）</w:t>
      </w:r>
      <w:r>
        <w:t>安装和布线要求</w:t>
      </w:r>
    </w:p>
    <w:p w14:paraId="1EFFB622" w14:textId="77777777" w:rsidR="00DC1E9D" w:rsidRDefault="00000000">
      <w:pPr>
        <w:spacing w:line="360" w:lineRule="auto"/>
      </w:pPr>
      <w:r>
        <w:t>1.</w:t>
      </w:r>
      <w:r>
        <w:t>安装合格测试要求：</w:t>
      </w:r>
    </w:p>
    <w:p w14:paraId="52FAF7D7" w14:textId="77777777" w:rsidR="00DC1E9D" w:rsidRDefault="00000000">
      <w:pPr>
        <w:spacing w:line="360" w:lineRule="auto"/>
      </w:pPr>
      <w:r>
        <w:t>各部件安装牢固，无松动现象，实验控制屏、实验桌、网孔板等安装到位。</w:t>
      </w:r>
    </w:p>
    <w:p w14:paraId="0102C382" w14:textId="77777777" w:rsidR="00DC1E9D" w:rsidRDefault="00000000">
      <w:pPr>
        <w:spacing w:line="360" w:lineRule="auto"/>
      </w:pPr>
      <w:r>
        <w:t>电源控制屏功能正常，包括交流电源输出、直流电源输出、测量仪表显示准确，安全保护功能（接地保护、漏电保护、过流保护等）有效。</w:t>
      </w:r>
    </w:p>
    <w:p w14:paraId="621301E1" w14:textId="77777777" w:rsidR="00DC1E9D" w:rsidRDefault="00000000">
      <w:pPr>
        <w:spacing w:line="360" w:lineRule="auto"/>
      </w:pPr>
      <w:r>
        <w:t>实验模块连接正常，可完成各类实训项目（如模拟电子技术、数字电子技术、电工基础等实</w:t>
      </w:r>
      <w:r>
        <w:lastRenderedPageBreak/>
        <w:t>训项目），各电路功能正常，无异常现象。</w:t>
      </w:r>
    </w:p>
    <w:p w14:paraId="0E3C02AA" w14:textId="77777777" w:rsidR="00DC1E9D" w:rsidRDefault="00000000">
      <w:pPr>
        <w:spacing w:line="360" w:lineRule="auto"/>
      </w:pPr>
      <w:r>
        <w:t>实验导线连接可靠，无松动、短路等情况。</w:t>
      </w:r>
    </w:p>
    <w:p w14:paraId="2F3EDE3E" w14:textId="77777777" w:rsidR="00DC1E9D" w:rsidRDefault="00000000">
      <w:pPr>
        <w:spacing w:line="360" w:lineRule="auto"/>
      </w:pPr>
      <w:r>
        <w:t>2.</w:t>
      </w:r>
      <w:r>
        <w:t>布线要求：</w:t>
      </w:r>
    </w:p>
    <w:p w14:paraId="19E0C9FE" w14:textId="77777777" w:rsidR="00DC1E9D" w:rsidRDefault="00000000">
      <w:pPr>
        <w:spacing w:line="360" w:lineRule="auto"/>
      </w:pPr>
      <w:r>
        <w:t>电线</w:t>
      </w:r>
      <w:r>
        <w:t xml:space="preserve"> / </w:t>
      </w:r>
      <w:r>
        <w:t>电缆规格：根据工作电源</w:t>
      </w:r>
      <w:r>
        <w:t xml:space="preserve"> AC 380V </w:t>
      </w:r>
      <w:r>
        <w:t>和额定电流，需选用符合国家标准、截面积不小于</w:t>
      </w:r>
      <w:r>
        <w:t xml:space="preserve"> 2.5 </w:t>
      </w:r>
      <w:r>
        <w:t>平方毫米的铜芯电线或电缆，其中三相五线制线路需包含专用接地线；直流线路选用合适规格的铜芯导线。</w:t>
      </w:r>
    </w:p>
    <w:p w14:paraId="5FB1C41A" w14:textId="77777777" w:rsidR="00DC1E9D" w:rsidRDefault="00000000">
      <w:pPr>
        <w:spacing w:line="360" w:lineRule="auto"/>
      </w:pPr>
      <w:r>
        <w:t>布线距离：由安装现场实际情况确定，确保电线电缆连接顺畅，无缠绕、拉扯现象，且符合电气安装规范。</w:t>
      </w:r>
    </w:p>
    <w:p w14:paraId="41BD0771" w14:textId="77777777" w:rsidR="00DC1E9D" w:rsidRDefault="00000000">
      <w:pPr>
        <w:spacing w:line="360" w:lineRule="auto"/>
      </w:pPr>
      <w:r>
        <w:t>插座</w:t>
      </w:r>
      <w:r>
        <w:t xml:space="preserve"> / </w:t>
      </w:r>
      <w:r>
        <w:t>插线板：需配备符合</w:t>
      </w:r>
      <w:r>
        <w:t xml:space="preserve"> AC 380V/220V </w:t>
      </w:r>
      <w:r>
        <w:t>电压要求的三插插座，数量至少</w:t>
      </w:r>
      <w:r>
        <w:t xml:space="preserve"> 1 </w:t>
      </w:r>
      <w:r>
        <w:t>个（用于</w:t>
      </w:r>
      <w:r>
        <w:t xml:space="preserve"> 380V </w:t>
      </w:r>
      <w:r>
        <w:t>电源接入），同时配备必要的</w:t>
      </w:r>
      <w:r>
        <w:t xml:space="preserve"> 220V </w:t>
      </w:r>
      <w:r>
        <w:t>三插插座（数量根据实际需求确定），确保设备可靠接地。</w:t>
      </w:r>
    </w:p>
    <w:p w14:paraId="0BD34668" w14:textId="60F53049" w:rsidR="00DC1E9D" w:rsidRDefault="00000000">
      <w:pPr>
        <w:spacing w:line="360" w:lineRule="auto"/>
      </w:pPr>
      <w:r>
        <w:rPr>
          <w:rFonts w:hint="eastAsia"/>
        </w:rPr>
        <w:t>（七）</w:t>
      </w:r>
      <w:r w:rsidR="006066E8">
        <w:rPr>
          <w:rFonts w:hint="eastAsia"/>
        </w:rPr>
        <w:t>人员</w:t>
      </w:r>
      <w:r>
        <w:t>要求</w:t>
      </w:r>
    </w:p>
    <w:p w14:paraId="4340BAC7" w14:textId="77777777" w:rsidR="00DC1E9D" w:rsidRDefault="00000000">
      <w:pPr>
        <w:spacing w:line="360" w:lineRule="auto"/>
        <w:rPr>
          <w:b/>
          <w:bCs/>
        </w:rPr>
      </w:pPr>
      <w:r>
        <w:t>拆卸和安装的工程技术人员需持有电工证，具备机电设备安装维修相关经验，熟悉电气设备的拆装和调试流程。</w:t>
      </w:r>
    </w:p>
    <w:p w14:paraId="0B9FA4D3" w14:textId="77777777" w:rsidR="006066E8" w:rsidRDefault="006066E8">
      <w:pPr>
        <w:spacing w:line="360" w:lineRule="auto"/>
        <w:rPr>
          <w:b/>
          <w:bCs/>
        </w:rPr>
      </w:pPr>
    </w:p>
    <w:p w14:paraId="254A4A92" w14:textId="33317699" w:rsidR="00DC1E9D" w:rsidRDefault="0000000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八、</w:t>
      </w:r>
      <w:r>
        <w:rPr>
          <w:rFonts w:hint="eastAsia"/>
          <w:b/>
          <w:bCs/>
        </w:rPr>
        <w:t>5#</w:t>
      </w:r>
      <w:r>
        <w:rPr>
          <w:rFonts w:hint="eastAsia"/>
          <w:b/>
          <w:bCs/>
        </w:rPr>
        <w:t>楼汽车运用与维修大厅龙门举升机、充电箱、充电桩安装要求</w:t>
      </w:r>
    </w:p>
    <w:p w14:paraId="382994B2" w14:textId="7270CD47" w:rsidR="00DC1E9D" w:rsidRDefault="006066E8">
      <w:pPr>
        <w:spacing w:line="360" w:lineRule="auto"/>
      </w:pPr>
      <w:r>
        <w:rPr>
          <w:rFonts w:hint="eastAsia"/>
        </w:rPr>
        <w:t>1</w:t>
      </w:r>
      <w:r w:rsidR="00000000">
        <w:t xml:space="preserve">. </w:t>
      </w:r>
      <w:r w:rsidR="00000000">
        <w:t>人员资质</w:t>
      </w:r>
    </w:p>
    <w:p w14:paraId="2E3A3DFE" w14:textId="77777777" w:rsidR="00DC1E9D" w:rsidRDefault="00000000">
      <w:pPr>
        <w:spacing w:line="360" w:lineRule="auto"/>
      </w:pPr>
      <w:r>
        <w:t xml:space="preserve">◦ </w:t>
      </w:r>
      <w:r>
        <w:t>特种作业人员资格证：从事举升机与充电桩拆装作业的电工，必须持有应急管理部门颁发的《特种作业操作证》（电工证），证明其具备相应的电气安装维修技能与安全知识，并且证书需在有效期内。</w:t>
      </w:r>
    </w:p>
    <w:p w14:paraId="0B68FE23" w14:textId="77777777" w:rsidR="00DC1E9D" w:rsidRDefault="00000000">
      <w:pPr>
        <w:spacing w:line="360" w:lineRule="auto"/>
      </w:pPr>
      <w:r>
        <w:t xml:space="preserve">◦ </w:t>
      </w:r>
      <w:r>
        <w:t>相关技术人员资质：技术负责人应具备汽车相关专业毕业证书或中级以上技术职称，拥有丰富的汽车养护知识和实践经验，能够指导举升机与充电桩的正确拆装与调试。此外，维修技术人员也需具备专业技能和资格，如汽车维修工职业资格证书等。</w:t>
      </w:r>
    </w:p>
    <w:p w14:paraId="55EA356B" w14:textId="77777777" w:rsidR="00DC1E9D" w:rsidRDefault="00000000">
      <w:pPr>
        <w:spacing w:line="360" w:lineRule="auto"/>
      </w:pPr>
      <w:r>
        <w:t xml:space="preserve">3. </w:t>
      </w:r>
      <w:r>
        <w:t>设备与场地要求</w:t>
      </w:r>
    </w:p>
    <w:p w14:paraId="15102643" w14:textId="77777777" w:rsidR="00DC1E9D" w:rsidRDefault="00000000">
      <w:pPr>
        <w:spacing w:line="360" w:lineRule="auto"/>
      </w:pPr>
      <w:r>
        <w:t xml:space="preserve">◦ </w:t>
      </w:r>
      <w:r>
        <w:t>设备：配备先进、齐全且符合安全标准的汽车养护设备、工具和材料，像适合不同车型的举升机、专业的充电桩安装调试工具、检测仪器（如电气检测仪表）等。举升机应通过相关安全认证，充电桩安装工具要满足电气安装规范要求。</w:t>
      </w:r>
    </w:p>
    <w:p w14:paraId="2202050F" w14:textId="77777777" w:rsidR="00DC1E9D" w:rsidRDefault="00000000">
      <w:pPr>
        <w:spacing w:line="360" w:lineRule="auto"/>
      </w:pPr>
      <w:r>
        <w:t xml:space="preserve">4. </w:t>
      </w:r>
      <w:r>
        <w:t>行业特定资质与认证（如有）</w:t>
      </w:r>
    </w:p>
    <w:p w14:paraId="4288C50D" w14:textId="77777777" w:rsidR="00DC1E9D" w:rsidRDefault="00000000">
      <w:pPr>
        <w:spacing w:line="360" w:lineRule="auto"/>
      </w:pPr>
      <w:r>
        <w:t xml:space="preserve">◦ </w:t>
      </w:r>
      <w:r>
        <w:t>若涉及特定品牌充电桩的拆装，可能需要获得该品牌授权资质或通过其官方组织的培训认</w:t>
      </w:r>
      <w:r>
        <w:lastRenderedPageBreak/>
        <w:t>证，以确保安装操作符合品牌技术标准和售后服务要求。</w:t>
      </w:r>
    </w:p>
    <w:p w14:paraId="13FC4AD5" w14:textId="77777777" w:rsidR="00DC1E9D" w:rsidRDefault="00000000">
      <w:pPr>
        <w:spacing w:line="360" w:lineRule="auto"/>
      </w:pPr>
      <w:r>
        <w:t xml:space="preserve">◦ </w:t>
      </w:r>
      <w:r>
        <w:t>举升机操作相关培训证明：操作人员需通过举升机安全操作培训，掌握设备原理、安装调试及故障处理技能；在涉及特种设备安装时，可能需取得《特种设备作业人员证》。</w:t>
      </w:r>
    </w:p>
    <w:p w14:paraId="50CF8F51" w14:textId="77777777" w:rsidR="00DC1E9D" w:rsidRDefault="00000000">
      <w:pPr>
        <w:spacing w:line="360" w:lineRule="auto"/>
      </w:pPr>
      <w:r>
        <w:t xml:space="preserve">5. </w:t>
      </w:r>
      <w:r>
        <w:t>安全与环保资质</w:t>
      </w:r>
    </w:p>
    <w:p w14:paraId="45B9EA45" w14:textId="77777777" w:rsidR="00DC1E9D" w:rsidRDefault="00000000">
      <w:pPr>
        <w:spacing w:line="360" w:lineRule="auto"/>
      </w:pPr>
      <w:r>
        <w:t xml:space="preserve">◦ </w:t>
      </w:r>
      <w:r>
        <w:t>场地安全备案：拆装作业场地需符合消防、用电安全规范，向当地住建、消防部门备案，确保场地内消防设施完备、电气线路铺设合规。</w:t>
      </w:r>
    </w:p>
    <w:p w14:paraId="085D3CBA" w14:textId="77777777" w:rsidR="00DC1E9D" w:rsidRDefault="00000000">
      <w:pPr>
        <w:spacing w:line="360" w:lineRule="auto"/>
      </w:pPr>
      <w:r>
        <w:t xml:space="preserve">◦ </w:t>
      </w:r>
      <w:r>
        <w:t>环保合规文件：拆装过程中产生的废油、废零件等废弃物，需具备危险废物处理资质或与有资质的回收机构签订协议，避免违规排放和处理。</w:t>
      </w:r>
    </w:p>
    <w:p w14:paraId="7BEF4F02" w14:textId="3D41E4C5" w:rsidR="00DC1E9D" w:rsidRDefault="00000000">
      <w:pPr>
        <w:spacing w:line="360" w:lineRule="auto"/>
      </w:pPr>
      <w:r>
        <w:t>温州市区符合资质的</w:t>
      </w:r>
      <w:r w:rsidR="006066E8">
        <w:rPr>
          <w:rFonts w:hint="eastAsia"/>
        </w:rPr>
        <w:t>部分</w:t>
      </w:r>
      <w:r>
        <w:t>汽保公司</w:t>
      </w:r>
    </w:p>
    <w:p w14:paraId="26B6FCB5" w14:textId="77777777" w:rsidR="00DC1E9D" w:rsidRDefault="00000000">
      <w:pPr>
        <w:spacing w:line="360" w:lineRule="auto"/>
      </w:pPr>
      <w:r>
        <w:t xml:space="preserve">• </w:t>
      </w:r>
      <w:r>
        <w:t>温州腾马汽保设备有限公司：地址是鹿城区南汇街道汽配市场</w:t>
      </w:r>
      <w:r>
        <w:t>2-3</w:t>
      </w:r>
      <w:r>
        <w:t>号</w:t>
      </w:r>
    </w:p>
    <w:p w14:paraId="550984B1" w14:textId="77777777" w:rsidR="00DC1E9D" w:rsidRDefault="00000000">
      <w:pPr>
        <w:spacing w:line="360" w:lineRule="auto"/>
      </w:pPr>
      <w:r>
        <w:t xml:space="preserve">• </w:t>
      </w:r>
      <w:r>
        <w:t>温州新中诚汽保设备有限公司：位于永嘉县瓯北街道楠江中路</w:t>
      </w:r>
      <w:r>
        <w:t>224</w:t>
      </w:r>
      <w:r>
        <w:t>号瓯楠花园</w:t>
      </w:r>
      <w:r>
        <w:t>A</w:t>
      </w:r>
      <w:r>
        <w:t>幢</w:t>
      </w:r>
      <w:r>
        <w:t>3</w:t>
      </w:r>
      <w:r>
        <w:t>单元</w:t>
      </w:r>
      <w:r>
        <w:t>102</w:t>
      </w:r>
      <w:r>
        <w:t>室</w:t>
      </w:r>
    </w:p>
    <w:p w14:paraId="69346B71" w14:textId="77777777" w:rsidR="00DC1E9D" w:rsidRDefault="00000000">
      <w:pPr>
        <w:spacing w:line="360" w:lineRule="auto"/>
      </w:pPr>
      <w:r>
        <w:t xml:space="preserve">• </w:t>
      </w:r>
      <w:r>
        <w:t>温州宏视汽保设备有限公司：地址在鹿城区龙方路汽配市场</w:t>
      </w:r>
      <w:r>
        <w:t>7-3</w:t>
      </w:r>
      <w:r>
        <w:t>。</w:t>
      </w:r>
    </w:p>
    <w:p w14:paraId="1B0AB288" w14:textId="77777777" w:rsidR="00DC1E9D" w:rsidRDefault="00000000">
      <w:pPr>
        <w:spacing w:line="360" w:lineRule="auto"/>
      </w:pPr>
      <w:r>
        <w:t xml:space="preserve">• </w:t>
      </w:r>
      <w:r>
        <w:t>温州坤凌汽车检测设备有限公司：位于龙方工业区</w:t>
      </w:r>
      <w:r>
        <w:t>20</w:t>
      </w:r>
      <w:r>
        <w:t>号地块</w:t>
      </w:r>
      <w:r>
        <w:t>3</w:t>
      </w:r>
      <w:r>
        <w:t>楼</w:t>
      </w:r>
      <w:r>
        <w:t>312</w:t>
      </w:r>
      <w:r>
        <w:t>室</w:t>
      </w:r>
    </w:p>
    <w:p w14:paraId="046FD524" w14:textId="77777777" w:rsidR="00DC1E9D" w:rsidRDefault="00DC1E9D">
      <w:pPr>
        <w:spacing w:line="360" w:lineRule="auto"/>
      </w:pPr>
    </w:p>
    <w:p w14:paraId="51506F5D" w14:textId="77777777" w:rsidR="00DC1E9D" w:rsidRDefault="0000000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九、</w:t>
      </w:r>
      <w:r>
        <w:rPr>
          <w:rFonts w:hint="eastAsia"/>
          <w:b/>
          <w:bCs/>
        </w:rPr>
        <w:t>8#</w:t>
      </w:r>
      <w:r>
        <w:rPr>
          <w:rFonts w:hint="eastAsia"/>
          <w:b/>
          <w:bCs/>
        </w:rPr>
        <w:t>楼</w:t>
      </w:r>
      <w:r>
        <w:rPr>
          <w:rFonts w:hint="eastAsia"/>
          <w:b/>
          <w:bCs/>
        </w:rPr>
        <w:t>B104</w:t>
      </w:r>
      <w:r>
        <w:rPr>
          <w:rFonts w:hint="eastAsia"/>
          <w:b/>
          <w:bCs/>
        </w:rPr>
        <w:t>搬入的服装</w:t>
      </w:r>
      <w:r>
        <w:rPr>
          <w:rFonts w:hint="eastAsia"/>
          <w:b/>
          <w:bCs/>
        </w:rPr>
        <w:t>3D</w:t>
      </w:r>
      <w:r>
        <w:rPr>
          <w:rFonts w:hint="eastAsia"/>
          <w:b/>
          <w:bCs/>
        </w:rPr>
        <w:t>量体设备拆装要求</w:t>
      </w:r>
    </w:p>
    <w:p w14:paraId="15CD1FD9" w14:textId="77777777" w:rsidR="00DC1E9D" w:rsidRDefault="00000000">
      <w:pPr>
        <w:spacing w:line="360" w:lineRule="auto"/>
      </w:pPr>
      <w:r>
        <w:t>设备名称：服装</w:t>
      </w:r>
      <w:r>
        <w:t>3D</w:t>
      </w:r>
      <w:r>
        <w:t>量体设备。</w:t>
      </w:r>
    </w:p>
    <w:p w14:paraId="794B923C" w14:textId="77777777" w:rsidR="00DC1E9D" w:rsidRDefault="00000000">
      <w:pPr>
        <w:spacing w:line="360" w:lineRule="auto"/>
      </w:pPr>
      <w:r>
        <w:t>额定电压和功率：</w:t>
      </w:r>
      <w:r>
        <w:t>220V</w:t>
      </w:r>
      <w:r>
        <w:t>，</w:t>
      </w:r>
      <w:r>
        <w:t>700W</w:t>
      </w:r>
    </w:p>
    <w:p w14:paraId="6335EFCC" w14:textId="77777777" w:rsidR="00DC1E9D" w:rsidRDefault="00000000">
      <w:pPr>
        <w:spacing w:line="360" w:lineRule="auto"/>
      </w:pPr>
      <w:r>
        <w:t>供气、供水、供油等要求：不需要</w:t>
      </w:r>
    </w:p>
    <w:p w14:paraId="273D4372" w14:textId="77777777" w:rsidR="00DC1E9D" w:rsidRDefault="00000000">
      <w:pPr>
        <w:spacing w:line="360" w:lineRule="auto"/>
      </w:pPr>
      <w:r>
        <w:t>拆的要求：需要把该设备拆散，其中电子秤和四个光学摄像头的柱子是通过数据线连接到电脑中的。拆的过程中必须标记清楚连接线、柱子方位、柱子朝向、接口位置。需要在拆之前对光学柱子的位置做标记线。需要用软包装缠绕保护光学柱子。</w:t>
      </w:r>
    </w:p>
    <w:p w14:paraId="74513A30" w14:textId="77777777" w:rsidR="00DC1E9D" w:rsidRDefault="00000000">
      <w:pPr>
        <w:spacing w:line="360" w:lineRule="auto"/>
      </w:pPr>
      <w:r>
        <w:t>运的要求：整齐摆放，不能挤压</w:t>
      </w:r>
    </w:p>
    <w:p w14:paraId="6B32321B" w14:textId="77777777" w:rsidR="00DC1E9D" w:rsidRDefault="00000000">
      <w:pPr>
        <w:spacing w:line="360" w:lineRule="auto"/>
      </w:pPr>
      <w:r>
        <w:t>安装和布线要求：不需要布线。要将各部件根据拆的时候的标记和位置组装好。以能够识别光学柱子上的摄像头并进入系统测得不少于</w:t>
      </w:r>
      <w:r>
        <w:t>3</w:t>
      </w:r>
      <w:r>
        <w:t>人的人体数据为安装合格。</w:t>
      </w:r>
    </w:p>
    <w:p w14:paraId="7FB91A95" w14:textId="77777777" w:rsidR="00DC1E9D" w:rsidRDefault="00000000">
      <w:pPr>
        <w:spacing w:line="360" w:lineRule="auto"/>
      </w:pPr>
      <w:r>
        <w:t>证书、资质要求：</w:t>
      </w:r>
      <w:r>
        <w:rPr>
          <w:rFonts w:hint="eastAsia"/>
        </w:rPr>
        <w:t>要具有电脑、网络、监控等方面维护能力的公司和人员操作。</w:t>
      </w:r>
    </w:p>
    <w:p w14:paraId="7B3DD22B" w14:textId="77777777" w:rsidR="00DC1E9D" w:rsidRDefault="00DC1E9D">
      <w:pPr>
        <w:spacing w:line="360" w:lineRule="auto"/>
      </w:pPr>
    </w:p>
    <w:p w14:paraId="0DB4A832" w14:textId="77777777" w:rsidR="00DC1E9D" w:rsidRDefault="0000000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十、</w:t>
      </w:r>
      <w:r>
        <w:rPr>
          <w:rFonts w:hint="eastAsia"/>
          <w:b/>
          <w:bCs/>
        </w:rPr>
        <w:t>10#</w:t>
      </w:r>
      <w:r>
        <w:rPr>
          <w:rFonts w:hint="eastAsia"/>
          <w:b/>
          <w:bCs/>
        </w:rPr>
        <w:t>楼</w:t>
      </w:r>
      <w:r>
        <w:rPr>
          <w:rFonts w:hint="eastAsia"/>
          <w:b/>
          <w:bCs/>
        </w:rPr>
        <w:t>B301</w:t>
      </w:r>
      <w:r>
        <w:rPr>
          <w:rFonts w:hint="eastAsia"/>
          <w:b/>
          <w:bCs/>
        </w:rPr>
        <w:t>智能锁安装与维护实训设备拆装要求</w:t>
      </w:r>
    </w:p>
    <w:p w14:paraId="66A54148" w14:textId="77777777" w:rsidR="00DC1E9D" w:rsidRDefault="00000000">
      <w:pPr>
        <w:spacing w:line="360" w:lineRule="auto"/>
      </w:pPr>
      <w:r>
        <w:rPr>
          <w:rFonts w:hint="eastAsia"/>
        </w:rPr>
        <w:t>拆装该设备的企业许可经营范围要涵盖电子专用设备制造；电子元器件制造；仪器仪表制造；</w:t>
      </w:r>
      <w:r>
        <w:rPr>
          <w:rFonts w:hint="eastAsia"/>
        </w:rPr>
        <w:lastRenderedPageBreak/>
        <w:t>汽车零部件及配件制造</w:t>
      </w:r>
      <w:r>
        <w:rPr>
          <w:rFonts w:hint="eastAsia"/>
        </w:rPr>
        <w:t>:</w:t>
      </w:r>
      <w:r>
        <w:rPr>
          <w:rFonts w:hint="eastAsia"/>
        </w:rPr>
        <w:t>机械零件、零部件加工；风动和电动工具制造；工业机器人制造；金属切制及焊接设备制造；电工机械专用设备制造；物料搬运装备制造；包装专用设备制造；；计算器设备制造；智能基础制造装备制造；专用设备制造</w:t>
      </w:r>
      <w:r>
        <w:rPr>
          <w:rFonts w:hint="eastAsia"/>
        </w:rPr>
        <w:t>(</w:t>
      </w:r>
      <w:r>
        <w:rPr>
          <w:rFonts w:hint="eastAsia"/>
        </w:rPr>
        <w:t>不含许可类专业设备制造</w:t>
      </w:r>
      <w:r>
        <w:rPr>
          <w:rFonts w:hint="eastAsia"/>
        </w:rPr>
        <w:t>)</w:t>
      </w:r>
      <w:r>
        <w:rPr>
          <w:rFonts w:hint="eastAsia"/>
        </w:rPr>
        <w:t>；通用设备制造</w:t>
      </w:r>
      <w:r>
        <w:rPr>
          <w:rFonts w:hint="eastAsia"/>
        </w:rPr>
        <w:t>(</w:t>
      </w:r>
      <w:r>
        <w:rPr>
          <w:rFonts w:hint="eastAsia"/>
        </w:rPr>
        <w:t>不含特种设备制造</w:t>
      </w:r>
      <w:r>
        <w:rPr>
          <w:rFonts w:hint="eastAsia"/>
        </w:rPr>
        <w:t>)</w:t>
      </w:r>
      <w:r>
        <w:rPr>
          <w:rFonts w:hint="eastAsia"/>
        </w:rPr>
        <w:t>；工业自动控制系统装置制造；风动和电动工具销售；工业自动控制系统装置销售；工业机器人销售；电气设备销售。</w:t>
      </w:r>
    </w:p>
    <w:p w14:paraId="6CC64D0E" w14:textId="77777777" w:rsidR="00DC1E9D" w:rsidRDefault="00000000">
      <w:pPr>
        <w:spacing w:line="360" w:lineRule="auto"/>
      </w:pPr>
      <w:r>
        <w:rPr>
          <w:rFonts w:hint="eastAsia"/>
        </w:rPr>
        <w:t>原设备安装单位为浙江华企正邦自动化科技有限公司，联系人徐经理</w:t>
      </w:r>
      <w:r>
        <w:rPr>
          <w:rFonts w:hint="eastAsia"/>
        </w:rPr>
        <w:t>13676745566</w:t>
      </w:r>
    </w:p>
    <w:p w14:paraId="0E87137E" w14:textId="77777777" w:rsidR="00DC1E9D" w:rsidRDefault="00DC1E9D">
      <w:pPr>
        <w:spacing w:line="360" w:lineRule="auto"/>
      </w:pPr>
    </w:p>
    <w:p w14:paraId="6F03708F" w14:textId="77777777" w:rsidR="00DC1E9D" w:rsidRDefault="00000000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十一、</w:t>
      </w:r>
      <w:r>
        <w:rPr>
          <w:rFonts w:hint="eastAsia"/>
          <w:b/>
          <w:bCs/>
        </w:rPr>
        <w:t>5#</w:t>
      </w:r>
      <w:r>
        <w:rPr>
          <w:rFonts w:hint="eastAsia"/>
          <w:b/>
          <w:bCs/>
        </w:rPr>
        <w:t>楼电梯实训大厅实训电梯扶梯的拆装要求</w:t>
      </w:r>
    </w:p>
    <w:p w14:paraId="72020918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（一）设备名称</w:t>
      </w:r>
    </w:p>
    <w:p w14:paraId="5323D454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亚龙</w:t>
      </w:r>
      <w:r>
        <w:rPr>
          <w:rFonts w:ascii="Calibri" w:hAnsi="Calibri" w:hint="eastAsia"/>
          <w:szCs w:val="22"/>
        </w:rPr>
        <w:t xml:space="preserve"> YL-778 </w:t>
      </w:r>
      <w:r>
        <w:rPr>
          <w:rFonts w:ascii="Calibri" w:hAnsi="Calibri" w:hint="eastAsia"/>
          <w:szCs w:val="22"/>
        </w:rPr>
        <w:t>型自动扶梯维修与保养实训考核装置</w:t>
      </w:r>
    </w:p>
    <w:p w14:paraId="20958909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（二）额定电压和功率</w:t>
      </w:r>
    </w:p>
    <w:p w14:paraId="23B6F50A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1.</w:t>
      </w:r>
      <w:r>
        <w:rPr>
          <w:rFonts w:ascii="Calibri" w:hAnsi="Calibri" w:hint="eastAsia"/>
          <w:szCs w:val="22"/>
        </w:rPr>
        <w:t>额定电压：三相五线</w:t>
      </w:r>
      <w:r>
        <w:rPr>
          <w:rFonts w:ascii="Calibri" w:hAnsi="Calibri" w:hint="eastAsia"/>
          <w:szCs w:val="22"/>
        </w:rPr>
        <w:t xml:space="preserve"> AC380V/220V</w:t>
      </w:r>
      <w:r>
        <w:rPr>
          <w:rFonts w:ascii="Calibri" w:hAnsi="Calibri" w:hint="eastAsia"/>
          <w:szCs w:val="22"/>
        </w:rPr>
        <w:t>±</w:t>
      </w:r>
      <w:r>
        <w:rPr>
          <w:rFonts w:ascii="Calibri" w:hAnsi="Calibri" w:hint="eastAsia"/>
          <w:szCs w:val="22"/>
        </w:rPr>
        <w:t>7%</w:t>
      </w:r>
      <w:r>
        <w:rPr>
          <w:rFonts w:ascii="Calibri" w:hAnsi="Calibri" w:hint="eastAsia"/>
          <w:szCs w:val="22"/>
        </w:rPr>
        <w:t>、</w:t>
      </w:r>
      <w:r>
        <w:rPr>
          <w:rFonts w:ascii="Calibri" w:hAnsi="Calibri" w:hint="eastAsia"/>
          <w:szCs w:val="22"/>
        </w:rPr>
        <w:t>50Hz</w:t>
      </w:r>
      <w:r>
        <w:rPr>
          <w:rFonts w:ascii="Calibri" w:hAnsi="Calibri" w:hint="eastAsia"/>
          <w:szCs w:val="22"/>
        </w:rPr>
        <w:t>，接地电阻不大于</w:t>
      </w:r>
      <w:r>
        <w:rPr>
          <w:rFonts w:ascii="Calibri" w:hAnsi="Calibri" w:hint="eastAsia"/>
          <w:szCs w:val="22"/>
        </w:rPr>
        <w:t xml:space="preserve"> 4</w:t>
      </w:r>
      <w:r>
        <w:rPr>
          <w:rFonts w:ascii="Calibri" w:hAnsi="Calibri" w:hint="eastAsia"/>
          <w:szCs w:val="22"/>
        </w:rPr>
        <w:t>Ω</w:t>
      </w:r>
    </w:p>
    <w:p w14:paraId="3CE34126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2.</w:t>
      </w:r>
      <w:r>
        <w:rPr>
          <w:rFonts w:ascii="Calibri" w:hAnsi="Calibri" w:hint="eastAsia"/>
          <w:szCs w:val="22"/>
        </w:rPr>
        <w:t>额定功率：</w:t>
      </w:r>
      <w:r>
        <w:rPr>
          <w:rFonts w:ascii="Calibri" w:hAnsi="Calibri" w:hint="eastAsia"/>
          <w:szCs w:val="22"/>
        </w:rPr>
        <w:t>5.5kW</w:t>
      </w:r>
    </w:p>
    <w:p w14:paraId="75471157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（三）供气、供水、供油等要求</w:t>
      </w:r>
    </w:p>
    <w:p w14:paraId="42711BD5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1.</w:t>
      </w:r>
      <w:r>
        <w:rPr>
          <w:rFonts w:ascii="Calibri" w:hAnsi="Calibri" w:hint="eastAsia"/>
          <w:szCs w:val="22"/>
        </w:rPr>
        <w:t>无需供气、供水。</w:t>
      </w:r>
    </w:p>
    <w:p w14:paraId="0845A382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2.</w:t>
      </w:r>
      <w:r>
        <w:rPr>
          <w:rFonts w:ascii="Calibri" w:hAnsi="Calibri" w:hint="eastAsia"/>
          <w:szCs w:val="22"/>
        </w:rPr>
        <w:t>设备含自动润滑系统，涉及润滑油。拆卸时，需将润滑系统内的润滑油排出，避免搬运过程中泄漏。</w:t>
      </w:r>
    </w:p>
    <w:p w14:paraId="729E5FA1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（四）拆除要求</w:t>
      </w:r>
    </w:p>
    <w:p w14:paraId="40C7A68A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1.</w:t>
      </w:r>
      <w:r>
        <w:rPr>
          <w:rFonts w:ascii="Calibri" w:hAnsi="Calibri" w:hint="eastAsia"/>
          <w:szCs w:val="22"/>
        </w:rPr>
        <w:t>拆除方式：需整体拆散，设备各组成部分（如扶梯框架、金属桁架、驱动主机、驱动链、梯级、梯级传动链、张紧装置、扶手带、扶手导轨、扶手玻璃、控制柜、自动润滑装置等）均为独立部件，可拆卸搬运。</w:t>
      </w:r>
    </w:p>
    <w:p w14:paraId="464CCA22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2.</w:t>
      </w:r>
      <w:r>
        <w:rPr>
          <w:rFonts w:ascii="Calibri" w:hAnsi="Calibri" w:hint="eastAsia"/>
          <w:szCs w:val="22"/>
        </w:rPr>
        <w:t>固定情况：设备未固定在地面或墙壁上。</w:t>
      </w:r>
    </w:p>
    <w:p w14:paraId="0AF35791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3.</w:t>
      </w:r>
      <w:r>
        <w:rPr>
          <w:rFonts w:ascii="Calibri" w:hAnsi="Calibri" w:hint="eastAsia"/>
          <w:szCs w:val="22"/>
        </w:rPr>
        <w:t>保护措施：</w:t>
      </w:r>
    </w:p>
    <w:p w14:paraId="347307A7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所有部件需进行软包装或打木架保护，尤其扶手玻璃（钢化玻璃，厚度</w:t>
      </w:r>
      <w:r>
        <w:rPr>
          <w:rFonts w:ascii="Calibri" w:hAnsi="Calibri" w:hint="eastAsia"/>
          <w:szCs w:val="22"/>
        </w:rPr>
        <w:t xml:space="preserve"> 10mm</w:t>
      </w:r>
      <w:r>
        <w:rPr>
          <w:rFonts w:ascii="Calibri" w:hAnsi="Calibri" w:hint="eastAsia"/>
          <w:szCs w:val="22"/>
        </w:rPr>
        <w:t>）需做好防震、防刮擦保护，避免搬运过程中损坏。</w:t>
      </w:r>
    </w:p>
    <w:p w14:paraId="3BF9716D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整机若需搬运（如部分整体结构），内部重要部件（如驱动主机、梯级传动链、张紧装置、扶手带摩擦轮等）需进行固定保护，防止晃动移位。</w:t>
      </w:r>
    </w:p>
    <w:p w14:paraId="6B8141AE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lastRenderedPageBreak/>
        <w:t>重要连接线：控制柜与各部件的电气连接线（包括</w:t>
      </w:r>
      <w:r>
        <w:rPr>
          <w:rFonts w:ascii="Calibri" w:hAnsi="Calibri" w:hint="eastAsia"/>
          <w:szCs w:val="22"/>
        </w:rPr>
        <w:t xml:space="preserve"> PLC</w:t>
      </w:r>
      <w:r>
        <w:rPr>
          <w:rFonts w:ascii="Calibri" w:hAnsi="Calibri" w:hint="eastAsia"/>
          <w:szCs w:val="22"/>
        </w:rPr>
        <w:t>、默纳克一体机控制系统等线路）、自动润滑装置的油管、各安全开关（如驱动链安全开关、梯级缺失传感器、梯级下陷安全开关等）的信号线等，需做好标记和防护，避免拉扯、挤压损坏。</w:t>
      </w:r>
    </w:p>
    <w:p w14:paraId="58C19D4E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（五）搬运要求</w:t>
      </w:r>
    </w:p>
    <w:p w14:paraId="16BCA529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设备外形尺寸为</w:t>
      </w:r>
      <w:r>
        <w:rPr>
          <w:rFonts w:ascii="Calibri" w:hAnsi="Calibri" w:hint="eastAsia"/>
          <w:szCs w:val="22"/>
        </w:rPr>
        <w:t xml:space="preserve"> 11300</w:t>
      </w:r>
      <w:r>
        <w:rPr>
          <w:rFonts w:ascii="Calibri" w:hAnsi="Calibri" w:hint="eastAsia"/>
          <w:szCs w:val="22"/>
        </w:rPr>
        <w:t>×</w:t>
      </w:r>
      <w:r>
        <w:rPr>
          <w:rFonts w:ascii="Calibri" w:hAnsi="Calibri" w:hint="eastAsia"/>
          <w:szCs w:val="22"/>
        </w:rPr>
        <w:t>3220</w:t>
      </w:r>
      <w:r>
        <w:rPr>
          <w:rFonts w:ascii="Calibri" w:hAnsi="Calibri" w:hint="eastAsia"/>
          <w:szCs w:val="22"/>
        </w:rPr>
        <w:t>×（</w:t>
      </w:r>
      <w:r>
        <w:rPr>
          <w:rFonts w:ascii="Calibri" w:hAnsi="Calibri" w:hint="eastAsia"/>
          <w:szCs w:val="22"/>
        </w:rPr>
        <w:t xml:space="preserve">2740 + </w:t>
      </w:r>
      <w:r>
        <w:rPr>
          <w:rFonts w:ascii="Calibri" w:hAnsi="Calibri" w:hint="eastAsia"/>
          <w:szCs w:val="22"/>
        </w:rPr>
        <w:t>护栏高</w:t>
      </w:r>
      <w:r>
        <w:rPr>
          <w:rFonts w:ascii="Calibri" w:hAnsi="Calibri" w:hint="eastAsia"/>
          <w:szCs w:val="22"/>
        </w:rPr>
        <w:t xml:space="preserve"> 1000</w:t>
      </w:r>
      <w:r>
        <w:rPr>
          <w:rFonts w:ascii="Calibri" w:hAnsi="Calibri" w:hint="eastAsia"/>
          <w:szCs w:val="22"/>
        </w:rPr>
        <w:t>）</w:t>
      </w:r>
      <w:r>
        <w:rPr>
          <w:rFonts w:ascii="Calibri" w:hAnsi="Calibri" w:hint="eastAsia"/>
          <w:szCs w:val="22"/>
        </w:rPr>
        <w:t>mm (</w:t>
      </w:r>
      <w:r>
        <w:rPr>
          <w:rFonts w:ascii="Calibri" w:hAnsi="Calibri" w:hint="eastAsia"/>
          <w:szCs w:val="22"/>
        </w:rPr>
        <w:t>长</w:t>
      </w:r>
      <w:r>
        <w:rPr>
          <w:rFonts w:ascii="Calibri" w:hAnsi="Calibri" w:hint="eastAsia"/>
          <w:szCs w:val="22"/>
        </w:rPr>
        <w:t xml:space="preserve"> </w:t>
      </w:r>
      <w:r>
        <w:rPr>
          <w:rFonts w:ascii="Calibri" w:hAnsi="Calibri" w:hint="eastAsia"/>
          <w:szCs w:val="22"/>
        </w:rPr>
        <w:t>×</w:t>
      </w:r>
      <w:r>
        <w:rPr>
          <w:rFonts w:ascii="Calibri" w:hAnsi="Calibri" w:hint="eastAsia"/>
          <w:szCs w:val="22"/>
        </w:rPr>
        <w:t xml:space="preserve"> </w:t>
      </w:r>
      <w:r>
        <w:rPr>
          <w:rFonts w:ascii="Calibri" w:hAnsi="Calibri" w:hint="eastAsia"/>
          <w:szCs w:val="22"/>
        </w:rPr>
        <w:t>宽</w:t>
      </w:r>
      <w:r>
        <w:rPr>
          <w:rFonts w:ascii="Calibri" w:hAnsi="Calibri" w:hint="eastAsia"/>
          <w:szCs w:val="22"/>
        </w:rPr>
        <w:t xml:space="preserve"> </w:t>
      </w:r>
      <w:r>
        <w:rPr>
          <w:rFonts w:ascii="Calibri" w:hAnsi="Calibri" w:hint="eastAsia"/>
          <w:szCs w:val="22"/>
        </w:rPr>
        <w:t>×</w:t>
      </w:r>
      <w:r>
        <w:rPr>
          <w:rFonts w:ascii="Calibri" w:hAnsi="Calibri" w:hint="eastAsia"/>
          <w:szCs w:val="22"/>
        </w:rPr>
        <w:t xml:space="preserve"> </w:t>
      </w:r>
      <w:r>
        <w:rPr>
          <w:rFonts w:ascii="Calibri" w:hAnsi="Calibri" w:hint="eastAsia"/>
          <w:szCs w:val="22"/>
        </w:rPr>
        <w:t>高</w:t>
      </w:r>
      <w:r>
        <w:rPr>
          <w:rFonts w:ascii="Calibri" w:hAnsi="Calibri" w:hint="eastAsia"/>
          <w:szCs w:val="22"/>
        </w:rPr>
        <w:t>)</w:t>
      </w:r>
      <w:r>
        <w:rPr>
          <w:rFonts w:ascii="Calibri" w:hAnsi="Calibri" w:hint="eastAsia"/>
          <w:szCs w:val="22"/>
        </w:rPr>
        <w:t>，搬运过程中需使用叉车或吊车辅助，确保搬运安全。</w:t>
      </w:r>
    </w:p>
    <w:p w14:paraId="5E18D7FB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（六）安装和布线要求</w:t>
      </w:r>
    </w:p>
    <w:p w14:paraId="7A2299F6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1.</w:t>
      </w:r>
      <w:r>
        <w:rPr>
          <w:rFonts w:ascii="Calibri" w:hAnsi="Calibri" w:hint="eastAsia"/>
          <w:szCs w:val="22"/>
        </w:rPr>
        <w:t>安装合格测试要求：</w:t>
      </w:r>
    </w:p>
    <w:p w14:paraId="1C797425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各部件安装牢固，无松动现象，扶手带、梯级等运行顺畅。</w:t>
      </w:r>
    </w:p>
    <w:p w14:paraId="7A6979FE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完成梯级的拆装、梳齿板调整、梳齿前沿板调整、扶手带张紧调整、梯级链张紧调整、双排曳引链调整、扶手双排链调整、制动器调整等操作，符合维修规范要求。</w:t>
      </w:r>
    </w:p>
    <w:p w14:paraId="3B79FB36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自动润滑系统运行正常，无漏油现象。</w:t>
      </w:r>
    </w:p>
    <w:p w14:paraId="51A71CDC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各安全保护功能（如驱动链安全保护、错断相保护、梯级链安全保护、扶手带进入保护等）有效，安全回路故障、检修电路故障等能正常查找及排除。</w:t>
      </w:r>
    </w:p>
    <w:p w14:paraId="130B0063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设备运行时，运行噪音≤</w:t>
      </w:r>
      <w:r>
        <w:rPr>
          <w:rFonts w:ascii="Calibri" w:hAnsi="Calibri" w:hint="eastAsia"/>
          <w:szCs w:val="22"/>
        </w:rPr>
        <w:t>60dB</w:t>
      </w:r>
      <w:r>
        <w:rPr>
          <w:rFonts w:ascii="Calibri" w:hAnsi="Calibri" w:hint="eastAsia"/>
          <w:szCs w:val="22"/>
        </w:rPr>
        <w:t>，各电气部件工作正常。</w:t>
      </w:r>
    </w:p>
    <w:p w14:paraId="281A8EFD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2.</w:t>
      </w:r>
      <w:r>
        <w:rPr>
          <w:rFonts w:ascii="Calibri" w:hAnsi="Calibri" w:hint="eastAsia"/>
          <w:szCs w:val="22"/>
        </w:rPr>
        <w:t>布线要求：</w:t>
      </w:r>
    </w:p>
    <w:p w14:paraId="1DEC3C28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电线</w:t>
      </w:r>
      <w:r>
        <w:rPr>
          <w:rFonts w:ascii="Calibri" w:hAnsi="Calibri" w:hint="eastAsia"/>
          <w:szCs w:val="22"/>
        </w:rPr>
        <w:t xml:space="preserve"> / </w:t>
      </w:r>
      <w:r>
        <w:rPr>
          <w:rFonts w:ascii="Calibri" w:hAnsi="Calibri" w:hint="eastAsia"/>
          <w:szCs w:val="22"/>
        </w:rPr>
        <w:t>电缆规格：根据工作电源</w:t>
      </w:r>
      <w:r>
        <w:rPr>
          <w:rFonts w:ascii="Calibri" w:hAnsi="Calibri" w:hint="eastAsia"/>
          <w:szCs w:val="22"/>
        </w:rPr>
        <w:t xml:space="preserve"> AC380V/220V </w:t>
      </w:r>
      <w:r>
        <w:rPr>
          <w:rFonts w:ascii="Calibri" w:hAnsi="Calibri" w:hint="eastAsia"/>
          <w:szCs w:val="22"/>
        </w:rPr>
        <w:t>和额定电流，需选用符合国家标准、截面积不小于</w:t>
      </w:r>
      <w:r>
        <w:rPr>
          <w:rFonts w:ascii="Calibri" w:hAnsi="Calibri" w:hint="eastAsia"/>
          <w:szCs w:val="22"/>
        </w:rPr>
        <w:t xml:space="preserve"> 2.5 </w:t>
      </w:r>
      <w:r>
        <w:rPr>
          <w:rFonts w:ascii="Calibri" w:hAnsi="Calibri" w:hint="eastAsia"/>
          <w:szCs w:val="22"/>
        </w:rPr>
        <w:t>平方毫米的铜芯电线或电缆，其中三相五线制线路需包含专用接地线。</w:t>
      </w:r>
    </w:p>
    <w:p w14:paraId="0ACC7F82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布线距离：由安装现场实际情况确定，确保电线电缆连接顺畅，无缠绕、拉扯现象，且符合电气安装规范。</w:t>
      </w:r>
    </w:p>
    <w:p w14:paraId="624461CF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插座</w:t>
      </w:r>
      <w:r>
        <w:rPr>
          <w:rFonts w:ascii="Calibri" w:hAnsi="Calibri" w:hint="eastAsia"/>
          <w:szCs w:val="22"/>
        </w:rPr>
        <w:t xml:space="preserve"> / </w:t>
      </w:r>
      <w:r>
        <w:rPr>
          <w:rFonts w:ascii="Calibri" w:hAnsi="Calibri" w:hint="eastAsia"/>
          <w:szCs w:val="22"/>
        </w:rPr>
        <w:t>插线板：需配备符合</w:t>
      </w:r>
      <w:r>
        <w:rPr>
          <w:rFonts w:ascii="Calibri" w:hAnsi="Calibri" w:hint="eastAsia"/>
          <w:szCs w:val="22"/>
        </w:rPr>
        <w:t xml:space="preserve"> AC380V/220V </w:t>
      </w:r>
      <w:r>
        <w:rPr>
          <w:rFonts w:ascii="Calibri" w:hAnsi="Calibri" w:hint="eastAsia"/>
          <w:szCs w:val="22"/>
        </w:rPr>
        <w:t>电压要求的三插插座，数量至少</w:t>
      </w:r>
      <w:r>
        <w:rPr>
          <w:rFonts w:ascii="Calibri" w:hAnsi="Calibri" w:hint="eastAsia"/>
          <w:szCs w:val="22"/>
        </w:rPr>
        <w:t xml:space="preserve"> 1 </w:t>
      </w:r>
      <w:r>
        <w:rPr>
          <w:rFonts w:ascii="Calibri" w:hAnsi="Calibri" w:hint="eastAsia"/>
          <w:szCs w:val="22"/>
        </w:rPr>
        <w:t>个（用于</w:t>
      </w:r>
      <w:r>
        <w:rPr>
          <w:rFonts w:ascii="Calibri" w:hAnsi="Calibri" w:hint="eastAsia"/>
          <w:szCs w:val="22"/>
        </w:rPr>
        <w:t xml:space="preserve"> 380V </w:t>
      </w:r>
      <w:r>
        <w:rPr>
          <w:rFonts w:ascii="Calibri" w:hAnsi="Calibri" w:hint="eastAsia"/>
          <w:szCs w:val="22"/>
        </w:rPr>
        <w:t>电源接入），同时配备必要的</w:t>
      </w:r>
      <w:r>
        <w:rPr>
          <w:rFonts w:ascii="Calibri" w:hAnsi="Calibri" w:hint="eastAsia"/>
          <w:szCs w:val="22"/>
        </w:rPr>
        <w:t xml:space="preserve"> 220V </w:t>
      </w:r>
      <w:r>
        <w:rPr>
          <w:rFonts w:ascii="Calibri" w:hAnsi="Calibri" w:hint="eastAsia"/>
          <w:szCs w:val="22"/>
        </w:rPr>
        <w:t>三插插座（数量根据实际需求确定），确保设备可靠接地。</w:t>
      </w:r>
    </w:p>
    <w:p w14:paraId="74693C41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（七）资质要求</w:t>
      </w:r>
    </w:p>
    <w:p w14:paraId="043985B3" w14:textId="77777777" w:rsidR="00DC1E9D" w:rsidRDefault="00000000">
      <w:pPr>
        <w:widowControl/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1.</w:t>
      </w:r>
      <w:r>
        <w:rPr>
          <w:rFonts w:ascii="Calibri" w:hAnsi="Calibri" w:hint="eastAsia"/>
          <w:szCs w:val="22"/>
        </w:rPr>
        <w:t>拆卸和安装的工程技术人员需持有电工证，具备机电设备安装维修相关经验。</w:t>
      </w:r>
    </w:p>
    <w:p w14:paraId="2DCACFB6" w14:textId="77777777" w:rsidR="00DC1E9D" w:rsidRDefault="00000000">
      <w:pPr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2.</w:t>
      </w:r>
      <w:r>
        <w:rPr>
          <w:rFonts w:ascii="Calibri" w:hAnsi="Calibri" w:hint="eastAsia"/>
          <w:szCs w:val="22"/>
        </w:rPr>
        <w:t>若涉及特种设备操作（如使用吊车等），操作人员需持有相应的特种设备作业人员证。</w:t>
      </w:r>
    </w:p>
    <w:p w14:paraId="588F4EFC" w14:textId="77777777" w:rsidR="00DC1E9D" w:rsidRDefault="00DC1E9D">
      <w:pPr>
        <w:spacing w:line="360" w:lineRule="auto"/>
        <w:rPr>
          <w:rFonts w:ascii="Calibri" w:hAnsi="Calibri"/>
          <w:szCs w:val="22"/>
        </w:rPr>
      </w:pPr>
    </w:p>
    <w:p w14:paraId="0CD5F989" w14:textId="77777777" w:rsidR="00DC1E9D" w:rsidRDefault="00000000">
      <w:pPr>
        <w:numPr>
          <w:ilvl w:val="0"/>
          <w:numId w:val="1"/>
        </w:numPr>
        <w:spacing w:line="360" w:lineRule="auto"/>
        <w:rPr>
          <w:b/>
          <w:bCs/>
        </w:rPr>
      </w:pPr>
      <w:r>
        <w:rPr>
          <w:rFonts w:hint="eastAsia"/>
          <w:b/>
          <w:bCs/>
        </w:rPr>
        <w:t>操场体育打卡电子系统</w:t>
      </w:r>
    </w:p>
    <w:p w14:paraId="07D2A409" w14:textId="77777777" w:rsidR="00DC1E9D" w:rsidRDefault="00000000">
      <w:pPr>
        <w:spacing w:line="360" w:lineRule="auto"/>
        <w:rPr>
          <w:rFonts w:ascii="Calibri" w:hAnsi="Calibri"/>
          <w:szCs w:val="22"/>
        </w:rPr>
      </w:pPr>
      <w:r>
        <w:rPr>
          <w:rFonts w:ascii="Calibri" w:hAnsi="Calibri" w:hint="eastAsia"/>
          <w:szCs w:val="22"/>
        </w:rPr>
        <w:t>需要完成体育打卡系统安装，该系统包括</w:t>
      </w:r>
      <w:r>
        <w:rPr>
          <w:rFonts w:ascii="Calibri" w:hAnsi="Calibri" w:hint="eastAsia"/>
          <w:szCs w:val="22"/>
        </w:rPr>
        <w:t>1</w:t>
      </w:r>
      <w:r>
        <w:rPr>
          <w:rFonts w:ascii="Calibri" w:hAnsi="Calibri" w:hint="eastAsia"/>
          <w:szCs w:val="22"/>
        </w:rPr>
        <w:t>个电子屏幕及架子，若干摄像头，摄像头通过</w:t>
      </w:r>
      <w:r>
        <w:rPr>
          <w:rFonts w:ascii="Calibri" w:hAnsi="Calibri" w:hint="eastAsia"/>
          <w:szCs w:val="22"/>
        </w:rPr>
        <w:t>4</w:t>
      </w:r>
      <w:r>
        <w:rPr>
          <w:rFonts w:ascii="Calibri" w:hAnsi="Calibri" w:hint="eastAsia"/>
          <w:szCs w:val="22"/>
        </w:rPr>
        <w:lastRenderedPageBreak/>
        <w:t>根钢立柱均匀分布架设在操场</w:t>
      </w:r>
      <w:r>
        <w:rPr>
          <w:rFonts w:ascii="Calibri" w:hAnsi="Calibri" w:hint="eastAsia"/>
          <w:szCs w:val="22"/>
        </w:rPr>
        <w:t>400</w:t>
      </w:r>
      <w:r>
        <w:rPr>
          <w:rFonts w:ascii="Calibri" w:hAnsi="Calibri" w:hint="eastAsia"/>
          <w:szCs w:val="22"/>
        </w:rPr>
        <w:t>米跑道上，摄像头通过光纤、六类网线进行连接。需要将摄像头、电子屏及屏幕架子、其他电子元件拆下、保护好并运到新校区操场，新做一批架设摄像头的钢立柱，立柱和电子屏幕架子以埋地下的方式进行固定。设备连接后需要后台调试，以能够检测到</w:t>
      </w:r>
      <w:r>
        <w:rPr>
          <w:rFonts w:ascii="Calibri" w:hAnsi="Calibri" w:hint="eastAsia"/>
          <w:szCs w:val="22"/>
        </w:rPr>
        <w:t>100</w:t>
      </w:r>
      <w:r>
        <w:rPr>
          <w:rFonts w:ascii="Calibri" w:hAnsi="Calibri" w:hint="eastAsia"/>
          <w:szCs w:val="22"/>
        </w:rPr>
        <w:t>人以上的运动数据为安装合格。安装和调试细节可咨询原设备安装工程师邓先生</w:t>
      </w:r>
      <w:r>
        <w:rPr>
          <w:rFonts w:ascii="Calibri" w:hAnsi="Calibri" w:hint="eastAsia"/>
          <w:szCs w:val="22"/>
        </w:rPr>
        <w:t>13252248228</w:t>
      </w:r>
      <w:r>
        <w:rPr>
          <w:rFonts w:ascii="Calibri" w:hAnsi="Calibri" w:hint="eastAsia"/>
          <w:szCs w:val="22"/>
        </w:rPr>
        <w:t>。</w:t>
      </w:r>
    </w:p>
    <w:sectPr w:rsidR="00DC1E9D">
      <w:pgSz w:w="11906" w:h="16838"/>
      <w:pgMar w:top="1440" w:right="1803" w:bottom="1440" w:left="1803" w:header="851" w:footer="992" w:gutter="0"/>
      <w:cols w:space="0"/>
      <w:docGrid w:type="lines" w:linePitch="31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B1EC57" w14:textId="77777777" w:rsidR="00EA11FE" w:rsidRDefault="00EA11FE">
      <w:r>
        <w:separator/>
      </w:r>
    </w:p>
  </w:endnote>
  <w:endnote w:type="continuationSeparator" w:id="0">
    <w:p w14:paraId="5D02D4B1" w14:textId="77777777" w:rsidR="00EA11FE" w:rsidRDefault="00EA11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732003" w14:textId="77777777" w:rsidR="00DC1E9D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AB11326" wp14:editId="36386BC0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9" name="文本框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D8A8183" w14:textId="77777777" w:rsidR="00DC1E9D" w:rsidRDefault="00000000">
                          <w:pPr>
                            <w:pStyle w:val="a3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fldSimple w:instr=" NUMPAGES  \* MERGEFORMAT ">
                            <w:r>
                              <w:t>12</w:t>
                            </w:r>
                          </w:fldSimple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B11326" id="_x0000_t202" coordsize="21600,21600" o:spt="202" path="m,l,21600r21600,l21600,xe">
              <v:stroke joinstyle="miter"/>
              <v:path gradientshapeok="t" o:connecttype="rect"/>
            </v:shapetype>
            <v:shape id="文本框 19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2D8A8183" w14:textId="77777777" w:rsidR="00DC1E9D" w:rsidRDefault="00000000">
                    <w:pPr>
                      <w:pStyle w:val="a3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fldSimple w:instr=" NUMPAGES  \* MERGEFORMAT ">
                      <w:r>
                        <w:t>12</w:t>
                      </w:r>
                    </w:fldSimple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157305" w14:textId="77777777" w:rsidR="00EA11FE" w:rsidRDefault="00EA11FE">
      <w:r>
        <w:separator/>
      </w:r>
    </w:p>
  </w:footnote>
  <w:footnote w:type="continuationSeparator" w:id="0">
    <w:p w14:paraId="0B2AA70B" w14:textId="77777777" w:rsidR="00EA11FE" w:rsidRDefault="00EA11F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1A28263"/>
    <w:multiLevelType w:val="singleLevel"/>
    <w:tmpl w:val="B1A28263"/>
    <w:lvl w:ilvl="0">
      <w:start w:val="12"/>
      <w:numFmt w:val="chineseCounting"/>
      <w:suff w:val="nothing"/>
      <w:lvlText w:val="%1、"/>
      <w:lvlJc w:val="left"/>
      <w:rPr>
        <w:rFonts w:hint="eastAsia"/>
      </w:rPr>
    </w:lvl>
  </w:abstractNum>
  <w:num w:numId="1" w16cid:durableId="1555829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9"/>
  <w:embedSystemFonts/>
  <w:bordersDoNotSurroundHeader/>
  <w:bordersDoNotSurroundFooter/>
  <w:defaultTabStop w:val="420"/>
  <w:drawingGridVerticalSpacing w:val="159"/>
  <w:displayHorizontalDrawingGridEvery w:val="0"/>
  <w:displayVerticalDrawingGridEvery w:val="2"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C1E9D"/>
    <w:rsid w:val="006066E8"/>
    <w:rsid w:val="00675481"/>
    <w:rsid w:val="00C73195"/>
    <w:rsid w:val="00DC1E9D"/>
    <w:rsid w:val="00EA11FE"/>
    <w:rsid w:val="02D74B40"/>
    <w:rsid w:val="0320078B"/>
    <w:rsid w:val="03EC1006"/>
    <w:rsid w:val="05290F57"/>
    <w:rsid w:val="06A24B89"/>
    <w:rsid w:val="06DE21B0"/>
    <w:rsid w:val="082B02A7"/>
    <w:rsid w:val="08636B0A"/>
    <w:rsid w:val="09DC51EB"/>
    <w:rsid w:val="09DE547F"/>
    <w:rsid w:val="0E567261"/>
    <w:rsid w:val="1193453B"/>
    <w:rsid w:val="1233635F"/>
    <w:rsid w:val="13C56F21"/>
    <w:rsid w:val="146F0F54"/>
    <w:rsid w:val="16646293"/>
    <w:rsid w:val="17EA0A1A"/>
    <w:rsid w:val="1B83540D"/>
    <w:rsid w:val="1BDC68CC"/>
    <w:rsid w:val="1E7352C5"/>
    <w:rsid w:val="1F763768"/>
    <w:rsid w:val="206A0C3C"/>
    <w:rsid w:val="217F0E53"/>
    <w:rsid w:val="223236E9"/>
    <w:rsid w:val="22323C1A"/>
    <w:rsid w:val="246E397B"/>
    <w:rsid w:val="255E59A9"/>
    <w:rsid w:val="258E6E89"/>
    <w:rsid w:val="29E956AB"/>
    <w:rsid w:val="365678B2"/>
    <w:rsid w:val="393D0552"/>
    <w:rsid w:val="3A4818A4"/>
    <w:rsid w:val="3BA26D92"/>
    <w:rsid w:val="3E2E43B0"/>
    <w:rsid w:val="3E46434D"/>
    <w:rsid w:val="41BD0482"/>
    <w:rsid w:val="41F36599"/>
    <w:rsid w:val="43FF4246"/>
    <w:rsid w:val="43FF7536"/>
    <w:rsid w:val="479A3013"/>
    <w:rsid w:val="486C49B0"/>
    <w:rsid w:val="48C7608A"/>
    <w:rsid w:val="4A7364C9"/>
    <w:rsid w:val="4EC54E1A"/>
    <w:rsid w:val="504B245B"/>
    <w:rsid w:val="50C555A5"/>
    <w:rsid w:val="50FD0F72"/>
    <w:rsid w:val="52A01746"/>
    <w:rsid w:val="534E183E"/>
    <w:rsid w:val="582145CD"/>
    <w:rsid w:val="584D645F"/>
    <w:rsid w:val="618737C2"/>
    <w:rsid w:val="64533492"/>
    <w:rsid w:val="660F30F2"/>
    <w:rsid w:val="6686712D"/>
    <w:rsid w:val="69B27F54"/>
    <w:rsid w:val="6A2121A4"/>
    <w:rsid w:val="6C3118E9"/>
    <w:rsid w:val="71030A88"/>
    <w:rsid w:val="7217466E"/>
    <w:rsid w:val="75A7270C"/>
    <w:rsid w:val="77FC0FFD"/>
    <w:rsid w:val="7B9D2AF7"/>
    <w:rsid w:val="7C2B3C5E"/>
    <w:rsid w:val="7D3B3B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5035385E"/>
  <w15:docId w15:val="{614D4CDD-DEC5-4E82-9654-C4008B232D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18</Pages>
  <Words>853</Words>
  <Characters>4867</Characters>
  <Application>Microsoft Office Word</Application>
  <DocSecurity>0</DocSecurity>
  <Lines>40</Lines>
  <Paragraphs>11</Paragraphs>
  <ScaleCrop>false</ScaleCrop>
  <Company/>
  <LinksUpToDate>false</LinksUpToDate>
  <CharactersWithSpaces>5709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ThinkPad</dc:creator>
  <cp:lastModifiedBy>yun zhao</cp:lastModifiedBy>
  <cp:revision>2</cp:revision>
  <dcterms:created xsi:type="dcterms:W3CDTF">2025-06-08T16:10:00Z</dcterms:created>
  <dcterms:modified xsi:type="dcterms:W3CDTF">2025-06-20T05:48:00Z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eyJoZGlkIjoiZGE2ODBiMTIxNzJjNDI5YzY0ZTkwMzBkOTRmYWUxZDIiLCJ1c2VySWQiOiI0MjE5NjQ1MzgifQ==</vt:lpwstr>
  </property>
  <property fmtid="{D5CDD505-2E9C-101B-9397-08002B2CF9AE}" pid="4" name="ICV">
    <vt:lpwstr>BA0E55E5E36846C8AB6FC5EEB6F10339_12</vt:lpwstr>
  </property>
</Properties>
</file>