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浙江石油化工有限公司压力容器和压力管道定期检验无损检测和辅助人员用工项目</w:t>
      </w: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ZJ-2441045</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浙江省特种设备科学研究院</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4</w:t>
            </w:r>
            <w:r>
              <w:rPr>
                <w:rFonts w:hint="eastAsia" w:ascii="仿宋" w:hAnsi="仿宋" w:cs="仿宋"/>
                <w:sz w:val="30"/>
                <w:szCs w:val="30"/>
              </w:rPr>
              <w:t>年</w:t>
            </w:r>
            <w:r>
              <w:rPr>
                <w:rFonts w:hint="eastAsia" w:ascii="仿宋" w:hAnsi="仿宋" w:cs="仿宋"/>
                <w:sz w:val="30"/>
                <w:szCs w:val="30"/>
                <w:lang w:val="en-US" w:eastAsia="zh-CN"/>
              </w:rPr>
              <w:t>05</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eastAsia="zh-CN"/>
        </w:rPr>
        <w:t>浙江石油化工有限公司压力容器和压力管道定期检验无损检测和辅助人员用工</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snapToGrid/>
          <w:kern w:val="2"/>
          <w:sz w:val="24"/>
          <w:szCs w:val="24"/>
        </w:rPr>
        <w:t>https://www.zcygov.cn/）获取（下载）招标文件，并于202</w:t>
      </w:r>
      <w:r>
        <w:rPr>
          <w:rStyle w:val="76"/>
          <w:rFonts w:hint="eastAsia" w:ascii="仿宋" w:hAnsi="仿宋" w:cs="仿宋"/>
          <w:snapToGrid/>
          <w:kern w:val="2"/>
          <w:sz w:val="24"/>
          <w:szCs w:val="24"/>
        </w:rPr>
        <w:t>4</w:t>
      </w:r>
      <w:r>
        <w:rPr>
          <w:rStyle w:val="76"/>
          <w:rFonts w:hint="eastAsia" w:ascii="仿宋" w:hAnsi="仿宋" w:eastAsia="仿宋" w:cs="仿宋"/>
          <w:snapToGrid/>
          <w:kern w:val="2"/>
          <w:sz w:val="24"/>
          <w:szCs w:val="24"/>
        </w:rPr>
        <w:t>年</w:t>
      </w:r>
      <w:r>
        <w:rPr>
          <w:rStyle w:val="76"/>
          <w:rFonts w:hint="eastAsia" w:ascii="仿宋" w:hAnsi="仿宋" w:cs="仿宋"/>
          <w:snapToGrid/>
          <w:kern w:val="2"/>
          <w:sz w:val="24"/>
          <w:szCs w:val="24"/>
        </w:rPr>
        <w:t>0</w:t>
      </w:r>
      <w:r>
        <w:rPr>
          <w:rStyle w:val="76"/>
          <w:rFonts w:hint="eastAsia" w:ascii="仿宋" w:hAnsi="仿宋" w:eastAsia="黑体" w:cs="仿宋"/>
          <w:snapToGrid/>
          <w:kern w:val="2"/>
          <w:sz w:val="24"/>
          <w:szCs w:val="24"/>
          <w:lang w:val="en-US" w:eastAsia="zh-CN"/>
        </w:rPr>
        <w:t>6</w:t>
      </w:r>
      <w:r>
        <w:rPr>
          <w:rStyle w:val="76"/>
          <w:rFonts w:hint="eastAsia" w:ascii="仿宋" w:hAnsi="仿宋" w:eastAsia="仿宋" w:cs="仿宋"/>
          <w:snapToGrid/>
          <w:kern w:val="2"/>
          <w:sz w:val="24"/>
          <w:szCs w:val="24"/>
        </w:rPr>
        <w:t>月</w:t>
      </w:r>
      <w:r>
        <w:rPr>
          <w:rStyle w:val="76"/>
          <w:rFonts w:hint="eastAsia" w:ascii="仿宋" w:hAnsi="仿宋" w:cs="仿宋"/>
          <w:snapToGrid/>
          <w:kern w:val="2"/>
          <w:sz w:val="24"/>
          <w:szCs w:val="24"/>
          <w:lang w:val="en-US" w:eastAsia="zh-CN"/>
        </w:rPr>
        <w:t>07</w:t>
      </w:r>
      <w:r>
        <w:rPr>
          <w:rStyle w:val="76"/>
          <w:rFonts w:hint="eastAsia" w:ascii="仿宋" w:hAnsi="仿宋" w:eastAsia="仿宋" w:cs="仿宋"/>
          <w:snapToGrid/>
          <w:kern w:val="2"/>
          <w:sz w:val="24"/>
          <w:szCs w:val="24"/>
        </w:rPr>
        <w:t>日09点00分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r>
        <w:rPr>
          <w:rFonts w:hint="eastAsia" w:ascii="仿宋" w:hAnsi="仿宋" w:cs="仿宋"/>
          <w:lang w:eastAsia="zh-CN"/>
        </w:rPr>
        <w:t>ZJ-2441045</w:t>
      </w:r>
    </w:p>
    <w:p>
      <w:pPr>
        <w:rPr>
          <w:rFonts w:ascii="仿宋" w:hAnsi="仿宋" w:cs="仿宋"/>
        </w:rPr>
      </w:pPr>
      <w:r>
        <w:rPr>
          <w:rFonts w:hint="eastAsia" w:ascii="仿宋" w:hAnsi="仿宋" w:cs="仿宋"/>
          <w:b/>
        </w:rPr>
        <w:t>项目名称：</w:t>
      </w:r>
      <w:r>
        <w:rPr>
          <w:rFonts w:hint="eastAsia" w:ascii="仿宋" w:hAnsi="仿宋" w:cs="仿宋"/>
          <w:lang w:eastAsia="zh-CN"/>
        </w:rPr>
        <w:t>浙江石油化工有限公司压力容器和压力管道定期检验无损检测和辅助人员用工</w:t>
      </w:r>
    </w:p>
    <w:p>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val="en-US" w:eastAsia="zh-CN"/>
        </w:rPr>
        <w:t>5000000</w:t>
      </w:r>
      <w:r>
        <w:rPr>
          <w:rFonts w:hint="eastAsia" w:ascii="仿宋" w:hAnsi="仿宋" w:cs="仿宋"/>
          <w:b/>
          <w:lang w:eastAsia="zh-CN"/>
        </w:rPr>
        <w:t>.00</w:t>
      </w:r>
    </w:p>
    <w:p>
      <w:pPr>
        <w:pStyle w:val="4"/>
        <w:spacing w:line="312" w:lineRule="auto"/>
        <w:ind w:firstLine="0"/>
        <w:rPr>
          <w:rFonts w:ascii="仿宋" w:hAnsi="仿宋" w:cs="仿宋"/>
          <w:b/>
          <w:color w:val="auto"/>
          <w:sz w:val="24"/>
        </w:rPr>
      </w:pPr>
      <w:r>
        <w:rPr>
          <w:rFonts w:hint="eastAsia" w:ascii="仿宋" w:hAnsi="仿宋" w:cs="仿宋"/>
          <w:b/>
          <w:color w:val="auto"/>
          <w:sz w:val="24"/>
        </w:rPr>
        <w:t>最高限价（元）：</w:t>
      </w:r>
      <w:r>
        <w:rPr>
          <w:rFonts w:hint="eastAsia" w:ascii="仿宋" w:hAnsi="仿宋" w:cs="仿宋"/>
          <w:b/>
          <w:color w:val="auto"/>
          <w:sz w:val="24"/>
          <w:lang w:val="en-US" w:eastAsia="zh-CN"/>
        </w:rPr>
        <w:t>5000000</w:t>
      </w:r>
      <w:r>
        <w:rPr>
          <w:rFonts w:hint="eastAsia" w:ascii="仿宋" w:hAnsi="仿宋" w:cs="仿宋"/>
          <w:b/>
          <w:color w:val="auto"/>
          <w:sz w:val="24"/>
          <w:lang w:eastAsia="zh-CN"/>
        </w:rPr>
        <w:t>.00</w:t>
      </w:r>
    </w:p>
    <w:p>
      <w:pPr>
        <w:pStyle w:val="4"/>
        <w:spacing w:line="312" w:lineRule="auto"/>
        <w:ind w:firstLine="0"/>
        <w:rPr>
          <w:rFonts w:ascii="仿宋" w:hAnsi="仿宋" w:cs="仿宋"/>
          <w:b/>
          <w:color w:val="auto"/>
          <w:sz w:val="24"/>
        </w:rPr>
      </w:pPr>
      <w:r>
        <w:rPr>
          <w:rFonts w:hint="eastAsia" w:ascii="仿宋" w:hAnsi="仿宋" w:cs="仿宋"/>
          <w:b/>
          <w:color w:val="auto"/>
          <w:sz w:val="24"/>
        </w:rPr>
        <w:t>采购需求：</w:t>
      </w:r>
    </w:p>
    <w:p>
      <w:pPr>
        <w:pStyle w:val="90"/>
        <w:spacing w:line="360" w:lineRule="auto"/>
        <w:rPr>
          <w:rFonts w:ascii="仿宋" w:hAnsi="仿宋" w:eastAsia="仿宋" w:cs="仿宋"/>
          <w:color w:val="auto"/>
          <w:kern w:val="2"/>
        </w:rPr>
      </w:pP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标项一：</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标项名称：压力容器和压力管道等定期检验无损检测和辅助人员用工(1)</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数量：1</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单位：项</w:t>
      </w:r>
    </w:p>
    <w:p>
      <w:pPr>
        <w:pStyle w:val="26"/>
        <w:spacing w:line="360" w:lineRule="auto"/>
        <w:ind w:firstLine="480" w:firstLineChars="200"/>
        <w:rPr>
          <w:rFonts w:hint="default"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预算金额（元）：1700000</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最高限价（元）：1700000</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2024年浙江石油化工有限公司压力容器和压力管道定期检验无损检测和辅助人员用工，压力容器和压力管道主要分布在生产装置、罐区、区域内公共管廊等。</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标项二：</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标项名称：压力容器和压力管道等定期检验无损检测和辅助人员用工(2)</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数量：1</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单位：项</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预算金额（元）：1500000</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最高限价（元）：1500000</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2024年浙江石油化工有限公司压力容器和压力管道定期检验无损检测和辅助人员用工,压力容器和压力管道主要分布在生产装置、罐区、区域内公共管廊等。</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标项三：</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标项名称：压力容器和压力管道等定期检验无损检测和辅助人员用工(3)</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数量：1</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单位：项</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预算金额（元）：1000000</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最高限价（元）：1000000</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2024年浙江石油化工有限公司压力容器和压力管道定期检验无损检测和辅助人员用工,压力容器和压力管道主要分布在生产装置、罐区、区域内公共管廊等。</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标项四：</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标项名称：压力容器和压力管道等定期检验无损检测和辅助人员用工(4)</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数量：1</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单位：项</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预算金额（元）：800000</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最高限价（元）：800000</w:t>
      </w:r>
    </w:p>
    <w:p>
      <w:pPr>
        <w:pStyle w:val="26"/>
        <w:spacing w:line="360" w:lineRule="auto"/>
        <w:ind w:firstLine="480" w:firstLineChars="200"/>
        <w:rPr>
          <w:rFonts w:hint="eastAsia" w:ascii="仿宋" w:hAnsi="仿宋" w:eastAsia="仿宋" w:cs="仿宋"/>
          <w:snapToGrid w:val="0"/>
          <w:kern w:val="28"/>
          <w:sz w:val="24"/>
          <w:szCs w:val="20"/>
          <w:lang w:val="en-US" w:eastAsia="zh-CN" w:bidi="ar-SA"/>
        </w:rPr>
      </w:pPr>
      <w:r>
        <w:rPr>
          <w:rFonts w:hint="eastAsia" w:ascii="仿宋" w:hAnsi="仿宋" w:eastAsia="仿宋" w:cs="仿宋"/>
          <w:snapToGrid w:val="0"/>
          <w:kern w:val="28"/>
          <w:sz w:val="24"/>
          <w:szCs w:val="20"/>
          <w:lang w:val="en-US" w:eastAsia="zh-CN" w:bidi="ar-SA"/>
        </w:rPr>
        <w:t>2024年浙江石油化工有限公司压力容器和压力管道定期检验无损检测和辅助人员用工,压力容器和压力管道主要分布在生产装置、码头、厂区内公共管廊等。</w:t>
      </w:r>
    </w:p>
    <w:p>
      <w:pPr>
        <w:pStyle w:val="90"/>
        <w:spacing w:line="360" w:lineRule="auto"/>
        <w:ind w:firstLine="480" w:firstLineChars="200"/>
        <w:rPr>
          <w:rFonts w:hint="default" w:ascii="仿宋" w:hAnsi="仿宋" w:cs="仿宋"/>
          <w:b/>
          <w:color w:val="auto"/>
          <w:sz w:val="24"/>
          <w:lang w:val="en-US"/>
        </w:rPr>
      </w:pPr>
      <w:r>
        <w:rPr>
          <w:rFonts w:hint="eastAsia" w:ascii="仿宋" w:hAnsi="仿宋" w:eastAsia="仿宋" w:cs="仿宋"/>
          <w:snapToGrid w:val="0"/>
          <w:kern w:val="28"/>
          <w:sz w:val="24"/>
          <w:szCs w:val="20"/>
          <w:lang w:val="en-US" w:eastAsia="zh-CN" w:bidi="ar-SA"/>
        </w:rPr>
        <w:t>备注： /</w:t>
      </w:r>
    </w:p>
    <w:p>
      <w:pPr>
        <w:pStyle w:val="4"/>
        <w:spacing w:line="312" w:lineRule="auto"/>
        <w:ind w:firstLine="480"/>
        <w:rPr>
          <w:rFonts w:ascii="仿宋" w:hAnsi="仿宋" w:cs="仿宋"/>
          <w:b/>
          <w:color w:val="auto"/>
          <w:sz w:val="24"/>
        </w:rPr>
      </w:pPr>
      <w:r>
        <w:rPr>
          <w:rFonts w:hint="eastAsia" w:ascii="仿宋" w:hAnsi="仿宋" w:cs="仿宋"/>
          <w:b/>
          <w:color w:val="auto"/>
          <w:sz w:val="24"/>
        </w:rPr>
        <w:t>合同履约期限：</w:t>
      </w:r>
      <w:r>
        <w:rPr>
          <w:rFonts w:hint="eastAsia" w:ascii="仿宋" w:hAnsi="仿宋" w:eastAsia="仿宋" w:cs="仿宋"/>
          <w:snapToGrid w:val="0"/>
          <w:color w:val="auto"/>
          <w:kern w:val="28"/>
          <w:sz w:val="24"/>
          <w:szCs w:val="20"/>
          <w:lang w:val="en-US" w:eastAsia="zh-CN" w:bidi="ar-SA"/>
        </w:rPr>
        <w:t>合同签订后，服务期至2024年12月31日止（因工程本身项目延期，则服务期相应顺延。）。</w:t>
      </w:r>
    </w:p>
    <w:p>
      <w:pPr>
        <w:pStyle w:val="4"/>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cs="仿宋"/>
          <w:snapToGrid w:val="0"/>
          <w:kern w:val="28"/>
          <w:szCs w:val="20"/>
          <w:lang w:eastAsia="zh-CN"/>
        </w:rPr>
        <w:t>无</w:t>
      </w:r>
      <w:r>
        <w:rPr>
          <w:rFonts w:hint="eastAsia" w:ascii="仿宋" w:hAnsi="仿宋" w:cs="仿宋"/>
          <w:snapToGrid w:val="0"/>
          <w:kern w:val="28"/>
          <w:szCs w:val="20"/>
        </w:rPr>
        <w:t>。</w:t>
      </w:r>
    </w:p>
    <w:p>
      <w:pPr>
        <w:spacing w:line="360" w:lineRule="auto"/>
        <w:ind w:firstLine="480" w:firstLineChars="200"/>
        <w:rPr>
          <w:rFonts w:hint="eastAsia" w:ascii="仿宋" w:hAnsi="仿宋" w:eastAsia="仿宋" w:cs="仿宋"/>
          <w:highlight w:val="none"/>
          <w:lang w:eastAsia="zh-CN"/>
        </w:rPr>
      </w:pPr>
      <w:r>
        <w:rPr>
          <w:rFonts w:hint="eastAsia" w:ascii="仿宋" w:hAnsi="仿宋" w:cs="仿宋"/>
          <w:snapToGrid w:val="0"/>
          <w:kern w:val="28"/>
          <w:szCs w:val="20"/>
        </w:rPr>
        <w:t>3.本项目的特定资格要求：具备国家市场监督管理总局颁发的特种设</w:t>
      </w:r>
      <w:r>
        <w:rPr>
          <w:rFonts w:hint="eastAsia" w:ascii="仿宋" w:hAnsi="仿宋" w:cs="仿宋"/>
          <w:snapToGrid w:val="0"/>
          <w:kern w:val="28"/>
          <w:szCs w:val="20"/>
          <w:highlight w:val="none"/>
        </w:rPr>
        <w:t>备检验检测机构核准证书</w:t>
      </w:r>
      <w:r>
        <w:rPr>
          <w:rFonts w:hint="eastAsia" w:ascii="仿宋" w:hAnsi="仿宋" w:cs="仿宋"/>
          <w:snapToGrid w:val="0"/>
          <w:kern w:val="28"/>
          <w:szCs w:val="20"/>
          <w:highlight w:val="none"/>
          <w:lang w:eastAsia="zh-CN"/>
        </w:rPr>
        <w:t>（无损检测机构）和</w:t>
      </w:r>
      <w:r>
        <w:rPr>
          <w:rFonts w:hint="eastAsia" w:ascii="仿宋" w:hAnsi="仿宋" w:cs="仿宋"/>
          <w:snapToGrid w:val="0"/>
          <w:kern w:val="28"/>
          <w:szCs w:val="20"/>
          <w:highlight w:val="none"/>
        </w:rPr>
        <w:t>持有射线装置《辐射安全许可证》。</w:t>
      </w:r>
      <w:r>
        <w:rPr>
          <w:rFonts w:hint="eastAsia" w:ascii="仿宋" w:hAnsi="仿宋" w:cs="仿宋"/>
          <w:snapToGrid w:val="0"/>
          <w:kern w:val="28"/>
          <w:szCs w:val="20"/>
          <w:highlight w:val="none"/>
          <w:lang w:eastAsia="zh-CN"/>
        </w:rPr>
        <w:t>（法律依据“《特种设备安全监察条例》(2020年修正版)、《中华人民共和国放射性污染防治法》”）</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2024年0</w:t>
      </w:r>
      <w:r>
        <w:rPr>
          <w:rFonts w:hint="eastAsia" w:ascii="仿宋" w:hAnsi="仿宋" w:cs="仿宋"/>
          <w:u w:val="single"/>
          <w:lang w:val="en-US" w:eastAsia="zh-CN"/>
        </w:rPr>
        <w:t>6</w:t>
      </w:r>
      <w:r>
        <w:rPr>
          <w:rFonts w:hint="eastAsia" w:ascii="仿宋" w:hAnsi="仿宋" w:cs="仿宋"/>
          <w:u w:val="single"/>
        </w:rPr>
        <w:t>月</w:t>
      </w:r>
      <w:r>
        <w:rPr>
          <w:rFonts w:hint="eastAsia" w:ascii="仿宋" w:hAnsi="仿宋" w:cs="仿宋"/>
          <w:u w:val="single"/>
          <w:lang w:val="en-US" w:eastAsia="zh-CN"/>
        </w:rPr>
        <w:t>07</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2024年0</w:t>
      </w:r>
      <w:r>
        <w:rPr>
          <w:rFonts w:hint="eastAsia" w:ascii="仿宋" w:hAnsi="仿宋" w:cs="仿宋"/>
          <w:u w:val="single"/>
          <w:lang w:val="en-US" w:eastAsia="zh-CN"/>
        </w:rPr>
        <w:t>6</w:t>
      </w:r>
      <w:r>
        <w:rPr>
          <w:rFonts w:hint="eastAsia" w:ascii="仿宋" w:hAnsi="仿宋" w:cs="仿宋"/>
          <w:u w:val="single"/>
        </w:rPr>
        <w:t>月</w:t>
      </w:r>
      <w:r>
        <w:rPr>
          <w:rFonts w:hint="eastAsia" w:ascii="仿宋" w:hAnsi="仿宋" w:cs="仿宋"/>
          <w:u w:val="single"/>
          <w:lang w:val="en-US" w:eastAsia="zh-CN"/>
        </w:rPr>
        <w:t>07</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2024年0</w:t>
      </w:r>
      <w:r>
        <w:rPr>
          <w:rFonts w:hint="eastAsia" w:ascii="仿宋" w:hAnsi="仿宋" w:cs="仿宋"/>
          <w:u w:val="single"/>
          <w:lang w:val="en-US" w:eastAsia="zh-CN"/>
        </w:rPr>
        <w:t>6</w:t>
      </w:r>
      <w:r>
        <w:rPr>
          <w:rFonts w:hint="eastAsia" w:ascii="仿宋" w:hAnsi="仿宋" w:cs="仿宋"/>
          <w:u w:val="single"/>
        </w:rPr>
        <w:t>月</w:t>
      </w:r>
      <w:r>
        <w:rPr>
          <w:rFonts w:hint="eastAsia" w:ascii="仿宋" w:hAnsi="仿宋" w:cs="仿宋"/>
          <w:u w:val="single"/>
          <w:lang w:val="en-US" w:eastAsia="zh-CN"/>
        </w:rPr>
        <w:t>07</w:t>
      </w:r>
      <w:r>
        <w:rPr>
          <w:rFonts w:hint="eastAsia" w:ascii="仿宋" w:hAnsi="仿宋" w:cs="仿宋"/>
          <w:u w:val="single"/>
        </w:rPr>
        <w:t>日09点00分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浙江省特种设备科学研究院</w:t>
      </w:r>
    </w:p>
    <w:p>
      <w:pPr>
        <w:spacing w:line="360" w:lineRule="auto"/>
        <w:ind w:firstLine="480" w:firstLineChars="200"/>
        <w:rPr>
          <w:rFonts w:ascii="仿宋" w:hAnsi="仿宋" w:cs="仿宋"/>
        </w:rPr>
      </w:pPr>
      <w:r>
        <w:rPr>
          <w:rFonts w:hint="eastAsia" w:ascii="仿宋" w:hAnsi="仿宋" w:cs="仿宋"/>
        </w:rPr>
        <w:t>地址：杭州市凯旋路211号</w:t>
      </w:r>
    </w:p>
    <w:p>
      <w:pPr>
        <w:spacing w:line="360" w:lineRule="auto"/>
        <w:ind w:firstLine="480" w:firstLineChars="200"/>
        <w:rPr>
          <w:rFonts w:ascii="仿宋" w:hAnsi="仿宋" w:cs="仿宋"/>
        </w:rPr>
      </w:pPr>
      <w:r>
        <w:rPr>
          <w:rFonts w:hint="eastAsia" w:ascii="仿宋" w:hAnsi="仿宋" w:cs="仿宋"/>
        </w:rPr>
        <w:t>项目联系人（询问）：</w:t>
      </w:r>
      <w:r>
        <w:rPr>
          <w:rFonts w:hint="eastAsia" w:ascii="宋体" w:hAnsi="宋体" w:cs="宋体"/>
          <w:color w:val="auto"/>
          <w:sz w:val="24"/>
          <w:highlight w:val="none"/>
          <w:lang w:val="en-US" w:eastAsia="zh-CN"/>
        </w:rPr>
        <w:t>徐一清</w:t>
      </w:r>
    </w:p>
    <w:p>
      <w:pPr>
        <w:spacing w:line="360" w:lineRule="auto"/>
        <w:ind w:firstLine="480" w:firstLineChars="200"/>
        <w:rPr>
          <w:rFonts w:ascii="仿宋" w:hAnsi="仿宋" w:cs="仿宋"/>
        </w:rPr>
      </w:pPr>
      <w:r>
        <w:rPr>
          <w:rFonts w:hint="eastAsia" w:ascii="仿宋" w:hAnsi="仿宋" w:cs="仿宋"/>
        </w:rPr>
        <w:t>项目联系方式（询问）：0571-86026309</w:t>
      </w:r>
    </w:p>
    <w:p>
      <w:pPr>
        <w:spacing w:line="360" w:lineRule="auto"/>
        <w:ind w:firstLine="480" w:firstLineChars="200"/>
        <w:rPr>
          <w:rFonts w:ascii="仿宋" w:hAnsi="仿宋" w:cs="仿宋"/>
        </w:rPr>
      </w:pPr>
      <w:r>
        <w:rPr>
          <w:rFonts w:hint="eastAsia" w:ascii="仿宋" w:hAnsi="仿宋" w:cs="仿宋"/>
        </w:rPr>
        <w:t>质疑联系人：王锋淮</w:t>
      </w:r>
    </w:p>
    <w:p>
      <w:pPr>
        <w:spacing w:line="360" w:lineRule="auto"/>
        <w:ind w:firstLine="480" w:firstLineChars="200"/>
        <w:rPr>
          <w:rFonts w:ascii="仿宋" w:hAnsi="仿宋" w:cs="仿宋"/>
        </w:rPr>
      </w:pPr>
      <w:r>
        <w:rPr>
          <w:rFonts w:hint="eastAsia" w:ascii="仿宋" w:hAnsi="仿宋" w:cs="仿宋"/>
        </w:rPr>
        <w:t>质疑联系方式：0571-86023427</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eastAsia="zh-CN"/>
        </w:rPr>
        <w:t>郑钢伟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项目联系方式（询问）：0571-</w:t>
      </w:r>
      <w:r>
        <w:rPr>
          <w:rFonts w:hint="eastAsia" w:ascii="仿宋" w:hAnsi="仿宋" w:cs="仿宋"/>
          <w:lang w:eastAsia="zh-CN"/>
        </w:rPr>
        <w:t>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ascii="仿宋" w:hAnsi="仿宋" w:cs="仿宋"/>
        </w:rPr>
      </w:pPr>
      <w:r>
        <w:rPr>
          <w:rFonts w:hint="eastAsia" w:ascii="仿宋" w:hAnsi="仿宋" w:cs="仿宋"/>
        </w:rPr>
        <w:t>3.同级政府采购监督管理部门</w:t>
      </w:r>
    </w:p>
    <w:p>
      <w:pPr>
        <w:spacing w:line="360" w:lineRule="auto"/>
        <w:ind w:firstLine="480" w:firstLineChars="200"/>
        <w:rPr>
          <w:rFonts w:ascii="仿宋" w:hAnsi="仿宋" w:cs="仿宋"/>
        </w:rPr>
      </w:pPr>
      <w:r>
        <w:rPr>
          <w:rFonts w:hint="eastAsia" w:ascii="仿宋" w:hAnsi="仿宋" w:cs="仿宋"/>
        </w:rPr>
        <w:t>名称：浙江省财政厅政府采购监管处、浙江省政府采购行政裁决服务中心（杭州）</w:t>
      </w:r>
    </w:p>
    <w:p>
      <w:pPr>
        <w:spacing w:line="360" w:lineRule="auto"/>
        <w:ind w:firstLine="480" w:firstLineChars="200"/>
        <w:rPr>
          <w:rFonts w:ascii="仿宋" w:hAnsi="仿宋" w:cs="仿宋"/>
        </w:rPr>
      </w:pPr>
      <w:r>
        <w:rPr>
          <w:rFonts w:hint="eastAsia" w:ascii="仿宋" w:hAnsi="仿宋" w:cs="仿宋"/>
        </w:rPr>
        <w:t>地址：杭州市上城区四季青街道新业路市民之家G03办公室（快递仅限ems或顺丰）</w:t>
      </w:r>
    </w:p>
    <w:p>
      <w:pPr>
        <w:spacing w:line="360" w:lineRule="auto"/>
        <w:ind w:firstLine="480" w:firstLineChars="200"/>
        <w:rPr>
          <w:rFonts w:ascii="仿宋" w:hAnsi="仿宋" w:cs="仿宋"/>
        </w:rPr>
      </w:pPr>
      <w:r>
        <w:rPr>
          <w:rFonts w:hint="eastAsia" w:ascii="仿宋" w:hAnsi="仿宋" w:cs="仿宋"/>
        </w:rPr>
        <w:t>联系人：朱女士、王女士</w:t>
      </w:r>
    </w:p>
    <w:p>
      <w:pPr>
        <w:spacing w:line="360" w:lineRule="auto"/>
        <w:ind w:firstLine="480" w:firstLineChars="200"/>
        <w:rPr>
          <w:rFonts w:ascii="仿宋" w:hAnsi="仿宋" w:cs="仿宋"/>
        </w:rPr>
      </w:pPr>
      <w:r>
        <w:rPr>
          <w:rFonts w:hint="eastAsia" w:ascii="仿宋" w:hAnsi="仿宋" w:cs="仿宋"/>
        </w:rPr>
        <w:t>监督投诉电话：0571-85252453</w:t>
      </w:r>
    </w:p>
    <w:p>
      <w:pPr>
        <w:spacing w:line="360" w:lineRule="auto"/>
        <w:ind w:firstLine="480" w:firstLineChars="200"/>
        <w:rPr>
          <w:rFonts w:ascii="仿宋" w:hAnsi="仿宋" w:cs="仿宋"/>
        </w:rPr>
      </w:pPr>
      <w:r>
        <w:rPr>
          <w:rFonts w:hint="eastAsia" w:ascii="仿宋" w:hAnsi="仿宋" w:cs="仿宋"/>
        </w:rPr>
        <w:t>政策咨询：何一平、冯华，0571-87058424、87055741。</w:t>
      </w:r>
    </w:p>
    <w:p>
      <w:pPr>
        <w:spacing w:line="240" w:lineRule="auto"/>
        <w:ind w:firstLine="420" w:firstLineChars="200"/>
        <w:rPr>
          <w:rFonts w:ascii="仿宋" w:hAnsi="仿宋" w:cs="仿宋"/>
          <w:sz w:val="21"/>
          <w:szCs w:val="18"/>
        </w:rPr>
      </w:pPr>
      <w:r>
        <w:rPr>
          <w:rFonts w:hint="eastAsia" w:ascii="仿宋" w:hAnsi="仿宋" w:cs="仿宋"/>
          <w:sz w:val="21"/>
          <w:szCs w:val="18"/>
        </w:rPr>
        <w:t>若对项目采购电子交易系统操作有疑问，可登录政采云（https://www.zcygov.cn/），点击右侧咨询小采，获取采小蜜智能服务管家帮助，或拨打政采云服务热线95763获取热线服务帮助。</w:t>
      </w:r>
    </w:p>
    <w:p>
      <w:pPr>
        <w:spacing w:line="240" w:lineRule="auto"/>
        <w:ind w:firstLine="480" w:firstLineChars="200"/>
        <w:rPr>
          <w:rFonts w:ascii="仿宋" w:hAnsi="仿宋" w:cs="仿宋"/>
        </w:rPr>
      </w:pPr>
      <w:r>
        <w:rPr>
          <w:rFonts w:hint="eastAsia" w:ascii="仿宋" w:hAnsi="仿宋" w:cs="仿宋"/>
          <w:szCs w:val="21"/>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2"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2"/>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 xml:space="preserve">类。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pStyle w:val="23"/>
              <w:rPr>
                <w:rFonts w:hint="eastAsia" w:ascii="仿宋" w:hAnsi="仿宋" w:cs="仿宋"/>
              </w:rPr>
            </w:pPr>
            <w:r>
              <w:rPr>
                <w:rFonts w:hint="eastAsia" w:ascii="仿宋" w:hAnsi="仿宋" w:cs="仿宋"/>
              </w:rPr>
              <w:t>标</w:t>
            </w:r>
            <w:r>
              <w:rPr>
                <w:rFonts w:hint="eastAsia" w:ascii="仿宋" w:hAnsi="仿宋" w:cs="仿宋"/>
                <w:lang w:eastAsia="zh-CN"/>
              </w:rPr>
              <w:t>项</w:t>
            </w:r>
            <w:r>
              <w:rPr>
                <w:rFonts w:hint="eastAsia" w:ascii="仿宋" w:hAnsi="仿宋" w:cs="仿宋"/>
                <w:lang w:val="en-US" w:eastAsia="zh-CN"/>
              </w:rPr>
              <w:t>1标</w:t>
            </w:r>
            <w:r>
              <w:rPr>
                <w:rFonts w:hint="eastAsia" w:ascii="仿宋" w:hAnsi="仿宋" w:cs="仿宋"/>
              </w:rPr>
              <w:t>的：</w:t>
            </w:r>
            <w:r>
              <w:rPr>
                <w:rFonts w:hint="eastAsia" w:ascii="仿宋" w:hAnsi="仿宋" w:cs="仿宋"/>
                <w:u w:val="single"/>
              </w:rPr>
              <w:t>压力容器和压力管道等定期检验无损检测和辅助人员用工</w:t>
            </w:r>
            <w:r>
              <w:rPr>
                <w:rFonts w:hint="eastAsia" w:ascii="仿宋" w:hAnsi="仿宋" w:cs="仿宋"/>
                <w:u w:val="single"/>
                <w:lang w:val="en-US" w:eastAsia="zh-CN"/>
              </w:rPr>
              <w:t>(1)</w:t>
            </w:r>
            <w:r>
              <w:rPr>
                <w:rFonts w:hint="eastAsia" w:ascii="仿宋" w:hAnsi="仿宋" w:cs="仿宋"/>
              </w:rPr>
              <w:t>，属于</w:t>
            </w:r>
            <w:r>
              <w:rPr>
                <w:rFonts w:hint="eastAsia" w:ascii="仿宋" w:hAnsi="仿宋" w:cs="仿宋"/>
                <w:u w:val="single"/>
                <w:lang w:eastAsia="zh-CN"/>
              </w:rPr>
              <w:t>其他未列明行业</w:t>
            </w:r>
            <w:r>
              <w:rPr>
                <w:rFonts w:hint="eastAsia" w:ascii="仿宋" w:hAnsi="仿宋" w:cs="仿宋"/>
              </w:rPr>
              <w:t>；</w:t>
            </w:r>
          </w:p>
          <w:p>
            <w:pPr>
              <w:pStyle w:val="23"/>
              <w:rPr>
                <w:rFonts w:hint="eastAsia" w:ascii="仿宋" w:hAnsi="仿宋" w:cs="仿宋"/>
              </w:rPr>
            </w:pPr>
            <w:r>
              <w:rPr>
                <w:rFonts w:hint="eastAsia" w:ascii="仿宋" w:hAnsi="仿宋" w:cs="仿宋"/>
              </w:rPr>
              <w:t>标</w:t>
            </w:r>
            <w:r>
              <w:rPr>
                <w:rFonts w:hint="eastAsia" w:ascii="仿宋" w:hAnsi="仿宋" w:cs="仿宋"/>
                <w:lang w:eastAsia="zh-CN"/>
              </w:rPr>
              <w:t>项</w:t>
            </w:r>
            <w:r>
              <w:rPr>
                <w:rFonts w:hint="eastAsia" w:ascii="仿宋" w:hAnsi="仿宋" w:cs="仿宋"/>
                <w:lang w:val="en-US" w:eastAsia="zh-CN"/>
              </w:rPr>
              <w:t>2标</w:t>
            </w:r>
            <w:r>
              <w:rPr>
                <w:rFonts w:hint="eastAsia" w:ascii="仿宋" w:hAnsi="仿宋" w:cs="仿宋"/>
              </w:rPr>
              <w:t>的：</w:t>
            </w:r>
            <w:r>
              <w:rPr>
                <w:rFonts w:hint="eastAsia" w:ascii="仿宋" w:hAnsi="仿宋" w:cs="仿宋"/>
                <w:u w:val="single"/>
              </w:rPr>
              <w:t>压力容器和压力管道等定期检验无损检测和辅助人员用工</w:t>
            </w:r>
            <w:r>
              <w:rPr>
                <w:rFonts w:hint="eastAsia" w:ascii="仿宋" w:hAnsi="仿宋" w:cs="仿宋"/>
                <w:u w:val="single"/>
                <w:lang w:val="en-US" w:eastAsia="zh-CN"/>
              </w:rPr>
              <w:t>(2)</w:t>
            </w:r>
            <w:r>
              <w:rPr>
                <w:rFonts w:hint="eastAsia" w:ascii="仿宋" w:hAnsi="仿宋" w:cs="仿宋"/>
              </w:rPr>
              <w:t>，属于</w:t>
            </w:r>
            <w:r>
              <w:rPr>
                <w:rFonts w:hint="eastAsia" w:ascii="仿宋" w:hAnsi="仿宋" w:cs="仿宋"/>
                <w:u w:val="single"/>
                <w:lang w:eastAsia="zh-CN"/>
              </w:rPr>
              <w:t>其他未列明行业</w:t>
            </w:r>
            <w:r>
              <w:rPr>
                <w:rFonts w:hint="eastAsia" w:ascii="仿宋" w:hAnsi="仿宋" w:cs="仿宋"/>
              </w:rPr>
              <w:t>；</w:t>
            </w:r>
          </w:p>
          <w:p>
            <w:pPr>
              <w:pStyle w:val="23"/>
              <w:rPr>
                <w:rFonts w:hint="eastAsia" w:ascii="仿宋" w:hAnsi="仿宋" w:cs="仿宋"/>
              </w:rPr>
            </w:pPr>
            <w:r>
              <w:rPr>
                <w:rFonts w:hint="eastAsia" w:ascii="仿宋" w:hAnsi="仿宋" w:cs="仿宋"/>
              </w:rPr>
              <w:t>标</w:t>
            </w:r>
            <w:r>
              <w:rPr>
                <w:rFonts w:hint="eastAsia" w:ascii="仿宋" w:hAnsi="仿宋" w:cs="仿宋"/>
                <w:lang w:eastAsia="zh-CN"/>
              </w:rPr>
              <w:t>项</w:t>
            </w:r>
            <w:r>
              <w:rPr>
                <w:rFonts w:hint="eastAsia" w:ascii="仿宋" w:hAnsi="仿宋" w:cs="仿宋"/>
                <w:lang w:val="en-US" w:eastAsia="zh-CN"/>
              </w:rPr>
              <w:t>3标</w:t>
            </w:r>
            <w:r>
              <w:rPr>
                <w:rFonts w:hint="eastAsia" w:ascii="仿宋" w:hAnsi="仿宋" w:cs="仿宋"/>
              </w:rPr>
              <w:t>的：</w:t>
            </w:r>
            <w:r>
              <w:rPr>
                <w:rFonts w:hint="eastAsia" w:ascii="仿宋" w:hAnsi="仿宋" w:cs="仿宋"/>
                <w:u w:val="single"/>
              </w:rPr>
              <w:t>压力容器和压力管道等定期检验无损检测和辅助人员用工</w:t>
            </w:r>
            <w:r>
              <w:rPr>
                <w:rFonts w:hint="eastAsia" w:ascii="仿宋" w:hAnsi="仿宋" w:cs="仿宋"/>
                <w:u w:val="single"/>
                <w:lang w:val="en-US" w:eastAsia="zh-CN"/>
              </w:rPr>
              <w:t>(3)</w:t>
            </w:r>
            <w:r>
              <w:rPr>
                <w:rFonts w:hint="eastAsia" w:ascii="仿宋" w:hAnsi="仿宋" w:cs="仿宋"/>
              </w:rPr>
              <w:t>，属于</w:t>
            </w:r>
            <w:r>
              <w:rPr>
                <w:rFonts w:hint="eastAsia" w:ascii="仿宋" w:hAnsi="仿宋" w:cs="仿宋"/>
                <w:u w:val="single"/>
                <w:lang w:eastAsia="zh-CN"/>
              </w:rPr>
              <w:t>其他未列明行业</w:t>
            </w:r>
            <w:r>
              <w:rPr>
                <w:rFonts w:hint="eastAsia" w:ascii="仿宋" w:hAnsi="仿宋" w:cs="仿宋"/>
              </w:rPr>
              <w:t>；</w:t>
            </w:r>
          </w:p>
          <w:p>
            <w:pPr>
              <w:pStyle w:val="23"/>
              <w:rPr>
                <w:rFonts w:ascii="仿宋" w:hAnsi="仿宋" w:cs="仿宋"/>
              </w:rPr>
            </w:pPr>
            <w:r>
              <w:rPr>
                <w:rFonts w:hint="eastAsia" w:ascii="仿宋" w:hAnsi="仿宋" w:cs="仿宋"/>
              </w:rPr>
              <w:t>标</w:t>
            </w:r>
            <w:r>
              <w:rPr>
                <w:rFonts w:hint="eastAsia" w:ascii="仿宋" w:hAnsi="仿宋" w:cs="仿宋"/>
                <w:lang w:eastAsia="zh-CN"/>
              </w:rPr>
              <w:t>项</w:t>
            </w:r>
            <w:r>
              <w:rPr>
                <w:rFonts w:hint="eastAsia" w:ascii="仿宋" w:hAnsi="仿宋" w:cs="仿宋"/>
                <w:lang w:val="en-US" w:eastAsia="zh-CN"/>
              </w:rPr>
              <w:t>4标</w:t>
            </w:r>
            <w:r>
              <w:rPr>
                <w:rFonts w:hint="eastAsia" w:ascii="仿宋" w:hAnsi="仿宋" w:cs="仿宋"/>
              </w:rPr>
              <w:t>的：</w:t>
            </w:r>
            <w:r>
              <w:rPr>
                <w:rFonts w:hint="eastAsia" w:ascii="仿宋" w:hAnsi="仿宋" w:cs="仿宋"/>
                <w:u w:val="single"/>
              </w:rPr>
              <w:t>压力容器和压力管道等定期检验无损检测和辅助人员用工</w:t>
            </w:r>
            <w:r>
              <w:rPr>
                <w:rFonts w:hint="eastAsia" w:ascii="仿宋" w:hAnsi="仿宋" w:cs="仿宋"/>
                <w:u w:val="single"/>
                <w:lang w:val="en-US" w:eastAsia="zh-CN"/>
              </w:rPr>
              <w:t>(4)</w:t>
            </w:r>
            <w:r>
              <w:rPr>
                <w:rFonts w:hint="eastAsia" w:ascii="仿宋" w:hAnsi="仿宋" w:cs="仿宋"/>
              </w:rPr>
              <w:t>，属于</w:t>
            </w:r>
            <w:r>
              <w:rPr>
                <w:rFonts w:hint="eastAsia" w:ascii="仿宋" w:hAnsi="仿宋" w:cs="仿宋"/>
                <w:u w:val="single"/>
                <w:lang w:eastAsia="zh-CN"/>
              </w:rPr>
              <w:t>其他未列明行业</w:t>
            </w:r>
            <w:r>
              <w:rPr>
                <w:rFonts w:hint="eastAsia" w:ascii="仿宋" w:hAnsi="仿宋" w:cs="仿宋"/>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r>
              <w:rPr>
                <w:rFonts w:hint="eastAsia" w:ascii="仿宋" w:hAnsi="仿宋" w:cs="仿宋"/>
                <w:kern w:val="0"/>
              </w:rPr>
              <w:t>☐可以就</w:t>
            </w:r>
            <w:r>
              <w:rPr>
                <w:rFonts w:hint="eastAsia" w:ascii="仿宋" w:hAnsi="仿宋" w:cs="仿宋"/>
                <w:kern w:val="0"/>
                <w:u w:val="single"/>
                <w:lang w:val="en-US" w:eastAsia="zh-CN"/>
              </w:rPr>
              <w:t xml:space="preserve">      </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lang w:val="en-US" w:eastAsia="zh-CN"/>
              </w:rPr>
              <w:t xml:space="preserve"> 工作量统计 </w:t>
            </w:r>
            <w:r>
              <w:rPr>
                <w:rFonts w:hint="eastAsia" w:ascii="仿宋" w:hAnsi="仿宋" w:cs="仿宋"/>
              </w:rPr>
              <w:t>工作分包。</w:t>
            </w:r>
          </w:p>
          <w:p>
            <w:pPr>
              <w:spacing w:line="288" w:lineRule="auto"/>
              <w:rPr>
                <w:rFonts w:ascii="仿宋" w:hAnsi="仿宋" w:cs="仿宋"/>
              </w:rPr>
            </w:pPr>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pPr>
              <w:spacing w:line="288" w:lineRule="auto"/>
              <w:rPr>
                <w:rFonts w:ascii="仿宋" w:hAnsi="仿宋" w:cs="仿宋"/>
                <w:highlight w:val="none"/>
              </w:rPr>
            </w:pPr>
            <w:sdt>
              <w:sdtPr>
                <w:rPr>
                  <w:rFonts w:hint="eastAsia" w:ascii="仿宋" w:hAnsi="仿宋" w:cs="仿宋"/>
                  <w:kern w:val="0"/>
                  <w:highlight w:val="none"/>
                </w:rPr>
                <w:id w:val="-999802974"/>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pPr>
            <w:sdt>
              <w:sdtPr>
                <w:rPr>
                  <w:rFonts w:hint="eastAsia"/>
                </w:rPr>
                <w:id w:val="-1859348549"/>
              </w:sdtPr>
              <w:sdtEndPr>
                <w:rPr>
                  <w:rFonts w:hint="eastAsia"/>
                </w:rPr>
              </w:sdtEndPr>
              <w:sdtContent/>
            </w:sdt>
            <w:sdt>
              <w:sdtPr>
                <w:rPr>
                  <w:rFonts w:hint="eastAsia"/>
                </w:rPr>
                <w:id w:val="-1337920974"/>
              </w:sdtPr>
              <w:sdtEndPr>
                <w:rPr>
                  <w:rFonts w:hint="eastAsia"/>
                </w:rPr>
              </w:sdtEndPr>
              <w:sdtContent>
                <w:sdt>
                  <w:sdtPr>
                    <w:rPr>
                      <w:rFonts w:hint="eastAsia" w:ascii="仿宋" w:hAnsi="仿宋" w:cs="仿宋"/>
                      <w:kern w:val="0"/>
                    </w:rPr>
                    <w:id w:val="-1276331357"/>
                  </w:sdtPr>
                  <w:sdtEndPr>
                    <w:rPr>
                      <w:rFonts w:hint="eastAsia" w:ascii="仿宋" w:hAnsi="仿宋" w:cs="仿宋"/>
                      <w:kern w:val="0"/>
                    </w:rPr>
                  </w:sdtEndPr>
                  <w:sdtContent>
                    <w:sdt>
                      <w:sdtPr>
                        <w:rPr>
                          <w:rFonts w:hint="eastAsia"/>
                        </w:rPr>
                        <w:id w:val="-1337920974"/>
                      </w:sdtPr>
                      <w:sdtEndPr>
                        <w:rPr>
                          <w:rFonts w:hint="eastAsia"/>
                        </w:rPr>
                      </w:sdtEndPr>
                      <w:sdtContent>
                        <w:r>
                          <w:rPr>
                            <w:rFonts w:hint="eastAsia"/>
                          </w:rPr>
                          <w:t>■</w:t>
                        </w:r>
                      </w:sdtContent>
                    </w:sdt>
                  </w:sdtContent>
                </w:sdt>
              </w:sdtContent>
            </w:sdt>
            <w:r>
              <w:rPr>
                <w:rFonts w:hint="eastAsia"/>
              </w:rPr>
              <w:t>A不组织。</w:t>
            </w:r>
          </w:p>
          <w:p>
            <w:pPr>
              <w:adjustRightInd w:val="0"/>
              <w:snapToGrid w:val="0"/>
              <w:spacing w:line="400" w:lineRule="exact"/>
              <w:rPr>
                <w:rFonts w:hint="eastAsia"/>
              </w:rPr>
            </w:pPr>
            <w:sdt>
              <w:sdtPr>
                <w:rPr>
                  <w:rFonts w:hint="eastAsia"/>
                </w:rPr>
                <w:id w:val="1174071719"/>
                <w:showingPlcHdr/>
              </w:sdtPr>
              <w:sdtEndPr>
                <w:rPr>
                  <w:rFonts w:hint="eastAsia"/>
                </w:rPr>
              </w:sdtEndPr>
              <w:sdtContent/>
            </w:sdt>
            <w:sdt>
              <w:sdtPr>
                <w:rPr>
                  <w:rFonts w:hint="eastAsia"/>
                </w:rPr>
                <w:id w:val="-712193410"/>
              </w:sdtPr>
              <w:sdtEndPr>
                <w:rPr>
                  <w:rFonts w:hint="eastAsia"/>
                </w:rPr>
              </w:sdtEndPr>
              <w:sdtContent>
                <w:sdt>
                  <w:sdtPr>
                    <w:rPr>
                      <w:rFonts w:hint="eastAsia"/>
                    </w:rPr>
                    <w:id w:val="-1859348549"/>
                  </w:sdtPr>
                  <w:sdtEndPr>
                    <w:rPr>
                      <w:rFonts w:hint="eastAsia"/>
                    </w:rPr>
                  </w:sdtEndPr>
                  <w:sdtContent/>
                </w:sdt>
                <w:sdt>
                  <w:sdtPr>
                    <w:rPr>
                      <w:rFonts w:hint="eastAsia"/>
                    </w:rPr>
                    <w:id w:val="-1337920974"/>
                  </w:sdtPr>
                  <w:sdtEndPr>
                    <w:rPr>
                      <w:rFonts w:hint="eastAsia"/>
                    </w:rPr>
                  </w:sdtEndPr>
                  <w:sdtContent>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rPr>
              <w:t>B组织。</w:t>
            </w:r>
          </w:p>
          <w:p>
            <w:pPr>
              <w:numPr>
                <w:ilvl w:val="0"/>
                <w:numId w:val="0"/>
              </w:numPr>
              <w:spacing w:line="288" w:lineRule="auto"/>
              <w:ind w:leftChars="0"/>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rPr>
              <w:t>20</w:t>
            </w:r>
            <w:r>
              <w:rPr>
                <w:rFonts w:hint="eastAsia" w:ascii="仿宋" w:hAnsi="仿宋" w:cs="仿宋"/>
              </w:rPr>
              <w:t>分钟，讲解次序以投标文件解密时间先后次序为准，讲解演示人员不超过</w:t>
            </w:r>
            <w:r>
              <w:rPr>
                <w:rFonts w:hint="eastAsia" w:ascii="仿宋" w:hAnsi="仿宋" w:cs="仿宋"/>
                <w:u w:val="single"/>
                <w:lang w:val="en-US" w:eastAsia="zh-CN"/>
              </w:rPr>
              <w:t>2</w:t>
            </w:r>
            <w:r>
              <w:rPr>
                <w:rFonts w:hint="eastAsia" w:ascii="仿宋" w:hAnsi="仿宋" w:cs="仿宋"/>
              </w:rPr>
              <w:t>人。讲解演示结束后按要求解答评标委员会提问。</w:t>
            </w:r>
          </w:p>
          <w:p>
            <w:pPr>
              <w:numPr>
                <w:ilvl w:val="0"/>
                <w:numId w:val="0"/>
              </w:numPr>
              <w:spacing w:line="288" w:lineRule="auto"/>
              <w:ind w:leftChars="0"/>
              <w:rPr>
                <w:rFonts w:hint="eastAsia" w:ascii="仿宋" w:hAnsi="仿宋" w:cs="仿宋"/>
              </w:rPr>
            </w:pPr>
            <w:r>
              <w:rPr>
                <w:rFonts w:hint="eastAsia" w:ascii="仿宋" w:hAnsi="仿宋" w:cs="仿宋"/>
              </w:rPr>
              <w:t>（2）方案讲解演示可选择以下其中一种方式：</w:t>
            </w:r>
          </w:p>
          <w:p>
            <w:pPr>
              <w:numPr>
                <w:ilvl w:val="0"/>
                <w:numId w:val="0"/>
              </w:numPr>
              <w:spacing w:line="288" w:lineRule="auto"/>
              <w:ind w:leftChars="0"/>
              <w:rPr>
                <w:rFonts w:hint="eastAsia" w:ascii="仿宋" w:hAnsi="仿宋" w:cs="仿宋"/>
              </w:rPr>
            </w:pPr>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numPr>
                <w:ilvl w:val="0"/>
                <w:numId w:val="0"/>
              </w:numPr>
              <w:spacing w:line="288" w:lineRule="auto"/>
              <w:ind w:leftChars="0"/>
              <w:rPr>
                <w:rFonts w:hint="eastAsia" w:ascii="仿宋" w:hAnsi="仿宋" w:cs="仿宋"/>
              </w:rPr>
            </w:pPr>
            <w:sdt>
              <w:sdtPr>
                <w:rPr>
                  <w:rFonts w:hint="eastAsia"/>
                </w:rPr>
                <w:id w:val="-1337920974"/>
              </w:sdtPr>
              <w:sdtEndPr>
                <w:rPr>
                  <w:rFonts w:hint="eastAsia"/>
                </w:rPr>
              </w:sdtEndPr>
              <w:sdtContent>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lang w:val="en-US" w:eastAsia="zh-CN"/>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numPr>
                <w:ilvl w:val="0"/>
                <w:numId w:val="0"/>
              </w:numPr>
              <w:spacing w:line="288" w:lineRule="auto"/>
              <w:ind w:leftChars="0"/>
              <w:rPr>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4"/>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4"/>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eastAsia="zh-CN"/>
              </w:rPr>
              <w:t>郑钢伟</w:t>
            </w:r>
            <w:r>
              <w:rPr>
                <w:rFonts w:hint="eastAsia" w:ascii="仿宋" w:hAnsi="仿宋" w:cs="仿宋"/>
                <w:kern w:val="28"/>
                <w:szCs w:val="24"/>
              </w:rPr>
              <w:t>；联系电话：</w:t>
            </w:r>
            <w:r>
              <w:rPr>
                <w:rFonts w:hint="eastAsia" w:ascii="仿宋" w:hAnsi="仿宋" w:cs="仿宋"/>
                <w:u w:val="single"/>
              </w:rPr>
              <w:t xml:space="preserve"> 0571-</w:t>
            </w:r>
            <w:r>
              <w:rPr>
                <w:rFonts w:hint="eastAsia" w:ascii="仿宋" w:hAnsi="仿宋" w:cs="仿宋"/>
                <w:u w:val="single"/>
                <w:lang w:eastAsia="zh-CN"/>
              </w:rPr>
              <w:t>81061822</w:t>
            </w:r>
            <w:r>
              <w:rPr>
                <w:rFonts w:hint="eastAsia" w:ascii="仿宋" w:hAnsi="仿宋" w:cs="仿宋"/>
                <w:u w:val="single"/>
              </w:rPr>
              <w:t xml:space="preserve"> </w:t>
            </w:r>
            <w:r>
              <w:rPr>
                <w:rFonts w:hint="eastAsia" w:ascii="仿宋" w:hAnsi="仿宋" w:cs="仿宋"/>
                <w:szCs w:val="24"/>
              </w:rPr>
              <w:t>。</w:t>
            </w:r>
          </w:p>
          <w:p>
            <w:pPr>
              <w:pStyle w:val="34"/>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r>
              <w:rPr>
                <w:rFonts w:hint="eastAsia" w:ascii="仿宋" w:hAnsi="仿宋" w:cs="仿宋"/>
                <w:snapToGrid w:val="0"/>
                <w:kern w:val="0"/>
              </w:rPr>
              <w:t>本项目的采购代理费由中标人支付。计费标准：</w:t>
            </w:r>
          </w:p>
          <w:p>
            <w:pPr>
              <w:spacing w:line="320" w:lineRule="exact"/>
              <w:rPr>
                <w:rFonts w:ascii="宋体" w:hAnsi="宋体" w:cs="宋体"/>
                <w:snapToGrid w:val="0"/>
                <w:kern w:val="0"/>
                <w:szCs w:val="21"/>
              </w:rPr>
            </w:pPr>
            <w:r>
              <w:rPr>
                <w:rFonts w:ascii="宋体" w:hAnsi="宋体" w:cs="宋体"/>
                <w:snapToGrid w:val="0"/>
                <w:kern w:val="0"/>
                <w:szCs w:val="21"/>
              </w:rPr>
              <w:t>1、中标服务费以</w:t>
            </w:r>
            <w:r>
              <w:rPr>
                <w:rFonts w:hint="eastAsia" w:ascii="宋体" w:hAnsi="宋体" w:cs="宋体"/>
                <w:snapToGrid w:val="0"/>
                <w:kern w:val="0"/>
                <w:szCs w:val="21"/>
                <w:lang w:eastAsia="zh-CN"/>
              </w:rPr>
              <w:t>各标项</w:t>
            </w:r>
            <w:r>
              <w:rPr>
                <w:rFonts w:hint="eastAsia" w:ascii="宋体" w:hAnsi="宋体" w:cs="宋体"/>
                <w:snapToGrid w:val="0"/>
                <w:kern w:val="0"/>
                <w:szCs w:val="21"/>
              </w:rPr>
              <w:t>预算</w:t>
            </w:r>
            <w:r>
              <w:rPr>
                <w:rFonts w:hint="eastAsia" w:ascii="宋体" w:hAnsi="宋体" w:cs="宋体"/>
                <w:snapToGrid w:val="0"/>
                <w:kern w:val="0"/>
                <w:szCs w:val="21"/>
                <w:highlight w:val="none"/>
              </w:rPr>
              <w:t>金额</w:t>
            </w:r>
            <w:r>
              <w:rPr>
                <w:rFonts w:ascii="宋体" w:hAnsi="宋体" w:cs="宋体"/>
                <w:snapToGrid w:val="0"/>
                <w:kern w:val="0"/>
                <w:szCs w:val="21"/>
                <w:highlight w:val="none"/>
              </w:rPr>
              <w:t>为计费基准，</w:t>
            </w:r>
            <w:r>
              <w:rPr>
                <w:rFonts w:hint="eastAsia" w:ascii="宋体" w:hAnsi="宋体" w:cs="宋体"/>
                <w:snapToGrid w:val="0"/>
                <w:kern w:val="0"/>
                <w:szCs w:val="21"/>
                <w:highlight w:val="none"/>
                <w:lang w:val="en-US" w:eastAsia="zh-CN"/>
              </w:rPr>
              <w:t>预算金额的0.8%</w:t>
            </w:r>
            <w:r>
              <w:rPr>
                <w:rFonts w:ascii="宋体" w:hAnsi="宋体" w:cs="宋体"/>
                <w:snapToGrid w:val="0"/>
                <w:kern w:val="0"/>
                <w:szCs w:val="21"/>
              </w:rPr>
              <w:t>。</w:t>
            </w:r>
          </w:p>
          <w:p>
            <w:pPr>
              <w:spacing w:line="288" w:lineRule="auto"/>
              <w:rPr>
                <w:rFonts w:ascii="仿宋" w:hAnsi="仿宋" w:cs="仿宋"/>
                <w:snapToGrid w:val="0"/>
                <w:kern w:val="0"/>
              </w:rPr>
            </w:pPr>
            <w:r>
              <w:rPr>
                <w:rFonts w:hint="eastAsia" w:ascii="仿宋" w:hAnsi="仿宋" w:cs="仿宋"/>
                <w:snapToGrid w:val="0"/>
                <w:kern w:val="0"/>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ascii="仿宋" w:hAnsi="仿宋" w:cs="仿宋"/>
              </w:rPr>
            </w:pPr>
            <w:r>
              <w:rPr>
                <w:rFonts w:hint="eastAsia" w:ascii="仿宋" w:hAnsi="仿宋" w:cs="仿宋"/>
                <w:snapToGrid w:val="0"/>
                <w:kern w:val="0"/>
              </w:rPr>
              <w:t>（3）账    号：1202 0212 0990 6782 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4"/>
              <w:spacing w:line="288" w:lineRule="auto"/>
              <w:rPr>
                <w:rFonts w:ascii="仿宋" w:hAnsi="仿宋" w:cs="仿宋"/>
                <w:kern w:val="28"/>
                <w:szCs w:val="24"/>
              </w:rPr>
            </w:pPr>
            <w:r>
              <w:rPr>
                <w:rFonts w:hint="eastAsia" w:ascii="仿宋" w:hAnsi="仿宋" w:cs="仿宋"/>
                <w:kern w:val="28"/>
                <w:szCs w:val="24"/>
              </w:rPr>
              <w:t>业绩证明材料</w:t>
            </w:r>
          </w:p>
          <w:p>
            <w:pPr>
              <w:pStyle w:val="34"/>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4"/>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34"/>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4"/>
              <w:spacing w:line="288" w:lineRule="auto"/>
              <w:rPr>
                <w:rFonts w:ascii="仿宋" w:hAnsi="仿宋" w:cs="仿宋"/>
                <w:kern w:val="28"/>
                <w:szCs w:val="24"/>
              </w:rPr>
            </w:pPr>
            <w:r>
              <w:rPr>
                <w:rFonts w:hint="eastAsia" w:ascii="仿宋" w:hAnsi="仿宋" w:cs="仿宋"/>
                <w:kern w:val="28"/>
                <w:szCs w:val="24"/>
              </w:rPr>
              <w:t>其他资信证明材料</w:t>
            </w:r>
          </w:p>
          <w:p>
            <w:pPr>
              <w:pStyle w:val="34"/>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4"/>
              <w:spacing w:line="288" w:lineRule="auto"/>
              <w:rPr>
                <w:rFonts w:ascii="仿宋" w:hAnsi="仿宋" w:cs="仿宋"/>
                <w:kern w:val="28"/>
                <w:szCs w:val="24"/>
                <w:highlight w:val="none"/>
              </w:rPr>
            </w:pPr>
            <w:r>
              <w:rPr>
                <w:rFonts w:hint="eastAsia" w:ascii="仿宋" w:hAnsi="仿宋" w:cs="仿宋"/>
                <w:b/>
                <w:bCs/>
                <w:kern w:val="0"/>
                <w:highlight w:val="none"/>
              </w:rPr>
              <w:t>■</w:t>
            </w:r>
            <w:r>
              <w:rPr>
                <w:rFonts w:hint="eastAsia" w:ascii="仿宋" w:hAnsi="仿宋" w:cs="仿宋"/>
                <w:kern w:val="28"/>
                <w:szCs w:val="24"/>
                <w:highlight w:val="none"/>
              </w:rPr>
              <w:t>联合体投标的，联合体牵头方或者联合体成员根据分工按招标文件第四部分评标标准要求提供资信证明文件的，视为符合了相关要求。</w:t>
            </w:r>
          </w:p>
          <w:p>
            <w:pPr>
              <w:pStyle w:val="34"/>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pPr>
              <w:spacing w:line="288" w:lineRule="auto"/>
              <w:rPr>
                <w:rFonts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w:t>
            </w:r>
            <w:r>
              <w:rPr>
                <w:rFonts w:hint="eastAsia" w:ascii="仿宋" w:hAnsi="仿宋" w:cs="仿宋"/>
                <w:snapToGrid w:val="0"/>
                <w:kern w:val="28"/>
                <w:u w:val="single"/>
              </w:rPr>
              <w:t>中标供应商放弃中标资格导致重新采购的，应当承担支付代理费和专家评审费等费用在内的赔偿责任。</w:t>
            </w:r>
          </w:p>
          <w:p>
            <w:pPr>
              <w:pStyle w:val="23"/>
              <w:autoSpaceDE/>
              <w:autoSpaceDN/>
              <w:spacing w:line="288" w:lineRule="auto"/>
              <w:rPr>
                <w:rFonts w:ascii="仿宋" w:hAnsi="仿宋" w:cs="仿宋"/>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3" w:name="第三部分"/>
      <w:bookmarkStart w:id="14" w:name="_Toc164416483"/>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“采购人”系指招标公告中载明的本项目的采购人。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“采购代理机构”系指招标公告中载明的本项目的采购代理机构。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highlight w:val="none"/>
        </w:rPr>
        <w:t>对于未预留份额专门面向中小企业的政府采购服务项目，以及预留份额政府采购服务项目中的非预留部分标项，对小型和微型企业的投标报价给予</w:t>
      </w:r>
      <w:r>
        <w:rPr>
          <w:rFonts w:hint="eastAsia" w:ascii="仿宋" w:hAnsi="仿宋" w:cs="仿宋"/>
          <w:b/>
          <w:bCs/>
          <w:highlight w:val="none"/>
        </w:rPr>
        <w:t>10%</w:t>
      </w:r>
      <w:r>
        <w:rPr>
          <w:rFonts w:hint="eastAsia" w:ascii="仿宋" w:hAnsi="仿宋" w:cs="仿宋"/>
          <w:highlight w:val="none"/>
        </w:rPr>
        <w:t>的扣除，用扣除后的价格参与评审。接受大中型企业与小微企业组成联合体或者允许大中型企业向一家或者多家小微企业分包的政府</w:t>
      </w:r>
      <w:r>
        <w:rPr>
          <w:rFonts w:hint="eastAsia" w:ascii="仿宋" w:hAnsi="仿宋" w:cs="仿宋"/>
          <w:highlight w:val="none"/>
          <w:lang w:val="en-US" w:eastAsia="zh-CN"/>
        </w:rPr>
        <w:t>采购</w:t>
      </w:r>
      <w:r>
        <w:rPr>
          <w:rFonts w:hint="eastAsia" w:ascii="仿宋" w:hAnsi="仿宋" w:cs="仿宋"/>
          <w:highlight w:val="none"/>
        </w:rPr>
        <w:t>服务项目，对于联合协议或者分包意向协议约定小微企业的合同份额占到合同总金额30%以上的，对联合体或者大中型企业的报价给予</w:t>
      </w:r>
      <w:r>
        <w:rPr>
          <w:rFonts w:hint="eastAsia" w:ascii="仿宋" w:hAnsi="仿宋" w:cs="仿宋"/>
          <w:b/>
          <w:bCs/>
          <w:highlight w:val="none"/>
        </w:rPr>
        <w:t>4%</w:t>
      </w:r>
      <w:r>
        <w:rPr>
          <w:rFonts w:hint="eastAsia" w:ascii="仿宋" w:hAnsi="仿宋" w:cs="仿宋"/>
          <w:highlight w:val="none"/>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采购人优先采购被认定为首台套产品和“制造精品”的自主创新产品。</w:t>
      </w:r>
    </w:p>
    <w:p>
      <w:pPr>
        <w:numPr>
          <w:ilvl w:val="2"/>
          <w:numId w:val="3"/>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投诉材料可寄送浙江省政府采购行政裁决服务中心（杭州），地址：杭州市上城区四季青街道新业路市民之家G03办公室，收件人：朱女士，电话：15121014815。</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34"/>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34"/>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34"/>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34"/>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符合参加政府采购活动应当具备的一般条件的承诺函；</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无</w:t>
      </w:r>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：提供国家市场监督管理总局颁发的特种设备检验检测机构核准证书（无损检测机构）和持有射线装置《辐射安全许可证》</w:t>
      </w:r>
      <w:r>
        <w:rPr>
          <w:rFonts w:hint="eastAsia" w:ascii="仿宋" w:hAnsi="仿宋" w:cs="仿宋"/>
          <w:bCs/>
          <w:color w:val="auto"/>
        </w:rPr>
        <w:t>。</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pPr>
        <w:numPr>
          <w:ilvl w:val="2"/>
          <w:numId w:val="3"/>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lang w:eastAsia="zh-CN"/>
        </w:rPr>
        <w:t>中小企业声明函（如果有）；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40"/>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6"/>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5"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40"/>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6"/>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40"/>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pStyle w:val="140"/>
        <w:spacing w:before="0"/>
        <w:ind w:firstLine="480"/>
        <w:rPr>
          <w:rFonts w:ascii="仿宋" w:hAnsi="仿宋" w:cs="仿宋"/>
        </w:rPr>
      </w:pPr>
      <w:bookmarkStart w:id="16" w:name="_Hlt68072990"/>
      <w:bookmarkEnd w:id="16"/>
      <w:bookmarkStart w:id="17" w:name="_Hlt68073093"/>
      <w:bookmarkEnd w:id="17"/>
      <w:bookmarkStart w:id="18" w:name="_Hlt68057669"/>
      <w:bookmarkEnd w:id="18"/>
      <w:bookmarkStart w:id="19" w:name="_Hlt75236290"/>
      <w:bookmarkEnd w:id="19"/>
      <w:bookmarkStart w:id="20" w:name="_Hlt74729768"/>
      <w:bookmarkEnd w:id="20"/>
      <w:bookmarkStart w:id="21" w:name="_Hlt68072998"/>
      <w:bookmarkEnd w:id="21"/>
      <w:bookmarkStart w:id="22" w:name="_Hlt68403820"/>
      <w:bookmarkEnd w:id="22"/>
      <w:bookmarkStart w:id="23" w:name="_Hlt74707468"/>
      <w:bookmarkEnd w:id="23"/>
      <w:bookmarkStart w:id="24" w:name="_Hlt74714665"/>
      <w:bookmarkEnd w:id="24"/>
      <w:bookmarkStart w:id="25" w:name="_Hlt75236101"/>
      <w:bookmarkEnd w:id="25"/>
      <w:bookmarkStart w:id="26" w:name="_Hlt75236011"/>
      <w:bookmarkEnd w:id="26"/>
      <w:bookmarkStart w:id="27" w:name="_Hlt74730295"/>
      <w:bookmarkEnd w:id="27"/>
    </w:p>
    <w:p>
      <w:pPr>
        <w:rPr>
          <w:rFonts w:ascii="仿宋" w:hAnsi="仿宋" w:cs="仿宋"/>
        </w:rPr>
      </w:pPr>
      <w:r>
        <w:rPr>
          <w:rFonts w:hint="eastAsia" w:ascii="仿宋" w:hAnsi="仿宋" w:cs="仿宋"/>
        </w:rPr>
        <w:br w:type="page"/>
      </w:r>
    </w:p>
    <w:p>
      <w:pPr>
        <w:pStyle w:val="140"/>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3"/>
    <w:bookmarkEnd w:id="14"/>
    <w:p>
      <w:pPr>
        <w:numPr>
          <w:ilvl w:val="0"/>
          <w:numId w:val="4"/>
        </w:numPr>
        <w:adjustRightInd/>
        <w:spacing w:line="360" w:lineRule="auto"/>
        <w:jc w:val="center"/>
        <w:outlineLvl w:val="0"/>
        <w:rPr>
          <w:rFonts w:ascii="仿宋" w:hAnsi="仿宋" w:cs="仿宋"/>
          <w:b/>
          <w:sz w:val="36"/>
          <w:szCs w:val="20"/>
        </w:rPr>
      </w:pPr>
      <w:bookmarkStart w:id="28" w:name="_Toc5571"/>
      <w:bookmarkStart w:id="29" w:name="第四部分"/>
      <w:r>
        <w:rPr>
          <w:rFonts w:hint="eastAsia" w:ascii="仿宋" w:hAnsi="仿宋" w:cs="仿宋"/>
          <w:b/>
          <w:sz w:val="36"/>
          <w:szCs w:val="20"/>
        </w:rPr>
        <w:t xml:space="preserve"> 采购需求</w:t>
      </w:r>
      <w:bookmarkEnd w:id="28"/>
    </w:p>
    <w:p>
      <w:pPr>
        <w:pStyle w:val="3"/>
        <w:rPr>
          <w:rFonts w:ascii="宋体" w:hAnsi="宋体" w:eastAsia="宋体"/>
          <w:color w:val="000000"/>
          <w:sz w:val="24"/>
          <w:szCs w:val="24"/>
        </w:rPr>
      </w:pPr>
      <w:bookmarkStart w:id="30" w:name="_Toc17303"/>
      <w:bookmarkStart w:id="31" w:name="_Toc236047431"/>
      <w:bookmarkStart w:id="32" w:name="_Toc430590276"/>
      <w:bookmarkStart w:id="33" w:name="_Toc31661"/>
      <w:bookmarkStart w:id="34" w:name="_Toc204483585"/>
      <w:bookmarkStart w:id="35" w:name="_Toc312"/>
      <w:bookmarkStart w:id="36" w:name="_Toc10436"/>
      <w:r>
        <w:rPr>
          <w:rFonts w:ascii="宋体" w:hAnsi="宋体" w:eastAsia="宋体"/>
          <w:color w:val="000000"/>
          <w:sz w:val="24"/>
          <w:szCs w:val="24"/>
        </w:rPr>
        <w:t>一、</w:t>
      </w:r>
      <w:bookmarkEnd w:id="30"/>
      <w:bookmarkEnd w:id="31"/>
      <w:bookmarkEnd w:id="32"/>
      <w:bookmarkEnd w:id="33"/>
      <w:bookmarkEnd w:id="34"/>
      <w:bookmarkEnd w:id="35"/>
      <w:bookmarkEnd w:id="36"/>
      <w:r>
        <w:rPr>
          <w:rFonts w:hint="eastAsia" w:ascii="宋体" w:hAnsi="宋体" w:eastAsia="宋体"/>
          <w:color w:val="000000"/>
          <w:sz w:val="24"/>
          <w:szCs w:val="24"/>
        </w:rPr>
        <w:t>项目</w:t>
      </w:r>
      <w:r>
        <w:rPr>
          <w:rFonts w:hint="eastAsia" w:ascii="宋体" w:hAnsi="宋体" w:eastAsia="宋体"/>
          <w:color w:val="000000"/>
          <w:sz w:val="24"/>
          <w:szCs w:val="24"/>
          <w:lang w:val="en-US" w:eastAsia="zh-CN"/>
        </w:rPr>
        <w:t>概述</w:t>
      </w:r>
    </w:p>
    <w:p>
      <w:pPr>
        <w:pStyle w:val="26"/>
        <w:spacing w:line="360" w:lineRule="auto"/>
        <w:rPr>
          <w:rFonts w:hint="eastAsia" w:cs="宋体"/>
          <w:snapToGrid w:val="0"/>
          <w:color w:val="000000"/>
          <w:kern w:val="0"/>
          <w:szCs w:val="21"/>
        </w:rPr>
      </w:pPr>
      <w:r>
        <w:rPr>
          <w:rFonts w:hint="eastAsia" w:cs="宋体"/>
          <w:snapToGrid w:val="0"/>
          <w:color w:val="000000"/>
          <w:kern w:val="0"/>
          <w:szCs w:val="21"/>
          <w:lang w:eastAsia="zh-CN"/>
        </w:rPr>
        <w:t>项目</w:t>
      </w:r>
      <w:r>
        <w:rPr>
          <w:rFonts w:hint="eastAsia" w:cs="宋体"/>
          <w:snapToGrid w:val="0"/>
          <w:color w:val="000000"/>
          <w:kern w:val="0"/>
          <w:szCs w:val="21"/>
        </w:rPr>
        <w:t>内容：</w:t>
      </w:r>
      <w:r>
        <w:rPr>
          <w:rFonts w:hint="eastAsia" w:cs="宋体"/>
          <w:snapToGrid w:val="0"/>
          <w:color w:val="000000"/>
          <w:kern w:val="0"/>
          <w:szCs w:val="21"/>
          <w:lang w:eastAsia="zh-CN"/>
        </w:rPr>
        <w:t>2024</w:t>
      </w:r>
      <w:r>
        <w:rPr>
          <w:rFonts w:hint="eastAsia" w:cs="宋体"/>
          <w:snapToGrid w:val="0"/>
          <w:color w:val="000000"/>
          <w:kern w:val="0"/>
          <w:szCs w:val="21"/>
        </w:rPr>
        <w:t>年度承担在浙江石油化工有限公司炼油事业部中浙江省特种设备科学研究院无损检测业务分包方（服务期至202</w:t>
      </w:r>
      <w:r>
        <w:rPr>
          <w:rFonts w:hint="eastAsia" w:cs="宋体"/>
          <w:snapToGrid w:val="0"/>
          <w:color w:val="000000"/>
          <w:kern w:val="0"/>
          <w:szCs w:val="21"/>
          <w:lang w:val="en-US" w:eastAsia="zh-CN"/>
        </w:rPr>
        <w:t>4</w:t>
      </w:r>
      <w:r>
        <w:rPr>
          <w:rFonts w:hint="eastAsia" w:cs="宋体"/>
          <w:snapToGrid w:val="0"/>
          <w:color w:val="000000"/>
          <w:kern w:val="0"/>
          <w:szCs w:val="21"/>
        </w:rPr>
        <w:t>年12月31日止</w:t>
      </w:r>
      <w:r>
        <w:rPr>
          <w:rFonts w:hint="eastAsia" w:cs="宋体"/>
          <w:snapToGrid w:val="0"/>
          <w:color w:val="000000"/>
          <w:kern w:val="0"/>
          <w:szCs w:val="21"/>
          <w:lang w:eastAsia="zh-CN"/>
        </w:rPr>
        <w:t>，因工程本身项目延期，则服务期相应顺延。</w:t>
      </w:r>
      <w:r>
        <w:rPr>
          <w:rFonts w:hint="eastAsia" w:cs="宋体"/>
          <w:snapToGrid w:val="0"/>
          <w:color w:val="000000"/>
          <w:kern w:val="0"/>
          <w:szCs w:val="21"/>
        </w:rPr>
        <w:t>）</w:t>
      </w:r>
    </w:p>
    <w:p>
      <w:pPr>
        <w:pStyle w:val="26"/>
        <w:spacing w:line="360" w:lineRule="auto"/>
        <w:rPr>
          <w:rFonts w:hint="eastAsia" w:eastAsia="仿宋" w:cs="宋体"/>
          <w:snapToGrid w:val="0"/>
          <w:color w:val="000000"/>
          <w:kern w:val="0"/>
          <w:szCs w:val="21"/>
          <w:lang w:eastAsia="zh-CN"/>
        </w:rPr>
      </w:pPr>
      <w:r>
        <w:rPr>
          <w:rFonts w:hint="eastAsia" w:cs="宋体"/>
          <w:snapToGrid w:val="0"/>
          <w:color w:val="000000"/>
          <w:kern w:val="0"/>
          <w:szCs w:val="21"/>
        </w:rPr>
        <w:t>浙江省特种设备科学研究院对承担在浙江石油化工有限公司特种设备定期检验的无损检测业务分包方采取公开招标的方式选择分包单位。主要业务包括：RT、UT、MT、PT、DR、TOFD、PAUT和辅助用工等</w:t>
      </w:r>
      <w:r>
        <w:rPr>
          <w:rFonts w:hint="eastAsia" w:cs="宋体"/>
          <w:snapToGrid w:val="0"/>
          <w:color w:val="000000"/>
          <w:kern w:val="0"/>
          <w:szCs w:val="21"/>
          <w:lang w:eastAsia="zh-CN"/>
        </w:rPr>
        <w:t>。</w:t>
      </w:r>
    </w:p>
    <w:p>
      <w:pPr>
        <w:pStyle w:val="26"/>
        <w:spacing w:line="360" w:lineRule="auto"/>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注：因本项目</w:t>
      </w:r>
      <w:r>
        <w:rPr>
          <w:rFonts w:hint="eastAsia" w:ascii="宋体" w:hAnsi="宋体" w:cs="宋体"/>
          <w:b/>
          <w:bCs/>
          <w:snapToGrid w:val="0"/>
          <w:color w:val="000000"/>
          <w:kern w:val="0"/>
          <w:szCs w:val="21"/>
          <w:lang w:eastAsia="zh-CN"/>
        </w:rPr>
        <w:t>工作量大，</w:t>
      </w:r>
      <w:r>
        <w:rPr>
          <w:rFonts w:hint="eastAsia" w:ascii="宋体" w:hAnsi="宋体" w:cs="宋体"/>
          <w:b/>
          <w:bCs/>
          <w:snapToGrid w:val="0"/>
          <w:color w:val="000000"/>
          <w:kern w:val="0"/>
          <w:szCs w:val="21"/>
        </w:rPr>
        <w:t>任务繁重，</w:t>
      </w:r>
      <w:r>
        <w:rPr>
          <w:rFonts w:hint="eastAsia" w:ascii="宋体" w:hAnsi="宋体" w:cs="宋体"/>
          <w:b/>
          <w:bCs/>
          <w:snapToGrid w:val="0"/>
          <w:color w:val="000000"/>
          <w:kern w:val="0"/>
          <w:szCs w:val="21"/>
          <w:lang w:eastAsia="zh-CN"/>
        </w:rPr>
        <w:t>且</w:t>
      </w:r>
      <w:r>
        <w:rPr>
          <w:rFonts w:hint="eastAsia" w:ascii="宋体" w:hAnsi="宋体" w:cs="宋体"/>
          <w:b/>
          <w:bCs/>
          <w:snapToGrid w:val="0"/>
          <w:color w:val="000000"/>
          <w:kern w:val="0"/>
          <w:szCs w:val="21"/>
        </w:rPr>
        <w:t>安全风险责任大</w:t>
      </w:r>
      <w:r>
        <w:rPr>
          <w:rFonts w:hint="eastAsia" w:ascii="宋体" w:hAnsi="宋体" w:cs="宋体"/>
          <w:b/>
          <w:bCs/>
          <w:snapToGrid w:val="0"/>
          <w:color w:val="000000"/>
          <w:kern w:val="0"/>
          <w:szCs w:val="21"/>
          <w:lang w:eastAsia="zh-CN"/>
        </w:rPr>
        <w:t>，故分为四个标项进行招标。为了</w:t>
      </w:r>
      <w:r>
        <w:rPr>
          <w:rFonts w:hint="eastAsia" w:ascii="宋体" w:hAnsi="宋体" w:cs="宋体"/>
          <w:b/>
          <w:bCs/>
          <w:snapToGrid w:val="0"/>
          <w:color w:val="000000"/>
          <w:kern w:val="0"/>
          <w:szCs w:val="21"/>
        </w:rPr>
        <w:t>形成比较及竞争，提高工作质量，</w:t>
      </w:r>
      <w:r>
        <w:rPr>
          <w:rFonts w:hint="eastAsia" w:ascii="宋体" w:hAnsi="宋体" w:cs="宋体"/>
          <w:b/>
          <w:bCs/>
          <w:snapToGrid w:val="0"/>
          <w:color w:val="000000"/>
          <w:kern w:val="0"/>
          <w:szCs w:val="21"/>
          <w:lang w:eastAsia="zh-CN"/>
        </w:rPr>
        <w:t>降低合同执行风险，</w:t>
      </w:r>
      <w:r>
        <w:rPr>
          <w:rFonts w:hint="eastAsia" w:ascii="宋体" w:hAnsi="宋体" w:cs="宋体"/>
          <w:b/>
          <w:bCs/>
          <w:snapToGrid w:val="0"/>
          <w:color w:val="000000"/>
          <w:kern w:val="0"/>
          <w:szCs w:val="21"/>
          <w:lang w:val="en-US" w:eastAsia="zh-CN"/>
        </w:rPr>
        <w:t>四</w:t>
      </w:r>
      <w:r>
        <w:rPr>
          <w:rFonts w:hint="eastAsia" w:ascii="宋体" w:hAnsi="宋体" w:cs="宋体"/>
          <w:b/>
          <w:bCs/>
          <w:snapToGrid w:val="0"/>
          <w:color w:val="000000"/>
          <w:kern w:val="0"/>
          <w:szCs w:val="21"/>
        </w:rPr>
        <w:t>个标项需要分别选择不同单位进行实施，因此标项1、2、3</w:t>
      </w:r>
      <w:r>
        <w:rPr>
          <w:rFonts w:hint="eastAsia" w:ascii="宋体" w:hAnsi="宋体" w:cs="宋体"/>
          <w:b/>
          <w:bCs/>
          <w:snapToGrid w:val="0"/>
          <w:color w:val="000000"/>
          <w:kern w:val="0"/>
          <w:szCs w:val="21"/>
          <w:lang w:eastAsia="zh-CN"/>
        </w:rPr>
        <w:t>、</w:t>
      </w:r>
      <w:r>
        <w:rPr>
          <w:rFonts w:hint="eastAsia" w:ascii="宋体" w:hAnsi="宋体" w:cs="宋体"/>
          <w:b/>
          <w:bCs/>
          <w:snapToGrid w:val="0"/>
          <w:color w:val="000000"/>
          <w:kern w:val="0"/>
          <w:szCs w:val="21"/>
          <w:lang w:val="en-US" w:eastAsia="zh-CN"/>
        </w:rPr>
        <w:t>4</w:t>
      </w:r>
      <w:r>
        <w:rPr>
          <w:rFonts w:hint="eastAsia" w:ascii="宋体" w:hAnsi="宋体" w:cs="宋体"/>
          <w:b/>
          <w:bCs/>
          <w:snapToGrid w:val="0"/>
          <w:color w:val="000000"/>
          <w:kern w:val="0"/>
          <w:szCs w:val="21"/>
        </w:rPr>
        <w:t>兼投不兼中，并按标项序号依次评审、推荐中标候选人，在前一个标项推荐为第一中标候选人的单位，在之后的标项中不再被推荐为中标候选人。</w:t>
      </w:r>
    </w:p>
    <w:p>
      <w:pPr>
        <w:pStyle w:val="3"/>
        <w:rPr>
          <w:rFonts w:ascii="宋体" w:hAnsi="宋体" w:eastAsia="宋体" w:cs="宋体"/>
          <w:color w:val="000000"/>
          <w:sz w:val="24"/>
          <w:szCs w:val="24"/>
          <w:lang w:val="en-US"/>
        </w:rPr>
      </w:pPr>
      <w:bookmarkStart w:id="37" w:name="_Toc22047"/>
      <w:bookmarkStart w:id="38" w:name="_Toc16583"/>
      <w:r>
        <w:rPr>
          <w:rFonts w:ascii="宋体" w:hAnsi="宋体" w:eastAsia="宋体" w:cs="宋体"/>
          <w:color w:val="000000"/>
          <w:sz w:val="24"/>
          <w:szCs w:val="24"/>
        </w:rPr>
        <w:t>二、</w:t>
      </w:r>
      <w:bookmarkEnd w:id="37"/>
      <w:bookmarkEnd w:id="38"/>
      <w:r>
        <w:rPr>
          <w:rFonts w:hint="eastAsia" w:ascii="宋体" w:hAnsi="宋体" w:eastAsia="宋体" w:cs="宋体"/>
          <w:color w:val="000000"/>
          <w:sz w:val="24"/>
          <w:szCs w:val="24"/>
          <w:lang w:eastAsia="zh-CN"/>
        </w:rPr>
        <w:t>服务内容</w:t>
      </w:r>
    </w:p>
    <w:p>
      <w:pPr>
        <w:spacing w:line="360" w:lineRule="auto"/>
        <w:ind w:firstLine="480" w:firstLineChars="200"/>
        <w:rPr>
          <w:rFonts w:hint="eastAsia" w:ascii="宋体" w:hAnsi="宋体" w:eastAsia="仿宋" w:cs="宋体"/>
          <w:snapToGrid w:val="0"/>
          <w:color w:val="000000"/>
          <w:kern w:val="0"/>
          <w:sz w:val="24"/>
          <w:szCs w:val="21"/>
          <w:lang w:val="en-US" w:eastAsia="zh-CN" w:bidi="ar-SA"/>
        </w:rPr>
      </w:pPr>
      <w:bookmarkStart w:id="39" w:name="_Toc27817"/>
      <w:bookmarkStart w:id="40" w:name="_Toc10116"/>
      <w:bookmarkStart w:id="41" w:name="_Toc8056"/>
      <w:bookmarkStart w:id="42" w:name="_Toc25749"/>
      <w:r>
        <w:rPr>
          <w:rFonts w:hint="eastAsia" w:ascii="宋体" w:hAnsi="宋体" w:eastAsia="仿宋" w:cs="宋体"/>
          <w:snapToGrid w:val="0"/>
          <w:color w:val="000000"/>
          <w:kern w:val="0"/>
          <w:sz w:val="24"/>
          <w:szCs w:val="21"/>
          <w:lang w:val="en-US" w:eastAsia="zh-CN" w:bidi="ar-SA"/>
        </w:rPr>
        <w:t>1.按招标人的检验工作要求，中标单位配备足够数量的检测人员和劳务辅助人员及仪器设备等，配合招标单位在浙江石油化工有限公司完成相关检验工作，中标单位需按国家相关要求对各类检测作业人员投保人身意外类等保险，保险费由各中标单位承担；</w:t>
      </w:r>
    </w:p>
    <w:p>
      <w:pPr>
        <w:spacing w:line="360" w:lineRule="auto"/>
        <w:ind w:firstLine="480" w:firstLineChars="200"/>
        <w:rPr>
          <w:rFonts w:hint="eastAsia" w:ascii="宋体" w:hAnsi="宋体" w:eastAsia="仿宋" w:cs="宋体"/>
          <w:snapToGrid w:val="0"/>
          <w:color w:val="000000"/>
          <w:kern w:val="0"/>
          <w:sz w:val="24"/>
          <w:szCs w:val="21"/>
          <w:lang w:val="en-US" w:eastAsia="zh-CN" w:bidi="ar-SA"/>
        </w:rPr>
      </w:pPr>
      <w:r>
        <w:rPr>
          <w:rFonts w:hint="eastAsia" w:ascii="宋体" w:hAnsi="宋体" w:eastAsia="仿宋" w:cs="宋体"/>
          <w:snapToGrid w:val="0"/>
          <w:color w:val="000000"/>
          <w:kern w:val="0"/>
          <w:sz w:val="24"/>
          <w:szCs w:val="21"/>
          <w:lang w:val="en-US" w:eastAsia="zh-CN" w:bidi="ar-SA"/>
        </w:rPr>
        <w:t>2.按时完成招标人在浙江石油化工有限公司特种设备定期检验中压力容器、压力管道等指定检测部位的无损检测工作；</w:t>
      </w:r>
    </w:p>
    <w:p>
      <w:pPr>
        <w:spacing w:line="360" w:lineRule="auto"/>
        <w:ind w:firstLine="480" w:firstLineChars="200"/>
        <w:rPr>
          <w:rFonts w:hint="eastAsia" w:ascii="宋体" w:hAnsi="宋体" w:eastAsia="仿宋" w:cs="宋体"/>
          <w:snapToGrid w:val="0"/>
          <w:color w:val="000000"/>
          <w:kern w:val="0"/>
          <w:sz w:val="24"/>
          <w:szCs w:val="21"/>
          <w:lang w:val="en-US" w:eastAsia="zh-CN" w:bidi="ar-SA"/>
        </w:rPr>
      </w:pPr>
      <w:r>
        <w:rPr>
          <w:rFonts w:hint="eastAsia" w:ascii="宋体" w:hAnsi="宋体" w:eastAsia="仿宋" w:cs="宋体"/>
          <w:snapToGrid w:val="0"/>
          <w:color w:val="000000"/>
          <w:kern w:val="0"/>
          <w:sz w:val="24"/>
          <w:szCs w:val="21"/>
          <w:lang w:val="en-US" w:eastAsia="zh-CN" w:bidi="ar-SA"/>
        </w:rPr>
        <w:t>3.投标人提供的RT、UT、MT、PT、DR、TOFD、PAUT等无损检测服务应按照NB/T 47013标准等要求实施（除甲方另行委托外）；压力管道射线底片必须加深度对比试块，检测完成后，中标单位需提供正式检测报告的纸质版和电子版；</w:t>
      </w:r>
    </w:p>
    <w:p>
      <w:pPr>
        <w:spacing w:line="360" w:lineRule="auto"/>
        <w:ind w:firstLine="480" w:firstLineChars="200"/>
        <w:rPr>
          <w:rFonts w:hint="eastAsia" w:ascii="宋体" w:hAnsi="宋体" w:eastAsia="仿宋" w:cs="宋体"/>
          <w:snapToGrid w:val="0"/>
          <w:color w:val="000000"/>
          <w:kern w:val="0"/>
          <w:sz w:val="24"/>
          <w:szCs w:val="21"/>
          <w:lang w:val="en-US" w:eastAsia="zh-CN" w:bidi="ar-SA"/>
        </w:rPr>
      </w:pPr>
      <w:r>
        <w:rPr>
          <w:rFonts w:hint="eastAsia" w:ascii="宋体" w:hAnsi="宋体" w:eastAsia="仿宋" w:cs="宋体"/>
          <w:snapToGrid w:val="0"/>
          <w:color w:val="000000"/>
          <w:kern w:val="0"/>
          <w:sz w:val="24"/>
          <w:szCs w:val="21"/>
          <w:lang w:val="en-US" w:eastAsia="zh-CN" w:bidi="ar-SA"/>
        </w:rPr>
        <w:t>4.保证在项目实施时工作地（渔山岛）配置有符合标准要求的仪器设备，至少有5颗射线源、1台数字射线成像系统、2台TOFD检测仪、1台相控阵检测仪和若干所需其它常规无损检测设备，10名相关作业人员，RT检测人员均需持I级或以上无损检测证，UT、MT、PT、DR、TOFD、PAUT检测人员均需持II级或以上无损检测证，且必须在本公司注册，需</w:t>
      </w:r>
      <w:r>
        <w:rPr>
          <w:rFonts w:hint="eastAsia" w:ascii="宋体" w:hAnsi="宋体" w:cs="宋体"/>
          <w:snapToGrid w:val="0"/>
          <w:color w:val="000000"/>
          <w:kern w:val="0"/>
          <w:sz w:val="24"/>
          <w:szCs w:val="21"/>
          <w:lang w:val="en-US" w:eastAsia="zh-CN" w:bidi="ar-SA"/>
        </w:rPr>
        <w:t>提供</w:t>
      </w:r>
      <w:r>
        <w:rPr>
          <w:rFonts w:hint="eastAsia" w:ascii="宋体" w:hAnsi="宋体" w:eastAsia="仿宋" w:cs="宋体"/>
          <w:snapToGrid w:val="0"/>
          <w:color w:val="000000"/>
          <w:kern w:val="0"/>
          <w:sz w:val="24"/>
          <w:szCs w:val="21"/>
          <w:lang w:val="en-US" w:eastAsia="zh-CN" w:bidi="ar-SA"/>
        </w:rPr>
        <w:t>在职合同、社保证明、健康体检证明；</w:t>
      </w:r>
    </w:p>
    <w:p>
      <w:pPr>
        <w:spacing w:line="360" w:lineRule="auto"/>
        <w:ind w:firstLine="480" w:firstLineChars="200"/>
        <w:rPr>
          <w:rFonts w:hint="eastAsia" w:ascii="宋体" w:hAnsi="宋体" w:eastAsia="仿宋" w:cs="宋体"/>
          <w:snapToGrid w:val="0"/>
          <w:color w:val="000000"/>
          <w:kern w:val="0"/>
          <w:sz w:val="24"/>
          <w:szCs w:val="21"/>
          <w:lang w:val="en-US" w:eastAsia="zh-CN" w:bidi="ar-SA"/>
        </w:rPr>
      </w:pPr>
      <w:r>
        <w:rPr>
          <w:rFonts w:hint="eastAsia" w:ascii="宋体" w:hAnsi="宋体" w:eastAsia="仿宋" w:cs="宋体"/>
          <w:snapToGrid w:val="0"/>
          <w:color w:val="000000"/>
          <w:kern w:val="0"/>
          <w:sz w:val="24"/>
          <w:szCs w:val="21"/>
          <w:lang w:val="en-US" w:eastAsia="zh-CN" w:bidi="ar-SA"/>
        </w:rPr>
        <w:t>5.无损检测时，作好安全防护，遵守业主安全要求，在检测过程中发生的安全事故或违章作业造成一切后果，由检测公司自行承担；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仿宋" w:cs="宋体"/>
          <w:snapToGrid w:val="0"/>
          <w:color w:val="000000"/>
          <w:kern w:val="0"/>
          <w:sz w:val="24"/>
          <w:szCs w:val="21"/>
          <w:lang w:val="en-US" w:eastAsia="zh-CN" w:bidi="ar-SA"/>
        </w:rPr>
      </w:pPr>
      <w:r>
        <w:rPr>
          <w:rFonts w:hint="eastAsia" w:ascii="宋体" w:hAnsi="宋体" w:eastAsia="仿宋" w:cs="宋体"/>
          <w:snapToGrid w:val="0"/>
          <w:color w:val="000000"/>
          <w:kern w:val="0"/>
          <w:sz w:val="24"/>
          <w:szCs w:val="21"/>
          <w:lang w:val="en-US" w:eastAsia="zh-CN" w:bidi="ar-SA"/>
        </w:rPr>
        <w:t>6.招标人会对各中标单位进行工作能力抽查，根据抽查结果，对各中标单位分包工作内容和工作量进行调整。如我方抽查复验时，发现中标单位存在弄虚作假等严重问题即中止合同，对已完成的工作按照合同价的70%费用支付，因工期延误等产生损失的，由中标单位承担全部责任和经济处罚。</w:t>
      </w:r>
    </w:p>
    <w:p>
      <w:pPr>
        <w:spacing w:line="360" w:lineRule="auto"/>
        <w:ind w:firstLine="480" w:firstLineChars="200"/>
        <w:rPr>
          <w:rFonts w:hint="eastAsia" w:ascii="宋体" w:hAnsi="宋体" w:eastAsia="仿宋" w:cs="宋体"/>
          <w:snapToGrid w:val="0"/>
          <w:color w:val="000000"/>
          <w:kern w:val="0"/>
          <w:sz w:val="24"/>
          <w:szCs w:val="21"/>
          <w:lang w:val="en-US" w:eastAsia="zh-CN" w:bidi="ar-SA"/>
        </w:rPr>
      </w:pPr>
      <w:r>
        <w:rPr>
          <w:rFonts w:hint="eastAsia" w:ascii="宋体" w:hAnsi="宋体" w:eastAsia="仿宋" w:cs="宋体"/>
          <w:snapToGrid w:val="0"/>
          <w:color w:val="000000"/>
          <w:kern w:val="0"/>
          <w:sz w:val="24"/>
          <w:szCs w:val="21"/>
          <w:lang w:val="en-US" w:eastAsia="zh-CN" w:bidi="ar-SA"/>
        </w:rPr>
        <w:t>在院组织的无损检测外委单位考核评价中，考核结果低于70分的，终止与其签订的外委合同（协议），并取消其合格供方资格。具体抽查项目按照下表实施：</w:t>
      </w:r>
    </w:p>
    <w:p>
      <w:pPr>
        <w:pStyle w:val="24"/>
        <w:spacing w:line="360" w:lineRule="auto"/>
        <w:ind w:firstLine="240"/>
        <w:jc w:val="center"/>
        <w:rPr>
          <w:rFonts w:hint="eastAsia" w:ascii="宋体" w:hAnsi="宋体" w:eastAsia="仿宋" w:cs="宋体"/>
          <w:snapToGrid w:val="0"/>
          <w:color w:val="000000"/>
          <w:kern w:val="0"/>
          <w:sz w:val="24"/>
          <w:szCs w:val="21"/>
          <w:lang w:val="en-US" w:eastAsia="zh-CN" w:bidi="ar-SA"/>
        </w:rPr>
      </w:pPr>
      <w:r>
        <w:rPr>
          <w:rFonts w:hint="eastAsia" w:ascii="宋体" w:hAnsi="宋体" w:eastAsia="仿宋" w:cs="宋体"/>
          <w:snapToGrid w:val="0"/>
          <w:color w:val="000000"/>
          <w:kern w:val="0"/>
          <w:sz w:val="24"/>
          <w:szCs w:val="21"/>
          <w:lang w:val="en-US" w:eastAsia="zh-CN" w:bidi="ar-SA"/>
        </w:rPr>
        <w:t>无损检测外委单位考核评价表</w:t>
      </w:r>
    </w:p>
    <w:tbl>
      <w:tblPr>
        <w:tblStyle w:val="62"/>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708"/>
        <w:gridCol w:w="711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0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考核项目</w:t>
            </w:r>
          </w:p>
        </w:tc>
        <w:tc>
          <w:tcPr>
            <w:tcW w:w="711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考核评价内容及标准</w:t>
            </w:r>
          </w:p>
        </w:tc>
        <w:tc>
          <w:tcPr>
            <w:tcW w:w="709"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0"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8"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资质能力</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（10分）</w:t>
            </w: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持有的无损检测机构级别评定证书，A级得5分，B级得3分，C级得1分</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持有QSE三合一体系认证证书的得2分</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在外委工作所在地设有固定办公场所的得2分</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项目技术负责人具备高级工程师证书的得3分，具备工程师证书的得1分，持有无损检测三级证书的得2分（与其具备的职称证书不重复计分）</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 无不良征信记录的得1分，存在不良征信记录的扣5分 </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20"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08" w:type="dxa"/>
            <w:vMerge w:val="restart"/>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工作质量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（50分）</w:t>
            </w: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针对委托项目编制了检测技术方案的得3分，未编制通用工艺文件或专用工艺卡的扣5分/项</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检测人员在委托前进行能力考核通过率达到90%以上的得5分，80%以上的得2分</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检测设备（含试块、试片等）在检定或校准有效期内的得3分，未经检定或校准的扣5分/台</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检测人员现场携带专用检测工艺卡并按工艺文件实施检测的得5分，未携带的扣2分/次，未按检测工艺卡实施检测的扣5分/次，因特殊原因需变更检测方法的，未及时通知院的扣5分/次</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检测人员按照委托单实施检测的得3分，因特殊原因需变更委托检测的部位或数量的，未及时通知院的，扣10分/次</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 检测人员现场做好检测记录的得3分，未在现场完成检测记录的扣5分/次</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检测报告内容齐全，符合相关标准要求，且结论正确的得5分，检测报告内容不符合标准要求，每发现一处扣1分（扣满50分为止），检测结论错误的扣10分/份</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 报告审核或审批人员为Ⅲ级人员的得2分，审批、审核人员不符合规定的扣5分/份</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 现场跟踪验证，检测人员对结果的判别正确的得5分，错误的扣5分/次</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 对委托的项目进行抽查验证时，验证结果与检测结果一致的得5分，存在结果不一致的扣10分/次</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检测过程中存在技术、质量问题并及时处理的得5分，未及时处理的扣5分/次</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检测单位对项目部进行定期质量监督考核并形成记录的得3分，未组织质量监督考核的扣5分</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项目部检测人员固定，单个检测项目人员变动率小于20%的得3分，变动率大于30%的扣5分</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检测记录、报告、底片等资料档案存放符合相关规定，且管理规范的得3分，不符合规定的扣5分/次</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检测单位在监管部门、客户等组织的质量监督抽查中，因存在问题被通报的扣20分/次</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 检测单位检测过程中发现严重缺陷隐患，被监管部门通报表扬得10分/次，被客户通报表扬得5分/次</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0"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08" w:type="dxa"/>
            <w:vMerge w:val="restart"/>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安全生产（10分）</w:t>
            </w: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项目部在实施检测工作前对检测人员进行安全交底并形成记录的得3分，未进行安全交底的扣3分/次，未形成记录的扣1分/次</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检测人员现场检测时正确佩戴安全防护用品的得2分，未佩戴的扣5分/次，射线检测时未按规定划定控制区和监督区的扣2分/次，未设置监护人员的扣2分/次</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项目部对检测现场进行安全检查并形成记录的得5分，未进行安全检查的扣5分，未形成记录的扣3分</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院对检测现场进行安全检查，发现存在安全隐患的，每1处扣2分</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720"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08" w:type="dxa"/>
            <w:vMerge w:val="restart"/>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服务质量（30分）</w:t>
            </w: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外委单位服从院工作安排的得5分，无争当理由不服从安排的扣10分/次</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配合的检测设备与人员与项目工作量相适应的得10分，不能满足实际检测工作需要的，扣5分/次</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外委单位在约定的时间内完成现场检测工作的得5分，未能完成的扣10分/次</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 检测人员发现缺陷，并在缺陷部位做出明显标注并以书面及时通知院的得5分</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4.5外委单位在约定时间内出具检测报告的得3分，未及时出具的扣10分/次</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 外委单位方定期对接外委单位的检测工作进行分析总结并报告院的得5分</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 现场检验项目负责人对项目检测单位进行总体评价，满意得3分，基本满意得1分，不满意扣3分</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 检测人员现场不服从客户的管理和指挥，被客户投诉或通报的扣10分/次</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08" w:type="dxa"/>
            <w:vMerge w:val="restart"/>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否决项</w:t>
            </w: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因检测人员安全防护工作不到位，或外委单位方安全监管要求落实不到位等原因，造成现场安全事故的</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存在虚假检测或出具虚假检测报告的</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合同履行期间，外委单位特种设备检测资质核准证书过期未续的，现场发现检测人员无证开展检测工作的</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708" w:type="dxa"/>
            <w:vMerge w:val="continue"/>
            <w:noWrap w:val="0"/>
            <w:vAlign w:val="center"/>
          </w:tcPr>
          <w:p>
            <w:pPr>
              <w:spacing w:line="360" w:lineRule="auto"/>
              <w:rPr>
                <w:rFonts w:hint="eastAsia" w:ascii="仿宋" w:hAnsi="仿宋" w:eastAsia="仿宋" w:cs="仿宋"/>
                <w:color w:val="auto"/>
                <w:sz w:val="24"/>
                <w:szCs w:val="24"/>
                <w:highlight w:val="none"/>
              </w:rPr>
            </w:pPr>
          </w:p>
        </w:tc>
        <w:tc>
          <w:tcPr>
            <w:tcW w:w="7117" w:type="dxa"/>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 合同履行期间，经查实，存在行风廉政问题的</w:t>
            </w:r>
          </w:p>
        </w:tc>
        <w:tc>
          <w:tcPr>
            <w:tcW w:w="709" w:type="dxa"/>
            <w:noWrap w:val="0"/>
            <w:vAlign w:val="top"/>
          </w:tcPr>
          <w:p>
            <w:pPr>
              <w:spacing w:line="360" w:lineRule="auto"/>
              <w:rPr>
                <w:rFonts w:hint="eastAsia" w:ascii="仿宋" w:hAnsi="仿宋" w:eastAsia="仿宋" w:cs="仿宋"/>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仿宋" w:cs="宋体"/>
          <w:snapToGrid w:val="0"/>
          <w:color w:val="000000"/>
          <w:kern w:val="0"/>
          <w:sz w:val="24"/>
          <w:szCs w:val="21"/>
          <w:lang w:val="en-US" w:eastAsia="zh-CN" w:bidi="ar-SA"/>
        </w:rPr>
      </w:pPr>
      <w:r>
        <w:rPr>
          <w:rFonts w:hint="eastAsia" w:ascii="宋体" w:hAnsi="宋体" w:eastAsia="仿宋" w:cs="宋体"/>
          <w:snapToGrid w:val="0"/>
          <w:color w:val="000000"/>
          <w:kern w:val="0"/>
          <w:sz w:val="24"/>
          <w:szCs w:val="21"/>
          <w:lang w:val="en-US" w:eastAsia="zh-CN" w:bidi="ar-SA"/>
        </w:rPr>
        <w:t>备注：资质能力、工作质量、安全生产、服务质量四个考核项目得分时不超过设定的最高分，扣分时扣完为止。</w:t>
      </w:r>
    </w:p>
    <w:p>
      <w:pPr>
        <w:pStyle w:val="3"/>
        <w:numPr>
          <w:ilvl w:val="0"/>
          <w:numId w:val="0"/>
        </w:numPr>
        <w:ind w:left="432" w:leftChars="0" w:hanging="432" w:firstLineChars="0"/>
        <w:rPr>
          <w:rFonts w:ascii="宋体" w:hAnsi="宋体" w:eastAsia="宋体" w:cs="宋体"/>
          <w:color w:val="000000"/>
          <w:sz w:val="24"/>
          <w:szCs w:val="24"/>
        </w:rPr>
      </w:pPr>
      <w:r>
        <w:rPr>
          <w:rFonts w:hint="eastAsia" w:ascii="宋体" w:hAnsi="宋体" w:eastAsia="宋体" w:cs="宋体"/>
          <w:b/>
          <w:bCs/>
          <w:color w:val="000000"/>
          <w:kern w:val="2"/>
          <w:sz w:val="24"/>
          <w:szCs w:val="24"/>
          <w:lang w:val="zh-CN" w:eastAsia="zh-CN" w:bidi="ar-SA"/>
        </w:rPr>
        <w:t>三、</w:t>
      </w:r>
      <w:r>
        <w:rPr>
          <w:rFonts w:hint="eastAsia" w:ascii="宋体" w:hAnsi="宋体" w:eastAsia="宋体" w:cs="宋体"/>
          <w:color w:val="000000"/>
          <w:sz w:val="24"/>
          <w:szCs w:val="24"/>
          <w:lang w:val="en-US" w:eastAsia="zh-CN"/>
        </w:rPr>
        <w:t>商务条款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本次招标最高限价与报价格式如下：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1、检测费用：</w:t>
      </w:r>
    </w:p>
    <w:tbl>
      <w:tblPr>
        <w:tblStyle w:val="62"/>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659"/>
        <w:gridCol w:w="842"/>
        <w:gridCol w:w="1134"/>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 件</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42"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报价（元）</w:t>
            </w:r>
          </w:p>
        </w:tc>
        <w:tc>
          <w:tcPr>
            <w:tcW w:w="1134"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68"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射线检测</w:t>
            </w:r>
          </w:p>
        </w:tc>
        <w:tc>
          <w:tcPr>
            <w:tcW w:w="1701"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透照厚度不限</w:t>
            </w:r>
          </w:p>
        </w:tc>
        <w:tc>
          <w:tcPr>
            <w:tcW w:w="1659"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元/张</w:t>
            </w:r>
          </w:p>
        </w:tc>
        <w:tc>
          <w:tcPr>
            <w:tcW w:w="842"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38</w:t>
            </w:r>
          </w:p>
        </w:tc>
        <w:tc>
          <w:tcPr>
            <w:tcW w:w="1659" w:type="dxa"/>
            <w:tcBorders>
              <w:bottom w:val="single" w:color="auto" w:sz="4" w:space="0"/>
            </w:tcBorders>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68"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DR</w:t>
            </w:r>
          </w:p>
        </w:tc>
        <w:tc>
          <w:tcPr>
            <w:tcW w:w="1701"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元/张</w:t>
            </w:r>
          </w:p>
        </w:tc>
        <w:tc>
          <w:tcPr>
            <w:tcW w:w="842"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160</w:t>
            </w:r>
          </w:p>
        </w:tc>
        <w:tc>
          <w:tcPr>
            <w:tcW w:w="1659" w:type="dxa"/>
            <w:tcBorders>
              <w:bottom w:val="single" w:color="auto" w:sz="4" w:space="0"/>
            </w:tcBorders>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超声波检测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842"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30*</w:t>
            </w:r>
            <w:r>
              <w:rPr>
                <w:rFonts w:hint="eastAsia" w:ascii="仿宋" w:hAnsi="仿宋" w:eastAsia="仿宋" w:cs="仿宋"/>
                <w:color w:val="auto"/>
                <w:sz w:val="24"/>
                <w:szCs w:val="24"/>
                <w:highlight w:val="none"/>
              </w:rPr>
              <w:t>n</w:t>
            </w:r>
          </w:p>
        </w:tc>
        <w:tc>
          <w:tcPr>
            <w:tcW w:w="1659"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1、双面加倍。</w:t>
            </w:r>
          </w:p>
          <w:p>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2、n为检测中采用的探头数量，由检测标准确定。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磁粉检测</w:t>
            </w:r>
          </w:p>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（含荧光磁粉检测）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842"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w:t>
            </w:r>
          </w:p>
        </w:tc>
        <w:tc>
          <w:tcPr>
            <w:tcW w:w="1659"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双面加倍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渗透检测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842"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p>
        </w:tc>
        <w:tc>
          <w:tcPr>
            <w:tcW w:w="1659"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双面加倍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TOFD检测/相控阵检测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842"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w:t>
            </w:r>
          </w:p>
        </w:tc>
        <w:tc>
          <w:tcPr>
            <w:tcW w:w="1659" w:type="dxa"/>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bl>
    <w:p>
      <w:pPr>
        <w:keepNext w:val="0"/>
        <w:keepLines w:val="0"/>
        <w:pageBreakBefore w:val="0"/>
        <w:kinsoku/>
        <w:wordWrap/>
        <w:overflowPunct/>
        <w:topLinePunct w:val="0"/>
        <w:autoSpaceDE/>
        <w:autoSpaceDN/>
        <w:bidi w:val="0"/>
        <w:adjustRightInd w:val="0"/>
        <w:snapToGrid w:val="0"/>
        <w:spacing w:line="360" w:lineRule="auto"/>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裂纹消除费用最高报价：若检测过程中发现裂纹，表面裂纹消除按每处100元。（包括裂纹打磨和表面复检，打磨深度不大于2mm）。</w:t>
      </w:r>
    </w:p>
    <w:p>
      <w:pPr>
        <w:keepNext w:val="0"/>
        <w:keepLines w:val="0"/>
        <w:pageBreakBefore w:val="0"/>
        <w:kinsoku/>
        <w:wordWrap/>
        <w:overflowPunct/>
        <w:topLinePunct w:val="0"/>
        <w:autoSpaceDE/>
        <w:autoSpaceDN/>
        <w:bidi w:val="0"/>
        <w:adjustRightInd w:val="0"/>
        <w:snapToGrid w:val="0"/>
        <w:spacing w:line="360" w:lineRule="auto"/>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辅助人员最高报价：持证辅助检测人员按320元/天（工作天数按实际结算），未持证辅助人员按260元/天（工作天数按实际结算）。</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rPr>
        <w:t>投标人根据分项内容，结合各自情况，酌情报价。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cs="仿宋"/>
          <w:color w:val="auto"/>
          <w:sz w:val="24"/>
          <w:szCs w:val="24"/>
          <w:highlight w:val="none"/>
          <w:lang w:val="en-US" w:eastAsia="zh-CN"/>
        </w:rPr>
        <w:t>.报价说明：</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a：报价中已含可能的出机费、登高费，餐费、误工费等，在报价中一并考虑，不再进行单独报价。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b：遇不可抗力（如地震、疫情等），政府要求我院检验收费降价优惠时，中标单位应同比例优惠且不降低服务质量、响应时效，报价时也一并考虑。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▲本项目报价不得超过最高限价，不响应此条件，投标无效。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rPr>
        <w:t>合同结算价格按实际产生的工作量，以投标单价为依据，进行结算。</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rPr>
        <w:t>投标方承诺项目中标后，将无损检测报告纸质和电子版提交招标人，射线底片、TOFD和PAUT图谱等由中标方保存，保存期不低于7年。不响应，投标无效。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rPr>
        <w:t>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（1）履约保证金递交形式：电汇、汇票、支票或银行、保险公司出具的保函形式；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（2）金额：</w:t>
      </w:r>
      <w:r>
        <w:rPr>
          <w:rFonts w:hint="eastAsia" w:ascii="仿宋" w:hAnsi="仿宋" w:cs="仿宋"/>
          <w:color w:val="auto"/>
          <w:sz w:val="24"/>
          <w:szCs w:val="24"/>
          <w:highlight w:val="none"/>
          <w:lang w:eastAsia="zh-CN"/>
        </w:rPr>
        <w:t>各标项中标</w:t>
      </w:r>
      <w:r>
        <w:rPr>
          <w:rFonts w:hint="eastAsia" w:ascii="仿宋" w:hAnsi="仿宋" w:eastAsia="仿宋" w:cs="仿宋"/>
          <w:color w:val="auto"/>
          <w:sz w:val="24"/>
          <w:szCs w:val="24"/>
          <w:highlight w:val="none"/>
        </w:rPr>
        <w:t>单位</w:t>
      </w:r>
      <w:r>
        <w:rPr>
          <w:rFonts w:hint="eastAsia" w:ascii="仿宋" w:hAnsi="仿宋" w:cs="仿宋"/>
          <w:color w:val="auto"/>
          <w:sz w:val="24"/>
          <w:szCs w:val="24"/>
          <w:highlight w:val="none"/>
          <w:lang w:eastAsia="zh-CN"/>
        </w:rPr>
        <w:t>分别按照各标项</w:t>
      </w:r>
      <w:r>
        <w:rPr>
          <w:rFonts w:hint="eastAsia"/>
          <w:highlight w:val="none"/>
          <w:lang w:eastAsia="zh-CN"/>
        </w:rPr>
        <w:t>预算金额的</w:t>
      </w:r>
      <w:r>
        <w:rPr>
          <w:rFonts w:hint="eastAsia"/>
          <w:highlight w:val="none"/>
          <w:lang w:val="en-US" w:eastAsia="zh-CN"/>
        </w:rPr>
        <w:t>1%缴纳</w:t>
      </w:r>
      <w:r>
        <w:rPr>
          <w:rFonts w:hint="eastAsia" w:ascii="仿宋" w:hAnsi="仿宋" w:eastAsia="仿宋" w:cs="仿宋"/>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（3）递交时间：合同签订后7日内</w:t>
      </w:r>
      <w:r>
        <w:rPr>
          <w:rFonts w:hint="eastAsia" w:ascii="仿宋" w:hAnsi="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cs="仿宋"/>
          <w:color w:val="auto"/>
          <w:sz w:val="24"/>
          <w:szCs w:val="24"/>
          <w:highlight w:val="none"/>
          <w:lang w:val="en-US" w:eastAsia="zh-CN"/>
        </w:rPr>
        <w:t>合同款支付：</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本项目无预付款，按月进行结算。每月根据中标单位上个月完成的工作量按实结算。</w:t>
      </w:r>
    </w:p>
    <w:p>
      <w:pPr>
        <w:pStyle w:val="3"/>
        <w:numPr>
          <w:ilvl w:val="0"/>
          <w:numId w:val="0"/>
        </w:numPr>
        <w:ind w:left="432" w:leftChars="0" w:hanging="432" w:firstLineChars="0"/>
        <w:rPr>
          <w:rFonts w:ascii="宋体" w:hAnsi="宋体" w:eastAsia="宋体" w:cs="宋体"/>
          <w:color w:val="000000"/>
          <w:sz w:val="24"/>
          <w:szCs w:val="24"/>
        </w:rPr>
      </w:pPr>
      <w:r>
        <w:rPr>
          <w:rFonts w:hint="eastAsia" w:ascii="宋体" w:hAnsi="宋体" w:eastAsia="宋体" w:cs="宋体"/>
          <w:b/>
          <w:bCs/>
          <w:color w:val="000000"/>
          <w:kern w:val="2"/>
          <w:sz w:val="24"/>
          <w:szCs w:val="24"/>
          <w:lang w:val="zh-CN" w:eastAsia="zh-CN" w:bidi="ar-SA"/>
        </w:rPr>
        <w:t>四、</w:t>
      </w:r>
      <w:r>
        <w:rPr>
          <w:rFonts w:hint="eastAsia" w:ascii="宋体" w:hAnsi="宋体" w:eastAsia="宋体" w:cs="宋体"/>
          <w:color w:val="000000"/>
          <w:sz w:val="24"/>
          <w:szCs w:val="24"/>
          <w:lang w:eastAsia="zh-CN"/>
        </w:rPr>
        <w:t>预估工作量</w:t>
      </w:r>
      <w:bookmarkEnd w:id="39"/>
      <w:bookmarkEnd w:id="40"/>
      <w:bookmarkEnd w:id="41"/>
    </w:p>
    <w:p>
      <w:pPr>
        <w:pStyle w:val="26"/>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1.四</w:t>
      </w:r>
      <w:r>
        <w:rPr>
          <w:rFonts w:hint="eastAsia" w:ascii="仿宋" w:hAnsi="仿宋" w:eastAsia="仿宋" w:cs="仿宋"/>
          <w:color w:val="auto"/>
          <w:kern w:val="2"/>
          <w:sz w:val="24"/>
          <w:szCs w:val="24"/>
          <w:highlight w:val="none"/>
          <w:lang w:val="en-US" w:eastAsia="zh-CN" w:bidi="ar-SA"/>
        </w:rPr>
        <w:t>个标项的预估无损检测和辅助用工工作量如下表所示：</w:t>
      </w:r>
    </w:p>
    <w:tbl>
      <w:tblPr>
        <w:tblStyle w:val="62"/>
        <w:tblW w:w="8540" w:type="dxa"/>
        <w:tblInd w:w="9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45"/>
        <w:gridCol w:w="1030"/>
        <w:gridCol w:w="996"/>
        <w:gridCol w:w="950"/>
        <w:gridCol w:w="950"/>
        <w:gridCol w:w="1296"/>
        <w:gridCol w:w="1157"/>
        <w:gridCol w:w="14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745" w:type="dxa"/>
            <w:vMerge w:val="restart"/>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标项</w:t>
            </w:r>
          </w:p>
        </w:tc>
        <w:tc>
          <w:tcPr>
            <w:tcW w:w="7795" w:type="dxa"/>
            <w:gridSpan w:val="7"/>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无损检测和辅助用工工作量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745" w:type="dxa"/>
            <w:vMerge w:val="continue"/>
            <w:noWrap w:val="0"/>
            <w:vAlign w:val="center"/>
          </w:tcPr>
          <w:p>
            <w:pPr>
              <w:widowControl/>
              <w:spacing w:line="360" w:lineRule="auto"/>
              <w:jc w:val="left"/>
              <w:rPr>
                <w:rFonts w:hint="eastAsia" w:ascii="仿宋" w:hAnsi="仿宋" w:eastAsia="仿宋" w:cs="仿宋"/>
                <w:color w:val="auto"/>
                <w:kern w:val="0"/>
                <w:sz w:val="24"/>
                <w:highlight w:val="none"/>
              </w:rPr>
            </w:pPr>
          </w:p>
        </w:tc>
        <w:tc>
          <w:tcPr>
            <w:tcW w:w="1030"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MT</w:t>
            </w:r>
          </w:p>
        </w:tc>
        <w:tc>
          <w:tcPr>
            <w:tcW w:w="996"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PT</w:t>
            </w:r>
          </w:p>
        </w:tc>
        <w:tc>
          <w:tcPr>
            <w:tcW w:w="950"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UT</w:t>
            </w:r>
          </w:p>
        </w:tc>
        <w:tc>
          <w:tcPr>
            <w:tcW w:w="950"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RT</w:t>
            </w:r>
          </w:p>
        </w:tc>
        <w:tc>
          <w:tcPr>
            <w:tcW w:w="1296"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TOFD/PAUT</w:t>
            </w:r>
          </w:p>
        </w:tc>
        <w:tc>
          <w:tcPr>
            <w:tcW w:w="1157"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DR </w:t>
            </w:r>
          </w:p>
        </w:tc>
        <w:tc>
          <w:tcPr>
            <w:tcW w:w="1416"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辅助用工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6" w:hRule="atLeast"/>
        </w:trPr>
        <w:tc>
          <w:tcPr>
            <w:tcW w:w="745" w:type="dxa"/>
            <w:vMerge w:val="continue"/>
            <w:noWrap w:val="0"/>
            <w:vAlign w:val="center"/>
          </w:tcPr>
          <w:p>
            <w:pPr>
              <w:widowControl/>
              <w:spacing w:line="360" w:lineRule="auto"/>
              <w:jc w:val="left"/>
              <w:rPr>
                <w:rFonts w:hint="eastAsia" w:ascii="仿宋" w:hAnsi="仿宋" w:eastAsia="仿宋" w:cs="仿宋"/>
                <w:color w:val="auto"/>
                <w:kern w:val="0"/>
                <w:sz w:val="24"/>
                <w:highlight w:val="none"/>
              </w:rPr>
            </w:pPr>
          </w:p>
        </w:tc>
        <w:tc>
          <w:tcPr>
            <w:tcW w:w="1030"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数量（米）</w:t>
            </w:r>
          </w:p>
        </w:tc>
        <w:tc>
          <w:tcPr>
            <w:tcW w:w="996"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数量（米）</w:t>
            </w:r>
          </w:p>
        </w:tc>
        <w:tc>
          <w:tcPr>
            <w:tcW w:w="950"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数量（米）</w:t>
            </w:r>
          </w:p>
        </w:tc>
        <w:tc>
          <w:tcPr>
            <w:tcW w:w="950"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数量（张）</w:t>
            </w:r>
          </w:p>
        </w:tc>
        <w:tc>
          <w:tcPr>
            <w:tcW w:w="1296"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（米）</w:t>
            </w:r>
          </w:p>
        </w:tc>
        <w:tc>
          <w:tcPr>
            <w:tcW w:w="1157"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数量（米）</w:t>
            </w:r>
          </w:p>
        </w:tc>
        <w:tc>
          <w:tcPr>
            <w:tcW w:w="1416"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数量（人·天）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745"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w:t>
            </w:r>
          </w:p>
        </w:tc>
        <w:tc>
          <w:tcPr>
            <w:tcW w:w="1030"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11300</w:t>
            </w:r>
          </w:p>
        </w:tc>
        <w:tc>
          <w:tcPr>
            <w:tcW w:w="996"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5600</w:t>
            </w:r>
          </w:p>
        </w:tc>
        <w:tc>
          <w:tcPr>
            <w:tcW w:w="950"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11300</w:t>
            </w:r>
          </w:p>
        </w:tc>
        <w:tc>
          <w:tcPr>
            <w:tcW w:w="950"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11000</w:t>
            </w:r>
          </w:p>
        </w:tc>
        <w:tc>
          <w:tcPr>
            <w:tcW w:w="1296"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1410</w:t>
            </w:r>
          </w:p>
        </w:tc>
        <w:tc>
          <w:tcPr>
            <w:tcW w:w="1157"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530</w:t>
            </w:r>
          </w:p>
        </w:tc>
        <w:tc>
          <w:tcPr>
            <w:tcW w:w="1416"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425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745"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w:t>
            </w:r>
          </w:p>
        </w:tc>
        <w:tc>
          <w:tcPr>
            <w:tcW w:w="1030"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10000</w:t>
            </w:r>
          </w:p>
        </w:tc>
        <w:tc>
          <w:tcPr>
            <w:tcW w:w="996"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5000</w:t>
            </w:r>
          </w:p>
        </w:tc>
        <w:tc>
          <w:tcPr>
            <w:tcW w:w="950"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10000</w:t>
            </w:r>
          </w:p>
        </w:tc>
        <w:tc>
          <w:tcPr>
            <w:tcW w:w="950"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9800</w:t>
            </w:r>
          </w:p>
        </w:tc>
        <w:tc>
          <w:tcPr>
            <w:tcW w:w="1296"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1250</w:t>
            </w:r>
          </w:p>
        </w:tc>
        <w:tc>
          <w:tcPr>
            <w:tcW w:w="1157"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460</w:t>
            </w:r>
          </w:p>
        </w:tc>
        <w:tc>
          <w:tcPr>
            <w:tcW w:w="1416"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375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745" w:type="dxa"/>
            <w:noWrap w:val="0"/>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w:t>
            </w:r>
          </w:p>
        </w:tc>
        <w:tc>
          <w:tcPr>
            <w:tcW w:w="1030"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6600</w:t>
            </w:r>
          </w:p>
        </w:tc>
        <w:tc>
          <w:tcPr>
            <w:tcW w:w="996"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3300</w:t>
            </w:r>
          </w:p>
        </w:tc>
        <w:tc>
          <w:tcPr>
            <w:tcW w:w="950"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6600</w:t>
            </w:r>
          </w:p>
        </w:tc>
        <w:tc>
          <w:tcPr>
            <w:tcW w:w="950"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6500</w:t>
            </w:r>
          </w:p>
        </w:tc>
        <w:tc>
          <w:tcPr>
            <w:tcW w:w="1296"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830</w:t>
            </w:r>
          </w:p>
        </w:tc>
        <w:tc>
          <w:tcPr>
            <w:tcW w:w="1157"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310</w:t>
            </w:r>
          </w:p>
        </w:tc>
        <w:tc>
          <w:tcPr>
            <w:tcW w:w="1416" w:type="dxa"/>
            <w:noWrap w:val="0"/>
            <w:vAlign w:val="center"/>
          </w:tcPr>
          <w:p>
            <w:pPr>
              <w:widowControl/>
              <w:spacing w:line="360" w:lineRule="auto"/>
              <w:jc w:val="center"/>
              <w:rPr>
                <w:rFonts w:hint="default" w:ascii="仿宋" w:hAnsi="仿宋" w:eastAsia="仿宋" w:cs="仿宋"/>
                <w:color w:val="auto"/>
                <w:kern w:val="0"/>
                <w:sz w:val="24"/>
                <w:highlight w:val="none"/>
                <w:lang w:val="en-US"/>
              </w:rPr>
            </w:pPr>
            <w:r>
              <w:rPr>
                <w:rFonts w:hint="eastAsia" w:ascii="仿宋" w:hAnsi="仿宋" w:cs="仿宋"/>
                <w:color w:val="auto"/>
                <w:kern w:val="0"/>
                <w:sz w:val="24"/>
                <w:highlight w:val="none"/>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745" w:type="dxa"/>
            <w:noWrap w:val="0"/>
            <w:vAlign w:val="center"/>
          </w:tcPr>
          <w:p>
            <w:pPr>
              <w:widowControl/>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cs="仿宋"/>
                <w:color w:val="auto"/>
                <w:kern w:val="0"/>
                <w:sz w:val="24"/>
                <w:highlight w:val="none"/>
                <w:lang w:val="en-US" w:eastAsia="zh-CN"/>
              </w:rPr>
              <w:t>四</w:t>
            </w:r>
          </w:p>
        </w:tc>
        <w:tc>
          <w:tcPr>
            <w:tcW w:w="1030" w:type="dxa"/>
            <w:noWrap w:val="0"/>
            <w:vAlign w:val="center"/>
          </w:tcPr>
          <w:p>
            <w:pPr>
              <w:widowControl/>
              <w:spacing w:line="360" w:lineRule="auto"/>
              <w:jc w:val="center"/>
              <w:rPr>
                <w:rFonts w:hint="default" w:ascii="仿宋" w:hAnsi="仿宋" w:eastAsia="仿宋" w:cs="仿宋"/>
                <w:color w:val="auto"/>
                <w:kern w:val="0"/>
                <w:sz w:val="24"/>
                <w:highlight w:val="none"/>
                <w:lang w:val="en-US" w:eastAsia="zh-CN"/>
              </w:rPr>
            </w:pPr>
            <w:r>
              <w:rPr>
                <w:rFonts w:hint="eastAsia" w:ascii="仿宋" w:hAnsi="仿宋" w:cs="仿宋"/>
                <w:color w:val="auto"/>
                <w:kern w:val="0"/>
                <w:sz w:val="24"/>
                <w:highlight w:val="none"/>
                <w:lang w:val="en-US" w:eastAsia="zh-CN"/>
              </w:rPr>
              <w:t>5300</w:t>
            </w:r>
          </w:p>
        </w:tc>
        <w:tc>
          <w:tcPr>
            <w:tcW w:w="996" w:type="dxa"/>
            <w:noWrap w:val="0"/>
            <w:vAlign w:val="center"/>
          </w:tcPr>
          <w:p>
            <w:pPr>
              <w:widowControl/>
              <w:spacing w:line="360" w:lineRule="auto"/>
              <w:jc w:val="center"/>
              <w:rPr>
                <w:rFonts w:hint="default" w:ascii="仿宋" w:hAnsi="仿宋" w:eastAsia="仿宋" w:cs="仿宋"/>
                <w:color w:val="auto"/>
                <w:kern w:val="0"/>
                <w:sz w:val="24"/>
                <w:highlight w:val="none"/>
                <w:lang w:val="en-US" w:eastAsia="zh-CN"/>
              </w:rPr>
            </w:pPr>
            <w:r>
              <w:rPr>
                <w:rFonts w:hint="eastAsia" w:ascii="仿宋" w:hAnsi="仿宋" w:cs="仿宋"/>
                <w:color w:val="auto"/>
                <w:kern w:val="0"/>
                <w:sz w:val="24"/>
                <w:highlight w:val="none"/>
                <w:lang w:val="en-US" w:eastAsia="zh-CN"/>
              </w:rPr>
              <w:t>2600</w:t>
            </w:r>
          </w:p>
        </w:tc>
        <w:tc>
          <w:tcPr>
            <w:tcW w:w="950" w:type="dxa"/>
            <w:noWrap w:val="0"/>
            <w:vAlign w:val="center"/>
          </w:tcPr>
          <w:p>
            <w:pPr>
              <w:widowControl/>
              <w:spacing w:line="360" w:lineRule="auto"/>
              <w:jc w:val="center"/>
              <w:rPr>
                <w:rFonts w:hint="default" w:ascii="仿宋" w:hAnsi="仿宋" w:eastAsia="仿宋" w:cs="仿宋"/>
                <w:color w:val="auto"/>
                <w:kern w:val="0"/>
                <w:sz w:val="24"/>
                <w:highlight w:val="none"/>
                <w:lang w:val="en-US" w:eastAsia="zh-CN"/>
              </w:rPr>
            </w:pPr>
            <w:r>
              <w:rPr>
                <w:rFonts w:hint="eastAsia" w:ascii="仿宋" w:hAnsi="仿宋" w:cs="仿宋"/>
                <w:color w:val="auto"/>
                <w:kern w:val="0"/>
                <w:sz w:val="24"/>
                <w:highlight w:val="none"/>
                <w:lang w:val="en-US" w:eastAsia="zh-CN"/>
              </w:rPr>
              <w:t>5300</w:t>
            </w:r>
          </w:p>
        </w:tc>
        <w:tc>
          <w:tcPr>
            <w:tcW w:w="950" w:type="dxa"/>
            <w:noWrap w:val="0"/>
            <w:vAlign w:val="center"/>
          </w:tcPr>
          <w:p>
            <w:pPr>
              <w:widowControl/>
              <w:spacing w:line="360" w:lineRule="auto"/>
              <w:jc w:val="center"/>
              <w:rPr>
                <w:rFonts w:hint="default" w:ascii="仿宋" w:hAnsi="仿宋" w:eastAsia="仿宋" w:cs="仿宋"/>
                <w:color w:val="auto"/>
                <w:kern w:val="0"/>
                <w:sz w:val="24"/>
                <w:highlight w:val="none"/>
                <w:lang w:val="en-US" w:eastAsia="zh-CN"/>
              </w:rPr>
            </w:pPr>
            <w:r>
              <w:rPr>
                <w:rFonts w:hint="eastAsia" w:ascii="仿宋" w:hAnsi="仿宋" w:cs="仿宋"/>
                <w:color w:val="auto"/>
                <w:kern w:val="0"/>
                <w:sz w:val="24"/>
                <w:highlight w:val="none"/>
                <w:lang w:val="en-US" w:eastAsia="zh-CN"/>
              </w:rPr>
              <w:t>5200</w:t>
            </w:r>
          </w:p>
        </w:tc>
        <w:tc>
          <w:tcPr>
            <w:tcW w:w="1296" w:type="dxa"/>
            <w:noWrap w:val="0"/>
            <w:vAlign w:val="center"/>
          </w:tcPr>
          <w:p>
            <w:pPr>
              <w:widowControl/>
              <w:spacing w:line="360" w:lineRule="auto"/>
              <w:jc w:val="center"/>
              <w:rPr>
                <w:rFonts w:hint="default" w:ascii="仿宋" w:hAnsi="仿宋" w:eastAsia="仿宋" w:cs="仿宋"/>
                <w:color w:val="auto"/>
                <w:kern w:val="0"/>
                <w:sz w:val="24"/>
                <w:highlight w:val="none"/>
                <w:lang w:val="en-US" w:eastAsia="zh-CN"/>
              </w:rPr>
            </w:pPr>
            <w:r>
              <w:rPr>
                <w:rFonts w:hint="eastAsia" w:ascii="仿宋" w:hAnsi="仿宋" w:cs="仿宋"/>
                <w:color w:val="auto"/>
                <w:kern w:val="0"/>
                <w:sz w:val="24"/>
                <w:highlight w:val="none"/>
                <w:lang w:val="en-US" w:eastAsia="zh-CN"/>
              </w:rPr>
              <w:t>660</w:t>
            </w:r>
          </w:p>
        </w:tc>
        <w:tc>
          <w:tcPr>
            <w:tcW w:w="1157" w:type="dxa"/>
            <w:noWrap w:val="0"/>
            <w:vAlign w:val="center"/>
          </w:tcPr>
          <w:p>
            <w:pPr>
              <w:widowControl/>
              <w:spacing w:line="360" w:lineRule="auto"/>
              <w:jc w:val="center"/>
              <w:rPr>
                <w:rFonts w:hint="default" w:ascii="仿宋" w:hAnsi="仿宋" w:eastAsia="仿宋" w:cs="仿宋"/>
                <w:color w:val="auto"/>
                <w:kern w:val="0"/>
                <w:sz w:val="24"/>
                <w:highlight w:val="none"/>
                <w:lang w:val="en-US" w:eastAsia="zh-CN"/>
              </w:rPr>
            </w:pPr>
            <w:r>
              <w:rPr>
                <w:rFonts w:hint="eastAsia" w:ascii="仿宋" w:hAnsi="仿宋" w:cs="仿宋"/>
                <w:color w:val="auto"/>
                <w:kern w:val="0"/>
                <w:sz w:val="24"/>
                <w:highlight w:val="none"/>
                <w:lang w:val="en-US" w:eastAsia="zh-CN"/>
              </w:rPr>
              <w:t>250</w:t>
            </w:r>
          </w:p>
        </w:tc>
        <w:tc>
          <w:tcPr>
            <w:tcW w:w="1416" w:type="dxa"/>
            <w:noWrap w:val="0"/>
            <w:vAlign w:val="center"/>
          </w:tcPr>
          <w:p>
            <w:pPr>
              <w:widowControl/>
              <w:spacing w:line="360" w:lineRule="auto"/>
              <w:jc w:val="center"/>
              <w:rPr>
                <w:rFonts w:hint="default" w:ascii="仿宋" w:hAnsi="仿宋" w:eastAsia="仿宋" w:cs="仿宋"/>
                <w:color w:val="auto"/>
                <w:kern w:val="0"/>
                <w:sz w:val="24"/>
                <w:highlight w:val="none"/>
                <w:lang w:val="en-US" w:eastAsia="zh-CN"/>
              </w:rPr>
            </w:pPr>
            <w:r>
              <w:rPr>
                <w:rFonts w:hint="eastAsia" w:ascii="仿宋" w:hAnsi="仿宋" w:cs="仿宋"/>
                <w:color w:val="auto"/>
                <w:kern w:val="0"/>
                <w:sz w:val="24"/>
                <w:highlight w:val="none"/>
                <w:lang w:val="en-US" w:eastAsia="zh-CN"/>
              </w:rPr>
              <w:t>200</w:t>
            </w:r>
          </w:p>
        </w:tc>
      </w:tr>
    </w:tbl>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各中标单位应根据招标人委托的工作量及项目要求配置好与项目相一致的检测人员和仪器耗材，并在要求的时间内完成所有委托的检测项目与数量。上述检测项目数量均为暂估工作量，招标人可根据实际工作需要、中标单位质量抽查情况和资源条件进行适当调整，</w:t>
      </w:r>
      <w:r>
        <w:rPr>
          <w:rFonts w:hint="eastAsia" w:ascii="仿宋" w:hAnsi="仿宋" w:eastAsia="仿宋" w:cs="仿宋"/>
          <w:b/>
          <w:bCs/>
          <w:color w:val="auto"/>
          <w:sz w:val="24"/>
          <w:szCs w:val="24"/>
          <w:highlight w:val="none"/>
          <w:lang w:val="en-US" w:eastAsia="zh-CN"/>
        </w:rPr>
        <w:t>中标人按照实际工作量进行结算</w:t>
      </w:r>
      <w:r>
        <w:rPr>
          <w:rFonts w:hint="eastAsia" w:ascii="仿宋" w:hAnsi="仿宋" w:cs="仿宋"/>
          <w:b/>
          <w:bCs/>
          <w:color w:val="auto"/>
          <w:sz w:val="24"/>
          <w:szCs w:val="24"/>
          <w:highlight w:val="none"/>
          <w:lang w:val="en-US" w:eastAsia="zh-CN"/>
        </w:rPr>
        <w:t>。</w:t>
      </w:r>
    </w:p>
    <w:p>
      <w:pPr>
        <w:pStyle w:val="3"/>
        <w:numPr>
          <w:ilvl w:val="0"/>
          <w:numId w:val="0"/>
        </w:numPr>
        <w:ind w:left="432" w:leftChars="0" w:hanging="432" w:firstLineChars="0"/>
        <w:rPr>
          <w:rFonts w:hint="eastAsia" w:ascii="Times New Roman" w:hAnsi="Times New Roman" w:eastAsia="宋体" w:cs="宋体"/>
          <w:b/>
          <w:bCs/>
          <w:kern w:val="0"/>
          <w:sz w:val="24"/>
          <w:szCs w:val="24"/>
          <w:lang w:val="zh-CN" w:eastAsia="zh-CN" w:bidi="ar-SA"/>
        </w:rPr>
      </w:pPr>
      <w:bookmarkStart w:id="43" w:name="_Toc5870"/>
      <w:bookmarkStart w:id="44" w:name="_Toc29869"/>
      <w:bookmarkStart w:id="45" w:name="_Toc6635"/>
      <w:r>
        <w:rPr>
          <w:rFonts w:hint="eastAsia" w:ascii="Times New Roman" w:hAnsi="Times New Roman" w:eastAsia="宋体" w:cs="宋体"/>
          <w:b/>
          <w:bCs/>
          <w:kern w:val="0"/>
          <w:sz w:val="24"/>
          <w:szCs w:val="24"/>
          <w:lang w:val="zh-CN" w:eastAsia="zh-CN" w:bidi="ar-SA"/>
        </w:rPr>
        <w:t>五、</w:t>
      </w:r>
      <w:r>
        <w:rPr>
          <w:rFonts w:hint="eastAsia" w:ascii="Times New Roman" w:hAnsi="Times New Roman" w:eastAsia="宋体" w:cs="宋体"/>
          <w:kern w:val="0"/>
          <w:sz w:val="24"/>
          <w:szCs w:val="24"/>
          <w:lang w:eastAsia="zh-CN"/>
        </w:rPr>
        <w:t>验收要求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甲方在合同期满时依据合同及甲方相关规定对服务项目质量进行考核。</w:t>
      </w:r>
    </w:p>
    <w:p>
      <w:pPr>
        <w:pStyle w:val="3"/>
        <w:numPr>
          <w:ilvl w:val="0"/>
          <w:numId w:val="0"/>
        </w:numPr>
        <w:ind w:left="432" w:leftChars="0" w:hanging="432" w:firstLineChars="0"/>
        <w:rPr>
          <w:rFonts w:ascii="Times New Roman" w:hAnsi="Times New Roman" w:eastAsia="宋体" w:cs="宋体"/>
          <w:kern w:val="0"/>
          <w:sz w:val="24"/>
          <w:szCs w:val="24"/>
        </w:rPr>
      </w:pPr>
      <w:r>
        <w:rPr>
          <w:rFonts w:hint="eastAsia" w:ascii="Times New Roman" w:hAnsi="Times New Roman" w:eastAsia="宋体" w:cs="宋体"/>
          <w:b/>
          <w:bCs/>
          <w:kern w:val="0"/>
          <w:sz w:val="24"/>
          <w:szCs w:val="24"/>
          <w:lang w:val="zh-CN" w:eastAsia="zh-CN" w:bidi="ar-SA"/>
        </w:rPr>
        <w:t>六、</w:t>
      </w:r>
      <w:r>
        <w:rPr>
          <w:rFonts w:hint="eastAsia" w:ascii="Times New Roman" w:hAnsi="Times New Roman" w:eastAsia="宋体" w:cs="宋体"/>
          <w:kern w:val="0"/>
          <w:sz w:val="24"/>
          <w:szCs w:val="24"/>
          <w:lang w:eastAsia="zh-CN"/>
        </w:rPr>
        <w:t>其他要求</w:t>
      </w:r>
    </w:p>
    <w:p>
      <w:pPr>
        <w:pStyle w:val="26"/>
        <w:spacing w:line="360" w:lineRule="auto"/>
        <w:rPr>
          <w:rFonts w:hint="eastAsia" w:cs="宋体"/>
          <w:lang w:val="en-US" w:eastAsia="zh-CN"/>
        </w:rPr>
      </w:pPr>
      <w:r>
        <w:rPr>
          <w:rFonts w:hint="eastAsia" w:cs="宋体"/>
          <w:lang w:val="en-US" w:eastAsia="zh-CN"/>
        </w:rPr>
        <w:t>1.投标人</w:t>
      </w:r>
      <w:r>
        <w:rPr>
          <w:rFonts w:hint="eastAsia" w:ascii="宋体" w:hAnsi="宋体" w:cs="宋体"/>
          <w:szCs w:val="21"/>
        </w:rPr>
        <w:t>（联合体投标的，指联合体牵头方）</w:t>
      </w:r>
      <w:r>
        <w:rPr>
          <w:rFonts w:hint="eastAsia" w:ascii="宋体" w:hAnsi="宋体" w:cs="宋体"/>
          <w:szCs w:val="21"/>
          <w:lang w:eastAsia="zh-CN"/>
        </w:rPr>
        <w:t>应具有</w:t>
      </w:r>
      <w:r>
        <w:rPr>
          <w:rFonts w:hint="eastAsia" w:cs="宋体"/>
          <w:lang w:val="en-US" w:eastAsia="zh-CN"/>
        </w:rPr>
        <w:t>自2021年1月1日以来（以合同签订时间为准）承担过同类项目服务案例并取得好评。</w:t>
      </w:r>
    </w:p>
    <w:p>
      <w:pPr>
        <w:pStyle w:val="26"/>
        <w:spacing w:line="360" w:lineRule="auto"/>
        <w:rPr>
          <w:rFonts w:hint="eastAsia" w:cs="宋体"/>
          <w:lang w:val="en-US" w:eastAsia="zh-CN"/>
        </w:rPr>
      </w:pPr>
      <w:r>
        <w:rPr>
          <w:rFonts w:hint="eastAsia" w:cs="宋体"/>
          <w:lang w:val="en-US" w:eastAsia="zh-CN"/>
        </w:rPr>
        <w:t>2.投标人（联合体投标的，指联合体牵头方）应具有有效的ISO9001质量认证证书、ISO14001环境管理体系认证证书、ISO45001职业健康安全管理体系认证证书。</w:t>
      </w:r>
    </w:p>
    <w:p>
      <w:pPr>
        <w:pStyle w:val="26"/>
        <w:spacing w:line="360" w:lineRule="auto"/>
        <w:rPr>
          <w:rFonts w:hint="eastAsia" w:cs="宋体"/>
          <w:lang w:val="en-US" w:eastAsia="zh-CN"/>
        </w:rPr>
      </w:pPr>
      <w:r>
        <w:rPr>
          <w:rFonts w:hint="eastAsia" w:cs="宋体"/>
          <w:lang w:val="en-US" w:eastAsia="zh-CN"/>
        </w:rPr>
        <w:t>3.投标人应根据本项目特点，对本项目的重点、难点进行分析，提供的应对措施和咨询服务。</w:t>
      </w:r>
    </w:p>
    <w:p>
      <w:pPr>
        <w:pStyle w:val="26"/>
        <w:spacing w:line="360" w:lineRule="auto"/>
        <w:rPr>
          <w:rFonts w:hint="eastAsia" w:cs="宋体"/>
          <w:lang w:val="en-US" w:eastAsia="zh-CN"/>
        </w:rPr>
      </w:pPr>
      <w:r>
        <w:rPr>
          <w:rFonts w:hint="eastAsia" w:cs="宋体"/>
          <w:lang w:val="en-US" w:eastAsia="zh-CN"/>
        </w:rPr>
        <w:t>4.投标人应提供</w:t>
      </w:r>
      <w:r>
        <w:rPr>
          <w:rFonts w:hint="eastAsia" w:ascii="宋体" w:hAnsi="宋体" w:cs="宋体"/>
          <w:szCs w:val="21"/>
          <w:lang w:eastAsia="zh-CN"/>
        </w:rPr>
        <w:t>项目具体实施方案。</w:t>
      </w:r>
    </w:p>
    <w:p>
      <w:pPr>
        <w:pStyle w:val="26"/>
        <w:spacing w:line="360" w:lineRule="auto"/>
        <w:rPr>
          <w:rFonts w:hint="eastAsia" w:cs="宋体"/>
          <w:lang w:val="en-US" w:eastAsia="zh-CN"/>
        </w:rPr>
      </w:pPr>
      <w:r>
        <w:rPr>
          <w:rFonts w:hint="eastAsia" w:cs="宋体"/>
          <w:lang w:val="en-US" w:eastAsia="zh-CN"/>
        </w:rPr>
        <w:t>5.投标人需提供详细的质量管理、监督制度及具体措施。</w:t>
      </w:r>
    </w:p>
    <w:p>
      <w:pPr>
        <w:pStyle w:val="26"/>
        <w:spacing w:line="360" w:lineRule="auto"/>
        <w:rPr>
          <w:rFonts w:hint="eastAsia" w:cs="宋体"/>
          <w:lang w:val="en-US" w:eastAsia="zh-CN"/>
        </w:rPr>
      </w:pPr>
      <w:r>
        <w:rPr>
          <w:rFonts w:hint="eastAsia" w:cs="宋体"/>
          <w:lang w:val="en-US" w:eastAsia="zh-CN"/>
        </w:rPr>
        <w:t>6.</w:t>
      </w:r>
      <w:r>
        <w:rPr>
          <w:rFonts w:hint="eastAsia" w:ascii="宋体" w:hAnsi="宋体" w:cs="宋体"/>
          <w:szCs w:val="21"/>
          <w:lang w:eastAsia="zh-CN"/>
        </w:rPr>
        <w:t>投标人应提供应急预案及措施（工伤、意外等应急事件处理）和风险控制措施。</w:t>
      </w:r>
    </w:p>
    <w:p>
      <w:pPr>
        <w:pStyle w:val="26"/>
        <w:spacing w:line="360" w:lineRule="auto"/>
        <w:rPr>
          <w:rFonts w:hint="eastAsia" w:cs="宋体"/>
          <w:lang w:val="en-US" w:eastAsia="zh-CN"/>
        </w:rPr>
      </w:pPr>
      <w:r>
        <w:rPr>
          <w:rFonts w:hint="eastAsia" w:cs="宋体"/>
          <w:lang w:val="en-US" w:eastAsia="zh-CN"/>
        </w:rPr>
        <w:t>7.团队人员中应具有无损检测方面（或同类型）高级工程师，具有无损检测方面（或同类型）中级工程师。</w:t>
      </w:r>
    </w:p>
    <w:p>
      <w:pPr>
        <w:pStyle w:val="26"/>
        <w:spacing w:line="360" w:lineRule="auto"/>
        <w:rPr>
          <w:rFonts w:ascii="Times New Roman" w:hAnsi="Times New Roman" w:eastAsia="宋体" w:cs="宋体"/>
          <w:kern w:val="0"/>
          <w:sz w:val="24"/>
          <w:szCs w:val="24"/>
        </w:rPr>
      </w:pPr>
      <w:r>
        <w:rPr>
          <w:rFonts w:hint="eastAsia" w:cs="宋体"/>
          <w:lang w:val="en-US" w:eastAsia="zh-CN"/>
        </w:rPr>
        <w:t>8.投标人应在投标文件中列明拟投入的硬件、软件设备设施情况</w:t>
      </w:r>
      <w:r>
        <w:rPr>
          <w:rFonts w:hint="eastAsia" w:cs="宋体"/>
        </w:rPr>
        <w:t>。</w:t>
      </w:r>
    </w:p>
    <w:p>
      <w:pPr>
        <w:pStyle w:val="61"/>
        <w:rPr>
          <w:rFonts w:hint="eastAsia"/>
          <w:lang w:val="en-US" w:eastAsia="zh-CN"/>
        </w:rPr>
      </w:pPr>
    </w:p>
    <w:bookmarkEnd w:id="42"/>
    <w:bookmarkEnd w:id="43"/>
    <w:bookmarkEnd w:id="44"/>
    <w:bookmarkEnd w:id="45"/>
    <w:p>
      <w:pPr>
        <w:rPr>
          <w:rFonts w:ascii="仿宋" w:hAnsi="仿宋" w:cs="仿宋"/>
        </w:rPr>
      </w:pPr>
      <w:r>
        <w:rPr>
          <w:rFonts w:hint="eastAsia" w:ascii="仿宋" w:hAnsi="仿宋" w:cs="仿宋"/>
          <w:b/>
          <w:color w:val="FF0000"/>
        </w:rPr>
        <w:br w:type="page"/>
      </w:r>
    </w:p>
    <w:p>
      <w:pPr>
        <w:spacing w:line="360" w:lineRule="auto"/>
        <w:jc w:val="center"/>
        <w:outlineLvl w:val="0"/>
        <w:rPr>
          <w:rFonts w:ascii="仿宋" w:hAnsi="仿宋" w:cs="仿宋"/>
          <w:b/>
          <w:sz w:val="36"/>
          <w:szCs w:val="36"/>
        </w:rPr>
      </w:pPr>
      <w:bookmarkStart w:id="46" w:name="_Toc28740"/>
      <w:r>
        <w:rPr>
          <w:rFonts w:hint="eastAsia" w:ascii="仿宋" w:hAnsi="仿宋" w:cs="仿宋"/>
          <w:b/>
          <w:sz w:val="36"/>
          <w:szCs w:val="36"/>
        </w:rPr>
        <w:t xml:space="preserve">第四部分  </w:t>
      </w:r>
      <w:bookmarkStart w:id="47" w:name="_Toc184314420"/>
      <w:bookmarkEnd w:id="47"/>
      <w:bookmarkStart w:id="48" w:name="_Toc184313309"/>
      <w:bookmarkEnd w:id="48"/>
      <w:bookmarkStart w:id="49" w:name="_Toc184313306"/>
      <w:bookmarkEnd w:id="49"/>
      <w:bookmarkStart w:id="50" w:name="_Toc184310314"/>
      <w:bookmarkEnd w:id="50"/>
      <w:bookmarkStart w:id="51" w:name="_Toc184310331"/>
      <w:bookmarkEnd w:id="51"/>
      <w:bookmarkStart w:id="52" w:name="_Toc184310311"/>
      <w:bookmarkEnd w:id="52"/>
      <w:bookmarkStart w:id="53" w:name="_Toc184313275"/>
      <w:bookmarkEnd w:id="53"/>
      <w:bookmarkStart w:id="54" w:name="_Toc184313307"/>
      <w:bookmarkEnd w:id="54"/>
      <w:bookmarkStart w:id="55" w:name="_Toc184313268"/>
      <w:bookmarkEnd w:id="55"/>
      <w:bookmarkStart w:id="56" w:name="_Toc184310301"/>
      <w:bookmarkEnd w:id="56"/>
      <w:bookmarkStart w:id="57" w:name="_Toc184312104"/>
      <w:bookmarkEnd w:id="57"/>
      <w:bookmarkStart w:id="58" w:name="_Toc184308094"/>
      <w:bookmarkEnd w:id="58"/>
      <w:bookmarkStart w:id="59" w:name="_Toc184312073"/>
      <w:bookmarkEnd w:id="59"/>
      <w:bookmarkStart w:id="60" w:name="_Toc184313260"/>
      <w:bookmarkEnd w:id="60"/>
      <w:bookmarkStart w:id="61" w:name="_Toc184308057"/>
      <w:bookmarkEnd w:id="61"/>
      <w:bookmarkStart w:id="62" w:name="_Toc184310323"/>
      <w:bookmarkEnd w:id="62"/>
      <w:bookmarkStart w:id="63" w:name="_Toc184310306"/>
      <w:bookmarkEnd w:id="63"/>
      <w:bookmarkStart w:id="64" w:name="_Toc184314418"/>
      <w:bookmarkEnd w:id="64"/>
      <w:bookmarkStart w:id="65" w:name="_Toc184310281"/>
      <w:bookmarkEnd w:id="65"/>
      <w:bookmarkStart w:id="66" w:name="_Toc184312116"/>
      <w:bookmarkEnd w:id="66"/>
      <w:bookmarkStart w:id="67" w:name="_Toc184314453"/>
      <w:bookmarkEnd w:id="67"/>
      <w:bookmarkStart w:id="68" w:name="_Toc184312092"/>
      <w:bookmarkEnd w:id="68"/>
      <w:bookmarkStart w:id="69" w:name="_Toc184314447"/>
      <w:bookmarkEnd w:id="69"/>
      <w:bookmarkStart w:id="70" w:name="_Toc184308085"/>
      <w:bookmarkEnd w:id="70"/>
      <w:bookmarkStart w:id="71" w:name="_Toc184313266"/>
      <w:bookmarkEnd w:id="71"/>
      <w:bookmarkStart w:id="72" w:name="_Toc184308046"/>
      <w:bookmarkEnd w:id="72"/>
      <w:bookmarkStart w:id="73" w:name="_Toc184314426"/>
      <w:bookmarkEnd w:id="73"/>
      <w:bookmarkStart w:id="74" w:name="_Toc184314439"/>
      <w:bookmarkEnd w:id="74"/>
      <w:bookmarkStart w:id="75" w:name="_Toc184310286"/>
      <w:bookmarkEnd w:id="75"/>
      <w:bookmarkStart w:id="76" w:name="_Toc184314455"/>
      <w:bookmarkEnd w:id="76"/>
      <w:bookmarkStart w:id="77" w:name="_Toc184308063"/>
      <w:bookmarkEnd w:id="77"/>
      <w:bookmarkStart w:id="78" w:name="_Toc184310317"/>
      <w:bookmarkEnd w:id="78"/>
      <w:bookmarkStart w:id="79" w:name="_Toc184308084"/>
      <w:bookmarkEnd w:id="79"/>
      <w:bookmarkStart w:id="80" w:name="_Toc184308065"/>
      <w:bookmarkEnd w:id="80"/>
      <w:bookmarkStart w:id="81" w:name="_Toc184310326"/>
      <w:bookmarkEnd w:id="81"/>
      <w:bookmarkStart w:id="82" w:name="_Toc184312081"/>
      <w:bookmarkEnd w:id="82"/>
      <w:bookmarkStart w:id="83" w:name="_Toc184310312"/>
      <w:bookmarkEnd w:id="83"/>
      <w:bookmarkStart w:id="84" w:name="_Toc184313271"/>
      <w:bookmarkEnd w:id="84"/>
      <w:bookmarkStart w:id="85" w:name="_Toc184313253"/>
      <w:bookmarkEnd w:id="85"/>
      <w:bookmarkStart w:id="86" w:name="_Toc184308061"/>
      <w:bookmarkEnd w:id="86"/>
      <w:bookmarkStart w:id="87" w:name="_Toc184308100"/>
      <w:bookmarkEnd w:id="87"/>
      <w:bookmarkStart w:id="88" w:name="_Toc184310272"/>
      <w:bookmarkEnd w:id="88"/>
      <w:bookmarkStart w:id="89" w:name="_Toc184310295"/>
      <w:bookmarkEnd w:id="89"/>
      <w:bookmarkStart w:id="90" w:name="_Toc184312111"/>
      <w:bookmarkEnd w:id="90"/>
      <w:bookmarkStart w:id="91" w:name="_Toc184314449"/>
      <w:bookmarkEnd w:id="91"/>
      <w:bookmarkStart w:id="92" w:name="_Toc184313282"/>
      <w:bookmarkEnd w:id="92"/>
      <w:bookmarkStart w:id="93" w:name="_Toc184314437"/>
      <w:bookmarkEnd w:id="93"/>
      <w:bookmarkStart w:id="94" w:name="_Toc184312079"/>
      <w:bookmarkEnd w:id="94"/>
      <w:bookmarkStart w:id="95" w:name="_Toc184314472"/>
      <w:bookmarkEnd w:id="95"/>
      <w:bookmarkStart w:id="96" w:name="_Toc184313246"/>
      <w:bookmarkEnd w:id="96"/>
      <w:bookmarkStart w:id="97" w:name="_Toc184313247"/>
      <w:bookmarkEnd w:id="97"/>
      <w:bookmarkStart w:id="98" w:name="_Toc184313299"/>
      <w:bookmarkEnd w:id="98"/>
      <w:bookmarkStart w:id="99" w:name="_Toc184308079"/>
      <w:bookmarkEnd w:id="99"/>
      <w:bookmarkStart w:id="100" w:name="_Toc184313238"/>
      <w:bookmarkEnd w:id="100"/>
      <w:bookmarkStart w:id="101" w:name="_Toc184314452"/>
      <w:bookmarkEnd w:id="101"/>
      <w:bookmarkStart w:id="102" w:name="_Toc184313243"/>
      <w:bookmarkEnd w:id="102"/>
      <w:bookmarkStart w:id="103" w:name="_Toc184308077"/>
      <w:bookmarkEnd w:id="103"/>
      <w:bookmarkStart w:id="104" w:name="_Toc184314482"/>
      <w:bookmarkEnd w:id="104"/>
      <w:bookmarkStart w:id="105" w:name="_Toc184308064"/>
      <w:bookmarkEnd w:id="105"/>
      <w:bookmarkStart w:id="106" w:name="_Toc184313304"/>
      <w:bookmarkEnd w:id="106"/>
      <w:bookmarkStart w:id="107" w:name="_Toc184308086"/>
      <w:bookmarkEnd w:id="107"/>
      <w:bookmarkStart w:id="108" w:name="_Toc184313242"/>
      <w:bookmarkEnd w:id="108"/>
      <w:bookmarkStart w:id="109" w:name="_Toc184310322"/>
      <w:bookmarkEnd w:id="109"/>
      <w:bookmarkStart w:id="110" w:name="_Toc184310328"/>
      <w:bookmarkEnd w:id="110"/>
      <w:bookmarkStart w:id="111" w:name="_Toc184314423"/>
      <w:bookmarkEnd w:id="111"/>
      <w:bookmarkStart w:id="112" w:name="_Toc184314459"/>
      <w:bookmarkEnd w:id="112"/>
      <w:bookmarkStart w:id="113" w:name="_Toc184308101"/>
      <w:bookmarkEnd w:id="113"/>
      <w:bookmarkStart w:id="114" w:name="_Toc184312106"/>
      <w:bookmarkEnd w:id="114"/>
      <w:bookmarkStart w:id="115" w:name="_Toc184310308"/>
      <w:bookmarkEnd w:id="115"/>
      <w:bookmarkStart w:id="116" w:name="_Toc184310274"/>
      <w:bookmarkEnd w:id="116"/>
      <w:bookmarkStart w:id="117" w:name="_Toc184310335"/>
      <w:bookmarkEnd w:id="117"/>
      <w:bookmarkStart w:id="118" w:name="_Toc184314414"/>
      <w:bookmarkEnd w:id="118"/>
      <w:bookmarkStart w:id="119" w:name="_Toc184312069"/>
      <w:bookmarkEnd w:id="119"/>
      <w:bookmarkStart w:id="120" w:name="_Toc184308075"/>
      <w:bookmarkEnd w:id="120"/>
      <w:bookmarkStart w:id="121" w:name="_Toc184310321"/>
      <w:bookmarkEnd w:id="121"/>
      <w:bookmarkStart w:id="122" w:name="_Toc184310290"/>
      <w:bookmarkEnd w:id="122"/>
      <w:bookmarkStart w:id="123" w:name="_Toc184313255"/>
      <w:bookmarkEnd w:id="123"/>
      <w:bookmarkStart w:id="124" w:name="_Toc184313251"/>
      <w:bookmarkEnd w:id="124"/>
      <w:bookmarkStart w:id="125" w:name="_Toc184310333"/>
      <w:bookmarkEnd w:id="125"/>
      <w:bookmarkStart w:id="126" w:name="_Toc184308048"/>
      <w:bookmarkEnd w:id="126"/>
      <w:bookmarkStart w:id="127" w:name="_Toc184314433"/>
      <w:bookmarkEnd w:id="127"/>
      <w:bookmarkStart w:id="128" w:name="_Toc184310339"/>
      <w:bookmarkEnd w:id="128"/>
      <w:bookmarkStart w:id="129" w:name="_Toc184313254"/>
      <w:bookmarkEnd w:id="129"/>
      <w:bookmarkStart w:id="130" w:name="_Toc184308082"/>
      <w:bookmarkEnd w:id="130"/>
      <w:bookmarkStart w:id="131" w:name="_Toc184308078"/>
      <w:bookmarkEnd w:id="131"/>
      <w:bookmarkStart w:id="132" w:name="_Toc184313273"/>
      <w:bookmarkEnd w:id="132"/>
      <w:bookmarkStart w:id="133" w:name="_Toc184308049"/>
      <w:bookmarkEnd w:id="133"/>
      <w:bookmarkStart w:id="134" w:name="_Toc184308055"/>
      <w:bookmarkEnd w:id="134"/>
      <w:bookmarkStart w:id="135" w:name="_Toc184314411"/>
      <w:bookmarkEnd w:id="135"/>
      <w:bookmarkStart w:id="136" w:name="_Toc184308062"/>
      <w:bookmarkEnd w:id="136"/>
      <w:bookmarkStart w:id="137" w:name="_Toc184314438"/>
      <w:bookmarkEnd w:id="137"/>
      <w:bookmarkStart w:id="138" w:name="_Toc184314430"/>
      <w:bookmarkEnd w:id="138"/>
      <w:bookmarkStart w:id="139" w:name="_Toc184313244"/>
      <w:bookmarkEnd w:id="139"/>
      <w:bookmarkStart w:id="140" w:name="_Toc184314476"/>
      <w:bookmarkEnd w:id="140"/>
      <w:bookmarkStart w:id="141" w:name="_Toc184310318"/>
      <w:bookmarkEnd w:id="141"/>
      <w:bookmarkStart w:id="142" w:name="_Toc184308097"/>
      <w:bookmarkEnd w:id="142"/>
      <w:bookmarkStart w:id="143" w:name="_Toc184314440"/>
      <w:bookmarkEnd w:id="143"/>
      <w:bookmarkStart w:id="144" w:name="_Toc184313286"/>
      <w:bookmarkEnd w:id="144"/>
      <w:bookmarkStart w:id="145" w:name="_Toc184310315"/>
      <w:bookmarkEnd w:id="145"/>
      <w:bookmarkStart w:id="146" w:name="_Toc184313295"/>
      <w:bookmarkEnd w:id="146"/>
      <w:bookmarkStart w:id="147" w:name="_Toc184312082"/>
      <w:bookmarkEnd w:id="147"/>
      <w:bookmarkStart w:id="148" w:name="_Toc184310283"/>
      <w:bookmarkEnd w:id="148"/>
      <w:bookmarkStart w:id="149" w:name="_Toc184314436"/>
      <w:bookmarkEnd w:id="149"/>
      <w:bookmarkStart w:id="150" w:name="_Toc184313301"/>
      <w:bookmarkEnd w:id="150"/>
      <w:bookmarkStart w:id="151" w:name="_Toc184308067"/>
      <w:bookmarkEnd w:id="151"/>
      <w:bookmarkStart w:id="152" w:name="_Toc184313281"/>
      <w:bookmarkEnd w:id="152"/>
      <w:bookmarkStart w:id="153" w:name="_Toc184310310"/>
      <w:bookmarkEnd w:id="153"/>
      <w:bookmarkStart w:id="154" w:name="_Toc184312122"/>
      <w:bookmarkEnd w:id="154"/>
      <w:bookmarkStart w:id="155" w:name="_Toc184310296"/>
      <w:bookmarkEnd w:id="155"/>
      <w:bookmarkStart w:id="156" w:name="_Toc184312087"/>
      <w:bookmarkEnd w:id="156"/>
      <w:bookmarkStart w:id="157" w:name="_Toc184308102"/>
      <w:bookmarkEnd w:id="157"/>
      <w:bookmarkStart w:id="158" w:name="_Toc184312112"/>
      <w:bookmarkEnd w:id="158"/>
      <w:bookmarkStart w:id="159" w:name="_Toc184310297"/>
      <w:bookmarkEnd w:id="159"/>
      <w:bookmarkStart w:id="160" w:name="_Toc184310278"/>
      <w:bookmarkEnd w:id="160"/>
      <w:bookmarkStart w:id="161" w:name="_Toc184312089"/>
      <w:bookmarkEnd w:id="161"/>
      <w:bookmarkStart w:id="162" w:name="_Toc184312124"/>
      <w:bookmarkEnd w:id="162"/>
      <w:bookmarkStart w:id="163" w:name="_Toc184310292"/>
      <w:bookmarkEnd w:id="163"/>
      <w:bookmarkStart w:id="164" w:name="_Toc184308059"/>
      <w:bookmarkEnd w:id="164"/>
      <w:bookmarkStart w:id="165" w:name="_Toc184308038"/>
      <w:bookmarkEnd w:id="165"/>
      <w:bookmarkStart w:id="166" w:name="_Toc184312099"/>
      <w:bookmarkEnd w:id="166"/>
      <w:bookmarkStart w:id="167" w:name="_Toc184314429"/>
      <w:bookmarkEnd w:id="167"/>
      <w:bookmarkStart w:id="168" w:name="_Toc184310288"/>
      <w:bookmarkEnd w:id="168"/>
      <w:bookmarkStart w:id="169" w:name="_Toc184313277"/>
      <w:bookmarkEnd w:id="169"/>
      <w:bookmarkStart w:id="170" w:name="_Toc184308090"/>
      <w:bookmarkEnd w:id="170"/>
      <w:bookmarkStart w:id="171" w:name="_Toc184314448"/>
      <w:bookmarkEnd w:id="171"/>
      <w:bookmarkStart w:id="172" w:name="_Toc184310319"/>
      <w:bookmarkEnd w:id="172"/>
      <w:bookmarkStart w:id="173" w:name="_Toc184308072"/>
      <w:bookmarkEnd w:id="173"/>
      <w:bookmarkStart w:id="174" w:name="_Toc184314413"/>
      <w:bookmarkEnd w:id="174"/>
      <w:bookmarkStart w:id="175" w:name="_Toc184308103"/>
      <w:bookmarkEnd w:id="175"/>
      <w:bookmarkStart w:id="176" w:name="_Toc184313300"/>
      <w:bookmarkEnd w:id="176"/>
      <w:bookmarkStart w:id="177" w:name="_Toc184312078"/>
      <w:bookmarkEnd w:id="177"/>
      <w:bookmarkStart w:id="178" w:name="_Toc184314412"/>
      <w:bookmarkEnd w:id="178"/>
      <w:bookmarkStart w:id="179" w:name="_Toc184308052"/>
      <w:bookmarkEnd w:id="179"/>
      <w:bookmarkStart w:id="180" w:name="_Toc184314450"/>
      <w:bookmarkEnd w:id="180"/>
      <w:bookmarkStart w:id="181" w:name="_Toc184310341"/>
      <w:bookmarkEnd w:id="181"/>
      <w:bookmarkStart w:id="182" w:name="_Toc184314462"/>
      <w:bookmarkEnd w:id="182"/>
      <w:bookmarkStart w:id="183" w:name="_Toc184312113"/>
      <w:bookmarkEnd w:id="183"/>
      <w:bookmarkStart w:id="184" w:name="_Toc184308060"/>
      <w:bookmarkEnd w:id="184"/>
      <w:bookmarkStart w:id="185" w:name="_Toc184308107"/>
      <w:bookmarkEnd w:id="185"/>
      <w:bookmarkStart w:id="186" w:name="_Toc184312119"/>
      <w:bookmarkEnd w:id="186"/>
      <w:bookmarkStart w:id="187" w:name="_Toc184314473"/>
      <w:bookmarkEnd w:id="187"/>
      <w:bookmarkStart w:id="188" w:name="_Toc184308070"/>
      <w:bookmarkEnd w:id="188"/>
      <w:bookmarkStart w:id="189" w:name="_Toc184308088"/>
      <w:bookmarkEnd w:id="189"/>
      <w:bookmarkStart w:id="190" w:name="_Toc184313239"/>
      <w:bookmarkEnd w:id="190"/>
      <w:bookmarkStart w:id="191" w:name="_Toc184314477"/>
      <w:bookmarkEnd w:id="191"/>
      <w:bookmarkStart w:id="192" w:name="_Toc184312094"/>
      <w:bookmarkEnd w:id="192"/>
      <w:bookmarkStart w:id="193" w:name="_Toc184314417"/>
      <w:bookmarkEnd w:id="193"/>
      <w:bookmarkStart w:id="194" w:name="_Toc184313290"/>
      <w:bookmarkEnd w:id="194"/>
      <w:bookmarkStart w:id="195" w:name="_Toc184313284"/>
      <w:bookmarkEnd w:id="195"/>
      <w:bookmarkStart w:id="196" w:name="_Toc184312137"/>
      <w:bookmarkEnd w:id="196"/>
      <w:bookmarkStart w:id="197" w:name="_Toc184314424"/>
      <w:bookmarkEnd w:id="197"/>
      <w:bookmarkStart w:id="198" w:name="_Toc184310344"/>
      <w:bookmarkEnd w:id="198"/>
      <w:bookmarkStart w:id="199" w:name="_Toc184308058"/>
      <w:bookmarkEnd w:id="199"/>
      <w:bookmarkStart w:id="200" w:name="_Toc184312084"/>
      <w:bookmarkEnd w:id="200"/>
      <w:bookmarkStart w:id="201" w:name="_Toc184308098"/>
      <w:bookmarkEnd w:id="201"/>
      <w:bookmarkStart w:id="202" w:name="_Toc184308054"/>
      <w:bookmarkEnd w:id="202"/>
      <w:bookmarkStart w:id="203" w:name="_Toc184312091"/>
      <w:bookmarkEnd w:id="203"/>
      <w:bookmarkStart w:id="204" w:name="_Toc184314428"/>
      <w:bookmarkEnd w:id="204"/>
      <w:bookmarkStart w:id="205" w:name="_Toc184308092"/>
      <w:bookmarkEnd w:id="205"/>
      <w:bookmarkStart w:id="206" w:name="_Toc184313264"/>
      <w:bookmarkEnd w:id="206"/>
      <w:bookmarkStart w:id="207" w:name="_Toc184308068"/>
      <w:bookmarkEnd w:id="207"/>
      <w:bookmarkStart w:id="208" w:name="_Toc184308074"/>
      <w:bookmarkEnd w:id="208"/>
      <w:bookmarkStart w:id="209" w:name="_Toc184314441"/>
      <w:bookmarkEnd w:id="209"/>
      <w:bookmarkStart w:id="210" w:name="_Toc184313280"/>
      <w:bookmarkEnd w:id="210"/>
      <w:bookmarkStart w:id="211" w:name="_Toc184313267"/>
      <w:bookmarkEnd w:id="211"/>
      <w:bookmarkStart w:id="212" w:name="_Toc184313278"/>
      <w:bookmarkEnd w:id="212"/>
      <w:bookmarkStart w:id="213" w:name="_Toc184310279"/>
      <w:bookmarkEnd w:id="213"/>
      <w:bookmarkStart w:id="214" w:name="_Toc184308076"/>
      <w:bookmarkEnd w:id="214"/>
      <w:bookmarkStart w:id="215" w:name="_Toc184310273"/>
      <w:bookmarkEnd w:id="215"/>
      <w:bookmarkStart w:id="216" w:name="_Toc184310325"/>
      <w:bookmarkEnd w:id="216"/>
      <w:bookmarkStart w:id="217" w:name="_Toc184312077"/>
      <w:bookmarkEnd w:id="217"/>
      <w:bookmarkStart w:id="218" w:name="_Toc184312110"/>
      <w:bookmarkEnd w:id="218"/>
      <w:bookmarkStart w:id="219" w:name="_Toc184312085"/>
      <w:bookmarkEnd w:id="219"/>
      <w:bookmarkStart w:id="220" w:name="_Toc184312115"/>
      <w:bookmarkEnd w:id="220"/>
      <w:bookmarkStart w:id="221" w:name="_Toc184308073"/>
      <w:bookmarkEnd w:id="221"/>
      <w:bookmarkStart w:id="222" w:name="_Toc184310284"/>
      <w:bookmarkEnd w:id="222"/>
      <w:bookmarkStart w:id="223" w:name="_Toc184310277"/>
      <w:bookmarkEnd w:id="223"/>
      <w:bookmarkStart w:id="224" w:name="_Toc184310302"/>
      <w:bookmarkEnd w:id="224"/>
      <w:bookmarkStart w:id="225" w:name="_Toc184314434"/>
      <w:bookmarkEnd w:id="225"/>
      <w:bookmarkStart w:id="226" w:name="_Toc184314419"/>
      <w:bookmarkEnd w:id="226"/>
      <w:bookmarkStart w:id="227" w:name="_Toc184312086"/>
      <w:bookmarkEnd w:id="227"/>
      <w:bookmarkStart w:id="228" w:name="_Toc184308095"/>
      <w:bookmarkEnd w:id="228"/>
      <w:bookmarkStart w:id="229" w:name="_Toc184312138"/>
      <w:bookmarkEnd w:id="229"/>
      <w:bookmarkStart w:id="230" w:name="_Toc184312105"/>
      <w:bookmarkEnd w:id="230"/>
      <w:bookmarkStart w:id="231" w:name="_Toc184310303"/>
      <w:bookmarkEnd w:id="231"/>
      <w:bookmarkStart w:id="232" w:name="_Toc184314432"/>
      <w:bookmarkEnd w:id="232"/>
      <w:bookmarkStart w:id="233" w:name="_Toc184310309"/>
      <w:bookmarkEnd w:id="233"/>
      <w:bookmarkStart w:id="234" w:name="_Toc184313288"/>
      <w:bookmarkEnd w:id="234"/>
      <w:bookmarkStart w:id="235" w:name="_Toc184313285"/>
      <w:bookmarkEnd w:id="235"/>
      <w:bookmarkStart w:id="236" w:name="_Toc184308047"/>
      <w:bookmarkEnd w:id="236"/>
      <w:bookmarkStart w:id="237" w:name="_Toc184312100"/>
      <w:bookmarkEnd w:id="237"/>
      <w:bookmarkStart w:id="238" w:name="_Toc184314435"/>
      <w:bookmarkEnd w:id="238"/>
      <w:bookmarkStart w:id="239" w:name="_Toc184310275"/>
      <w:bookmarkEnd w:id="239"/>
      <w:bookmarkStart w:id="240" w:name="_Toc184313305"/>
      <w:bookmarkEnd w:id="240"/>
      <w:bookmarkStart w:id="241" w:name="_Toc184314463"/>
      <w:bookmarkEnd w:id="241"/>
      <w:bookmarkStart w:id="242" w:name="_Toc184314465"/>
      <w:bookmarkEnd w:id="242"/>
      <w:bookmarkStart w:id="243" w:name="_Toc184313274"/>
      <w:bookmarkEnd w:id="243"/>
      <w:bookmarkStart w:id="244" w:name="_Toc184313298"/>
      <w:bookmarkEnd w:id="244"/>
      <w:bookmarkStart w:id="245" w:name="_Toc184308091"/>
      <w:bookmarkEnd w:id="245"/>
      <w:bookmarkStart w:id="246" w:name="_Toc184310324"/>
      <w:bookmarkEnd w:id="246"/>
      <w:bookmarkStart w:id="247" w:name="_Toc184310338"/>
      <w:bookmarkEnd w:id="247"/>
      <w:bookmarkStart w:id="248" w:name="_Toc184312120"/>
      <w:bookmarkEnd w:id="248"/>
      <w:bookmarkStart w:id="249" w:name="_Toc184312128"/>
      <w:bookmarkEnd w:id="249"/>
      <w:bookmarkStart w:id="250" w:name="_Toc184312123"/>
      <w:bookmarkEnd w:id="250"/>
      <w:bookmarkStart w:id="251" w:name="_Toc184310298"/>
      <w:bookmarkEnd w:id="251"/>
      <w:bookmarkStart w:id="252" w:name="_Toc184314446"/>
      <w:bookmarkEnd w:id="252"/>
      <w:bookmarkStart w:id="253" w:name="_Toc184313294"/>
      <w:bookmarkEnd w:id="253"/>
      <w:bookmarkStart w:id="254" w:name="_Toc184314479"/>
      <w:bookmarkEnd w:id="254"/>
      <w:bookmarkStart w:id="255" w:name="_Toc184314469"/>
      <w:bookmarkEnd w:id="255"/>
      <w:bookmarkStart w:id="256" w:name="_Toc184312107"/>
      <w:bookmarkEnd w:id="256"/>
      <w:bookmarkStart w:id="257" w:name="_Toc184313249"/>
      <w:bookmarkEnd w:id="257"/>
      <w:bookmarkStart w:id="258" w:name="_Toc184313292"/>
      <w:bookmarkEnd w:id="258"/>
      <w:bookmarkStart w:id="259" w:name="_Toc184312127"/>
      <w:bookmarkEnd w:id="259"/>
      <w:bookmarkStart w:id="260" w:name="_Toc184308087"/>
      <w:bookmarkEnd w:id="260"/>
      <w:bookmarkStart w:id="261" w:name="_Toc184310285"/>
      <w:bookmarkEnd w:id="261"/>
      <w:bookmarkStart w:id="262" w:name="_Toc184313257"/>
      <w:bookmarkEnd w:id="262"/>
      <w:bookmarkStart w:id="263" w:name="_Toc184312126"/>
      <w:bookmarkEnd w:id="263"/>
      <w:bookmarkStart w:id="264" w:name="_Toc184310343"/>
      <w:bookmarkEnd w:id="264"/>
      <w:bookmarkStart w:id="265" w:name="_Toc184314461"/>
      <w:bookmarkEnd w:id="265"/>
      <w:bookmarkStart w:id="266" w:name="_Toc184314427"/>
      <w:bookmarkEnd w:id="266"/>
      <w:bookmarkStart w:id="267" w:name="_Toc184308093"/>
      <w:bookmarkEnd w:id="267"/>
      <w:bookmarkStart w:id="268" w:name="_Toc184313250"/>
      <w:bookmarkEnd w:id="268"/>
      <w:bookmarkStart w:id="269" w:name="_Toc184310293"/>
      <w:bookmarkEnd w:id="269"/>
      <w:bookmarkStart w:id="270" w:name="_Toc184313261"/>
      <w:bookmarkEnd w:id="270"/>
      <w:bookmarkStart w:id="271" w:name="_Toc184308104"/>
      <w:bookmarkEnd w:id="271"/>
      <w:bookmarkStart w:id="272" w:name="_Toc184314468"/>
      <w:bookmarkEnd w:id="272"/>
      <w:bookmarkStart w:id="273" w:name="_Toc184310291"/>
      <w:bookmarkEnd w:id="273"/>
      <w:bookmarkStart w:id="274" w:name="_Toc184310336"/>
      <w:bookmarkEnd w:id="274"/>
      <w:bookmarkStart w:id="275" w:name="_Toc184312135"/>
      <w:bookmarkEnd w:id="275"/>
      <w:bookmarkStart w:id="276" w:name="_Toc184314460"/>
      <w:bookmarkEnd w:id="276"/>
      <w:bookmarkStart w:id="277" w:name="_Toc184314442"/>
      <w:bookmarkEnd w:id="277"/>
      <w:bookmarkStart w:id="278" w:name="_Toc184308080"/>
      <w:bookmarkEnd w:id="278"/>
      <w:bookmarkStart w:id="279" w:name="_Toc184308066"/>
      <w:bookmarkEnd w:id="279"/>
      <w:bookmarkStart w:id="280" w:name="_Toc184313269"/>
      <w:bookmarkEnd w:id="280"/>
      <w:bookmarkStart w:id="281" w:name="_Toc184310305"/>
      <w:bookmarkEnd w:id="281"/>
      <w:bookmarkStart w:id="282" w:name="_Toc184310287"/>
      <w:bookmarkEnd w:id="282"/>
      <w:bookmarkStart w:id="283" w:name="_Toc184308108"/>
      <w:bookmarkEnd w:id="283"/>
      <w:bookmarkStart w:id="284" w:name="_Toc184312070"/>
      <w:bookmarkEnd w:id="284"/>
      <w:bookmarkStart w:id="285" w:name="_Toc184312131"/>
      <w:bookmarkEnd w:id="285"/>
      <w:bookmarkStart w:id="286" w:name="_Toc184308036"/>
      <w:bookmarkEnd w:id="286"/>
      <w:bookmarkStart w:id="287" w:name="_Toc184313262"/>
      <w:bookmarkEnd w:id="287"/>
      <w:bookmarkStart w:id="288" w:name="_Toc184314431"/>
      <w:bookmarkEnd w:id="288"/>
      <w:bookmarkStart w:id="289" w:name="_Toc184314443"/>
      <w:bookmarkEnd w:id="289"/>
      <w:bookmarkStart w:id="290" w:name="_Toc184313308"/>
      <w:bookmarkEnd w:id="290"/>
      <w:bookmarkStart w:id="291" w:name="_Toc184314421"/>
      <w:bookmarkEnd w:id="291"/>
      <w:bookmarkStart w:id="292" w:name="_Toc184312101"/>
      <w:bookmarkEnd w:id="292"/>
      <w:bookmarkStart w:id="293" w:name="_Toc184308043"/>
      <w:bookmarkEnd w:id="293"/>
      <w:bookmarkStart w:id="294" w:name="_Toc184314456"/>
      <w:bookmarkEnd w:id="294"/>
      <w:bookmarkStart w:id="295" w:name="_Toc184313279"/>
      <w:bookmarkEnd w:id="295"/>
      <w:bookmarkStart w:id="296" w:name="_Toc184312068"/>
      <w:bookmarkEnd w:id="296"/>
      <w:bookmarkStart w:id="297" w:name="_Toc184314467"/>
      <w:bookmarkEnd w:id="297"/>
      <w:bookmarkStart w:id="298" w:name="_Toc184308069"/>
      <w:bookmarkEnd w:id="298"/>
      <w:bookmarkStart w:id="299" w:name="_Toc184312108"/>
      <w:bookmarkEnd w:id="299"/>
      <w:bookmarkStart w:id="300" w:name="_Toc184312136"/>
      <w:bookmarkEnd w:id="300"/>
      <w:bookmarkStart w:id="301" w:name="_Toc184308037"/>
      <w:bookmarkEnd w:id="301"/>
      <w:bookmarkStart w:id="302" w:name="_Toc184310342"/>
      <w:bookmarkEnd w:id="302"/>
      <w:bookmarkStart w:id="303" w:name="_Toc184308083"/>
      <w:bookmarkEnd w:id="303"/>
      <w:bookmarkStart w:id="304" w:name="_Toc184312076"/>
      <w:bookmarkEnd w:id="304"/>
      <w:bookmarkStart w:id="305" w:name="_Toc184310300"/>
      <w:bookmarkEnd w:id="305"/>
      <w:bookmarkStart w:id="306" w:name="_Toc184314471"/>
      <w:bookmarkEnd w:id="306"/>
      <w:bookmarkStart w:id="307" w:name="_Toc184310276"/>
      <w:bookmarkEnd w:id="307"/>
      <w:bookmarkStart w:id="308" w:name="_Toc184312114"/>
      <w:bookmarkEnd w:id="308"/>
      <w:bookmarkStart w:id="309" w:name="_Toc184313270"/>
      <w:bookmarkEnd w:id="309"/>
      <w:bookmarkStart w:id="310" w:name="_Toc184312130"/>
      <w:bookmarkEnd w:id="310"/>
      <w:bookmarkStart w:id="311" w:name="_Toc184310289"/>
      <w:bookmarkEnd w:id="311"/>
      <w:bookmarkStart w:id="312" w:name="_Toc184312125"/>
      <w:bookmarkEnd w:id="312"/>
      <w:bookmarkStart w:id="313" w:name="_Toc184308096"/>
      <w:bookmarkEnd w:id="313"/>
      <w:bookmarkStart w:id="314" w:name="_Toc184308089"/>
      <w:bookmarkEnd w:id="314"/>
      <w:bookmarkStart w:id="315" w:name="_Toc184308071"/>
      <w:bookmarkEnd w:id="315"/>
      <w:bookmarkStart w:id="316" w:name="_Toc184312098"/>
      <w:bookmarkEnd w:id="316"/>
      <w:bookmarkStart w:id="317" w:name="_Toc184310332"/>
      <w:bookmarkEnd w:id="317"/>
      <w:bookmarkStart w:id="318" w:name="_Toc184314457"/>
      <w:bookmarkEnd w:id="318"/>
      <w:bookmarkStart w:id="319" w:name="_Toc184312083"/>
      <w:bookmarkEnd w:id="319"/>
      <w:bookmarkStart w:id="320" w:name="_Toc184308039"/>
      <w:bookmarkEnd w:id="320"/>
      <w:bookmarkStart w:id="321" w:name="_Toc184313245"/>
      <w:bookmarkEnd w:id="321"/>
      <w:bookmarkStart w:id="322" w:name="_Toc184312139"/>
      <w:bookmarkEnd w:id="322"/>
      <w:bookmarkStart w:id="323" w:name="_Toc184312117"/>
      <w:bookmarkEnd w:id="323"/>
      <w:bookmarkStart w:id="324" w:name="_Toc184314444"/>
      <w:bookmarkEnd w:id="324"/>
      <w:bookmarkStart w:id="325" w:name="_Toc184310299"/>
      <w:bookmarkEnd w:id="325"/>
      <w:bookmarkStart w:id="326" w:name="_Toc184314445"/>
      <w:bookmarkEnd w:id="326"/>
      <w:bookmarkStart w:id="327" w:name="_Toc184314451"/>
      <w:bookmarkEnd w:id="327"/>
      <w:bookmarkStart w:id="328" w:name="_Toc184313291"/>
      <w:bookmarkEnd w:id="328"/>
      <w:bookmarkStart w:id="329" w:name="_Toc184314410"/>
      <w:bookmarkEnd w:id="329"/>
      <w:bookmarkStart w:id="330" w:name="_Toc184308056"/>
      <w:bookmarkEnd w:id="330"/>
      <w:bookmarkStart w:id="331" w:name="_Toc184312071"/>
      <w:bookmarkEnd w:id="331"/>
      <w:bookmarkStart w:id="332" w:name="_Toc184313252"/>
      <w:bookmarkEnd w:id="332"/>
      <w:bookmarkStart w:id="333" w:name="_Toc184312103"/>
      <w:bookmarkEnd w:id="333"/>
      <w:bookmarkStart w:id="334" w:name="_Toc184310294"/>
      <w:bookmarkEnd w:id="334"/>
      <w:bookmarkStart w:id="335" w:name="_Toc184308105"/>
      <w:bookmarkEnd w:id="335"/>
      <w:bookmarkStart w:id="336" w:name="_Toc184314454"/>
      <w:bookmarkEnd w:id="336"/>
      <w:bookmarkStart w:id="337" w:name="_Toc184314480"/>
      <w:bookmarkEnd w:id="337"/>
      <w:bookmarkStart w:id="338" w:name="_Toc184312134"/>
      <w:bookmarkEnd w:id="338"/>
      <w:bookmarkStart w:id="339" w:name="_Toc184312072"/>
      <w:bookmarkEnd w:id="339"/>
      <w:bookmarkStart w:id="340" w:name="_Toc184314416"/>
      <w:bookmarkEnd w:id="340"/>
      <w:bookmarkStart w:id="341" w:name="_Toc184313276"/>
      <w:bookmarkEnd w:id="341"/>
      <w:bookmarkStart w:id="342" w:name="_Toc184308045"/>
      <w:bookmarkEnd w:id="342"/>
      <w:bookmarkStart w:id="343" w:name="_Toc184313256"/>
      <w:bookmarkEnd w:id="343"/>
      <w:bookmarkStart w:id="344" w:name="_Toc184314422"/>
      <w:bookmarkEnd w:id="344"/>
      <w:bookmarkStart w:id="345" w:name="_Toc184313283"/>
      <w:bookmarkEnd w:id="345"/>
      <w:bookmarkStart w:id="346" w:name="_Toc184313310"/>
      <w:bookmarkEnd w:id="346"/>
      <w:bookmarkStart w:id="347" w:name="_Toc184310334"/>
      <w:bookmarkEnd w:id="347"/>
      <w:bookmarkStart w:id="348" w:name="_Toc184312096"/>
      <w:bookmarkEnd w:id="348"/>
      <w:bookmarkStart w:id="349" w:name="_Toc184312090"/>
      <w:bookmarkEnd w:id="349"/>
      <w:bookmarkStart w:id="350" w:name="_Toc184310313"/>
      <w:bookmarkEnd w:id="350"/>
      <w:bookmarkStart w:id="351" w:name="_Toc184313248"/>
      <w:bookmarkEnd w:id="351"/>
      <w:bookmarkStart w:id="352" w:name="_Toc184308053"/>
      <w:bookmarkEnd w:id="352"/>
      <w:bookmarkStart w:id="353" w:name="_Toc184313258"/>
      <w:bookmarkEnd w:id="353"/>
      <w:bookmarkStart w:id="354" w:name="_Toc184313265"/>
      <w:bookmarkEnd w:id="354"/>
      <w:bookmarkStart w:id="355" w:name="_Toc184313272"/>
      <w:bookmarkEnd w:id="355"/>
      <w:bookmarkStart w:id="356" w:name="_Toc184314464"/>
      <w:bookmarkEnd w:id="356"/>
      <w:bookmarkStart w:id="357" w:name="_Toc184308081"/>
      <w:bookmarkEnd w:id="357"/>
      <w:bookmarkStart w:id="358" w:name="_Toc184312067"/>
      <w:bookmarkEnd w:id="358"/>
      <w:bookmarkStart w:id="359" w:name="_Toc184312080"/>
      <w:bookmarkEnd w:id="359"/>
      <w:bookmarkStart w:id="360" w:name="_Toc184314475"/>
      <w:bookmarkEnd w:id="360"/>
      <w:bookmarkStart w:id="361" w:name="_Toc184313287"/>
      <w:bookmarkEnd w:id="361"/>
      <w:bookmarkStart w:id="362" w:name="_Toc184312121"/>
      <w:bookmarkEnd w:id="362"/>
      <w:bookmarkStart w:id="363" w:name="_Toc184312118"/>
      <w:bookmarkEnd w:id="363"/>
      <w:bookmarkStart w:id="364" w:name="_Toc184312133"/>
      <w:bookmarkEnd w:id="364"/>
      <w:bookmarkStart w:id="365" w:name="_Toc184310316"/>
      <w:bookmarkEnd w:id="365"/>
      <w:bookmarkStart w:id="366" w:name="_Toc184310330"/>
      <w:bookmarkEnd w:id="366"/>
      <w:bookmarkStart w:id="367" w:name="_Toc184312093"/>
      <w:bookmarkEnd w:id="367"/>
      <w:bookmarkStart w:id="368" w:name="_Toc184308099"/>
      <w:bookmarkEnd w:id="368"/>
      <w:bookmarkStart w:id="369" w:name="_Toc184310327"/>
      <w:bookmarkEnd w:id="369"/>
      <w:bookmarkStart w:id="370" w:name="_Toc184308044"/>
      <w:bookmarkEnd w:id="370"/>
      <w:bookmarkStart w:id="371" w:name="_Toc184312109"/>
      <w:bookmarkEnd w:id="371"/>
      <w:bookmarkStart w:id="372" w:name="_Toc184312088"/>
      <w:bookmarkEnd w:id="372"/>
      <w:bookmarkStart w:id="373" w:name="_Toc184314466"/>
      <w:bookmarkEnd w:id="373"/>
      <w:bookmarkStart w:id="374" w:name="_Toc184308040"/>
      <w:bookmarkEnd w:id="374"/>
      <w:bookmarkStart w:id="375" w:name="_Toc184313303"/>
      <w:bookmarkEnd w:id="375"/>
      <w:bookmarkStart w:id="376" w:name="_Toc184313241"/>
      <w:bookmarkEnd w:id="376"/>
      <w:bookmarkStart w:id="377" w:name="_Toc184310340"/>
      <w:bookmarkEnd w:id="377"/>
      <w:bookmarkStart w:id="378" w:name="_Toc184314474"/>
      <w:bookmarkEnd w:id="378"/>
      <w:bookmarkStart w:id="379" w:name="_Toc184310337"/>
      <w:bookmarkEnd w:id="379"/>
      <w:bookmarkStart w:id="380" w:name="_Toc184314478"/>
      <w:bookmarkEnd w:id="380"/>
      <w:bookmarkStart w:id="381" w:name="_Toc184313297"/>
      <w:bookmarkEnd w:id="381"/>
      <w:bookmarkStart w:id="382" w:name="_Toc184310282"/>
      <w:bookmarkEnd w:id="382"/>
      <w:bookmarkStart w:id="383" w:name="_Toc184308050"/>
      <w:bookmarkEnd w:id="383"/>
      <w:bookmarkStart w:id="384" w:name="_Toc184310320"/>
      <w:bookmarkEnd w:id="384"/>
      <w:bookmarkStart w:id="385" w:name="_Toc184312095"/>
      <w:bookmarkEnd w:id="385"/>
      <w:bookmarkStart w:id="386" w:name="_Toc184313263"/>
      <w:bookmarkEnd w:id="386"/>
      <w:bookmarkStart w:id="387" w:name="_Toc184313289"/>
      <w:bookmarkEnd w:id="387"/>
      <w:bookmarkStart w:id="388" w:name="_Toc184312074"/>
      <w:bookmarkEnd w:id="388"/>
      <w:bookmarkStart w:id="389" w:name="_Toc184308051"/>
      <w:bookmarkEnd w:id="389"/>
      <w:bookmarkStart w:id="390" w:name="_Toc184312129"/>
      <w:bookmarkEnd w:id="390"/>
      <w:bookmarkStart w:id="391" w:name="_Toc184308041"/>
      <w:bookmarkEnd w:id="391"/>
      <w:bookmarkStart w:id="392" w:name="_Toc184313293"/>
      <w:bookmarkEnd w:id="392"/>
      <w:bookmarkStart w:id="393" w:name="_Toc184314415"/>
      <w:bookmarkEnd w:id="393"/>
      <w:bookmarkStart w:id="394" w:name="_Toc184312102"/>
      <w:bookmarkEnd w:id="394"/>
      <w:bookmarkStart w:id="395" w:name="_Toc184308106"/>
      <w:bookmarkEnd w:id="395"/>
      <w:bookmarkStart w:id="396" w:name="_Toc184310329"/>
      <w:bookmarkEnd w:id="396"/>
      <w:bookmarkStart w:id="397" w:name="_Toc184312132"/>
      <w:bookmarkEnd w:id="397"/>
      <w:bookmarkStart w:id="398" w:name="_Toc184314481"/>
      <w:bookmarkEnd w:id="398"/>
      <w:bookmarkStart w:id="399" w:name="_Toc184313240"/>
      <w:bookmarkEnd w:id="399"/>
      <w:bookmarkStart w:id="400" w:name="_Toc184312075"/>
      <w:bookmarkEnd w:id="400"/>
      <w:bookmarkStart w:id="401" w:name="_Toc184313259"/>
      <w:bookmarkEnd w:id="401"/>
      <w:bookmarkStart w:id="402" w:name="_Toc184314458"/>
      <w:bookmarkEnd w:id="402"/>
      <w:bookmarkStart w:id="403" w:name="_Toc184310304"/>
      <w:bookmarkEnd w:id="403"/>
      <w:bookmarkStart w:id="404" w:name="_Toc184313296"/>
      <w:bookmarkEnd w:id="404"/>
      <w:bookmarkStart w:id="405" w:name="_Toc184313302"/>
      <w:bookmarkEnd w:id="405"/>
      <w:bookmarkStart w:id="406" w:name="_Toc184314425"/>
      <w:bookmarkEnd w:id="406"/>
      <w:bookmarkStart w:id="407" w:name="_Toc184314470"/>
      <w:bookmarkEnd w:id="407"/>
      <w:bookmarkStart w:id="408" w:name="_Toc184312097"/>
      <w:bookmarkEnd w:id="408"/>
      <w:bookmarkStart w:id="409" w:name="_Toc184310307"/>
      <w:bookmarkEnd w:id="409"/>
      <w:bookmarkStart w:id="410" w:name="_Toc184310280"/>
      <w:bookmarkEnd w:id="410"/>
      <w:bookmarkStart w:id="411" w:name="_Toc184308042"/>
      <w:bookmarkEnd w:id="411"/>
      <w:r>
        <w:rPr>
          <w:rFonts w:hint="eastAsia" w:ascii="仿宋" w:hAnsi="仿宋" w:cs="仿宋"/>
          <w:b/>
          <w:sz w:val="36"/>
          <w:szCs w:val="36"/>
        </w:rPr>
        <w:t>评标办法</w:t>
      </w:r>
      <w:bookmarkEnd w:id="46"/>
    </w:p>
    <w:p>
      <w:pPr>
        <w:spacing w:before="120" w:beforeLines="50" w:after="120" w:afterLines="50" w:line="360" w:lineRule="auto"/>
        <w:jc w:val="center"/>
        <w:outlineLvl w:val="1"/>
        <w:rPr>
          <w:rFonts w:ascii="仿宋" w:hAnsi="仿宋" w:cs="仿宋"/>
          <w:b/>
          <w:sz w:val="28"/>
          <w:szCs w:val="28"/>
        </w:rPr>
      </w:pPr>
      <w:r>
        <w:rPr>
          <w:rFonts w:hint="eastAsia" w:ascii="仿宋" w:hAnsi="仿宋" w:cs="仿宋"/>
          <w:b/>
          <w:sz w:val="28"/>
          <w:szCs w:val="28"/>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319"/>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319" w:type="dxa"/>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eastAsia" w:ascii="仿宋" w:hAnsi="仿宋" w:eastAsia="仿宋" w:cs="仿宋"/>
                <w:szCs w:val="32"/>
                <w:lang w:val="en-US" w:eastAsia="zh-CN"/>
              </w:rPr>
            </w:pPr>
            <w:r>
              <w:rPr>
                <w:rFonts w:hint="eastAsia" w:ascii="仿宋" w:hAnsi="仿宋" w:cs="仿宋"/>
                <w:szCs w:val="32"/>
                <w:lang w:val="en-US" w:eastAsia="zh-CN"/>
              </w:rPr>
              <w:t>1</w:t>
            </w:r>
          </w:p>
        </w:tc>
        <w:tc>
          <w:tcPr>
            <w:tcW w:w="5319" w:type="dxa"/>
            <w:vAlign w:val="center"/>
          </w:tcPr>
          <w:p>
            <w:pPr>
              <w:outlineLvl w:val="0"/>
              <w:rPr>
                <w:rFonts w:hint="eastAsia" w:ascii="宋体" w:hAnsi="宋体" w:cs="宋体"/>
                <w:szCs w:val="21"/>
              </w:rPr>
            </w:pPr>
            <w:r>
              <w:rPr>
                <w:rFonts w:hint="eastAsia" w:ascii="宋体" w:hAnsi="宋体" w:cs="宋体"/>
                <w:szCs w:val="21"/>
                <w:lang w:eastAsia="zh-CN"/>
              </w:rPr>
              <w:t>投标人</w:t>
            </w:r>
            <w:r>
              <w:rPr>
                <w:rFonts w:hint="eastAsia" w:ascii="宋体" w:hAnsi="宋体" w:cs="宋体"/>
                <w:szCs w:val="21"/>
              </w:rPr>
              <w:t>（联合体投标的，指联合体牵头方）</w:t>
            </w:r>
            <w:r>
              <w:rPr>
                <w:rFonts w:hint="eastAsia" w:ascii="宋体" w:hAnsi="宋体" w:cs="宋体"/>
                <w:szCs w:val="21"/>
                <w:lang w:eastAsia="zh-CN"/>
              </w:rPr>
              <w:t>自</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年1月1日以来</w:t>
            </w:r>
            <w:r>
              <w:rPr>
                <w:rFonts w:hint="eastAsia" w:ascii="宋体" w:hAnsi="宋体" w:cs="宋体"/>
                <w:szCs w:val="21"/>
                <w:lang w:eastAsia="zh-CN"/>
              </w:rPr>
              <w:t>（以合同签订时间为准）</w:t>
            </w:r>
            <w:r>
              <w:rPr>
                <w:rFonts w:hint="eastAsia" w:ascii="宋体" w:hAnsi="宋体" w:cs="宋体"/>
                <w:szCs w:val="21"/>
              </w:rPr>
              <w:t>承担过同类项目服务案例并取得好评的，每项得1分，最多3分。（提供合同复印件及业主好评证明资料，否则不得分）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eastAsia" w:ascii="仿宋" w:hAnsi="仿宋" w:eastAsia="仿宋" w:cs="仿宋"/>
                <w:szCs w:val="32"/>
                <w:lang w:val="en-US" w:eastAsia="zh-CN"/>
              </w:rPr>
            </w:pPr>
            <w:r>
              <w:rPr>
                <w:rFonts w:hint="eastAsia" w:ascii="仿宋" w:hAnsi="仿宋" w:cs="仿宋"/>
                <w:szCs w:val="32"/>
                <w:lang w:val="en-US" w:eastAsia="zh-CN"/>
              </w:rPr>
              <w:t>2</w:t>
            </w:r>
          </w:p>
        </w:tc>
        <w:tc>
          <w:tcPr>
            <w:tcW w:w="5319" w:type="dxa"/>
            <w:vAlign w:val="center"/>
          </w:tcPr>
          <w:p>
            <w:pPr>
              <w:outlineLvl w:val="0"/>
              <w:rPr>
                <w:rFonts w:hint="eastAsia" w:ascii="宋体" w:hAnsi="宋体" w:cs="宋体"/>
                <w:szCs w:val="21"/>
              </w:rPr>
            </w:pPr>
            <w:r>
              <w:rPr>
                <w:rFonts w:hint="eastAsia" w:ascii="宋体" w:hAnsi="宋体" w:cs="宋体"/>
                <w:szCs w:val="21"/>
                <w:lang w:val="zh-CN"/>
              </w:rPr>
              <w:t>投标人</w:t>
            </w:r>
            <w:r>
              <w:rPr>
                <w:rFonts w:hint="eastAsia" w:ascii="宋体" w:hAnsi="宋体" w:cs="宋体"/>
                <w:szCs w:val="21"/>
              </w:rPr>
              <w:t>（联合体投标的，指联合体牵头方）</w:t>
            </w:r>
            <w:r>
              <w:rPr>
                <w:rFonts w:hint="eastAsia" w:ascii="宋体" w:hAnsi="宋体" w:cs="宋体"/>
                <w:szCs w:val="21"/>
                <w:lang w:val="zh-CN"/>
              </w:rPr>
              <w:t>具有有效的ISO9001质量认证证书、ISO14001环境管理体系认证证书、ISO45001职业健康安全管理体系认证证书，每提供1个得1分，最高得3分（提供证书扫描件和全国认证认可公共服务平台查询网页截图，状态为有效）。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3</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对本项目</w:t>
            </w:r>
            <w:r>
              <w:rPr>
                <w:rFonts w:hint="eastAsia" w:ascii="宋体" w:hAnsi="宋体" w:cs="宋体"/>
                <w:szCs w:val="21"/>
                <w:lang w:val="en-US" w:eastAsia="zh-CN"/>
              </w:rPr>
              <w:t>第三部分</w:t>
            </w:r>
            <w:r>
              <w:rPr>
                <w:rFonts w:hint="default" w:ascii="宋体" w:hAnsi="宋体" w:cs="宋体"/>
                <w:szCs w:val="21"/>
                <w:lang w:val="en-US" w:eastAsia="zh-CN"/>
              </w:rPr>
              <w:t>采购需求“</w:t>
            </w:r>
            <w:r>
              <w:rPr>
                <w:rFonts w:hint="eastAsia" w:ascii="宋体" w:hAnsi="宋体" w:cs="宋体"/>
                <w:szCs w:val="21"/>
                <w:lang w:val="en-US" w:eastAsia="zh-CN"/>
              </w:rPr>
              <w:t>二、</w:t>
            </w:r>
            <w:r>
              <w:rPr>
                <w:rFonts w:hint="default" w:ascii="宋体" w:hAnsi="宋体" w:cs="宋体"/>
                <w:szCs w:val="21"/>
                <w:lang w:val="en-US" w:eastAsia="zh-CN"/>
              </w:rPr>
              <w:t>服务内容”的偏离情况，每负偏离一条扣</w:t>
            </w:r>
            <w:r>
              <w:rPr>
                <w:rFonts w:hint="eastAsia" w:ascii="宋体" w:hAnsi="宋体" w:cs="宋体"/>
                <w:szCs w:val="21"/>
                <w:lang w:val="en-US" w:eastAsia="zh-CN"/>
              </w:rPr>
              <w:t>2</w:t>
            </w:r>
            <w:r>
              <w:rPr>
                <w:rFonts w:hint="default" w:ascii="宋体" w:hAnsi="宋体" w:cs="宋体"/>
                <w:szCs w:val="21"/>
                <w:lang w:val="en-US" w:eastAsia="zh-CN"/>
              </w:rPr>
              <w:t>分</w:t>
            </w:r>
            <w:r>
              <w:rPr>
                <w:rFonts w:hint="default" w:ascii="宋体" w:hAnsi="宋体" w:cs="宋体"/>
                <w:b w:val="0"/>
                <w:bCs w:val="0"/>
                <w:szCs w:val="21"/>
                <w:lang w:val="en-US" w:eastAsia="zh-CN"/>
              </w:rPr>
              <w:t>，扣完</w:t>
            </w:r>
            <w:r>
              <w:rPr>
                <w:rFonts w:hint="eastAsia" w:ascii="宋体" w:hAnsi="宋体" w:cs="宋体"/>
                <w:b w:val="0"/>
                <w:bCs w:val="0"/>
                <w:szCs w:val="21"/>
                <w:lang w:val="en-US" w:eastAsia="zh-CN"/>
              </w:rPr>
              <w:t>为止</w:t>
            </w:r>
            <w:r>
              <w:rPr>
                <w:rFonts w:hint="default" w:ascii="宋体" w:hAnsi="宋体" w:cs="宋体"/>
                <w:b w:val="0"/>
                <w:bCs w:val="0"/>
                <w:szCs w:val="21"/>
                <w:lang w:val="en-US" w:eastAsia="zh-CN"/>
              </w:rPr>
              <w:t>。</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12</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4</w:t>
            </w:r>
          </w:p>
        </w:tc>
        <w:tc>
          <w:tcPr>
            <w:tcW w:w="5319" w:type="dxa"/>
            <w:vAlign w:val="center"/>
          </w:tcPr>
          <w:p>
            <w:pPr>
              <w:jc w:val="both"/>
              <w:outlineLvl w:val="0"/>
              <w:rPr>
                <w:rFonts w:hint="eastAsia" w:ascii="宋体" w:hAnsi="宋体" w:cs="宋体"/>
                <w:szCs w:val="21"/>
              </w:rPr>
            </w:pPr>
            <w:r>
              <w:rPr>
                <w:rFonts w:hint="eastAsia" w:ascii="宋体" w:hAnsi="宋体" w:cs="宋体"/>
                <w:szCs w:val="21"/>
              </w:rPr>
              <w:t>根据本项目特点，对本项目的</w:t>
            </w:r>
            <w:r>
              <w:rPr>
                <w:rFonts w:hint="eastAsia" w:ascii="宋体" w:hAnsi="宋体" w:cs="宋体"/>
                <w:szCs w:val="21"/>
                <w:lang w:eastAsia="zh-CN"/>
              </w:rPr>
              <w:t>重</w:t>
            </w:r>
            <w:r>
              <w:rPr>
                <w:rFonts w:hint="eastAsia" w:ascii="宋体" w:hAnsi="宋体" w:cs="宋体"/>
                <w:szCs w:val="21"/>
              </w:rPr>
              <w:t>点</w:t>
            </w:r>
            <w:r>
              <w:rPr>
                <w:rFonts w:hint="eastAsia" w:ascii="宋体" w:hAnsi="宋体" w:cs="宋体"/>
                <w:szCs w:val="21"/>
                <w:lang w:eastAsia="zh-CN"/>
              </w:rPr>
              <w:t>、难点</w:t>
            </w:r>
            <w:r>
              <w:rPr>
                <w:rFonts w:hint="eastAsia" w:ascii="宋体" w:hAnsi="宋体" w:cs="宋体"/>
                <w:szCs w:val="21"/>
              </w:rPr>
              <w:t>分析到位情况及透彻程度</w:t>
            </w:r>
            <w:r>
              <w:rPr>
                <w:rFonts w:hint="eastAsia" w:ascii="宋体" w:hAnsi="宋体" w:cs="宋体"/>
                <w:szCs w:val="21"/>
                <w:lang w:eastAsia="zh-CN"/>
              </w:rPr>
              <w:t>，</w:t>
            </w:r>
            <w:r>
              <w:rPr>
                <w:rFonts w:hint="eastAsia" w:ascii="宋体" w:hAnsi="宋体" w:cs="宋体"/>
                <w:szCs w:val="21"/>
                <w:lang w:val="en-US" w:eastAsia="zh-CN"/>
              </w:rPr>
              <w:t>提供的应对措施，相应的咨询服务的有效性、合理性情况进行评分。分值（0,1,2,3,4,5）</w:t>
            </w:r>
          </w:p>
        </w:tc>
        <w:tc>
          <w:tcPr>
            <w:tcW w:w="796" w:type="dxa"/>
            <w:vAlign w:val="center"/>
          </w:tcPr>
          <w:p>
            <w:pPr>
              <w:spacing w:line="240" w:lineRule="auto"/>
              <w:jc w:val="center"/>
              <w:rPr>
                <w:rFonts w:hint="eastAsia" w:ascii="仿宋" w:hAnsi="仿宋" w:eastAsia="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eastAsia="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5</w:t>
            </w:r>
          </w:p>
        </w:tc>
        <w:tc>
          <w:tcPr>
            <w:tcW w:w="5319" w:type="dxa"/>
            <w:vAlign w:val="center"/>
          </w:tcPr>
          <w:p>
            <w:pPr>
              <w:outlineLvl w:val="0"/>
              <w:rPr>
                <w:rFonts w:hint="eastAsia" w:ascii="宋体" w:hAnsi="宋体" w:eastAsia="仿宋" w:cs="宋体"/>
                <w:szCs w:val="21"/>
                <w:lang w:eastAsia="zh-CN"/>
              </w:rPr>
            </w:pPr>
            <w:r>
              <w:rPr>
                <w:rFonts w:hint="eastAsia" w:ascii="宋体" w:hAnsi="宋体" w:cs="宋体"/>
                <w:szCs w:val="21"/>
                <w:lang w:eastAsia="zh-CN"/>
              </w:rPr>
              <w:t>项目具体实施方案</w:t>
            </w:r>
          </w:p>
        </w:tc>
        <w:tc>
          <w:tcPr>
            <w:tcW w:w="796" w:type="dxa"/>
            <w:vAlign w:val="center"/>
          </w:tcPr>
          <w:p>
            <w:pPr>
              <w:spacing w:line="240" w:lineRule="auto"/>
              <w:jc w:val="center"/>
              <w:rPr>
                <w:rFonts w:hint="eastAsia" w:ascii="仿宋" w:hAnsi="仿宋" w:eastAsia="仿宋" w:cs="仿宋"/>
                <w:szCs w:val="32"/>
                <w:lang w:eastAsia="zh-CN"/>
              </w:rPr>
            </w:pPr>
          </w:p>
        </w:tc>
        <w:tc>
          <w:tcPr>
            <w:tcW w:w="1107" w:type="dxa"/>
            <w:vAlign w:val="center"/>
          </w:tcPr>
          <w:p>
            <w:pPr>
              <w:spacing w:line="240" w:lineRule="auto"/>
              <w:jc w:val="center"/>
              <w:rPr>
                <w:rFonts w:hint="eastAsia" w:ascii="仿宋" w:hAnsi="仿宋" w:cs="仿宋"/>
                <w:szCs w:val="32"/>
                <w:lang w:val="en-US" w:eastAsia="zh-CN"/>
              </w:rPr>
            </w:pP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5.1</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根据投标人提供的射线检测方法的具体实施方案的科学性、合理性、与项目的匹配程度进行评分。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5.2</w:t>
            </w:r>
          </w:p>
        </w:tc>
        <w:tc>
          <w:tcPr>
            <w:tcW w:w="5319" w:type="dxa"/>
            <w:vAlign w:val="center"/>
          </w:tcPr>
          <w:p>
            <w:pPr>
              <w:outlineLvl w:val="0"/>
              <w:rPr>
                <w:rFonts w:hint="eastAsia" w:ascii="宋体" w:hAnsi="宋体" w:eastAsia="仿宋" w:cs="宋体"/>
                <w:szCs w:val="21"/>
                <w:lang w:eastAsia="zh-CN"/>
              </w:rPr>
            </w:pPr>
            <w:r>
              <w:rPr>
                <w:rFonts w:hint="eastAsia" w:ascii="宋体" w:hAnsi="宋体" w:cs="宋体"/>
                <w:szCs w:val="21"/>
                <w:lang w:eastAsia="zh-CN"/>
              </w:rPr>
              <w:t>根据投标人提供的</w:t>
            </w:r>
            <w:r>
              <w:rPr>
                <w:rFonts w:hint="eastAsia" w:ascii="仿宋" w:hAnsi="仿宋" w:eastAsia="仿宋" w:cs="仿宋"/>
                <w:color w:val="auto"/>
                <w:sz w:val="24"/>
                <w:szCs w:val="24"/>
                <w:highlight w:val="none"/>
              </w:rPr>
              <w:t>DR</w:t>
            </w:r>
            <w:r>
              <w:rPr>
                <w:rFonts w:hint="eastAsia" w:ascii="仿宋" w:hAnsi="仿宋" w:cs="仿宋"/>
                <w:color w:val="auto"/>
                <w:sz w:val="24"/>
                <w:szCs w:val="24"/>
                <w:highlight w:val="none"/>
                <w:lang w:eastAsia="zh-CN"/>
              </w:rPr>
              <w:t>检测</w:t>
            </w:r>
            <w:r>
              <w:rPr>
                <w:rFonts w:hint="eastAsia" w:ascii="宋体" w:hAnsi="宋体" w:cs="宋体"/>
                <w:szCs w:val="21"/>
                <w:lang w:eastAsia="zh-CN"/>
              </w:rPr>
              <w:t>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5.3</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根据投标人提供的</w:t>
            </w:r>
            <w:r>
              <w:rPr>
                <w:rFonts w:hint="eastAsia" w:ascii="仿宋" w:hAnsi="仿宋" w:eastAsia="仿宋" w:cs="仿宋"/>
                <w:color w:val="auto"/>
                <w:sz w:val="24"/>
                <w:szCs w:val="24"/>
                <w:highlight w:val="none"/>
              </w:rPr>
              <w:t>超声波检测</w:t>
            </w:r>
            <w:r>
              <w:rPr>
                <w:rFonts w:hint="eastAsia" w:ascii="宋体" w:hAnsi="宋体" w:cs="宋体"/>
                <w:szCs w:val="21"/>
                <w:lang w:eastAsia="zh-CN"/>
              </w:rPr>
              <w:t>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5.4</w:t>
            </w:r>
          </w:p>
        </w:tc>
        <w:tc>
          <w:tcPr>
            <w:tcW w:w="5319" w:type="dxa"/>
            <w:vAlign w:val="center"/>
          </w:tcPr>
          <w:p>
            <w:pPr>
              <w:adjustRightInd w:val="0"/>
              <w:snapToGrid w:val="0"/>
              <w:spacing w:line="360" w:lineRule="auto"/>
              <w:jc w:val="both"/>
              <w:rPr>
                <w:rFonts w:hint="eastAsia" w:ascii="宋体" w:hAnsi="宋体" w:cs="宋体"/>
                <w:szCs w:val="21"/>
                <w:lang w:eastAsia="zh-CN"/>
              </w:rPr>
            </w:pPr>
            <w:r>
              <w:rPr>
                <w:rFonts w:hint="eastAsia" w:ascii="宋体" w:hAnsi="宋体" w:cs="宋体"/>
                <w:szCs w:val="21"/>
                <w:lang w:eastAsia="zh-CN"/>
              </w:rPr>
              <w:t>根据投标人提供的</w:t>
            </w:r>
            <w:r>
              <w:rPr>
                <w:rFonts w:hint="eastAsia" w:ascii="仿宋" w:hAnsi="仿宋" w:eastAsia="仿宋" w:cs="仿宋"/>
                <w:color w:val="auto"/>
                <w:sz w:val="24"/>
                <w:szCs w:val="24"/>
                <w:highlight w:val="none"/>
              </w:rPr>
              <w:t>磁粉检测（含荧光磁粉检测）</w:t>
            </w:r>
            <w:r>
              <w:rPr>
                <w:rFonts w:hint="eastAsia" w:ascii="宋体" w:hAnsi="宋体" w:cs="宋体"/>
                <w:szCs w:val="21"/>
                <w:lang w:eastAsia="zh-CN"/>
              </w:rPr>
              <w:t>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5.5</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根据投标人提供的</w:t>
            </w:r>
            <w:r>
              <w:rPr>
                <w:rFonts w:hint="eastAsia" w:ascii="仿宋" w:hAnsi="仿宋" w:eastAsia="仿宋" w:cs="仿宋"/>
                <w:color w:val="auto"/>
                <w:sz w:val="24"/>
                <w:szCs w:val="24"/>
                <w:highlight w:val="none"/>
              </w:rPr>
              <w:t>渗透检测</w:t>
            </w:r>
            <w:r>
              <w:rPr>
                <w:rFonts w:hint="eastAsia" w:ascii="宋体" w:hAnsi="宋体" w:cs="宋体"/>
                <w:szCs w:val="21"/>
                <w:lang w:eastAsia="zh-CN"/>
              </w:rPr>
              <w:t>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5.6</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根据投标人提供的TOFD检测/相控阵检测方法的具体实施方案的科学性、合理性、与项目的匹配程度进行评分。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根据投标人的质量管理、监督制度及具体措施</w:t>
            </w:r>
            <w:r>
              <w:rPr>
                <w:rFonts w:hint="eastAsia" w:ascii="宋体" w:hAnsi="宋体"/>
                <w:sz w:val="24"/>
              </w:rPr>
              <w:t>的合理性及全面性</w:t>
            </w:r>
            <w:r>
              <w:rPr>
                <w:rFonts w:hint="eastAsia" w:ascii="宋体" w:hAnsi="宋体"/>
                <w:sz w:val="24"/>
                <w:lang w:eastAsia="zh-CN"/>
              </w:rPr>
              <w:t>进行评分</w:t>
            </w:r>
            <w:r>
              <w:rPr>
                <w:rFonts w:hint="eastAsia" w:ascii="宋体" w:hAnsi="宋体" w:cs="宋体"/>
                <w:szCs w:val="21"/>
                <w:lang w:eastAsia="zh-CN"/>
              </w:rPr>
              <w:t>。</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根据投标人提供的应急预案及措施（工伤、意外等应急事件处理）的完善程度、针对性情况进行评分。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风险控制措施。提供项目实施中可能出现的风险分析以及控制措施的到位情况、措施的针对性情况进行评分。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9</w:t>
            </w:r>
          </w:p>
        </w:tc>
        <w:tc>
          <w:tcPr>
            <w:tcW w:w="5319" w:type="dxa"/>
            <w:vAlign w:val="center"/>
          </w:tcPr>
          <w:p>
            <w:pPr>
              <w:outlineLvl w:val="0"/>
              <w:rPr>
                <w:rFonts w:hint="eastAsia" w:ascii="宋体" w:hAnsi="宋体" w:cs="宋体"/>
                <w:szCs w:val="21"/>
              </w:rPr>
            </w:pPr>
            <w:r>
              <w:rPr>
                <w:rFonts w:hint="eastAsia" w:ascii="宋体" w:hAnsi="宋体" w:cs="宋体"/>
                <w:szCs w:val="21"/>
              </w:rPr>
              <w:t>团队人员情况</w:t>
            </w:r>
          </w:p>
        </w:tc>
        <w:tc>
          <w:tcPr>
            <w:tcW w:w="796"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9.1</w:t>
            </w:r>
          </w:p>
        </w:tc>
        <w:tc>
          <w:tcPr>
            <w:tcW w:w="5319" w:type="dxa"/>
            <w:vAlign w:val="center"/>
          </w:tcPr>
          <w:p>
            <w:pPr>
              <w:outlineLvl w:val="0"/>
              <w:rPr>
                <w:rFonts w:hint="eastAsia" w:ascii="宋体" w:hAnsi="宋体" w:cs="宋体"/>
                <w:bCs/>
                <w:szCs w:val="21"/>
                <w:highlight w:val="none"/>
              </w:rPr>
            </w:pPr>
            <w:r>
              <w:rPr>
                <w:rFonts w:hint="eastAsia" w:ascii="宋体" w:hAnsi="宋体" w:cs="宋体"/>
                <w:bCs/>
                <w:szCs w:val="21"/>
                <w:highlight w:val="none"/>
                <w:lang w:eastAsia="zh-CN"/>
              </w:rPr>
              <w:t>根据</w:t>
            </w:r>
            <w:r>
              <w:rPr>
                <w:rFonts w:hint="eastAsia" w:ascii="宋体" w:hAnsi="宋体" w:cs="宋体"/>
                <w:bCs/>
                <w:szCs w:val="21"/>
                <w:highlight w:val="none"/>
              </w:rPr>
              <w:t>拟派团队组织结构的合理性、针对性</w:t>
            </w:r>
            <w:r>
              <w:rPr>
                <w:rFonts w:hint="eastAsia" w:ascii="宋体" w:hAnsi="宋体" w:cs="宋体"/>
                <w:bCs/>
                <w:szCs w:val="21"/>
                <w:highlight w:val="none"/>
                <w:lang w:eastAsia="zh-CN"/>
              </w:rPr>
              <w:t>情况进行评分。</w:t>
            </w:r>
            <w:r>
              <w:rPr>
                <w:rFonts w:hint="eastAsia" w:ascii="宋体" w:hAnsi="宋体" w:cs="宋体"/>
                <w:szCs w:val="21"/>
                <w:lang w:val="en-US" w:eastAsia="zh-CN"/>
              </w:rPr>
              <w:t>分值（0,1,2,3）</w:t>
            </w:r>
          </w:p>
        </w:tc>
        <w:tc>
          <w:tcPr>
            <w:tcW w:w="796" w:type="dxa"/>
            <w:vAlign w:val="center"/>
          </w:tcPr>
          <w:p>
            <w:pPr>
              <w:jc w:val="center"/>
              <w:rPr>
                <w:rFonts w:hint="default" w:ascii="仿宋" w:hAnsi="仿宋" w:cs="仿宋"/>
                <w:szCs w:val="21"/>
                <w:lang w:val="en-US" w:eastAsia="zh-CN"/>
              </w:rPr>
            </w:pPr>
            <w:r>
              <w:rPr>
                <w:rFonts w:hint="eastAsia" w:ascii="仿宋" w:hAnsi="仿宋" w:cs="仿宋"/>
                <w:szCs w:val="21"/>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9.2</w:t>
            </w:r>
          </w:p>
        </w:tc>
        <w:tc>
          <w:tcPr>
            <w:tcW w:w="5319" w:type="dxa"/>
            <w:vAlign w:val="center"/>
          </w:tcPr>
          <w:p>
            <w:pPr>
              <w:outlineLvl w:val="0"/>
              <w:rPr>
                <w:rFonts w:hint="eastAsia" w:ascii="宋体" w:hAnsi="宋体" w:eastAsia="仿宋" w:cs="宋体"/>
                <w:bCs/>
                <w:szCs w:val="21"/>
                <w:highlight w:val="none"/>
                <w:lang w:eastAsia="zh-CN"/>
              </w:rPr>
            </w:pPr>
            <w:r>
              <w:rPr>
                <w:rFonts w:hint="eastAsia" w:ascii="宋体" w:hAnsi="宋体" w:cs="宋体"/>
                <w:bCs/>
                <w:szCs w:val="21"/>
                <w:highlight w:val="none"/>
              </w:rPr>
              <w:t>团队人员中，具有无损检测方面（或同类型）高级工程师的，每个得2分，具有无损检测方面（或同类型）中级工程师的，每个得1分，本项最高得7分</w:t>
            </w:r>
            <w:r>
              <w:rPr>
                <w:rFonts w:hint="eastAsia" w:ascii="宋体" w:hAnsi="宋体" w:cs="宋体"/>
                <w:bCs/>
                <w:szCs w:val="21"/>
                <w:highlight w:val="none"/>
                <w:lang w:eastAsia="zh-CN"/>
              </w:rPr>
              <w:t>。需提供证书复印件及人员近三个月任意一个月在投标单位缴纳社保的证明。</w:t>
            </w:r>
          </w:p>
        </w:tc>
        <w:tc>
          <w:tcPr>
            <w:tcW w:w="796" w:type="dxa"/>
            <w:vAlign w:val="center"/>
          </w:tcPr>
          <w:p>
            <w:pPr>
              <w:jc w:val="center"/>
              <w:rPr>
                <w:rFonts w:hint="default" w:ascii="仿宋" w:hAnsi="仿宋" w:cs="仿宋"/>
                <w:szCs w:val="21"/>
                <w:lang w:val="en-US" w:eastAsia="zh-CN"/>
              </w:rPr>
            </w:pPr>
            <w:r>
              <w:rPr>
                <w:rFonts w:hint="eastAsia" w:ascii="仿宋" w:hAnsi="仿宋" w:cs="仿宋"/>
                <w:szCs w:val="21"/>
                <w:lang w:val="en-US" w:eastAsia="zh-CN"/>
              </w:rPr>
              <w:t>7</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5319" w:type="dxa"/>
            <w:vAlign w:val="center"/>
          </w:tcPr>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拟投入的硬件、软件设备设施情况</w:t>
            </w:r>
          </w:p>
        </w:tc>
        <w:tc>
          <w:tcPr>
            <w:tcW w:w="796" w:type="dxa"/>
            <w:vAlign w:val="center"/>
          </w:tcPr>
          <w:p>
            <w:pPr>
              <w:jc w:val="center"/>
              <w:rPr>
                <w:rFonts w:hint="default" w:ascii="仿宋" w:hAnsi="仿宋" w:cs="仿宋"/>
                <w:szCs w:val="21"/>
                <w:lang w:val="en-US" w:eastAsia="zh-CN"/>
              </w:rPr>
            </w:pPr>
            <w:r>
              <w:rPr>
                <w:rFonts w:hint="eastAsia" w:ascii="仿宋" w:hAnsi="仿宋" w:cs="仿宋"/>
                <w:szCs w:val="21"/>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10.1</w:t>
            </w:r>
          </w:p>
        </w:tc>
        <w:tc>
          <w:tcPr>
            <w:tcW w:w="5319" w:type="dxa"/>
            <w:vAlign w:val="center"/>
          </w:tcPr>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投标人自行配5颗γ源检测设备得3分，每增加3颗加1分，不足不加分，本项最高得4分。</w:t>
            </w:r>
          </w:p>
          <w:p>
            <w:pPr>
              <w:outlineLvl w:val="0"/>
              <w:rPr>
                <w:rFonts w:hint="eastAsia" w:ascii="宋体" w:hAnsi="宋体" w:eastAsia="仿宋" w:cs="宋体"/>
                <w:bCs/>
                <w:kern w:val="2"/>
                <w:sz w:val="24"/>
                <w:szCs w:val="21"/>
                <w:highlight w:val="none"/>
                <w:lang w:val="en-US" w:eastAsia="zh-CN" w:bidi="ar-SA"/>
              </w:rPr>
            </w:pPr>
            <w:r>
              <w:rPr>
                <w:rFonts w:hint="eastAsia" w:ascii="宋体" w:hAnsi="宋体" w:cs="宋体"/>
                <w:bCs/>
                <w:szCs w:val="21"/>
                <w:highlight w:val="none"/>
                <w:lang w:val="en-US" w:eastAsia="zh-CN"/>
              </w:rPr>
              <w:t>注：需同时提供①设备图片②购置发票或合同。</w:t>
            </w:r>
          </w:p>
        </w:tc>
        <w:tc>
          <w:tcPr>
            <w:tcW w:w="796" w:type="dxa"/>
            <w:vAlign w:val="center"/>
          </w:tcPr>
          <w:p>
            <w:pPr>
              <w:jc w:val="center"/>
              <w:rPr>
                <w:rFonts w:hint="default" w:ascii="仿宋" w:hAnsi="仿宋" w:eastAsia="仿宋" w:cs="仿宋"/>
                <w:kern w:val="2"/>
                <w:sz w:val="24"/>
                <w:szCs w:val="21"/>
                <w:lang w:val="en-US" w:eastAsia="zh-CN" w:bidi="ar-SA"/>
              </w:rPr>
            </w:pPr>
            <w:r>
              <w:rPr>
                <w:rFonts w:hint="eastAsia" w:ascii="仿宋" w:hAnsi="仿宋" w:cs="仿宋"/>
                <w:szCs w:val="21"/>
                <w:lang w:val="en-US" w:eastAsia="zh-CN"/>
              </w:rPr>
              <w:t>4</w:t>
            </w:r>
          </w:p>
        </w:tc>
        <w:tc>
          <w:tcPr>
            <w:tcW w:w="1107" w:type="dxa"/>
            <w:vAlign w:val="center"/>
          </w:tcPr>
          <w:p>
            <w:pPr>
              <w:spacing w:line="240" w:lineRule="auto"/>
              <w:jc w:val="center"/>
              <w:rPr>
                <w:rFonts w:hint="eastAsia" w:ascii="仿宋" w:hAnsi="仿宋" w:eastAsia="仿宋" w:cs="仿宋"/>
                <w:kern w:val="2"/>
                <w:sz w:val="24"/>
                <w:szCs w:val="32"/>
                <w:lang w:val="en-US" w:eastAsia="zh-CN" w:bidi="ar-SA"/>
              </w:rPr>
            </w:pPr>
            <w:r>
              <w:rPr>
                <w:rFonts w:hint="eastAsia" w:ascii="仿宋" w:hAnsi="仿宋" w:cs="仿宋"/>
                <w:szCs w:val="32"/>
                <w:lang w:val="en-US" w:eastAsia="zh-CN"/>
              </w:rPr>
              <w:t>客观分</w:t>
            </w:r>
          </w:p>
        </w:tc>
        <w:tc>
          <w:tcPr>
            <w:tcW w:w="1881" w:type="dxa"/>
            <w:vAlign w:val="top"/>
          </w:tcPr>
          <w:p>
            <w:pPr>
              <w:spacing w:line="240" w:lineRule="auto"/>
              <w:jc w:val="left"/>
              <w:outlineLvl w:val="0"/>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10.2</w:t>
            </w:r>
          </w:p>
        </w:tc>
        <w:tc>
          <w:tcPr>
            <w:tcW w:w="5319" w:type="dxa"/>
            <w:vAlign w:val="center"/>
          </w:tcPr>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投标人自行配置DR设备得1分。</w:t>
            </w:r>
          </w:p>
          <w:p>
            <w:pPr>
              <w:outlineLvl w:val="0"/>
              <w:rPr>
                <w:rFonts w:hint="eastAsia" w:ascii="宋体" w:hAnsi="宋体" w:eastAsia="仿宋" w:cs="宋体"/>
                <w:bCs/>
                <w:kern w:val="2"/>
                <w:sz w:val="24"/>
                <w:szCs w:val="21"/>
                <w:highlight w:val="none"/>
                <w:lang w:val="en-US" w:eastAsia="zh-CN" w:bidi="ar-SA"/>
              </w:rPr>
            </w:pPr>
            <w:r>
              <w:rPr>
                <w:rFonts w:hint="eastAsia" w:ascii="宋体" w:hAnsi="宋体" w:cs="宋体"/>
                <w:bCs/>
                <w:szCs w:val="21"/>
                <w:highlight w:val="none"/>
                <w:lang w:val="en-US" w:eastAsia="zh-CN"/>
              </w:rPr>
              <w:t>注：需同时提供①设备图片②购置发票或合同。</w:t>
            </w:r>
          </w:p>
        </w:tc>
        <w:tc>
          <w:tcPr>
            <w:tcW w:w="796" w:type="dxa"/>
            <w:vAlign w:val="center"/>
          </w:tcPr>
          <w:p>
            <w:pPr>
              <w:jc w:val="center"/>
              <w:rPr>
                <w:rFonts w:hint="default" w:ascii="仿宋" w:hAnsi="仿宋" w:eastAsia="仿宋" w:cs="仿宋"/>
                <w:kern w:val="2"/>
                <w:sz w:val="24"/>
                <w:szCs w:val="21"/>
                <w:lang w:val="en-US" w:eastAsia="zh-CN" w:bidi="ar-SA"/>
              </w:rPr>
            </w:pPr>
            <w:r>
              <w:rPr>
                <w:rFonts w:hint="eastAsia" w:ascii="仿宋" w:hAnsi="仿宋" w:cs="仿宋"/>
                <w:szCs w:val="21"/>
                <w:lang w:val="en-US" w:eastAsia="zh-CN"/>
              </w:rPr>
              <w:t>1</w:t>
            </w:r>
          </w:p>
        </w:tc>
        <w:tc>
          <w:tcPr>
            <w:tcW w:w="1107" w:type="dxa"/>
            <w:vAlign w:val="center"/>
          </w:tcPr>
          <w:p>
            <w:pPr>
              <w:spacing w:line="240" w:lineRule="auto"/>
              <w:jc w:val="center"/>
              <w:rPr>
                <w:rFonts w:hint="eastAsia" w:ascii="仿宋" w:hAnsi="仿宋" w:eastAsia="仿宋" w:cs="仿宋"/>
                <w:kern w:val="2"/>
                <w:sz w:val="24"/>
                <w:szCs w:val="32"/>
                <w:lang w:val="en-US" w:eastAsia="zh-CN" w:bidi="ar-SA"/>
              </w:rPr>
            </w:pPr>
            <w:r>
              <w:rPr>
                <w:rFonts w:hint="eastAsia" w:ascii="仿宋" w:hAnsi="仿宋" w:cs="仿宋"/>
                <w:szCs w:val="32"/>
                <w:lang w:val="en-US" w:eastAsia="zh-CN"/>
              </w:rPr>
              <w:t>客观分</w:t>
            </w:r>
          </w:p>
        </w:tc>
        <w:tc>
          <w:tcPr>
            <w:tcW w:w="1881" w:type="dxa"/>
            <w:vAlign w:val="top"/>
          </w:tcPr>
          <w:p>
            <w:pPr>
              <w:spacing w:line="240" w:lineRule="auto"/>
              <w:jc w:val="left"/>
              <w:outlineLvl w:val="0"/>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10.3</w:t>
            </w:r>
          </w:p>
        </w:tc>
        <w:tc>
          <w:tcPr>
            <w:tcW w:w="5319" w:type="dxa"/>
            <w:vAlign w:val="center"/>
          </w:tcPr>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除10.1和10.2所述设备外，根据投标人拟投入其他硬件、软件设备设施的全面性及合理性情况进行评分。</w:t>
            </w:r>
            <w:r>
              <w:rPr>
                <w:rFonts w:hint="eastAsia" w:ascii="宋体" w:hAnsi="宋体" w:cs="宋体"/>
                <w:szCs w:val="21"/>
                <w:lang w:val="en-US" w:eastAsia="zh-CN"/>
              </w:rPr>
              <w:t>分值（0,1,2,3）</w:t>
            </w:r>
          </w:p>
          <w:p>
            <w:pPr>
              <w:outlineLvl w:val="0"/>
              <w:rPr>
                <w:rFonts w:hint="eastAsia" w:ascii="宋体" w:hAnsi="宋体" w:eastAsia="仿宋" w:cs="宋体"/>
                <w:bCs/>
                <w:kern w:val="2"/>
                <w:sz w:val="24"/>
                <w:szCs w:val="21"/>
                <w:highlight w:val="none"/>
                <w:lang w:val="en-US" w:eastAsia="zh-CN" w:bidi="ar-SA"/>
              </w:rPr>
            </w:pPr>
            <w:r>
              <w:rPr>
                <w:rFonts w:hint="eastAsia" w:ascii="宋体" w:hAnsi="宋体" w:cs="宋体"/>
                <w:bCs/>
                <w:szCs w:val="21"/>
                <w:highlight w:val="none"/>
                <w:lang w:val="en-US" w:eastAsia="zh-CN"/>
              </w:rPr>
              <w:t>注：需同时提供①设备图片②购置发票或合同。</w:t>
            </w:r>
          </w:p>
        </w:tc>
        <w:tc>
          <w:tcPr>
            <w:tcW w:w="796" w:type="dxa"/>
            <w:vAlign w:val="center"/>
          </w:tcPr>
          <w:p>
            <w:pPr>
              <w:jc w:val="center"/>
              <w:rPr>
                <w:rFonts w:hint="default" w:ascii="仿宋" w:hAnsi="仿宋" w:eastAsia="仿宋" w:cs="仿宋"/>
                <w:kern w:val="2"/>
                <w:sz w:val="24"/>
                <w:szCs w:val="21"/>
                <w:lang w:val="en-US" w:eastAsia="zh-CN" w:bidi="ar-SA"/>
              </w:rPr>
            </w:pPr>
            <w:r>
              <w:rPr>
                <w:rFonts w:hint="eastAsia" w:ascii="仿宋" w:hAnsi="仿宋" w:cs="仿宋"/>
                <w:szCs w:val="21"/>
                <w:lang w:val="en-US" w:eastAsia="zh-CN"/>
              </w:rPr>
              <w:t>3</w:t>
            </w:r>
          </w:p>
        </w:tc>
        <w:tc>
          <w:tcPr>
            <w:tcW w:w="1107" w:type="dxa"/>
            <w:vAlign w:val="center"/>
          </w:tcPr>
          <w:p>
            <w:pPr>
              <w:spacing w:line="240" w:lineRule="auto"/>
              <w:jc w:val="center"/>
              <w:rPr>
                <w:rFonts w:hint="eastAsia" w:ascii="仿宋" w:hAnsi="仿宋" w:eastAsia="仿宋" w:cs="仿宋"/>
                <w:kern w:val="2"/>
                <w:sz w:val="24"/>
                <w:szCs w:val="32"/>
                <w:lang w:val="en-US" w:eastAsia="zh-CN" w:bidi="ar-SA"/>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11</w:t>
            </w:r>
          </w:p>
        </w:tc>
        <w:tc>
          <w:tcPr>
            <w:tcW w:w="5319" w:type="dxa"/>
          </w:tcPr>
          <w:p>
            <w:pPr>
              <w:outlineLvl w:val="0"/>
              <w:rPr>
                <w:rFonts w:hint="eastAsia" w:ascii="宋体" w:hAnsi="宋体" w:cs="宋体"/>
                <w:bCs/>
                <w:szCs w:val="21"/>
                <w:highlight w:val="none"/>
                <w:lang w:val="en-US" w:eastAsia="zh-CN"/>
              </w:rPr>
            </w:pPr>
            <w:bookmarkStart w:id="412" w:name="_Toc12829"/>
            <w:r>
              <w:rPr>
                <w:rFonts w:hint="eastAsia" w:ascii="宋体" w:hAnsi="宋体" w:cs="宋体"/>
                <w:bCs/>
                <w:szCs w:val="21"/>
                <w:highlight w:val="none"/>
                <w:lang w:val="en-US" w:eastAsia="zh-CN"/>
              </w:rPr>
              <w:t>有效投标报价的最低价作为评标基准价，其最低报价为满分；按［投标报价得分=（评标基准价/投标报价）*30］的计算公式计算。</w:t>
            </w:r>
            <w:bookmarkEnd w:id="412"/>
            <w:r>
              <w:rPr>
                <w:rFonts w:hint="eastAsia" w:ascii="宋体" w:hAnsi="宋体" w:cs="宋体"/>
                <w:bCs/>
                <w:szCs w:val="21"/>
                <w:highlight w:val="none"/>
                <w:lang w:val="en-US" w:eastAsia="zh-CN"/>
              </w:rPr>
              <w:t>[各项目报价价格分占比：①射线检测占25%（7.5分）；②超声检测占15%（4.5分）；③DR：占5%（1.5分）；④磁粉检测：占15%（4.5分）；⑤渗透检测：占15%（4.5分）；⑥TOFD和相控阵：占15%（4.5分）；⑦裂纹消除费：占2%（0.6分）；⑧检验辅助人员报价占：8%（2.4分）]</w:t>
            </w:r>
          </w:p>
          <w:p>
            <w:pPr>
              <w:outlineLvl w:val="0"/>
              <w:rPr>
                <w:rFonts w:hint="eastAsia" w:ascii="宋体" w:hAnsi="宋体" w:cs="宋体"/>
                <w:bCs/>
                <w:szCs w:val="21"/>
                <w:highlight w:val="none"/>
                <w:lang w:val="en-US" w:eastAsia="zh-CN"/>
              </w:rPr>
            </w:pPr>
            <w:bookmarkStart w:id="413" w:name="_Toc4105"/>
            <w:r>
              <w:rPr>
                <w:rFonts w:hint="eastAsia" w:ascii="宋体" w:hAnsi="宋体" w:cs="宋体"/>
                <w:bCs/>
                <w:szCs w:val="21"/>
                <w:highlight w:val="none"/>
                <w:lang w:val="en-US" w:eastAsia="zh-CN"/>
              </w:rPr>
              <w:t>评标过程中，不得去掉报价中的最高报价和最低报价。</w:t>
            </w:r>
          </w:p>
          <w:p>
            <w:pPr>
              <w:outlineLvl w:val="0"/>
              <w:rPr>
                <w:rFonts w:hint="eastAsia" w:ascii="宋体" w:hAnsi="宋体" w:cs="宋体"/>
                <w:bCs/>
                <w:szCs w:val="21"/>
                <w:highlight w:val="none"/>
                <w:lang w:val="en-US" w:eastAsia="zh-CN"/>
              </w:rPr>
            </w:pPr>
            <w:bookmarkStart w:id="414" w:name="_Toc8202"/>
            <w:r>
              <w:rPr>
                <w:rFonts w:hint="eastAsia" w:ascii="宋体" w:hAnsi="宋体" w:cs="宋体"/>
                <w:bCs/>
                <w:szCs w:val="21"/>
                <w:highlight w:val="none"/>
                <w:lang w:val="en-US" w:eastAsia="zh-CN"/>
              </w:rPr>
              <w:t>对于对小型和微型企业的投标报价给予10%的扣除，用扣除后的价格参与评审。对于联合协议或者分包意向协议约定小微企业的合同份额占到合同总金额30%以上的，对联合体或者大中型企业的报价给予4%的扣除，用扣除后的价格参加评审</w:t>
            </w:r>
            <w:bookmarkEnd w:id="414"/>
            <w:r>
              <w:rPr>
                <w:rFonts w:hint="eastAsia" w:ascii="宋体" w:hAnsi="宋体" w:cs="宋体"/>
                <w:bCs/>
                <w:szCs w:val="21"/>
                <w:highlight w:val="none"/>
                <w:lang w:val="en-US" w:eastAsia="zh-CN"/>
              </w:rPr>
              <w:t>。</w:t>
            </w:r>
            <w:bookmarkEnd w:id="413"/>
          </w:p>
        </w:tc>
        <w:tc>
          <w:tcPr>
            <w:tcW w:w="796" w:type="dxa"/>
            <w:vAlign w:val="center"/>
          </w:tcPr>
          <w:p>
            <w:pPr>
              <w:spacing w:line="240" w:lineRule="auto"/>
              <w:jc w:val="center"/>
              <w:outlineLvl w:val="0"/>
              <w:rPr>
                <w:rFonts w:hint="default" w:ascii="仿宋" w:hAnsi="仿宋" w:eastAsia="仿宋" w:cs="仿宋"/>
                <w:szCs w:val="32"/>
                <w:lang w:val="en-US" w:eastAsia="zh-CN"/>
              </w:rPr>
            </w:pPr>
            <w:r>
              <w:rPr>
                <w:rFonts w:hint="eastAsia" w:ascii="仿宋" w:hAnsi="仿宋" w:cs="仿宋"/>
                <w:szCs w:val="32"/>
                <w:lang w:val="en-US" w:eastAsia="zh-CN"/>
              </w:rPr>
              <w:t>30</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bl>
    <w:p>
      <w:pPr>
        <w:spacing w:line="360" w:lineRule="auto"/>
        <w:rPr>
          <w:rFonts w:ascii="仿宋" w:hAnsi="仿宋" w:cs="仿宋"/>
          <w:sz w:val="20"/>
          <w:szCs w:val="20"/>
          <w:highlight w:val="yellow"/>
          <w:shd w:val="clear" w:color="auto" w:fill="FFFFFF"/>
        </w:rPr>
      </w:pPr>
    </w:p>
    <w:p>
      <w:pPr>
        <w:rPr>
          <w:rFonts w:ascii="仿宋" w:hAnsi="仿宋" w:cs="仿宋"/>
        </w:rPr>
        <w:sectPr>
          <w:footerReference r:id="rId11" w:type="first"/>
          <w:footerReference r:id="rId10" w:type="default"/>
          <w:type w:val="continuous"/>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ascii="仿宋" w:hAnsi="仿宋" w:cs="仿宋"/>
          <w:b/>
          <w:bCs/>
          <w:kern w:val="0"/>
        </w:rPr>
      </w:pPr>
      <w:r>
        <w:rPr>
          <w:rFonts w:hint="eastAsia" w:ascii="仿宋" w:hAnsi="仿宋" w:cs="仿宋"/>
          <w:b/>
          <w:bCs/>
          <w:kern w:val="0"/>
        </w:rPr>
        <w:t>报价评审。</w:t>
      </w:r>
    </w:p>
    <w:p>
      <w:pPr>
        <w:numPr>
          <w:ilvl w:val="2"/>
          <w:numId w:val="6"/>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6"/>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6"/>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6"/>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w:t>
      </w:r>
      <w:r>
        <w:rPr>
          <w:rFonts w:hint="eastAsia" w:ascii="仿宋" w:hAnsi="仿宋" w:cs="仿宋"/>
          <w:kern w:val="0"/>
          <w:highlight w:val="none"/>
          <w:lang w:val="en-US" w:eastAsia="zh-CN"/>
        </w:rPr>
        <w:t>3</w:t>
      </w:r>
      <w:r>
        <w:rPr>
          <w:rFonts w:hint="eastAsia" w:ascii="仿宋" w:hAnsi="仿宋" w:cs="仿宋"/>
          <w:kern w:val="0"/>
          <w:highlight w:val="none"/>
        </w:rPr>
        <w:t>名。</w:t>
      </w:r>
    </w:p>
    <w:p>
      <w:pPr>
        <w:numPr>
          <w:ilvl w:val="1"/>
          <w:numId w:val="6"/>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投标人有恶意串通、妨碍其他投标人的竞争行为、损害采购人或者其他投标人的合法权益情形的；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lang w:val="en-US" w:eastAsia="zh-CN"/>
        </w:rPr>
        <w:t>在已完成评标的标项中被推荐为第一中标候选人的；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6"/>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29"/>
    <w:p>
      <w:pPr>
        <w:pStyle w:val="34"/>
        <w:snapToGrid w:val="0"/>
        <w:spacing w:before="120" w:after="120" w:line="360" w:lineRule="auto"/>
        <w:jc w:val="center"/>
        <w:rPr>
          <w:rFonts w:hint="eastAsia" w:ascii="仿宋" w:hAnsi="仿宋" w:eastAsia="仿宋" w:cs="仿宋"/>
          <w:b/>
          <w:sz w:val="24"/>
          <w:szCs w:val="24"/>
        </w:rPr>
      </w:pPr>
      <w:bookmarkStart w:id="415" w:name="第五部分"/>
      <w:bookmarkStart w:id="416" w:name="_Toc86217003"/>
      <w:r>
        <w:rPr>
          <w:rFonts w:hint="eastAsia" w:ascii="仿宋" w:hAnsi="仿宋" w:eastAsia="仿宋" w:cs="仿宋"/>
          <w:sz w:val="24"/>
          <w:szCs w:val="24"/>
        </w:rPr>
        <w:t>（本合同为合同样稿，最终稿由双方协商后根据相关制度确定）</w:t>
      </w:r>
    </w:p>
    <w:p>
      <w:pPr>
        <w:spacing w:line="360" w:lineRule="auto"/>
        <w:ind w:right="-211" w:rightChars="-88" w:firstLine="560" w:firstLineChars="200"/>
        <w:jc w:val="center"/>
        <w:rPr>
          <w:rFonts w:hint="eastAsia" w:ascii="仿宋" w:hAnsi="仿宋" w:eastAsia="仿宋" w:cs="仿宋"/>
          <w:snapToGrid w:val="0"/>
          <w:kern w:val="2"/>
          <w:sz w:val="24"/>
          <w:szCs w:val="24"/>
          <w:lang w:val="en-US" w:eastAsia="zh-CN" w:bidi="ar-SA"/>
        </w:rPr>
      </w:pPr>
      <w:r>
        <w:rPr>
          <w:rFonts w:hint="eastAsia" w:ascii="仿宋" w:hAnsi="仿宋" w:cs="仿宋"/>
          <w:snapToGrid w:val="0"/>
          <w:kern w:val="2"/>
          <w:sz w:val="28"/>
          <w:szCs w:val="28"/>
          <w:lang w:val="en-US" w:eastAsia="zh-CN" w:bidi="ar-SA"/>
        </w:rPr>
        <w:t>浙江石油化工有限公司压力容器和压力管道定期检验无损检测和辅助人员用工</w:t>
      </w:r>
      <w:r>
        <w:rPr>
          <w:rFonts w:hint="eastAsia" w:ascii="仿宋" w:hAnsi="仿宋" w:eastAsia="仿宋" w:cs="仿宋"/>
          <w:snapToGrid w:val="0"/>
          <w:kern w:val="2"/>
          <w:sz w:val="28"/>
          <w:szCs w:val="28"/>
          <w:lang w:val="en-US" w:eastAsia="zh-CN" w:bidi="ar-SA"/>
        </w:rPr>
        <w:t>项目合同</w:t>
      </w:r>
    </w:p>
    <w:p>
      <w:pPr>
        <w:spacing w:line="360" w:lineRule="auto"/>
        <w:ind w:right="-211" w:rightChars="-88" w:firstLine="482" w:firstLineChars="200"/>
        <w:jc w:val="left"/>
        <w:rPr>
          <w:rFonts w:ascii="宋体" w:hAnsi="宋体"/>
          <w:b/>
          <w:color w:val="auto"/>
          <w:sz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（以下简称甲方）</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（以下简称乙方）     </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浙江省特种设备科学研究院经过公开招标，确定乙方为_</w:t>
      </w:r>
      <w:r>
        <w:rPr>
          <w:rFonts w:hint="eastAsia" w:ascii="仿宋" w:hAnsi="仿宋" w:cs="仿宋"/>
          <w:color w:val="auto"/>
          <w:sz w:val="24"/>
          <w:szCs w:val="24"/>
          <w:highlight w:val="none"/>
          <w:u w:val="single"/>
          <w:lang w:eastAsia="zh-CN"/>
        </w:rPr>
        <w:t>（项目名称）</w:t>
      </w:r>
      <w:r>
        <w:rPr>
          <w:rFonts w:hint="eastAsia" w:ascii="仿宋" w:hAnsi="仿宋" w:eastAsia="仿宋" w:cs="仿宋"/>
          <w:color w:val="auto"/>
          <w:sz w:val="24"/>
          <w:szCs w:val="24"/>
          <w:highlight w:val="none"/>
        </w:rPr>
        <w:t>_</w:t>
      </w:r>
      <w:r>
        <w:rPr>
          <w:rFonts w:hint="eastAsia" w:ascii="仿宋" w:hAnsi="仿宋" w:cs="仿宋"/>
          <w:color w:val="auto"/>
          <w:sz w:val="24"/>
          <w:szCs w:val="24"/>
          <w:highlight w:val="none"/>
          <w:lang w:eastAsia="zh-CN"/>
        </w:rPr>
        <w:t>标项：</w:t>
      </w:r>
      <w:r>
        <w:rPr>
          <w:rFonts w:hint="eastAsia" w:ascii="仿宋" w:hAnsi="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的中标单位，经双方协商，达成以下条款。具体如下：</w:t>
      </w:r>
    </w:p>
    <w:p>
      <w:pPr>
        <w:tabs>
          <w:tab w:val="left" w:pos="168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协议价格</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根据具体项目，按照项目预算、经费实际使用情况及项目最终验收情况来确定费用拨付。</w:t>
      </w:r>
    </w:p>
    <w:p>
      <w:pPr>
        <w:pStyle w:val="34"/>
        <w:adjustRightInd w:val="0"/>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协议有效期：从签定协议之日起至202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年12月31日。</w:t>
      </w:r>
    </w:p>
    <w:p>
      <w:pPr>
        <w:pStyle w:val="34"/>
        <w:adjustRightInd w:val="0"/>
        <w:snapToGrid w:val="0"/>
        <w:spacing w:before="120" w:after="120" w:line="360" w:lineRule="auto"/>
        <w:ind w:left="-60" w:leftChars="-85" w:hanging="144" w:hangingChars="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第三条 签约双方的权利和义务</w:t>
      </w:r>
    </w:p>
    <w:p>
      <w:pPr>
        <w:pStyle w:val="34"/>
        <w:adjustRightInd w:val="0"/>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（一）甲方的权利和义务：</w:t>
      </w:r>
    </w:p>
    <w:p>
      <w:pPr>
        <w:pStyle w:val="34"/>
        <w:adjustRightInd w:val="0"/>
        <w:snapToGrid w:val="0"/>
        <w:spacing w:before="120" w:after="120" w:line="360" w:lineRule="auto"/>
        <w:ind w:left="2" w:leftChars="1"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1.确定开展的项目和具体要求；</w:t>
      </w:r>
    </w:p>
    <w:p>
      <w:pPr>
        <w:pStyle w:val="34"/>
        <w:adjustRightInd w:val="0"/>
        <w:snapToGrid w:val="0"/>
        <w:spacing w:before="120" w:after="120"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2.对乙方工作质量进行检查；</w:t>
      </w:r>
    </w:p>
    <w:p>
      <w:pPr>
        <w:pStyle w:val="34"/>
        <w:adjustRightInd w:val="0"/>
        <w:snapToGrid w:val="0"/>
        <w:spacing w:before="120" w:after="120" w:line="360" w:lineRule="auto"/>
        <w:ind w:left="2" w:leftChars="1"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3.对项目总结报告进行审核；</w:t>
      </w:r>
    </w:p>
    <w:p>
      <w:pPr>
        <w:pStyle w:val="34"/>
        <w:adjustRightInd w:val="0"/>
        <w:snapToGrid w:val="0"/>
        <w:spacing w:before="120" w:after="120" w:line="360" w:lineRule="auto"/>
        <w:ind w:left="2" w:leftChars="1"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4.按院无损检测外委工作管理办法等相关规定支付费用。</w:t>
      </w:r>
    </w:p>
    <w:p>
      <w:pPr>
        <w:pStyle w:val="34"/>
        <w:adjustRightInd w:val="0"/>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（二）乙方的权利和义务：</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1.乙方承担</w:t>
      </w:r>
      <w:r>
        <w:rPr>
          <w:rFonts w:hint="eastAsia" w:ascii="仿宋" w:hAnsi="仿宋" w:eastAsia="仿宋" w:cs="仿宋"/>
          <w:bCs/>
          <w:color w:val="auto"/>
          <w:sz w:val="24"/>
          <w:szCs w:val="24"/>
          <w:highlight w:val="none"/>
        </w:rPr>
        <w:t>特种设备无损检测业务分包服务和辅助用工</w:t>
      </w:r>
      <w:r>
        <w:rPr>
          <w:rFonts w:hint="eastAsia" w:ascii="仿宋" w:hAnsi="仿宋" w:eastAsia="仿宋" w:cs="仿宋"/>
          <w:color w:val="auto"/>
          <w:sz w:val="24"/>
          <w:szCs w:val="24"/>
          <w:highlight w:val="none"/>
        </w:rPr>
        <w:t>。主要业务包括：射线检测</w:t>
      </w:r>
      <w:r>
        <w:rPr>
          <w:rFonts w:hint="eastAsia" w:ascii="仿宋" w:hAnsi="仿宋" w:eastAsia="仿宋" w:cs="仿宋"/>
          <w:bCs/>
          <w:color w:val="auto"/>
          <w:sz w:val="24"/>
          <w:szCs w:val="24"/>
          <w:highlight w:val="none"/>
        </w:rPr>
        <w:t>、超声检测、数字射线检测（DR）、磁粉检测、渗透检测、TOFD和相控阵检测</w:t>
      </w:r>
      <w:r>
        <w:rPr>
          <w:rFonts w:hint="eastAsia" w:ascii="仿宋" w:hAnsi="仿宋" w:eastAsia="仿宋" w:cs="仿宋"/>
          <w:color w:val="auto"/>
          <w:sz w:val="24"/>
          <w:szCs w:val="24"/>
          <w:highlight w:val="none"/>
        </w:rPr>
        <w:t>等。</w:t>
      </w:r>
    </w:p>
    <w:p>
      <w:pPr>
        <w:pStyle w:val="34"/>
        <w:adjustRightInd w:val="0"/>
        <w:snapToGrid w:val="0"/>
        <w:spacing w:before="120" w:after="12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2.按照相关的要求开展检验、检测工作，按相关技术要求出具数据；</w:t>
      </w:r>
    </w:p>
    <w:p>
      <w:pPr>
        <w:pStyle w:val="34"/>
        <w:adjustRightInd w:val="0"/>
        <w:snapToGrid w:val="0"/>
        <w:spacing w:before="120" w:after="12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3.对检测报告的客观性、准确性、真实性负责；</w:t>
      </w:r>
    </w:p>
    <w:p>
      <w:pPr>
        <w:pStyle w:val="34"/>
        <w:adjustRightInd w:val="0"/>
        <w:snapToGrid w:val="0"/>
        <w:spacing w:before="120" w:after="12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4.按协议规定收取项目费用。</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  费用与支付方式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本项目无预付款，按月进行结算。每月根据</w:t>
      </w:r>
      <w:r>
        <w:rPr>
          <w:rFonts w:hint="eastAsia" w:ascii="仿宋" w:hAnsi="仿宋" w:cs="仿宋"/>
          <w:color w:val="auto"/>
          <w:sz w:val="24"/>
          <w:szCs w:val="24"/>
          <w:highlight w:val="none"/>
          <w:lang w:val="en-US" w:eastAsia="zh-CN"/>
        </w:rPr>
        <w:t>乙方</w:t>
      </w:r>
      <w:r>
        <w:rPr>
          <w:rFonts w:hint="eastAsia" w:ascii="仿宋" w:hAnsi="仿宋" w:eastAsia="仿宋" w:cs="仿宋"/>
          <w:color w:val="auto"/>
          <w:sz w:val="24"/>
          <w:szCs w:val="24"/>
          <w:highlight w:val="none"/>
          <w:lang w:val="en-US" w:eastAsia="zh-CN"/>
        </w:rPr>
        <w:t>上个月完成的工作量按实结算。</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第五条  违约责任</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甲方未按本协议规定支付费用的，乙方有权终止工作。</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乙方未按协议规定开展工作的，甲方可视具体情况拒付部分或全部费用。</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履约保证金</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cs="仿宋"/>
          <w:color w:val="auto"/>
          <w:sz w:val="24"/>
          <w:szCs w:val="24"/>
          <w:highlight w:val="none"/>
          <w:lang w:eastAsia="zh-CN"/>
        </w:rPr>
        <w:t>中标</w:t>
      </w:r>
      <w:r>
        <w:rPr>
          <w:rFonts w:hint="eastAsia" w:ascii="仿宋" w:hAnsi="仿宋" w:eastAsia="仿宋" w:cs="仿宋"/>
          <w:color w:val="auto"/>
          <w:sz w:val="24"/>
          <w:szCs w:val="24"/>
          <w:highlight w:val="none"/>
        </w:rPr>
        <w:t>单位在合同签订后7日内向采购人递交</w:t>
      </w:r>
      <w:r>
        <w:rPr>
          <w:rFonts w:hint="eastAsia" w:ascii="仿宋" w:hAnsi="仿宋" w:eastAsia="仿宋" w:cs="仿宋"/>
          <w:bCs/>
          <w:color w:val="auto"/>
          <w:sz w:val="24"/>
          <w:szCs w:val="24"/>
          <w:highlight w:val="none"/>
        </w:rPr>
        <w:t>履约保证金</w:t>
      </w:r>
      <w:r>
        <w:rPr>
          <w:rFonts w:hint="eastAsia" w:ascii="仿宋" w:hAnsi="仿宋" w:cs="仿宋"/>
          <w:bCs/>
          <w:color w:val="auto"/>
          <w:sz w:val="24"/>
          <w:szCs w:val="24"/>
          <w:highlight w:val="none"/>
          <w:lang w:eastAsia="zh-CN"/>
        </w:rPr>
        <w:t>（中标标项预算金额的</w:t>
      </w:r>
      <w:r>
        <w:rPr>
          <w:rFonts w:hint="eastAsia" w:ascii="仿宋" w:hAnsi="仿宋" w:cs="仿宋"/>
          <w:bCs/>
          <w:color w:val="auto"/>
          <w:sz w:val="24"/>
          <w:szCs w:val="24"/>
          <w:highlight w:val="none"/>
          <w:lang w:val="en-US" w:eastAsia="zh-CN"/>
        </w:rPr>
        <w:t>1%</w:t>
      </w:r>
      <w:r>
        <w:rPr>
          <w:rFonts w:hint="eastAsia" w:ascii="仿宋" w:hAnsi="仿宋" w:cs="仿宋"/>
          <w:bCs/>
          <w:color w:val="auto"/>
          <w:sz w:val="24"/>
          <w:szCs w:val="24"/>
          <w:highlight w:val="none"/>
          <w:lang w:eastAsia="zh-CN"/>
        </w:rPr>
        <w:t>）</w:t>
      </w:r>
      <w:r>
        <w:rPr>
          <w:rFonts w:hint="eastAsia" w:ascii="仿宋" w:hAnsi="仿宋" w:eastAsia="仿宋" w:cs="仿宋"/>
          <w:color w:val="auto"/>
          <w:sz w:val="24"/>
          <w:szCs w:val="24"/>
          <w:highlight w:val="none"/>
        </w:rPr>
        <w:t>。自协议期满后，若无相应问题,于10个工作日内无息退还。</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  其他事项</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乙方因不可抗力不能履行合同或被查实存在造假等违法行为的，甲方将解除合同，甲方可将该单位的合同份额委托其他</w:t>
      </w:r>
      <w:r>
        <w:rPr>
          <w:rFonts w:hint="eastAsia" w:ascii="仿宋" w:hAnsi="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家中标人承担实施，也可重新招标。</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乙方工作过失造成不良后果的，将由乙方承担相关法律责任。若有其他未定或特殊事项，可事先在协议中明确，事先在协议中未能明确的，由双方协商确定。协商不成的，可提请仲裁机构仲裁或向人民法院提起诉讼。</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协议的生效</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1、本协议经甲方、乙方委托人签字并加盖双方盖章后生效。</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2、本协议一式四份，甲方执二份，乙方执二份。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3、相关招标文件、投标文件与本协议具有同等法律效力。           </w:t>
      </w:r>
    </w:p>
    <w:tbl>
      <w:tblPr>
        <w:tblStyle w:val="62"/>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9"/>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 方</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（盖章）</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    表：</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通讯地址：</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 户 行：</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 户 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帐    号：</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日    期：      年   月   日  </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日    期：      年   月   日  </w:t>
            </w:r>
          </w:p>
        </w:tc>
      </w:tr>
    </w:tbl>
    <w:p>
      <w:pPr>
        <w:widowControl/>
        <w:spacing w:line="360" w:lineRule="auto"/>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合同附件：</w:t>
      </w:r>
    </w:p>
    <w:p>
      <w:pPr>
        <w:spacing w:line="360" w:lineRule="auto"/>
        <w:jc w:val="center"/>
        <w:rPr>
          <w:rFonts w:ascii="宋体" w:hAnsi="宋体"/>
          <w:b/>
          <w:color w:val="auto"/>
          <w:sz w:val="32"/>
          <w:highlight w:val="none"/>
        </w:rPr>
      </w:pPr>
      <w:r>
        <w:rPr>
          <w:rFonts w:hint="eastAsia" w:ascii="宋体" w:hAnsi="宋体"/>
          <w:b/>
          <w:color w:val="auto"/>
          <w:sz w:val="32"/>
          <w:highlight w:val="none"/>
        </w:rPr>
        <w:t>廉政协议书</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甲方：浙江省特种设备科学研究院 </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为了进一步规范采购工作，认真贯彻公平、公正、公开的原则，建立有效的反商业贿赂机制，加强党风廉政建设，防止经营活动中不正之风和腐败现象的发生，经双方协商同意，签订本协议。</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协议双方须严格遵守国家法律和廉政建设各项规定及物资采购合同。双方有相互监督、遵纪守法、履行合同的义务和权利。</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  乙方对甲方及有关工作人员的违法违纪行为和不正当要求，可及时据实向甲方纪检、监察部门投诉和举报。</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第五条  对违反本协议者，根据其后果和违纪程度，可以做出以下处理：批评、诫勉；党纪政纪处分；追究法律责任；追究违约方经济责任；中止合同。    </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本协议贯穿于整个经营过程，在货物验收时：应一并考核本协议的履行结果。</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  浙江省特种设备科学研究院纪委、监察部门负责本合同的廉政监督，投诉、举报受理和违法违纪行为的查处。</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举报电话： </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本协议作为双方合同的附件，经双方签署后生效。</w:t>
      </w:r>
    </w:p>
    <w:p>
      <w:pPr>
        <w:ind w:firstLine="480" w:firstLineChars="200"/>
        <w:rPr>
          <w:rFonts w:ascii="仿宋" w:hAnsi="仿宋" w:cs="仿宋"/>
          <w:b/>
          <w:sz w:val="36"/>
          <w:szCs w:val="20"/>
        </w:rPr>
      </w:pPr>
      <w:r>
        <w:rPr>
          <w:rFonts w:hint="eastAsia" w:ascii="仿宋" w:hAnsi="仿宋" w:eastAsia="仿宋" w:cs="仿宋"/>
          <w:color w:val="auto"/>
          <w:sz w:val="24"/>
          <w:szCs w:val="24"/>
          <w:highlight w:val="none"/>
        </w:rPr>
        <w:t>甲方(盖章)：                          乙方(盖章、签字) ：</w:t>
      </w:r>
    </w:p>
    <w:p>
      <w:pPr>
        <w:spacing w:line="360" w:lineRule="auto"/>
        <w:jc w:val="center"/>
        <w:outlineLvl w:val="0"/>
        <w:rPr>
          <w:rFonts w:hint="eastAsia" w:ascii="仿宋" w:hAnsi="仿宋" w:cs="仿宋"/>
          <w:b/>
          <w:sz w:val="36"/>
          <w:szCs w:val="20"/>
        </w:rPr>
        <w:sectPr>
          <w:pgSz w:w="11906" w:h="16838"/>
          <w:pgMar w:top="1276" w:right="1418" w:bottom="1247" w:left="1418" w:header="851" w:footer="992" w:gutter="0"/>
          <w:cols w:space="0" w:num="1"/>
          <w:titlePg/>
          <w:docGrid w:linePitch="312" w:charSpace="0"/>
        </w:sectPr>
      </w:pPr>
      <w:bookmarkStart w:id="417" w:name="_Toc12455"/>
    </w:p>
    <w:p>
      <w:pPr>
        <w:spacing w:line="360" w:lineRule="auto"/>
        <w:jc w:val="center"/>
        <w:outlineLvl w:val="0"/>
        <w:rPr>
          <w:rFonts w:ascii="仿宋" w:hAnsi="仿宋" w:cs="仿宋"/>
          <w:b/>
          <w:sz w:val="36"/>
          <w:szCs w:val="20"/>
        </w:rPr>
      </w:pPr>
      <w:r>
        <w:rPr>
          <w:rFonts w:hint="eastAsia" w:ascii="仿宋" w:hAnsi="仿宋" w:cs="仿宋"/>
          <w:b/>
          <w:sz w:val="36"/>
          <w:szCs w:val="20"/>
        </w:rPr>
        <w:t>第六部分</w:t>
      </w:r>
      <w:bookmarkEnd w:id="415"/>
      <w:bookmarkEnd w:id="416"/>
      <w:r>
        <w:rPr>
          <w:rFonts w:hint="eastAsia" w:ascii="仿宋" w:hAnsi="仿宋" w:cs="仿宋"/>
          <w:b/>
          <w:sz w:val="36"/>
          <w:szCs w:val="20"/>
        </w:rPr>
        <w:t xml:space="preserve">  应提交的有关格式范例</w:t>
      </w:r>
      <w:bookmarkEnd w:id="417"/>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6"/>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rPr>
          <w:rFonts w:ascii="仿宋" w:hAnsi="仿宋" w:cs="仿宋"/>
        </w:rPr>
      </w:pP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w:t>
      </w:r>
      <w:r>
        <w:rPr>
          <w:rFonts w:hint="eastAsia" w:ascii="仿宋" w:hAnsi="仿宋" w:cs="仿宋"/>
          <w:lang w:eastAsia="zh-CN"/>
        </w:rPr>
        <w:t>标项：</w:t>
      </w:r>
      <w:r>
        <w:rPr>
          <w:rFonts w:hint="eastAsia" w:ascii="仿宋" w:hAnsi="仿宋" w:cs="仿宋"/>
          <w:u w:val="single"/>
          <w:lang w:val="en-US" w:eastAsia="zh-CN"/>
        </w:rPr>
        <w:t xml:space="preserve">   </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6"/>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bidi w:val="0"/>
      </w:pPr>
      <w:r>
        <w:rPr>
          <w:rFonts w:hint="eastAsia"/>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A.专门面向中小企业，服务全部由符合政策要求的中小企业（或小微企业）承接的，提供相应的中小企业声明函（附件7）。 </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spacing w:line="360" w:lineRule="auto"/>
        <w:jc w:val="left"/>
        <w:rPr>
          <w:rFonts w:hint="eastAsia" w:ascii="仿宋" w:hAnsi="仿宋" w:eastAsia="仿宋" w:cs="仿宋"/>
          <w:b/>
          <w:bCs/>
          <w:lang w:eastAsia="zh-CN"/>
        </w:rPr>
      </w:pPr>
      <w:r>
        <w:rPr>
          <w:rFonts w:hint="eastAsia" w:ascii="仿宋" w:hAnsi="仿宋" w:cs="仿宋"/>
          <w:b/>
          <w:bCs/>
          <w:lang w:eastAsia="zh-CN"/>
        </w:rPr>
        <w:t>提供</w:t>
      </w:r>
      <w:r>
        <w:rPr>
          <w:rFonts w:hint="eastAsia" w:ascii="仿宋" w:hAnsi="仿宋" w:cs="仿宋"/>
          <w:b/>
          <w:bCs/>
        </w:rPr>
        <w:t>国家市场监督管理总局颁发的特种设备检验检测机构核准证书</w:t>
      </w:r>
      <w:r>
        <w:rPr>
          <w:rFonts w:hint="eastAsia" w:ascii="仿宋" w:hAnsi="仿宋" w:cs="仿宋"/>
          <w:b/>
          <w:bCs/>
          <w:lang w:eastAsia="zh-CN"/>
        </w:rPr>
        <w:t>（无损检测机构）和</w:t>
      </w:r>
      <w:r>
        <w:rPr>
          <w:rFonts w:hint="eastAsia" w:ascii="仿宋" w:hAnsi="仿宋" w:cs="仿宋"/>
          <w:b/>
          <w:bCs/>
        </w:rPr>
        <w:t>持有射线装置《辐射安全许可证》</w:t>
      </w:r>
      <w:r>
        <w:rPr>
          <w:rFonts w:hint="eastAsia" w:ascii="仿宋" w:hAnsi="仿宋" w:cs="仿宋"/>
          <w:b/>
          <w:bCs/>
          <w:lang w:eastAsia="zh-CN"/>
        </w:rPr>
        <w:t>。</w:t>
      </w: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ascii="仿宋" w:hAnsi="仿宋" w:cs="仿宋"/>
        </w:rPr>
      </w:pPr>
      <w:r>
        <w:rPr>
          <w:rFonts w:hint="eastAsia" w:ascii="仿宋" w:hAnsi="仿宋" w:cs="仿宋"/>
        </w:rPr>
        <w:t>投标函…………………………………………………………………………（页码）</w:t>
      </w:r>
    </w:p>
    <w:p>
      <w:pPr>
        <w:numPr>
          <w:ilvl w:val="0"/>
          <w:numId w:val="9"/>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ascii="仿宋" w:hAnsi="仿宋" w:cs="仿宋"/>
        </w:rPr>
      </w:pPr>
      <w:r>
        <w:rPr>
          <w:rFonts w:hint="eastAsia" w:ascii="仿宋" w:hAnsi="仿宋" w:cs="仿宋"/>
        </w:rPr>
        <w:t>分包意向协议…………………………………………………………………（页码）</w:t>
      </w:r>
    </w:p>
    <w:p>
      <w:pPr>
        <w:numPr>
          <w:ilvl w:val="0"/>
          <w:numId w:val="9"/>
        </w:numPr>
        <w:spacing w:line="360" w:lineRule="auto"/>
        <w:ind w:left="0" w:hanging="5"/>
        <w:rPr>
          <w:rFonts w:ascii="仿宋" w:hAnsi="仿宋" w:cs="仿宋"/>
        </w:rPr>
      </w:pPr>
      <w:r>
        <w:rPr>
          <w:rFonts w:hint="eastAsia" w:ascii="仿宋" w:hAnsi="仿宋" w:cs="仿宋"/>
        </w:rPr>
        <w:t>符合性审查资料………………………………………………………………（页码）</w:t>
      </w:r>
    </w:p>
    <w:p>
      <w:pPr>
        <w:numPr>
          <w:ilvl w:val="0"/>
          <w:numId w:val="9"/>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ascii="仿宋" w:hAnsi="仿宋" w:cs="仿宋"/>
        </w:rPr>
      </w:pPr>
      <w:r>
        <w:rPr>
          <w:rFonts w:hint="eastAsia" w:ascii="仿宋" w:hAnsi="仿宋" w:cs="仿宋"/>
        </w:rPr>
        <w:t>商务技术偏离表………………………………………………………………（页码）</w:t>
      </w:r>
    </w:p>
    <w:p>
      <w:pPr>
        <w:numPr>
          <w:ilvl w:val="0"/>
          <w:numId w:val="9"/>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w:t>
      </w:r>
      <w:r>
        <w:rPr>
          <w:rFonts w:hint="eastAsia" w:ascii="仿宋" w:hAnsi="仿宋" w:cs="仿宋"/>
          <w:lang w:eastAsia="zh-CN"/>
        </w:rPr>
        <w:t>标项：</w:t>
      </w:r>
      <w:r>
        <w:rPr>
          <w:rFonts w:hint="eastAsia" w:ascii="仿宋" w:hAnsi="仿宋" w:cs="仿宋"/>
          <w:u w:val="single"/>
          <w:lang w:val="en-US" w:eastAsia="zh-CN"/>
        </w:rPr>
        <w:t xml:space="preserve">    </w:t>
      </w:r>
      <w:r>
        <w:rPr>
          <w:rFonts w:hint="eastAsia" w:ascii="仿宋" w:hAnsi="仿宋" w:cs="仿宋"/>
        </w:rPr>
        <w:t>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无</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：具备国家市场监督管理总局颁发的特种设备检验检测机构核准证书（无损检测机构）和持有射线装置《辐射安全许可证》</w:t>
      </w:r>
      <w:r>
        <w:rPr>
          <w:rFonts w:hint="eastAsia" w:ascii="仿宋" w:hAnsi="仿宋" w:cs="仿宋"/>
          <w:bCs/>
          <w:color w:val="FF0000"/>
        </w:rPr>
        <w:t>。</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lang w:val="en-US" w:eastAsia="zh-CN"/>
        </w:rPr>
        <w:t>2.2.6</w:t>
      </w:r>
      <w:r>
        <w:rPr>
          <w:rFonts w:hint="eastAsia" w:ascii="仿宋" w:hAnsi="仿宋" w:cs="仿宋"/>
        </w:rPr>
        <w:t>商务技术偏离表；</w:t>
      </w:r>
    </w:p>
    <w:p>
      <w:pPr>
        <w:spacing w:line="360" w:lineRule="exact"/>
        <w:ind w:left="480" w:leftChars="200" w:firstLine="480" w:firstLineChars="200"/>
        <w:rPr>
          <w:rFonts w:ascii="仿宋" w:hAnsi="仿宋" w:cs="仿宋"/>
        </w:rPr>
      </w:pPr>
      <w:r>
        <w:rPr>
          <w:rFonts w:hint="eastAsia" w:ascii="仿宋" w:hAnsi="仿宋" w:cs="仿宋"/>
        </w:rPr>
        <w:t>2.2.</w:t>
      </w:r>
      <w:r>
        <w:rPr>
          <w:rFonts w:hint="eastAsia" w:ascii="仿宋" w:hAnsi="仿宋" w:cs="仿宋"/>
          <w:lang w:val="en-US" w:eastAsia="zh-CN"/>
        </w:rPr>
        <w:t>7</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hint="eastAsia" w:ascii="仿宋" w:hAnsi="仿宋" w:cs="仿宋"/>
          <w:lang w:val="en-US" w:eastAsia="zh-CN"/>
        </w:rPr>
      </w:pPr>
      <w:r>
        <w:rPr>
          <w:rFonts w:hint="eastAsia" w:ascii="仿宋" w:hAnsi="仿宋" w:cs="仿宋"/>
          <w:lang w:val="en-US" w:eastAsia="zh-CN"/>
        </w:rPr>
        <w:t>2.3.2中小企业声明函（如果有）；</w:t>
      </w:r>
    </w:p>
    <w:p>
      <w:pPr>
        <w:spacing w:line="360" w:lineRule="exact"/>
        <w:ind w:left="480" w:leftChars="200" w:firstLine="480" w:firstLineChars="200"/>
        <w:rPr>
          <w:rFonts w:ascii="仿宋" w:hAnsi="仿宋" w:cs="仿宋"/>
        </w:rPr>
      </w:pPr>
      <w:r>
        <w:rPr>
          <w:rFonts w:hint="eastAsia" w:ascii="仿宋" w:hAnsi="仿宋" w:cs="仿宋"/>
          <w:lang w:val="en-US" w:eastAsia="zh-CN"/>
        </w:rPr>
        <w:t>2.3.3</w:t>
      </w:r>
      <w:r>
        <w:rPr>
          <w:rFonts w:hint="eastAsia" w:ascii="仿宋" w:hAnsi="仿宋" w:cs="仿宋"/>
        </w:rPr>
        <w:t>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浙江省特种设备科学研究院</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lang w:eastAsia="zh-CN"/>
        </w:rPr>
        <w:t>标项：</w:t>
      </w:r>
      <w:r>
        <w:rPr>
          <w:rFonts w:hint="eastAsia" w:ascii="仿宋" w:hAnsi="仿宋" w:cs="仿宋"/>
          <w:u w:val="single"/>
          <w:lang w:val="en-US" w:eastAsia="zh-CN"/>
        </w:rPr>
        <w:t xml:space="preserve">     </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lang w:eastAsia="zh-CN"/>
        </w:rPr>
        <w:t>标项：</w:t>
      </w:r>
      <w:r>
        <w:rPr>
          <w:rFonts w:hint="eastAsia" w:ascii="仿宋" w:hAnsi="仿宋" w:cs="仿宋"/>
          <w:u w:val="single"/>
          <w:lang w:val="en-US" w:eastAsia="zh-CN"/>
        </w:rPr>
        <w:t xml:space="preserve">    </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8"/>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8"/>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hint="eastAsia" w:ascii="仿宋" w:hAnsi="仿宋" w:eastAsia="仿宋" w:cs="仿宋"/>
          <w:b/>
          <w:kern w:val="0"/>
          <w:sz w:val="32"/>
          <w:szCs w:val="32"/>
          <w:lang w:eastAsia="zh-CN"/>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w:t>
      </w:r>
    </w:p>
    <w:p>
      <w:pPr>
        <w:autoSpaceDE w:val="0"/>
        <w:autoSpaceDN w:val="0"/>
        <w:spacing w:line="360" w:lineRule="auto"/>
        <w:jc w:val="left"/>
        <w:rPr>
          <w:rFonts w:ascii="仿宋" w:hAnsi="仿宋" w:cs="仿宋"/>
          <w:kern w:val="0"/>
          <w:lang w:val="zh-CN"/>
        </w:rPr>
      </w:pPr>
      <w:r>
        <w:rPr>
          <w:rFonts w:hint="eastAsia" w:ascii="仿宋" w:hAnsi="仿宋" w:cs="仿宋"/>
          <w:kern w:val="0"/>
          <w:lang w:val="zh-CN"/>
        </w:rPr>
        <w:t>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ascii="仿宋" w:hAnsi="仿宋" w:cs="仿宋"/>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rPr>
        <w:t>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2"/>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w:t>
      </w:r>
      <w:r>
        <w:rPr>
          <w:rFonts w:hint="eastAsia" w:ascii="仿宋" w:hAnsi="仿宋" w:cs="仿宋"/>
          <w:lang w:eastAsia="zh-CN"/>
        </w:rPr>
        <w:t>标项：</w:t>
      </w:r>
      <w:r>
        <w:rPr>
          <w:rFonts w:hint="eastAsia" w:ascii="仿宋" w:hAnsi="仿宋" w:cs="仿宋"/>
          <w:u w:val="single"/>
          <w:lang w:val="en-US" w:eastAsia="zh-CN"/>
        </w:rPr>
        <w:t xml:space="preserve">    </w:t>
      </w:r>
      <w:r>
        <w:rPr>
          <w:rFonts w:hint="eastAsia" w:ascii="仿宋" w:hAnsi="仿宋" w:cs="仿宋"/>
        </w:rPr>
        <w:t>的实施</w:t>
      </w:r>
      <w:r>
        <w:rPr>
          <w:rFonts w:hint="eastAsia" w:ascii="仿宋" w:hAnsi="仿宋" w:cs="仿宋"/>
          <w:kern w:val="0"/>
          <w:lang w:val="zh-CN"/>
        </w:rPr>
        <w:t>。</w:t>
      </w:r>
    </w:p>
    <w:p>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2"/>
        <w:tblW w:w="10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659"/>
        <w:gridCol w:w="3193"/>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 件</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报价（元）</w:t>
            </w:r>
          </w:p>
        </w:tc>
        <w:tc>
          <w:tcPr>
            <w:tcW w:w="239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68"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射线检测</w:t>
            </w:r>
          </w:p>
        </w:tc>
        <w:tc>
          <w:tcPr>
            <w:tcW w:w="1701"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透照厚度不限</w:t>
            </w:r>
          </w:p>
        </w:tc>
        <w:tc>
          <w:tcPr>
            <w:tcW w:w="1659"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元/张</w:t>
            </w:r>
          </w:p>
        </w:tc>
        <w:tc>
          <w:tcPr>
            <w:tcW w:w="3193"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2391" w:type="dxa"/>
            <w:tcBorders>
              <w:bottom w:val="single" w:color="auto" w:sz="4" w:space="0"/>
            </w:tcBorders>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68"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DR</w:t>
            </w:r>
          </w:p>
        </w:tc>
        <w:tc>
          <w:tcPr>
            <w:tcW w:w="1701"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元/张</w:t>
            </w:r>
          </w:p>
        </w:tc>
        <w:tc>
          <w:tcPr>
            <w:tcW w:w="3193"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2391" w:type="dxa"/>
            <w:tcBorders>
              <w:bottom w:val="single" w:color="auto" w:sz="4" w:space="0"/>
            </w:tcBorders>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超声波检测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_GB2312" w:hAnsi="仿宋_GB2312" w:eastAsia="仿宋_GB2312" w:cs="仿宋_GB2312"/>
                <w:color w:val="auto"/>
                <w:sz w:val="24"/>
                <w:highlight w:val="none"/>
                <w:lang w:val="en-US" w:eastAsia="zh-CN"/>
              </w:rPr>
              <w:t>(报价时只填写前面数字即可，后面的“</w:t>
            </w:r>
            <w:r>
              <w:rPr>
                <w:rFonts w:hint="eastAsia" w:ascii="仿宋_GB2312" w:hAnsi="仿宋_GB2312" w:eastAsia="仿宋_GB2312" w:cs="仿宋_GB2312"/>
                <w:color w:val="auto"/>
                <w:sz w:val="24"/>
                <w:highlight w:val="none"/>
              </w:rPr>
              <w:t>n</w:t>
            </w:r>
            <w:r>
              <w:rPr>
                <w:rFonts w:hint="eastAsia" w:ascii="仿宋_GB2312" w:hAnsi="仿宋_GB2312" w:eastAsia="仿宋_GB2312" w:cs="仿宋_GB2312"/>
                <w:color w:val="auto"/>
                <w:sz w:val="24"/>
                <w:highlight w:val="none"/>
                <w:lang w:val="en-US" w:eastAsia="zh-CN"/>
              </w:rPr>
              <w:t>”不用填写)</w:t>
            </w: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1、双面加倍。</w:t>
            </w:r>
          </w:p>
          <w:p>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2、n为检测中采用的探头数量，由检测标准确定。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磁粉检测</w:t>
            </w:r>
          </w:p>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（含荧光磁粉检测）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双面加倍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渗透检测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双面加倍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TOFD检测/相控阵检测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裂纹消除费用</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w:t>
            </w:r>
          </w:p>
        </w:tc>
        <w:tc>
          <w:tcPr>
            <w:tcW w:w="1659" w:type="dxa"/>
            <w:noWrap w:val="0"/>
            <w:vAlign w:val="center"/>
          </w:tcPr>
          <w:p>
            <w:pPr>
              <w:adjustRightInd w:val="0"/>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eastAsia="zh-CN"/>
              </w:rPr>
              <w:t>元</w:t>
            </w:r>
            <w:r>
              <w:rPr>
                <w:rFonts w:hint="eastAsia" w:ascii="仿宋" w:hAnsi="仿宋" w:cs="仿宋"/>
                <w:color w:val="auto"/>
                <w:sz w:val="24"/>
                <w:szCs w:val="24"/>
                <w:highlight w:val="none"/>
                <w:lang w:val="en-US" w:eastAsia="zh-CN"/>
              </w:rPr>
              <w:t>/</w:t>
            </w:r>
            <w:r>
              <w:rPr>
                <w:rFonts w:hint="eastAsia" w:ascii="仿宋" w:hAnsi="仿宋" w:cs="仿宋"/>
                <w:color w:val="auto"/>
                <w:sz w:val="24"/>
                <w:szCs w:val="24"/>
                <w:highlight w:val="none"/>
                <w:lang w:eastAsia="zh-CN"/>
              </w:rPr>
              <w:t>处</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包括裂纹打磨和表面复检，打磨深度不大于2mm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辅助检测人员</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元/天</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持证辅助检测人员按</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元/天，未持证辅助人员按</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元/天（</w:t>
            </w:r>
            <w:r>
              <w:rPr>
                <w:rFonts w:hint="eastAsia" w:ascii="仿宋" w:hAnsi="仿宋" w:eastAsia="仿宋" w:cs="仿宋"/>
                <w:b/>
                <w:bCs/>
                <w:color w:val="FF0000"/>
                <w:sz w:val="24"/>
                <w:szCs w:val="24"/>
                <w:highlight w:val="none"/>
                <w:lang w:val="en-US" w:eastAsia="zh-CN"/>
              </w:rPr>
              <w:t>汇总</w:t>
            </w:r>
            <w:bookmarkStart w:id="427" w:name="_GoBack"/>
            <w:bookmarkEnd w:id="427"/>
            <w:r>
              <w:rPr>
                <w:rFonts w:hint="eastAsia" w:ascii="仿宋" w:hAnsi="仿宋" w:eastAsia="仿宋" w:cs="仿宋"/>
                <w:b/>
                <w:bCs/>
                <w:color w:val="FF0000"/>
                <w:sz w:val="24"/>
                <w:szCs w:val="24"/>
                <w:highlight w:val="none"/>
                <w:lang w:val="en-US" w:eastAsia="zh-CN"/>
              </w:rPr>
              <w:t>作为该子项的价格评分依据</w:t>
            </w:r>
            <w:r>
              <w:rPr>
                <w:rFonts w:hint="eastAsia" w:ascii="仿宋" w:hAnsi="仿宋" w:eastAsia="仿宋" w:cs="仿宋"/>
                <w:color w:val="auto"/>
                <w:sz w:val="24"/>
                <w:szCs w:val="24"/>
                <w:highlight w:val="none"/>
                <w:lang w:val="en-US" w:eastAsia="zh-CN"/>
              </w:rPr>
              <w:t>）</w:t>
            </w: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工作天数按实际结算</w:t>
            </w:r>
          </w:p>
        </w:tc>
      </w:tr>
    </w:tbl>
    <w:p>
      <w:pPr>
        <w:adjustRightInd w:val="0"/>
        <w:spacing w:line="360" w:lineRule="auto"/>
        <w:jc w:val="left"/>
        <w:rPr>
          <w:rFonts w:ascii="宋体" w:hAnsi="宋体" w:cs="宋体"/>
          <w:szCs w:val="21"/>
        </w:rPr>
      </w:pPr>
    </w:p>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3、特别提示：采购机构将对项目名称和项目编号，中标供应商名称、地址和中标金额，主要中标标的名称、单价等予以公示。</w:t>
      </w:r>
    </w:p>
    <w:p>
      <w:pPr>
        <w:spacing w:line="360" w:lineRule="auto"/>
        <w:ind w:firstLine="480" w:firstLineChars="200"/>
        <w:jc w:val="left"/>
        <w:rPr>
          <w:rFonts w:ascii="仿宋" w:hAnsi="仿宋" w:cs="仿宋"/>
          <w:kern w:val="0"/>
          <w:lang w:val="zh-CN"/>
        </w:rPr>
      </w:pPr>
    </w:p>
    <w:p>
      <w:pPr>
        <w:spacing w:line="360" w:lineRule="auto"/>
        <w:ind w:firstLine="482" w:firstLineChars="200"/>
        <w:rPr>
          <w:rFonts w:ascii="仿宋" w:hAnsi="仿宋" w:cs="仿宋"/>
          <w:b/>
          <w:kern w:val="0"/>
        </w:rPr>
      </w:pPr>
    </w:p>
    <w:p>
      <w:pPr>
        <w:pStyle w:val="692"/>
        <w:keepNext w:val="0"/>
        <w:pageBreakBefore w:val="0"/>
        <w:tabs>
          <w:tab w:val="clear" w:pos="720"/>
        </w:tabs>
        <w:spacing w:before="120" w:after="120"/>
        <w:ind w:firstLine="643"/>
        <w:outlineLvl w:val="9"/>
        <w:rPr>
          <w:rFonts w:ascii="仿宋" w:hAnsi="仿宋" w:eastAsia="仿宋" w:cs="仿宋"/>
          <w:kern w:val="2"/>
          <w:sz w:val="32"/>
          <w:szCs w:val="32"/>
        </w:rPr>
      </w:pPr>
    </w:p>
    <w:p>
      <w:pPr>
        <w:autoSpaceDE w:val="0"/>
        <w:autoSpaceDN w:val="0"/>
        <w:spacing w:line="360" w:lineRule="auto"/>
        <w:ind w:left="2" w:leftChars="1" w:right="1120" w:firstLine="8880" w:firstLineChars="37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firstLine="4320" w:firstLineChars="18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pPr>
        <w:pStyle w:val="692"/>
        <w:keepNext w:val="0"/>
        <w:pageBreakBefore w:val="0"/>
        <w:tabs>
          <w:tab w:val="clear" w:pos="720"/>
        </w:tabs>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二</w:t>
      </w:r>
      <w:r>
        <w:rPr>
          <w:rFonts w:hint="eastAsia" w:ascii="仿宋" w:hAnsi="仿宋" w:cs="仿宋"/>
          <w:b/>
          <w:kern w:val="0"/>
        </w:rPr>
        <w:t>、</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keepLines/>
        <w:spacing w:line="600" w:lineRule="auto"/>
        <w:ind w:firstLine="0" w:firstLineChars="0"/>
        <w:rPr>
          <w:rFonts w:ascii="仿宋" w:hAnsi="仿宋" w:cs="仿宋"/>
          <w:u w:val="single"/>
        </w:rPr>
      </w:pPr>
      <w:r>
        <w:rPr>
          <w:rFonts w:hint="eastAsia" w:ascii="仿宋" w:hAnsi="仿宋" w:cs="仿宋"/>
          <w:u w:val="single"/>
        </w:rPr>
        <w:t>浙江国际招投标有限公司：</w:t>
      </w:r>
    </w:p>
    <w:p>
      <w:pPr>
        <w:keepNext/>
        <w:keepLines/>
        <w:spacing w:line="600" w:lineRule="auto"/>
        <w:ind w:firstLine="480"/>
        <w:rPr>
          <w:rFonts w:ascii="仿宋" w:hAnsi="仿宋" w:cs="仿宋"/>
        </w:rPr>
      </w:pPr>
    </w:p>
    <w:p>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6"/>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lang w:val="en-US" w:eastAsia="zh-CN"/>
        </w:rPr>
        <w:t>775097315</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18"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18"/>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19" w:name="OLE_LINK13"/>
      <w:bookmarkStart w:id="420" w:name="OLE_LINK14"/>
      <w:r>
        <w:rPr>
          <w:rFonts w:hint="eastAsia" w:ascii="仿宋" w:hAnsi="仿宋" w:cs="仿宋"/>
          <w:b/>
          <w:spacing w:val="6"/>
          <w:sz w:val="32"/>
          <w:szCs w:val="32"/>
        </w:rPr>
        <w:t>残疾人福利性单位声明函</w:t>
      </w:r>
    </w:p>
    <w:bookmarkEnd w:id="419"/>
    <w:bookmarkEnd w:id="420"/>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lang w:eastAsia="zh-CN"/>
        </w:rPr>
        <w:t>标项：</w:t>
      </w:r>
      <w:r>
        <w:rPr>
          <w:rFonts w:hint="eastAsia" w:ascii="仿宋" w:hAnsi="仿宋" w:cs="仿宋"/>
          <w:u w:val="single"/>
          <w:lang w:val="en-US" w:eastAsia="zh-CN"/>
        </w:rPr>
        <w:t xml:space="preserve">   </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lang w:eastAsia="zh-CN"/>
        </w:rPr>
        <w:t>标项：</w:t>
      </w:r>
      <w:r>
        <w:rPr>
          <w:rFonts w:hint="eastAsia" w:ascii="仿宋" w:hAnsi="仿宋" w:cs="仿宋"/>
          <w:u w:val="single"/>
          <w:lang w:val="en-US" w:eastAsia="zh-CN"/>
        </w:rPr>
        <w:t xml:space="preserve">    </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21"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21"/>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w:t>
      </w:r>
      <w:r>
        <w:rPr>
          <w:rFonts w:hint="eastAsia" w:ascii="仿宋" w:hAnsi="仿宋" w:cs="仿宋"/>
          <w:kern w:val="0"/>
          <w:lang w:eastAsia="zh-CN"/>
        </w:rPr>
        <w:t>服务</w:t>
      </w:r>
      <w:r>
        <w:rPr>
          <w:rFonts w:hint="eastAsia" w:ascii="仿宋" w:hAnsi="仿宋" w:cs="仿宋"/>
          <w:kern w:val="0"/>
        </w:rPr>
        <w:t>由小微企业</w:t>
      </w:r>
      <w:r>
        <w:rPr>
          <w:rFonts w:hint="eastAsia" w:ascii="仿宋" w:hAnsi="仿宋" w:cs="仿宋"/>
          <w:kern w:val="0"/>
          <w:lang w:eastAsia="zh-CN"/>
        </w:rPr>
        <w:t>承接</w:t>
      </w:r>
      <w:r>
        <w:rPr>
          <w:rFonts w:hint="eastAsia" w:ascii="仿宋" w:hAnsi="仿宋" w:cs="仿宋"/>
          <w:kern w:val="0"/>
        </w:rPr>
        <w:t>，其合同份额占到合同总金额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lang w:eastAsia="zh-CN"/>
        </w:rPr>
        <w:t>标项：</w:t>
      </w:r>
      <w:r>
        <w:rPr>
          <w:rFonts w:hint="eastAsia" w:ascii="仿宋" w:hAnsi="仿宋" w:cs="仿宋"/>
          <w:u w:val="single"/>
          <w:lang w:val="en-US" w:eastAsia="zh-CN"/>
        </w:rPr>
        <w:t xml:space="preserve">   </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22"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22"/>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w:t>
      </w:r>
      <w:r>
        <w:rPr>
          <w:rFonts w:hint="eastAsia" w:ascii="仿宋" w:hAnsi="仿宋" w:cs="仿宋"/>
          <w:b/>
          <w:bCs/>
          <w:color w:val="000000" w:themeColor="text1"/>
          <w14:textFill>
            <w14:solidFill>
              <w14:schemeClr w14:val="tx1"/>
            </w14:solidFill>
          </w14:textFill>
        </w:rPr>
        <w:t>货物类项目从业人员、营业收入、资产总额填报产品制造商的上一年度相关数据，</w:t>
      </w:r>
      <w:r>
        <w:rPr>
          <w:rFonts w:hint="eastAsia" w:ascii="仿宋" w:hAnsi="仿宋" w:cs="仿宋"/>
          <w:b/>
          <w:bCs/>
          <w:color w:val="FF0000"/>
        </w:rPr>
        <w:t>工程和服务项目填报投标人的上一年度相关数据。③今年新成立公司，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cs="仿宋"/>
          <w:b/>
          <w:sz w:val="32"/>
          <w:szCs w:val="32"/>
          <w:highlight w:val="none"/>
        </w:rPr>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rPr>
          <w:rFonts w:hint="eastAsia" w:ascii="仿宋" w:hAnsi="仿宋" w:cs="仿宋"/>
          <w:b/>
          <w:sz w:val="32"/>
          <w:szCs w:val="32"/>
          <w:highlight w:val="none"/>
        </w:rPr>
      </w:pPr>
    </w:p>
    <w:p>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浙江省特种设备科学研究院</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浙江石油化工有限公司压力容器和压力管道定期检验无损检测和辅助人员用工</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pPr>
        <w:pStyle w:val="58"/>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left"/>
        <w:textAlignment w:val="baseline"/>
        <w:rPr>
          <w:rFonts w:hint="eastAsia" w:ascii="仿宋" w:hAnsi="仿宋" w:eastAsia="仿宋" w:cs="仿宋"/>
          <w:sz w:val="24"/>
          <w:szCs w:val="24"/>
        </w:rPr>
      </w:pPr>
      <w:r>
        <w:rPr>
          <w:rFonts w:hint="eastAsia" w:ascii="仿宋" w:hAnsi="仿宋" w:cs="仿宋"/>
          <w:i w:val="0"/>
          <w:iCs w:val="0"/>
          <w:caps w:val="0"/>
          <w:color w:val="000000"/>
          <w:spacing w:val="0"/>
          <w:sz w:val="24"/>
          <w:szCs w:val="24"/>
          <w:highlight w:val="yellow"/>
          <w:u w:val="single"/>
          <w:vertAlign w:val="baseline"/>
          <w:lang w:val="en-US" w:eastAsia="zh-CN"/>
        </w:rPr>
        <w:t>（标的详见前附表序号2）</w:t>
      </w:r>
      <w:r>
        <w:rPr>
          <w:rFonts w:hint="eastAsia" w:ascii="仿宋" w:hAnsi="仿宋" w:eastAsia="仿宋" w:cs="仿宋"/>
          <w:i w:val="0"/>
          <w:iCs w:val="0"/>
          <w:caps w:val="0"/>
          <w:color w:val="000000"/>
          <w:spacing w:val="0"/>
          <w:sz w:val="24"/>
          <w:szCs w:val="24"/>
          <w:vertAlign w:val="baseline"/>
        </w:rPr>
        <w:t>，属于</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eastAsia="zh-CN"/>
        </w:rPr>
        <w:t>其他未列明行业</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eastAsia="仿宋" w:cs="仿宋"/>
          <w:i w:val="0"/>
          <w:iCs w:val="0"/>
          <w:caps w:val="0"/>
          <w:color w:val="000000"/>
          <w:spacing w:val="0"/>
          <w:sz w:val="24"/>
          <w:szCs w:val="24"/>
          <w:vertAlign w:val="baseline"/>
        </w:rPr>
        <w:t xml:space="preserve">；承接企业为 </w:t>
      </w:r>
      <w:r>
        <w:rPr>
          <w:rFonts w:hint="eastAsia" w:ascii="仿宋" w:hAnsi="仿宋" w:eastAsia="仿宋" w:cs="仿宋"/>
          <w:i w:val="0"/>
          <w:iCs w:val="0"/>
          <w:caps w:val="0"/>
          <w:color w:val="000000"/>
          <w:spacing w:val="0"/>
          <w:sz w:val="24"/>
          <w:szCs w:val="24"/>
          <w:u w:val="single"/>
          <w:vertAlign w:val="baseline"/>
        </w:rPr>
        <w:t>（企业名称）</w:t>
      </w:r>
      <w:r>
        <w:rPr>
          <w:rFonts w:hint="eastAsia" w:ascii="仿宋" w:hAnsi="仿宋" w:eastAsia="仿宋" w:cs="仿宋"/>
          <w:i w:val="0"/>
          <w:iCs w:val="0"/>
          <w:caps w:val="0"/>
          <w:color w:val="000000"/>
          <w:spacing w:val="0"/>
          <w:sz w:val="24"/>
          <w:szCs w:val="24"/>
          <w:vertAlign w:val="baseline"/>
        </w:rPr>
        <w:t xml:space="preserve"> ，从业人员</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eastAsia="仿宋" w:cs="仿宋"/>
          <w:i w:val="0"/>
          <w:iCs w:val="0"/>
          <w:caps w:val="0"/>
          <w:color w:val="000000"/>
          <w:spacing w:val="0"/>
          <w:sz w:val="24"/>
          <w:szCs w:val="24"/>
          <w:vertAlign w:val="baseline"/>
        </w:rPr>
        <w:t>人，营业收入为</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eastAsia="仿宋" w:cs="仿宋"/>
          <w:i w:val="0"/>
          <w:iCs w:val="0"/>
          <w:caps w:val="0"/>
          <w:color w:val="000000"/>
          <w:spacing w:val="0"/>
          <w:sz w:val="24"/>
          <w:szCs w:val="24"/>
          <w:vertAlign w:val="baseline"/>
        </w:rPr>
        <w:t>万元，资产总额为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rPr>
          <w:rFonts w:hint="eastAsia"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p/>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23" w:name="_Toc131845147"/>
    <w:bookmarkStart w:id="424" w:name="_Toc36110187"/>
    <w:bookmarkStart w:id="425" w:name="_Toc91899912"/>
    <w:bookmarkStart w:id="426" w:name="_Toc164085800"/>
    <w:r>
      <w:rPr>
        <w:rFonts w:hint="eastAsia" w:ascii="仿宋_GB2312" w:eastAsia="仿宋_GB2312"/>
        <w:kern w:val="0"/>
        <w:szCs w:val="21"/>
      </w:rPr>
      <w:t xml:space="preserve"> 页</w:t>
    </w:r>
    <w:bookmarkEnd w:id="423"/>
    <w:bookmarkEnd w:id="424"/>
    <w:bookmarkEnd w:id="425"/>
    <w:bookmarkEnd w:id="42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i/>
        <w:u w:val="single"/>
      </w:rPr>
    </w:pPr>
    <w:r>
      <w:t></w:t>
    </w:r>
    <w:r>
      <w:rPr>
        <w:rFonts w:hint="eastAsia"/>
        <w:lang w:eastAsia="zh-CN"/>
      </w:rPr>
      <w:t>浙江省特种设备科学研究院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lang w:eastAsia="zh-CN"/>
      </w:rPr>
      <w:t>浙江省特种设备科学研究院</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b/>
        <w:i/>
        <w:iCs/>
        <w:u w:val="single"/>
      </w:rPr>
    </w:pPr>
    <w:r>
      <w:rPr>
        <w:rFonts w:hint="eastAsia"/>
        <w:lang w:eastAsia="zh-CN"/>
      </w:rPr>
      <w:t>浙江省特种设备科学研究院</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6F1AF58"/>
    <w:multiLevelType w:val="singleLevel"/>
    <w:tmpl w:val="D6F1AF58"/>
    <w:lvl w:ilvl="0" w:tentative="0">
      <w:start w:val="1"/>
      <w:numFmt w:val="decimal"/>
      <w:suff w:val="space"/>
      <w:lvlText w:val="%1."/>
      <w:lvlJc w:val="left"/>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E53E6617"/>
    <w:multiLevelType w:val="singleLevel"/>
    <w:tmpl w:val="E53E6617"/>
    <w:lvl w:ilvl="0" w:tentative="0">
      <w:start w:val="3"/>
      <w:numFmt w:val="chineseCounting"/>
      <w:suff w:val="space"/>
      <w:lvlText w:val="第%1部分"/>
      <w:lvlJc w:val="left"/>
      <w:rPr>
        <w:rFonts w:hint="eastAsia"/>
      </w:rPr>
    </w:lvl>
  </w:abstractNum>
  <w:abstractNum w:abstractNumId="5">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3F8985"/>
    <w:multiLevelType w:val="singleLevel"/>
    <w:tmpl w:val="513F8985"/>
    <w:lvl w:ilvl="0" w:tentative="0">
      <w:start w:val="1"/>
      <w:numFmt w:val="decimal"/>
      <w:lvlText w:val="(%1)"/>
      <w:lvlJc w:val="left"/>
      <w:pPr>
        <w:ind w:left="425" w:hanging="425"/>
      </w:pPr>
      <w:rPr>
        <w:rFonts w:hint="default"/>
      </w:rPr>
    </w:lvl>
  </w:abstractNum>
  <w:abstractNum w:abstractNumId="9">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9"/>
  </w:num>
  <w:num w:numId="7">
    <w:abstractNumId w:val="5"/>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40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CC"/>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EF2"/>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2B7"/>
    <w:rsid w:val="00094342"/>
    <w:rsid w:val="000945BA"/>
    <w:rsid w:val="00095954"/>
    <w:rsid w:val="000960BA"/>
    <w:rsid w:val="0009662A"/>
    <w:rsid w:val="0009690D"/>
    <w:rsid w:val="000969AD"/>
    <w:rsid w:val="00096DF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46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3BD"/>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4C"/>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44B"/>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6E33"/>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D75"/>
    <w:rsid w:val="00355D8F"/>
    <w:rsid w:val="00356A73"/>
    <w:rsid w:val="00356FF0"/>
    <w:rsid w:val="003577A2"/>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076"/>
    <w:rsid w:val="00377B26"/>
    <w:rsid w:val="00381014"/>
    <w:rsid w:val="00381604"/>
    <w:rsid w:val="00381C68"/>
    <w:rsid w:val="00381F60"/>
    <w:rsid w:val="00383204"/>
    <w:rsid w:val="00383AB0"/>
    <w:rsid w:val="003847BB"/>
    <w:rsid w:val="00384814"/>
    <w:rsid w:val="00384C0A"/>
    <w:rsid w:val="00385B16"/>
    <w:rsid w:val="00385B96"/>
    <w:rsid w:val="0038613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5F2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479E5"/>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031"/>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651A"/>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77718"/>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1C1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CA9"/>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481"/>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D1F"/>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5B2"/>
    <w:rsid w:val="0071499C"/>
    <w:rsid w:val="00714F9D"/>
    <w:rsid w:val="007154D8"/>
    <w:rsid w:val="00715577"/>
    <w:rsid w:val="0071604D"/>
    <w:rsid w:val="00716C67"/>
    <w:rsid w:val="007170AB"/>
    <w:rsid w:val="0071779C"/>
    <w:rsid w:val="00717808"/>
    <w:rsid w:val="007200AE"/>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BB6"/>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5537"/>
    <w:rsid w:val="008266FF"/>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4169"/>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3B5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EA5"/>
    <w:rsid w:val="009370D3"/>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39AD"/>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741"/>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5C0"/>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58A"/>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5EB"/>
    <w:rsid w:val="00B12648"/>
    <w:rsid w:val="00B1270C"/>
    <w:rsid w:val="00B12710"/>
    <w:rsid w:val="00B13186"/>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3FA"/>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C5C"/>
    <w:rsid w:val="00C832CB"/>
    <w:rsid w:val="00C84085"/>
    <w:rsid w:val="00C84172"/>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1278"/>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20F7"/>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743"/>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1EF"/>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F31"/>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257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037"/>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42CD0"/>
    <w:rsid w:val="01057174"/>
    <w:rsid w:val="010651D9"/>
    <w:rsid w:val="010827C0"/>
    <w:rsid w:val="010A36F1"/>
    <w:rsid w:val="010A6538"/>
    <w:rsid w:val="010C0502"/>
    <w:rsid w:val="010D427B"/>
    <w:rsid w:val="010D6029"/>
    <w:rsid w:val="01113D6B"/>
    <w:rsid w:val="0112363F"/>
    <w:rsid w:val="01192C1F"/>
    <w:rsid w:val="011B6997"/>
    <w:rsid w:val="011C44BE"/>
    <w:rsid w:val="011E3D92"/>
    <w:rsid w:val="011F6449"/>
    <w:rsid w:val="01211AD4"/>
    <w:rsid w:val="01213882"/>
    <w:rsid w:val="01236AFB"/>
    <w:rsid w:val="012670EA"/>
    <w:rsid w:val="012810B4"/>
    <w:rsid w:val="012B4701"/>
    <w:rsid w:val="01311D17"/>
    <w:rsid w:val="01317F69"/>
    <w:rsid w:val="01341807"/>
    <w:rsid w:val="01374E54"/>
    <w:rsid w:val="013B1B11"/>
    <w:rsid w:val="013E54DE"/>
    <w:rsid w:val="01422176"/>
    <w:rsid w:val="014337F8"/>
    <w:rsid w:val="014A102B"/>
    <w:rsid w:val="014A2DD9"/>
    <w:rsid w:val="014C6B51"/>
    <w:rsid w:val="014D2402"/>
    <w:rsid w:val="01505F15"/>
    <w:rsid w:val="01545A05"/>
    <w:rsid w:val="01560C54"/>
    <w:rsid w:val="0156352C"/>
    <w:rsid w:val="01565C22"/>
    <w:rsid w:val="015974C0"/>
    <w:rsid w:val="015C2B0C"/>
    <w:rsid w:val="015D0D5E"/>
    <w:rsid w:val="015E4AD6"/>
    <w:rsid w:val="015E6884"/>
    <w:rsid w:val="016025FC"/>
    <w:rsid w:val="016073E8"/>
    <w:rsid w:val="016320EC"/>
    <w:rsid w:val="01655E65"/>
    <w:rsid w:val="016C2D4F"/>
    <w:rsid w:val="016C598B"/>
    <w:rsid w:val="016D4C76"/>
    <w:rsid w:val="01714809"/>
    <w:rsid w:val="01730582"/>
    <w:rsid w:val="01785B98"/>
    <w:rsid w:val="01787946"/>
    <w:rsid w:val="0179546C"/>
    <w:rsid w:val="017C5480"/>
    <w:rsid w:val="017D4F5C"/>
    <w:rsid w:val="017E6156"/>
    <w:rsid w:val="017F087E"/>
    <w:rsid w:val="01826A17"/>
    <w:rsid w:val="0192652E"/>
    <w:rsid w:val="019404F8"/>
    <w:rsid w:val="0194674A"/>
    <w:rsid w:val="01967DCC"/>
    <w:rsid w:val="01973B44"/>
    <w:rsid w:val="01987FE8"/>
    <w:rsid w:val="01993D60"/>
    <w:rsid w:val="019D73AC"/>
    <w:rsid w:val="019F7441"/>
    <w:rsid w:val="01A22C15"/>
    <w:rsid w:val="01A249C3"/>
    <w:rsid w:val="01A7022B"/>
    <w:rsid w:val="01A7647D"/>
    <w:rsid w:val="01AA1AC9"/>
    <w:rsid w:val="01AC3A93"/>
    <w:rsid w:val="01AC75F0"/>
    <w:rsid w:val="01AF5332"/>
    <w:rsid w:val="01B02C2F"/>
    <w:rsid w:val="01B24B10"/>
    <w:rsid w:val="01B315B0"/>
    <w:rsid w:val="01B36BD0"/>
    <w:rsid w:val="01B37585"/>
    <w:rsid w:val="01B85F94"/>
    <w:rsid w:val="01B91D0C"/>
    <w:rsid w:val="01B97F5E"/>
    <w:rsid w:val="01BB2E56"/>
    <w:rsid w:val="01BD35AB"/>
    <w:rsid w:val="01BF37C7"/>
    <w:rsid w:val="01C012ED"/>
    <w:rsid w:val="01C20BC1"/>
    <w:rsid w:val="01C506B1"/>
    <w:rsid w:val="01C67587"/>
    <w:rsid w:val="01C7267B"/>
    <w:rsid w:val="01CA5CC8"/>
    <w:rsid w:val="01CD7566"/>
    <w:rsid w:val="01CE57B8"/>
    <w:rsid w:val="01CF32DE"/>
    <w:rsid w:val="01D34B7C"/>
    <w:rsid w:val="01D54D98"/>
    <w:rsid w:val="01D55165"/>
    <w:rsid w:val="01D9415D"/>
    <w:rsid w:val="01DA20AA"/>
    <w:rsid w:val="01DB1C83"/>
    <w:rsid w:val="01DB7ED5"/>
    <w:rsid w:val="01DE1773"/>
    <w:rsid w:val="01DF6BF8"/>
    <w:rsid w:val="01DF79C5"/>
    <w:rsid w:val="01E23011"/>
    <w:rsid w:val="01E74ACC"/>
    <w:rsid w:val="01E90844"/>
    <w:rsid w:val="01EC0334"/>
    <w:rsid w:val="01EC2C57"/>
    <w:rsid w:val="01EC3E90"/>
    <w:rsid w:val="01EF3980"/>
    <w:rsid w:val="01F33470"/>
    <w:rsid w:val="01F3521E"/>
    <w:rsid w:val="01F66ABD"/>
    <w:rsid w:val="01F66B05"/>
    <w:rsid w:val="01F82835"/>
    <w:rsid w:val="01F9035B"/>
    <w:rsid w:val="01FA47FF"/>
    <w:rsid w:val="01FA65AD"/>
    <w:rsid w:val="01FB40D3"/>
    <w:rsid w:val="01FD42EF"/>
    <w:rsid w:val="01FF3BC3"/>
    <w:rsid w:val="020224D7"/>
    <w:rsid w:val="02076F1C"/>
    <w:rsid w:val="020A2568"/>
    <w:rsid w:val="02117D9A"/>
    <w:rsid w:val="0216715F"/>
    <w:rsid w:val="02182ED7"/>
    <w:rsid w:val="021C2145"/>
    <w:rsid w:val="02203B3A"/>
    <w:rsid w:val="02225B04"/>
    <w:rsid w:val="022573A2"/>
    <w:rsid w:val="02272D62"/>
    <w:rsid w:val="02274EC8"/>
    <w:rsid w:val="02296E92"/>
    <w:rsid w:val="022A49B8"/>
    <w:rsid w:val="02301FCF"/>
    <w:rsid w:val="0233386D"/>
    <w:rsid w:val="02337D11"/>
    <w:rsid w:val="02372857"/>
    <w:rsid w:val="023B0973"/>
    <w:rsid w:val="023D0B8F"/>
    <w:rsid w:val="023F0464"/>
    <w:rsid w:val="023F66B6"/>
    <w:rsid w:val="024261A6"/>
    <w:rsid w:val="02445A7A"/>
    <w:rsid w:val="024617F2"/>
    <w:rsid w:val="02533F0F"/>
    <w:rsid w:val="02571C51"/>
    <w:rsid w:val="025739FF"/>
    <w:rsid w:val="025F4662"/>
    <w:rsid w:val="02602880"/>
    <w:rsid w:val="0261662C"/>
    <w:rsid w:val="02641C78"/>
    <w:rsid w:val="02647ECA"/>
    <w:rsid w:val="02661E94"/>
    <w:rsid w:val="02671768"/>
    <w:rsid w:val="02685C0C"/>
    <w:rsid w:val="026954E1"/>
    <w:rsid w:val="026956E5"/>
    <w:rsid w:val="026B1259"/>
    <w:rsid w:val="026B2E25"/>
    <w:rsid w:val="02702D13"/>
    <w:rsid w:val="0270686F"/>
    <w:rsid w:val="02753E85"/>
    <w:rsid w:val="02777CE9"/>
    <w:rsid w:val="0281282A"/>
    <w:rsid w:val="02824D4D"/>
    <w:rsid w:val="02864C0D"/>
    <w:rsid w:val="028B18FB"/>
    <w:rsid w:val="029307AF"/>
    <w:rsid w:val="02963DFC"/>
    <w:rsid w:val="02987B74"/>
    <w:rsid w:val="029A7D90"/>
    <w:rsid w:val="02A227A1"/>
    <w:rsid w:val="02A429BD"/>
    <w:rsid w:val="02A458A4"/>
    <w:rsid w:val="02A604E3"/>
    <w:rsid w:val="02A76009"/>
    <w:rsid w:val="02A824AD"/>
    <w:rsid w:val="02A91D81"/>
    <w:rsid w:val="02AB78A7"/>
    <w:rsid w:val="02AE7397"/>
    <w:rsid w:val="02AF383B"/>
    <w:rsid w:val="02B01361"/>
    <w:rsid w:val="02B0537A"/>
    <w:rsid w:val="02B06E10"/>
    <w:rsid w:val="02B23EDB"/>
    <w:rsid w:val="02B40E52"/>
    <w:rsid w:val="02B81FC4"/>
    <w:rsid w:val="02BC7D06"/>
    <w:rsid w:val="02BF3353"/>
    <w:rsid w:val="02C1356F"/>
    <w:rsid w:val="02C32E43"/>
    <w:rsid w:val="02C60B85"/>
    <w:rsid w:val="02C72207"/>
    <w:rsid w:val="02C848FD"/>
    <w:rsid w:val="02CE17E8"/>
    <w:rsid w:val="02D432A2"/>
    <w:rsid w:val="02D50DC8"/>
    <w:rsid w:val="02D52B76"/>
    <w:rsid w:val="02D768EE"/>
    <w:rsid w:val="02D92666"/>
    <w:rsid w:val="02DC2156"/>
    <w:rsid w:val="02DC4B10"/>
    <w:rsid w:val="02DD1A2B"/>
    <w:rsid w:val="02DD76CE"/>
    <w:rsid w:val="02E1151B"/>
    <w:rsid w:val="02E1776D"/>
    <w:rsid w:val="02E20138"/>
    <w:rsid w:val="02E80AFB"/>
    <w:rsid w:val="02E828A9"/>
    <w:rsid w:val="02E84657"/>
    <w:rsid w:val="02EF12AC"/>
    <w:rsid w:val="02F254D6"/>
    <w:rsid w:val="02F32FFC"/>
    <w:rsid w:val="02F36323"/>
    <w:rsid w:val="02F54FC6"/>
    <w:rsid w:val="02F5619C"/>
    <w:rsid w:val="02F72AEC"/>
    <w:rsid w:val="02F96864"/>
    <w:rsid w:val="02FA1C79"/>
    <w:rsid w:val="02FA438B"/>
    <w:rsid w:val="02FC6355"/>
    <w:rsid w:val="02FE031F"/>
    <w:rsid w:val="02FE3E7B"/>
    <w:rsid w:val="02FF5E45"/>
    <w:rsid w:val="03034482"/>
    <w:rsid w:val="03035935"/>
    <w:rsid w:val="030516AD"/>
    <w:rsid w:val="03065425"/>
    <w:rsid w:val="03067533"/>
    <w:rsid w:val="03092820"/>
    <w:rsid w:val="030A0A72"/>
    <w:rsid w:val="03100052"/>
    <w:rsid w:val="0317318F"/>
    <w:rsid w:val="03196F07"/>
    <w:rsid w:val="031B2C7F"/>
    <w:rsid w:val="031C2E9A"/>
    <w:rsid w:val="031C69F7"/>
    <w:rsid w:val="031E276F"/>
    <w:rsid w:val="031F2043"/>
    <w:rsid w:val="03217B69"/>
    <w:rsid w:val="03261624"/>
    <w:rsid w:val="0326446A"/>
    <w:rsid w:val="032A2EC2"/>
    <w:rsid w:val="032A692E"/>
    <w:rsid w:val="032C4E8C"/>
    <w:rsid w:val="032D29B2"/>
    <w:rsid w:val="032D5555"/>
    <w:rsid w:val="032F2286"/>
    <w:rsid w:val="033124A2"/>
    <w:rsid w:val="03323B24"/>
    <w:rsid w:val="03336550"/>
    <w:rsid w:val="03345AEF"/>
    <w:rsid w:val="033B50CF"/>
    <w:rsid w:val="033F7CB3"/>
    <w:rsid w:val="034164C5"/>
    <w:rsid w:val="034321D6"/>
    <w:rsid w:val="03457CFC"/>
    <w:rsid w:val="034A3564"/>
    <w:rsid w:val="034B2E38"/>
    <w:rsid w:val="034C0838"/>
    <w:rsid w:val="034C108A"/>
    <w:rsid w:val="034D095E"/>
    <w:rsid w:val="034F2928"/>
    <w:rsid w:val="034F71B9"/>
    <w:rsid w:val="035166A0"/>
    <w:rsid w:val="03522419"/>
    <w:rsid w:val="03546191"/>
    <w:rsid w:val="035717DD"/>
    <w:rsid w:val="03597303"/>
    <w:rsid w:val="035A307B"/>
    <w:rsid w:val="035C5045"/>
    <w:rsid w:val="035E2B6B"/>
    <w:rsid w:val="03604B36"/>
    <w:rsid w:val="036208AE"/>
    <w:rsid w:val="036634D2"/>
    <w:rsid w:val="03676684"/>
    <w:rsid w:val="036839EA"/>
    <w:rsid w:val="036A1510"/>
    <w:rsid w:val="036D7252"/>
    <w:rsid w:val="0370464D"/>
    <w:rsid w:val="0374238F"/>
    <w:rsid w:val="037759DB"/>
    <w:rsid w:val="03791753"/>
    <w:rsid w:val="037B196F"/>
    <w:rsid w:val="037C7496"/>
    <w:rsid w:val="037D56E7"/>
    <w:rsid w:val="037E4FBC"/>
    <w:rsid w:val="037E6D6A"/>
    <w:rsid w:val="03807728"/>
    <w:rsid w:val="0381685A"/>
    <w:rsid w:val="03822CFE"/>
    <w:rsid w:val="03836A76"/>
    <w:rsid w:val="0388408C"/>
    <w:rsid w:val="03885E3A"/>
    <w:rsid w:val="038C592B"/>
    <w:rsid w:val="038D16A3"/>
    <w:rsid w:val="038D51FF"/>
    <w:rsid w:val="038F0F77"/>
    <w:rsid w:val="03906A9D"/>
    <w:rsid w:val="03912F41"/>
    <w:rsid w:val="03914CEF"/>
    <w:rsid w:val="039B4D78"/>
    <w:rsid w:val="039E740C"/>
    <w:rsid w:val="03A013D6"/>
    <w:rsid w:val="03A2514E"/>
    <w:rsid w:val="03A32AC2"/>
    <w:rsid w:val="03A34A22"/>
    <w:rsid w:val="03A74512"/>
    <w:rsid w:val="03AA4003"/>
    <w:rsid w:val="03AA5DB1"/>
    <w:rsid w:val="03AD764F"/>
    <w:rsid w:val="03AE3AF3"/>
    <w:rsid w:val="03B15391"/>
    <w:rsid w:val="03B409DD"/>
    <w:rsid w:val="03BE185C"/>
    <w:rsid w:val="03C2759E"/>
    <w:rsid w:val="03CC06C2"/>
    <w:rsid w:val="03CC315E"/>
    <w:rsid w:val="03CC3F79"/>
    <w:rsid w:val="03CF3A69"/>
    <w:rsid w:val="03D41080"/>
    <w:rsid w:val="03D746CC"/>
    <w:rsid w:val="03D90444"/>
    <w:rsid w:val="03DA48E8"/>
    <w:rsid w:val="03DD35E4"/>
    <w:rsid w:val="03DD7F34"/>
    <w:rsid w:val="03E36813"/>
    <w:rsid w:val="03E37F54"/>
    <w:rsid w:val="03EA43FF"/>
    <w:rsid w:val="03EC461B"/>
    <w:rsid w:val="03EF1A15"/>
    <w:rsid w:val="03F11C32"/>
    <w:rsid w:val="03F139E0"/>
    <w:rsid w:val="03F139E8"/>
    <w:rsid w:val="03F359AA"/>
    <w:rsid w:val="03F4527E"/>
    <w:rsid w:val="03F82FC0"/>
    <w:rsid w:val="03F84D6E"/>
    <w:rsid w:val="03FB660C"/>
    <w:rsid w:val="03FD05D6"/>
    <w:rsid w:val="03FE7EAB"/>
    <w:rsid w:val="03FF60FC"/>
    <w:rsid w:val="040000C7"/>
    <w:rsid w:val="04041965"/>
    <w:rsid w:val="04076900"/>
    <w:rsid w:val="040A2CF3"/>
    <w:rsid w:val="040B458F"/>
    <w:rsid w:val="040C0819"/>
    <w:rsid w:val="040E6340"/>
    <w:rsid w:val="04113609"/>
    <w:rsid w:val="04155920"/>
    <w:rsid w:val="04161698"/>
    <w:rsid w:val="041651F4"/>
    <w:rsid w:val="041871BE"/>
    <w:rsid w:val="041A5A3B"/>
    <w:rsid w:val="041B280B"/>
    <w:rsid w:val="041D2A27"/>
    <w:rsid w:val="041D47D5"/>
    <w:rsid w:val="041D6583"/>
    <w:rsid w:val="041F054D"/>
    <w:rsid w:val="04212517"/>
    <w:rsid w:val="042311BA"/>
    <w:rsid w:val="04233CA6"/>
    <w:rsid w:val="04245B63"/>
    <w:rsid w:val="04247911"/>
    <w:rsid w:val="04294F27"/>
    <w:rsid w:val="042B157A"/>
    <w:rsid w:val="042C0EBC"/>
    <w:rsid w:val="042F4508"/>
    <w:rsid w:val="04357D70"/>
    <w:rsid w:val="04395ECC"/>
    <w:rsid w:val="043B2EAD"/>
    <w:rsid w:val="04446205"/>
    <w:rsid w:val="04447FB3"/>
    <w:rsid w:val="04497378"/>
    <w:rsid w:val="044B7594"/>
    <w:rsid w:val="045126D0"/>
    <w:rsid w:val="045521C0"/>
    <w:rsid w:val="04575F38"/>
    <w:rsid w:val="045D1075"/>
    <w:rsid w:val="045D2E23"/>
    <w:rsid w:val="045F303F"/>
    <w:rsid w:val="045F4DED"/>
    <w:rsid w:val="04605389"/>
    <w:rsid w:val="04620439"/>
    <w:rsid w:val="04671EF4"/>
    <w:rsid w:val="046B3792"/>
    <w:rsid w:val="046B5540"/>
    <w:rsid w:val="0471373D"/>
    <w:rsid w:val="0475016D"/>
    <w:rsid w:val="04762137"/>
    <w:rsid w:val="04814D63"/>
    <w:rsid w:val="04820ADC"/>
    <w:rsid w:val="048900BC"/>
    <w:rsid w:val="04893C18"/>
    <w:rsid w:val="048B5043"/>
    <w:rsid w:val="048B7990"/>
    <w:rsid w:val="048E4D30"/>
    <w:rsid w:val="048E509B"/>
    <w:rsid w:val="048F763B"/>
    <w:rsid w:val="04904FA7"/>
    <w:rsid w:val="04936845"/>
    <w:rsid w:val="049525BD"/>
    <w:rsid w:val="049802FF"/>
    <w:rsid w:val="049A4077"/>
    <w:rsid w:val="049A7F93"/>
    <w:rsid w:val="049C7DEF"/>
    <w:rsid w:val="049D3B67"/>
    <w:rsid w:val="049F330E"/>
    <w:rsid w:val="049F343C"/>
    <w:rsid w:val="049F51EA"/>
    <w:rsid w:val="04A42800"/>
    <w:rsid w:val="04A44EF6"/>
    <w:rsid w:val="04A647CA"/>
    <w:rsid w:val="04A9250C"/>
    <w:rsid w:val="04A92EE3"/>
    <w:rsid w:val="04AA775C"/>
    <w:rsid w:val="04AC7907"/>
    <w:rsid w:val="04AE18D1"/>
    <w:rsid w:val="04AF1889"/>
    <w:rsid w:val="04B70785"/>
    <w:rsid w:val="04B8274F"/>
    <w:rsid w:val="04BD7D66"/>
    <w:rsid w:val="04BE5FB8"/>
    <w:rsid w:val="04BF588C"/>
    <w:rsid w:val="04C17856"/>
    <w:rsid w:val="04C3537C"/>
    <w:rsid w:val="04C609C8"/>
    <w:rsid w:val="04C630A7"/>
    <w:rsid w:val="04C82992"/>
    <w:rsid w:val="04CD7FA9"/>
    <w:rsid w:val="04D035F5"/>
    <w:rsid w:val="04D1736D"/>
    <w:rsid w:val="04D22ADA"/>
    <w:rsid w:val="04DC4690"/>
    <w:rsid w:val="04DE21B6"/>
    <w:rsid w:val="04DF5F2E"/>
    <w:rsid w:val="04E11CA6"/>
    <w:rsid w:val="04E15802"/>
    <w:rsid w:val="04E452F2"/>
    <w:rsid w:val="04E62E18"/>
    <w:rsid w:val="04ED76E2"/>
    <w:rsid w:val="04F217BD"/>
    <w:rsid w:val="04F25C61"/>
    <w:rsid w:val="04F30983"/>
    <w:rsid w:val="04F55751"/>
    <w:rsid w:val="04F632A9"/>
    <w:rsid w:val="04F66F48"/>
    <w:rsid w:val="04FD0162"/>
    <w:rsid w:val="04FF037E"/>
    <w:rsid w:val="05055969"/>
    <w:rsid w:val="0506170D"/>
    <w:rsid w:val="0509577A"/>
    <w:rsid w:val="051200B1"/>
    <w:rsid w:val="05151950"/>
    <w:rsid w:val="051C2CDE"/>
    <w:rsid w:val="051E0804"/>
    <w:rsid w:val="051F632A"/>
    <w:rsid w:val="05202571"/>
    <w:rsid w:val="05216546"/>
    <w:rsid w:val="052439C6"/>
    <w:rsid w:val="05251E14"/>
    <w:rsid w:val="052878D5"/>
    <w:rsid w:val="052B1173"/>
    <w:rsid w:val="052B2F21"/>
    <w:rsid w:val="052D0A47"/>
    <w:rsid w:val="052E6005"/>
    <w:rsid w:val="053309E7"/>
    <w:rsid w:val="05355B4E"/>
    <w:rsid w:val="053718C6"/>
    <w:rsid w:val="05377B18"/>
    <w:rsid w:val="053C0C8A"/>
    <w:rsid w:val="05401B5B"/>
    <w:rsid w:val="05410997"/>
    <w:rsid w:val="05432019"/>
    <w:rsid w:val="05452235"/>
    <w:rsid w:val="05467D5B"/>
    <w:rsid w:val="054A784B"/>
    <w:rsid w:val="054B5371"/>
    <w:rsid w:val="054D415F"/>
    <w:rsid w:val="054F4E62"/>
    <w:rsid w:val="05542478"/>
    <w:rsid w:val="05573D16"/>
    <w:rsid w:val="05575AC4"/>
    <w:rsid w:val="05595CE0"/>
    <w:rsid w:val="055A55B4"/>
    <w:rsid w:val="05600E1D"/>
    <w:rsid w:val="056106F1"/>
    <w:rsid w:val="0563090D"/>
    <w:rsid w:val="05654685"/>
    <w:rsid w:val="056621AB"/>
    <w:rsid w:val="05663F59"/>
    <w:rsid w:val="056A1C9B"/>
    <w:rsid w:val="056D3D17"/>
    <w:rsid w:val="056E08C6"/>
    <w:rsid w:val="05760640"/>
    <w:rsid w:val="05776166"/>
    <w:rsid w:val="057868A2"/>
    <w:rsid w:val="0579128D"/>
    <w:rsid w:val="057C552B"/>
    <w:rsid w:val="057F6DC9"/>
    <w:rsid w:val="0580326D"/>
    <w:rsid w:val="05834B0B"/>
    <w:rsid w:val="058A7C48"/>
    <w:rsid w:val="058B39C0"/>
    <w:rsid w:val="05921FB2"/>
    <w:rsid w:val="05940AC6"/>
    <w:rsid w:val="05957D83"/>
    <w:rsid w:val="05972365"/>
    <w:rsid w:val="05997E8B"/>
    <w:rsid w:val="059B00A7"/>
    <w:rsid w:val="05A041EE"/>
    <w:rsid w:val="05A0746B"/>
    <w:rsid w:val="05A16594"/>
    <w:rsid w:val="05A36F5B"/>
    <w:rsid w:val="05A52CD4"/>
    <w:rsid w:val="05A625A8"/>
    <w:rsid w:val="05A76A4C"/>
    <w:rsid w:val="05A7762D"/>
    <w:rsid w:val="05AB7BBE"/>
    <w:rsid w:val="05AC4062"/>
    <w:rsid w:val="05AD7DDA"/>
    <w:rsid w:val="05B13426"/>
    <w:rsid w:val="05B178CA"/>
    <w:rsid w:val="05B20F4D"/>
    <w:rsid w:val="05B253F0"/>
    <w:rsid w:val="05B66C8F"/>
    <w:rsid w:val="05B747B5"/>
    <w:rsid w:val="05B80C59"/>
    <w:rsid w:val="05B9677F"/>
    <w:rsid w:val="05BE1FE7"/>
    <w:rsid w:val="05C23886"/>
    <w:rsid w:val="05C3315A"/>
    <w:rsid w:val="05C72C4A"/>
    <w:rsid w:val="05CA098C"/>
    <w:rsid w:val="05CF7D50"/>
    <w:rsid w:val="05D11D1B"/>
    <w:rsid w:val="05D15877"/>
    <w:rsid w:val="05D37841"/>
    <w:rsid w:val="05D435B9"/>
    <w:rsid w:val="05D9472B"/>
    <w:rsid w:val="05DB04A3"/>
    <w:rsid w:val="05DE7F94"/>
    <w:rsid w:val="05E01F5E"/>
    <w:rsid w:val="05E137B9"/>
    <w:rsid w:val="05E41A4E"/>
    <w:rsid w:val="05E57574"/>
    <w:rsid w:val="05E9638D"/>
    <w:rsid w:val="05EA2DDC"/>
    <w:rsid w:val="05EF21A1"/>
    <w:rsid w:val="06021ED4"/>
    <w:rsid w:val="060774EA"/>
    <w:rsid w:val="060C6775"/>
    <w:rsid w:val="060C68AF"/>
    <w:rsid w:val="060D2627"/>
    <w:rsid w:val="060E0879"/>
    <w:rsid w:val="060E5941"/>
    <w:rsid w:val="06110369"/>
    <w:rsid w:val="06110FAF"/>
    <w:rsid w:val="06163BD1"/>
    <w:rsid w:val="06175254"/>
    <w:rsid w:val="061816F7"/>
    <w:rsid w:val="061B2F96"/>
    <w:rsid w:val="061B4D44"/>
    <w:rsid w:val="061C626A"/>
    <w:rsid w:val="061D6D0E"/>
    <w:rsid w:val="06233BF8"/>
    <w:rsid w:val="06277B8D"/>
    <w:rsid w:val="062937AB"/>
    <w:rsid w:val="062956B3"/>
    <w:rsid w:val="062C51A3"/>
    <w:rsid w:val="062E0F1B"/>
    <w:rsid w:val="062F6A41"/>
    <w:rsid w:val="0633208D"/>
    <w:rsid w:val="06344057"/>
    <w:rsid w:val="06367DD0"/>
    <w:rsid w:val="0639166E"/>
    <w:rsid w:val="0639341C"/>
    <w:rsid w:val="063B2989"/>
    <w:rsid w:val="063B3638"/>
    <w:rsid w:val="063B7194"/>
    <w:rsid w:val="063F6C84"/>
    <w:rsid w:val="06420522"/>
    <w:rsid w:val="064217FF"/>
    <w:rsid w:val="064249C6"/>
    <w:rsid w:val="06467818"/>
    <w:rsid w:val="06467EC4"/>
    <w:rsid w:val="06475B39"/>
    <w:rsid w:val="06493CA7"/>
    <w:rsid w:val="064A387B"/>
    <w:rsid w:val="064A73D7"/>
    <w:rsid w:val="064D67D9"/>
    <w:rsid w:val="064F2C3F"/>
    <w:rsid w:val="065026A6"/>
    <w:rsid w:val="065101E4"/>
    <w:rsid w:val="06530982"/>
    <w:rsid w:val="06565D7C"/>
    <w:rsid w:val="065A6178"/>
    <w:rsid w:val="065B3392"/>
    <w:rsid w:val="065B7836"/>
    <w:rsid w:val="065D535C"/>
    <w:rsid w:val="06606BFB"/>
    <w:rsid w:val="06620BC5"/>
    <w:rsid w:val="06640499"/>
    <w:rsid w:val="06652463"/>
    <w:rsid w:val="066606B5"/>
    <w:rsid w:val="0667442D"/>
    <w:rsid w:val="06691F53"/>
    <w:rsid w:val="066C1A43"/>
    <w:rsid w:val="066F1CF3"/>
    <w:rsid w:val="06712BB6"/>
    <w:rsid w:val="06714493"/>
    <w:rsid w:val="067601CC"/>
    <w:rsid w:val="06764670"/>
    <w:rsid w:val="067A4160"/>
    <w:rsid w:val="06826B71"/>
    <w:rsid w:val="068723D9"/>
    <w:rsid w:val="0687687D"/>
    <w:rsid w:val="06877DFA"/>
    <w:rsid w:val="068E3768"/>
    <w:rsid w:val="068E39BB"/>
    <w:rsid w:val="069114AA"/>
    <w:rsid w:val="06913258"/>
    <w:rsid w:val="06930BB8"/>
    <w:rsid w:val="0696086E"/>
    <w:rsid w:val="069778EF"/>
    <w:rsid w:val="069B5E85"/>
    <w:rsid w:val="069F5975"/>
    <w:rsid w:val="06A0349B"/>
    <w:rsid w:val="06A05249"/>
    <w:rsid w:val="06A20FC1"/>
    <w:rsid w:val="06A66D03"/>
    <w:rsid w:val="06A72A7B"/>
    <w:rsid w:val="06A765D7"/>
    <w:rsid w:val="06AB431A"/>
    <w:rsid w:val="06B01930"/>
    <w:rsid w:val="06B07B82"/>
    <w:rsid w:val="06B156A8"/>
    <w:rsid w:val="06B238FA"/>
    <w:rsid w:val="06B62CBE"/>
    <w:rsid w:val="06B74C51"/>
    <w:rsid w:val="06B807E5"/>
    <w:rsid w:val="06BA27AF"/>
    <w:rsid w:val="06BA455D"/>
    <w:rsid w:val="06BC02D5"/>
    <w:rsid w:val="06BC55A9"/>
    <w:rsid w:val="06BC6527"/>
    <w:rsid w:val="06C07699"/>
    <w:rsid w:val="06C4362D"/>
    <w:rsid w:val="06C453DB"/>
    <w:rsid w:val="06C62F02"/>
    <w:rsid w:val="06C74ECC"/>
    <w:rsid w:val="06CA1BC4"/>
    <w:rsid w:val="06CB676A"/>
    <w:rsid w:val="06D03D80"/>
    <w:rsid w:val="06D118A6"/>
    <w:rsid w:val="06D27AF8"/>
    <w:rsid w:val="06D4668A"/>
    <w:rsid w:val="06D53145"/>
    <w:rsid w:val="06D7510F"/>
    <w:rsid w:val="06DA075B"/>
    <w:rsid w:val="06DC0977"/>
    <w:rsid w:val="06E11AE9"/>
    <w:rsid w:val="06E17D3B"/>
    <w:rsid w:val="06E25862"/>
    <w:rsid w:val="06E65352"/>
    <w:rsid w:val="06E670D4"/>
    <w:rsid w:val="06E85D06"/>
    <w:rsid w:val="06E94E42"/>
    <w:rsid w:val="06ED4932"/>
    <w:rsid w:val="06F21F49"/>
    <w:rsid w:val="06F23969"/>
    <w:rsid w:val="06FA704F"/>
    <w:rsid w:val="06FC2DC7"/>
    <w:rsid w:val="06FD269B"/>
    <w:rsid w:val="07027CB2"/>
    <w:rsid w:val="07041C7C"/>
    <w:rsid w:val="07047ECE"/>
    <w:rsid w:val="0708351A"/>
    <w:rsid w:val="07091040"/>
    <w:rsid w:val="070B4DB8"/>
    <w:rsid w:val="070C2530"/>
    <w:rsid w:val="070E2AFA"/>
    <w:rsid w:val="070F57D6"/>
    <w:rsid w:val="07100621"/>
    <w:rsid w:val="07133C6D"/>
    <w:rsid w:val="071579E5"/>
    <w:rsid w:val="07177C01"/>
    <w:rsid w:val="07181F63"/>
    <w:rsid w:val="071874D5"/>
    <w:rsid w:val="071C08E4"/>
    <w:rsid w:val="071C5217"/>
    <w:rsid w:val="071E2D3E"/>
    <w:rsid w:val="07222102"/>
    <w:rsid w:val="072365A6"/>
    <w:rsid w:val="07245D42"/>
    <w:rsid w:val="07245E7A"/>
    <w:rsid w:val="07264C62"/>
    <w:rsid w:val="072D11D3"/>
    <w:rsid w:val="072E6CF9"/>
    <w:rsid w:val="07302A71"/>
    <w:rsid w:val="0730481F"/>
    <w:rsid w:val="07350087"/>
    <w:rsid w:val="07372051"/>
    <w:rsid w:val="073F0F06"/>
    <w:rsid w:val="074107DA"/>
    <w:rsid w:val="074402CA"/>
    <w:rsid w:val="0744651C"/>
    <w:rsid w:val="074A3B33"/>
    <w:rsid w:val="074A4DDA"/>
    <w:rsid w:val="07550A75"/>
    <w:rsid w:val="075524D7"/>
    <w:rsid w:val="07554285"/>
    <w:rsid w:val="0757624F"/>
    <w:rsid w:val="07593D76"/>
    <w:rsid w:val="075B5D40"/>
    <w:rsid w:val="075E313A"/>
    <w:rsid w:val="075E75DE"/>
    <w:rsid w:val="075F5104"/>
    <w:rsid w:val="07630750"/>
    <w:rsid w:val="076369A2"/>
    <w:rsid w:val="07656115"/>
    <w:rsid w:val="076646E5"/>
    <w:rsid w:val="0769037B"/>
    <w:rsid w:val="07691ADF"/>
    <w:rsid w:val="076A2F4C"/>
    <w:rsid w:val="076D15CF"/>
    <w:rsid w:val="076F3599"/>
    <w:rsid w:val="077010BF"/>
    <w:rsid w:val="07726BE5"/>
    <w:rsid w:val="0777244E"/>
    <w:rsid w:val="0779354C"/>
    <w:rsid w:val="07794418"/>
    <w:rsid w:val="077B0190"/>
    <w:rsid w:val="077C7A64"/>
    <w:rsid w:val="077E1A2E"/>
    <w:rsid w:val="07807554"/>
    <w:rsid w:val="07830DF3"/>
    <w:rsid w:val="078828AD"/>
    <w:rsid w:val="07886409"/>
    <w:rsid w:val="078F59E9"/>
    <w:rsid w:val="07904C67"/>
    <w:rsid w:val="079254DA"/>
    <w:rsid w:val="079923C4"/>
    <w:rsid w:val="079B438E"/>
    <w:rsid w:val="079E79DA"/>
    <w:rsid w:val="079F3753"/>
    <w:rsid w:val="07A11279"/>
    <w:rsid w:val="07A116DA"/>
    <w:rsid w:val="07A34FF1"/>
    <w:rsid w:val="07A64AE1"/>
    <w:rsid w:val="07A80859"/>
    <w:rsid w:val="07AA6C9E"/>
    <w:rsid w:val="07AD40C1"/>
    <w:rsid w:val="07AF3996"/>
    <w:rsid w:val="07B54D24"/>
    <w:rsid w:val="07B74F40"/>
    <w:rsid w:val="07BC4304"/>
    <w:rsid w:val="07C05BA3"/>
    <w:rsid w:val="07C136C9"/>
    <w:rsid w:val="07C30F86"/>
    <w:rsid w:val="07C338E5"/>
    <w:rsid w:val="07C363B5"/>
    <w:rsid w:val="07C531B9"/>
    <w:rsid w:val="07C733D5"/>
    <w:rsid w:val="07C84A57"/>
    <w:rsid w:val="07CA4C73"/>
    <w:rsid w:val="07CC1A54"/>
    <w:rsid w:val="07CD4764"/>
    <w:rsid w:val="07CF228A"/>
    <w:rsid w:val="07D478A0"/>
    <w:rsid w:val="07D63618"/>
    <w:rsid w:val="07D7113E"/>
    <w:rsid w:val="07D72EEC"/>
    <w:rsid w:val="07DC0503"/>
    <w:rsid w:val="07DE427B"/>
    <w:rsid w:val="07E07FF3"/>
    <w:rsid w:val="07E3599F"/>
    <w:rsid w:val="07E43C8F"/>
    <w:rsid w:val="07E61381"/>
    <w:rsid w:val="07E6312F"/>
    <w:rsid w:val="07EC6998"/>
    <w:rsid w:val="07F10452"/>
    <w:rsid w:val="07F13FAE"/>
    <w:rsid w:val="07F25F78"/>
    <w:rsid w:val="07F27D26"/>
    <w:rsid w:val="07F51244"/>
    <w:rsid w:val="07F67816"/>
    <w:rsid w:val="07F92796"/>
    <w:rsid w:val="07FD6DF7"/>
    <w:rsid w:val="07FE491D"/>
    <w:rsid w:val="07FF2A68"/>
    <w:rsid w:val="080261BB"/>
    <w:rsid w:val="08031F33"/>
    <w:rsid w:val="08033CE1"/>
    <w:rsid w:val="08053EFD"/>
    <w:rsid w:val="08061376"/>
    <w:rsid w:val="0808754A"/>
    <w:rsid w:val="080A32C2"/>
    <w:rsid w:val="080B1FDA"/>
    <w:rsid w:val="080D0C0C"/>
    <w:rsid w:val="080D4B60"/>
    <w:rsid w:val="08122176"/>
    <w:rsid w:val="0814739E"/>
    <w:rsid w:val="0815082E"/>
    <w:rsid w:val="08160ED3"/>
    <w:rsid w:val="081845DE"/>
    <w:rsid w:val="081B54CF"/>
    <w:rsid w:val="081E4FBF"/>
    <w:rsid w:val="081E6D6D"/>
    <w:rsid w:val="08202AE5"/>
    <w:rsid w:val="08206641"/>
    <w:rsid w:val="0822060B"/>
    <w:rsid w:val="082500FC"/>
    <w:rsid w:val="082779D0"/>
    <w:rsid w:val="082A3964"/>
    <w:rsid w:val="082D0D5E"/>
    <w:rsid w:val="082E5202"/>
    <w:rsid w:val="08304675"/>
    <w:rsid w:val="08326375"/>
    <w:rsid w:val="083640B7"/>
    <w:rsid w:val="08381BDD"/>
    <w:rsid w:val="08393BA7"/>
    <w:rsid w:val="08397703"/>
    <w:rsid w:val="083D5445"/>
    <w:rsid w:val="083E4D1A"/>
    <w:rsid w:val="08404F2B"/>
    <w:rsid w:val="08404F36"/>
    <w:rsid w:val="0842784B"/>
    <w:rsid w:val="08444D3B"/>
    <w:rsid w:val="08452D77"/>
    <w:rsid w:val="084542FA"/>
    <w:rsid w:val="0846765B"/>
    <w:rsid w:val="08485B98"/>
    <w:rsid w:val="084A1910"/>
    <w:rsid w:val="084A7B62"/>
    <w:rsid w:val="084C38DA"/>
    <w:rsid w:val="084C5688"/>
    <w:rsid w:val="084E7652"/>
    <w:rsid w:val="084F5179"/>
    <w:rsid w:val="085207C5"/>
    <w:rsid w:val="08534C69"/>
    <w:rsid w:val="08536A17"/>
    <w:rsid w:val="08566507"/>
    <w:rsid w:val="08581A70"/>
    <w:rsid w:val="0858227F"/>
    <w:rsid w:val="085A5FF7"/>
    <w:rsid w:val="085B3B1D"/>
    <w:rsid w:val="086329D2"/>
    <w:rsid w:val="086401F8"/>
    <w:rsid w:val="086557B5"/>
    <w:rsid w:val="086E1AA3"/>
    <w:rsid w:val="086E3851"/>
    <w:rsid w:val="08723BC6"/>
    <w:rsid w:val="08726929"/>
    <w:rsid w:val="08732C15"/>
    <w:rsid w:val="08744BDF"/>
    <w:rsid w:val="08751CAA"/>
    <w:rsid w:val="087921F6"/>
    <w:rsid w:val="087A0447"/>
    <w:rsid w:val="087A654B"/>
    <w:rsid w:val="087D1CE6"/>
    <w:rsid w:val="087E4C40"/>
    <w:rsid w:val="087F780C"/>
    <w:rsid w:val="0882554E"/>
    <w:rsid w:val="08836BD0"/>
    <w:rsid w:val="08843074"/>
    <w:rsid w:val="08844E22"/>
    <w:rsid w:val="08852948"/>
    <w:rsid w:val="08872B64"/>
    <w:rsid w:val="088766C0"/>
    <w:rsid w:val="088C763C"/>
    <w:rsid w:val="088E7A4F"/>
    <w:rsid w:val="088F5E51"/>
    <w:rsid w:val="08907C6B"/>
    <w:rsid w:val="089239B9"/>
    <w:rsid w:val="089332B7"/>
    <w:rsid w:val="08935065"/>
    <w:rsid w:val="089450F6"/>
    <w:rsid w:val="08981017"/>
    <w:rsid w:val="0898267C"/>
    <w:rsid w:val="08986B20"/>
    <w:rsid w:val="089A2898"/>
    <w:rsid w:val="089B5884"/>
    <w:rsid w:val="08A46BE7"/>
    <w:rsid w:val="08A6123D"/>
    <w:rsid w:val="08A76D63"/>
    <w:rsid w:val="08A82006"/>
    <w:rsid w:val="08A94889"/>
    <w:rsid w:val="08AA0601"/>
    <w:rsid w:val="08AB6853"/>
    <w:rsid w:val="08AE1E9F"/>
    <w:rsid w:val="08AE7BC7"/>
    <w:rsid w:val="08B1198F"/>
    <w:rsid w:val="08B82D1E"/>
    <w:rsid w:val="08B84ACC"/>
    <w:rsid w:val="08BD0334"/>
    <w:rsid w:val="08BD20E2"/>
    <w:rsid w:val="08BF40AC"/>
    <w:rsid w:val="08C43471"/>
    <w:rsid w:val="08C94F2B"/>
    <w:rsid w:val="08CE609D"/>
    <w:rsid w:val="08CE6A87"/>
    <w:rsid w:val="08D062B9"/>
    <w:rsid w:val="08D132DE"/>
    <w:rsid w:val="08D13DE0"/>
    <w:rsid w:val="08D31906"/>
    <w:rsid w:val="08D51B22"/>
    <w:rsid w:val="08D613F6"/>
    <w:rsid w:val="08D66AD6"/>
    <w:rsid w:val="08D833C0"/>
    <w:rsid w:val="08DA2C94"/>
    <w:rsid w:val="08DA33A3"/>
    <w:rsid w:val="08DC4C5E"/>
    <w:rsid w:val="08DF02AB"/>
    <w:rsid w:val="08E65ADD"/>
    <w:rsid w:val="08E80F13"/>
    <w:rsid w:val="08E92ED7"/>
    <w:rsid w:val="08E96A5C"/>
    <w:rsid w:val="08EC29C7"/>
    <w:rsid w:val="08F024B8"/>
    <w:rsid w:val="08F5187C"/>
    <w:rsid w:val="08F902D0"/>
    <w:rsid w:val="08FA6E92"/>
    <w:rsid w:val="08FC0E5C"/>
    <w:rsid w:val="08FE60B1"/>
    <w:rsid w:val="08FF7E1C"/>
    <w:rsid w:val="090146C5"/>
    <w:rsid w:val="09016473"/>
    <w:rsid w:val="090221EB"/>
    <w:rsid w:val="09063A89"/>
    <w:rsid w:val="09075A53"/>
    <w:rsid w:val="09093579"/>
    <w:rsid w:val="09097F8E"/>
    <w:rsid w:val="090C4E18"/>
    <w:rsid w:val="090C5F95"/>
    <w:rsid w:val="090D25F9"/>
    <w:rsid w:val="090E293E"/>
    <w:rsid w:val="0913264A"/>
    <w:rsid w:val="09151F1E"/>
    <w:rsid w:val="09173EE8"/>
    <w:rsid w:val="092108C3"/>
    <w:rsid w:val="09216B15"/>
    <w:rsid w:val="092263E9"/>
    <w:rsid w:val="09271C52"/>
    <w:rsid w:val="0928131E"/>
    <w:rsid w:val="09293C1C"/>
    <w:rsid w:val="092E5190"/>
    <w:rsid w:val="09300B06"/>
    <w:rsid w:val="09302681"/>
    <w:rsid w:val="09306D58"/>
    <w:rsid w:val="09322AD0"/>
    <w:rsid w:val="093305F6"/>
    <w:rsid w:val="09335624"/>
    <w:rsid w:val="09336848"/>
    <w:rsid w:val="093700E7"/>
    <w:rsid w:val="09376339"/>
    <w:rsid w:val="09385C0D"/>
    <w:rsid w:val="093C394F"/>
    <w:rsid w:val="093C56FD"/>
    <w:rsid w:val="093F343F"/>
    <w:rsid w:val="093F6F9B"/>
    <w:rsid w:val="0944690F"/>
    <w:rsid w:val="09475E50"/>
    <w:rsid w:val="09491BC8"/>
    <w:rsid w:val="094B3B92"/>
    <w:rsid w:val="094D16B8"/>
    <w:rsid w:val="094E3682"/>
    <w:rsid w:val="094E5430"/>
    <w:rsid w:val="09502F56"/>
    <w:rsid w:val="09524F20"/>
    <w:rsid w:val="09526CCE"/>
    <w:rsid w:val="09535675"/>
    <w:rsid w:val="09563B8E"/>
    <w:rsid w:val="095A2027"/>
    <w:rsid w:val="095E1B17"/>
    <w:rsid w:val="095E38C5"/>
    <w:rsid w:val="095F057D"/>
    <w:rsid w:val="095F13EB"/>
    <w:rsid w:val="09642282"/>
    <w:rsid w:val="0966277A"/>
    <w:rsid w:val="096802A0"/>
    <w:rsid w:val="096864F2"/>
    <w:rsid w:val="096B5FE2"/>
    <w:rsid w:val="096B7E2B"/>
    <w:rsid w:val="097035F9"/>
    <w:rsid w:val="097053A7"/>
    <w:rsid w:val="09733572"/>
    <w:rsid w:val="09772C16"/>
    <w:rsid w:val="09774987"/>
    <w:rsid w:val="0978425B"/>
    <w:rsid w:val="097924AD"/>
    <w:rsid w:val="097A7FD3"/>
    <w:rsid w:val="097F383C"/>
    <w:rsid w:val="09811362"/>
    <w:rsid w:val="098175B4"/>
    <w:rsid w:val="0983157E"/>
    <w:rsid w:val="098350DA"/>
    <w:rsid w:val="098353B5"/>
    <w:rsid w:val="09840E52"/>
    <w:rsid w:val="09842C00"/>
    <w:rsid w:val="09864BCA"/>
    <w:rsid w:val="098A6F7A"/>
    <w:rsid w:val="098B21E0"/>
    <w:rsid w:val="098F195C"/>
    <w:rsid w:val="098F7F23"/>
    <w:rsid w:val="0990452D"/>
    <w:rsid w:val="099472E7"/>
    <w:rsid w:val="09954E0D"/>
    <w:rsid w:val="09976DD7"/>
    <w:rsid w:val="099A6A6F"/>
    <w:rsid w:val="099C263F"/>
    <w:rsid w:val="09A154B2"/>
    <w:rsid w:val="09A432A2"/>
    <w:rsid w:val="09A92330"/>
    <w:rsid w:val="09AB79F4"/>
    <w:rsid w:val="09AD03A9"/>
    <w:rsid w:val="09AE3122"/>
    <w:rsid w:val="09AF5ECF"/>
    <w:rsid w:val="09B039F5"/>
    <w:rsid w:val="09B06B87"/>
    <w:rsid w:val="09B41737"/>
    <w:rsid w:val="09B554AF"/>
    <w:rsid w:val="09BB0D18"/>
    <w:rsid w:val="09C0632E"/>
    <w:rsid w:val="09C120A6"/>
    <w:rsid w:val="09C13146"/>
    <w:rsid w:val="09C15C02"/>
    <w:rsid w:val="09C35E1E"/>
    <w:rsid w:val="09C556F2"/>
    <w:rsid w:val="09C63218"/>
    <w:rsid w:val="09C83435"/>
    <w:rsid w:val="09C86F91"/>
    <w:rsid w:val="09CA0F5B"/>
    <w:rsid w:val="09CA440C"/>
    <w:rsid w:val="09CB082F"/>
    <w:rsid w:val="09CB4CD3"/>
    <w:rsid w:val="09CF031F"/>
    <w:rsid w:val="09D05E45"/>
    <w:rsid w:val="09DB4F16"/>
    <w:rsid w:val="09E0252C"/>
    <w:rsid w:val="09E04166"/>
    <w:rsid w:val="09E244F6"/>
    <w:rsid w:val="09E518F1"/>
    <w:rsid w:val="09EA33AB"/>
    <w:rsid w:val="09ED2E9B"/>
    <w:rsid w:val="09ED69F7"/>
    <w:rsid w:val="09EE3789"/>
    <w:rsid w:val="09EF6C13"/>
    <w:rsid w:val="09F00295"/>
    <w:rsid w:val="09FB55B8"/>
    <w:rsid w:val="09FC6C3A"/>
    <w:rsid w:val="09FC79EC"/>
    <w:rsid w:val="0A00497C"/>
    <w:rsid w:val="0A026946"/>
    <w:rsid w:val="0A0C3321"/>
    <w:rsid w:val="0A0E1331"/>
    <w:rsid w:val="0A106680"/>
    <w:rsid w:val="0A116B8A"/>
    <w:rsid w:val="0A12645E"/>
    <w:rsid w:val="0A1421D6"/>
    <w:rsid w:val="0A1506D3"/>
    <w:rsid w:val="0A171CC6"/>
    <w:rsid w:val="0A1C0718"/>
    <w:rsid w:val="0A2166A1"/>
    <w:rsid w:val="0A27015B"/>
    <w:rsid w:val="0A285C81"/>
    <w:rsid w:val="0A2957BF"/>
    <w:rsid w:val="0A2D14EA"/>
    <w:rsid w:val="0A310FDA"/>
    <w:rsid w:val="0A326B00"/>
    <w:rsid w:val="0A33367C"/>
    <w:rsid w:val="0A344626"/>
    <w:rsid w:val="0A375EC4"/>
    <w:rsid w:val="0A3B3C06"/>
    <w:rsid w:val="0A3B59B5"/>
    <w:rsid w:val="0A3E7710"/>
    <w:rsid w:val="0A40746F"/>
    <w:rsid w:val="0A4305A0"/>
    <w:rsid w:val="0A456833"/>
    <w:rsid w:val="0A474359"/>
    <w:rsid w:val="0A4D7496"/>
    <w:rsid w:val="0A4F320E"/>
    <w:rsid w:val="0A4F76B2"/>
    <w:rsid w:val="0A516F86"/>
    <w:rsid w:val="0A5847B8"/>
    <w:rsid w:val="0A5922DF"/>
    <w:rsid w:val="0A5B7E63"/>
    <w:rsid w:val="0A5C592B"/>
    <w:rsid w:val="0A5E16A3"/>
    <w:rsid w:val="0A5F1331"/>
    <w:rsid w:val="0A60541B"/>
    <w:rsid w:val="0A641F8C"/>
    <w:rsid w:val="0A6842D0"/>
    <w:rsid w:val="0A690774"/>
    <w:rsid w:val="0A6A0048"/>
    <w:rsid w:val="0A6C2012"/>
    <w:rsid w:val="0A6D18E6"/>
    <w:rsid w:val="0A6D20CC"/>
    <w:rsid w:val="0A717628"/>
    <w:rsid w:val="0A740EC6"/>
    <w:rsid w:val="0A7669ED"/>
    <w:rsid w:val="0A79028B"/>
    <w:rsid w:val="0A794981"/>
    <w:rsid w:val="0A7B04A7"/>
    <w:rsid w:val="0A7E3AF3"/>
    <w:rsid w:val="0A8A41C5"/>
    <w:rsid w:val="0A8D0153"/>
    <w:rsid w:val="0A8E01DA"/>
    <w:rsid w:val="0A912C08"/>
    <w:rsid w:val="0A917CCA"/>
    <w:rsid w:val="0A93381B"/>
    <w:rsid w:val="0A951569"/>
    <w:rsid w:val="0A960E3D"/>
    <w:rsid w:val="0A984BB5"/>
    <w:rsid w:val="0A99092D"/>
    <w:rsid w:val="0A9A3CBA"/>
    <w:rsid w:val="0A9B46A5"/>
    <w:rsid w:val="0A9D041D"/>
    <w:rsid w:val="0AA25A34"/>
    <w:rsid w:val="0AA374A5"/>
    <w:rsid w:val="0AA7129C"/>
    <w:rsid w:val="0AA74DF8"/>
    <w:rsid w:val="0AA90B70"/>
    <w:rsid w:val="0AA95014"/>
    <w:rsid w:val="0AAA1590"/>
    <w:rsid w:val="0AAA37AF"/>
    <w:rsid w:val="0AAB0D8C"/>
    <w:rsid w:val="0AAB7649"/>
    <w:rsid w:val="0AAC0660"/>
    <w:rsid w:val="0AAF0151"/>
    <w:rsid w:val="0AB3379D"/>
    <w:rsid w:val="0AB67731"/>
    <w:rsid w:val="0AB80DB3"/>
    <w:rsid w:val="0AB85257"/>
    <w:rsid w:val="0ABB08A3"/>
    <w:rsid w:val="0ABC5606"/>
    <w:rsid w:val="0ABD286D"/>
    <w:rsid w:val="0ABF65E6"/>
    <w:rsid w:val="0AC27E84"/>
    <w:rsid w:val="0AC43BFC"/>
    <w:rsid w:val="0AC4542D"/>
    <w:rsid w:val="0AC57974"/>
    <w:rsid w:val="0ACA6D38"/>
    <w:rsid w:val="0ACE05D7"/>
    <w:rsid w:val="0ACE4A7B"/>
    <w:rsid w:val="0AD11E75"/>
    <w:rsid w:val="0AD3127A"/>
    <w:rsid w:val="0AD32091"/>
    <w:rsid w:val="0AD57BB7"/>
    <w:rsid w:val="0AD6392F"/>
    <w:rsid w:val="0ADA51CD"/>
    <w:rsid w:val="0ADD4CBE"/>
    <w:rsid w:val="0ADD6A6C"/>
    <w:rsid w:val="0ADF4592"/>
    <w:rsid w:val="0AE0030A"/>
    <w:rsid w:val="0AE24082"/>
    <w:rsid w:val="0AE55920"/>
    <w:rsid w:val="0AE579F8"/>
    <w:rsid w:val="0AEB1631"/>
    <w:rsid w:val="0AEF054D"/>
    <w:rsid w:val="0AF049F1"/>
    <w:rsid w:val="0AF0679F"/>
    <w:rsid w:val="0AF10769"/>
    <w:rsid w:val="0AF3003D"/>
    <w:rsid w:val="0AF53DB5"/>
    <w:rsid w:val="0AF73FD1"/>
    <w:rsid w:val="0AF85654"/>
    <w:rsid w:val="0AFD710E"/>
    <w:rsid w:val="0AFF2E86"/>
    <w:rsid w:val="0B022976"/>
    <w:rsid w:val="0B071D3B"/>
    <w:rsid w:val="0B093D05"/>
    <w:rsid w:val="0B0A3B2F"/>
    <w:rsid w:val="0B0A5387"/>
    <w:rsid w:val="0B0C7351"/>
    <w:rsid w:val="0B0E131B"/>
    <w:rsid w:val="0B114233"/>
    <w:rsid w:val="0B12527D"/>
    <w:rsid w:val="0B156206"/>
    <w:rsid w:val="0B161F7E"/>
    <w:rsid w:val="0B183F48"/>
    <w:rsid w:val="0B187AA4"/>
    <w:rsid w:val="0B1A381C"/>
    <w:rsid w:val="0B1B1342"/>
    <w:rsid w:val="0B1C3A38"/>
    <w:rsid w:val="0B246449"/>
    <w:rsid w:val="0B266665"/>
    <w:rsid w:val="0B276013"/>
    <w:rsid w:val="0B291CB1"/>
    <w:rsid w:val="0B297F03"/>
    <w:rsid w:val="0B2B3C7B"/>
    <w:rsid w:val="0B2C09F5"/>
    <w:rsid w:val="0B30404E"/>
    <w:rsid w:val="0B361AA6"/>
    <w:rsid w:val="0B372620"/>
    <w:rsid w:val="0B3736A3"/>
    <w:rsid w:val="0B380146"/>
    <w:rsid w:val="0B3F14D4"/>
    <w:rsid w:val="0B4002FA"/>
    <w:rsid w:val="0B444D3D"/>
    <w:rsid w:val="0B455160"/>
    <w:rsid w:val="0B460AB5"/>
    <w:rsid w:val="0B462863"/>
    <w:rsid w:val="0B464611"/>
    <w:rsid w:val="0B472137"/>
    <w:rsid w:val="0B4B1C27"/>
    <w:rsid w:val="0B4C6C14"/>
    <w:rsid w:val="0B4E1717"/>
    <w:rsid w:val="0B4E5BBB"/>
    <w:rsid w:val="0B4E7969"/>
    <w:rsid w:val="0B5331D2"/>
    <w:rsid w:val="0B546770"/>
    <w:rsid w:val="0B5605CC"/>
    <w:rsid w:val="0B5F1DB6"/>
    <w:rsid w:val="0B5F3925"/>
    <w:rsid w:val="0B631A88"/>
    <w:rsid w:val="0B656F58"/>
    <w:rsid w:val="0B666A61"/>
    <w:rsid w:val="0B680A2B"/>
    <w:rsid w:val="0B683D45"/>
    <w:rsid w:val="0B6902FF"/>
    <w:rsid w:val="0B696551"/>
    <w:rsid w:val="0B6B22C9"/>
    <w:rsid w:val="0B6D6042"/>
    <w:rsid w:val="0B6E5916"/>
    <w:rsid w:val="0B725406"/>
    <w:rsid w:val="0B732F2C"/>
    <w:rsid w:val="0B753148"/>
    <w:rsid w:val="0B766F39"/>
    <w:rsid w:val="0B794AD1"/>
    <w:rsid w:val="0B7D1FFD"/>
    <w:rsid w:val="0B7E024F"/>
    <w:rsid w:val="0B7F3F11"/>
    <w:rsid w:val="0B837613"/>
    <w:rsid w:val="0B84338B"/>
    <w:rsid w:val="0B8769D7"/>
    <w:rsid w:val="0B883F1F"/>
    <w:rsid w:val="0B884417"/>
    <w:rsid w:val="0B8B471A"/>
    <w:rsid w:val="0B8C3D30"/>
    <w:rsid w:val="0B8E420A"/>
    <w:rsid w:val="0B8E7D66"/>
    <w:rsid w:val="0B980BE5"/>
    <w:rsid w:val="0B9A2BAF"/>
    <w:rsid w:val="0B9D61FB"/>
    <w:rsid w:val="0BA17A99"/>
    <w:rsid w:val="0BA31A63"/>
    <w:rsid w:val="0BA375C8"/>
    <w:rsid w:val="0BA63302"/>
    <w:rsid w:val="0BA648D7"/>
    <w:rsid w:val="0BA80E28"/>
    <w:rsid w:val="0BA94BA0"/>
    <w:rsid w:val="0BAF665A"/>
    <w:rsid w:val="0BB21CA6"/>
    <w:rsid w:val="0BB246CE"/>
    <w:rsid w:val="0BB377CC"/>
    <w:rsid w:val="0BB43C70"/>
    <w:rsid w:val="0BB93035"/>
    <w:rsid w:val="0BC1013B"/>
    <w:rsid w:val="0BC32105"/>
    <w:rsid w:val="0BCA5242"/>
    <w:rsid w:val="0BCB2D68"/>
    <w:rsid w:val="0BCB7D33"/>
    <w:rsid w:val="0BCD4D32"/>
    <w:rsid w:val="0BD80EA7"/>
    <w:rsid w:val="0BDA37C7"/>
    <w:rsid w:val="0BDE2A9B"/>
    <w:rsid w:val="0BE1258C"/>
    <w:rsid w:val="0BE1433A"/>
    <w:rsid w:val="0BE36304"/>
    <w:rsid w:val="0BE502CE"/>
    <w:rsid w:val="0BE81B6C"/>
    <w:rsid w:val="0BED0F30"/>
    <w:rsid w:val="0BED1260"/>
    <w:rsid w:val="0BED706C"/>
    <w:rsid w:val="0BEF4CA9"/>
    <w:rsid w:val="0BEF6A57"/>
    <w:rsid w:val="0BF00A21"/>
    <w:rsid w:val="0BF16C73"/>
    <w:rsid w:val="0BF202F5"/>
    <w:rsid w:val="0BF6188C"/>
    <w:rsid w:val="0BF73C91"/>
    <w:rsid w:val="0BF978D5"/>
    <w:rsid w:val="0BFA53FB"/>
    <w:rsid w:val="0BFC1173"/>
    <w:rsid w:val="0BFE6C9A"/>
    <w:rsid w:val="0C006EB6"/>
    <w:rsid w:val="0C087B18"/>
    <w:rsid w:val="0C0A3890"/>
    <w:rsid w:val="0C0B13B7"/>
    <w:rsid w:val="0C0B585A"/>
    <w:rsid w:val="0C0D3381"/>
    <w:rsid w:val="0C0D512F"/>
    <w:rsid w:val="0C0F534B"/>
    <w:rsid w:val="0C1110C3"/>
    <w:rsid w:val="0C170175"/>
    <w:rsid w:val="0C177D5B"/>
    <w:rsid w:val="0C191D25"/>
    <w:rsid w:val="0C197FE3"/>
    <w:rsid w:val="0C236700"/>
    <w:rsid w:val="0C252478"/>
    <w:rsid w:val="0C2B1A59"/>
    <w:rsid w:val="0C2D57D1"/>
    <w:rsid w:val="0C30706F"/>
    <w:rsid w:val="0C3152C1"/>
    <w:rsid w:val="0C324B95"/>
    <w:rsid w:val="0C331801"/>
    <w:rsid w:val="0C360E8F"/>
    <w:rsid w:val="0C37664F"/>
    <w:rsid w:val="0C3B7EEE"/>
    <w:rsid w:val="0C3C3C66"/>
    <w:rsid w:val="0C3C77C2"/>
    <w:rsid w:val="0C3D3FF4"/>
    <w:rsid w:val="0C3E79DE"/>
    <w:rsid w:val="0C403756"/>
    <w:rsid w:val="0C41302A"/>
    <w:rsid w:val="0C417392"/>
    <w:rsid w:val="0C482DA4"/>
    <w:rsid w:val="0C4B5C57"/>
    <w:rsid w:val="0C4C2CDB"/>
    <w:rsid w:val="0C547201"/>
    <w:rsid w:val="0C571A41"/>
    <w:rsid w:val="0C57284E"/>
    <w:rsid w:val="0C594C5D"/>
    <w:rsid w:val="0C5C1171"/>
    <w:rsid w:val="0C5C7E64"/>
    <w:rsid w:val="0C5E1CBC"/>
    <w:rsid w:val="0C615B50"/>
    <w:rsid w:val="0C62191E"/>
    <w:rsid w:val="0C6236CC"/>
    <w:rsid w:val="0C632FA1"/>
    <w:rsid w:val="0C670CE3"/>
    <w:rsid w:val="0C6C454B"/>
    <w:rsid w:val="0C71390F"/>
    <w:rsid w:val="0C760F26"/>
    <w:rsid w:val="0C762CD4"/>
    <w:rsid w:val="0C774C9E"/>
    <w:rsid w:val="0C7B653C"/>
    <w:rsid w:val="0C7C4062"/>
    <w:rsid w:val="0C7D22B4"/>
    <w:rsid w:val="0C811679"/>
    <w:rsid w:val="0C825B1D"/>
    <w:rsid w:val="0C8278CB"/>
    <w:rsid w:val="0C8353F1"/>
    <w:rsid w:val="0C8445DA"/>
    <w:rsid w:val="0C85560D"/>
    <w:rsid w:val="0C87121B"/>
    <w:rsid w:val="0C8A2C23"/>
    <w:rsid w:val="0C8C699B"/>
    <w:rsid w:val="0C8D626F"/>
    <w:rsid w:val="0C8F1FE8"/>
    <w:rsid w:val="0C913FB2"/>
    <w:rsid w:val="0C915D60"/>
    <w:rsid w:val="0C970E9C"/>
    <w:rsid w:val="0C9C0A71"/>
    <w:rsid w:val="0C9C64B3"/>
    <w:rsid w:val="0CA23AC9"/>
    <w:rsid w:val="0CA27F6D"/>
    <w:rsid w:val="0CA63ECA"/>
    <w:rsid w:val="0CA710DF"/>
    <w:rsid w:val="0CA75583"/>
    <w:rsid w:val="0CA912FB"/>
    <w:rsid w:val="0CAA0BCF"/>
    <w:rsid w:val="0CAB2DC4"/>
    <w:rsid w:val="0CAC2B9A"/>
    <w:rsid w:val="0CAC4948"/>
    <w:rsid w:val="0CAD246E"/>
    <w:rsid w:val="0CAF4438"/>
    <w:rsid w:val="0CB169C3"/>
    <w:rsid w:val="0CB56A46"/>
    <w:rsid w:val="0CB641E8"/>
    <w:rsid w:val="0CB657C6"/>
    <w:rsid w:val="0CB832EC"/>
    <w:rsid w:val="0CB90E13"/>
    <w:rsid w:val="0CB91AD0"/>
    <w:rsid w:val="0CBA3508"/>
    <w:rsid w:val="0CBB2DDD"/>
    <w:rsid w:val="0CBB4B8B"/>
    <w:rsid w:val="0CC007F7"/>
    <w:rsid w:val="0CC46135"/>
    <w:rsid w:val="0CC47EE3"/>
    <w:rsid w:val="0CC55A09"/>
    <w:rsid w:val="0CC71781"/>
    <w:rsid w:val="0CCD43BF"/>
    <w:rsid w:val="0CCD48BE"/>
    <w:rsid w:val="0CCD640E"/>
    <w:rsid w:val="0CD45C4C"/>
    <w:rsid w:val="0CD93263"/>
    <w:rsid w:val="0CDB347F"/>
    <w:rsid w:val="0CE045F1"/>
    <w:rsid w:val="0CE340E1"/>
    <w:rsid w:val="0CE42333"/>
    <w:rsid w:val="0CE52F54"/>
    <w:rsid w:val="0CE560AB"/>
    <w:rsid w:val="0CE75980"/>
    <w:rsid w:val="0CE9794A"/>
    <w:rsid w:val="0CEB16A1"/>
    <w:rsid w:val="0CF34325"/>
    <w:rsid w:val="0CF85DDF"/>
    <w:rsid w:val="0CFB58CF"/>
    <w:rsid w:val="0CFB767D"/>
    <w:rsid w:val="0CFD1647"/>
    <w:rsid w:val="0CFD33F5"/>
    <w:rsid w:val="0CFE707A"/>
    <w:rsid w:val="0CFF0F1B"/>
    <w:rsid w:val="0D026C5D"/>
    <w:rsid w:val="0D0429D6"/>
    <w:rsid w:val="0D063BDA"/>
    <w:rsid w:val="0D076022"/>
    <w:rsid w:val="0D077DD0"/>
    <w:rsid w:val="0D08375F"/>
    <w:rsid w:val="0D0A78C0"/>
    <w:rsid w:val="0D103128"/>
    <w:rsid w:val="0D116EA1"/>
    <w:rsid w:val="0D1644B7"/>
    <w:rsid w:val="0D166265"/>
    <w:rsid w:val="0D184CFB"/>
    <w:rsid w:val="0D1A4764"/>
    <w:rsid w:val="0D1A5D55"/>
    <w:rsid w:val="0D215336"/>
    <w:rsid w:val="0D272220"/>
    <w:rsid w:val="0D2766C4"/>
    <w:rsid w:val="0D2B6E2A"/>
    <w:rsid w:val="0D2E35AF"/>
    <w:rsid w:val="0D347EDC"/>
    <w:rsid w:val="0D366907"/>
    <w:rsid w:val="0D397A5A"/>
    <w:rsid w:val="0D3B3F1D"/>
    <w:rsid w:val="0D3C216F"/>
    <w:rsid w:val="0D3E1207"/>
    <w:rsid w:val="0D3F3A0E"/>
    <w:rsid w:val="0D4032E2"/>
    <w:rsid w:val="0D444B80"/>
    <w:rsid w:val="0D4A48FD"/>
    <w:rsid w:val="0D4A5F0F"/>
    <w:rsid w:val="0D4A7419"/>
    <w:rsid w:val="0D4B23B2"/>
    <w:rsid w:val="0D555D85"/>
    <w:rsid w:val="0D584ACF"/>
    <w:rsid w:val="0D5A43A4"/>
    <w:rsid w:val="0D5F1A08"/>
    <w:rsid w:val="0D63594E"/>
    <w:rsid w:val="0D643474"/>
    <w:rsid w:val="0D645222"/>
    <w:rsid w:val="0D646FD0"/>
    <w:rsid w:val="0D674D12"/>
    <w:rsid w:val="0D690A8B"/>
    <w:rsid w:val="0D6C40D7"/>
    <w:rsid w:val="0D701E19"/>
    <w:rsid w:val="0D766D04"/>
    <w:rsid w:val="0D786F20"/>
    <w:rsid w:val="0D7D0092"/>
    <w:rsid w:val="0D7D62E4"/>
    <w:rsid w:val="0D821B4C"/>
    <w:rsid w:val="0D827401"/>
    <w:rsid w:val="0D84094E"/>
    <w:rsid w:val="0D841421"/>
    <w:rsid w:val="0D865199"/>
    <w:rsid w:val="0D870C14"/>
    <w:rsid w:val="0D8853B5"/>
    <w:rsid w:val="0D8A00E9"/>
    <w:rsid w:val="0D8A6105"/>
    <w:rsid w:val="0D8B6C53"/>
    <w:rsid w:val="0D8D29CB"/>
    <w:rsid w:val="0D8D589E"/>
    <w:rsid w:val="0D8E229F"/>
    <w:rsid w:val="0D913B3D"/>
    <w:rsid w:val="0D951880"/>
    <w:rsid w:val="0D991370"/>
    <w:rsid w:val="0D9C2C0E"/>
    <w:rsid w:val="0D9C49BC"/>
    <w:rsid w:val="0D9D0734"/>
    <w:rsid w:val="0DA01C73"/>
    <w:rsid w:val="0DA558DE"/>
    <w:rsid w:val="0DA73361"/>
    <w:rsid w:val="0DA9532B"/>
    <w:rsid w:val="0DAB10A3"/>
    <w:rsid w:val="0DAD4E1B"/>
    <w:rsid w:val="0DAE46EF"/>
    <w:rsid w:val="0DAE649D"/>
    <w:rsid w:val="0DB00467"/>
    <w:rsid w:val="0DB066B9"/>
    <w:rsid w:val="0DB31D06"/>
    <w:rsid w:val="0DB553D3"/>
    <w:rsid w:val="0DB55A7E"/>
    <w:rsid w:val="0DB5782C"/>
    <w:rsid w:val="0DB8556E"/>
    <w:rsid w:val="0DBC0BBA"/>
    <w:rsid w:val="0DBC6E0C"/>
    <w:rsid w:val="0DBF06AB"/>
    <w:rsid w:val="0DC108C7"/>
    <w:rsid w:val="0DC12235"/>
    <w:rsid w:val="0DC3019B"/>
    <w:rsid w:val="0DC45CC1"/>
    <w:rsid w:val="0DC50BB6"/>
    <w:rsid w:val="0DC83A03"/>
    <w:rsid w:val="0DCB35EB"/>
    <w:rsid w:val="0DCD726B"/>
    <w:rsid w:val="0DCE4AEA"/>
    <w:rsid w:val="0DCF4839"/>
    <w:rsid w:val="0DD00B0A"/>
    <w:rsid w:val="0DD028B8"/>
    <w:rsid w:val="0DD06C7C"/>
    <w:rsid w:val="0DD34156"/>
    <w:rsid w:val="0DD63300"/>
    <w:rsid w:val="0DDE4FD5"/>
    <w:rsid w:val="0DDF2AFB"/>
    <w:rsid w:val="0DE14AC5"/>
    <w:rsid w:val="0DE243F0"/>
    <w:rsid w:val="0DE545B5"/>
    <w:rsid w:val="0DE72AC0"/>
    <w:rsid w:val="0DE819AF"/>
    <w:rsid w:val="0DE93979"/>
    <w:rsid w:val="0DE95727"/>
    <w:rsid w:val="0DEC6932"/>
    <w:rsid w:val="0DED346A"/>
    <w:rsid w:val="0DED5218"/>
    <w:rsid w:val="0DED6FC6"/>
    <w:rsid w:val="0DF021C5"/>
    <w:rsid w:val="0DF04D08"/>
    <w:rsid w:val="0DF50604"/>
    <w:rsid w:val="0DF702FE"/>
    <w:rsid w:val="0DFC545B"/>
    <w:rsid w:val="0DFE5677"/>
    <w:rsid w:val="0DFF319D"/>
    <w:rsid w:val="0DFF4F4B"/>
    <w:rsid w:val="0E032C8D"/>
    <w:rsid w:val="0E034A3B"/>
    <w:rsid w:val="0E0407B3"/>
    <w:rsid w:val="0E060E51"/>
    <w:rsid w:val="0E06277D"/>
    <w:rsid w:val="0E06452B"/>
    <w:rsid w:val="0E082052"/>
    <w:rsid w:val="0E0A401C"/>
    <w:rsid w:val="0E0D58BA"/>
    <w:rsid w:val="0E0D7668"/>
    <w:rsid w:val="0E1171BD"/>
    <w:rsid w:val="0E121122"/>
    <w:rsid w:val="0E123986"/>
    <w:rsid w:val="0E14727F"/>
    <w:rsid w:val="0E15476E"/>
    <w:rsid w:val="0E19425F"/>
    <w:rsid w:val="0E1E3623"/>
    <w:rsid w:val="0E1E7AC7"/>
    <w:rsid w:val="0E2055ED"/>
    <w:rsid w:val="0E214EC1"/>
    <w:rsid w:val="0E2350DD"/>
    <w:rsid w:val="0E250E55"/>
    <w:rsid w:val="0E252179"/>
    <w:rsid w:val="0E283FB3"/>
    <w:rsid w:val="0E2B5D40"/>
    <w:rsid w:val="0E3270CE"/>
    <w:rsid w:val="0E342E47"/>
    <w:rsid w:val="0E370B89"/>
    <w:rsid w:val="0E3F0DAA"/>
    <w:rsid w:val="0E4017EB"/>
    <w:rsid w:val="0E407A3D"/>
    <w:rsid w:val="0E4137B5"/>
    <w:rsid w:val="0E415563"/>
    <w:rsid w:val="0E4312DC"/>
    <w:rsid w:val="0E440BB0"/>
    <w:rsid w:val="0E4B0190"/>
    <w:rsid w:val="0E4D3F08"/>
    <w:rsid w:val="0E5057A7"/>
    <w:rsid w:val="0E511C4A"/>
    <w:rsid w:val="0E544711"/>
    <w:rsid w:val="0E552DBD"/>
    <w:rsid w:val="0E5604B2"/>
    <w:rsid w:val="0E5B6625"/>
    <w:rsid w:val="0E5B6E42"/>
    <w:rsid w:val="0E601824"/>
    <w:rsid w:val="0E603C3C"/>
    <w:rsid w:val="0E614144"/>
    <w:rsid w:val="0E6574A4"/>
    <w:rsid w:val="0E6C0832"/>
    <w:rsid w:val="0E6D5D79"/>
    <w:rsid w:val="0E6E3B77"/>
    <w:rsid w:val="0E6F3E7F"/>
    <w:rsid w:val="0E713C39"/>
    <w:rsid w:val="0E731F27"/>
    <w:rsid w:val="0E772D33"/>
    <w:rsid w:val="0E7A3C4B"/>
    <w:rsid w:val="0E8042DE"/>
    <w:rsid w:val="0E811E04"/>
    <w:rsid w:val="0E8518F4"/>
    <w:rsid w:val="0E8536A2"/>
    <w:rsid w:val="0E891EC0"/>
    <w:rsid w:val="0E925DBF"/>
    <w:rsid w:val="0E963B01"/>
    <w:rsid w:val="0E9644C4"/>
    <w:rsid w:val="0E9B1118"/>
    <w:rsid w:val="0E9C09EC"/>
    <w:rsid w:val="0E9D0089"/>
    <w:rsid w:val="0EA224A6"/>
    <w:rsid w:val="0EA33B28"/>
    <w:rsid w:val="0EA35638"/>
    <w:rsid w:val="0EA55AF2"/>
    <w:rsid w:val="0EA93835"/>
    <w:rsid w:val="0EAB3DCA"/>
    <w:rsid w:val="0EAC0C2F"/>
    <w:rsid w:val="0EAD49A7"/>
    <w:rsid w:val="0EAF24CD"/>
    <w:rsid w:val="0EB126E9"/>
    <w:rsid w:val="0EB21FBD"/>
    <w:rsid w:val="0EB421D9"/>
    <w:rsid w:val="0EB61AAE"/>
    <w:rsid w:val="0EB65F51"/>
    <w:rsid w:val="0EB67D00"/>
    <w:rsid w:val="0EB75826"/>
    <w:rsid w:val="0EB803EE"/>
    <w:rsid w:val="0EB914DA"/>
    <w:rsid w:val="0EBB70C4"/>
    <w:rsid w:val="0EBD2E3C"/>
    <w:rsid w:val="0EC00B7E"/>
    <w:rsid w:val="0EC35F79"/>
    <w:rsid w:val="0EC73CBB"/>
    <w:rsid w:val="0EC764FA"/>
    <w:rsid w:val="0EC8358F"/>
    <w:rsid w:val="0ECA37AB"/>
    <w:rsid w:val="0ECC12D1"/>
    <w:rsid w:val="0ECC307F"/>
    <w:rsid w:val="0ECF491D"/>
    <w:rsid w:val="0ED32660"/>
    <w:rsid w:val="0ED71A24"/>
    <w:rsid w:val="0ED85EC8"/>
    <w:rsid w:val="0ED87C76"/>
    <w:rsid w:val="0EDB7766"/>
    <w:rsid w:val="0EDF1579"/>
    <w:rsid w:val="0EE26D46"/>
    <w:rsid w:val="0EE4486D"/>
    <w:rsid w:val="0EE634A6"/>
    <w:rsid w:val="0EE7435D"/>
    <w:rsid w:val="0EE83C31"/>
    <w:rsid w:val="0EEA33AF"/>
    <w:rsid w:val="0EEB125D"/>
    <w:rsid w:val="0EEB7B1C"/>
    <w:rsid w:val="0EED1247"/>
    <w:rsid w:val="0EEE56EB"/>
    <w:rsid w:val="0EF83E74"/>
    <w:rsid w:val="0EF94D4B"/>
    <w:rsid w:val="0EFC0AA1"/>
    <w:rsid w:val="0EFD148A"/>
    <w:rsid w:val="0EFF16A6"/>
    <w:rsid w:val="0F022F45"/>
    <w:rsid w:val="0F026AA1"/>
    <w:rsid w:val="0F032819"/>
    <w:rsid w:val="0F0767AD"/>
    <w:rsid w:val="0F087E2F"/>
    <w:rsid w:val="0F0E18EA"/>
    <w:rsid w:val="0F144A26"/>
    <w:rsid w:val="0F1467D4"/>
    <w:rsid w:val="0F1756A9"/>
    <w:rsid w:val="0F1D151B"/>
    <w:rsid w:val="0F1D7D7F"/>
    <w:rsid w:val="0F1F3E3B"/>
    <w:rsid w:val="0F1F58A5"/>
    <w:rsid w:val="0F205179"/>
    <w:rsid w:val="0F225395"/>
    <w:rsid w:val="0F2509E1"/>
    <w:rsid w:val="0F274759"/>
    <w:rsid w:val="0F276507"/>
    <w:rsid w:val="0F2E7896"/>
    <w:rsid w:val="0F31382A"/>
    <w:rsid w:val="0F3155D8"/>
    <w:rsid w:val="0F317386"/>
    <w:rsid w:val="0F334EAC"/>
    <w:rsid w:val="0F3375A2"/>
    <w:rsid w:val="0F362BEE"/>
    <w:rsid w:val="0F3A0931"/>
    <w:rsid w:val="0F3B0205"/>
    <w:rsid w:val="0F3F1AA3"/>
    <w:rsid w:val="0F40581B"/>
    <w:rsid w:val="0F4958DC"/>
    <w:rsid w:val="0F4B48EC"/>
    <w:rsid w:val="0F4C5A29"/>
    <w:rsid w:val="0F4C5F6E"/>
    <w:rsid w:val="0F4D1A8A"/>
    <w:rsid w:val="0F4E05CD"/>
    <w:rsid w:val="0F515DF7"/>
    <w:rsid w:val="0F517A28"/>
    <w:rsid w:val="0F556ADB"/>
    <w:rsid w:val="0F557518"/>
    <w:rsid w:val="0F57427D"/>
    <w:rsid w:val="0F596BA8"/>
    <w:rsid w:val="0F5A4B2F"/>
    <w:rsid w:val="0F5A68DD"/>
    <w:rsid w:val="0F5B4403"/>
    <w:rsid w:val="0F5F0397"/>
    <w:rsid w:val="0F615EBD"/>
    <w:rsid w:val="0F6239E3"/>
    <w:rsid w:val="0F6248D2"/>
    <w:rsid w:val="0F693536"/>
    <w:rsid w:val="0F696B20"/>
    <w:rsid w:val="0F6B71EB"/>
    <w:rsid w:val="0F6C03BE"/>
    <w:rsid w:val="0F6C4862"/>
    <w:rsid w:val="0F73799F"/>
    <w:rsid w:val="0F781459"/>
    <w:rsid w:val="0F783207"/>
    <w:rsid w:val="0F7A4A8E"/>
    <w:rsid w:val="0F7B0511"/>
    <w:rsid w:val="0F7B76D9"/>
    <w:rsid w:val="0F7D081D"/>
    <w:rsid w:val="0F8031D8"/>
    <w:rsid w:val="0F8120BC"/>
    <w:rsid w:val="0F816ACD"/>
    <w:rsid w:val="0F825E34"/>
    <w:rsid w:val="0F84040B"/>
    <w:rsid w:val="0F84395A"/>
    <w:rsid w:val="0F847DFE"/>
    <w:rsid w:val="0F87344A"/>
    <w:rsid w:val="0F8B2F3A"/>
    <w:rsid w:val="0F8B4CE8"/>
    <w:rsid w:val="0F8C280E"/>
    <w:rsid w:val="0F8C2EBC"/>
    <w:rsid w:val="0F8E47D8"/>
    <w:rsid w:val="0F9067A2"/>
    <w:rsid w:val="0F933B9D"/>
    <w:rsid w:val="0F953DB9"/>
    <w:rsid w:val="0F96368D"/>
    <w:rsid w:val="0F9718DF"/>
    <w:rsid w:val="0F972BA0"/>
    <w:rsid w:val="0F9832DB"/>
    <w:rsid w:val="0F985657"/>
    <w:rsid w:val="0F987405"/>
    <w:rsid w:val="0F9C29B1"/>
    <w:rsid w:val="0F9C5147"/>
    <w:rsid w:val="0F9C6EF5"/>
    <w:rsid w:val="0F9D2C6D"/>
    <w:rsid w:val="0FA062BA"/>
    <w:rsid w:val="0FA1450C"/>
    <w:rsid w:val="0FA43FFC"/>
    <w:rsid w:val="0FA45DAA"/>
    <w:rsid w:val="0FA67D74"/>
    <w:rsid w:val="0FA83AEC"/>
    <w:rsid w:val="0FA91612"/>
    <w:rsid w:val="0FA97864"/>
    <w:rsid w:val="0FAB7138"/>
    <w:rsid w:val="0FAC4C5F"/>
    <w:rsid w:val="0FAE6C29"/>
    <w:rsid w:val="0FB104C7"/>
    <w:rsid w:val="0FB35FED"/>
    <w:rsid w:val="0FB56209"/>
    <w:rsid w:val="0FB87AA7"/>
    <w:rsid w:val="0FBA55CD"/>
    <w:rsid w:val="0FBF3FD2"/>
    <w:rsid w:val="0FBF7FF3"/>
    <w:rsid w:val="0FC41FA8"/>
    <w:rsid w:val="0FC91CB4"/>
    <w:rsid w:val="0FCB1589"/>
    <w:rsid w:val="0FCC70AF"/>
    <w:rsid w:val="0FCE1079"/>
    <w:rsid w:val="0FCF68E2"/>
    <w:rsid w:val="0FD348E1"/>
    <w:rsid w:val="0FD52407"/>
    <w:rsid w:val="0FD91EF8"/>
    <w:rsid w:val="0FDA1211"/>
    <w:rsid w:val="0FDC5544"/>
    <w:rsid w:val="0FDF3286"/>
    <w:rsid w:val="0FE443F8"/>
    <w:rsid w:val="0FE8038D"/>
    <w:rsid w:val="0FEB5787"/>
    <w:rsid w:val="0FED7687"/>
    <w:rsid w:val="0FF02D9D"/>
    <w:rsid w:val="0FF22FB9"/>
    <w:rsid w:val="0FF56606"/>
    <w:rsid w:val="0FF705D0"/>
    <w:rsid w:val="0FF8479A"/>
    <w:rsid w:val="0FF860F6"/>
    <w:rsid w:val="0FFC1742"/>
    <w:rsid w:val="0FFC3E38"/>
    <w:rsid w:val="10042CED"/>
    <w:rsid w:val="10090303"/>
    <w:rsid w:val="101051ED"/>
    <w:rsid w:val="10120F66"/>
    <w:rsid w:val="101C3B92"/>
    <w:rsid w:val="101E3DAE"/>
    <w:rsid w:val="101F18D4"/>
    <w:rsid w:val="1021389E"/>
    <w:rsid w:val="102139A6"/>
    <w:rsid w:val="102173FB"/>
    <w:rsid w:val="10240C99"/>
    <w:rsid w:val="10264A11"/>
    <w:rsid w:val="10294501"/>
    <w:rsid w:val="102962AF"/>
    <w:rsid w:val="102E1B18"/>
    <w:rsid w:val="10321608"/>
    <w:rsid w:val="103449ED"/>
    <w:rsid w:val="10345380"/>
    <w:rsid w:val="1035205D"/>
    <w:rsid w:val="10352EA6"/>
    <w:rsid w:val="10394744"/>
    <w:rsid w:val="103A04BC"/>
    <w:rsid w:val="103F6F2F"/>
    <w:rsid w:val="10433815"/>
    <w:rsid w:val="10463305"/>
    <w:rsid w:val="10482BD9"/>
    <w:rsid w:val="10484987"/>
    <w:rsid w:val="104A4BA3"/>
    <w:rsid w:val="104B091B"/>
    <w:rsid w:val="104B26C9"/>
    <w:rsid w:val="10505F32"/>
    <w:rsid w:val="10507CE0"/>
    <w:rsid w:val="10515BB4"/>
    <w:rsid w:val="1053332C"/>
    <w:rsid w:val="105B0B5E"/>
    <w:rsid w:val="105E41AB"/>
    <w:rsid w:val="106043C7"/>
    <w:rsid w:val="10646583"/>
    <w:rsid w:val="10675755"/>
    <w:rsid w:val="10686DD7"/>
    <w:rsid w:val="10694D6D"/>
    <w:rsid w:val="106A0DA2"/>
    <w:rsid w:val="106A6FF4"/>
    <w:rsid w:val="106D43EE"/>
    <w:rsid w:val="10711DBE"/>
    <w:rsid w:val="107514F4"/>
    <w:rsid w:val="10757746"/>
    <w:rsid w:val="107D4B15"/>
    <w:rsid w:val="107E2A9F"/>
    <w:rsid w:val="107F4121"/>
    <w:rsid w:val="10806817"/>
    <w:rsid w:val="108160EB"/>
    <w:rsid w:val="10846DA4"/>
    <w:rsid w:val="108A3C80"/>
    <w:rsid w:val="108A4FA0"/>
    <w:rsid w:val="108B0D18"/>
    <w:rsid w:val="108D2CE2"/>
    <w:rsid w:val="108F0808"/>
    <w:rsid w:val="108F6A5A"/>
    <w:rsid w:val="1090632E"/>
    <w:rsid w:val="10914580"/>
    <w:rsid w:val="109202F8"/>
    <w:rsid w:val="109220A6"/>
    <w:rsid w:val="1092654A"/>
    <w:rsid w:val="10947BCD"/>
    <w:rsid w:val="10953945"/>
    <w:rsid w:val="109776BD"/>
    <w:rsid w:val="109A0F5B"/>
    <w:rsid w:val="109C2F25"/>
    <w:rsid w:val="10A342B4"/>
    <w:rsid w:val="10A36062"/>
    <w:rsid w:val="10A5002C"/>
    <w:rsid w:val="10A5627E"/>
    <w:rsid w:val="10A67900"/>
    <w:rsid w:val="10AA73F0"/>
    <w:rsid w:val="10AB4F16"/>
    <w:rsid w:val="10B169D0"/>
    <w:rsid w:val="10B22749"/>
    <w:rsid w:val="10B62239"/>
    <w:rsid w:val="10BA52FE"/>
    <w:rsid w:val="10BB784F"/>
    <w:rsid w:val="10BD35C7"/>
    <w:rsid w:val="10C26171"/>
    <w:rsid w:val="10C81F6C"/>
    <w:rsid w:val="10C83D1A"/>
    <w:rsid w:val="10C85AC8"/>
    <w:rsid w:val="10CD30DE"/>
    <w:rsid w:val="10CF50A9"/>
    <w:rsid w:val="10D141C8"/>
    <w:rsid w:val="10D4282D"/>
    <w:rsid w:val="10D64689"/>
    <w:rsid w:val="10DB3A4D"/>
    <w:rsid w:val="10DE52EC"/>
    <w:rsid w:val="10DE709A"/>
    <w:rsid w:val="10E02E12"/>
    <w:rsid w:val="10E24DDC"/>
    <w:rsid w:val="10E326D9"/>
    <w:rsid w:val="10E70644"/>
    <w:rsid w:val="10E943BC"/>
    <w:rsid w:val="10EA0134"/>
    <w:rsid w:val="10ED552F"/>
    <w:rsid w:val="10EE19D3"/>
    <w:rsid w:val="10EF5293"/>
    <w:rsid w:val="10EF71F3"/>
    <w:rsid w:val="10F33360"/>
    <w:rsid w:val="10F44B0F"/>
    <w:rsid w:val="10FC16EA"/>
    <w:rsid w:val="10FC5772"/>
    <w:rsid w:val="10FD39C4"/>
    <w:rsid w:val="11005262"/>
    <w:rsid w:val="11020FDA"/>
    <w:rsid w:val="11032084"/>
    <w:rsid w:val="11050ACA"/>
    <w:rsid w:val="11052878"/>
    <w:rsid w:val="110556E2"/>
    <w:rsid w:val="110765F0"/>
    <w:rsid w:val="1109680C"/>
    <w:rsid w:val="110A4333"/>
    <w:rsid w:val="110B528B"/>
    <w:rsid w:val="110C00AB"/>
    <w:rsid w:val="110D277C"/>
    <w:rsid w:val="110E5BD1"/>
    <w:rsid w:val="110F1D40"/>
    <w:rsid w:val="110F7B9B"/>
    <w:rsid w:val="11124F95"/>
    <w:rsid w:val="111331E7"/>
    <w:rsid w:val="111B209C"/>
    <w:rsid w:val="111B6540"/>
    <w:rsid w:val="111E1B8C"/>
    <w:rsid w:val="11205904"/>
    <w:rsid w:val="1122167C"/>
    <w:rsid w:val="1122342A"/>
    <w:rsid w:val="112278CE"/>
    <w:rsid w:val="11266F33"/>
    <w:rsid w:val="11273BBE"/>
    <w:rsid w:val="112C6057"/>
    <w:rsid w:val="112E0021"/>
    <w:rsid w:val="112E1DCF"/>
    <w:rsid w:val="112F5B47"/>
    <w:rsid w:val="11301FEB"/>
    <w:rsid w:val="11317B11"/>
    <w:rsid w:val="11335637"/>
    <w:rsid w:val="113530C8"/>
    <w:rsid w:val="11360C84"/>
    <w:rsid w:val="11380EA0"/>
    <w:rsid w:val="113A2B5E"/>
    <w:rsid w:val="113B0990"/>
    <w:rsid w:val="113B4369"/>
    <w:rsid w:val="113D0264"/>
    <w:rsid w:val="113D2012"/>
    <w:rsid w:val="113D64B6"/>
    <w:rsid w:val="113E3FDC"/>
    <w:rsid w:val="114333A1"/>
    <w:rsid w:val="11457FEC"/>
    <w:rsid w:val="11472E91"/>
    <w:rsid w:val="114A472F"/>
    <w:rsid w:val="114B0B6F"/>
    <w:rsid w:val="114E421F"/>
    <w:rsid w:val="11511F61"/>
    <w:rsid w:val="11513D10"/>
    <w:rsid w:val="11515ABE"/>
    <w:rsid w:val="115832F0"/>
    <w:rsid w:val="1158509E"/>
    <w:rsid w:val="11586E4C"/>
    <w:rsid w:val="115D4462"/>
    <w:rsid w:val="115D76FC"/>
    <w:rsid w:val="115F2023"/>
    <w:rsid w:val="11643A43"/>
    <w:rsid w:val="116752E1"/>
    <w:rsid w:val="117417AC"/>
    <w:rsid w:val="117479FE"/>
    <w:rsid w:val="1178129C"/>
    <w:rsid w:val="117A5014"/>
    <w:rsid w:val="117F262B"/>
    <w:rsid w:val="117F6ACF"/>
    <w:rsid w:val="1181566E"/>
    <w:rsid w:val="11845E93"/>
    <w:rsid w:val="118539B9"/>
    <w:rsid w:val="1186690F"/>
    <w:rsid w:val="118714DF"/>
    <w:rsid w:val="118916FB"/>
    <w:rsid w:val="118963A1"/>
    <w:rsid w:val="118E6D12"/>
    <w:rsid w:val="118F79C1"/>
    <w:rsid w:val="11924EB2"/>
    <w:rsid w:val="119333A6"/>
    <w:rsid w:val="119360D6"/>
    <w:rsid w:val="1198193E"/>
    <w:rsid w:val="119F0F1F"/>
    <w:rsid w:val="11A00946"/>
    <w:rsid w:val="11A13517"/>
    <w:rsid w:val="11A42091"/>
    <w:rsid w:val="11A958FA"/>
    <w:rsid w:val="11AB1672"/>
    <w:rsid w:val="11B04EDA"/>
    <w:rsid w:val="11BA18B5"/>
    <w:rsid w:val="11BC387F"/>
    <w:rsid w:val="11BD13A5"/>
    <w:rsid w:val="11C049F1"/>
    <w:rsid w:val="11C40985"/>
    <w:rsid w:val="11C47D41"/>
    <w:rsid w:val="11C6522A"/>
    <w:rsid w:val="11C72224"/>
    <w:rsid w:val="11C91AF8"/>
    <w:rsid w:val="11C95F9C"/>
    <w:rsid w:val="11CB3AC2"/>
    <w:rsid w:val="11CC3A28"/>
    <w:rsid w:val="11CC64D3"/>
    <w:rsid w:val="11D010D8"/>
    <w:rsid w:val="11D84431"/>
    <w:rsid w:val="11D87F8D"/>
    <w:rsid w:val="11DF30C9"/>
    <w:rsid w:val="11E104CC"/>
    <w:rsid w:val="11E20309"/>
    <w:rsid w:val="11E46932"/>
    <w:rsid w:val="11EE155E"/>
    <w:rsid w:val="11F254F3"/>
    <w:rsid w:val="11F272A1"/>
    <w:rsid w:val="11F528ED"/>
    <w:rsid w:val="11F8418B"/>
    <w:rsid w:val="11FF19BD"/>
    <w:rsid w:val="12011237"/>
    <w:rsid w:val="12011292"/>
    <w:rsid w:val="12062D4C"/>
    <w:rsid w:val="12064AFA"/>
    <w:rsid w:val="12080872"/>
    <w:rsid w:val="120A5BAF"/>
    <w:rsid w:val="120C016C"/>
    <w:rsid w:val="120C7C36"/>
    <w:rsid w:val="120D6537"/>
    <w:rsid w:val="120E39AF"/>
    <w:rsid w:val="12130FC5"/>
    <w:rsid w:val="12170AB5"/>
    <w:rsid w:val="121A2353"/>
    <w:rsid w:val="121C256F"/>
    <w:rsid w:val="121C431D"/>
    <w:rsid w:val="121E094C"/>
    <w:rsid w:val="122136E2"/>
    <w:rsid w:val="12255233"/>
    <w:rsid w:val="12266F4A"/>
    <w:rsid w:val="12274A70"/>
    <w:rsid w:val="122D02D9"/>
    <w:rsid w:val="12394ECF"/>
    <w:rsid w:val="12396910"/>
    <w:rsid w:val="123A29F6"/>
    <w:rsid w:val="123C676E"/>
    <w:rsid w:val="124318AA"/>
    <w:rsid w:val="12443874"/>
    <w:rsid w:val="12463148"/>
    <w:rsid w:val="12490E8B"/>
    <w:rsid w:val="124949E7"/>
    <w:rsid w:val="124B4C03"/>
    <w:rsid w:val="124D097B"/>
    <w:rsid w:val="124F5FD2"/>
    <w:rsid w:val="12502219"/>
    <w:rsid w:val="12530213"/>
    <w:rsid w:val="12535865"/>
    <w:rsid w:val="12575356"/>
    <w:rsid w:val="12594B3E"/>
    <w:rsid w:val="12596E3B"/>
    <w:rsid w:val="125C6E10"/>
    <w:rsid w:val="126B2BAF"/>
    <w:rsid w:val="126D4B79"/>
    <w:rsid w:val="126F6B43"/>
    <w:rsid w:val="12745F08"/>
    <w:rsid w:val="12747CB6"/>
    <w:rsid w:val="127557DC"/>
    <w:rsid w:val="127723A9"/>
    <w:rsid w:val="127777A6"/>
    <w:rsid w:val="127952CC"/>
    <w:rsid w:val="127C6B6A"/>
    <w:rsid w:val="12862074"/>
    <w:rsid w:val="128679E9"/>
    <w:rsid w:val="128738AA"/>
    <w:rsid w:val="128819B3"/>
    <w:rsid w:val="12883966"/>
    <w:rsid w:val="12887C05"/>
    <w:rsid w:val="128A74D9"/>
    <w:rsid w:val="128D655F"/>
    <w:rsid w:val="128E689D"/>
    <w:rsid w:val="12906AB9"/>
    <w:rsid w:val="129245E0"/>
    <w:rsid w:val="12942091"/>
    <w:rsid w:val="12955EAD"/>
    <w:rsid w:val="12971BF6"/>
    <w:rsid w:val="12977E48"/>
    <w:rsid w:val="129C0FBA"/>
    <w:rsid w:val="129E11D6"/>
    <w:rsid w:val="129E45B4"/>
    <w:rsid w:val="12A12A75"/>
    <w:rsid w:val="12A14823"/>
    <w:rsid w:val="12A26ED5"/>
    <w:rsid w:val="12A3059B"/>
    <w:rsid w:val="12A33082"/>
    <w:rsid w:val="12A762DD"/>
    <w:rsid w:val="12A85BB1"/>
    <w:rsid w:val="12AA36D7"/>
    <w:rsid w:val="12AD6D05"/>
    <w:rsid w:val="12B10F0A"/>
    <w:rsid w:val="12BC536A"/>
    <w:rsid w:val="12BF52E7"/>
    <w:rsid w:val="12C02EFB"/>
    <w:rsid w:val="12C47E40"/>
    <w:rsid w:val="12C64289"/>
    <w:rsid w:val="12C8390D"/>
    <w:rsid w:val="12CD386A"/>
    <w:rsid w:val="12CD62EF"/>
    <w:rsid w:val="12D1335A"/>
    <w:rsid w:val="12D20E80"/>
    <w:rsid w:val="12D375B3"/>
    <w:rsid w:val="12D40754"/>
    <w:rsid w:val="12D544CC"/>
    <w:rsid w:val="12D81596"/>
    <w:rsid w:val="12DA1AE3"/>
    <w:rsid w:val="12DB5F87"/>
    <w:rsid w:val="12DB71B2"/>
    <w:rsid w:val="12DD1CFF"/>
    <w:rsid w:val="12E36D9D"/>
    <w:rsid w:val="12EB3CF0"/>
    <w:rsid w:val="12EC1DC3"/>
    <w:rsid w:val="12EC1F42"/>
    <w:rsid w:val="12EF1A32"/>
    <w:rsid w:val="12EF7AF8"/>
    <w:rsid w:val="12F2507E"/>
    <w:rsid w:val="12F40DF6"/>
    <w:rsid w:val="12F47048"/>
    <w:rsid w:val="12F64B6E"/>
    <w:rsid w:val="12F6691D"/>
    <w:rsid w:val="12F708E7"/>
    <w:rsid w:val="12F9465F"/>
    <w:rsid w:val="12F9640D"/>
    <w:rsid w:val="12FC7CAB"/>
    <w:rsid w:val="12FD414F"/>
    <w:rsid w:val="1300779B"/>
    <w:rsid w:val="13021765"/>
    <w:rsid w:val="13031039"/>
    <w:rsid w:val="130363BE"/>
    <w:rsid w:val="13051255"/>
    <w:rsid w:val="13064FC2"/>
    <w:rsid w:val="13070B2A"/>
    <w:rsid w:val="13072A44"/>
    <w:rsid w:val="13076D7C"/>
    <w:rsid w:val="13086650"/>
    <w:rsid w:val="130D010A"/>
    <w:rsid w:val="13143247"/>
    <w:rsid w:val="131C4CCA"/>
    <w:rsid w:val="131E2FC6"/>
    <w:rsid w:val="13217712"/>
    <w:rsid w:val="132536A6"/>
    <w:rsid w:val="13265254"/>
    <w:rsid w:val="132E2ABB"/>
    <w:rsid w:val="132F1E2E"/>
    <w:rsid w:val="13307FAC"/>
    <w:rsid w:val="13347445"/>
    <w:rsid w:val="13370CE3"/>
    <w:rsid w:val="133B4C77"/>
    <w:rsid w:val="133D279D"/>
    <w:rsid w:val="133E25B0"/>
    <w:rsid w:val="1340228E"/>
    <w:rsid w:val="13441D7E"/>
    <w:rsid w:val="13482EF0"/>
    <w:rsid w:val="134A0A16"/>
    <w:rsid w:val="134A6C68"/>
    <w:rsid w:val="134E49AB"/>
    <w:rsid w:val="134F24D1"/>
    <w:rsid w:val="13573133"/>
    <w:rsid w:val="135A0648"/>
    <w:rsid w:val="135D699C"/>
    <w:rsid w:val="135F0966"/>
    <w:rsid w:val="135F4BE2"/>
    <w:rsid w:val="13620456"/>
    <w:rsid w:val="136840DC"/>
    <w:rsid w:val="136A10B9"/>
    <w:rsid w:val="136A2E67"/>
    <w:rsid w:val="136E0BA9"/>
    <w:rsid w:val="136E2957"/>
    <w:rsid w:val="13710699"/>
    <w:rsid w:val="137141F5"/>
    <w:rsid w:val="137361BF"/>
    <w:rsid w:val="13772741"/>
    <w:rsid w:val="137A6F18"/>
    <w:rsid w:val="137D2B9A"/>
    <w:rsid w:val="137D5290"/>
    <w:rsid w:val="13824654"/>
    <w:rsid w:val="13826402"/>
    <w:rsid w:val="13877EBC"/>
    <w:rsid w:val="138A52B7"/>
    <w:rsid w:val="138C0E00"/>
    <w:rsid w:val="138C54D3"/>
    <w:rsid w:val="139B1A0A"/>
    <w:rsid w:val="139D25C7"/>
    <w:rsid w:val="139E0D62"/>
    <w:rsid w:val="139F6FB4"/>
    <w:rsid w:val="13A02D2C"/>
    <w:rsid w:val="13A46379"/>
    <w:rsid w:val="13A66595"/>
    <w:rsid w:val="13A75E69"/>
    <w:rsid w:val="13A774F7"/>
    <w:rsid w:val="13A91BE1"/>
    <w:rsid w:val="13AC16D1"/>
    <w:rsid w:val="13AE71F7"/>
    <w:rsid w:val="13B011C1"/>
    <w:rsid w:val="13B62550"/>
    <w:rsid w:val="13B660AC"/>
    <w:rsid w:val="13BD743A"/>
    <w:rsid w:val="13BF3CE4"/>
    <w:rsid w:val="13BF7656"/>
    <w:rsid w:val="13C36177"/>
    <w:rsid w:val="13CA1B57"/>
    <w:rsid w:val="13CB5FFB"/>
    <w:rsid w:val="13CC58CF"/>
    <w:rsid w:val="13D053C0"/>
    <w:rsid w:val="13D1738A"/>
    <w:rsid w:val="13D33102"/>
    <w:rsid w:val="13D80718"/>
    <w:rsid w:val="13D91ADE"/>
    <w:rsid w:val="13DA4490"/>
    <w:rsid w:val="13E26EA1"/>
    <w:rsid w:val="13E72709"/>
    <w:rsid w:val="13E744B7"/>
    <w:rsid w:val="13E76BAD"/>
    <w:rsid w:val="13E946D3"/>
    <w:rsid w:val="13EB3FA7"/>
    <w:rsid w:val="13EE3A98"/>
    <w:rsid w:val="13EE5846"/>
    <w:rsid w:val="13F13588"/>
    <w:rsid w:val="13F56BD4"/>
    <w:rsid w:val="13F82B68"/>
    <w:rsid w:val="13F853AE"/>
    <w:rsid w:val="13FA41EA"/>
    <w:rsid w:val="13FA68E0"/>
    <w:rsid w:val="13FB7F63"/>
    <w:rsid w:val="13FF5CA5"/>
    <w:rsid w:val="14011A1D"/>
    <w:rsid w:val="14055F2A"/>
    <w:rsid w:val="14067033"/>
    <w:rsid w:val="14074B59"/>
    <w:rsid w:val="140E5EE8"/>
    <w:rsid w:val="141008D8"/>
    <w:rsid w:val="14125FE6"/>
    <w:rsid w:val="14131750"/>
    <w:rsid w:val="14184FB8"/>
    <w:rsid w:val="14186D67"/>
    <w:rsid w:val="141A488D"/>
    <w:rsid w:val="141A663B"/>
    <w:rsid w:val="141C6857"/>
    <w:rsid w:val="141D612B"/>
    <w:rsid w:val="14213E6D"/>
    <w:rsid w:val="142179C9"/>
    <w:rsid w:val="14246714"/>
    <w:rsid w:val="14264FE0"/>
    <w:rsid w:val="14290F74"/>
    <w:rsid w:val="142B0848"/>
    <w:rsid w:val="142C636E"/>
    <w:rsid w:val="143516C6"/>
    <w:rsid w:val="14373691"/>
    <w:rsid w:val="1437543F"/>
    <w:rsid w:val="143811B7"/>
    <w:rsid w:val="14382516"/>
    <w:rsid w:val="143C2A55"/>
    <w:rsid w:val="143F42F3"/>
    <w:rsid w:val="144162BD"/>
    <w:rsid w:val="1444190A"/>
    <w:rsid w:val="14445DAD"/>
    <w:rsid w:val="14447B5C"/>
    <w:rsid w:val="144731A8"/>
    <w:rsid w:val="144933C4"/>
    <w:rsid w:val="14495172"/>
    <w:rsid w:val="144E2FDE"/>
    <w:rsid w:val="144E4536"/>
    <w:rsid w:val="14504752"/>
    <w:rsid w:val="14515DD5"/>
    <w:rsid w:val="14535FF1"/>
    <w:rsid w:val="14575AE1"/>
    <w:rsid w:val="14587163"/>
    <w:rsid w:val="14593607"/>
    <w:rsid w:val="145A2EDB"/>
    <w:rsid w:val="145C4EA5"/>
    <w:rsid w:val="145E0C1D"/>
    <w:rsid w:val="145F3F63"/>
    <w:rsid w:val="145F6743"/>
    <w:rsid w:val="1461426A"/>
    <w:rsid w:val="146401FE"/>
    <w:rsid w:val="146A2525"/>
    <w:rsid w:val="146B158C"/>
    <w:rsid w:val="146B50E8"/>
    <w:rsid w:val="146D271E"/>
    <w:rsid w:val="146F4EE8"/>
    <w:rsid w:val="14700951"/>
    <w:rsid w:val="147026FF"/>
    <w:rsid w:val="14717E92"/>
    <w:rsid w:val="14750D5A"/>
    <w:rsid w:val="1475249B"/>
    <w:rsid w:val="14757D15"/>
    <w:rsid w:val="14794DDB"/>
    <w:rsid w:val="147C10A3"/>
    <w:rsid w:val="147D6BCA"/>
    <w:rsid w:val="147E12BF"/>
    <w:rsid w:val="147F0B94"/>
    <w:rsid w:val="147F2942"/>
    <w:rsid w:val="147F6DE6"/>
    <w:rsid w:val="14812B5E"/>
    <w:rsid w:val="14832432"/>
    <w:rsid w:val="14902DA1"/>
    <w:rsid w:val="149503B7"/>
    <w:rsid w:val="14982588"/>
    <w:rsid w:val="149A59CD"/>
    <w:rsid w:val="149A5AD9"/>
    <w:rsid w:val="149C7998"/>
    <w:rsid w:val="149E7F66"/>
    <w:rsid w:val="149F4D92"/>
    <w:rsid w:val="14A423A8"/>
    <w:rsid w:val="14A7619D"/>
    <w:rsid w:val="14A83BE9"/>
    <w:rsid w:val="14A95079"/>
    <w:rsid w:val="14AD5701"/>
    <w:rsid w:val="14AE3227"/>
    <w:rsid w:val="14B20F69"/>
    <w:rsid w:val="14B22D17"/>
    <w:rsid w:val="14B44CE1"/>
    <w:rsid w:val="14B666DE"/>
    <w:rsid w:val="14B720DC"/>
    <w:rsid w:val="14B922F8"/>
    <w:rsid w:val="14B95E54"/>
    <w:rsid w:val="14BC76F2"/>
    <w:rsid w:val="14BE346A"/>
    <w:rsid w:val="14C173FE"/>
    <w:rsid w:val="14C8078D"/>
    <w:rsid w:val="14C8253B"/>
    <w:rsid w:val="14CB3DD9"/>
    <w:rsid w:val="14CD7B51"/>
    <w:rsid w:val="14D013EF"/>
    <w:rsid w:val="14D0319D"/>
    <w:rsid w:val="14D07641"/>
    <w:rsid w:val="14D233B9"/>
    <w:rsid w:val="14D42C8D"/>
    <w:rsid w:val="14D44347"/>
    <w:rsid w:val="14D514F5"/>
    <w:rsid w:val="14D709D0"/>
    <w:rsid w:val="14D92A17"/>
    <w:rsid w:val="14DC1B42"/>
    <w:rsid w:val="14DC5FE6"/>
    <w:rsid w:val="14E05AD6"/>
    <w:rsid w:val="14E153AA"/>
    <w:rsid w:val="14E37374"/>
    <w:rsid w:val="14E530ED"/>
    <w:rsid w:val="14E54E9B"/>
    <w:rsid w:val="14ED01F3"/>
    <w:rsid w:val="14F26BE8"/>
    <w:rsid w:val="14F275B8"/>
    <w:rsid w:val="14F82861"/>
    <w:rsid w:val="14F926F4"/>
    <w:rsid w:val="14FB646C"/>
    <w:rsid w:val="14FE7D0A"/>
    <w:rsid w:val="150115A9"/>
    <w:rsid w:val="15035321"/>
    <w:rsid w:val="150536C3"/>
    <w:rsid w:val="150A66AF"/>
    <w:rsid w:val="150C0679"/>
    <w:rsid w:val="150C1963"/>
    <w:rsid w:val="150D619F"/>
    <w:rsid w:val="15115C90"/>
    <w:rsid w:val="151237B6"/>
    <w:rsid w:val="151412DC"/>
    <w:rsid w:val="151447A0"/>
    <w:rsid w:val="15190FE8"/>
    <w:rsid w:val="151C63E2"/>
    <w:rsid w:val="151E65FF"/>
    <w:rsid w:val="15205ED3"/>
    <w:rsid w:val="15244FBD"/>
    <w:rsid w:val="152534E9"/>
    <w:rsid w:val="152754B3"/>
    <w:rsid w:val="1527592D"/>
    <w:rsid w:val="152A6D51"/>
    <w:rsid w:val="152D0EF1"/>
    <w:rsid w:val="153100E0"/>
    <w:rsid w:val="15311E8E"/>
    <w:rsid w:val="15325C06"/>
    <w:rsid w:val="153320AA"/>
    <w:rsid w:val="153636E4"/>
    <w:rsid w:val="153674A4"/>
    <w:rsid w:val="1537321C"/>
    <w:rsid w:val="15374B74"/>
    <w:rsid w:val="15393438"/>
    <w:rsid w:val="153C0833"/>
    <w:rsid w:val="153D4CD7"/>
    <w:rsid w:val="153F4796"/>
    <w:rsid w:val="154020D1"/>
    <w:rsid w:val="15405CA5"/>
    <w:rsid w:val="15455939"/>
    <w:rsid w:val="154716B1"/>
    <w:rsid w:val="1548367B"/>
    <w:rsid w:val="15485429"/>
    <w:rsid w:val="154A6454"/>
    <w:rsid w:val="154D0C92"/>
    <w:rsid w:val="154F4A0A"/>
    <w:rsid w:val="15506AD3"/>
    <w:rsid w:val="15520056"/>
    <w:rsid w:val="15567B46"/>
    <w:rsid w:val="15581B10"/>
    <w:rsid w:val="15595889"/>
    <w:rsid w:val="15661082"/>
    <w:rsid w:val="1566548F"/>
    <w:rsid w:val="156C2EC6"/>
    <w:rsid w:val="156F6E5A"/>
    <w:rsid w:val="15712BD2"/>
    <w:rsid w:val="1571672E"/>
    <w:rsid w:val="15762120"/>
    <w:rsid w:val="15783F61"/>
    <w:rsid w:val="15793835"/>
    <w:rsid w:val="15802E15"/>
    <w:rsid w:val="1582093B"/>
    <w:rsid w:val="1585667E"/>
    <w:rsid w:val="15883A78"/>
    <w:rsid w:val="15891CCA"/>
    <w:rsid w:val="15897F1C"/>
    <w:rsid w:val="158C5316"/>
    <w:rsid w:val="158F12AA"/>
    <w:rsid w:val="15900494"/>
    <w:rsid w:val="15932B49"/>
    <w:rsid w:val="15973CBB"/>
    <w:rsid w:val="15980968"/>
    <w:rsid w:val="159B37AB"/>
    <w:rsid w:val="159C2891"/>
    <w:rsid w:val="159D39C7"/>
    <w:rsid w:val="15A20FDE"/>
    <w:rsid w:val="15A5462A"/>
    <w:rsid w:val="15A9411A"/>
    <w:rsid w:val="15AF7257"/>
    <w:rsid w:val="15B34F99"/>
    <w:rsid w:val="15B42ABF"/>
    <w:rsid w:val="15B4486D"/>
    <w:rsid w:val="15B80AFE"/>
    <w:rsid w:val="15B91E83"/>
    <w:rsid w:val="15BE749A"/>
    <w:rsid w:val="15C0054B"/>
    <w:rsid w:val="15C01464"/>
    <w:rsid w:val="15C471A6"/>
    <w:rsid w:val="15C54CCC"/>
    <w:rsid w:val="15C745A0"/>
    <w:rsid w:val="15CA4090"/>
    <w:rsid w:val="15CC1BB7"/>
    <w:rsid w:val="15CE592F"/>
    <w:rsid w:val="15D00040"/>
    <w:rsid w:val="15D469C1"/>
    <w:rsid w:val="15D54F0F"/>
    <w:rsid w:val="15D6317E"/>
    <w:rsid w:val="15D8055B"/>
    <w:rsid w:val="15DA0777"/>
    <w:rsid w:val="15DE18EA"/>
    <w:rsid w:val="15E72E94"/>
    <w:rsid w:val="15F07F9B"/>
    <w:rsid w:val="15F1161D"/>
    <w:rsid w:val="15FA2BC8"/>
    <w:rsid w:val="15FA4976"/>
    <w:rsid w:val="1602382A"/>
    <w:rsid w:val="16041350"/>
    <w:rsid w:val="160457F4"/>
    <w:rsid w:val="16061850"/>
    <w:rsid w:val="16092E0B"/>
    <w:rsid w:val="160B0931"/>
    <w:rsid w:val="160B6B83"/>
    <w:rsid w:val="160C6457"/>
    <w:rsid w:val="160F6E35"/>
    <w:rsid w:val="16104199"/>
    <w:rsid w:val="161377E5"/>
    <w:rsid w:val="16175528"/>
    <w:rsid w:val="161B48EC"/>
    <w:rsid w:val="16210154"/>
    <w:rsid w:val="16225C7A"/>
    <w:rsid w:val="1629525B"/>
    <w:rsid w:val="16297009"/>
    <w:rsid w:val="162B4B2F"/>
    <w:rsid w:val="162C099A"/>
    <w:rsid w:val="163634D4"/>
    <w:rsid w:val="1638724C"/>
    <w:rsid w:val="163A1216"/>
    <w:rsid w:val="163A2FC4"/>
    <w:rsid w:val="163C4F8E"/>
    <w:rsid w:val="163F4A7E"/>
    <w:rsid w:val="164107F7"/>
    <w:rsid w:val="16470173"/>
    <w:rsid w:val="16481B85"/>
    <w:rsid w:val="16491459"/>
    <w:rsid w:val="164A3F23"/>
    <w:rsid w:val="16504596"/>
    <w:rsid w:val="165110B9"/>
    <w:rsid w:val="1655412D"/>
    <w:rsid w:val="1656474A"/>
    <w:rsid w:val="165810F8"/>
    <w:rsid w:val="1658169C"/>
    <w:rsid w:val="16585B40"/>
    <w:rsid w:val="165A5414"/>
    <w:rsid w:val="165D6CB3"/>
    <w:rsid w:val="165E3157"/>
    <w:rsid w:val="165F0C7D"/>
    <w:rsid w:val="166167A3"/>
    <w:rsid w:val="1662251B"/>
    <w:rsid w:val="16663DB9"/>
    <w:rsid w:val="166C5148"/>
    <w:rsid w:val="166E331E"/>
    <w:rsid w:val="166E7112"/>
    <w:rsid w:val="16726C02"/>
    <w:rsid w:val="16786E77"/>
    <w:rsid w:val="16797F90"/>
    <w:rsid w:val="167A5AB7"/>
    <w:rsid w:val="1683496B"/>
    <w:rsid w:val="168615A5"/>
    <w:rsid w:val="168801D3"/>
    <w:rsid w:val="168C1346"/>
    <w:rsid w:val="16900E36"/>
    <w:rsid w:val="169052DA"/>
    <w:rsid w:val="16946B78"/>
    <w:rsid w:val="1695644C"/>
    <w:rsid w:val="1699418F"/>
    <w:rsid w:val="16A14DF1"/>
    <w:rsid w:val="16A161AD"/>
    <w:rsid w:val="16A20B69"/>
    <w:rsid w:val="16A40FB8"/>
    <w:rsid w:val="16A448E1"/>
    <w:rsid w:val="16A63E2C"/>
    <w:rsid w:val="16A668AC"/>
    <w:rsid w:val="16A8729C"/>
    <w:rsid w:val="16AD19E8"/>
    <w:rsid w:val="16AD214A"/>
    <w:rsid w:val="16AE750E"/>
    <w:rsid w:val="16B27132"/>
    <w:rsid w:val="16B33777"/>
    <w:rsid w:val="16B5089D"/>
    <w:rsid w:val="16B72867"/>
    <w:rsid w:val="16B8213B"/>
    <w:rsid w:val="16B965DF"/>
    <w:rsid w:val="16BA5EB3"/>
    <w:rsid w:val="16BC70A7"/>
    <w:rsid w:val="16BF34C9"/>
    <w:rsid w:val="16BF796D"/>
    <w:rsid w:val="16C3120C"/>
    <w:rsid w:val="16C3745D"/>
    <w:rsid w:val="16C44F84"/>
    <w:rsid w:val="16C62AAA"/>
    <w:rsid w:val="16C6339E"/>
    <w:rsid w:val="16CF7BB0"/>
    <w:rsid w:val="16D231FD"/>
    <w:rsid w:val="16D3646B"/>
    <w:rsid w:val="16D36F75"/>
    <w:rsid w:val="16D9376D"/>
    <w:rsid w:val="16DE1BA1"/>
    <w:rsid w:val="16DF591A"/>
    <w:rsid w:val="16E41182"/>
    <w:rsid w:val="16E55626"/>
    <w:rsid w:val="16EA5E33"/>
    <w:rsid w:val="16EB2510"/>
    <w:rsid w:val="16ED6288"/>
    <w:rsid w:val="16EF2001"/>
    <w:rsid w:val="16F2389F"/>
    <w:rsid w:val="16F5338F"/>
    <w:rsid w:val="16F5513D"/>
    <w:rsid w:val="16F77107"/>
    <w:rsid w:val="16F969DB"/>
    <w:rsid w:val="16FC471D"/>
    <w:rsid w:val="16FD16D7"/>
    <w:rsid w:val="17033CFE"/>
    <w:rsid w:val="170535D2"/>
    <w:rsid w:val="170B2BB3"/>
    <w:rsid w:val="17101F77"/>
    <w:rsid w:val="1715758D"/>
    <w:rsid w:val="17163FE1"/>
    <w:rsid w:val="171657DF"/>
    <w:rsid w:val="17171557"/>
    <w:rsid w:val="17190E2C"/>
    <w:rsid w:val="1719707D"/>
    <w:rsid w:val="171B1048"/>
    <w:rsid w:val="171E28E6"/>
    <w:rsid w:val="17237EFC"/>
    <w:rsid w:val="17283764"/>
    <w:rsid w:val="172B0B5F"/>
    <w:rsid w:val="172C5003"/>
    <w:rsid w:val="172D7075"/>
    <w:rsid w:val="172F2D79"/>
    <w:rsid w:val="172F68A1"/>
    <w:rsid w:val="173105C7"/>
    <w:rsid w:val="17321EED"/>
    <w:rsid w:val="17345C65"/>
    <w:rsid w:val="173619DD"/>
    <w:rsid w:val="17365E81"/>
    <w:rsid w:val="17375756"/>
    <w:rsid w:val="17397720"/>
    <w:rsid w:val="173C0FBE"/>
    <w:rsid w:val="17400AAE"/>
    <w:rsid w:val="17435EA8"/>
    <w:rsid w:val="174452FC"/>
    <w:rsid w:val="17446A3D"/>
    <w:rsid w:val="174560C4"/>
    <w:rsid w:val="17463BEB"/>
    <w:rsid w:val="17487963"/>
    <w:rsid w:val="174A7237"/>
    <w:rsid w:val="174C51CF"/>
    <w:rsid w:val="174D4F79"/>
    <w:rsid w:val="174D6D27"/>
    <w:rsid w:val="175005C5"/>
    <w:rsid w:val="1752433D"/>
    <w:rsid w:val="17557BEF"/>
    <w:rsid w:val="175D340E"/>
    <w:rsid w:val="175F1F04"/>
    <w:rsid w:val="17614581"/>
    <w:rsid w:val="176302F9"/>
    <w:rsid w:val="176D73C9"/>
    <w:rsid w:val="17716EB9"/>
    <w:rsid w:val="1776002C"/>
    <w:rsid w:val="177B3894"/>
    <w:rsid w:val="177D585E"/>
    <w:rsid w:val="178A3AD7"/>
    <w:rsid w:val="178C2662"/>
    <w:rsid w:val="178D35C8"/>
    <w:rsid w:val="178E7A6B"/>
    <w:rsid w:val="178F7340"/>
    <w:rsid w:val="17914E66"/>
    <w:rsid w:val="17942BA8"/>
    <w:rsid w:val="179E3A27"/>
    <w:rsid w:val="17AB593A"/>
    <w:rsid w:val="17AD23E0"/>
    <w:rsid w:val="17B40B34"/>
    <w:rsid w:val="17B47715"/>
    <w:rsid w:val="17B6195E"/>
    <w:rsid w:val="17BB1EE3"/>
    <w:rsid w:val="17BE19D3"/>
    <w:rsid w:val="17BE7C25"/>
    <w:rsid w:val="17C23271"/>
    <w:rsid w:val="17C2636B"/>
    <w:rsid w:val="17C27715"/>
    <w:rsid w:val="17CA481C"/>
    <w:rsid w:val="17CA65CA"/>
    <w:rsid w:val="17CD0F85"/>
    <w:rsid w:val="17D31922"/>
    <w:rsid w:val="17D336D0"/>
    <w:rsid w:val="17D349C1"/>
    <w:rsid w:val="17D411F6"/>
    <w:rsid w:val="17D75700"/>
    <w:rsid w:val="17DB07D7"/>
    <w:rsid w:val="17DB37CE"/>
    <w:rsid w:val="17DB4333"/>
    <w:rsid w:val="17DFB5AC"/>
    <w:rsid w:val="17E23670"/>
    <w:rsid w:val="17E94CA2"/>
    <w:rsid w:val="17E958DC"/>
    <w:rsid w:val="17EA27C8"/>
    <w:rsid w:val="17EE0FBD"/>
    <w:rsid w:val="17EE4066"/>
    <w:rsid w:val="17EF6030"/>
    <w:rsid w:val="17F13B56"/>
    <w:rsid w:val="17F378CF"/>
    <w:rsid w:val="17F6116D"/>
    <w:rsid w:val="17F65611"/>
    <w:rsid w:val="17F66A50"/>
    <w:rsid w:val="17F83137"/>
    <w:rsid w:val="17F84EE5"/>
    <w:rsid w:val="17FB49D5"/>
    <w:rsid w:val="17FB6783"/>
    <w:rsid w:val="17FE7DB3"/>
    <w:rsid w:val="180026D3"/>
    <w:rsid w:val="18023FB5"/>
    <w:rsid w:val="180513B0"/>
    <w:rsid w:val="180A2E6A"/>
    <w:rsid w:val="180A4C18"/>
    <w:rsid w:val="180C0990"/>
    <w:rsid w:val="180E78A8"/>
    <w:rsid w:val="181066D2"/>
    <w:rsid w:val="18116229"/>
    <w:rsid w:val="18137F71"/>
    <w:rsid w:val="181810E3"/>
    <w:rsid w:val="18181DEA"/>
    <w:rsid w:val="181D15CF"/>
    <w:rsid w:val="181D2B9D"/>
    <w:rsid w:val="1820443C"/>
    <w:rsid w:val="182061EA"/>
    <w:rsid w:val="1821268E"/>
    <w:rsid w:val="182757CA"/>
    <w:rsid w:val="182C16F0"/>
    <w:rsid w:val="182E4DAB"/>
    <w:rsid w:val="182F467F"/>
    <w:rsid w:val="18300B23"/>
    <w:rsid w:val="1830729E"/>
    <w:rsid w:val="18330133"/>
    <w:rsid w:val="1833416F"/>
    <w:rsid w:val="18335F1D"/>
    <w:rsid w:val="18357EE7"/>
    <w:rsid w:val="18381785"/>
    <w:rsid w:val="1839079F"/>
    <w:rsid w:val="183A374F"/>
    <w:rsid w:val="183C74C7"/>
    <w:rsid w:val="183D0B4A"/>
    <w:rsid w:val="1844012A"/>
    <w:rsid w:val="18455C50"/>
    <w:rsid w:val="18475E6C"/>
    <w:rsid w:val="184A42DA"/>
    <w:rsid w:val="18506ACF"/>
    <w:rsid w:val="18510A99"/>
    <w:rsid w:val="18534811"/>
    <w:rsid w:val="185365BF"/>
    <w:rsid w:val="18552337"/>
    <w:rsid w:val="18581E27"/>
    <w:rsid w:val="185A5BA0"/>
    <w:rsid w:val="185D2F9A"/>
    <w:rsid w:val="185F31B6"/>
    <w:rsid w:val="18610CDC"/>
    <w:rsid w:val="18616F2E"/>
    <w:rsid w:val="18622CA6"/>
    <w:rsid w:val="18624A54"/>
    <w:rsid w:val="186662F2"/>
    <w:rsid w:val="1867206B"/>
    <w:rsid w:val="186802BC"/>
    <w:rsid w:val="1869193F"/>
    <w:rsid w:val="186B1B5B"/>
    <w:rsid w:val="1870062C"/>
    <w:rsid w:val="18707171"/>
    <w:rsid w:val="187327BD"/>
    <w:rsid w:val="187529D9"/>
    <w:rsid w:val="18756535"/>
    <w:rsid w:val="187622AE"/>
    <w:rsid w:val="18770500"/>
    <w:rsid w:val="18784278"/>
    <w:rsid w:val="187C5B16"/>
    <w:rsid w:val="187C78C4"/>
    <w:rsid w:val="187D188E"/>
    <w:rsid w:val="18817102"/>
    <w:rsid w:val="18830A15"/>
    <w:rsid w:val="188449CB"/>
    <w:rsid w:val="18852B28"/>
    <w:rsid w:val="18860743"/>
    <w:rsid w:val="188622FA"/>
    <w:rsid w:val="18891FE1"/>
    <w:rsid w:val="18893D8F"/>
    <w:rsid w:val="188B5321"/>
    <w:rsid w:val="188C387F"/>
    <w:rsid w:val="188E21CD"/>
    <w:rsid w:val="189127B9"/>
    <w:rsid w:val="18925339"/>
    <w:rsid w:val="18934C0E"/>
    <w:rsid w:val="189746FE"/>
    <w:rsid w:val="18982224"/>
    <w:rsid w:val="189C1D14"/>
    <w:rsid w:val="189C32E1"/>
    <w:rsid w:val="189E3CDE"/>
    <w:rsid w:val="18A16F02"/>
    <w:rsid w:val="18A1732B"/>
    <w:rsid w:val="18A40BC9"/>
    <w:rsid w:val="18A4506D"/>
    <w:rsid w:val="18A60DE5"/>
    <w:rsid w:val="18A84B5D"/>
    <w:rsid w:val="18AB01A9"/>
    <w:rsid w:val="18AB1F57"/>
    <w:rsid w:val="18BA03EC"/>
    <w:rsid w:val="18BC23B6"/>
    <w:rsid w:val="18BC5F12"/>
    <w:rsid w:val="18BF5A03"/>
    <w:rsid w:val="18C13529"/>
    <w:rsid w:val="18C15C1F"/>
    <w:rsid w:val="18C30E0C"/>
    <w:rsid w:val="18C662FD"/>
    <w:rsid w:val="18C66D91"/>
    <w:rsid w:val="18C748B7"/>
    <w:rsid w:val="18C8188B"/>
    <w:rsid w:val="18C96881"/>
    <w:rsid w:val="18CB084B"/>
    <w:rsid w:val="18CD0120"/>
    <w:rsid w:val="18CE7660"/>
    <w:rsid w:val="18D019BE"/>
    <w:rsid w:val="18D07C10"/>
    <w:rsid w:val="18D53478"/>
    <w:rsid w:val="18D56FD4"/>
    <w:rsid w:val="18D70712"/>
    <w:rsid w:val="18D70F9E"/>
    <w:rsid w:val="18D94D16"/>
    <w:rsid w:val="18DE057F"/>
    <w:rsid w:val="18E216F1"/>
    <w:rsid w:val="18E57134"/>
    <w:rsid w:val="18E9605D"/>
    <w:rsid w:val="18EA78A5"/>
    <w:rsid w:val="18ED2570"/>
    <w:rsid w:val="18ED4079"/>
    <w:rsid w:val="18ED431E"/>
    <w:rsid w:val="18ED6A14"/>
    <w:rsid w:val="18F002B2"/>
    <w:rsid w:val="18F2402A"/>
    <w:rsid w:val="18F51424"/>
    <w:rsid w:val="18F57676"/>
    <w:rsid w:val="18F7519C"/>
    <w:rsid w:val="18FB667D"/>
    <w:rsid w:val="18FC0A05"/>
    <w:rsid w:val="18FE477D"/>
    <w:rsid w:val="18FF22A3"/>
    <w:rsid w:val="18FF4051"/>
    <w:rsid w:val="1901601B"/>
    <w:rsid w:val="1902223E"/>
    <w:rsid w:val="19061883"/>
    <w:rsid w:val="190653E0"/>
    <w:rsid w:val="19067AD5"/>
    <w:rsid w:val="190A3122"/>
    <w:rsid w:val="190B6E9A"/>
    <w:rsid w:val="190D1F22"/>
    <w:rsid w:val="190D2C12"/>
    <w:rsid w:val="190F698A"/>
    <w:rsid w:val="191044B0"/>
    <w:rsid w:val="19120228"/>
    <w:rsid w:val="19121FD6"/>
    <w:rsid w:val="19185113"/>
    <w:rsid w:val="191C10A7"/>
    <w:rsid w:val="19235F91"/>
    <w:rsid w:val="19263CD4"/>
    <w:rsid w:val="19276AFB"/>
    <w:rsid w:val="192D5062"/>
    <w:rsid w:val="192D6E10"/>
    <w:rsid w:val="192E299C"/>
    <w:rsid w:val="193444F2"/>
    <w:rsid w:val="19353F17"/>
    <w:rsid w:val="19355CC5"/>
    <w:rsid w:val="19371A3D"/>
    <w:rsid w:val="19375EE1"/>
    <w:rsid w:val="193B777F"/>
    <w:rsid w:val="193C52A5"/>
    <w:rsid w:val="193E726F"/>
    <w:rsid w:val="19406B43"/>
    <w:rsid w:val="1941466A"/>
    <w:rsid w:val="19461C80"/>
    <w:rsid w:val="19466124"/>
    <w:rsid w:val="19467ED2"/>
    <w:rsid w:val="194B7296"/>
    <w:rsid w:val="194D1260"/>
    <w:rsid w:val="194D4C96"/>
    <w:rsid w:val="194D74B2"/>
    <w:rsid w:val="194F322A"/>
    <w:rsid w:val="19595E57"/>
    <w:rsid w:val="195B1BCF"/>
    <w:rsid w:val="195E16BF"/>
    <w:rsid w:val="19622F5E"/>
    <w:rsid w:val="196565AA"/>
    <w:rsid w:val="196813EC"/>
    <w:rsid w:val="1968171F"/>
    <w:rsid w:val="196842EC"/>
    <w:rsid w:val="19687E48"/>
    <w:rsid w:val="1969544D"/>
    <w:rsid w:val="196C5B8A"/>
    <w:rsid w:val="196F7429"/>
    <w:rsid w:val="19766A09"/>
    <w:rsid w:val="1977452F"/>
    <w:rsid w:val="197B5DCD"/>
    <w:rsid w:val="197B7B7C"/>
    <w:rsid w:val="197C1B46"/>
    <w:rsid w:val="197E766C"/>
    <w:rsid w:val="19801636"/>
    <w:rsid w:val="19810F0A"/>
    <w:rsid w:val="19831126"/>
    <w:rsid w:val="198527A8"/>
    <w:rsid w:val="19856C4C"/>
    <w:rsid w:val="198729C4"/>
    <w:rsid w:val="198C1D89"/>
    <w:rsid w:val="198D3D53"/>
    <w:rsid w:val="19921369"/>
    <w:rsid w:val="19932372"/>
    <w:rsid w:val="199450E1"/>
    <w:rsid w:val="19946E8F"/>
    <w:rsid w:val="1997072D"/>
    <w:rsid w:val="1998697F"/>
    <w:rsid w:val="19996254"/>
    <w:rsid w:val="199B021E"/>
    <w:rsid w:val="199B1FCC"/>
    <w:rsid w:val="199C02DC"/>
    <w:rsid w:val="199E386A"/>
    <w:rsid w:val="199E7D0E"/>
    <w:rsid w:val="199F408C"/>
    <w:rsid w:val="19A03A86"/>
    <w:rsid w:val="19A20DD5"/>
    <w:rsid w:val="19A30E80"/>
    <w:rsid w:val="19A370D2"/>
    <w:rsid w:val="19A5109C"/>
    <w:rsid w:val="19A74E14"/>
    <w:rsid w:val="19A76BC3"/>
    <w:rsid w:val="19A8293B"/>
    <w:rsid w:val="19AD1CFF"/>
    <w:rsid w:val="19AD7F51"/>
    <w:rsid w:val="19AE03F1"/>
    <w:rsid w:val="19AF5A77"/>
    <w:rsid w:val="19B1359D"/>
    <w:rsid w:val="19B32973"/>
    <w:rsid w:val="19B47531"/>
    <w:rsid w:val="19B7492C"/>
    <w:rsid w:val="19B968F6"/>
    <w:rsid w:val="19BB441C"/>
    <w:rsid w:val="19BE5CBA"/>
    <w:rsid w:val="19C239FC"/>
    <w:rsid w:val="19C31523"/>
    <w:rsid w:val="19C4678F"/>
    <w:rsid w:val="19C72DC1"/>
    <w:rsid w:val="19C86B39"/>
    <w:rsid w:val="19CC6629"/>
    <w:rsid w:val="19D071CC"/>
    <w:rsid w:val="19D92AF4"/>
    <w:rsid w:val="19DB061A"/>
    <w:rsid w:val="19DE1A34"/>
    <w:rsid w:val="19E576EB"/>
    <w:rsid w:val="19E85593"/>
    <w:rsid w:val="19E97D73"/>
    <w:rsid w:val="19EA2F53"/>
    <w:rsid w:val="19ED659F"/>
    <w:rsid w:val="19EF2318"/>
    <w:rsid w:val="19F142E2"/>
    <w:rsid w:val="19F416DC"/>
    <w:rsid w:val="19F72376"/>
    <w:rsid w:val="19F8741E"/>
    <w:rsid w:val="19FB6F0E"/>
    <w:rsid w:val="19FD2C86"/>
    <w:rsid w:val="19FF69FF"/>
    <w:rsid w:val="1A051B3B"/>
    <w:rsid w:val="1A07072A"/>
    <w:rsid w:val="1A07140F"/>
    <w:rsid w:val="1A071A03"/>
    <w:rsid w:val="1A071E6B"/>
    <w:rsid w:val="1A0A7151"/>
    <w:rsid w:val="1A0C2EC9"/>
    <w:rsid w:val="1A0E09F0"/>
    <w:rsid w:val="1A194280"/>
    <w:rsid w:val="1A1A3838"/>
    <w:rsid w:val="1A1F16AE"/>
    <w:rsid w:val="1A1F2BFD"/>
    <w:rsid w:val="1A22449B"/>
    <w:rsid w:val="1A226A73"/>
    <w:rsid w:val="1A253F8B"/>
    <w:rsid w:val="1A277D03"/>
    <w:rsid w:val="1A2975D8"/>
    <w:rsid w:val="1A2A15A2"/>
    <w:rsid w:val="1A2D2445"/>
    <w:rsid w:val="1A2E1092"/>
    <w:rsid w:val="1A3146DE"/>
    <w:rsid w:val="1A3A17E5"/>
    <w:rsid w:val="1A3B5C77"/>
    <w:rsid w:val="1A3D7527"/>
    <w:rsid w:val="1A3F742B"/>
    <w:rsid w:val="1A402B73"/>
    <w:rsid w:val="1A440A74"/>
    <w:rsid w:val="1A495ECC"/>
    <w:rsid w:val="1A4B1C44"/>
    <w:rsid w:val="1A4C776A"/>
    <w:rsid w:val="1A4E5290"/>
    <w:rsid w:val="1A501008"/>
    <w:rsid w:val="1A55661F"/>
    <w:rsid w:val="1A58610F"/>
    <w:rsid w:val="1A5959E3"/>
    <w:rsid w:val="1A5A3C35"/>
    <w:rsid w:val="1A5B175B"/>
    <w:rsid w:val="1A5F56EF"/>
    <w:rsid w:val="1A613215"/>
    <w:rsid w:val="1A654388"/>
    <w:rsid w:val="1A670100"/>
    <w:rsid w:val="1A6A7BF0"/>
    <w:rsid w:val="1A6B4094"/>
    <w:rsid w:val="1A6C3968"/>
    <w:rsid w:val="1A6C5716"/>
    <w:rsid w:val="1A7016AA"/>
    <w:rsid w:val="1A732F49"/>
    <w:rsid w:val="1A7477AB"/>
    <w:rsid w:val="1A75606A"/>
    <w:rsid w:val="1A7A6085"/>
    <w:rsid w:val="1A7D3DC7"/>
    <w:rsid w:val="1A7F18ED"/>
    <w:rsid w:val="1A7F1CED"/>
    <w:rsid w:val="1A7F369B"/>
    <w:rsid w:val="1A846F04"/>
    <w:rsid w:val="1A8567D8"/>
    <w:rsid w:val="1A8707A2"/>
    <w:rsid w:val="1A89276C"/>
    <w:rsid w:val="1A89451A"/>
    <w:rsid w:val="1A8E1B30"/>
    <w:rsid w:val="1A8E2F23"/>
    <w:rsid w:val="1A8E38DF"/>
    <w:rsid w:val="1A902C72"/>
    <w:rsid w:val="1A903AFB"/>
    <w:rsid w:val="1A9058A9"/>
    <w:rsid w:val="1A9133CF"/>
    <w:rsid w:val="1A9829AF"/>
    <w:rsid w:val="1A984BAD"/>
    <w:rsid w:val="1A9A2283"/>
    <w:rsid w:val="1A9B5FFB"/>
    <w:rsid w:val="1A9C249F"/>
    <w:rsid w:val="1AA17AB6"/>
    <w:rsid w:val="1AA255DC"/>
    <w:rsid w:val="1AA2738A"/>
    <w:rsid w:val="1AA66E7A"/>
    <w:rsid w:val="1AA94BBC"/>
    <w:rsid w:val="1AAC1FB7"/>
    <w:rsid w:val="1AAD645B"/>
    <w:rsid w:val="1AB175CD"/>
    <w:rsid w:val="1AB2774D"/>
    <w:rsid w:val="1AB33345"/>
    <w:rsid w:val="1AB7212F"/>
    <w:rsid w:val="1AB8220E"/>
    <w:rsid w:val="1AB8583A"/>
    <w:rsid w:val="1ABD2416"/>
    <w:rsid w:val="1ABD5F72"/>
    <w:rsid w:val="1AC13CB4"/>
    <w:rsid w:val="1AC35C7E"/>
    <w:rsid w:val="1AC63078"/>
    <w:rsid w:val="1AC76DF0"/>
    <w:rsid w:val="1ACB68E1"/>
    <w:rsid w:val="1ACC4407"/>
    <w:rsid w:val="1ACD2659"/>
    <w:rsid w:val="1ACE017F"/>
    <w:rsid w:val="1ACE63D1"/>
    <w:rsid w:val="1AD27C6F"/>
    <w:rsid w:val="1AD87250"/>
    <w:rsid w:val="1AE16104"/>
    <w:rsid w:val="1AE17EB2"/>
    <w:rsid w:val="1AE300CE"/>
    <w:rsid w:val="1AE4166C"/>
    <w:rsid w:val="1AE479A2"/>
    <w:rsid w:val="1AEB2ADF"/>
    <w:rsid w:val="1AEE25CF"/>
    <w:rsid w:val="1AEF6A73"/>
    <w:rsid w:val="1AF06CFB"/>
    <w:rsid w:val="1AF11B8D"/>
    <w:rsid w:val="1AF37BE5"/>
    <w:rsid w:val="1AFC2F3E"/>
    <w:rsid w:val="1AFD0A64"/>
    <w:rsid w:val="1AFD7122"/>
    <w:rsid w:val="1AFF2A2E"/>
    <w:rsid w:val="1B0167A6"/>
    <w:rsid w:val="1B041DF3"/>
    <w:rsid w:val="1B046FF5"/>
    <w:rsid w:val="1B0911B7"/>
    <w:rsid w:val="1B0D514B"/>
    <w:rsid w:val="1B1069E9"/>
    <w:rsid w:val="1B11359C"/>
    <w:rsid w:val="1B171B26"/>
    <w:rsid w:val="1B18764C"/>
    <w:rsid w:val="1B19589E"/>
    <w:rsid w:val="1B1A7868"/>
    <w:rsid w:val="1B1C0EEA"/>
    <w:rsid w:val="1B1E2EB4"/>
    <w:rsid w:val="1B216501"/>
    <w:rsid w:val="1B244E9E"/>
    <w:rsid w:val="1B261D69"/>
    <w:rsid w:val="1B2A271F"/>
    <w:rsid w:val="1B2B3823"/>
    <w:rsid w:val="1B2E0C1E"/>
    <w:rsid w:val="1B34092A"/>
    <w:rsid w:val="1B397CEE"/>
    <w:rsid w:val="1B3E3557"/>
    <w:rsid w:val="1B3F107D"/>
    <w:rsid w:val="1B4072CF"/>
    <w:rsid w:val="1B430B6D"/>
    <w:rsid w:val="1B4318B7"/>
    <w:rsid w:val="1B43291B"/>
    <w:rsid w:val="1B440441"/>
    <w:rsid w:val="1B4B17D0"/>
    <w:rsid w:val="1B4B5C73"/>
    <w:rsid w:val="1B4D19EC"/>
    <w:rsid w:val="1B4D553A"/>
    <w:rsid w:val="1B4E306E"/>
    <w:rsid w:val="1B4F12C0"/>
    <w:rsid w:val="1B530544"/>
    <w:rsid w:val="1B56062E"/>
    <w:rsid w:val="1B593EEC"/>
    <w:rsid w:val="1B5A66AE"/>
    <w:rsid w:val="1B5E7755"/>
    <w:rsid w:val="1B60171F"/>
    <w:rsid w:val="1B612DA1"/>
    <w:rsid w:val="1B634D6B"/>
    <w:rsid w:val="1B650AE3"/>
    <w:rsid w:val="1B6805D3"/>
    <w:rsid w:val="1B6A60FA"/>
    <w:rsid w:val="1B6C00C4"/>
    <w:rsid w:val="1B6D1746"/>
    <w:rsid w:val="1B701236"/>
    <w:rsid w:val="1B713184"/>
    <w:rsid w:val="1B746F78"/>
    <w:rsid w:val="1B7725C5"/>
    <w:rsid w:val="1B79633D"/>
    <w:rsid w:val="1B7E5AA8"/>
    <w:rsid w:val="1B7F1479"/>
    <w:rsid w:val="1B851185"/>
    <w:rsid w:val="1B8847D2"/>
    <w:rsid w:val="1B8A22F8"/>
    <w:rsid w:val="1B8C2514"/>
    <w:rsid w:val="1B8D003A"/>
    <w:rsid w:val="1B8F5B60"/>
    <w:rsid w:val="1B9413C8"/>
    <w:rsid w:val="1B974A15"/>
    <w:rsid w:val="1B99078D"/>
    <w:rsid w:val="1B9C027D"/>
    <w:rsid w:val="1B9C202B"/>
    <w:rsid w:val="1B9E5DA3"/>
    <w:rsid w:val="1B9F38C9"/>
    <w:rsid w:val="1BA10E42"/>
    <w:rsid w:val="1BA209CF"/>
    <w:rsid w:val="1BA333BA"/>
    <w:rsid w:val="1BA809D0"/>
    <w:rsid w:val="1BA84E74"/>
    <w:rsid w:val="1BA90A64"/>
    <w:rsid w:val="1BB05AD7"/>
    <w:rsid w:val="1BB1284F"/>
    <w:rsid w:val="1BB2184F"/>
    <w:rsid w:val="1BB235FD"/>
    <w:rsid w:val="1BB43819"/>
    <w:rsid w:val="1BB455C7"/>
    <w:rsid w:val="1BB4777D"/>
    <w:rsid w:val="1BB750B7"/>
    <w:rsid w:val="1BC05D1A"/>
    <w:rsid w:val="1BC11A92"/>
    <w:rsid w:val="1BC17CE4"/>
    <w:rsid w:val="1BC31CAE"/>
    <w:rsid w:val="1BC670A8"/>
    <w:rsid w:val="1BC81072"/>
    <w:rsid w:val="1BCB0A96"/>
    <w:rsid w:val="1BCD6688"/>
    <w:rsid w:val="1BD143CB"/>
    <w:rsid w:val="1BD16179"/>
    <w:rsid w:val="1BD33001"/>
    <w:rsid w:val="1BD417C5"/>
    <w:rsid w:val="1BD45C69"/>
    <w:rsid w:val="1BD565F1"/>
    <w:rsid w:val="1BD619E1"/>
    <w:rsid w:val="1BD6553D"/>
    <w:rsid w:val="1BD712B5"/>
    <w:rsid w:val="1BD75AB8"/>
    <w:rsid w:val="1BD9502D"/>
    <w:rsid w:val="1BD96DDB"/>
    <w:rsid w:val="1BDD4B1E"/>
    <w:rsid w:val="1BDD5CC2"/>
    <w:rsid w:val="1BDE0896"/>
    <w:rsid w:val="1BDE43F2"/>
    <w:rsid w:val="1BE063BC"/>
    <w:rsid w:val="1BE13EE2"/>
    <w:rsid w:val="1BE3162A"/>
    <w:rsid w:val="1BE614F8"/>
    <w:rsid w:val="1BE75582"/>
    <w:rsid w:val="1BE91714"/>
    <w:rsid w:val="1BEA0FE8"/>
    <w:rsid w:val="1BEA2D97"/>
    <w:rsid w:val="1BED2887"/>
    <w:rsid w:val="1BEF4851"/>
    <w:rsid w:val="1BF12377"/>
    <w:rsid w:val="1BF27E9D"/>
    <w:rsid w:val="1BF306EA"/>
    <w:rsid w:val="1BF43C15"/>
    <w:rsid w:val="1BFB4FA4"/>
    <w:rsid w:val="1BFD51C0"/>
    <w:rsid w:val="1BFD6F6E"/>
    <w:rsid w:val="1C006A5E"/>
    <w:rsid w:val="1C0227D6"/>
    <w:rsid w:val="1C0459C2"/>
    <w:rsid w:val="1C06734C"/>
    <w:rsid w:val="1C071B9A"/>
    <w:rsid w:val="1C0C0F5F"/>
    <w:rsid w:val="1C0E2F29"/>
    <w:rsid w:val="1C0F4EF3"/>
    <w:rsid w:val="1C0F6CA1"/>
    <w:rsid w:val="1C0F7C12"/>
    <w:rsid w:val="1C136791"/>
    <w:rsid w:val="1C1726B6"/>
    <w:rsid w:val="1C183DA8"/>
    <w:rsid w:val="1C1A25A1"/>
    <w:rsid w:val="1C1B3B4A"/>
    <w:rsid w:val="1C1B5646"/>
    <w:rsid w:val="1C1D2216"/>
    <w:rsid w:val="1C2344FA"/>
    <w:rsid w:val="1C24274C"/>
    <w:rsid w:val="1C252021"/>
    <w:rsid w:val="1C2838BF"/>
    <w:rsid w:val="1C295FB5"/>
    <w:rsid w:val="1C2A7637"/>
    <w:rsid w:val="1C2D7127"/>
    <w:rsid w:val="1C2F2E9F"/>
    <w:rsid w:val="1C3109C5"/>
    <w:rsid w:val="1C3310EC"/>
    <w:rsid w:val="1C381D54"/>
    <w:rsid w:val="1C387FA6"/>
    <w:rsid w:val="1C3B6EE0"/>
    <w:rsid w:val="1C3E1334"/>
    <w:rsid w:val="1C424981"/>
    <w:rsid w:val="1C427076"/>
    <w:rsid w:val="1C450915"/>
    <w:rsid w:val="1C4A5F2B"/>
    <w:rsid w:val="1C4C3A51"/>
    <w:rsid w:val="1C4E0CFD"/>
    <w:rsid w:val="1C4F709D"/>
    <w:rsid w:val="1C511068"/>
    <w:rsid w:val="1C542906"/>
    <w:rsid w:val="1C550B58"/>
    <w:rsid w:val="1C56042C"/>
    <w:rsid w:val="1C5648D0"/>
    <w:rsid w:val="1C5841A4"/>
    <w:rsid w:val="1C5B5A42"/>
    <w:rsid w:val="1C5E3943"/>
    <w:rsid w:val="1C632B49"/>
    <w:rsid w:val="1C6568C1"/>
    <w:rsid w:val="1C6C40F3"/>
    <w:rsid w:val="1C6E5776"/>
    <w:rsid w:val="1C6E7E6B"/>
    <w:rsid w:val="1C6F7740"/>
    <w:rsid w:val="1C735482"/>
    <w:rsid w:val="1C737230"/>
    <w:rsid w:val="1C744D56"/>
    <w:rsid w:val="1C7470AA"/>
    <w:rsid w:val="1C767B21"/>
    <w:rsid w:val="1C784846"/>
    <w:rsid w:val="1C8256C5"/>
    <w:rsid w:val="1C856F63"/>
    <w:rsid w:val="1C88086E"/>
    <w:rsid w:val="1C8B457A"/>
    <w:rsid w:val="1C8E7BC6"/>
    <w:rsid w:val="1C901B90"/>
    <w:rsid w:val="1C9176B6"/>
    <w:rsid w:val="1C9378D2"/>
    <w:rsid w:val="1C9553F8"/>
    <w:rsid w:val="1C9C6787"/>
    <w:rsid w:val="1C9D605B"/>
    <w:rsid w:val="1C9F6277"/>
    <w:rsid w:val="1CA27B15"/>
    <w:rsid w:val="1CA4388D"/>
    <w:rsid w:val="1CA4563B"/>
    <w:rsid w:val="1CA473E9"/>
    <w:rsid w:val="1CAC2742"/>
    <w:rsid w:val="1CB02232"/>
    <w:rsid w:val="1CB03FE0"/>
    <w:rsid w:val="1CB17D58"/>
    <w:rsid w:val="1CB6536F"/>
    <w:rsid w:val="1CBB4733"/>
    <w:rsid w:val="1CBF06C7"/>
    <w:rsid w:val="1CBF4223"/>
    <w:rsid w:val="1CC01D49"/>
    <w:rsid w:val="1CC161ED"/>
    <w:rsid w:val="1CC45CDD"/>
    <w:rsid w:val="1CC651D8"/>
    <w:rsid w:val="1CC655B2"/>
    <w:rsid w:val="1CC94709"/>
    <w:rsid w:val="1CCC6940"/>
    <w:rsid w:val="1CCE26B8"/>
    <w:rsid w:val="1CCE4466"/>
    <w:rsid w:val="1CCE50AB"/>
    <w:rsid w:val="1CD06430"/>
    <w:rsid w:val="1CD203FA"/>
    <w:rsid w:val="1CD6156D"/>
    <w:rsid w:val="1CD64CCD"/>
    <w:rsid w:val="1CD81789"/>
    <w:rsid w:val="1CD87093"/>
    <w:rsid w:val="1CDA364E"/>
    <w:rsid w:val="1CDD0B4D"/>
    <w:rsid w:val="1CE04199"/>
    <w:rsid w:val="1CE472D0"/>
    <w:rsid w:val="1CEC0D90"/>
    <w:rsid w:val="1CF06AD2"/>
    <w:rsid w:val="1CF10155"/>
    <w:rsid w:val="1CF2284B"/>
    <w:rsid w:val="1CF30371"/>
    <w:rsid w:val="1CF3211F"/>
    <w:rsid w:val="1CF33ECD"/>
    <w:rsid w:val="1CF57C45"/>
    <w:rsid w:val="1CFA34AD"/>
    <w:rsid w:val="1CFC5477"/>
    <w:rsid w:val="1CFF2872"/>
    <w:rsid w:val="1D022362"/>
    <w:rsid w:val="1D057D4A"/>
    <w:rsid w:val="1D0600A4"/>
    <w:rsid w:val="1D083E1C"/>
    <w:rsid w:val="1D091942"/>
    <w:rsid w:val="1D0936F0"/>
    <w:rsid w:val="1D0A0FEB"/>
    <w:rsid w:val="1D1207F7"/>
    <w:rsid w:val="1D126A49"/>
    <w:rsid w:val="1D152095"/>
    <w:rsid w:val="1D1560FE"/>
    <w:rsid w:val="1D16215F"/>
    <w:rsid w:val="1D1A58FD"/>
    <w:rsid w:val="1D1F1166"/>
    <w:rsid w:val="1D1F34C2"/>
    <w:rsid w:val="1D235971"/>
    <w:rsid w:val="1D266CE1"/>
    <w:rsid w:val="1D2D5631"/>
    <w:rsid w:val="1D2F75FB"/>
    <w:rsid w:val="1D305121"/>
    <w:rsid w:val="1D322C47"/>
    <w:rsid w:val="1D344C11"/>
    <w:rsid w:val="1D353C90"/>
    <w:rsid w:val="1D385D84"/>
    <w:rsid w:val="1D3963AF"/>
    <w:rsid w:val="1D3A7D4E"/>
    <w:rsid w:val="1D3C3AC6"/>
    <w:rsid w:val="1D3D339A"/>
    <w:rsid w:val="1D3F35B6"/>
    <w:rsid w:val="1D444728"/>
    <w:rsid w:val="1D4604A0"/>
    <w:rsid w:val="1D4666F2"/>
    <w:rsid w:val="1D484219"/>
    <w:rsid w:val="1D4961E3"/>
    <w:rsid w:val="1D497F91"/>
    <w:rsid w:val="1D4B1F5B"/>
    <w:rsid w:val="1D4B3D09"/>
    <w:rsid w:val="1D4D5CD3"/>
    <w:rsid w:val="1D5030CD"/>
    <w:rsid w:val="1D525097"/>
    <w:rsid w:val="1D526E45"/>
    <w:rsid w:val="1D57445C"/>
    <w:rsid w:val="1D5D57EA"/>
    <w:rsid w:val="1D5E1C8E"/>
    <w:rsid w:val="1D5F0955"/>
    <w:rsid w:val="1D5F1562"/>
    <w:rsid w:val="1D61352C"/>
    <w:rsid w:val="1D632632"/>
    <w:rsid w:val="1D632E00"/>
    <w:rsid w:val="1D666D95"/>
    <w:rsid w:val="1D6A673C"/>
    <w:rsid w:val="1D721295"/>
    <w:rsid w:val="1D725739"/>
    <w:rsid w:val="1D726DCB"/>
    <w:rsid w:val="1D774AFE"/>
    <w:rsid w:val="1D7E5E8C"/>
    <w:rsid w:val="1D80285F"/>
    <w:rsid w:val="1D807E56"/>
    <w:rsid w:val="1D81772B"/>
    <w:rsid w:val="1D840FC9"/>
    <w:rsid w:val="1D85546D"/>
    <w:rsid w:val="1D8666D1"/>
    <w:rsid w:val="1D880AB9"/>
    <w:rsid w:val="1D882867"/>
    <w:rsid w:val="1D884F5D"/>
    <w:rsid w:val="1D8965DF"/>
    <w:rsid w:val="1D8A2A83"/>
    <w:rsid w:val="1D8D2573"/>
    <w:rsid w:val="1D8D60CF"/>
    <w:rsid w:val="1D90796E"/>
    <w:rsid w:val="1D9247AE"/>
    <w:rsid w:val="1D943902"/>
    <w:rsid w:val="1D9456B0"/>
    <w:rsid w:val="1D952165"/>
    <w:rsid w:val="1D9B4C90"/>
    <w:rsid w:val="1D9B5B7E"/>
    <w:rsid w:val="1DA022A7"/>
    <w:rsid w:val="1DA376A1"/>
    <w:rsid w:val="1DA6457A"/>
    <w:rsid w:val="1DA86E9A"/>
    <w:rsid w:val="1DAA4ED3"/>
    <w:rsid w:val="1DAC5AB6"/>
    <w:rsid w:val="1DAF4298"/>
    <w:rsid w:val="1DAF6046"/>
    <w:rsid w:val="1DB25B36"/>
    <w:rsid w:val="1DB4365C"/>
    <w:rsid w:val="1DB567EC"/>
    <w:rsid w:val="1DB7139E"/>
    <w:rsid w:val="1DB775F0"/>
    <w:rsid w:val="1DBA49EB"/>
    <w:rsid w:val="1DBB273F"/>
    <w:rsid w:val="1DBE097F"/>
    <w:rsid w:val="1DC00253"/>
    <w:rsid w:val="1DC01001"/>
    <w:rsid w:val="1DC064A5"/>
    <w:rsid w:val="1DC51D0D"/>
    <w:rsid w:val="1DC53ABB"/>
    <w:rsid w:val="1DC55869"/>
    <w:rsid w:val="1DC6338F"/>
    <w:rsid w:val="1DCA2E80"/>
    <w:rsid w:val="1DCB4E4A"/>
    <w:rsid w:val="1DCF493A"/>
    <w:rsid w:val="1DCF66E8"/>
    <w:rsid w:val="1DD261D8"/>
    <w:rsid w:val="1DD41F50"/>
    <w:rsid w:val="1DD65CC8"/>
    <w:rsid w:val="1DD7559C"/>
    <w:rsid w:val="1DDC7057"/>
    <w:rsid w:val="1DDE2DCF"/>
    <w:rsid w:val="1DE008F5"/>
    <w:rsid w:val="1DE303E5"/>
    <w:rsid w:val="1DE33F41"/>
    <w:rsid w:val="1DE5415D"/>
    <w:rsid w:val="1DEA3522"/>
    <w:rsid w:val="1DEB1048"/>
    <w:rsid w:val="1DF20628"/>
    <w:rsid w:val="1DF3687A"/>
    <w:rsid w:val="1DF51A98"/>
    <w:rsid w:val="1DFB74DD"/>
    <w:rsid w:val="1DFE6FCD"/>
    <w:rsid w:val="1E0068A1"/>
    <w:rsid w:val="1E01086B"/>
    <w:rsid w:val="1E027AA5"/>
    <w:rsid w:val="1E0345E3"/>
    <w:rsid w:val="1E05210A"/>
    <w:rsid w:val="1E087E4C"/>
    <w:rsid w:val="1E0A0959"/>
    <w:rsid w:val="1E0A175A"/>
    <w:rsid w:val="1E0C793C"/>
    <w:rsid w:val="1E0D0FBE"/>
    <w:rsid w:val="1E1467F1"/>
    <w:rsid w:val="1E162569"/>
    <w:rsid w:val="1E171E3D"/>
    <w:rsid w:val="1E18008F"/>
    <w:rsid w:val="1E197963"/>
    <w:rsid w:val="1E1E4F79"/>
    <w:rsid w:val="1E206F43"/>
    <w:rsid w:val="1E276524"/>
    <w:rsid w:val="1E2D340E"/>
    <w:rsid w:val="1E2E78B2"/>
    <w:rsid w:val="1E2F7187"/>
    <w:rsid w:val="1E313FB3"/>
    <w:rsid w:val="1E334EC9"/>
    <w:rsid w:val="1E360515"/>
    <w:rsid w:val="1E37428D"/>
    <w:rsid w:val="1E3824DF"/>
    <w:rsid w:val="1E396257"/>
    <w:rsid w:val="1E3B1FCF"/>
    <w:rsid w:val="1E3B3D7D"/>
    <w:rsid w:val="1E3D060F"/>
    <w:rsid w:val="1E3F7D2E"/>
    <w:rsid w:val="1E401394"/>
    <w:rsid w:val="1E403142"/>
    <w:rsid w:val="1E4134E4"/>
    <w:rsid w:val="1E4470D6"/>
    <w:rsid w:val="1E4569AA"/>
    <w:rsid w:val="1E472722"/>
    <w:rsid w:val="1E4F7829"/>
    <w:rsid w:val="1E5062B3"/>
    <w:rsid w:val="1E523514"/>
    <w:rsid w:val="1E543091"/>
    <w:rsid w:val="1E562965"/>
    <w:rsid w:val="1E592455"/>
    <w:rsid w:val="1E5D0198"/>
    <w:rsid w:val="1E605592"/>
    <w:rsid w:val="1E62130A"/>
    <w:rsid w:val="1E650DFA"/>
    <w:rsid w:val="1E664332"/>
    <w:rsid w:val="1E672DC4"/>
    <w:rsid w:val="1E6757C2"/>
    <w:rsid w:val="1E676920"/>
    <w:rsid w:val="1E6C03DB"/>
    <w:rsid w:val="1E707ECB"/>
    <w:rsid w:val="1E71154D"/>
    <w:rsid w:val="1E714A66"/>
    <w:rsid w:val="1E7159F1"/>
    <w:rsid w:val="1E766B63"/>
    <w:rsid w:val="1E7828DC"/>
    <w:rsid w:val="1E7E3C6A"/>
    <w:rsid w:val="1E7F010E"/>
    <w:rsid w:val="1E802593"/>
    <w:rsid w:val="1E803E86"/>
    <w:rsid w:val="1E8079E2"/>
    <w:rsid w:val="1E811F72"/>
    <w:rsid w:val="1E892D3B"/>
    <w:rsid w:val="1E8A260F"/>
    <w:rsid w:val="1E8F40C9"/>
    <w:rsid w:val="1E911BEF"/>
    <w:rsid w:val="1E934CC5"/>
    <w:rsid w:val="1E937715"/>
    <w:rsid w:val="1E94348E"/>
    <w:rsid w:val="1E955C6F"/>
    <w:rsid w:val="1E982F7E"/>
    <w:rsid w:val="1E990AA4"/>
    <w:rsid w:val="1E9B0CC0"/>
    <w:rsid w:val="1E9D0594"/>
    <w:rsid w:val="1E9E60BA"/>
    <w:rsid w:val="1EA25BAA"/>
    <w:rsid w:val="1EA30273"/>
    <w:rsid w:val="1EA703CC"/>
    <w:rsid w:val="1EA71413"/>
    <w:rsid w:val="1EAA2CB1"/>
    <w:rsid w:val="1EAB0F03"/>
    <w:rsid w:val="1EAF2075"/>
    <w:rsid w:val="1EB1403F"/>
    <w:rsid w:val="1EB31B66"/>
    <w:rsid w:val="1EB4768C"/>
    <w:rsid w:val="1EB51D82"/>
    <w:rsid w:val="1EB63404"/>
    <w:rsid w:val="1EB64872"/>
    <w:rsid w:val="1EB7330C"/>
    <w:rsid w:val="1EBB0A1A"/>
    <w:rsid w:val="1EBC3110"/>
    <w:rsid w:val="1EC024D4"/>
    <w:rsid w:val="1EC2624D"/>
    <w:rsid w:val="1EC51899"/>
    <w:rsid w:val="1EC93137"/>
    <w:rsid w:val="1ECC0E79"/>
    <w:rsid w:val="1ECD4970"/>
    <w:rsid w:val="1ECE074D"/>
    <w:rsid w:val="1ED146E2"/>
    <w:rsid w:val="1ED41ADC"/>
    <w:rsid w:val="1EDB10BC"/>
    <w:rsid w:val="1EDB5833"/>
    <w:rsid w:val="1EDD3086"/>
    <w:rsid w:val="1EDF6DFF"/>
    <w:rsid w:val="1EE066D3"/>
    <w:rsid w:val="1EE461C3"/>
    <w:rsid w:val="1EE53CE9"/>
    <w:rsid w:val="1EE77A61"/>
    <w:rsid w:val="1EE95587"/>
    <w:rsid w:val="1EEE0DF0"/>
    <w:rsid w:val="1EF108E0"/>
    <w:rsid w:val="1EF26B32"/>
    <w:rsid w:val="1EF36406"/>
    <w:rsid w:val="1EF65EF6"/>
    <w:rsid w:val="1EFF124F"/>
    <w:rsid w:val="1EFF4DAB"/>
    <w:rsid w:val="1F0138E4"/>
    <w:rsid w:val="1F022AED"/>
    <w:rsid w:val="1F023A32"/>
    <w:rsid w:val="1F070103"/>
    <w:rsid w:val="1F0A0FF3"/>
    <w:rsid w:val="1F0C1276"/>
    <w:rsid w:val="1F0E4FEE"/>
    <w:rsid w:val="1F100D66"/>
    <w:rsid w:val="1F122D30"/>
    <w:rsid w:val="1F136AA8"/>
    <w:rsid w:val="1F1545CE"/>
    <w:rsid w:val="1F1559C4"/>
    <w:rsid w:val="1F1F369F"/>
    <w:rsid w:val="1F210279"/>
    <w:rsid w:val="1F234F3D"/>
    <w:rsid w:val="1F242A63"/>
    <w:rsid w:val="1F244811"/>
    <w:rsid w:val="1F2667DB"/>
    <w:rsid w:val="1F283E3A"/>
    <w:rsid w:val="1F2C1918"/>
    <w:rsid w:val="1F2C538C"/>
    <w:rsid w:val="1F2D0A96"/>
    <w:rsid w:val="1F2E743E"/>
    <w:rsid w:val="1F3233D2"/>
    <w:rsid w:val="1F325180"/>
    <w:rsid w:val="1F354C71"/>
    <w:rsid w:val="1F38650F"/>
    <w:rsid w:val="1F3D3B25"/>
    <w:rsid w:val="1F3F789D"/>
    <w:rsid w:val="1F42113B"/>
    <w:rsid w:val="1F424E16"/>
    <w:rsid w:val="1F453362"/>
    <w:rsid w:val="1F464788"/>
    <w:rsid w:val="1F470500"/>
    <w:rsid w:val="1F494278"/>
    <w:rsid w:val="1F4C5B16"/>
    <w:rsid w:val="1F4D1FBA"/>
    <w:rsid w:val="1F4D3D68"/>
    <w:rsid w:val="1F4E5D32"/>
    <w:rsid w:val="1F5275D0"/>
    <w:rsid w:val="1F550E6F"/>
    <w:rsid w:val="1F5771FF"/>
    <w:rsid w:val="1F63358C"/>
    <w:rsid w:val="1F645556"/>
    <w:rsid w:val="1F751511"/>
    <w:rsid w:val="1F775289"/>
    <w:rsid w:val="1F777037"/>
    <w:rsid w:val="1F792DAF"/>
    <w:rsid w:val="1F794E23"/>
    <w:rsid w:val="1F7D3F22"/>
    <w:rsid w:val="1F7E03C6"/>
    <w:rsid w:val="1F7F413E"/>
    <w:rsid w:val="1F8359DC"/>
    <w:rsid w:val="1F83778A"/>
    <w:rsid w:val="1F841754"/>
    <w:rsid w:val="1F861028"/>
    <w:rsid w:val="1F86727A"/>
    <w:rsid w:val="1F875CE6"/>
    <w:rsid w:val="1F8B4890"/>
    <w:rsid w:val="1F8D23B7"/>
    <w:rsid w:val="1F8D53C1"/>
    <w:rsid w:val="1F8D685B"/>
    <w:rsid w:val="1F8E612F"/>
    <w:rsid w:val="1F922DF9"/>
    <w:rsid w:val="1F923E71"/>
    <w:rsid w:val="1F925C1F"/>
    <w:rsid w:val="1F933745"/>
    <w:rsid w:val="1F947BE9"/>
    <w:rsid w:val="1F973235"/>
    <w:rsid w:val="1F9A0F77"/>
    <w:rsid w:val="1F9E45C4"/>
    <w:rsid w:val="1F9F20EA"/>
    <w:rsid w:val="1FA15E62"/>
    <w:rsid w:val="1FA626FF"/>
    <w:rsid w:val="1FA6791C"/>
    <w:rsid w:val="1FAA740D"/>
    <w:rsid w:val="1FAD7A01"/>
    <w:rsid w:val="1FAE25D2"/>
    <w:rsid w:val="1FB45B95"/>
    <w:rsid w:val="1FB5190D"/>
    <w:rsid w:val="1FB75686"/>
    <w:rsid w:val="1FBA5176"/>
    <w:rsid w:val="1FBB33C8"/>
    <w:rsid w:val="1FBC0EEE"/>
    <w:rsid w:val="1FBC7140"/>
    <w:rsid w:val="1FBE4C66"/>
    <w:rsid w:val="1FC009DE"/>
    <w:rsid w:val="1FC447F8"/>
    <w:rsid w:val="1FC61D6D"/>
    <w:rsid w:val="1FC63DF0"/>
    <w:rsid w:val="1FC81641"/>
    <w:rsid w:val="1FC85AE5"/>
    <w:rsid w:val="1FC97167"/>
    <w:rsid w:val="1FCA53B9"/>
    <w:rsid w:val="1FCB2EDF"/>
    <w:rsid w:val="1FCF6E73"/>
    <w:rsid w:val="1FD66C0C"/>
    <w:rsid w:val="1FD75D28"/>
    <w:rsid w:val="1FD9384E"/>
    <w:rsid w:val="1FD955FC"/>
    <w:rsid w:val="1FDB75C6"/>
    <w:rsid w:val="1FDC50EC"/>
    <w:rsid w:val="1FDD4B78"/>
    <w:rsid w:val="1FE30229"/>
    <w:rsid w:val="1FE346CD"/>
    <w:rsid w:val="1FE67D19"/>
    <w:rsid w:val="1FE71E4B"/>
    <w:rsid w:val="1FE81CE3"/>
    <w:rsid w:val="1FE868A9"/>
    <w:rsid w:val="1FEB532F"/>
    <w:rsid w:val="1FED10A7"/>
    <w:rsid w:val="1FF00B97"/>
    <w:rsid w:val="1FF16DE9"/>
    <w:rsid w:val="1FF22B62"/>
    <w:rsid w:val="1FF266BE"/>
    <w:rsid w:val="1FF71F26"/>
    <w:rsid w:val="1FF93EF0"/>
    <w:rsid w:val="1FFB37C4"/>
    <w:rsid w:val="1FFC753C"/>
    <w:rsid w:val="2000527E"/>
    <w:rsid w:val="2000702C"/>
    <w:rsid w:val="20012DA5"/>
    <w:rsid w:val="20014799"/>
    <w:rsid w:val="20034907"/>
    <w:rsid w:val="200563F1"/>
    <w:rsid w:val="20084133"/>
    <w:rsid w:val="20085EE1"/>
    <w:rsid w:val="200B777F"/>
    <w:rsid w:val="200D1749"/>
    <w:rsid w:val="200F101E"/>
    <w:rsid w:val="200F54C2"/>
    <w:rsid w:val="20124FB2"/>
    <w:rsid w:val="20144886"/>
    <w:rsid w:val="201605FE"/>
    <w:rsid w:val="20173E4B"/>
    <w:rsid w:val="20176124"/>
    <w:rsid w:val="20182D94"/>
    <w:rsid w:val="201900EE"/>
    <w:rsid w:val="20191E9C"/>
    <w:rsid w:val="20196340"/>
    <w:rsid w:val="201B3E66"/>
    <w:rsid w:val="201C373B"/>
    <w:rsid w:val="201E48A5"/>
    <w:rsid w:val="20210D51"/>
    <w:rsid w:val="202A22FB"/>
    <w:rsid w:val="202A5E57"/>
    <w:rsid w:val="202B1BD0"/>
    <w:rsid w:val="202D1DEC"/>
    <w:rsid w:val="202D3B9A"/>
    <w:rsid w:val="20354669"/>
    <w:rsid w:val="20362A4E"/>
    <w:rsid w:val="203647FC"/>
    <w:rsid w:val="204038CD"/>
    <w:rsid w:val="2040567B"/>
    <w:rsid w:val="204333BD"/>
    <w:rsid w:val="2043516B"/>
    <w:rsid w:val="20452C91"/>
    <w:rsid w:val="20457135"/>
    <w:rsid w:val="204607B7"/>
    <w:rsid w:val="20471345"/>
    <w:rsid w:val="204752C1"/>
    <w:rsid w:val="20482782"/>
    <w:rsid w:val="20484530"/>
    <w:rsid w:val="204D5FEA"/>
    <w:rsid w:val="204E48BC"/>
    <w:rsid w:val="204F58BE"/>
    <w:rsid w:val="205253AE"/>
    <w:rsid w:val="205630F0"/>
    <w:rsid w:val="205729C2"/>
    <w:rsid w:val="205729C5"/>
    <w:rsid w:val="20592D03"/>
    <w:rsid w:val="20623843"/>
    <w:rsid w:val="20653333"/>
    <w:rsid w:val="20670E5A"/>
    <w:rsid w:val="20673637"/>
    <w:rsid w:val="206770AC"/>
    <w:rsid w:val="20692E24"/>
    <w:rsid w:val="20713A86"/>
    <w:rsid w:val="20735A50"/>
    <w:rsid w:val="2077343C"/>
    <w:rsid w:val="207812B9"/>
    <w:rsid w:val="20790B8D"/>
    <w:rsid w:val="207E61A3"/>
    <w:rsid w:val="207F2647"/>
    <w:rsid w:val="207F330F"/>
    <w:rsid w:val="20801F1B"/>
    <w:rsid w:val="20832C3C"/>
    <w:rsid w:val="208539D6"/>
    <w:rsid w:val="208921B3"/>
    <w:rsid w:val="208A4B48"/>
    <w:rsid w:val="20915ED7"/>
    <w:rsid w:val="20932C15"/>
    <w:rsid w:val="20971013"/>
    <w:rsid w:val="20973DEB"/>
    <w:rsid w:val="2099122F"/>
    <w:rsid w:val="209B4FA7"/>
    <w:rsid w:val="209D0D1F"/>
    <w:rsid w:val="209F07ED"/>
    <w:rsid w:val="209F6845"/>
    <w:rsid w:val="20A51982"/>
    <w:rsid w:val="20A57BD4"/>
    <w:rsid w:val="20A774A8"/>
    <w:rsid w:val="20AD0837"/>
    <w:rsid w:val="20AE6A88"/>
    <w:rsid w:val="20AF756C"/>
    <w:rsid w:val="20B16579"/>
    <w:rsid w:val="20B26522"/>
    <w:rsid w:val="20B44310"/>
    <w:rsid w:val="20B971DB"/>
    <w:rsid w:val="20BD316F"/>
    <w:rsid w:val="20BE2A44"/>
    <w:rsid w:val="20BF0C96"/>
    <w:rsid w:val="20C22534"/>
    <w:rsid w:val="20C55B80"/>
    <w:rsid w:val="20C77B4A"/>
    <w:rsid w:val="20C938C2"/>
    <w:rsid w:val="20CA13E8"/>
    <w:rsid w:val="20CA3197"/>
    <w:rsid w:val="20CA763A"/>
    <w:rsid w:val="20CE2C87"/>
    <w:rsid w:val="20D12777"/>
    <w:rsid w:val="20D14525"/>
    <w:rsid w:val="20D3029D"/>
    <w:rsid w:val="20D504B9"/>
    <w:rsid w:val="20D52267"/>
    <w:rsid w:val="20D61B3B"/>
    <w:rsid w:val="20D65FDF"/>
    <w:rsid w:val="20D858B3"/>
    <w:rsid w:val="20DB683A"/>
    <w:rsid w:val="20DD55C0"/>
    <w:rsid w:val="20E51AC6"/>
    <w:rsid w:val="20E701EC"/>
    <w:rsid w:val="20E95D13"/>
    <w:rsid w:val="20EE157B"/>
    <w:rsid w:val="20F16975"/>
    <w:rsid w:val="20F3093F"/>
    <w:rsid w:val="20F33380"/>
    <w:rsid w:val="20F6042F"/>
    <w:rsid w:val="20F621DE"/>
    <w:rsid w:val="20F841A8"/>
    <w:rsid w:val="20F84AAA"/>
    <w:rsid w:val="20F871F2"/>
    <w:rsid w:val="20FA1CCE"/>
    <w:rsid w:val="20FB17E4"/>
    <w:rsid w:val="21025026"/>
    <w:rsid w:val="21042B4C"/>
    <w:rsid w:val="210466A8"/>
    <w:rsid w:val="21050673"/>
    <w:rsid w:val="21075857"/>
    <w:rsid w:val="21076199"/>
    <w:rsid w:val="21091F11"/>
    <w:rsid w:val="21093CBF"/>
    <w:rsid w:val="210C1A01"/>
    <w:rsid w:val="210E7527"/>
    <w:rsid w:val="2110329F"/>
    <w:rsid w:val="21110DC5"/>
    <w:rsid w:val="211116EB"/>
    <w:rsid w:val="21115269"/>
    <w:rsid w:val="21132D8F"/>
    <w:rsid w:val="211663DC"/>
    <w:rsid w:val="21182154"/>
    <w:rsid w:val="211A411E"/>
    <w:rsid w:val="211A5ECC"/>
    <w:rsid w:val="211C60E8"/>
    <w:rsid w:val="21244F9D"/>
    <w:rsid w:val="21257950"/>
    <w:rsid w:val="21294361"/>
    <w:rsid w:val="212B00D9"/>
    <w:rsid w:val="212C3E51"/>
    <w:rsid w:val="212E1977"/>
    <w:rsid w:val="21303941"/>
    <w:rsid w:val="213170F5"/>
    <w:rsid w:val="21352D06"/>
    <w:rsid w:val="213571AA"/>
    <w:rsid w:val="21374CD0"/>
    <w:rsid w:val="213845A4"/>
    <w:rsid w:val="213977FF"/>
    <w:rsid w:val="213B5E42"/>
    <w:rsid w:val="213C22E6"/>
    <w:rsid w:val="21423675"/>
    <w:rsid w:val="214271D1"/>
    <w:rsid w:val="2144566C"/>
    <w:rsid w:val="21486EDD"/>
    <w:rsid w:val="214B2529"/>
    <w:rsid w:val="214C004F"/>
    <w:rsid w:val="214C62A1"/>
    <w:rsid w:val="214E201A"/>
    <w:rsid w:val="214E7FEB"/>
    <w:rsid w:val="21505D92"/>
    <w:rsid w:val="21577120"/>
    <w:rsid w:val="215869F4"/>
    <w:rsid w:val="215A276C"/>
    <w:rsid w:val="215D225D"/>
    <w:rsid w:val="216133FC"/>
    <w:rsid w:val="216361B0"/>
    <w:rsid w:val="216435EB"/>
    <w:rsid w:val="21661111"/>
    <w:rsid w:val="216655B5"/>
    <w:rsid w:val="216D6944"/>
    <w:rsid w:val="216E4D96"/>
    <w:rsid w:val="217001E2"/>
    <w:rsid w:val="21713385"/>
    <w:rsid w:val="21725D08"/>
    <w:rsid w:val="217750CC"/>
    <w:rsid w:val="21780E44"/>
    <w:rsid w:val="21787096"/>
    <w:rsid w:val="217A776E"/>
    <w:rsid w:val="217C26E3"/>
    <w:rsid w:val="21823A71"/>
    <w:rsid w:val="21837F15"/>
    <w:rsid w:val="21867A05"/>
    <w:rsid w:val="2188552B"/>
    <w:rsid w:val="218872DA"/>
    <w:rsid w:val="21893052"/>
    <w:rsid w:val="218B501C"/>
    <w:rsid w:val="219739C1"/>
    <w:rsid w:val="2197751D"/>
    <w:rsid w:val="2198560E"/>
    <w:rsid w:val="219914E7"/>
    <w:rsid w:val="21997739"/>
    <w:rsid w:val="219C2D85"/>
    <w:rsid w:val="219F0AC7"/>
    <w:rsid w:val="21A165ED"/>
    <w:rsid w:val="21A47E8B"/>
    <w:rsid w:val="21A954A2"/>
    <w:rsid w:val="21AA36F4"/>
    <w:rsid w:val="21AD6D40"/>
    <w:rsid w:val="21B24356"/>
    <w:rsid w:val="21B26104"/>
    <w:rsid w:val="21B55BF5"/>
    <w:rsid w:val="21B84BEB"/>
    <w:rsid w:val="21BA76AF"/>
    <w:rsid w:val="21BC3427"/>
    <w:rsid w:val="21BC6F83"/>
    <w:rsid w:val="21C30312"/>
    <w:rsid w:val="21C67E02"/>
    <w:rsid w:val="21CF4F08"/>
    <w:rsid w:val="21D00C81"/>
    <w:rsid w:val="21D20555"/>
    <w:rsid w:val="21D267A7"/>
    <w:rsid w:val="21D50045"/>
    <w:rsid w:val="21D56769"/>
    <w:rsid w:val="21D818E3"/>
    <w:rsid w:val="21D97B35"/>
    <w:rsid w:val="21DA1AFF"/>
    <w:rsid w:val="21DC13D3"/>
    <w:rsid w:val="21DD6EFA"/>
    <w:rsid w:val="21E169EA"/>
    <w:rsid w:val="21E40288"/>
    <w:rsid w:val="21E44B37"/>
    <w:rsid w:val="21E52EF3"/>
    <w:rsid w:val="21E64000"/>
    <w:rsid w:val="21E93AF0"/>
    <w:rsid w:val="21ED1832"/>
    <w:rsid w:val="21ED35E0"/>
    <w:rsid w:val="21F11323"/>
    <w:rsid w:val="21F726B1"/>
    <w:rsid w:val="21F7445F"/>
    <w:rsid w:val="21F901D7"/>
    <w:rsid w:val="21F93D33"/>
    <w:rsid w:val="21F944FD"/>
    <w:rsid w:val="21FA7AAB"/>
    <w:rsid w:val="21FB5D7B"/>
    <w:rsid w:val="22010E3A"/>
    <w:rsid w:val="2205092A"/>
    <w:rsid w:val="220628F4"/>
    <w:rsid w:val="22097CEF"/>
    <w:rsid w:val="220A23E4"/>
    <w:rsid w:val="220B1C3D"/>
    <w:rsid w:val="220B1CB9"/>
    <w:rsid w:val="220D77DF"/>
    <w:rsid w:val="22105521"/>
    <w:rsid w:val="22137BB5"/>
    <w:rsid w:val="2217065D"/>
    <w:rsid w:val="22192627"/>
    <w:rsid w:val="221943D6"/>
    <w:rsid w:val="221B63A0"/>
    <w:rsid w:val="221C3EC6"/>
    <w:rsid w:val="221D1D20"/>
    <w:rsid w:val="221F7512"/>
    <w:rsid w:val="222114DC"/>
    <w:rsid w:val="22230DB0"/>
    <w:rsid w:val="222334A6"/>
    <w:rsid w:val="22235254"/>
    <w:rsid w:val="22237002"/>
    <w:rsid w:val="22250FCC"/>
    <w:rsid w:val="222C235B"/>
    <w:rsid w:val="2230171F"/>
    <w:rsid w:val="22334A87"/>
    <w:rsid w:val="2234120F"/>
    <w:rsid w:val="22347461"/>
    <w:rsid w:val="22352F4F"/>
    <w:rsid w:val="223B582C"/>
    <w:rsid w:val="223C00C4"/>
    <w:rsid w:val="224156DA"/>
    <w:rsid w:val="2242144D"/>
    <w:rsid w:val="2243554F"/>
    <w:rsid w:val="2245341D"/>
    <w:rsid w:val="22462CF1"/>
    <w:rsid w:val="22492855"/>
    <w:rsid w:val="224A458F"/>
    <w:rsid w:val="224F6049"/>
    <w:rsid w:val="22513B6F"/>
    <w:rsid w:val="22521696"/>
    <w:rsid w:val="2254540E"/>
    <w:rsid w:val="22573150"/>
    <w:rsid w:val="22592A24"/>
    <w:rsid w:val="225B49EE"/>
    <w:rsid w:val="225B679C"/>
    <w:rsid w:val="22600256"/>
    <w:rsid w:val="22603DB2"/>
    <w:rsid w:val="22621F6C"/>
    <w:rsid w:val="22635651"/>
    <w:rsid w:val="2265761B"/>
    <w:rsid w:val="226715E5"/>
    <w:rsid w:val="226C6BFB"/>
    <w:rsid w:val="226D4721"/>
    <w:rsid w:val="226D64CF"/>
    <w:rsid w:val="226F3FF6"/>
    <w:rsid w:val="22723AE6"/>
    <w:rsid w:val="22743D02"/>
    <w:rsid w:val="227635D6"/>
    <w:rsid w:val="22796D63"/>
    <w:rsid w:val="227B2B13"/>
    <w:rsid w:val="227B6E3E"/>
    <w:rsid w:val="227C6712"/>
    <w:rsid w:val="22803E07"/>
    <w:rsid w:val="22804455"/>
    <w:rsid w:val="22813DB4"/>
    <w:rsid w:val="22835CF3"/>
    <w:rsid w:val="228710B6"/>
    <w:rsid w:val="2288155B"/>
    <w:rsid w:val="228A0E2F"/>
    <w:rsid w:val="228A52D3"/>
    <w:rsid w:val="228C4BA7"/>
    <w:rsid w:val="228D0920"/>
    <w:rsid w:val="228E63B8"/>
    <w:rsid w:val="228E7AF9"/>
    <w:rsid w:val="228F28EA"/>
    <w:rsid w:val="228F6446"/>
    <w:rsid w:val="229323DA"/>
    <w:rsid w:val="22943A5C"/>
    <w:rsid w:val="2296771B"/>
    <w:rsid w:val="22993768"/>
    <w:rsid w:val="229A609C"/>
    <w:rsid w:val="229E0D7F"/>
    <w:rsid w:val="229E2B2D"/>
    <w:rsid w:val="229E48DB"/>
    <w:rsid w:val="22A00653"/>
    <w:rsid w:val="22A04AF7"/>
    <w:rsid w:val="22A30143"/>
    <w:rsid w:val="22A31EF1"/>
    <w:rsid w:val="22A448F0"/>
    <w:rsid w:val="22A5210D"/>
    <w:rsid w:val="22A53EBB"/>
    <w:rsid w:val="22A719E1"/>
    <w:rsid w:val="22A75E85"/>
    <w:rsid w:val="22A87507"/>
    <w:rsid w:val="22AC349C"/>
    <w:rsid w:val="22AC524A"/>
    <w:rsid w:val="22AF6AE8"/>
    <w:rsid w:val="22B10AB2"/>
    <w:rsid w:val="22B440FE"/>
    <w:rsid w:val="22B91715"/>
    <w:rsid w:val="22BD2FB3"/>
    <w:rsid w:val="22BE6801"/>
    <w:rsid w:val="22BF31CF"/>
    <w:rsid w:val="22C205C9"/>
    <w:rsid w:val="22C500B9"/>
    <w:rsid w:val="22CA2A17"/>
    <w:rsid w:val="22CE3412"/>
    <w:rsid w:val="22CF718A"/>
    <w:rsid w:val="22D14CB0"/>
    <w:rsid w:val="22D4654E"/>
    <w:rsid w:val="22D93B65"/>
    <w:rsid w:val="22D95913"/>
    <w:rsid w:val="22DB5B2F"/>
    <w:rsid w:val="22DB78DD"/>
    <w:rsid w:val="22DD3655"/>
    <w:rsid w:val="22DD5403"/>
    <w:rsid w:val="22E03145"/>
    <w:rsid w:val="22E42C35"/>
    <w:rsid w:val="22E50641"/>
    <w:rsid w:val="22EC1AEA"/>
    <w:rsid w:val="22EE5862"/>
    <w:rsid w:val="22F015DA"/>
    <w:rsid w:val="22F8048F"/>
    <w:rsid w:val="22F8223D"/>
    <w:rsid w:val="22FA4207"/>
    <w:rsid w:val="22FB3ADB"/>
    <w:rsid w:val="22FB7F7F"/>
    <w:rsid w:val="22FD7853"/>
    <w:rsid w:val="22FE5379"/>
    <w:rsid w:val="22FF7A6F"/>
    <w:rsid w:val="2309269C"/>
    <w:rsid w:val="230961F8"/>
    <w:rsid w:val="230A1F70"/>
    <w:rsid w:val="230C3F3A"/>
    <w:rsid w:val="230C5CE8"/>
    <w:rsid w:val="230F132C"/>
    <w:rsid w:val="23103A2A"/>
    <w:rsid w:val="231057D9"/>
    <w:rsid w:val="231336BF"/>
    <w:rsid w:val="23151041"/>
    <w:rsid w:val="23152DEF"/>
    <w:rsid w:val="23160915"/>
    <w:rsid w:val="23164DB9"/>
    <w:rsid w:val="231B417D"/>
    <w:rsid w:val="23256DAA"/>
    <w:rsid w:val="232B2612"/>
    <w:rsid w:val="232C638A"/>
    <w:rsid w:val="232E56F6"/>
    <w:rsid w:val="232F19D7"/>
    <w:rsid w:val="2331285C"/>
    <w:rsid w:val="2331574F"/>
    <w:rsid w:val="23344139"/>
    <w:rsid w:val="233500BF"/>
    <w:rsid w:val="23353491"/>
    <w:rsid w:val="2335523F"/>
    <w:rsid w:val="23377FF7"/>
    <w:rsid w:val="233A2855"/>
    <w:rsid w:val="233D0598"/>
    <w:rsid w:val="233E17D0"/>
    <w:rsid w:val="233F7E6C"/>
    <w:rsid w:val="23403BE4"/>
    <w:rsid w:val="23405992"/>
    <w:rsid w:val="23411E36"/>
    <w:rsid w:val="23413B6C"/>
    <w:rsid w:val="2341673D"/>
    <w:rsid w:val="23425BAE"/>
    <w:rsid w:val="2342795C"/>
    <w:rsid w:val="2343105D"/>
    <w:rsid w:val="234550BE"/>
    <w:rsid w:val="234731C4"/>
    <w:rsid w:val="23474F72"/>
    <w:rsid w:val="23476D20"/>
    <w:rsid w:val="23496F3C"/>
    <w:rsid w:val="234B6811"/>
    <w:rsid w:val="234C4337"/>
    <w:rsid w:val="234C4BAE"/>
    <w:rsid w:val="23517B9F"/>
    <w:rsid w:val="23582CDC"/>
    <w:rsid w:val="235D02F2"/>
    <w:rsid w:val="235E5C65"/>
    <w:rsid w:val="23641680"/>
    <w:rsid w:val="23675615"/>
    <w:rsid w:val="236B0C61"/>
    <w:rsid w:val="236B425F"/>
    <w:rsid w:val="236C6787"/>
    <w:rsid w:val="236E4019"/>
    <w:rsid w:val="23720241"/>
    <w:rsid w:val="237A203E"/>
    <w:rsid w:val="237A70F6"/>
    <w:rsid w:val="237D6BE6"/>
    <w:rsid w:val="23812740"/>
    <w:rsid w:val="23836192"/>
    <w:rsid w:val="23843AD1"/>
    <w:rsid w:val="23847F75"/>
    <w:rsid w:val="238E0DF3"/>
    <w:rsid w:val="238E2BA1"/>
    <w:rsid w:val="23901F29"/>
    <w:rsid w:val="23971A56"/>
    <w:rsid w:val="23977CA8"/>
    <w:rsid w:val="23990716"/>
    <w:rsid w:val="239C0061"/>
    <w:rsid w:val="239C52BE"/>
    <w:rsid w:val="239C706C"/>
    <w:rsid w:val="239D1036"/>
    <w:rsid w:val="239F090A"/>
    <w:rsid w:val="23A14683"/>
    <w:rsid w:val="23A203FB"/>
    <w:rsid w:val="23A3664D"/>
    <w:rsid w:val="23A45829"/>
    <w:rsid w:val="23A67EEB"/>
    <w:rsid w:val="23A81EB5"/>
    <w:rsid w:val="23A93537"/>
    <w:rsid w:val="23A979DB"/>
    <w:rsid w:val="23AF407D"/>
    <w:rsid w:val="23B229FE"/>
    <w:rsid w:val="23B46092"/>
    <w:rsid w:val="23B46A5F"/>
    <w:rsid w:val="23B73EA6"/>
    <w:rsid w:val="23B908A4"/>
    <w:rsid w:val="23B95E70"/>
    <w:rsid w:val="23BD5235"/>
    <w:rsid w:val="23C10881"/>
    <w:rsid w:val="23C16AD3"/>
    <w:rsid w:val="23C83794"/>
    <w:rsid w:val="23C95987"/>
    <w:rsid w:val="23CD191B"/>
    <w:rsid w:val="23CD36CA"/>
    <w:rsid w:val="23CE11F0"/>
    <w:rsid w:val="23D031BA"/>
    <w:rsid w:val="23D17CF2"/>
    <w:rsid w:val="23D26F32"/>
    <w:rsid w:val="23D83E1C"/>
    <w:rsid w:val="23DA5DE6"/>
    <w:rsid w:val="23DC1B5F"/>
    <w:rsid w:val="23E045EC"/>
    <w:rsid w:val="23E17175"/>
    <w:rsid w:val="23E40A13"/>
    <w:rsid w:val="23E427C1"/>
    <w:rsid w:val="23E443FD"/>
    <w:rsid w:val="23E95BEF"/>
    <w:rsid w:val="23E9602A"/>
    <w:rsid w:val="23ED5B1A"/>
    <w:rsid w:val="23F21382"/>
    <w:rsid w:val="23F30C56"/>
    <w:rsid w:val="23F944BF"/>
    <w:rsid w:val="23FC3FAF"/>
    <w:rsid w:val="23FD0064"/>
    <w:rsid w:val="23FD23D3"/>
    <w:rsid w:val="23FF4DFF"/>
    <w:rsid w:val="24015121"/>
    <w:rsid w:val="2403691B"/>
    <w:rsid w:val="240370EB"/>
    <w:rsid w:val="24044C11"/>
    <w:rsid w:val="24054E77"/>
    <w:rsid w:val="2409256C"/>
    <w:rsid w:val="240B41F2"/>
    <w:rsid w:val="240B5FA0"/>
    <w:rsid w:val="2418071C"/>
    <w:rsid w:val="241A2687"/>
    <w:rsid w:val="241C63FF"/>
    <w:rsid w:val="241E3F25"/>
    <w:rsid w:val="241E5CD3"/>
    <w:rsid w:val="24207C9D"/>
    <w:rsid w:val="242157C3"/>
    <w:rsid w:val="24217571"/>
    <w:rsid w:val="2423778D"/>
    <w:rsid w:val="2426102C"/>
    <w:rsid w:val="24262DDA"/>
    <w:rsid w:val="24284DA4"/>
    <w:rsid w:val="24286B52"/>
    <w:rsid w:val="242A0B1C"/>
    <w:rsid w:val="242B03F0"/>
    <w:rsid w:val="242B219E"/>
    <w:rsid w:val="242B4894"/>
    <w:rsid w:val="242D23BA"/>
    <w:rsid w:val="242F7EE0"/>
    <w:rsid w:val="2432352D"/>
    <w:rsid w:val="243454F7"/>
    <w:rsid w:val="243E45C7"/>
    <w:rsid w:val="243E6375"/>
    <w:rsid w:val="24415E66"/>
    <w:rsid w:val="2443573A"/>
    <w:rsid w:val="2446347C"/>
    <w:rsid w:val="24466FD8"/>
    <w:rsid w:val="24482D50"/>
    <w:rsid w:val="244B0A92"/>
    <w:rsid w:val="244D65B8"/>
    <w:rsid w:val="2452597D"/>
    <w:rsid w:val="245375B0"/>
    <w:rsid w:val="245B6F27"/>
    <w:rsid w:val="245E07C6"/>
    <w:rsid w:val="246062EC"/>
    <w:rsid w:val="24642C0A"/>
    <w:rsid w:val="246851A0"/>
    <w:rsid w:val="246A53BC"/>
    <w:rsid w:val="246A716A"/>
    <w:rsid w:val="246B4C91"/>
    <w:rsid w:val="246B6A3F"/>
    <w:rsid w:val="246D0A09"/>
    <w:rsid w:val="246D6C5B"/>
    <w:rsid w:val="246F4EFF"/>
    <w:rsid w:val="247022A7"/>
    <w:rsid w:val="24747FE9"/>
    <w:rsid w:val="247578BD"/>
    <w:rsid w:val="24763D61"/>
    <w:rsid w:val="247B1377"/>
    <w:rsid w:val="247B3126"/>
    <w:rsid w:val="247B4ED4"/>
    <w:rsid w:val="247C0C4C"/>
    <w:rsid w:val="247D50F0"/>
    <w:rsid w:val="247D6439"/>
    <w:rsid w:val="247E2C16"/>
    <w:rsid w:val="24832617"/>
    <w:rsid w:val="24833D88"/>
    <w:rsid w:val="24861ACA"/>
    <w:rsid w:val="248A5117"/>
    <w:rsid w:val="248D2E59"/>
    <w:rsid w:val="248F3633"/>
    <w:rsid w:val="2492221D"/>
    <w:rsid w:val="249266C1"/>
    <w:rsid w:val="24952F7F"/>
    <w:rsid w:val="24961D0D"/>
    <w:rsid w:val="24977834"/>
    <w:rsid w:val="249917FE"/>
    <w:rsid w:val="249D7540"/>
    <w:rsid w:val="24A24B56"/>
    <w:rsid w:val="24A26904"/>
    <w:rsid w:val="24A614DE"/>
    <w:rsid w:val="24A85EE5"/>
    <w:rsid w:val="24AA2A5A"/>
    <w:rsid w:val="24AB32DF"/>
    <w:rsid w:val="24AC1531"/>
    <w:rsid w:val="24AD7057"/>
    <w:rsid w:val="24B14D99"/>
    <w:rsid w:val="24B22173"/>
    <w:rsid w:val="24B30B11"/>
    <w:rsid w:val="24B91EA0"/>
    <w:rsid w:val="24B95AD9"/>
    <w:rsid w:val="24BA63DB"/>
    <w:rsid w:val="24BB1774"/>
    <w:rsid w:val="24BE24DA"/>
    <w:rsid w:val="24C20D54"/>
    <w:rsid w:val="24C22B02"/>
    <w:rsid w:val="24C543A1"/>
    <w:rsid w:val="24CD14A7"/>
    <w:rsid w:val="24CE594B"/>
    <w:rsid w:val="24CF5825"/>
    <w:rsid w:val="24D26ABE"/>
    <w:rsid w:val="24D46CDA"/>
    <w:rsid w:val="24D64800"/>
    <w:rsid w:val="24D663E6"/>
    <w:rsid w:val="24D665AE"/>
    <w:rsid w:val="24D77F2B"/>
    <w:rsid w:val="24D9609E"/>
    <w:rsid w:val="24D97E4C"/>
    <w:rsid w:val="24DB5972"/>
    <w:rsid w:val="24DD5B8E"/>
    <w:rsid w:val="24DE36B4"/>
    <w:rsid w:val="24E0551A"/>
    <w:rsid w:val="24E0567E"/>
    <w:rsid w:val="24E0742D"/>
    <w:rsid w:val="24E32A79"/>
    <w:rsid w:val="24EA02AB"/>
    <w:rsid w:val="24EA2059"/>
    <w:rsid w:val="24EC7B7F"/>
    <w:rsid w:val="24EE1B49"/>
    <w:rsid w:val="24EE7D9B"/>
    <w:rsid w:val="24EF141E"/>
    <w:rsid w:val="24F133E8"/>
    <w:rsid w:val="24F15196"/>
    <w:rsid w:val="24F42ED8"/>
    <w:rsid w:val="24F579FC"/>
    <w:rsid w:val="24F66C50"/>
    <w:rsid w:val="24F904EE"/>
    <w:rsid w:val="24FB6014"/>
    <w:rsid w:val="24FF3AEE"/>
    <w:rsid w:val="25004B0F"/>
    <w:rsid w:val="250255F5"/>
    <w:rsid w:val="250550E5"/>
    <w:rsid w:val="25057744"/>
    <w:rsid w:val="250749B9"/>
    <w:rsid w:val="250C0222"/>
    <w:rsid w:val="250C1FD0"/>
    <w:rsid w:val="250D7AF6"/>
    <w:rsid w:val="250F386E"/>
    <w:rsid w:val="251175E6"/>
    <w:rsid w:val="25140E84"/>
    <w:rsid w:val="251946ED"/>
    <w:rsid w:val="2519649B"/>
    <w:rsid w:val="251A0B90"/>
    <w:rsid w:val="251C31E3"/>
    <w:rsid w:val="251D5F8B"/>
    <w:rsid w:val="251D6C08"/>
    <w:rsid w:val="251E1D03"/>
    <w:rsid w:val="25205A7B"/>
    <w:rsid w:val="252235A1"/>
    <w:rsid w:val="25232ED5"/>
    <w:rsid w:val="2525539A"/>
    <w:rsid w:val="25287F65"/>
    <w:rsid w:val="25290B53"/>
    <w:rsid w:val="252A06A8"/>
    <w:rsid w:val="25302162"/>
    <w:rsid w:val="25315EDA"/>
    <w:rsid w:val="25317C88"/>
    <w:rsid w:val="25331C52"/>
    <w:rsid w:val="2535374E"/>
    <w:rsid w:val="25357778"/>
    <w:rsid w:val="253634F0"/>
    <w:rsid w:val="2536529E"/>
    <w:rsid w:val="253A30B9"/>
    <w:rsid w:val="253A4D8F"/>
    <w:rsid w:val="253F05F7"/>
    <w:rsid w:val="253F0B12"/>
    <w:rsid w:val="25401C79"/>
    <w:rsid w:val="254259F1"/>
    <w:rsid w:val="25441DB3"/>
    <w:rsid w:val="254519CA"/>
    <w:rsid w:val="25453733"/>
    <w:rsid w:val="25485F24"/>
    <w:rsid w:val="254B6F9C"/>
    <w:rsid w:val="254C2D14"/>
    <w:rsid w:val="254D45A6"/>
    <w:rsid w:val="255120D8"/>
    <w:rsid w:val="25553977"/>
    <w:rsid w:val="2556149D"/>
    <w:rsid w:val="25583467"/>
    <w:rsid w:val="25592D3B"/>
    <w:rsid w:val="255A0F8D"/>
    <w:rsid w:val="255B2F57"/>
    <w:rsid w:val="255E0351"/>
    <w:rsid w:val="256040C9"/>
    <w:rsid w:val="25626093"/>
    <w:rsid w:val="25627E42"/>
    <w:rsid w:val="256516E0"/>
    <w:rsid w:val="256718FC"/>
    <w:rsid w:val="25675458"/>
    <w:rsid w:val="256B13EC"/>
    <w:rsid w:val="256C6F12"/>
    <w:rsid w:val="256E2C8A"/>
    <w:rsid w:val="256E67E6"/>
    <w:rsid w:val="257638ED"/>
    <w:rsid w:val="25787665"/>
    <w:rsid w:val="257A518B"/>
    <w:rsid w:val="257D4C7B"/>
    <w:rsid w:val="257F09F3"/>
    <w:rsid w:val="258129BE"/>
    <w:rsid w:val="25826C83"/>
    <w:rsid w:val="2584600A"/>
    <w:rsid w:val="258506D6"/>
    <w:rsid w:val="25853B30"/>
    <w:rsid w:val="258B00E2"/>
    <w:rsid w:val="258B383C"/>
    <w:rsid w:val="258C1362"/>
    <w:rsid w:val="258E0C37"/>
    <w:rsid w:val="258E6E89"/>
    <w:rsid w:val="259049AF"/>
    <w:rsid w:val="25906F2A"/>
    <w:rsid w:val="25920FE7"/>
    <w:rsid w:val="2593449F"/>
    <w:rsid w:val="2593624D"/>
    <w:rsid w:val="25937A85"/>
    <w:rsid w:val="259D152E"/>
    <w:rsid w:val="259F4BF2"/>
    <w:rsid w:val="25A22934"/>
    <w:rsid w:val="25A55F80"/>
    <w:rsid w:val="25A62424"/>
    <w:rsid w:val="25A8619C"/>
    <w:rsid w:val="25A917A6"/>
    <w:rsid w:val="25AD37B3"/>
    <w:rsid w:val="25AE0DB5"/>
    <w:rsid w:val="25B032A3"/>
    <w:rsid w:val="25B14925"/>
    <w:rsid w:val="25B276F2"/>
    <w:rsid w:val="25B34B41"/>
    <w:rsid w:val="25B35BEF"/>
    <w:rsid w:val="25B60C44"/>
    <w:rsid w:val="25B61F3B"/>
    <w:rsid w:val="25BA7C7E"/>
    <w:rsid w:val="25BE27CC"/>
    <w:rsid w:val="25C1100C"/>
    <w:rsid w:val="25C32FD6"/>
    <w:rsid w:val="25C66622"/>
    <w:rsid w:val="25C7239A"/>
    <w:rsid w:val="25C73059"/>
    <w:rsid w:val="25C844E9"/>
    <w:rsid w:val="25CB1E8B"/>
    <w:rsid w:val="25CB3C39"/>
    <w:rsid w:val="25CD5C03"/>
    <w:rsid w:val="25CD79B1"/>
    <w:rsid w:val="25CE197B"/>
    <w:rsid w:val="25D02FFD"/>
    <w:rsid w:val="25D30D3F"/>
    <w:rsid w:val="25D32D3D"/>
    <w:rsid w:val="25D521C4"/>
    <w:rsid w:val="25DE1BBE"/>
    <w:rsid w:val="25E1345C"/>
    <w:rsid w:val="25E42F4C"/>
    <w:rsid w:val="25E62821"/>
    <w:rsid w:val="25E76599"/>
    <w:rsid w:val="25E847EB"/>
    <w:rsid w:val="25EB6089"/>
    <w:rsid w:val="25ED0053"/>
    <w:rsid w:val="25EE5B79"/>
    <w:rsid w:val="25EE7927"/>
    <w:rsid w:val="25F0369F"/>
    <w:rsid w:val="25F3318F"/>
    <w:rsid w:val="25F34F3E"/>
    <w:rsid w:val="25F50CB6"/>
    <w:rsid w:val="25F52A64"/>
    <w:rsid w:val="25F5515A"/>
    <w:rsid w:val="25F74A5C"/>
    <w:rsid w:val="25FF38E2"/>
    <w:rsid w:val="2601765A"/>
    <w:rsid w:val="26031625"/>
    <w:rsid w:val="26061115"/>
    <w:rsid w:val="26062882"/>
    <w:rsid w:val="26084E8D"/>
    <w:rsid w:val="260D5FFF"/>
    <w:rsid w:val="260E7FC9"/>
    <w:rsid w:val="2613738E"/>
    <w:rsid w:val="26143832"/>
    <w:rsid w:val="26155168"/>
    <w:rsid w:val="26176E7E"/>
    <w:rsid w:val="26181471"/>
    <w:rsid w:val="26211093"/>
    <w:rsid w:val="26217CFD"/>
    <w:rsid w:val="2628662C"/>
    <w:rsid w:val="26296BB1"/>
    <w:rsid w:val="262A4E03"/>
    <w:rsid w:val="262B0B7B"/>
    <w:rsid w:val="262C61A6"/>
    <w:rsid w:val="262D45DE"/>
    <w:rsid w:val="26307F40"/>
    <w:rsid w:val="26325A66"/>
    <w:rsid w:val="263317DE"/>
    <w:rsid w:val="263537A8"/>
    <w:rsid w:val="26393298"/>
    <w:rsid w:val="26396DF4"/>
    <w:rsid w:val="263A491A"/>
    <w:rsid w:val="263A5E5B"/>
    <w:rsid w:val="263B480B"/>
    <w:rsid w:val="263C086C"/>
    <w:rsid w:val="26404627"/>
    <w:rsid w:val="2643564F"/>
    <w:rsid w:val="264562B9"/>
    <w:rsid w:val="26467763"/>
    <w:rsid w:val="264A7253"/>
    <w:rsid w:val="264D464E"/>
    <w:rsid w:val="264E03C6"/>
    <w:rsid w:val="26526108"/>
    <w:rsid w:val="26541E80"/>
    <w:rsid w:val="26555BF8"/>
    <w:rsid w:val="26571970"/>
    <w:rsid w:val="26591245"/>
    <w:rsid w:val="265A320F"/>
    <w:rsid w:val="265C6F87"/>
    <w:rsid w:val="26644EA7"/>
    <w:rsid w:val="26647BE9"/>
    <w:rsid w:val="2668592C"/>
    <w:rsid w:val="26695200"/>
    <w:rsid w:val="266A4519"/>
    <w:rsid w:val="266E0B2A"/>
    <w:rsid w:val="266F2816"/>
    <w:rsid w:val="266F36FB"/>
    <w:rsid w:val="26737C48"/>
    <w:rsid w:val="26751DF6"/>
    <w:rsid w:val="26795443"/>
    <w:rsid w:val="267E6EFD"/>
    <w:rsid w:val="267F67D1"/>
    <w:rsid w:val="26802C75"/>
    <w:rsid w:val="26812549"/>
    <w:rsid w:val="268134B5"/>
    <w:rsid w:val="2685028B"/>
    <w:rsid w:val="26864004"/>
    <w:rsid w:val="268A3AF4"/>
    <w:rsid w:val="268B161A"/>
    <w:rsid w:val="268C786C"/>
    <w:rsid w:val="269009DE"/>
    <w:rsid w:val="26926A95"/>
    <w:rsid w:val="269404CF"/>
    <w:rsid w:val="269A66B7"/>
    <w:rsid w:val="269E134D"/>
    <w:rsid w:val="26A06E73"/>
    <w:rsid w:val="26A526DC"/>
    <w:rsid w:val="26A53EF9"/>
    <w:rsid w:val="26A94201"/>
    <w:rsid w:val="26AC274F"/>
    <w:rsid w:val="26AE4B2D"/>
    <w:rsid w:val="26AF355A"/>
    <w:rsid w:val="26B4291F"/>
    <w:rsid w:val="26B75BDF"/>
    <w:rsid w:val="26B80661"/>
    <w:rsid w:val="26BE554B"/>
    <w:rsid w:val="26C16DEA"/>
    <w:rsid w:val="26C2328E"/>
    <w:rsid w:val="26C32B62"/>
    <w:rsid w:val="26C80178"/>
    <w:rsid w:val="26CD1C32"/>
    <w:rsid w:val="26CD578F"/>
    <w:rsid w:val="26D03636"/>
    <w:rsid w:val="26D92385"/>
    <w:rsid w:val="26DB434F"/>
    <w:rsid w:val="26DE5BEE"/>
    <w:rsid w:val="26DE799C"/>
    <w:rsid w:val="26DF652C"/>
    <w:rsid w:val="26DF753D"/>
    <w:rsid w:val="26E01966"/>
    <w:rsid w:val="26E2748C"/>
    <w:rsid w:val="26E34FB2"/>
    <w:rsid w:val="26E36D60"/>
    <w:rsid w:val="26E52AD8"/>
    <w:rsid w:val="26E74CBE"/>
    <w:rsid w:val="26E8081A"/>
    <w:rsid w:val="26EC20B9"/>
    <w:rsid w:val="26ED5E31"/>
    <w:rsid w:val="26ED7BDF"/>
    <w:rsid w:val="26EF3957"/>
    <w:rsid w:val="26F1147D"/>
    <w:rsid w:val="26F176CF"/>
    <w:rsid w:val="26F251F5"/>
    <w:rsid w:val="26F70A5D"/>
    <w:rsid w:val="26FC6074"/>
    <w:rsid w:val="26FE1DEC"/>
    <w:rsid w:val="27044A29"/>
    <w:rsid w:val="27054F28"/>
    <w:rsid w:val="27076EF2"/>
    <w:rsid w:val="27082C6B"/>
    <w:rsid w:val="270B2978"/>
    <w:rsid w:val="270C275B"/>
    <w:rsid w:val="270C62B7"/>
    <w:rsid w:val="27102789"/>
    <w:rsid w:val="27105115"/>
    <w:rsid w:val="2713284B"/>
    <w:rsid w:val="27133AE9"/>
    <w:rsid w:val="27182EAE"/>
    <w:rsid w:val="271909D4"/>
    <w:rsid w:val="27194E78"/>
    <w:rsid w:val="271D34C8"/>
    <w:rsid w:val="271D6716"/>
    <w:rsid w:val="271E423C"/>
    <w:rsid w:val="27201D62"/>
    <w:rsid w:val="27207FB4"/>
    <w:rsid w:val="27225ADA"/>
    <w:rsid w:val="27230BFF"/>
    <w:rsid w:val="27231852"/>
    <w:rsid w:val="272555CB"/>
    <w:rsid w:val="272A0E33"/>
    <w:rsid w:val="272A2BE1"/>
    <w:rsid w:val="272C0707"/>
    <w:rsid w:val="272C6959"/>
    <w:rsid w:val="272F6449"/>
    <w:rsid w:val="273121C1"/>
    <w:rsid w:val="273264DD"/>
    <w:rsid w:val="273870AC"/>
    <w:rsid w:val="273B3040"/>
    <w:rsid w:val="273D0B66"/>
    <w:rsid w:val="273E668C"/>
    <w:rsid w:val="273F48DE"/>
    <w:rsid w:val="27421CD9"/>
    <w:rsid w:val="27441678"/>
    <w:rsid w:val="27455C6D"/>
    <w:rsid w:val="274719E5"/>
    <w:rsid w:val="274A6DDF"/>
    <w:rsid w:val="274C0DA9"/>
    <w:rsid w:val="274E4B21"/>
    <w:rsid w:val="274E68CF"/>
    <w:rsid w:val="274F0899"/>
    <w:rsid w:val="27514612"/>
    <w:rsid w:val="2753038A"/>
    <w:rsid w:val="27533EE6"/>
    <w:rsid w:val="27561C28"/>
    <w:rsid w:val="275814FC"/>
    <w:rsid w:val="275A1718"/>
    <w:rsid w:val="275A34C6"/>
    <w:rsid w:val="275B0FEC"/>
    <w:rsid w:val="275B2D9A"/>
    <w:rsid w:val="275D6B12"/>
    <w:rsid w:val="275F0ADD"/>
    <w:rsid w:val="276142BF"/>
    <w:rsid w:val="2762237B"/>
    <w:rsid w:val="276500BD"/>
    <w:rsid w:val="27710810"/>
    <w:rsid w:val="277125BE"/>
    <w:rsid w:val="27747016"/>
    <w:rsid w:val="27751441"/>
    <w:rsid w:val="27783712"/>
    <w:rsid w:val="278247CB"/>
    <w:rsid w:val="27833F3A"/>
    <w:rsid w:val="27870033"/>
    <w:rsid w:val="27895B59"/>
    <w:rsid w:val="278C73F8"/>
    <w:rsid w:val="278F0C96"/>
    <w:rsid w:val="278F67EF"/>
    <w:rsid w:val="27906EE8"/>
    <w:rsid w:val="27907362"/>
    <w:rsid w:val="2791653E"/>
    <w:rsid w:val="27930786"/>
    <w:rsid w:val="27934C2A"/>
    <w:rsid w:val="27962024"/>
    <w:rsid w:val="27982240"/>
    <w:rsid w:val="279B588D"/>
    <w:rsid w:val="279B763B"/>
    <w:rsid w:val="279D33B3"/>
    <w:rsid w:val="279F712B"/>
    <w:rsid w:val="27A04C51"/>
    <w:rsid w:val="27A110F5"/>
    <w:rsid w:val="27A24E6D"/>
    <w:rsid w:val="27A6495D"/>
    <w:rsid w:val="27A6670B"/>
    <w:rsid w:val="27A95C55"/>
    <w:rsid w:val="27A961FC"/>
    <w:rsid w:val="27AE55C0"/>
    <w:rsid w:val="27AE736E"/>
    <w:rsid w:val="27AF30E6"/>
    <w:rsid w:val="27B444A9"/>
    <w:rsid w:val="27B54BA0"/>
    <w:rsid w:val="27B5694E"/>
    <w:rsid w:val="27B70919"/>
    <w:rsid w:val="27BA21B7"/>
    <w:rsid w:val="27BB1A8B"/>
    <w:rsid w:val="27BC5F2F"/>
    <w:rsid w:val="27BF5A1F"/>
    <w:rsid w:val="27BF77CD"/>
    <w:rsid w:val="27C052F3"/>
    <w:rsid w:val="27C748D4"/>
    <w:rsid w:val="27CB6172"/>
    <w:rsid w:val="27CB7B5F"/>
    <w:rsid w:val="27CB7F20"/>
    <w:rsid w:val="27CD6791"/>
    <w:rsid w:val="27D019DA"/>
    <w:rsid w:val="27D36DD5"/>
    <w:rsid w:val="27D70CD3"/>
    <w:rsid w:val="27D843EB"/>
    <w:rsid w:val="27DA0163"/>
    <w:rsid w:val="27DA4607"/>
    <w:rsid w:val="27DB3EDB"/>
    <w:rsid w:val="27DC212D"/>
    <w:rsid w:val="27DF5779"/>
    <w:rsid w:val="27E62FAC"/>
    <w:rsid w:val="27EB411E"/>
    <w:rsid w:val="27ED433A"/>
    <w:rsid w:val="27EE1E60"/>
    <w:rsid w:val="27EE63F8"/>
    <w:rsid w:val="27F21951"/>
    <w:rsid w:val="27F2701C"/>
    <w:rsid w:val="27F31225"/>
    <w:rsid w:val="27FD29EE"/>
    <w:rsid w:val="27FD412F"/>
    <w:rsid w:val="28013942"/>
    <w:rsid w:val="28017DE6"/>
    <w:rsid w:val="28041684"/>
    <w:rsid w:val="280671AA"/>
    <w:rsid w:val="28081174"/>
    <w:rsid w:val="280C22E7"/>
    <w:rsid w:val="28101024"/>
    <w:rsid w:val="28176166"/>
    <w:rsid w:val="281F026C"/>
    <w:rsid w:val="28215D92"/>
    <w:rsid w:val="28247630"/>
    <w:rsid w:val="282633A8"/>
    <w:rsid w:val="2828082C"/>
    <w:rsid w:val="282910EA"/>
    <w:rsid w:val="282C063D"/>
    <w:rsid w:val="282E04AF"/>
    <w:rsid w:val="28302479"/>
    <w:rsid w:val="28304227"/>
    <w:rsid w:val="28333E1D"/>
    <w:rsid w:val="28341F69"/>
    <w:rsid w:val="28355CE1"/>
    <w:rsid w:val="283830DC"/>
    <w:rsid w:val="283C7460"/>
    <w:rsid w:val="283E4B96"/>
    <w:rsid w:val="283F446A"/>
    <w:rsid w:val="284101E2"/>
    <w:rsid w:val="28416434"/>
    <w:rsid w:val="28425D08"/>
    <w:rsid w:val="28445F24"/>
    <w:rsid w:val="28454BD6"/>
    <w:rsid w:val="28455253"/>
    <w:rsid w:val="284657F9"/>
    <w:rsid w:val="28485A15"/>
    <w:rsid w:val="284877C3"/>
    <w:rsid w:val="284E0B51"/>
    <w:rsid w:val="284E28FF"/>
    <w:rsid w:val="284F6DA3"/>
    <w:rsid w:val="28520641"/>
    <w:rsid w:val="285223EF"/>
    <w:rsid w:val="2852419D"/>
    <w:rsid w:val="28537F15"/>
    <w:rsid w:val="28546167"/>
    <w:rsid w:val="28551971"/>
    <w:rsid w:val="28575C58"/>
    <w:rsid w:val="2858552C"/>
    <w:rsid w:val="2859377E"/>
    <w:rsid w:val="285B1C53"/>
    <w:rsid w:val="285E0D94"/>
    <w:rsid w:val="285F34CC"/>
    <w:rsid w:val="285F4B0C"/>
    <w:rsid w:val="28616AD6"/>
    <w:rsid w:val="286345FC"/>
    <w:rsid w:val="28667C49"/>
    <w:rsid w:val="286914E7"/>
    <w:rsid w:val="286A52D9"/>
    <w:rsid w:val="286B1703"/>
    <w:rsid w:val="286D7229"/>
    <w:rsid w:val="28700AC7"/>
    <w:rsid w:val="28702875"/>
    <w:rsid w:val="287405B8"/>
    <w:rsid w:val="287560DE"/>
    <w:rsid w:val="287700A8"/>
    <w:rsid w:val="287A1946"/>
    <w:rsid w:val="288325A9"/>
    <w:rsid w:val="28846321"/>
    <w:rsid w:val="288527C5"/>
    <w:rsid w:val="2886653D"/>
    <w:rsid w:val="28870BE3"/>
    <w:rsid w:val="28885E11"/>
    <w:rsid w:val="288F53F1"/>
    <w:rsid w:val="289522DC"/>
    <w:rsid w:val="289B1FE8"/>
    <w:rsid w:val="289C366A"/>
    <w:rsid w:val="289C7B0E"/>
    <w:rsid w:val="289F7086"/>
    <w:rsid w:val="28A075FF"/>
    <w:rsid w:val="28A10C81"/>
    <w:rsid w:val="28A30E9D"/>
    <w:rsid w:val="28A6098D"/>
    <w:rsid w:val="28AB1AFF"/>
    <w:rsid w:val="28AF7842"/>
    <w:rsid w:val="28B135BA"/>
    <w:rsid w:val="28B22E8E"/>
    <w:rsid w:val="28B5472C"/>
    <w:rsid w:val="28B66BE5"/>
    <w:rsid w:val="28B74948"/>
    <w:rsid w:val="28B766F6"/>
    <w:rsid w:val="28B906C0"/>
    <w:rsid w:val="28B9421C"/>
    <w:rsid w:val="28BC1F5F"/>
    <w:rsid w:val="28BC3D0D"/>
    <w:rsid w:val="28C01A4F"/>
    <w:rsid w:val="28C32028"/>
    <w:rsid w:val="28C441DC"/>
    <w:rsid w:val="28C50E13"/>
    <w:rsid w:val="28C57065"/>
    <w:rsid w:val="28CA01D8"/>
    <w:rsid w:val="28CC490F"/>
    <w:rsid w:val="28CD7CC8"/>
    <w:rsid w:val="28D25D7B"/>
    <w:rsid w:val="28D42E04"/>
    <w:rsid w:val="28D472A8"/>
    <w:rsid w:val="28D9666D"/>
    <w:rsid w:val="28DC615D"/>
    <w:rsid w:val="28DE1ED5"/>
    <w:rsid w:val="28DE3C83"/>
    <w:rsid w:val="28DE40AA"/>
    <w:rsid w:val="28E05C4D"/>
    <w:rsid w:val="28E13773"/>
    <w:rsid w:val="28E55011"/>
    <w:rsid w:val="28E62B38"/>
    <w:rsid w:val="28E82D54"/>
    <w:rsid w:val="28E9787B"/>
    <w:rsid w:val="28EA087A"/>
    <w:rsid w:val="28F90ABD"/>
    <w:rsid w:val="28F9286B"/>
    <w:rsid w:val="28F96D0F"/>
    <w:rsid w:val="28FC05AD"/>
    <w:rsid w:val="29003BF9"/>
    <w:rsid w:val="29037B8D"/>
    <w:rsid w:val="29051210"/>
    <w:rsid w:val="29053906"/>
    <w:rsid w:val="290556B4"/>
    <w:rsid w:val="29057462"/>
    <w:rsid w:val="290731DA"/>
    <w:rsid w:val="2908648D"/>
    <w:rsid w:val="290D4568"/>
    <w:rsid w:val="29121B7F"/>
    <w:rsid w:val="2912392D"/>
    <w:rsid w:val="291259B4"/>
    <w:rsid w:val="29127DD1"/>
    <w:rsid w:val="2915627C"/>
    <w:rsid w:val="2916341D"/>
    <w:rsid w:val="29183639"/>
    <w:rsid w:val="291B0A33"/>
    <w:rsid w:val="291D0C4F"/>
    <w:rsid w:val="291E496A"/>
    <w:rsid w:val="291E6775"/>
    <w:rsid w:val="292024ED"/>
    <w:rsid w:val="29226266"/>
    <w:rsid w:val="29235B3A"/>
    <w:rsid w:val="2927387C"/>
    <w:rsid w:val="292813A2"/>
    <w:rsid w:val="292C0E92"/>
    <w:rsid w:val="292C2C40"/>
    <w:rsid w:val="292E24A0"/>
    <w:rsid w:val="292E4C0A"/>
    <w:rsid w:val="292F44DF"/>
    <w:rsid w:val="29310257"/>
    <w:rsid w:val="29325D7D"/>
    <w:rsid w:val="29345E77"/>
    <w:rsid w:val="293B7327"/>
    <w:rsid w:val="2940493E"/>
    <w:rsid w:val="294206B6"/>
    <w:rsid w:val="294361DC"/>
    <w:rsid w:val="294477FD"/>
    <w:rsid w:val="294A756A"/>
    <w:rsid w:val="294C65AD"/>
    <w:rsid w:val="294F2DD3"/>
    <w:rsid w:val="294F4B81"/>
    <w:rsid w:val="29542197"/>
    <w:rsid w:val="295757E3"/>
    <w:rsid w:val="295D104C"/>
    <w:rsid w:val="295D729E"/>
    <w:rsid w:val="295E3016"/>
    <w:rsid w:val="295E6B72"/>
    <w:rsid w:val="296028EA"/>
    <w:rsid w:val="29606D8E"/>
    <w:rsid w:val="29626662"/>
    <w:rsid w:val="29673C78"/>
    <w:rsid w:val="296E357B"/>
    <w:rsid w:val="29714AF7"/>
    <w:rsid w:val="2973086F"/>
    <w:rsid w:val="297445E7"/>
    <w:rsid w:val="297665B1"/>
    <w:rsid w:val="29785E86"/>
    <w:rsid w:val="297F5466"/>
    <w:rsid w:val="29804D3A"/>
    <w:rsid w:val="29806583"/>
    <w:rsid w:val="29820AB2"/>
    <w:rsid w:val="298365D8"/>
    <w:rsid w:val="298505A2"/>
    <w:rsid w:val="2987256D"/>
    <w:rsid w:val="29874D52"/>
    <w:rsid w:val="298760C9"/>
    <w:rsid w:val="29891E41"/>
    <w:rsid w:val="298962E5"/>
    <w:rsid w:val="298A7967"/>
    <w:rsid w:val="298B3C4C"/>
    <w:rsid w:val="298F31CF"/>
    <w:rsid w:val="299407E6"/>
    <w:rsid w:val="29961C76"/>
    <w:rsid w:val="2996455E"/>
    <w:rsid w:val="29965A77"/>
    <w:rsid w:val="29995DFC"/>
    <w:rsid w:val="299B7DC6"/>
    <w:rsid w:val="299F1664"/>
    <w:rsid w:val="299F78B6"/>
    <w:rsid w:val="29A529F3"/>
    <w:rsid w:val="29A749BD"/>
    <w:rsid w:val="29AB614E"/>
    <w:rsid w:val="29AC1FD3"/>
    <w:rsid w:val="29AC5B2F"/>
    <w:rsid w:val="29AE18A7"/>
    <w:rsid w:val="29AF73CD"/>
    <w:rsid w:val="29B3119E"/>
    <w:rsid w:val="29B449E4"/>
    <w:rsid w:val="29B80978"/>
    <w:rsid w:val="29C015DB"/>
    <w:rsid w:val="29C25353"/>
    <w:rsid w:val="29C410CB"/>
    <w:rsid w:val="29C42E79"/>
    <w:rsid w:val="29C56BF1"/>
    <w:rsid w:val="29C94933"/>
    <w:rsid w:val="29CB06AB"/>
    <w:rsid w:val="29CE019B"/>
    <w:rsid w:val="29D05CC2"/>
    <w:rsid w:val="29D137E8"/>
    <w:rsid w:val="29D3130E"/>
    <w:rsid w:val="29D46E34"/>
    <w:rsid w:val="29D60DFE"/>
    <w:rsid w:val="29DD218D"/>
    <w:rsid w:val="29E259F5"/>
    <w:rsid w:val="29E67293"/>
    <w:rsid w:val="29E96D83"/>
    <w:rsid w:val="29F15C38"/>
    <w:rsid w:val="29F26D24"/>
    <w:rsid w:val="29F36631"/>
    <w:rsid w:val="29F64FFC"/>
    <w:rsid w:val="29FA2D3E"/>
    <w:rsid w:val="29FC6AB7"/>
    <w:rsid w:val="29FD638B"/>
    <w:rsid w:val="2A036126"/>
    <w:rsid w:val="2A043BBD"/>
    <w:rsid w:val="2A092F82"/>
    <w:rsid w:val="2A094D30"/>
    <w:rsid w:val="2A0A5FF9"/>
    <w:rsid w:val="2A0B4F4C"/>
    <w:rsid w:val="2A102562"/>
    <w:rsid w:val="2A106382"/>
    <w:rsid w:val="2A15033F"/>
    <w:rsid w:val="2A1662C1"/>
    <w:rsid w:val="2A17569E"/>
    <w:rsid w:val="2A1A518F"/>
    <w:rsid w:val="2A1A6F3D"/>
    <w:rsid w:val="2A1B4A63"/>
    <w:rsid w:val="2A1B6F7E"/>
    <w:rsid w:val="2A1C7367"/>
    <w:rsid w:val="2A1D07DB"/>
    <w:rsid w:val="2A224043"/>
    <w:rsid w:val="2A261D85"/>
    <w:rsid w:val="2A2815FA"/>
    <w:rsid w:val="2A2869B0"/>
    <w:rsid w:val="2A293624"/>
    <w:rsid w:val="2A294452"/>
    <w:rsid w:val="2A297180"/>
    <w:rsid w:val="2A2C6C70"/>
    <w:rsid w:val="2A3224D8"/>
    <w:rsid w:val="2A337FFE"/>
    <w:rsid w:val="2A346694"/>
    <w:rsid w:val="2A375D41"/>
    <w:rsid w:val="2A385183"/>
    <w:rsid w:val="2A3873C3"/>
    <w:rsid w:val="2A392506"/>
    <w:rsid w:val="2A3C3357"/>
    <w:rsid w:val="2A3C5105"/>
    <w:rsid w:val="2A3D2C2B"/>
    <w:rsid w:val="2A420242"/>
    <w:rsid w:val="2A426494"/>
    <w:rsid w:val="2A461AE0"/>
    <w:rsid w:val="2A467D32"/>
    <w:rsid w:val="2A4915D0"/>
    <w:rsid w:val="2A495A74"/>
    <w:rsid w:val="2A49748E"/>
    <w:rsid w:val="2A497822"/>
    <w:rsid w:val="2A4E45E1"/>
    <w:rsid w:val="2A524929"/>
    <w:rsid w:val="2A5306A1"/>
    <w:rsid w:val="2A53244F"/>
    <w:rsid w:val="2A5341FD"/>
    <w:rsid w:val="2A571F3F"/>
    <w:rsid w:val="2A581813"/>
    <w:rsid w:val="2A587A65"/>
    <w:rsid w:val="2A5C1303"/>
    <w:rsid w:val="2A5C7555"/>
    <w:rsid w:val="2A5D55EF"/>
    <w:rsid w:val="2A5F0DF4"/>
    <w:rsid w:val="2A622692"/>
    <w:rsid w:val="2A6D6092"/>
    <w:rsid w:val="2A6E7289"/>
    <w:rsid w:val="2A6E7CB5"/>
    <w:rsid w:val="2A6F54DA"/>
    <w:rsid w:val="2A720B27"/>
    <w:rsid w:val="2A7228D5"/>
    <w:rsid w:val="2A740F74"/>
    <w:rsid w:val="2A7523C5"/>
    <w:rsid w:val="2A754FB7"/>
    <w:rsid w:val="2A7C19A5"/>
    <w:rsid w:val="2A7D76B4"/>
    <w:rsid w:val="2A7E6069"/>
    <w:rsid w:val="2A81520E"/>
    <w:rsid w:val="2A862824"/>
    <w:rsid w:val="2A866380"/>
    <w:rsid w:val="2A88659C"/>
    <w:rsid w:val="2A89150D"/>
    <w:rsid w:val="2A8D3BB3"/>
    <w:rsid w:val="2A900FAD"/>
    <w:rsid w:val="2A9036A3"/>
    <w:rsid w:val="2A9270B0"/>
    <w:rsid w:val="2A970351"/>
    <w:rsid w:val="2A97058D"/>
    <w:rsid w:val="2A9A7252"/>
    <w:rsid w:val="2A9F38E6"/>
    <w:rsid w:val="2AA35184"/>
    <w:rsid w:val="2AA8279A"/>
    <w:rsid w:val="2AAA6513"/>
    <w:rsid w:val="2AAB228B"/>
    <w:rsid w:val="2AAB5DE7"/>
    <w:rsid w:val="2AAF1D7B"/>
    <w:rsid w:val="2AB078A1"/>
    <w:rsid w:val="2AB23619"/>
    <w:rsid w:val="2AB27175"/>
    <w:rsid w:val="2AB32EED"/>
    <w:rsid w:val="2AB4113F"/>
    <w:rsid w:val="2AB63109"/>
    <w:rsid w:val="2ABB0720"/>
    <w:rsid w:val="2ABC4498"/>
    <w:rsid w:val="2ABE1FBE"/>
    <w:rsid w:val="2AC11AAE"/>
    <w:rsid w:val="2AC33130"/>
    <w:rsid w:val="2AC450FA"/>
    <w:rsid w:val="2AC46EA9"/>
    <w:rsid w:val="2ACB6960"/>
    <w:rsid w:val="2ACD3FAF"/>
    <w:rsid w:val="2AD52E64"/>
    <w:rsid w:val="2AD6263E"/>
    <w:rsid w:val="2AD73080"/>
    <w:rsid w:val="2AD76BDC"/>
    <w:rsid w:val="2AD90BA6"/>
    <w:rsid w:val="2AD96DF8"/>
    <w:rsid w:val="2ADE440E"/>
    <w:rsid w:val="2AEA28BE"/>
    <w:rsid w:val="2AEB2687"/>
    <w:rsid w:val="2AEC3A3B"/>
    <w:rsid w:val="2AEF03C9"/>
    <w:rsid w:val="2AEF3F25"/>
    <w:rsid w:val="2AF21C68"/>
    <w:rsid w:val="2AF27EBA"/>
    <w:rsid w:val="2AF53506"/>
    <w:rsid w:val="2AF7727E"/>
    <w:rsid w:val="2AF94DA4"/>
    <w:rsid w:val="2AFE23BA"/>
    <w:rsid w:val="2B011EAB"/>
    <w:rsid w:val="2B033E75"/>
    <w:rsid w:val="2B05199B"/>
    <w:rsid w:val="2B057BED"/>
    <w:rsid w:val="2B0A0D5F"/>
    <w:rsid w:val="2B0A6FB1"/>
    <w:rsid w:val="2B0B2D29"/>
    <w:rsid w:val="2B0D4CF3"/>
    <w:rsid w:val="2B0E0484"/>
    <w:rsid w:val="2B1240B8"/>
    <w:rsid w:val="2B1442F6"/>
    <w:rsid w:val="2B147E30"/>
    <w:rsid w:val="2B1716CE"/>
    <w:rsid w:val="2B17347C"/>
    <w:rsid w:val="2B1D3F18"/>
    <w:rsid w:val="2B230073"/>
    <w:rsid w:val="2B255CF1"/>
    <w:rsid w:val="2B29146C"/>
    <w:rsid w:val="2B2A1401"/>
    <w:rsid w:val="2B2C517A"/>
    <w:rsid w:val="2B2D4A4E"/>
    <w:rsid w:val="2B3202B6"/>
    <w:rsid w:val="2B33475A"/>
    <w:rsid w:val="2B364ABF"/>
    <w:rsid w:val="2B381FB0"/>
    <w:rsid w:val="2B397896"/>
    <w:rsid w:val="2B3C1135"/>
    <w:rsid w:val="2B401E83"/>
    <w:rsid w:val="2B404781"/>
    <w:rsid w:val="2B437463"/>
    <w:rsid w:val="2B457FE9"/>
    <w:rsid w:val="2B465B0F"/>
    <w:rsid w:val="2B4A1AA4"/>
    <w:rsid w:val="2B4F70BA"/>
    <w:rsid w:val="2B514BE0"/>
    <w:rsid w:val="2B51698E"/>
    <w:rsid w:val="2B5244B4"/>
    <w:rsid w:val="2B5364B1"/>
    <w:rsid w:val="2B545BC4"/>
    <w:rsid w:val="2B560448"/>
    <w:rsid w:val="2B593A95"/>
    <w:rsid w:val="2B5B5A5F"/>
    <w:rsid w:val="2B5B780D"/>
    <w:rsid w:val="2B5D3585"/>
    <w:rsid w:val="2B5E10AB"/>
    <w:rsid w:val="2B5E554F"/>
    <w:rsid w:val="2B5E72FD"/>
    <w:rsid w:val="2B603075"/>
    <w:rsid w:val="2B65068C"/>
    <w:rsid w:val="2B683CD8"/>
    <w:rsid w:val="2B6C37C8"/>
    <w:rsid w:val="2B6D12EE"/>
    <w:rsid w:val="2B6D7540"/>
    <w:rsid w:val="2B7408CF"/>
    <w:rsid w:val="2B762899"/>
    <w:rsid w:val="2B77216D"/>
    <w:rsid w:val="2B7807EE"/>
    <w:rsid w:val="2B786611"/>
    <w:rsid w:val="2B794137"/>
    <w:rsid w:val="2B797C93"/>
    <w:rsid w:val="2B7B1C5D"/>
    <w:rsid w:val="2B7E34FB"/>
    <w:rsid w:val="2B8054C5"/>
    <w:rsid w:val="2B822FEC"/>
    <w:rsid w:val="2B8330C6"/>
    <w:rsid w:val="2B852ADC"/>
    <w:rsid w:val="2B856638"/>
    <w:rsid w:val="2B8723B0"/>
    <w:rsid w:val="2B876854"/>
    <w:rsid w:val="2B886128"/>
    <w:rsid w:val="2B8D373E"/>
    <w:rsid w:val="2B8E1990"/>
    <w:rsid w:val="2B8E7BE2"/>
    <w:rsid w:val="2B91322F"/>
    <w:rsid w:val="2B942D1F"/>
    <w:rsid w:val="2B95696A"/>
    <w:rsid w:val="2B960845"/>
    <w:rsid w:val="2B980A61"/>
    <w:rsid w:val="2B984192"/>
    <w:rsid w:val="2B9845BD"/>
    <w:rsid w:val="2B996587"/>
    <w:rsid w:val="2B9B3F1D"/>
    <w:rsid w:val="2B9B5E5B"/>
    <w:rsid w:val="2BA03472"/>
    <w:rsid w:val="2BA47406"/>
    <w:rsid w:val="2BA54F2C"/>
    <w:rsid w:val="2BA70CA4"/>
    <w:rsid w:val="2BA72A52"/>
    <w:rsid w:val="2BA74800"/>
    <w:rsid w:val="2BAA2542"/>
    <w:rsid w:val="2BAE3DE1"/>
    <w:rsid w:val="2BB1567F"/>
    <w:rsid w:val="2BB807BB"/>
    <w:rsid w:val="2BB94533"/>
    <w:rsid w:val="2BBB02AC"/>
    <w:rsid w:val="2BBD4024"/>
    <w:rsid w:val="2BBE1B4A"/>
    <w:rsid w:val="2BBF00EC"/>
    <w:rsid w:val="2BC2163A"/>
    <w:rsid w:val="2BC37CFD"/>
    <w:rsid w:val="2BC453B2"/>
    <w:rsid w:val="2BC52E78"/>
    <w:rsid w:val="2BC929C8"/>
    <w:rsid w:val="2BCA6741"/>
    <w:rsid w:val="2BCC070B"/>
    <w:rsid w:val="2BCC24B9"/>
    <w:rsid w:val="2BCF3D57"/>
    <w:rsid w:val="2BD5237F"/>
    <w:rsid w:val="2BD575BF"/>
    <w:rsid w:val="2BD77E5E"/>
    <w:rsid w:val="2BD96984"/>
    <w:rsid w:val="2BDB0999"/>
    <w:rsid w:val="2BE041B6"/>
    <w:rsid w:val="2BE47891"/>
    <w:rsid w:val="2BE536CE"/>
    <w:rsid w:val="2BE758D9"/>
    <w:rsid w:val="2BE839B4"/>
    <w:rsid w:val="2BE961B4"/>
    <w:rsid w:val="2BEA293F"/>
    <w:rsid w:val="2BEE242F"/>
    <w:rsid w:val="2BEF61A7"/>
    <w:rsid w:val="2BEF7F55"/>
    <w:rsid w:val="2BF35C97"/>
    <w:rsid w:val="2BF37A45"/>
    <w:rsid w:val="2BF832AE"/>
    <w:rsid w:val="2BFA78E0"/>
    <w:rsid w:val="2BFB5B18"/>
    <w:rsid w:val="2BFC0FF0"/>
    <w:rsid w:val="2BFD6B16"/>
    <w:rsid w:val="2BFF288E"/>
    <w:rsid w:val="2C071743"/>
    <w:rsid w:val="2C09049E"/>
    <w:rsid w:val="2C091017"/>
    <w:rsid w:val="2C097269"/>
    <w:rsid w:val="2C0A653C"/>
    <w:rsid w:val="2C0C0B07"/>
    <w:rsid w:val="2C0F23A5"/>
    <w:rsid w:val="2C11611D"/>
    <w:rsid w:val="2C153E60"/>
    <w:rsid w:val="2C163734"/>
    <w:rsid w:val="2C167BD8"/>
    <w:rsid w:val="2C191F85"/>
    <w:rsid w:val="2C1B0D4A"/>
    <w:rsid w:val="2C26606D"/>
    <w:rsid w:val="2C273B93"/>
    <w:rsid w:val="2C2A71DF"/>
    <w:rsid w:val="2C2E3173"/>
    <w:rsid w:val="2C302A48"/>
    <w:rsid w:val="2C3562B0"/>
    <w:rsid w:val="2C365B84"/>
    <w:rsid w:val="2C385DA0"/>
    <w:rsid w:val="2C3979F2"/>
    <w:rsid w:val="2C3D70AC"/>
    <w:rsid w:val="2C3E47B1"/>
    <w:rsid w:val="2C3F712F"/>
    <w:rsid w:val="2C416A03"/>
    <w:rsid w:val="2C42277B"/>
    <w:rsid w:val="2C46307E"/>
    <w:rsid w:val="2C484235"/>
    <w:rsid w:val="2C491D5B"/>
    <w:rsid w:val="2C4B162F"/>
    <w:rsid w:val="2C505482"/>
    <w:rsid w:val="2C5C383D"/>
    <w:rsid w:val="2C5F157F"/>
    <w:rsid w:val="2C631A05"/>
    <w:rsid w:val="2C666469"/>
    <w:rsid w:val="2C6721E1"/>
    <w:rsid w:val="2C6941AB"/>
    <w:rsid w:val="2C6B3A80"/>
    <w:rsid w:val="2C6D60EB"/>
    <w:rsid w:val="2C7072E8"/>
    <w:rsid w:val="2C721548"/>
    <w:rsid w:val="2C730B86"/>
    <w:rsid w:val="2C7768C8"/>
    <w:rsid w:val="2C7A0167"/>
    <w:rsid w:val="2C7D37B3"/>
    <w:rsid w:val="2C7F752B"/>
    <w:rsid w:val="2C803A9A"/>
    <w:rsid w:val="2C866B0B"/>
    <w:rsid w:val="2C8815B2"/>
    <w:rsid w:val="2C884632"/>
    <w:rsid w:val="2C8A6AA3"/>
    <w:rsid w:val="2C8B5ED0"/>
    <w:rsid w:val="2C8D1C48"/>
    <w:rsid w:val="2C8D7E9A"/>
    <w:rsid w:val="2C8E776E"/>
    <w:rsid w:val="2C931228"/>
    <w:rsid w:val="2C952726"/>
    <w:rsid w:val="2C972AC7"/>
    <w:rsid w:val="2C985B8A"/>
    <w:rsid w:val="2C994A91"/>
    <w:rsid w:val="2C9A097A"/>
    <w:rsid w:val="2C9C1E8B"/>
    <w:rsid w:val="2C9C632F"/>
    <w:rsid w:val="2C9E20A7"/>
    <w:rsid w:val="2C9E4F19"/>
    <w:rsid w:val="2CA13945"/>
    <w:rsid w:val="2CA156F3"/>
    <w:rsid w:val="2CA60F5C"/>
    <w:rsid w:val="2CA945A8"/>
    <w:rsid w:val="2CAC3FA5"/>
    <w:rsid w:val="2CAD4098"/>
    <w:rsid w:val="2CB216AE"/>
    <w:rsid w:val="2CB25B52"/>
    <w:rsid w:val="2CB371D5"/>
    <w:rsid w:val="2CB52F4D"/>
    <w:rsid w:val="2CB64630"/>
    <w:rsid w:val="2CB76CC5"/>
    <w:rsid w:val="2CB82A3D"/>
    <w:rsid w:val="2CBA0563"/>
    <w:rsid w:val="2CBC42DB"/>
    <w:rsid w:val="2CBF3DCB"/>
    <w:rsid w:val="2CC15D95"/>
    <w:rsid w:val="2CC3566A"/>
    <w:rsid w:val="2CC633AC"/>
    <w:rsid w:val="2CC94C4A"/>
    <w:rsid w:val="2CCB09C2"/>
    <w:rsid w:val="2CCD473A"/>
    <w:rsid w:val="2CCD64E8"/>
    <w:rsid w:val="2CCF04B2"/>
    <w:rsid w:val="2CD23AFF"/>
    <w:rsid w:val="2CD31625"/>
    <w:rsid w:val="2CD84677"/>
    <w:rsid w:val="2CD86C3B"/>
    <w:rsid w:val="2CD930DF"/>
    <w:rsid w:val="2CDE06F5"/>
    <w:rsid w:val="2CDE6947"/>
    <w:rsid w:val="2CE028C6"/>
    <w:rsid w:val="2CE51A84"/>
    <w:rsid w:val="2CE54D5A"/>
    <w:rsid w:val="2CE657FC"/>
    <w:rsid w:val="2CE82D6F"/>
    <w:rsid w:val="2CEB2E12"/>
    <w:rsid w:val="2CED0939"/>
    <w:rsid w:val="2CED26E7"/>
    <w:rsid w:val="2CED6B8B"/>
    <w:rsid w:val="2CF03F85"/>
    <w:rsid w:val="2CF27CFD"/>
    <w:rsid w:val="2CF717B7"/>
    <w:rsid w:val="2CF75313"/>
    <w:rsid w:val="2CF84372"/>
    <w:rsid w:val="2CF9108B"/>
    <w:rsid w:val="2CFC0B7C"/>
    <w:rsid w:val="2CFC5020"/>
    <w:rsid w:val="2CFF066C"/>
    <w:rsid w:val="2D0143E4"/>
    <w:rsid w:val="2D031F0A"/>
    <w:rsid w:val="2D053ED4"/>
    <w:rsid w:val="2D081307"/>
    <w:rsid w:val="2D0839C4"/>
    <w:rsid w:val="2D085772"/>
    <w:rsid w:val="2D0D4B37"/>
    <w:rsid w:val="2D104F33"/>
    <w:rsid w:val="2D140E5E"/>
    <w:rsid w:val="2D142369"/>
    <w:rsid w:val="2D157E8F"/>
    <w:rsid w:val="2D170DFB"/>
    <w:rsid w:val="2D173C07"/>
    <w:rsid w:val="2D1B36F8"/>
    <w:rsid w:val="2D1C2FCC"/>
    <w:rsid w:val="2D1C7470"/>
    <w:rsid w:val="2D200D0E"/>
    <w:rsid w:val="2D236108"/>
    <w:rsid w:val="2D287BC3"/>
    <w:rsid w:val="2D297497"/>
    <w:rsid w:val="2D2D342B"/>
    <w:rsid w:val="2D2D48BD"/>
    <w:rsid w:val="2D2D6F87"/>
    <w:rsid w:val="2D2F71A3"/>
    <w:rsid w:val="2D32459D"/>
    <w:rsid w:val="2D343236"/>
    <w:rsid w:val="2D346567"/>
    <w:rsid w:val="2D35408E"/>
    <w:rsid w:val="2D377E06"/>
    <w:rsid w:val="2D3A58D6"/>
    <w:rsid w:val="2D3C366E"/>
    <w:rsid w:val="2D40315E"/>
    <w:rsid w:val="2D404F0C"/>
    <w:rsid w:val="2D406CBA"/>
    <w:rsid w:val="2D426ED6"/>
    <w:rsid w:val="2D430559"/>
    <w:rsid w:val="2D4744ED"/>
    <w:rsid w:val="2D485B6F"/>
    <w:rsid w:val="2D4A7B39"/>
    <w:rsid w:val="2D4C4AC2"/>
    <w:rsid w:val="2D4D13D7"/>
    <w:rsid w:val="2D4F15F3"/>
    <w:rsid w:val="2D4F281F"/>
    <w:rsid w:val="2D4F41C3"/>
    <w:rsid w:val="2D513B5D"/>
    <w:rsid w:val="2D517119"/>
    <w:rsid w:val="2D524C40"/>
    <w:rsid w:val="2D574004"/>
    <w:rsid w:val="2D597D7C"/>
    <w:rsid w:val="2D5E1836"/>
    <w:rsid w:val="2D5F4A20"/>
    <w:rsid w:val="2D60110A"/>
    <w:rsid w:val="2D614E83"/>
    <w:rsid w:val="2D616C31"/>
    <w:rsid w:val="2D66545A"/>
    <w:rsid w:val="2D6706EB"/>
    <w:rsid w:val="2D684463"/>
    <w:rsid w:val="2D686211"/>
    <w:rsid w:val="2D6A1F89"/>
    <w:rsid w:val="2D6A3D37"/>
    <w:rsid w:val="2D6D3827"/>
    <w:rsid w:val="2D727090"/>
    <w:rsid w:val="2D7352E2"/>
    <w:rsid w:val="2D742E08"/>
    <w:rsid w:val="2D7746A6"/>
    <w:rsid w:val="2D79041E"/>
    <w:rsid w:val="2D7921CC"/>
    <w:rsid w:val="2D7B4196"/>
    <w:rsid w:val="2D7E5A35"/>
    <w:rsid w:val="2D7E77E3"/>
    <w:rsid w:val="2D8079FF"/>
    <w:rsid w:val="2D870D8D"/>
    <w:rsid w:val="2D8A6187"/>
    <w:rsid w:val="2D8D3ECA"/>
    <w:rsid w:val="2D8E211C"/>
    <w:rsid w:val="2D9214E0"/>
    <w:rsid w:val="2D92328E"/>
    <w:rsid w:val="2D945258"/>
    <w:rsid w:val="2D947006"/>
    <w:rsid w:val="2D9708A4"/>
    <w:rsid w:val="2D990AC0"/>
    <w:rsid w:val="2D99461C"/>
    <w:rsid w:val="2D9B65E7"/>
    <w:rsid w:val="2DA07759"/>
    <w:rsid w:val="2DA134D1"/>
    <w:rsid w:val="2DA3549B"/>
    <w:rsid w:val="2DA74F8B"/>
    <w:rsid w:val="2DB06A5A"/>
    <w:rsid w:val="2DB11966"/>
    <w:rsid w:val="2DB43204"/>
    <w:rsid w:val="2DBB0A37"/>
    <w:rsid w:val="2DBD030B"/>
    <w:rsid w:val="2DBD6B7D"/>
    <w:rsid w:val="2DBE22D5"/>
    <w:rsid w:val="2DBE4083"/>
    <w:rsid w:val="2DC378EB"/>
    <w:rsid w:val="2DC93154"/>
    <w:rsid w:val="2DCE2518"/>
    <w:rsid w:val="2DCF672D"/>
    <w:rsid w:val="2DD15014"/>
    <w:rsid w:val="2DD92C6B"/>
    <w:rsid w:val="2DDD275B"/>
    <w:rsid w:val="2DDD6BFF"/>
    <w:rsid w:val="2DDE5EB6"/>
    <w:rsid w:val="2DE2019D"/>
    <w:rsid w:val="2DE47F8D"/>
    <w:rsid w:val="2DEC0BF0"/>
    <w:rsid w:val="2DED194A"/>
    <w:rsid w:val="2DEF06E0"/>
    <w:rsid w:val="2DF53F49"/>
    <w:rsid w:val="2DF72DE4"/>
    <w:rsid w:val="2DF8162E"/>
    <w:rsid w:val="2DF857E7"/>
    <w:rsid w:val="2DF92ABE"/>
    <w:rsid w:val="2DFB53DE"/>
    <w:rsid w:val="2DFE26D1"/>
    <w:rsid w:val="2E00644A"/>
    <w:rsid w:val="2E0220AF"/>
    <w:rsid w:val="2E031636"/>
    <w:rsid w:val="2E057F04"/>
    <w:rsid w:val="2E0777D8"/>
    <w:rsid w:val="2E077C93"/>
    <w:rsid w:val="2E093550"/>
    <w:rsid w:val="2E0A72C8"/>
    <w:rsid w:val="2E0C4DEE"/>
    <w:rsid w:val="2E0C5E9C"/>
    <w:rsid w:val="2E0C6363"/>
    <w:rsid w:val="2E0F2B31"/>
    <w:rsid w:val="2E132621"/>
    <w:rsid w:val="2E141EF5"/>
    <w:rsid w:val="2E156399"/>
    <w:rsid w:val="2E163EBF"/>
    <w:rsid w:val="2E184747"/>
    <w:rsid w:val="2E1B7727"/>
    <w:rsid w:val="2E1E4B22"/>
    <w:rsid w:val="2E20089A"/>
    <w:rsid w:val="2E2445EA"/>
    <w:rsid w:val="2E271C28"/>
    <w:rsid w:val="2E2760CC"/>
    <w:rsid w:val="2E2E745B"/>
    <w:rsid w:val="2E3305CD"/>
    <w:rsid w:val="2E341F8D"/>
    <w:rsid w:val="2E357E99"/>
    <w:rsid w:val="2E374561"/>
    <w:rsid w:val="2E3A5DFF"/>
    <w:rsid w:val="2E3D144C"/>
    <w:rsid w:val="2E3D585B"/>
    <w:rsid w:val="2E41718E"/>
    <w:rsid w:val="2E4722CA"/>
    <w:rsid w:val="2E483EDC"/>
    <w:rsid w:val="2E4B082A"/>
    <w:rsid w:val="2E4C78E1"/>
    <w:rsid w:val="2E4E3659"/>
    <w:rsid w:val="2E4F2F2D"/>
    <w:rsid w:val="2E513149"/>
    <w:rsid w:val="2E5172B2"/>
    <w:rsid w:val="2E532A1D"/>
    <w:rsid w:val="2E552C39"/>
    <w:rsid w:val="2E556795"/>
    <w:rsid w:val="2E5B7B24"/>
    <w:rsid w:val="2E5D4E86"/>
    <w:rsid w:val="2E5D564A"/>
    <w:rsid w:val="2E5D790B"/>
    <w:rsid w:val="2E61338C"/>
    <w:rsid w:val="2E6903FD"/>
    <w:rsid w:val="2E690493"/>
    <w:rsid w:val="2E6966E5"/>
    <w:rsid w:val="2E6B020F"/>
    <w:rsid w:val="2E6B1950"/>
    <w:rsid w:val="2E701821"/>
    <w:rsid w:val="2E7035CF"/>
    <w:rsid w:val="2E70537D"/>
    <w:rsid w:val="2E717347"/>
    <w:rsid w:val="2E7330BF"/>
    <w:rsid w:val="2E742A02"/>
    <w:rsid w:val="2E756E38"/>
    <w:rsid w:val="2E772BB0"/>
    <w:rsid w:val="2E782484"/>
    <w:rsid w:val="2E7C01C6"/>
    <w:rsid w:val="2E7C6BFF"/>
    <w:rsid w:val="2E7E5716"/>
    <w:rsid w:val="2E7F1A64"/>
    <w:rsid w:val="2E823302"/>
    <w:rsid w:val="2E84707B"/>
    <w:rsid w:val="2E8928E3"/>
    <w:rsid w:val="2E89643F"/>
    <w:rsid w:val="2E8B21B7"/>
    <w:rsid w:val="2E903C71"/>
    <w:rsid w:val="2E9077CD"/>
    <w:rsid w:val="2E921798"/>
    <w:rsid w:val="2E922324"/>
    <w:rsid w:val="2E924AFA"/>
    <w:rsid w:val="2E953036"/>
    <w:rsid w:val="2E9A3C18"/>
    <w:rsid w:val="2EA119DB"/>
    <w:rsid w:val="2EA27501"/>
    <w:rsid w:val="2EA65243"/>
    <w:rsid w:val="2EA75890"/>
    <w:rsid w:val="2EA94D33"/>
    <w:rsid w:val="2EAB0AAB"/>
    <w:rsid w:val="2EAB2859"/>
    <w:rsid w:val="2EAB4607"/>
    <w:rsid w:val="2EAD4823"/>
    <w:rsid w:val="2EAD65D1"/>
    <w:rsid w:val="2EB23BE8"/>
    <w:rsid w:val="2EB57234"/>
    <w:rsid w:val="2EB86D24"/>
    <w:rsid w:val="2EBB0FEE"/>
    <w:rsid w:val="2EBD258D"/>
    <w:rsid w:val="2EBF6305"/>
    <w:rsid w:val="2EC13E2B"/>
    <w:rsid w:val="2EC15BD9"/>
    <w:rsid w:val="2EC63002"/>
    <w:rsid w:val="2EC76F67"/>
    <w:rsid w:val="2EC8340B"/>
    <w:rsid w:val="2EC851B9"/>
    <w:rsid w:val="2ECD0A22"/>
    <w:rsid w:val="2ED00512"/>
    <w:rsid w:val="2ED0406E"/>
    <w:rsid w:val="2ED10AFD"/>
    <w:rsid w:val="2ED33B5E"/>
    <w:rsid w:val="2EDA4EED"/>
    <w:rsid w:val="2EDA6C9B"/>
    <w:rsid w:val="2EDB4780"/>
    <w:rsid w:val="2EE10029"/>
    <w:rsid w:val="2EE30245"/>
    <w:rsid w:val="2EE63891"/>
    <w:rsid w:val="2EE93382"/>
    <w:rsid w:val="2EEA6295"/>
    <w:rsid w:val="2EEB0EA8"/>
    <w:rsid w:val="2EF04710"/>
    <w:rsid w:val="2EF266DA"/>
    <w:rsid w:val="2EF51D26"/>
    <w:rsid w:val="2EF7784D"/>
    <w:rsid w:val="2EF91817"/>
    <w:rsid w:val="2EFA558F"/>
    <w:rsid w:val="2EFC4E63"/>
    <w:rsid w:val="2EFE507F"/>
    <w:rsid w:val="2EFE6E2D"/>
    <w:rsid w:val="2F0106CB"/>
    <w:rsid w:val="2F012479"/>
    <w:rsid w:val="2F041F69"/>
    <w:rsid w:val="2F060E7D"/>
    <w:rsid w:val="2F0A6B38"/>
    <w:rsid w:val="2F0B154A"/>
    <w:rsid w:val="2F0E4B96"/>
    <w:rsid w:val="2F0F3D19"/>
    <w:rsid w:val="2F10090E"/>
    <w:rsid w:val="2F106B60"/>
    <w:rsid w:val="2F1228D8"/>
    <w:rsid w:val="2F125CDF"/>
    <w:rsid w:val="2F1523C9"/>
    <w:rsid w:val="2F154177"/>
    <w:rsid w:val="2F210D6D"/>
    <w:rsid w:val="2F212B1B"/>
    <w:rsid w:val="2F236894"/>
    <w:rsid w:val="2F25260C"/>
    <w:rsid w:val="2F260132"/>
    <w:rsid w:val="2F266384"/>
    <w:rsid w:val="2F2820FC"/>
    <w:rsid w:val="2F2919D0"/>
    <w:rsid w:val="2F2D4028"/>
    <w:rsid w:val="2F2D7712"/>
    <w:rsid w:val="2F365B05"/>
    <w:rsid w:val="2F391C13"/>
    <w:rsid w:val="2F3960B7"/>
    <w:rsid w:val="2F3A3BDD"/>
    <w:rsid w:val="2F3A598B"/>
    <w:rsid w:val="2F3E547B"/>
    <w:rsid w:val="2F407445"/>
    <w:rsid w:val="2F4131BE"/>
    <w:rsid w:val="2F423FB3"/>
    <w:rsid w:val="2F436F36"/>
    <w:rsid w:val="2F454A5C"/>
    <w:rsid w:val="2F47605F"/>
    <w:rsid w:val="2F48454C"/>
    <w:rsid w:val="2F495C8D"/>
    <w:rsid w:val="2F4F1437"/>
    <w:rsid w:val="2F4F7689"/>
    <w:rsid w:val="2F5659F5"/>
    <w:rsid w:val="2F57653D"/>
    <w:rsid w:val="2F587D94"/>
    <w:rsid w:val="2F5922B5"/>
    <w:rsid w:val="2F594063"/>
    <w:rsid w:val="2F5A5701"/>
    <w:rsid w:val="2F5B602D"/>
    <w:rsid w:val="2F5E167A"/>
    <w:rsid w:val="2F601896"/>
    <w:rsid w:val="2F631386"/>
    <w:rsid w:val="2F642A08"/>
    <w:rsid w:val="2F6649D2"/>
    <w:rsid w:val="2F68074A"/>
    <w:rsid w:val="2F6824F8"/>
    <w:rsid w:val="2F697F69"/>
    <w:rsid w:val="2F6A001E"/>
    <w:rsid w:val="2F6C023B"/>
    <w:rsid w:val="2F6F1AD9"/>
    <w:rsid w:val="2F7013AD"/>
    <w:rsid w:val="2F723377"/>
    <w:rsid w:val="2F740E9D"/>
    <w:rsid w:val="2F754C15"/>
    <w:rsid w:val="2F762E67"/>
    <w:rsid w:val="2F7B047E"/>
    <w:rsid w:val="2F7C5FA4"/>
    <w:rsid w:val="2F807842"/>
    <w:rsid w:val="2F81180C"/>
    <w:rsid w:val="2F8161F0"/>
    <w:rsid w:val="2F8310E0"/>
    <w:rsid w:val="2F8337D6"/>
    <w:rsid w:val="2F835584"/>
    <w:rsid w:val="2F884949"/>
    <w:rsid w:val="2F8B61E7"/>
    <w:rsid w:val="2F8F217B"/>
    <w:rsid w:val="2F90494F"/>
    <w:rsid w:val="2F923A19"/>
    <w:rsid w:val="2F9257C7"/>
    <w:rsid w:val="2F9331D6"/>
    <w:rsid w:val="2F946CCB"/>
    <w:rsid w:val="2F994DA8"/>
    <w:rsid w:val="2F9C21A2"/>
    <w:rsid w:val="2F9E5F1A"/>
    <w:rsid w:val="2FA33530"/>
    <w:rsid w:val="2FA42A1A"/>
    <w:rsid w:val="2FA5374C"/>
    <w:rsid w:val="2FA572A9"/>
    <w:rsid w:val="2FAD0853"/>
    <w:rsid w:val="2FB254A3"/>
    <w:rsid w:val="2FB35E69"/>
    <w:rsid w:val="2FB90FA6"/>
    <w:rsid w:val="2FBE480E"/>
    <w:rsid w:val="2FC02334"/>
    <w:rsid w:val="2FC35981"/>
    <w:rsid w:val="2FC5794B"/>
    <w:rsid w:val="2FC736C3"/>
    <w:rsid w:val="2FC75471"/>
    <w:rsid w:val="2FCC0A00"/>
    <w:rsid w:val="2FCC2A87"/>
    <w:rsid w:val="2FCD67FF"/>
    <w:rsid w:val="2FCE2CA3"/>
    <w:rsid w:val="2FCF0858"/>
    <w:rsid w:val="2FCF4325"/>
    <w:rsid w:val="2FD25781"/>
    <w:rsid w:val="2FD3219C"/>
    <w:rsid w:val="2FD656B4"/>
    <w:rsid w:val="2FD91648"/>
    <w:rsid w:val="2FD92D9A"/>
    <w:rsid w:val="2FD933F6"/>
    <w:rsid w:val="2FD951A4"/>
    <w:rsid w:val="2FDD4C94"/>
    <w:rsid w:val="2FDE0A0C"/>
    <w:rsid w:val="2FE204FD"/>
    <w:rsid w:val="2FE222AB"/>
    <w:rsid w:val="2FE9188B"/>
    <w:rsid w:val="2FEC4ED7"/>
    <w:rsid w:val="2FED26A0"/>
    <w:rsid w:val="2FED29FE"/>
    <w:rsid w:val="2FEE6EA1"/>
    <w:rsid w:val="2FEF2C1A"/>
    <w:rsid w:val="2FEF6776"/>
    <w:rsid w:val="2FF10740"/>
    <w:rsid w:val="2FF26266"/>
    <w:rsid w:val="2FF410E3"/>
    <w:rsid w:val="2FF877B3"/>
    <w:rsid w:val="2FFD7934"/>
    <w:rsid w:val="2FFE4C0B"/>
    <w:rsid w:val="300510DF"/>
    <w:rsid w:val="300541EB"/>
    <w:rsid w:val="30055F99"/>
    <w:rsid w:val="30074987"/>
    <w:rsid w:val="30077F63"/>
    <w:rsid w:val="30112B90"/>
    <w:rsid w:val="301306B6"/>
    <w:rsid w:val="301461DC"/>
    <w:rsid w:val="301601A6"/>
    <w:rsid w:val="30161F54"/>
    <w:rsid w:val="301663F8"/>
    <w:rsid w:val="30185CCC"/>
    <w:rsid w:val="30191A45"/>
    <w:rsid w:val="301D7787"/>
    <w:rsid w:val="30202DD3"/>
    <w:rsid w:val="30240B15"/>
    <w:rsid w:val="302428C3"/>
    <w:rsid w:val="302503E9"/>
    <w:rsid w:val="302A5A00"/>
    <w:rsid w:val="30330D58"/>
    <w:rsid w:val="30332B06"/>
    <w:rsid w:val="3034687E"/>
    <w:rsid w:val="303625F7"/>
    <w:rsid w:val="303643A5"/>
    <w:rsid w:val="3038011D"/>
    <w:rsid w:val="30393E95"/>
    <w:rsid w:val="30395C43"/>
    <w:rsid w:val="303A20E7"/>
    <w:rsid w:val="303B19BB"/>
    <w:rsid w:val="303B5E5F"/>
    <w:rsid w:val="30403475"/>
    <w:rsid w:val="3045283A"/>
    <w:rsid w:val="30466CDD"/>
    <w:rsid w:val="3049057C"/>
    <w:rsid w:val="3049232A"/>
    <w:rsid w:val="304A60A2"/>
    <w:rsid w:val="304C5976"/>
    <w:rsid w:val="304E5B92"/>
    <w:rsid w:val="304E7940"/>
    <w:rsid w:val="304F5466"/>
    <w:rsid w:val="3050190A"/>
    <w:rsid w:val="30542A7D"/>
    <w:rsid w:val="30556F21"/>
    <w:rsid w:val="305667F5"/>
    <w:rsid w:val="305B02AF"/>
    <w:rsid w:val="305D4027"/>
    <w:rsid w:val="305F7D9F"/>
    <w:rsid w:val="306029C1"/>
    <w:rsid w:val="3062163D"/>
    <w:rsid w:val="30647164"/>
    <w:rsid w:val="30650FD5"/>
    <w:rsid w:val="30670A02"/>
    <w:rsid w:val="306C0F64"/>
    <w:rsid w:val="306D3B35"/>
    <w:rsid w:val="306E1D90"/>
    <w:rsid w:val="30703D5A"/>
    <w:rsid w:val="30733ACD"/>
    <w:rsid w:val="30760C45"/>
    <w:rsid w:val="3078676B"/>
    <w:rsid w:val="307A0735"/>
    <w:rsid w:val="307A6987"/>
    <w:rsid w:val="307B44AD"/>
    <w:rsid w:val="307C26FF"/>
    <w:rsid w:val="307D1FD3"/>
    <w:rsid w:val="307F73DA"/>
    <w:rsid w:val="307F7AFA"/>
    <w:rsid w:val="308415B4"/>
    <w:rsid w:val="308570DA"/>
    <w:rsid w:val="30894E1C"/>
    <w:rsid w:val="308975AA"/>
    <w:rsid w:val="308C3862"/>
    <w:rsid w:val="308C66BA"/>
    <w:rsid w:val="308E41E1"/>
    <w:rsid w:val="30901D07"/>
    <w:rsid w:val="30913CD1"/>
    <w:rsid w:val="309335A5"/>
    <w:rsid w:val="309379D8"/>
    <w:rsid w:val="309A4933"/>
    <w:rsid w:val="309C68FD"/>
    <w:rsid w:val="309D08C8"/>
    <w:rsid w:val="309D2676"/>
    <w:rsid w:val="30A05CC2"/>
    <w:rsid w:val="30A13F14"/>
    <w:rsid w:val="30A270F7"/>
    <w:rsid w:val="30A27C8C"/>
    <w:rsid w:val="30A97A76"/>
    <w:rsid w:val="30AB6B41"/>
    <w:rsid w:val="30B023A9"/>
    <w:rsid w:val="30B04157"/>
    <w:rsid w:val="30B55C11"/>
    <w:rsid w:val="30B579BF"/>
    <w:rsid w:val="30B71989"/>
    <w:rsid w:val="30B73737"/>
    <w:rsid w:val="30BA1E8B"/>
    <w:rsid w:val="30BB2AFC"/>
    <w:rsid w:val="30C13E45"/>
    <w:rsid w:val="30C145B6"/>
    <w:rsid w:val="30C3032E"/>
    <w:rsid w:val="30C419B0"/>
    <w:rsid w:val="30C95219"/>
    <w:rsid w:val="30C96FC7"/>
    <w:rsid w:val="30CB0F91"/>
    <w:rsid w:val="30CE0A81"/>
    <w:rsid w:val="30CE6CD3"/>
    <w:rsid w:val="30D20571"/>
    <w:rsid w:val="30D36097"/>
    <w:rsid w:val="30D77936"/>
    <w:rsid w:val="30DA11D4"/>
    <w:rsid w:val="30DC319E"/>
    <w:rsid w:val="30DD6F16"/>
    <w:rsid w:val="30DF1478"/>
    <w:rsid w:val="30E16A06"/>
    <w:rsid w:val="30E3277E"/>
    <w:rsid w:val="30E42053"/>
    <w:rsid w:val="30E738F1"/>
    <w:rsid w:val="30E958BB"/>
    <w:rsid w:val="30EB33E1"/>
    <w:rsid w:val="30EC0F07"/>
    <w:rsid w:val="30EC586F"/>
    <w:rsid w:val="30EE1123"/>
    <w:rsid w:val="30F1651D"/>
    <w:rsid w:val="30F304E8"/>
    <w:rsid w:val="30F54260"/>
    <w:rsid w:val="30F57DBC"/>
    <w:rsid w:val="30F71D86"/>
    <w:rsid w:val="30FA3624"/>
    <w:rsid w:val="30FC55EE"/>
    <w:rsid w:val="30FF0C3A"/>
    <w:rsid w:val="31010E56"/>
    <w:rsid w:val="31012C04"/>
    <w:rsid w:val="310426F5"/>
    <w:rsid w:val="3106021B"/>
    <w:rsid w:val="31061FC9"/>
    <w:rsid w:val="3106646D"/>
    <w:rsid w:val="31077AEF"/>
    <w:rsid w:val="31083F93"/>
    <w:rsid w:val="310A026B"/>
    <w:rsid w:val="310E0E7D"/>
    <w:rsid w:val="310E70CF"/>
    <w:rsid w:val="31104BF6"/>
    <w:rsid w:val="31124E12"/>
    <w:rsid w:val="31126BC0"/>
    <w:rsid w:val="311346E6"/>
    <w:rsid w:val="31181CFC"/>
    <w:rsid w:val="31210BB1"/>
    <w:rsid w:val="312132A7"/>
    <w:rsid w:val="31230DCD"/>
    <w:rsid w:val="31271F3F"/>
    <w:rsid w:val="31280191"/>
    <w:rsid w:val="312A382C"/>
    <w:rsid w:val="312B1A2F"/>
    <w:rsid w:val="312B5ED3"/>
    <w:rsid w:val="312B7C81"/>
    <w:rsid w:val="312D1C4B"/>
    <w:rsid w:val="312F7772"/>
    <w:rsid w:val="313034EA"/>
    <w:rsid w:val="31305298"/>
    <w:rsid w:val="31336B36"/>
    <w:rsid w:val="31342FDA"/>
    <w:rsid w:val="31353510"/>
    <w:rsid w:val="31376626"/>
    <w:rsid w:val="31391E91"/>
    <w:rsid w:val="3139239E"/>
    <w:rsid w:val="313C3C3D"/>
    <w:rsid w:val="313E1763"/>
    <w:rsid w:val="313E79B5"/>
    <w:rsid w:val="313F54DB"/>
    <w:rsid w:val="31411253"/>
    <w:rsid w:val="31434FCB"/>
    <w:rsid w:val="31436D79"/>
    <w:rsid w:val="31466869"/>
    <w:rsid w:val="314676E4"/>
    <w:rsid w:val="3148438F"/>
    <w:rsid w:val="31490108"/>
    <w:rsid w:val="31496359"/>
    <w:rsid w:val="314B0324"/>
    <w:rsid w:val="314B20D2"/>
    <w:rsid w:val="314D7BF8"/>
    <w:rsid w:val="31501496"/>
    <w:rsid w:val="315076E8"/>
    <w:rsid w:val="3152520E"/>
    <w:rsid w:val="31554CFE"/>
    <w:rsid w:val="31592A40"/>
    <w:rsid w:val="3159659D"/>
    <w:rsid w:val="316118F5"/>
    <w:rsid w:val="316311C9"/>
    <w:rsid w:val="3163566D"/>
    <w:rsid w:val="3166515D"/>
    <w:rsid w:val="316B4522"/>
    <w:rsid w:val="316B62D0"/>
    <w:rsid w:val="316D2048"/>
    <w:rsid w:val="317038E6"/>
    <w:rsid w:val="31744942"/>
    <w:rsid w:val="31745184"/>
    <w:rsid w:val="31772EC7"/>
    <w:rsid w:val="317A4765"/>
    <w:rsid w:val="317C04DD"/>
    <w:rsid w:val="317C672F"/>
    <w:rsid w:val="317E4255"/>
    <w:rsid w:val="317F3B29"/>
    <w:rsid w:val="3183186B"/>
    <w:rsid w:val="31837ABD"/>
    <w:rsid w:val="31886E82"/>
    <w:rsid w:val="318A0E4C"/>
    <w:rsid w:val="318C4BC4"/>
    <w:rsid w:val="318D26EA"/>
    <w:rsid w:val="318D4498"/>
    <w:rsid w:val="31992E3D"/>
    <w:rsid w:val="319B054E"/>
    <w:rsid w:val="319C292D"/>
    <w:rsid w:val="319C6071"/>
    <w:rsid w:val="31A33CBC"/>
    <w:rsid w:val="31A517E2"/>
    <w:rsid w:val="31A737AC"/>
    <w:rsid w:val="31A82D30"/>
    <w:rsid w:val="31A87524"/>
    <w:rsid w:val="31AA329C"/>
    <w:rsid w:val="31AA6DF8"/>
    <w:rsid w:val="31AB0719"/>
    <w:rsid w:val="31AB2B70"/>
    <w:rsid w:val="31AB491E"/>
    <w:rsid w:val="31AC0DC2"/>
    <w:rsid w:val="31AC537E"/>
    <w:rsid w:val="31B16024"/>
    <w:rsid w:val="31B25CAD"/>
    <w:rsid w:val="31B45EC9"/>
    <w:rsid w:val="31B639EF"/>
    <w:rsid w:val="31BC4D7D"/>
    <w:rsid w:val="31BC6B2B"/>
    <w:rsid w:val="31BE4652"/>
    <w:rsid w:val="31C205E6"/>
    <w:rsid w:val="31C3435E"/>
    <w:rsid w:val="31C61758"/>
    <w:rsid w:val="31C9409A"/>
    <w:rsid w:val="31CA749A"/>
    <w:rsid w:val="31CD0D39"/>
    <w:rsid w:val="31D04895"/>
    <w:rsid w:val="31D200FD"/>
    <w:rsid w:val="31D40319"/>
    <w:rsid w:val="31D64091"/>
    <w:rsid w:val="31DB3455"/>
    <w:rsid w:val="31DB5204"/>
    <w:rsid w:val="31DE2F46"/>
    <w:rsid w:val="31E22281"/>
    <w:rsid w:val="31E247E4"/>
    <w:rsid w:val="31E340B8"/>
    <w:rsid w:val="31E3679B"/>
    <w:rsid w:val="31E732FD"/>
    <w:rsid w:val="31E87920"/>
    <w:rsid w:val="31EB11BF"/>
    <w:rsid w:val="31EC5663"/>
    <w:rsid w:val="31ED3189"/>
    <w:rsid w:val="31EF6F01"/>
    <w:rsid w:val="31F12C79"/>
    <w:rsid w:val="31F134B7"/>
    <w:rsid w:val="31F167D5"/>
    <w:rsid w:val="31F2254D"/>
    <w:rsid w:val="31F369F1"/>
    <w:rsid w:val="31F42769"/>
    <w:rsid w:val="31F462C5"/>
    <w:rsid w:val="31FB3AF8"/>
    <w:rsid w:val="31FB42D0"/>
    <w:rsid w:val="31FE5396"/>
    <w:rsid w:val="31FF0897"/>
    <w:rsid w:val="3203475A"/>
    <w:rsid w:val="32081D71"/>
    <w:rsid w:val="3209173E"/>
    <w:rsid w:val="32116E77"/>
    <w:rsid w:val="32130E41"/>
    <w:rsid w:val="32140715"/>
    <w:rsid w:val="32146967"/>
    <w:rsid w:val="321626E0"/>
    <w:rsid w:val="3216448E"/>
    <w:rsid w:val="32180206"/>
    <w:rsid w:val="321B1AA4"/>
    <w:rsid w:val="321B2E89"/>
    <w:rsid w:val="321B4FE3"/>
    <w:rsid w:val="321C4287"/>
    <w:rsid w:val="321C75CA"/>
    <w:rsid w:val="321E3342"/>
    <w:rsid w:val="322272D6"/>
    <w:rsid w:val="32244C05"/>
    <w:rsid w:val="32244DFC"/>
    <w:rsid w:val="322A1CE7"/>
    <w:rsid w:val="322A618B"/>
    <w:rsid w:val="322A7F39"/>
    <w:rsid w:val="322D17D7"/>
    <w:rsid w:val="322E7A29"/>
    <w:rsid w:val="322F554F"/>
    <w:rsid w:val="32321DDA"/>
    <w:rsid w:val="32333292"/>
    <w:rsid w:val="32335040"/>
    <w:rsid w:val="323668DE"/>
    <w:rsid w:val="323B3EF4"/>
    <w:rsid w:val="3240150B"/>
    <w:rsid w:val="324059AE"/>
    <w:rsid w:val="324234D5"/>
    <w:rsid w:val="324A2389"/>
    <w:rsid w:val="324C4353"/>
    <w:rsid w:val="324C7EAF"/>
    <w:rsid w:val="324F5BF1"/>
    <w:rsid w:val="32517576"/>
    <w:rsid w:val="32543208"/>
    <w:rsid w:val="32566F80"/>
    <w:rsid w:val="325D030E"/>
    <w:rsid w:val="325E7BE3"/>
    <w:rsid w:val="325F576F"/>
    <w:rsid w:val="325F5E35"/>
    <w:rsid w:val="3260395B"/>
    <w:rsid w:val="32641B63"/>
    <w:rsid w:val="32650F71"/>
    <w:rsid w:val="32676A97"/>
    <w:rsid w:val="32677589"/>
    <w:rsid w:val="326C0551"/>
    <w:rsid w:val="326C2300"/>
    <w:rsid w:val="326F1DF0"/>
    <w:rsid w:val="326F3B9E"/>
    <w:rsid w:val="32700042"/>
    <w:rsid w:val="3272469C"/>
    <w:rsid w:val="32794A1C"/>
    <w:rsid w:val="327B2543"/>
    <w:rsid w:val="32803FFD"/>
    <w:rsid w:val="32805DAB"/>
    <w:rsid w:val="32814191"/>
    <w:rsid w:val="32827D75"/>
    <w:rsid w:val="32877139"/>
    <w:rsid w:val="32892EB1"/>
    <w:rsid w:val="32894C60"/>
    <w:rsid w:val="328A09D8"/>
    <w:rsid w:val="328B4E7C"/>
    <w:rsid w:val="32957AA8"/>
    <w:rsid w:val="329F26D5"/>
    <w:rsid w:val="32A001FB"/>
    <w:rsid w:val="32A221C5"/>
    <w:rsid w:val="32A61CB5"/>
    <w:rsid w:val="32A95302"/>
    <w:rsid w:val="32A970B0"/>
    <w:rsid w:val="32AB5B3C"/>
    <w:rsid w:val="32AC3044"/>
    <w:rsid w:val="32AC5CBD"/>
    <w:rsid w:val="32AC6BA0"/>
    <w:rsid w:val="32B51EF8"/>
    <w:rsid w:val="32B617CD"/>
    <w:rsid w:val="32B63081"/>
    <w:rsid w:val="32B819E9"/>
    <w:rsid w:val="32BA306B"/>
    <w:rsid w:val="32BE5C2C"/>
    <w:rsid w:val="32BF0681"/>
    <w:rsid w:val="32BF2D77"/>
    <w:rsid w:val="32C75788"/>
    <w:rsid w:val="32C91500"/>
    <w:rsid w:val="32CB171C"/>
    <w:rsid w:val="32CB5278"/>
    <w:rsid w:val="32CF5A77"/>
    <w:rsid w:val="32D00AE0"/>
    <w:rsid w:val="32D7220B"/>
    <w:rsid w:val="32DA54BB"/>
    <w:rsid w:val="32E20814"/>
    <w:rsid w:val="32E2209E"/>
    <w:rsid w:val="32E71C05"/>
    <w:rsid w:val="32E91BA2"/>
    <w:rsid w:val="32E97DF4"/>
    <w:rsid w:val="32EF2C26"/>
    <w:rsid w:val="32F02F31"/>
    <w:rsid w:val="32F12805"/>
    <w:rsid w:val="32F347CF"/>
    <w:rsid w:val="32F522F5"/>
    <w:rsid w:val="32F83B93"/>
    <w:rsid w:val="32FA3DAF"/>
    <w:rsid w:val="32FB0D84"/>
    <w:rsid w:val="32FB6478"/>
    <w:rsid w:val="32FC7B27"/>
    <w:rsid w:val="32FD11AA"/>
    <w:rsid w:val="32FF13C6"/>
    <w:rsid w:val="33016EEC"/>
    <w:rsid w:val="33022C64"/>
    <w:rsid w:val="33043FA7"/>
    <w:rsid w:val="330469DC"/>
    <w:rsid w:val="3307027A"/>
    <w:rsid w:val="330B38C7"/>
    <w:rsid w:val="330B7D6A"/>
    <w:rsid w:val="330C763F"/>
    <w:rsid w:val="330E33B7"/>
    <w:rsid w:val="331309CD"/>
    <w:rsid w:val="331935FC"/>
    <w:rsid w:val="331D35FA"/>
    <w:rsid w:val="331D36BE"/>
    <w:rsid w:val="331F55C4"/>
    <w:rsid w:val="3321758E"/>
    <w:rsid w:val="33226E62"/>
    <w:rsid w:val="33233306"/>
    <w:rsid w:val="33242BDA"/>
    <w:rsid w:val="33244988"/>
    <w:rsid w:val="33253A0C"/>
    <w:rsid w:val="33260700"/>
    <w:rsid w:val="33263B3F"/>
    <w:rsid w:val="33294694"/>
    <w:rsid w:val="332C1A8F"/>
    <w:rsid w:val="332D5F33"/>
    <w:rsid w:val="333077D1"/>
    <w:rsid w:val="333170A5"/>
    <w:rsid w:val="333472C1"/>
    <w:rsid w:val="33380434"/>
    <w:rsid w:val="333A41AC"/>
    <w:rsid w:val="333C43C8"/>
    <w:rsid w:val="333F7A14"/>
    <w:rsid w:val="33446DD8"/>
    <w:rsid w:val="33482D6D"/>
    <w:rsid w:val="334F40FB"/>
    <w:rsid w:val="3350577D"/>
    <w:rsid w:val="33525999"/>
    <w:rsid w:val="33550FE6"/>
    <w:rsid w:val="335523BF"/>
    <w:rsid w:val="335A2AA0"/>
    <w:rsid w:val="335C6818"/>
    <w:rsid w:val="335D0B51"/>
    <w:rsid w:val="3361798A"/>
    <w:rsid w:val="336456CD"/>
    <w:rsid w:val="3364747B"/>
    <w:rsid w:val="33680D19"/>
    <w:rsid w:val="336963EB"/>
    <w:rsid w:val="336B25B7"/>
    <w:rsid w:val="336E3E55"/>
    <w:rsid w:val="336F654B"/>
    <w:rsid w:val="33705E1F"/>
    <w:rsid w:val="33751688"/>
    <w:rsid w:val="33775400"/>
    <w:rsid w:val="33802506"/>
    <w:rsid w:val="33813B89"/>
    <w:rsid w:val="3381627F"/>
    <w:rsid w:val="33816EEB"/>
    <w:rsid w:val="33835B53"/>
    <w:rsid w:val="33857B1D"/>
    <w:rsid w:val="33863895"/>
    <w:rsid w:val="33883169"/>
    <w:rsid w:val="33884F17"/>
    <w:rsid w:val="338A5133"/>
    <w:rsid w:val="339064C2"/>
    <w:rsid w:val="3392223A"/>
    <w:rsid w:val="33955886"/>
    <w:rsid w:val="33957634"/>
    <w:rsid w:val="339715FE"/>
    <w:rsid w:val="339733AC"/>
    <w:rsid w:val="33997124"/>
    <w:rsid w:val="339A10EE"/>
    <w:rsid w:val="339B7340"/>
    <w:rsid w:val="339E473B"/>
    <w:rsid w:val="33A06705"/>
    <w:rsid w:val="33A361F5"/>
    <w:rsid w:val="33A8380B"/>
    <w:rsid w:val="33A855B9"/>
    <w:rsid w:val="33A87367"/>
    <w:rsid w:val="33AA05E8"/>
    <w:rsid w:val="33AB6E58"/>
    <w:rsid w:val="33AD7074"/>
    <w:rsid w:val="33AF6948"/>
    <w:rsid w:val="33B65F28"/>
    <w:rsid w:val="33B73A4E"/>
    <w:rsid w:val="33B757FC"/>
    <w:rsid w:val="33BC2E13"/>
    <w:rsid w:val="33BE302F"/>
    <w:rsid w:val="33C148CD"/>
    <w:rsid w:val="33C341A1"/>
    <w:rsid w:val="33C63C91"/>
    <w:rsid w:val="33CA3782"/>
    <w:rsid w:val="33CA5530"/>
    <w:rsid w:val="33CB1178"/>
    <w:rsid w:val="33CB74FA"/>
    <w:rsid w:val="33D07732"/>
    <w:rsid w:val="33D94AF6"/>
    <w:rsid w:val="33DA46B1"/>
    <w:rsid w:val="33DC5263"/>
    <w:rsid w:val="33DE547F"/>
    <w:rsid w:val="33E505BB"/>
    <w:rsid w:val="33E660E2"/>
    <w:rsid w:val="33E67E90"/>
    <w:rsid w:val="33E81E5A"/>
    <w:rsid w:val="33EB55CD"/>
    <w:rsid w:val="33EC4C02"/>
    <w:rsid w:val="33ED121E"/>
    <w:rsid w:val="33ED7470"/>
    <w:rsid w:val="33EF143A"/>
    <w:rsid w:val="33F20F2A"/>
    <w:rsid w:val="33F407FF"/>
    <w:rsid w:val="33F56325"/>
    <w:rsid w:val="33FB7DDF"/>
    <w:rsid w:val="33FC674F"/>
    <w:rsid w:val="33FE342B"/>
    <w:rsid w:val="3402116D"/>
    <w:rsid w:val="34036C94"/>
    <w:rsid w:val="34050C5E"/>
    <w:rsid w:val="34056568"/>
    <w:rsid w:val="34076784"/>
    <w:rsid w:val="34086058"/>
    <w:rsid w:val="340D2360"/>
    <w:rsid w:val="340F73E6"/>
    <w:rsid w:val="3410665D"/>
    <w:rsid w:val="34133546"/>
    <w:rsid w:val="34140EA1"/>
    <w:rsid w:val="34190265"/>
    <w:rsid w:val="341D7D55"/>
    <w:rsid w:val="341E0659"/>
    <w:rsid w:val="341E1D1F"/>
    <w:rsid w:val="341E3ACD"/>
    <w:rsid w:val="341F46BA"/>
    <w:rsid w:val="34211214"/>
    <w:rsid w:val="3421711A"/>
    <w:rsid w:val="34237336"/>
    <w:rsid w:val="34264730"/>
    <w:rsid w:val="342A4220"/>
    <w:rsid w:val="342D3D10"/>
    <w:rsid w:val="342D5ABF"/>
    <w:rsid w:val="342E014E"/>
    <w:rsid w:val="342E63AB"/>
    <w:rsid w:val="34303663"/>
    <w:rsid w:val="34311A53"/>
    <w:rsid w:val="34337579"/>
    <w:rsid w:val="3434509F"/>
    <w:rsid w:val="343520A9"/>
    <w:rsid w:val="343969A2"/>
    <w:rsid w:val="343B01DB"/>
    <w:rsid w:val="343B467F"/>
    <w:rsid w:val="343C3F54"/>
    <w:rsid w:val="343D21A6"/>
    <w:rsid w:val="343E5F1E"/>
    <w:rsid w:val="34496D9C"/>
    <w:rsid w:val="344A041F"/>
    <w:rsid w:val="344A6670"/>
    <w:rsid w:val="344E43B3"/>
    <w:rsid w:val="344F3C87"/>
    <w:rsid w:val="345117AD"/>
    <w:rsid w:val="3454129D"/>
    <w:rsid w:val="345707EA"/>
    <w:rsid w:val="34573731"/>
    <w:rsid w:val="345B6AD0"/>
    <w:rsid w:val="345D45F6"/>
    <w:rsid w:val="34627E5E"/>
    <w:rsid w:val="346433A8"/>
    <w:rsid w:val="34645984"/>
    <w:rsid w:val="34670FD0"/>
    <w:rsid w:val="346A0AC1"/>
    <w:rsid w:val="346A3F8A"/>
    <w:rsid w:val="346A6D13"/>
    <w:rsid w:val="346C2A8B"/>
    <w:rsid w:val="346C4839"/>
    <w:rsid w:val="346F4329"/>
    <w:rsid w:val="34776692"/>
    <w:rsid w:val="34781430"/>
    <w:rsid w:val="347B4A7C"/>
    <w:rsid w:val="34831B82"/>
    <w:rsid w:val="34847DD4"/>
    <w:rsid w:val="348778C5"/>
    <w:rsid w:val="3489363D"/>
    <w:rsid w:val="348A4CBF"/>
    <w:rsid w:val="348C0A37"/>
    <w:rsid w:val="348F22D5"/>
    <w:rsid w:val="348F6779"/>
    <w:rsid w:val="34950E68"/>
    <w:rsid w:val="3498562E"/>
    <w:rsid w:val="34986E94"/>
    <w:rsid w:val="34993154"/>
    <w:rsid w:val="34A00986"/>
    <w:rsid w:val="34A22D8F"/>
    <w:rsid w:val="34A264AC"/>
    <w:rsid w:val="34A51AF9"/>
    <w:rsid w:val="34A71D15"/>
    <w:rsid w:val="34A83397"/>
    <w:rsid w:val="34AA5F93"/>
    <w:rsid w:val="34AF4725"/>
    <w:rsid w:val="34AF62C9"/>
    <w:rsid w:val="34B00BC9"/>
    <w:rsid w:val="34B04612"/>
    <w:rsid w:val="34B306BA"/>
    <w:rsid w:val="34B32468"/>
    <w:rsid w:val="34B34216"/>
    <w:rsid w:val="34B61F58"/>
    <w:rsid w:val="34B65AB4"/>
    <w:rsid w:val="34BB756E"/>
    <w:rsid w:val="34BD32E6"/>
    <w:rsid w:val="34BD6E42"/>
    <w:rsid w:val="34BF39F8"/>
    <w:rsid w:val="34BF5C85"/>
    <w:rsid w:val="34C226AB"/>
    <w:rsid w:val="34C401D1"/>
    <w:rsid w:val="34C44675"/>
    <w:rsid w:val="34CA77B1"/>
    <w:rsid w:val="34CB4388"/>
    <w:rsid w:val="34CE2DFE"/>
    <w:rsid w:val="34CE54F3"/>
    <w:rsid w:val="34D0301A"/>
    <w:rsid w:val="34D128EE"/>
    <w:rsid w:val="34D4239F"/>
    <w:rsid w:val="34D522FE"/>
    <w:rsid w:val="34D643A8"/>
    <w:rsid w:val="34D81ECE"/>
    <w:rsid w:val="34D8459F"/>
    <w:rsid w:val="34DA0600"/>
    <w:rsid w:val="34DB551B"/>
    <w:rsid w:val="34DF14AF"/>
    <w:rsid w:val="34E46AC5"/>
    <w:rsid w:val="34E56399"/>
    <w:rsid w:val="34E61774"/>
    <w:rsid w:val="34E73EBF"/>
    <w:rsid w:val="34EE16F2"/>
    <w:rsid w:val="34EE524E"/>
    <w:rsid w:val="34F07218"/>
    <w:rsid w:val="34F32864"/>
    <w:rsid w:val="34F5482E"/>
    <w:rsid w:val="34F62354"/>
    <w:rsid w:val="34F860CC"/>
    <w:rsid w:val="34FA0097"/>
    <w:rsid w:val="34FA3BF3"/>
    <w:rsid w:val="34FA6E12"/>
    <w:rsid w:val="34FC3E0F"/>
    <w:rsid w:val="34FD1935"/>
    <w:rsid w:val="350031D3"/>
    <w:rsid w:val="35004F81"/>
    <w:rsid w:val="350137AB"/>
    <w:rsid w:val="3502780C"/>
    <w:rsid w:val="35040F15"/>
    <w:rsid w:val="35042CC3"/>
    <w:rsid w:val="35101668"/>
    <w:rsid w:val="351078BA"/>
    <w:rsid w:val="35125BC0"/>
    <w:rsid w:val="35156C7E"/>
    <w:rsid w:val="351849C1"/>
    <w:rsid w:val="351B1DBB"/>
    <w:rsid w:val="351C000D"/>
    <w:rsid w:val="351C625F"/>
    <w:rsid w:val="351F7AFD"/>
    <w:rsid w:val="35213875"/>
    <w:rsid w:val="35215623"/>
    <w:rsid w:val="352275ED"/>
    <w:rsid w:val="35260E8C"/>
    <w:rsid w:val="352769B2"/>
    <w:rsid w:val="352E5F92"/>
    <w:rsid w:val="35327830"/>
    <w:rsid w:val="35357321"/>
    <w:rsid w:val="35380BBF"/>
    <w:rsid w:val="3538296D"/>
    <w:rsid w:val="3538471B"/>
    <w:rsid w:val="353A0493"/>
    <w:rsid w:val="353C799D"/>
    <w:rsid w:val="353D7F83"/>
    <w:rsid w:val="353E4427"/>
    <w:rsid w:val="353F3CFB"/>
    <w:rsid w:val="35411821"/>
    <w:rsid w:val="35415CC5"/>
    <w:rsid w:val="354237EC"/>
    <w:rsid w:val="35466E38"/>
    <w:rsid w:val="354B444E"/>
    <w:rsid w:val="354E3F3E"/>
    <w:rsid w:val="35507CB7"/>
    <w:rsid w:val="355157DD"/>
    <w:rsid w:val="35523A2F"/>
    <w:rsid w:val="35531555"/>
    <w:rsid w:val="35551771"/>
    <w:rsid w:val="355754E9"/>
    <w:rsid w:val="355A0B35"/>
    <w:rsid w:val="355A6D87"/>
    <w:rsid w:val="355C665B"/>
    <w:rsid w:val="355F439E"/>
    <w:rsid w:val="355F7EFA"/>
    <w:rsid w:val="35697E4A"/>
    <w:rsid w:val="356D6ABA"/>
    <w:rsid w:val="35702107"/>
    <w:rsid w:val="357065AB"/>
    <w:rsid w:val="357240D1"/>
    <w:rsid w:val="35747E49"/>
    <w:rsid w:val="3579545F"/>
    <w:rsid w:val="357C00B2"/>
    <w:rsid w:val="357F234A"/>
    <w:rsid w:val="35812566"/>
    <w:rsid w:val="35814314"/>
    <w:rsid w:val="35845BB2"/>
    <w:rsid w:val="358856A2"/>
    <w:rsid w:val="35887450"/>
    <w:rsid w:val="358A766C"/>
    <w:rsid w:val="358B5193"/>
    <w:rsid w:val="358C31E4"/>
    <w:rsid w:val="358D0F0B"/>
    <w:rsid w:val="358D5588"/>
    <w:rsid w:val="35904736"/>
    <w:rsid w:val="35906305"/>
    <w:rsid w:val="359202CF"/>
    <w:rsid w:val="35935DF5"/>
    <w:rsid w:val="35941976"/>
    <w:rsid w:val="35944047"/>
    <w:rsid w:val="35957DBF"/>
    <w:rsid w:val="3598340C"/>
    <w:rsid w:val="359978AF"/>
    <w:rsid w:val="359D6D3A"/>
    <w:rsid w:val="359F2181"/>
    <w:rsid w:val="35A3428A"/>
    <w:rsid w:val="35A61FCC"/>
    <w:rsid w:val="35A87AF3"/>
    <w:rsid w:val="35A922AF"/>
    <w:rsid w:val="35A973C7"/>
    <w:rsid w:val="35AA386B"/>
    <w:rsid w:val="35AD5109"/>
    <w:rsid w:val="35AD6EB7"/>
    <w:rsid w:val="35B20971"/>
    <w:rsid w:val="35B2271F"/>
    <w:rsid w:val="35B46497"/>
    <w:rsid w:val="35B93AAE"/>
    <w:rsid w:val="35BB5A78"/>
    <w:rsid w:val="35C0308E"/>
    <w:rsid w:val="35C10BB4"/>
    <w:rsid w:val="35C16E06"/>
    <w:rsid w:val="35C30488"/>
    <w:rsid w:val="35C54A48"/>
    <w:rsid w:val="35C80195"/>
    <w:rsid w:val="35C97A69"/>
    <w:rsid w:val="35CB1A33"/>
    <w:rsid w:val="35CB558F"/>
    <w:rsid w:val="35CE6E2D"/>
    <w:rsid w:val="35CF32D1"/>
    <w:rsid w:val="35D00DF7"/>
    <w:rsid w:val="35D24B6F"/>
    <w:rsid w:val="35D46B3A"/>
    <w:rsid w:val="35D54660"/>
    <w:rsid w:val="35DA1C76"/>
    <w:rsid w:val="35DE1766"/>
    <w:rsid w:val="35DE3514"/>
    <w:rsid w:val="35E11256"/>
    <w:rsid w:val="35E328D9"/>
    <w:rsid w:val="35E36D7D"/>
    <w:rsid w:val="35E5295E"/>
    <w:rsid w:val="35E84393"/>
    <w:rsid w:val="35E87EEF"/>
    <w:rsid w:val="35E93C67"/>
    <w:rsid w:val="35ED7BFB"/>
    <w:rsid w:val="35EF5721"/>
    <w:rsid w:val="35F26FC0"/>
    <w:rsid w:val="35F80DD4"/>
    <w:rsid w:val="35FA7C22"/>
    <w:rsid w:val="36010FB1"/>
    <w:rsid w:val="36024A57"/>
    <w:rsid w:val="360311CD"/>
    <w:rsid w:val="36062A6B"/>
    <w:rsid w:val="360B1E2F"/>
    <w:rsid w:val="360B4FFE"/>
    <w:rsid w:val="360E2FFA"/>
    <w:rsid w:val="360F1920"/>
    <w:rsid w:val="36107446"/>
    <w:rsid w:val="361433DA"/>
    <w:rsid w:val="36154A5C"/>
    <w:rsid w:val="361B6516"/>
    <w:rsid w:val="361C5DEB"/>
    <w:rsid w:val="362058DB"/>
    <w:rsid w:val="36260A17"/>
    <w:rsid w:val="36272711"/>
    <w:rsid w:val="362A675A"/>
    <w:rsid w:val="362C24D2"/>
    <w:rsid w:val="362C39B2"/>
    <w:rsid w:val="362D7FF8"/>
    <w:rsid w:val="36301896"/>
    <w:rsid w:val="36394BEF"/>
    <w:rsid w:val="363A3B40"/>
    <w:rsid w:val="363A3E94"/>
    <w:rsid w:val="363B44C3"/>
    <w:rsid w:val="363B7446"/>
    <w:rsid w:val="36401AD9"/>
    <w:rsid w:val="36421CF5"/>
    <w:rsid w:val="36435A6D"/>
    <w:rsid w:val="364610BA"/>
    <w:rsid w:val="36486BE0"/>
    <w:rsid w:val="364A2958"/>
    <w:rsid w:val="364E58BC"/>
    <w:rsid w:val="36511F38"/>
    <w:rsid w:val="365302AE"/>
    <w:rsid w:val="365437D6"/>
    <w:rsid w:val="365612FD"/>
    <w:rsid w:val="3656754F"/>
    <w:rsid w:val="365732C7"/>
    <w:rsid w:val="36581519"/>
    <w:rsid w:val="36592B9B"/>
    <w:rsid w:val="365D08DD"/>
    <w:rsid w:val="36603F29"/>
    <w:rsid w:val="36607A0A"/>
    <w:rsid w:val="36617CA1"/>
    <w:rsid w:val="36624145"/>
    <w:rsid w:val="36655284"/>
    <w:rsid w:val="366E227C"/>
    <w:rsid w:val="366F2E0D"/>
    <w:rsid w:val="36716136"/>
    <w:rsid w:val="36745C27"/>
    <w:rsid w:val="36767BF1"/>
    <w:rsid w:val="3679148F"/>
    <w:rsid w:val="367B6A5C"/>
    <w:rsid w:val="367F4CF7"/>
    <w:rsid w:val="368045CB"/>
    <w:rsid w:val="36873BAC"/>
    <w:rsid w:val="368816D2"/>
    <w:rsid w:val="368C11C2"/>
    <w:rsid w:val="36910587"/>
    <w:rsid w:val="36914A2B"/>
    <w:rsid w:val="36952C22"/>
    <w:rsid w:val="369A12F2"/>
    <w:rsid w:val="369B31B3"/>
    <w:rsid w:val="36A22794"/>
    <w:rsid w:val="36A4475E"/>
    <w:rsid w:val="36A52284"/>
    <w:rsid w:val="36A54032"/>
    <w:rsid w:val="36A74ADA"/>
    <w:rsid w:val="36A77DAA"/>
    <w:rsid w:val="36AC3612"/>
    <w:rsid w:val="36AD60D5"/>
    <w:rsid w:val="36AE1139"/>
    <w:rsid w:val="36B224F9"/>
    <w:rsid w:val="36B424C7"/>
    <w:rsid w:val="36B44275"/>
    <w:rsid w:val="36BA5D2F"/>
    <w:rsid w:val="36BB5A02"/>
    <w:rsid w:val="36BD75CE"/>
    <w:rsid w:val="36C24BE4"/>
    <w:rsid w:val="36C46BAE"/>
    <w:rsid w:val="36C7044C"/>
    <w:rsid w:val="36C941C4"/>
    <w:rsid w:val="36CA03D1"/>
    <w:rsid w:val="36CC15BF"/>
    <w:rsid w:val="36CE17DB"/>
    <w:rsid w:val="36D52B69"/>
    <w:rsid w:val="36D66974"/>
    <w:rsid w:val="36D93CDC"/>
    <w:rsid w:val="36DB27E6"/>
    <w:rsid w:val="36DD1A1E"/>
    <w:rsid w:val="36E032BC"/>
    <w:rsid w:val="36E20DE2"/>
    <w:rsid w:val="36E56B24"/>
    <w:rsid w:val="36E678F9"/>
    <w:rsid w:val="36E903C3"/>
    <w:rsid w:val="36E92171"/>
    <w:rsid w:val="36E96615"/>
    <w:rsid w:val="36EC0CC9"/>
    <w:rsid w:val="36F32FEF"/>
    <w:rsid w:val="36F7087E"/>
    <w:rsid w:val="36FA25D0"/>
    <w:rsid w:val="370451FC"/>
    <w:rsid w:val="37070849"/>
    <w:rsid w:val="37076A9B"/>
    <w:rsid w:val="370945C1"/>
    <w:rsid w:val="370A4574"/>
    <w:rsid w:val="370C2303"/>
    <w:rsid w:val="370D41E5"/>
    <w:rsid w:val="3710594F"/>
    <w:rsid w:val="37117919"/>
    <w:rsid w:val="37135440"/>
    <w:rsid w:val="37144D14"/>
    <w:rsid w:val="3715158D"/>
    <w:rsid w:val="37184804"/>
    <w:rsid w:val="371A4A20"/>
    <w:rsid w:val="371F3DE4"/>
    <w:rsid w:val="37227431"/>
    <w:rsid w:val="372431A9"/>
    <w:rsid w:val="37256F21"/>
    <w:rsid w:val="37265173"/>
    <w:rsid w:val="37270EEB"/>
    <w:rsid w:val="372C4753"/>
    <w:rsid w:val="3733163E"/>
    <w:rsid w:val="373A6E70"/>
    <w:rsid w:val="373B6744"/>
    <w:rsid w:val="373D426B"/>
    <w:rsid w:val="373F410B"/>
    <w:rsid w:val="373F6235"/>
    <w:rsid w:val="37403D5B"/>
    <w:rsid w:val="37427AD3"/>
    <w:rsid w:val="37450DA6"/>
    <w:rsid w:val="374675C3"/>
    <w:rsid w:val="37476E97"/>
    <w:rsid w:val="374B6987"/>
    <w:rsid w:val="374E0226"/>
    <w:rsid w:val="37515F68"/>
    <w:rsid w:val="375810A4"/>
    <w:rsid w:val="375A4E1C"/>
    <w:rsid w:val="375A6BCB"/>
    <w:rsid w:val="375D66BB"/>
    <w:rsid w:val="375E41CE"/>
    <w:rsid w:val="375F0685"/>
    <w:rsid w:val="37620175"/>
    <w:rsid w:val="376637C1"/>
    <w:rsid w:val="376712E7"/>
    <w:rsid w:val="3768578B"/>
    <w:rsid w:val="376B0DD8"/>
    <w:rsid w:val="376D0FF4"/>
    <w:rsid w:val="376E2676"/>
    <w:rsid w:val="377063EE"/>
    <w:rsid w:val="37735EDE"/>
    <w:rsid w:val="37751C56"/>
    <w:rsid w:val="377D6D5D"/>
    <w:rsid w:val="377E4FAF"/>
    <w:rsid w:val="378325C5"/>
    <w:rsid w:val="378679C0"/>
    <w:rsid w:val="37873738"/>
    <w:rsid w:val="37904CE2"/>
    <w:rsid w:val="37906A90"/>
    <w:rsid w:val="37936580"/>
    <w:rsid w:val="3798060A"/>
    <w:rsid w:val="379C0E5D"/>
    <w:rsid w:val="379C5435"/>
    <w:rsid w:val="379C71E3"/>
    <w:rsid w:val="379F0A81"/>
    <w:rsid w:val="379FAEB2"/>
    <w:rsid w:val="37A161FF"/>
    <w:rsid w:val="37A20571"/>
    <w:rsid w:val="37AB38CA"/>
    <w:rsid w:val="37AB5678"/>
    <w:rsid w:val="37AF33BA"/>
    <w:rsid w:val="37B27395"/>
    <w:rsid w:val="37B409D1"/>
    <w:rsid w:val="37B95FE7"/>
    <w:rsid w:val="37C16C4A"/>
    <w:rsid w:val="37C3031A"/>
    <w:rsid w:val="37C30C14"/>
    <w:rsid w:val="37C60704"/>
    <w:rsid w:val="37C7727E"/>
    <w:rsid w:val="37CA21FC"/>
    <w:rsid w:val="37CD55EE"/>
    <w:rsid w:val="37D3697D"/>
    <w:rsid w:val="37D5272F"/>
    <w:rsid w:val="37D72911"/>
    <w:rsid w:val="37D746BF"/>
    <w:rsid w:val="37D90437"/>
    <w:rsid w:val="37DC3A83"/>
    <w:rsid w:val="37DC7F27"/>
    <w:rsid w:val="37DD15AA"/>
    <w:rsid w:val="37DE5A4E"/>
    <w:rsid w:val="37E1553E"/>
    <w:rsid w:val="37E33064"/>
    <w:rsid w:val="37E82428"/>
    <w:rsid w:val="37EA2644"/>
    <w:rsid w:val="37EB7C62"/>
    <w:rsid w:val="37EE32D6"/>
    <w:rsid w:val="37EE7094"/>
    <w:rsid w:val="37EF7C5B"/>
    <w:rsid w:val="37F012DD"/>
    <w:rsid w:val="37F30DCD"/>
    <w:rsid w:val="37F54B45"/>
    <w:rsid w:val="37F708BD"/>
    <w:rsid w:val="37FC5ED4"/>
    <w:rsid w:val="37FD193B"/>
    <w:rsid w:val="37FD6D6A"/>
    <w:rsid w:val="37FE1C4C"/>
    <w:rsid w:val="37FF425B"/>
    <w:rsid w:val="3801798E"/>
    <w:rsid w:val="38042FDA"/>
    <w:rsid w:val="381274A5"/>
    <w:rsid w:val="3814146F"/>
    <w:rsid w:val="381476C1"/>
    <w:rsid w:val="38163439"/>
    <w:rsid w:val="38172D0E"/>
    <w:rsid w:val="38181ED6"/>
    <w:rsid w:val="381A45AC"/>
    <w:rsid w:val="381A6292"/>
    <w:rsid w:val="381B27FE"/>
    <w:rsid w:val="381C47C8"/>
    <w:rsid w:val="381E0825"/>
    <w:rsid w:val="381F1BC2"/>
    <w:rsid w:val="38206066"/>
    <w:rsid w:val="382316B2"/>
    <w:rsid w:val="38262F51"/>
    <w:rsid w:val="38286CC9"/>
    <w:rsid w:val="38296C89"/>
    <w:rsid w:val="382B0567"/>
    <w:rsid w:val="382C4A0B"/>
    <w:rsid w:val="382D0783"/>
    <w:rsid w:val="382F44FB"/>
    <w:rsid w:val="383002EB"/>
    <w:rsid w:val="38342E9A"/>
    <w:rsid w:val="38367638"/>
    <w:rsid w:val="383733B0"/>
    <w:rsid w:val="38376F0C"/>
    <w:rsid w:val="38392C84"/>
    <w:rsid w:val="383B2EA0"/>
    <w:rsid w:val="3842422E"/>
    <w:rsid w:val="38431D54"/>
    <w:rsid w:val="38451629"/>
    <w:rsid w:val="38455ACD"/>
    <w:rsid w:val="38481119"/>
    <w:rsid w:val="3848736B"/>
    <w:rsid w:val="384F4255"/>
    <w:rsid w:val="3851621F"/>
    <w:rsid w:val="385201EA"/>
    <w:rsid w:val="38523D46"/>
    <w:rsid w:val="38547ABE"/>
    <w:rsid w:val="3857135C"/>
    <w:rsid w:val="38586797"/>
    <w:rsid w:val="385B0E4C"/>
    <w:rsid w:val="38602168"/>
    <w:rsid w:val="3862667F"/>
    <w:rsid w:val="386341A5"/>
    <w:rsid w:val="38651CCB"/>
    <w:rsid w:val="386661FC"/>
    <w:rsid w:val="38675A43"/>
    <w:rsid w:val="387243E8"/>
    <w:rsid w:val="38740160"/>
    <w:rsid w:val="38743CBC"/>
    <w:rsid w:val="387C7014"/>
    <w:rsid w:val="387D5266"/>
    <w:rsid w:val="387E2D8D"/>
    <w:rsid w:val="3882287D"/>
    <w:rsid w:val="388365F5"/>
    <w:rsid w:val="388A7983"/>
    <w:rsid w:val="388D2FD0"/>
    <w:rsid w:val="388F4F9A"/>
    <w:rsid w:val="3891486E"/>
    <w:rsid w:val="389205E6"/>
    <w:rsid w:val="38957D3E"/>
    <w:rsid w:val="38975BFC"/>
    <w:rsid w:val="389820A0"/>
    <w:rsid w:val="38991974"/>
    <w:rsid w:val="389C3213"/>
    <w:rsid w:val="389E342F"/>
    <w:rsid w:val="389E6F8B"/>
    <w:rsid w:val="38A00F55"/>
    <w:rsid w:val="38A50319"/>
    <w:rsid w:val="38A5656B"/>
    <w:rsid w:val="38A87E0A"/>
    <w:rsid w:val="38AD5420"/>
    <w:rsid w:val="38AF73EA"/>
    <w:rsid w:val="38B22A36"/>
    <w:rsid w:val="38B36EDA"/>
    <w:rsid w:val="38B60778"/>
    <w:rsid w:val="38B62526"/>
    <w:rsid w:val="38BB7B3D"/>
    <w:rsid w:val="38BC0149"/>
    <w:rsid w:val="38BD1B07"/>
    <w:rsid w:val="38BD6B23"/>
    <w:rsid w:val="38BE762D"/>
    <w:rsid w:val="38C05153"/>
    <w:rsid w:val="38C06F01"/>
    <w:rsid w:val="38C509BB"/>
    <w:rsid w:val="38C56C0D"/>
    <w:rsid w:val="38C61316"/>
    <w:rsid w:val="38C70290"/>
    <w:rsid w:val="38CC3AF8"/>
    <w:rsid w:val="38CC58A6"/>
    <w:rsid w:val="38CD4ED7"/>
    <w:rsid w:val="38D155B2"/>
    <w:rsid w:val="38D26C34"/>
    <w:rsid w:val="38D87D1C"/>
    <w:rsid w:val="38DE382B"/>
    <w:rsid w:val="38DE55D9"/>
    <w:rsid w:val="38DF7CCF"/>
    <w:rsid w:val="38E057F5"/>
    <w:rsid w:val="38E2156D"/>
    <w:rsid w:val="38E56968"/>
    <w:rsid w:val="38E76B84"/>
    <w:rsid w:val="38EA0422"/>
    <w:rsid w:val="38EA21D0"/>
    <w:rsid w:val="38EC7CF6"/>
    <w:rsid w:val="38ED3A6E"/>
    <w:rsid w:val="38EF5A38"/>
    <w:rsid w:val="38EF77E6"/>
    <w:rsid w:val="38F372D7"/>
    <w:rsid w:val="38F44DFD"/>
    <w:rsid w:val="38FB262F"/>
    <w:rsid w:val="38FB43DD"/>
    <w:rsid w:val="38FD1F03"/>
    <w:rsid w:val="38FD63A7"/>
    <w:rsid w:val="39007C46"/>
    <w:rsid w:val="390414E4"/>
    <w:rsid w:val="39070FD4"/>
    <w:rsid w:val="39072D82"/>
    <w:rsid w:val="390908A8"/>
    <w:rsid w:val="390A63CE"/>
    <w:rsid w:val="391159AF"/>
    <w:rsid w:val="3911775D"/>
    <w:rsid w:val="3916629D"/>
    <w:rsid w:val="39167469"/>
    <w:rsid w:val="391F631E"/>
    <w:rsid w:val="392A6A70"/>
    <w:rsid w:val="392C1632"/>
    <w:rsid w:val="392C27E9"/>
    <w:rsid w:val="39333B77"/>
    <w:rsid w:val="393618B9"/>
    <w:rsid w:val="393873DF"/>
    <w:rsid w:val="393A3157"/>
    <w:rsid w:val="393A4F06"/>
    <w:rsid w:val="393F076E"/>
    <w:rsid w:val="393F42CA"/>
    <w:rsid w:val="3942025E"/>
    <w:rsid w:val="3942200C"/>
    <w:rsid w:val="39423DBA"/>
    <w:rsid w:val="394418E0"/>
    <w:rsid w:val="394702FC"/>
    <w:rsid w:val="39475874"/>
    <w:rsid w:val="394925BC"/>
    <w:rsid w:val="394A2C6F"/>
    <w:rsid w:val="394C4C39"/>
    <w:rsid w:val="39551D3F"/>
    <w:rsid w:val="3958538C"/>
    <w:rsid w:val="395D29A2"/>
    <w:rsid w:val="3962445C"/>
    <w:rsid w:val="3962620A"/>
    <w:rsid w:val="39636459"/>
    <w:rsid w:val="39643D30"/>
    <w:rsid w:val="396843AB"/>
    <w:rsid w:val="39691347"/>
    <w:rsid w:val="39693A3D"/>
    <w:rsid w:val="396957EB"/>
    <w:rsid w:val="396B7F6C"/>
    <w:rsid w:val="396F26D5"/>
    <w:rsid w:val="3971644D"/>
    <w:rsid w:val="397228F1"/>
    <w:rsid w:val="397523E2"/>
    <w:rsid w:val="39755F3E"/>
    <w:rsid w:val="39761CB6"/>
    <w:rsid w:val="39777F08"/>
    <w:rsid w:val="39796ACA"/>
    <w:rsid w:val="397A17A6"/>
    <w:rsid w:val="397B287A"/>
    <w:rsid w:val="397D1296"/>
    <w:rsid w:val="397F6DBC"/>
    <w:rsid w:val="39810D86"/>
    <w:rsid w:val="3982065B"/>
    <w:rsid w:val="398443D3"/>
    <w:rsid w:val="3986639D"/>
    <w:rsid w:val="3986798D"/>
    <w:rsid w:val="398919E9"/>
    <w:rsid w:val="39893797"/>
    <w:rsid w:val="398A0EDF"/>
    <w:rsid w:val="398B750F"/>
    <w:rsid w:val="39902D77"/>
    <w:rsid w:val="39904B26"/>
    <w:rsid w:val="39916AF0"/>
    <w:rsid w:val="399565E0"/>
    <w:rsid w:val="39972358"/>
    <w:rsid w:val="399860D0"/>
    <w:rsid w:val="399D36E6"/>
    <w:rsid w:val="399F745E"/>
    <w:rsid w:val="39A16D33"/>
    <w:rsid w:val="39A93E39"/>
    <w:rsid w:val="39A95BE7"/>
    <w:rsid w:val="39AA58F8"/>
    <w:rsid w:val="39AB5E03"/>
    <w:rsid w:val="39AC56D7"/>
    <w:rsid w:val="39AD1B7B"/>
    <w:rsid w:val="39B12CEE"/>
    <w:rsid w:val="39B417A9"/>
    <w:rsid w:val="39B527DE"/>
    <w:rsid w:val="39B822CE"/>
    <w:rsid w:val="39B9281C"/>
    <w:rsid w:val="39B966FD"/>
    <w:rsid w:val="39BA4298"/>
    <w:rsid w:val="39BD78E5"/>
    <w:rsid w:val="39BF18AF"/>
    <w:rsid w:val="39BF365D"/>
    <w:rsid w:val="39C12F31"/>
    <w:rsid w:val="39C46EC5"/>
    <w:rsid w:val="39C63990"/>
    <w:rsid w:val="39C90037"/>
    <w:rsid w:val="39CB4C31"/>
    <w:rsid w:val="39CD5D7A"/>
    <w:rsid w:val="39CD7B28"/>
    <w:rsid w:val="39CE564E"/>
    <w:rsid w:val="39D569DC"/>
    <w:rsid w:val="39D72754"/>
    <w:rsid w:val="39DE1D35"/>
    <w:rsid w:val="39DF785B"/>
    <w:rsid w:val="39E15381"/>
    <w:rsid w:val="39E210F9"/>
    <w:rsid w:val="39E3734B"/>
    <w:rsid w:val="39E60BE9"/>
    <w:rsid w:val="39E66E3B"/>
    <w:rsid w:val="39E76710"/>
    <w:rsid w:val="39E82BB3"/>
    <w:rsid w:val="39EA164A"/>
    <w:rsid w:val="39EB26A4"/>
    <w:rsid w:val="39ED6B3B"/>
    <w:rsid w:val="39EE2B9C"/>
    <w:rsid w:val="39F03816"/>
    <w:rsid w:val="39F94DC1"/>
    <w:rsid w:val="39FC5695"/>
    <w:rsid w:val="39FC6630"/>
    <w:rsid w:val="39FC665F"/>
    <w:rsid w:val="39FE0F50"/>
    <w:rsid w:val="3A006D8E"/>
    <w:rsid w:val="3A0177D1"/>
    <w:rsid w:val="3A045513"/>
    <w:rsid w:val="3A06128C"/>
    <w:rsid w:val="3A064DE8"/>
    <w:rsid w:val="3A084BD3"/>
    <w:rsid w:val="3A086DB2"/>
    <w:rsid w:val="3A0A0C34"/>
    <w:rsid w:val="3A0D43C8"/>
    <w:rsid w:val="3A127C30"/>
    <w:rsid w:val="3A137505"/>
    <w:rsid w:val="3A1C73C2"/>
    <w:rsid w:val="3A1E053A"/>
    <w:rsid w:val="3A2160C5"/>
    <w:rsid w:val="3A241712"/>
    <w:rsid w:val="3A2636DC"/>
    <w:rsid w:val="3A267238"/>
    <w:rsid w:val="3A2F07E2"/>
    <w:rsid w:val="3A2F14BF"/>
    <w:rsid w:val="3A340E32"/>
    <w:rsid w:val="3A35391F"/>
    <w:rsid w:val="3A3651E5"/>
    <w:rsid w:val="3A3A0F35"/>
    <w:rsid w:val="3A3C2EFF"/>
    <w:rsid w:val="3A3C6A5B"/>
    <w:rsid w:val="3A410516"/>
    <w:rsid w:val="3A4138D4"/>
    <w:rsid w:val="3A443B62"/>
    <w:rsid w:val="3A461688"/>
    <w:rsid w:val="3A465B2C"/>
    <w:rsid w:val="3A4B20C9"/>
    <w:rsid w:val="3A4D6EBA"/>
    <w:rsid w:val="3A4F2C33"/>
    <w:rsid w:val="3A501F38"/>
    <w:rsid w:val="3A5169AB"/>
    <w:rsid w:val="3A56234B"/>
    <w:rsid w:val="3A575643"/>
    <w:rsid w:val="3A5C534F"/>
    <w:rsid w:val="3A612966"/>
    <w:rsid w:val="3A63223A"/>
    <w:rsid w:val="3A663AD8"/>
    <w:rsid w:val="3A706705"/>
    <w:rsid w:val="3A711271"/>
    <w:rsid w:val="3A72247D"/>
    <w:rsid w:val="3A744481"/>
    <w:rsid w:val="3A79380C"/>
    <w:rsid w:val="3A797CAF"/>
    <w:rsid w:val="3A7B57D6"/>
    <w:rsid w:val="3A80103E"/>
    <w:rsid w:val="3A802DEC"/>
    <w:rsid w:val="3A856654"/>
    <w:rsid w:val="3A8C7BEF"/>
    <w:rsid w:val="3A906246"/>
    <w:rsid w:val="3A916DA7"/>
    <w:rsid w:val="3A961AFC"/>
    <w:rsid w:val="3A96260F"/>
    <w:rsid w:val="3A970136"/>
    <w:rsid w:val="3A971EE4"/>
    <w:rsid w:val="3A9831D2"/>
    <w:rsid w:val="3A9E3272"/>
    <w:rsid w:val="3AA16C0F"/>
    <w:rsid w:val="3AA54601"/>
    <w:rsid w:val="3AAD1707"/>
    <w:rsid w:val="3AAF36D1"/>
    <w:rsid w:val="3AAF722D"/>
    <w:rsid w:val="3AB31AA7"/>
    <w:rsid w:val="3AB40CE8"/>
    <w:rsid w:val="3AB50103"/>
    <w:rsid w:val="3AB962FE"/>
    <w:rsid w:val="3ABB2076"/>
    <w:rsid w:val="3ABD5DEE"/>
    <w:rsid w:val="3AC32CD9"/>
    <w:rsid w:val="3AC56A51"/>
    <w:rsid w:val="3AC84793"/>
    <w:rsid w:val="3AD1189A"/>
    <w:rsid w:val="3AD273C0"/>
    <w:rsid w:val="3AD35612"/>
    <w:rsid w:val="3AD43138"/>
    <w:rsid w:val="3AD62A0C"/>
    <w:rsid w:val="3AD71050"/>
    <w:rsid w:val="3ADA3168"/>
    <w:rsid w:val="3ADB379F"/>
    <w:rsid w:val="3ADD023E"/>
    <w:rsid w:val="3AE35129"/>
    <w:rsid w:val="3AE55345"/>
    <w:rsid w:val="3AE570F3"/>
    <w:rsid w:val="3AE710BD"/>
    <w:rsid w:val="3AE74C19"/>
    <w:rsid w:val="3AEA295B"/>
    <w:rsid w:val="3AEA64B7"/>
    <w:rsid w:val="3AEA6895"/>
    <w:rsid w:val="3AED5FA8"/>
    <w:rsid w:val="3AEF3ACE"/>
    <w:rsid w:val="3AEF66A6"/>
    <w:rsid w:val="3AF17846"/>
    <w:rsid w:val="3AF17CC7"/>
    <w:rsid w:val="3AF50AFC"/>
    <w:rsid w:val="3AF9494C"/>
    <w:rsid w:val="3AFB781A"/>
    <w:rsid w:val="3AFD61EB"/>
    <w:rsid w:val="3AFE1F63"/>
    <w:rsid w:val="3B00217F"/>
    <w:rsid w:val="3B021A53"/>
    <w:rsid w:val="3B0A4DAB"/>
    <w:rsid w:val="3B0A6B5A"/>
    <w:rsid w:val="3B0C28D2"/>
    <w:rsid w:val="3B11613A"/>
    <w:rsid w:val="3B131EB2"/>
    <w:rsid w:val="3B133C60"/>
    <w:rsid w:val="3B135A0E"/>
    <w:rsid w:val="3B163750"/>
    <w:rsid w:val="3B1874C8"/>
    <w:rsid w:val="3B196D9D"/>
    <w:rsid w:val="3B223EA3"/>
    <w:rsid w:val="3B2349B7"/>
    <w:rsid w:val="3B261813"/>
    <w:rsid w:val="3B293484"/>
    <w:rsid w:val="3B2C2F74"/>
    <w:rsid w:val="3B33394A"/>
    <w:rsid w:val="3B3836C7"/>
    <w:rsid w:val="3B3911ED"/>
    <w:rsid w:val="3B3D0CDD"/>
    <w:rsid w:val="3B3D2A8B"/>
    <w:rsid w:val="3B3F2CA7"/>
    <w:rsid w:val="3B457B92"/>
    <w:rsid w:val="3B464036"/>
    <w:rsid w:val="3B471B5C"/>
    <w:rsid w:val="3B47390A"/>
    <w:rsid w:val="3B4A33FA"/>
    <w:rsid w:val="3B5322AF"/>
    <w:rsid w:val="3B581673"/>
    <w:rsid w:val="3B5A188F"/>
    <w:rsid w:val="3B5F40A8"/>
    <w:rsid w:val="3B602C1D"/>
    <w:rsid w:val="3B6049CB"/>
    <w:rsid w:val="3B616CFF"/>
    <w:rsid w:val="3B6224F2"/>
    <w:rsid w:val="3B6259F6"/>
    <w:rsid w:val="3B653D90"/>
    <w:rsid w:val="3B673FAC"/>
    <w:rsid w:val="3B6C511E"/>
    <w:rsid w:val="3B6E0E96"/>
    <w:rsid w:val="3B7010B2"/>
    <w:rsid w:val="3B702E61"/>
    <w:rsid w:val="3B714E2B"/>
    <w:rsid w:val="3B742225"/>
    <w:rsid w:val="3B74226D"/>
    <w:rsid w:val="3B7566C9"/>
    <w:rsid w:val="3B781D15"/>
    <w:rsid w:val="3B7A5A8D"/>
    <w:rsid w:val="3B7A783B"/>
    <w:rsid w:val="3B7B1805"/>
    <w:rsid w:val="3B7B35B3"/>
    <w:rsid w:val="3B7D732B"/>
    <w:rsid w:val="3B7F12F6"/>
    <w:rsid w:val="3B871F58"/>
    <w:rsid w:val="3B895CD0"/>
    <w:rsid w:val="3B8A37F6"/>
    <w:rsid w:val="3B8B1A48"/>
    <w:rsid w:val="3B8B7C9A"/>
    <w:rsid w:val="3B8C1FA8"/>
    <w:rsid w:val="3B8C57C0"/>
    <w:rsid w:val="3B8C756F"/>
    <w:rsid w:val="3B8E130B"/>
    <w:rsid w:val="3B8E1539"/>
    <w:rsid w:val="3B8F6E75"/>
    <w:rsid w:val="3B911029"/>
    <w:rsid w:val="3B914B85"/>
    <w:rsid w:val="3B9308FD"/>
    <w:rsid w:val="3B934DA1"/>
    <w:rsid w:val="3B9528C7"/>
    <w:rsid w:val="3B974891"/>
    <w:rsid w:val="3B976654"/>
    <w:rsid w:val="3B9D79CE"/>
    <w:rsid w:val="3BA26D92"/>
    <w:rsid w:val="3BA448B8"/>
    <w:rsid w:val="3BA6683D"/>
    <w:rsid w:val="3BAB20EB"/>
    <w:rsid w:val="3BAC7C11"/>
    <w:rsid w:val="3BAE1BDB"/>
    <w:rsid w:val="3BAE4FCF"/>
    <w:rsid w:val="3BB05953"/>
    <w:rsid w:val="3BB645EB"/>
    <w:rsid w:val="3BBA0580"/>
    <w:rsid w:val="3BBD1E1E"/>
    <w:rsid w:val="3BBF7944"/>
    <w:rsid w:val="3BC01EFC"/>
    <w:rsid w:val="3BC431AC"/>
    <w:rsid w:val="3BC44F5A"/>
    <w:rsid w:val="3BC60CD2"/>
    <w:rsid w:val="3BC74A4B"/>
    <w:rsid w:val="3BC80746"/>
    <w:rsid w:val="3BCA786A"/>
    <w:rsid w:val="3BCC0557"/>
    <w:rsid w:val="3BCC3E0F"/>
    <w:rsid w:val="3BD31E2F"/>
    <w:rsid w:val="3BD333EF"/>
    <w:rsid w:val="3BDB4052"/>
    <w:rsid w:val="3BE455FD"/>
    <w:rsid w:val="3BE525AB"/>
    <w:rsid w:val="3BE850ED"/>
    <w:rsid w:val="3BE949C1"/>
    <w:rsid w:val="3BEB698B"/>
    <w:rsid w:val="3BEE647B"/>
    <w:rsid w:val="3BF15831"/>
    <w:rsid w:val="3BF21AC7"/>
    <w:rsid w:val="3BF82E56"/>
    <w:rsid w:val="3BFA097C"/>
    <w:rsid w:val="3BFA4E20"/>
    <w:rsid w:val="3BFC64A2"/>
    <w:rsid w:val="3BFD046C"/>
    <w:rsid w:val="3BFD221A"/>
    <w:rsid w:val="3C0637C5"/>
    <w:rsid w:val="3C096E11"/>
    <w:rsid w:val="3C0B34FD"/>
    <w:rsid w:val="3C0D4B53"/>
    <w:rsid w:val="3C0E4427"/>
    <w:rsid w:val="3C101F4E"/>
    <w:rsid w:val="3C105946"/>
    <w:rsid w:val="3C125CC6"/>
    <w:rsid w:val="3C137C90"/>
    <w:rsid w:val="3C153A08"/>
    <w:rsid w:val="3C1A7270"/>
    <w:rsid w:val="3C1C6B44"/>
    <w:rsid w:val="3C1E0B0E"/>
    <w:rsid w:val="3C2123AD"/>
    <w:rsid w:val="3C215F09"/>
    <w:rsid w:val="3C243C4B"/>
    <w:rsid w:val="3C291261"/>
    <w:rsid w:val="3C2D6FA3"/>
    <w:rsid w:val="3C386980"/>
    <w:rsid w:val="3C3C7EA1"/>
    <w:rsid w:val="3C414629"/>
    <w:rsid w:val="3C4165AB"/>
    <w:rsid w:val="3C432323"/>
    <w:rsid w:val="3C44609B"/>
    <w:rsid w:val="3C461E13"/>
    <w:rsid w:val="3C471448"/>
    <w:rsid w:val="3C487939"/>
    <w:rsid w:val="3C4A1903"/>
    <w:rsid w:val="3C4C0A09"/>
    <w:rsid w:val="3C4D13F4"/>
    <w:rsid w:val="3C4D6CFE"/>
    <w:rsid w:val="3C53008C"/>
    <w:rsid w:val="3C5462DE"/>
    <w:rsid w:val="3C5F759A"/>
    <w:rsid w:val="3C6329C5"/>
    <w:rsid w:val="3C681D8A"/>
    <w:rsid w:val="3C6C525A"/>
    <w:rsid w:val="3C6D114E"/>
    <w:rsid w:val="3C746980"/>
    <w:rsid w:val="3C77021F"/>
    <w:rsid w:val="3C771FCD"/>
    <w:rsid w:val="3C793F97"/>
    <w:rsid w:val="3C7945E5"/>
    <w:rsid w:val="3C797AF3"/>
    <w:rsid w:val="3C7C3A87"/>
    <w:rsid w:val="3C805325"/>
    <w:rsid w:val="3C81062C"/>
    <w:rsid w:val="3C81109D"/>
    <w:rsid w:val="3C8666B4"/>
    <w:rsid w:val="3C885F88"/>
    <w:rsid w:val="3C89198F"/>
    <w:rsid w:val="3C8A7F52"/>
    <w:rsid w:val="3C8B5A78"/>
    <w:rsid w:val="3C8D359E"/>
    <w:rsid w:val="3C9012E0"/>
    <w:rsid w:val="3C942B7F"/>
    <w:rsid w:val="3C94492D"/>
    <w:rsid w:val="3C964B49"/>
    <w:rsid w:val="3C983CE2"/>
    <w:rsid w:val="3CA110A6"/>
    <w:rsid w:val="3CA803D8"/>
    <w:rsid w:val="3CA8487C"/>
    <w:rsid w:val="3CAA05F4"/>
    <w:rsid w:val="3CAA4150"/>
    <w:rsid w:val="3CB55266"/>
    <w:rsid w:val="3CB60D47"/>
    <w:rsid w:val="3CB925E5"/>
    <w:rsid w:val="3CBC3E83"/>
    <w:rsid w:val="3CC316B6"/>
    <w:rsid w:val="3CC35212"/>
    <w:rsid w:val="3CC52D38"/>
    <w:rsid w:val="3CC86CCC"/>
    <w:rsid w:val="3CCE23CB"/>
    <w:rsid w:val="3CCF005B"/>
    <w:rsid w:val="3CD016DD"/>
    <w:rsid w:val="3CD15B81"/>
    <w:rsid w:val="3CD17D17"/>
    <w:rsid w:val="3CD236A7"/>
    <w:rsid w:val="3CD613E9"/>
    <w:rsid w:val="3CD63197"/>
    <w:rsid w:val="3CD72A6B"/>
    <w:rsid w:val="3CDB69FF"/>
    <w:rsid w:val="3CDD2778"/>
    <w:rsid w:val="3CDD6728"/>
    <w:rsid w:val="3CDE029E"/>
    <w:rsid w:val="3CDE6477"/>
    <w:rsid w:val="3CE138EA"/>
    <w:rsid w:val="3CE33B06"/>
    <w:rsid w:val="3CE87055"/>
    <w:rsid w:val="3CEA09F1"/>
    <w:rsid w:val="3CEB6517"/>
    <w:rsid w:val="3CF11D7F"/>
    <w:rsid w:val="3CF4361D"/>
    <w:rsid w:val="3CF655E7"/>
    <w:rsid w:val="3CF74EBC"/>
    <w:rsid w:val="3CF75B8E"/>
    <w:rsid w:val="3CFE26EE"/>
    <w:rsid w:val="3CFE449C"/>
    <w:rsid w:val="3CFE5A61"/>
    <w:rsid w:val="3CFE624A"/>
    <w:rsid w:val="3D05582A"/>
    <w:rsid w:val="3D08531B"/>
    <w:rsid w:val="3D0B0176"/>
    <w:rsid w:val="3D0D2931"/>
    <w:rsid w:val="3D141F11"/>
    <w:rsid w:val="3D145A6E"/>
    <w:rsid w:val="3D147C87"/>
    <w:rsid w:val="3D1617E6"/>
    <w:rsid w:val="3D167A38"/>
    <w:rsid w:val="3D18555E"/>
    <w:rsid w:val="3D1D0DC6"/>
    <w:rsid w:val="3D22462E"/>
    <w:rsid w:val="3D2263DC"/>
    <w:rsid w:val="3D271C45"/>
    <w:rsid w:val="3D2A5291"/>
    <w:rsid w:val="3D314871"/>
    <w:rsid w:val="3D347EBE"/>
    <w:rsid w:val="3D361E88"/>
    <w:rsid w:val="3D3B56F0"/>
    <w:rsid w:val="3D3B749E"/>
    <w:rsid w:val="3D3C7F39"/>
    <w:rsid w:val="3D440462"/>
    <w:rsid w:val="3D440F09"/>
    <w:rsid w:val="3D4445A5"/>
    <w:rsid w:val="3D4504A0"/>
    <w:rsid w:val="3D453E79"/>
    <w:rsid w:val="3D4A148F"/>
    <w:rsid w:val="3D4C5207"/>
    <w:rsid w:val="3D4D0CA1"/>
    <w:rsid w:val="3D510A70"/>
    <w:rsid w:val="3D516CC2"/>
    <w:rsid w:val="3D5347E8"/>
    <w:rsid w:val="3D5567B2"/>
    <w:rsid w:val="3D580050"/>
    <w:rsid w:val="3D583BAC"/>
    <w:rsid w:val="3D5B544A"/>
    <w:rsid w:val="3D5E790C"/>
    <w:rsid w:val="3D5F318D"/>
    <w:rsid w:val="3D622C7D"/>
    <w:rsid w:val="3D6469F5"/>
    <w:rsid w:val="3D65276D"/>
    <w:rsid w:val="3D65451B"/>
    <w:rsid w:val="3D673DEF"/>
    <w:rsid w:val="3D687B67"/>
    <w:rsid w:val="3D6D517E"/>
    <w:rsid w:val="3D6E33D0"/>
    <w:rsid w:val="3D6F0EF6"/>
    <w:rsid w:val="3D6F7148"/>
    <w:rsid w:val="3D733273"/>
    <w:rsid w:val="3D74475E"/>
    <w:rsid w:val="3D7604D6"/>
    <w:rsid w:val="3D791D75"/>
    <w:rsid w:val="3D7C2E95"/>
    <w:rsid w:val="3D8175A7"/>
    <w:rsid w:val="3D8734BB"/>
    <w:rsid w:val="3D87623F"/>
    <w:rsid w:val="3D891FB8"/>
    <w:rsid w:val="3D8C1AA8"/>
    <w:rsid w:val="3D9170BE"/>
    <w:rsid w:val="3D9A11D4"/>
    <w:rsid w:val="3D9C247F"/>
    <w:rsid w:val="3D9D21CE"/>
    <w:rsid w:val="3D9D3CB5"/>
    <w:rsid w:val="3D9F7A2D"/>
    <w:rsid w:val="3DA07301"/>
    <w:rsid w:val="3DA16D89"/>
    <w:rsid w:val="3DA212CB"/>
    <w:rsid w:val="3DA364BE"/>
    <w:rsid w:val="3DA43295"/>
    <w:rsid w:val="3DA54918"/>
    <w:rsid w:val="3DA60DBB"/>
    <w:rsid w:val="3DA74B34"/>
    <w:rsid w:val="3DAB4624"/>
    <w:rsid w:val="3DB334D8"/>
    <w:rsid w:val="3DB35286"/>
    <w:rsid w:val="3DB37034"/>
    <w:rsid w:val="3DB8289D"/>
    <w:rsid w:val="3DC079A3"/>
    <w:rsid w:val="3DC22A59"/>
    <w:rsid w:val="3DC254CA"/>
    <w:rsid w:val="3DC47494"/>
    <w:rsid w:val="3DC54FBA"/>
    <w:rsid w:val="3DC72AE0"/>
    <w:rsid w:val="3DC76F84"/>
    <w:rsid w:val="3DC96858"/>
    <w:rsid w:val="3DCB0822"/>
    <w:rsid w:val="3DD0505D"/>
    <w:rsid w:val="3DD11BB1"/>
    <w:rsid w:val="3DD1570D"/>
    <w:rsid w:val="3DD31670"/>
    <w:rsid w:val="3DD35929"/>
    <w:rsid w:val="3DD60F75"/>
    <w:rsid w:val="3DD75419"/>
    <w:rsid w:val="3DD80F91"/>
    <w:rsid w:val="3DD84CED"/>
    <w:rsid w:val="3DD86A9B"/>
    <w:rsid w:val="3DDD0555"/>
    <w:rsid w:val="3DDF42CD"/>
    <w:rsid w:val="3DDF607B"/>
    <w:rsid w:val="3DE041CB"/>
    <w:rsid w:val="3DE23DBE"/>
    <w:rsid w:val="3DE74F30"/>
    <w:rsid w:val="3DE9514C"/>
    <w:rsid w:val="3DEB0EC4"/>
    <w:rsid w:val="3DEB4836"/>
    <w:rsid w:val="3DED69EA"/>
    <w:rsid w:val="3DEE4511"/>
    <w:rsid w:val="3DF31B27"/>
    <w:rsid w:val="3DF338D5"/>
    <w:rsid w:val="3DF5589F"/>
    <w:rsid w:val="3DF5764D"/>
    <w:rsid w:val="3DF8538F"/>
    <w:rsid w:val="3DFA2EB5"/>
    <w:rsid w:val="3DFA4C63"/>
    <w:rsid w:val="3DFD29A6"/>
    <w:rsid w:val="3DFD6502"/>
    <w:rsid w:val="3E015FF2"/>
    <w:rsid w:val="3E043D34"/>
    <w:rsid w:val="3E057FAE"/>
    <w:rsid w:val="3E077380"/>
    <w:rsid w:val="3E0930F8"/>
    <w:rsid w:val="3E0B0C1F"/>
    <w:rsid w:val="3E0B6E71"/>
    <w:rsid w:val="3E0D48F6"/>
    <w:rsid w:val="3E1050C1"/>
    <w:rsid w:val="3E1201FF"/>
    <w:rsid w:val="3E142301"/>
    <w:rsid w:val="3E157CEF"/>
    <w:rsid w:val="3E1868B4"/>
    <w:rsid w:val="3E1A5306"/>
    <w:rsid w:val="3E1A70B4"/>
    <w:rsid w:val="3E1C2E2C"/>
    <w:rsid w:val="3E216694"/>
    <w:rsid w:val="3E2972F7"/>
    <w:rsid w:val="3E2C592D"/>
    <w:rsid w:val="3E2D328B"/>
    <w:rsid w:val="3E330175"/>
    <w:rsid w:val="3E344619"/>
    <w:rsid w:val="3E371A14"/>
    <w:rsid w:val="3E375EB7"/>
    <w:rsid w:val="3E377251"/>
    <w:rsid w:val="3E3A6BED"/>
    <w:rsid w:val="3E3A7756"/>
    <w:rsid w:val="3E412892"/>
    <w:rsid w:val="3E42660A"/>
    <w:rsid w:val="3E42664B"/>
    <w:rsid w:val="3E46434D"/>
    <w:rsid w:val="3E495BEB"/>
    <w:rsid w:val="3E497999"/>
    <w:rsid w:val="3E4C2743"/>
    <w:rsid w:val="3E502AD5"/>
    <w:rsid w:val="3E506F79"/>
    <w:rsid w:val="3E530817"/>
    <w:rsid w:val="3E5325C6"/>
    <w:rsid w:val="3E546A69"/>
    <w:rsid w:val="3E5500EC"/>
    <w:rsid w:val="3E55633E"/>
    <w:rsid w:val="3E587BDC"/>
    <w:rsid w:val="3E5A7334"/>
    <w:rsid w:val="3E5D6110"/>
    <w:rsid w:val="3E636CAD"/>
    <w:rsid w:val="3E66054B"/>
    <w:rsid w:val="3E6622F9"/>
    <w:rsid w:val="3E695BB7"/>
    <w:rsid w:val="3E6B790F"/>
    <w:rsid w:val="3E6D427D"/>
    <w:rsid w:val="3E6F5651"/>
    <w:rsid w:val="3E7013C9"/>
    <w:rsid w:val="3E704F26"/>
    <w:rsid w:val="3E720C9E"/>
    <w:rsid w:val="3E7762B4"/>
    <w:rsid w:val="3E7A4080"/>
    <w:rsid w:val="3E7B5D6B"/>
    <w:rsid w:val="3E7F160D"/>
    <w:rsid w:val="3E80785E"/>
    <w:rsid w:val="3E8310FD"/>
    <w:rsid w:val="3E8409D1"/>
    <w:rsid w:val="3E843E66"/>
    <w:rsid w:val="3E8D1F7B"/>
    <w:rsid w:val="3E8D5AD7"/>
    <w:rsid w:val="3E8F51FE"/>
    <w:rsid w:val="3E9055C8"/>
    <w:rsid w:val="3E921340"/>
    <w:rsid w:val="3E926F87"/>
    <w:rsid w:val="3E976956"/>
    <w:rsid w:val="3E9A59DE"/>
    <w:rsid w:val="3E9C21BE"/>
    <w:rsid w:val="3E9E5F37"/>
    <w:rsid w:val="3EA0490B"/>
    <w:rsid w:val="3EA177D5"/>
    <w:rsid w:val="3EA3354D"/>
    <w:rsid w:val="3EA352FB"/>
    <w:rsid w:val="3EA6303D"/>
    <w:rsid w:val="3EA80B63"/>
    <w:rsid w:val="3EAD1CD6"/>
    <w:rsid w:val="3EAE5A4E"/>
    <w:rsid w:val="3EAF4836"/>
    <w:rsid w:val="3EB3271D"/>
    <w:rsid w:val="3EB63280"/>
    <w:rsid w:val="3EB94B1E"/>
    <w:rsid w:val="3EB968CD"/>
    <w:rsid w:val="3EBA43F3"/>
    <w:rsid w:val="3EC33DFA"/>
    <w:rsid w:val="3EC7548D"/>
    <w:rsid w:val="3EC86B10"/>
    <w:rsid w:val="3ED54C8A"/>
    <w:rsid w:val="3ED731F7"/>
    <w:rsid w:val="3ED90D1D"/>
    <w:rsid w:val="3EDE27D7"/>
    <w:rsid w:val="3EE020AB"/>
    <w:rsid w:val="3EE14075"/>
    <w:rsid w:val="3EE651E8"/>
    <w:rsid w:val="3EEA117C"/>
    <w:rsid w:val="3EEA4CD8"/>
    <w:rsid w:val="3EEC6CA2"/>
    <w:rsid w:val="3EF06066"/>
    <w:rsid w:val="3EF5367D"/>
    <w:rsid w:val="3EFC4A0B"/>
    <w:rsid w:val="3F0264C5"/>
    <w:rsid w:val="3F033FEC"/>
    <w:rsid w:val="3F057D64"/>
    <w:rsid w:val="3F060E16"/>
    <w:rsid w:val="3F06588A"/>
    <w:rsid w:val="3F073ADC"/>
    <w:rsid w:val="3F1104B7"/>
    <w:rsid w:val="3F141D55"/>
    <w:rsid w:val="3F163D1F"/>
    <w:rsid w:val="3F177A97"/>
    <w:rsid w:val="3F180182"/>
    <w:rsid w:val="3F1955BD"/>
    <w:rsid w:val="3F1D1096"/>
    <w:rsid w:val="3F261A88"/>
    <w:rsid w:val="3F277CDA"/>
    <w:rsid w:val="3F2C1AE6"/>
    <w:rsid w:val="3F2C57D3"/>
    <w:rsid w:val="3F2D2E17"/>
    <w:rsid w:val="3F2F0234"/>
    <w:rsid w:val="3F3348D1"/>
    <w:rsid w:val="3F3423F7"/>
    <w:rsid w:val="3F3441A5"/>
    <w:rsid w:val="3F36616F"/>
    <w:rsid w:val="3F3D5750"/>
    <w:rsid w:val="3F400D9C"/>
    <w:rsid w:val="3F47212A"/>
    <w:rsid w:val="3F4C5993"/>
    <w:rsid w:val="3F4F0FDF"/>
    <w:rsid w:val="3F4F7231"/>
    <w:rsid w:val="3F520ACF"/>
    <w:rsid w:val="3F542A99"/>
    <w:rsid w:val="3F56236D"/>
    <w:rsid w:val="3F577E93"/>
    <w:rsid w:val="3F591E5E"/>
    <w:rsid w:val="3F5B5BD6"/>
    <w:rsid w:val="3F5E1222"/>
    <w:rsid w:val="3F626FE3"/>
    <w:rsid w:val="3F6363FE"/>
    <w:rsid w:val="3F650802"/>
    <w:rsid w:val="3F6525B0"/>
    <w:rsid w:val="3F67457A"/>
    <w:rsid w:val="3F6C393F"/>
    <w:rsid w:val="3F6E5586"/>
    <w:rsid w:val="3F6E5909"/>
    <w:rsid w:val="3F716AD8"/>
    <w:rsid w:val="3F7171A7"/>
    <w:rsid w:val="3F732F1F"/>
    <w:rsid w:val="3F756B8F"/>
    <w:rsid w:val="3F7B6278"/>
    <w:rsid w:val="3F7C101A"/>
    <w:rsid w:val="3F7F7B16"/>
    <w:rsid w:val="3F8073EA"/>
    <w:rsid w:val="3F8213B4"/>
    <w:rsid w:val="3F84512C"/>
    <w:rsid w:val="3F852C53"/>
    <w:rsid w:val="3F892743"/>
    <w:rsid w:val="3F8A0269"/>
    <w:rsid w:val="3F8C5D8F"/>
    <w:rsid w:val="3F8E7D59"/>
    <w:rsid w:val="3F8F0BD1"/>
    <w:rsid w:val="3F93536F"/>
    <w:rsid w:val="3F95482B"/>
    <w:rsid w:val="3F9609BC"/>
    <w:rsid w:val="3F964E60"/>
    <w:rsid w:val="3F975FE7"/>
    <w:rsid w:val="3F982986"/>
    <w:rsid w:val="3F9904AC"/>
    <w:rsid w:val="3F9966FE"/>
    <w:rsid w:val="3F9E2F24"/>
    <w:rsid w:val="3F9F3D14"/>
    <w:rsid w:val="3FA532F5"/>
    <w:rsid w:val="3FA72BC9"/>
    <w:rsid w:val="3FA806EF"/>
    <w:rsid w:val="3FA96941"/>
    <w:rsid w:val="3FAA090B"/>
    <w:rsid w:val="3FAC01DF"/>
    <w:rsid w:val="3FB05F21"/>
    <w:rsid w:val="3FB11C9A"/>
    <w:rsid w:val="3FB2368A"/>
    <w:rsid w:val="3FB35A12"/>
    <w:rsid w:val="3FB53538"/>
    <w:rsid w:val="3FB54769"/>
    <w:rsid w:val="3FB928FC"/>
    <w:rsid w:val="3FBA0B4E"/>
    <w:rsid w:val="3FBB0422"/>
    <w:rsid w:val="3FBD419A"/>
    <w:rsid w:val="3FBE7F13"/>
    <w:rsid w:val="3FBF6165"/>
    <w:rsid w:val="3FC01EDD"/>
    <w:rsid w:val="3FC1012F"/>
    <w:rsid w:val="3FC27A03"/>
    <w:rsid w:val="3FC714BD"/>
    <w:rsid w:val="3FC92B3F"/>
    <w:rsid w:val="3FCA68B7"/>
    <w:rsid w:val="3FCE0156"/>
    <w:rsid w:val="3FCF3ECE"/>
    <w:rsid w:val="3FD074F4"/>
    <w:rsid w:val="3FD10984"/>
    <w:rsid w:val="3FD61700"/>
    <w:rsid w:val="3FD730B5"/>
    <w:rsid w:val="3FD87226"/>
    <w:rsid w:val="3FDF05B5"/>
    <w:rsid w:val="3FE21E53"/>
    <w:rsid w:val="3FE3596A"/>
    <w:rsid w:val="3FE536F1"/>
    <w:rsid w:val="3FE67B95"/>
    <w:rsid w:val="3FE756BB"/>
    <w:rsid w:val="3FE94F8F"/>
    <w:rsid w:val="3FEA3D61"/>
    <w:rsid w:val="3FEB51AC"/>
    <w:rsid w:val="3FEB6F5A"/>
    <w:rsid w:val="3FF102E8"/>
    <w:rsid w:val="3FF37BBC"/>
    <w:rsid w:val="3FF97B90"/>
    <w:rsid w:val="3FFF47B3"/>
    <w:rsid w:val="40063D93"/>
    <w:rsid w:val="40093884"/>
    <w:rsid w:val="400C0C7E"/>
    <w:rsid w:val="400C3FD4"/>
    <w:rsid w:val="400D3374"/>
    <w:rsid w:val="401069C0"/>
    <w:rsid w:val="40112738"/>
    <w:rsid w:val="4019356B"/>
    <w:rsid w:val="401A339B"/>
    <w:rsid w:val="401E1570"/>
    <w:rsid w:val="401F18AB"/>
    <w:rsid w:val="4021297B"/>
    <w:rsid w:val="402661E4"/>
    <w:rsid w:val="40271F5C"/>
    <w:rsid w:val="40275AB8"/>
    <w:rsid w:val="402C30CE"/>
    <w:rsid w:val="403703F1"/>
    <w:rsid w:val="4037219F"/>
    <w:rsid w:val="40381A73"/>
    <w:rsid w:val="403A1C8F"/>
    <w:rsid w:val="403B1563"/>
    <w:rsid w:val="40400BE3"/>
    <w:rsid w:val="4041301D"/>
    <w:rsid w:val="40427815"/>
    <w:rsid w:val="40491ED2"/>
    <w:rsid w:val="404B79F8"/>
    <w:rsid w:val="404E1296"/>
    <w:rsid w:val="40512B35"/>
    <w:rsid w:val="40520D87"/>
    <w:rsid w:val="40534AFF"/>
    <w:rsid w:val="40565671"/>
    <w:rsid w:val="40580367"/>
    <w:rsid w:val="40592157"/>
    <w:rsid w:val="405B57EB"/>
    <w:rsid w:val="405C1C05"/>
    <w:rsid w:val="405E2CDC"/>
    <w:rsid w:val="405F16F6"/>
    <w:rsid w:val="405F5252"/>
    <w:rsid w:val="4060397D"/>
    <w:rsid w:val="40612D9E"/>
    <w:rsid w:val="40644F5E"/>
    <w:rsid w:val="40646D0C"/>
    <w:rsid w:val="4065146E"/>
    <w:rsid w:val="40662A84"/>
    <w:rsid w:val="406805AA"/>
    <w:rsid w:val="40694322"/>
    <w:rsid w:val="406B1E48"/>
    <w:rsid w:val="406D5BC1"/>
    <w:rsid w:val="406E1939"/>
    <w:rsid w:val="406E1CAE"/>
    <w:rsid w:val="40721429"/>
    <w:rsid w:val="407451A1"/>
    <w:rsid w:val="40774C91"/>
    <w:rsid w:val="407F58F4"/>
    <w:rsid w:val="407F76A2"/>
    <w:rsid w:val="408056BB"/>
    <w:rsid w:val="40806076"/>
    <w:rsid w:val="4081341A"/>
    <w:rsid w:val="40844CB8"/>
    <w:rsid w:val="408478EB"/>
    <w:rsid w:val="40860A30"/>
    <w:rsid w:val="40864ED4"/>
    <w:rsid w:val="408D7795"/>
    <w:rsid w:val="4091073C"/>
    <w:rsid w:val="4093314D"/>
    <w:rsid w:val="40953369"/>
    <w:rsid w:val="40955117"/>
    <w:rsid w:val="40970E8F"/>
    <w:rsid w:val="40972C3D"/>
    <w:rsid w:val="40985A3E"/>
    <w:rsid w:val="409A272E"/>
    <w:rsid w:val="40A0133A"/>
    <w:rsid w:val="40A02A8F"/>
    <w:rsid w:val="40A216C1"/>
    <w:rsid w:val="40A32B51"/>
    <w:rsid w:val="40A47108"/>
    <w:rsid w:val="40A62E81"/>
    <w:rsid w:val="40A634B2"/>
    <w:rsid w:val="40A84E4B"/>
    <w:rsid w:val="40A86BF9"/>
    <w:rsid w:val="40A9471F"/>
    <w:rsid w:val="40AF3CC5"/>
    <w:rsid w:val="40B21825"/>
    <w:rsid w:val="40B437EF"/>
    <w:rsid w:val="40B44F66"/>
    <w:rsid w:val="40BD4B88"/>
    <w:rsid w:val="40BF3F42"/>
    <w:rsid w:val="40C17CBA"/>
    <w:rsid w:val="40C31A53"/>
    <w:rsid w:val="40C31C84"/>
    <w:rsid w:val="40C41559"/>
    <w:rsid w:val="40C446E3"/>
    <w:rsid w:val="40CB28E7"/>
    <w:rsid w:val="40CF23D7"/>
    <w:rsid w:val="40CF687B"/>
    <w:rsid w:val="40D0614F"/>
    <w:rsid w:val="40D519B8"/>
    <w:rsid w:val="40D81790"/>
    <w:rsid w:val="40D914A8"/>
    <w:rsid w:val="40E35E83"/>
    <w:rsid w:val="40E37C31"/>
    <w:rsid w:val="40E57E4D"/>
    <w:rsid w:val="40E63D94"/>
    <w:rsid w:val="40E85247"/>
    <w:rsid w:val="40EA7211"/>
    <w:rsid w:val="40EB11DB"/>
    <w:rsid w:val="40F276D3"/>
    <w:rsid w:val="40F7192E"/>
    <w:rsid w:val="40F736DC"/>
    <w:rsid w:val="40FA31CC"/>
    <w:rsid w:val="40FB141E"/>
    <w:rsid w:val="40FE4A6B"/>
    <w:rsid w:val="40FF545D"/>
    <w:rsid w:val="410067C8"/>
    <w:rsid w:val="41006A35"/>
    <w:rsid w:val="41015EE4"/>
    <w:rsid w:val="41016309"/>
    <w:rsid w:val="41032081"/>
    <w:rsid w:val="410D2F00"/>
    <w:rsid w:val="410D73A4"/>
    <w:rsid w:val="411058C0"/>
    <w:rsid w:val="41140732"/>
    <w:rsid w:val="41197AF6"/>
    <w:rsid w:val="411B386E"/>
    <w:rsid w:val="412169AB"/>
    <w:rsid w:val="412546ED"/>
    <w:rsid w:val="41263FC1"/>
    <w:rsid w:val="41265D6F"/>
    <w:rsid w:val="412D70FE"/>
    <w:rsid w:val="413463FC"/>
    <w:rsid w:val="41362456"/>
    <w:rsid w:val="41384420"/>
    <w:rsid w:val="413973BD"/>
    <w:rsid w:val="413B5CBF"/>
    <w:rsid w:val="413E130B"/>
    <w:rsid w:val="41410DFB"/>
    <w:rsid w:val="41432DC5"/>
    <w:rsid w:val="41452699"/>
    <w:rsid w:val="414B31CA"/>
    <w:rsid w:val="4151103E"/>
    <w:rsid w:val="415428DD"/>
    <w:rsid w:val="41562AF9"/>
    <w:rsid w:val="41582E49"/>
    <w:rsid w:val="41586871"/>
    <w:rsid w:val="415B3C6B"/>
    <w:rsid w:val="41614FF9"/>
    <w:rsid w:val="41635215"/>
    <w:rsid w:val="41652D3C"/>
    <w:rsid w:val="41670862"/>
    <w:rsid w:val="41676AB4"/>
    <w:rsid w:val="416A0352"/>
    <w:rsid w:val="416A65A4"/>
    <w:rsid w:val="416F3BBA"/>
    <w:rsid w:val="416F5968"/>
    <w:rsid w:val="417137CD"/>
    <w:rsid w:val="41720FB5"/>
    <w:rsid w:val="417411D1"/>
    <w:rsid w:val="41742F7F"/>
    <w:rsid w:val="41780CC1"/>
    <w:rsid w:val="417836A0"/>
    <w:rsid w:val="417967E7"/>
    <w:rsid w:val="417C1E33"/>
    <w:rsid w:val="417E204F"/>
    <w:rsid w:val="417E7959"/>
    <w:rsid w:val="418036D2"/>
    <w:rsid w:val="418238EE"/>
    <w:rsid w:val="418331C2"/>
    <w:rsid w:val="41847666"/>
    <w:rsid w:val="41867134"/>
    <w:rsid w:val="41874A60"/>
    <w:rsid w:val="418A09F4"/>
    <w:rsid w:val="418D4040"/>
    <w:rsid w:val="418D4436"/>
    <w:rsid w:val="418F0D2A"/>
    <w:rsid w:val="419001E6"/>
    <w:rsid w:val="4194717D"/>
    <w:rsid w:val="41950E9A"/>
    <w:rsid w:val="41986C6D"/>
    <w:rsid w:val="419B49AF"/>
    <w:rsid w:val="419D24D5"/>
    <w:rsid w:val="419E53BB"/>
    <w:rsid w:val="41A01FC6"/>
    <w:rsid w:val="41A73354"/>
    <w:rsid w:val="41A75102"/>
    <w:rsid w:val="41A76EB0"/>
    <w:rsid w:val="41A82FDB"/>
    <w:rsid w:val="41AA074E"/>
    <w:rsid w:val="41AC44C7"/>
    <w:rsid w:val="41AD023F"/>
    <w:rsid w:val="41B65345"/>
    <w:rsid w:val="41B810BD"/>
    <w:rsid w:val="41B82E6B"/>
    <w:rsid w:val="41B96BE3"/>
    <w:rsid w:val="41BB0510"/>
    <w:rsid w:val="41BD0482"/>
    <w:rsid w:val="41BD1DD3"/>
    <w:rsid w:val="41BD2B78"/>
    <w:rsid w:val="41BD4926"/>
    <w:rsid w:val="41BE244C"/>
    <w:rsid w:val="41C07F72"/>
    <w:rsid w:val="41C2018E"/>
    <w:rsid w:val="41C23CEA"/>
    <w:rsid w:val="41C37A62"/>
    <w:rsid w:val="41C45CB4"/>
    <w:rsid w:val="41C77552"/>
    <w:rsid w:val="41C95079"/>
    <w:rsid w:val="41CC6917"/>
    <w:rsid w:val="41D01505"/>
    <w:rsid w:val="41D028AB"/>
    <w:rsid w:val="41D103D1"/>
    <w:rsid w:val="41D13F2D"/>
    <w:rsid w:val="41D4522A"/>
    <w:rsid w:val="41D659E7"/>
    <w:rsid w:val="41DF2AEE"/>
    <w:rsid w:val="41E225DE"/>
    <w:rsid w:val="41E33C60"/>
    <w:rsid w:val="41E9571B"/>
    <w:rsid w:val="41F12821"/>
    <w:rsid w:val="41F22153"/>
    <w:rsid w:val="41F30347"/>
    <w:rsid w:val="41F33DFE"/>
    <w:rsid w:val="41F60AD4"/>
    <w:rsid w:val="41F63994"/>
    <w:rsid w:val="41F67E38"/>
    <w:rsid w:val="41F83BB0"/>
    <w:rsid w:val="41F850FE"/>
    <w:rsid w:val="41F8770C"/>
    <w:rsid w:val="41F93484"/>
    <w:rsid w:val="41FA7928"/>
    <w:rsid w:val="41FB36A0"/>
    <w:rsid w:val="41FF6CEC"/>
    <w:rsid w:val="420330D8"/>
    <w:rsid w:val="4205007B"/>
    <w:rsid w:val="420A5691"/>
    <w:rsid w:val="420A6C99"/>
    <w:rsid w:val="420C765B"/>
    <w:rsid w:val="420E6F2F"/>
    <w:rsid w:val="42156510"/>
    <w:rsid w:val="421D3616"/>
    <w:rsid w:val="421D7172"/>
    <w:rsid w:val="422E137F"/>
    <w:rsid w:val="423544BC"/>
    <w:rsid w:val="42366486"/>
    <w:rsid w:val="423D15C3"/>
    <w:rsid w:val="423F17DF"/>
    <w:rsid w:val="423F4EBB"/>
    <w:rsid w:val="423F7019"/>
    <w:rsid w:val="42417305"/>
    <w:rsid w:val="42426BD9"/>
    <w:rsid w:val="42440BA3"/>
    <w:rsid w:val="4246491B"/>
    <w:rsid w:val="42474939"/>
    <w:rsid w:val="424B0183"/>
    <w:rsid w:val="424C3C57"/>
    <w:rsid w:val="424D3EFC"/>
    <w:rsid w:val="424E557E"/>
    <w:rsid w:val="42521512"/>
    <w:rsid w:val="42552DB0"/>
    <w:rsid w:val="4255690C"/>
    <w:rsid w:val="42562684"/>
    <w:rsid w:val="425A03C6"/>
    <w:rsid w:val="425A3F23"/>
    <w:rsid w:val="425C5EED"/>
    <w:rsid w:val="42613503"/>
    <w:rsid w:val="42613FF3"/>
    <w:rsid w:val="4262727B"/>
    <w:rsid w:val="42660D96"/>
    <w:rsid w:val="42664FBD"/>
    <w:rsid w:val="42672AE3"/>
    <w:rsid w:val="426923B8"/>
    <w:rsid w:val="426B25D4"/>
    <w:rsid w:val="426B4382"/>
    <w:rsid w:val="426D00FA"/>
    <w:rsid w:val="426E3E72"/>
    <w:rsid w:val="42723962"/>
    <w:rsid w:val="42725710"/>
    <w:rsid w:val="42731488"/>
    <w:rsid w:val="42755200"/>
    <w:rsid w:val="42772D26"/>
    <w:rsid w:val="42786A9F"/>
    <w:rsid w:val="427A45C5"/>
    <w:rsid w:val="427B20EB"/>
    <w:rsid w:val="427D40B5"/>
    <w:rsid w:val="42846E8E"/>
    <w:rsid w:val="428667D2"/>
    <w:rsid w:val="428B4A24"/>
    <w:rsid w:val="428D1681"/>
    <w:rsid w:val="428E1E1E"/>
    <w:rsid w:val="42927D51"/>
    <w:rsid w:val="42957651"/>
    <w:rsid w:val="42976F25"/>
    <w:rsid w:val="42997C24"/>
    <w:rsid w:val="429A331F"/>
    <w:rsid w:val="429B2544"/>
    <w:rsid w:val="429D02B3"/>
    <w:rsid w:val="429E4757"/>
    <w:rsid w:val="429F5DD9"/>
    <w:rsid w:val="42A45AE6"/>
    <w:rsid w:val="42A60D98"/>
    <w:rsid w:val="42A6360C"/>
    <w:rsid w:val="42A67168"/>
    <w:rsid w:val="42A96C58"/>
    <w:rsid w:val="42AA7468"/>
    <w:rsid w:val="42AB29D0"/>
    <w:rsid w:val="42AF1E4A"/>
    <w:rsid w:val="42B23D5F"/>
    <w:rsid w:val="42B307CB"/>
    <w:rsid w:val="42B31885"/>
    <w:rsid w:val="42BC4BDD"/>
    <w:rsid w:val="42BE6BA7"/>
    <w:rsid w:val="42C10446"/>
    <w:rsid w:val="42C341BE"/>
    <w:rsid w:val="42C34E0B"/>
    <w:rsid w:val="42C817D4"/>
    <w:rsid w:val="42C83582"/>
    <w:rsid w:val="42CA6A52"/>
    <w:rsid w:val="42CB6BCE"/>
    <w:rsid w:val="42CD1CE0"/>
    <w:rsid w:val="42CD2946"/>
    <w:rsid w:val="42CD6DEA"/>
    <w:rsid w:val="42CE4911"/>
    <w:rsid w:val="42CF2B62"/>
    <w:rsid w:val="42D33CD5"/>
    <w:rsid w:val="42D737C5"/>
    <w:rsid w:val="42D75573"/>
    <w:rsid w:val="42D81056"/>
    <w:rsid w:val="42E12896"/>
    <w:rsid w:val="42E1381E"/>
    <w:rsid w:val="42E13849"/>
    <w:rsid w:val="42E1384A"/>
    <w:rsid w:val="42ED6459"/>
    <w:rsid w:val="42F205FF"/>
    <w:rsid w:val="42F51E9D"/>
    <w:rsid w:val="42F75C15"/>
    <w:rsid w:val="42FE51F6"/>
    <w:rsid w:val="42FE58DD"/>
    <w:rsid w:val="43000F6E"/>
    <w:rsid w:val="43016A94"/>
    <w:rsid w:val="430345BA"/>
    <w:rsid w:val="430A1DED"/>
    <w:rsid w:val="430B346F"/>
    <w:rsid w:val="430F11B1"/>
    <w:rsid w:val="430F2F5F"/>
    <w:rsid w:val="43104F29"/>
    <w:rsid w:val="431467C7"/>
    <w:rsid w:val="43174B3D"/>
    <w:rsid w:val="43192030"/>
    <w:rsid w:val="432033BE"/>
    <w:rsid w:val="43234C5C"/>
    <w:rsid w:val="43236A0A"/>
    <w:rsid w:val="43244531"/>
    <w:rsid w:val="432A76B1"/>
    <w:rsid w:val="432A7D99"/>
    <w:rsid w:val="432B30AA"/>
    <w:rsid w:val="432B3B11"/>
    <w:rsid w:val="432B495E"/>
    <w:rsid w:val="432D09BF"/>
    <w:rsid w:val="432D5ADB"/>
    <w:rsid w:val="433230F1"/>
    <w:rsid w:val="43340C18"/>
    <w:rsid w:val="43344580"/>
    <w:rsid w:val="433504EC"/>
    <w:rsid w:val="43364990"/>
    <w:rsid w:val="43370708"/>
    <w:rsid w:val="433A3D54"/>
    <w:rsid w:val="433E1A96"/>
    <w:rsid w:val="433E55F2"/>
    <w:rsid w:val="434075BC"/>
    <w:rsid w:val="434370AD"/>
    <w:rsid w:val="434A043B"/>
    <w:rsid w:val="434A21E9"/>
    <w:rsid w:val="434B790E"/>
    <w:rsid w:val="434B7D0F"/>
    <w:rsid w:val="434F15AD"/>
    <w:rsid w:val="434F5A51"/>
    <w:rsid w:val="434F77FF"/>
    <w:rsid w:val="43525542"/>
    <w:rsid w:val="43543068"/>
    <w:rsid w:val="43544E16"/>
    <w:rsid w:val="43560B8E"/>
    <w:rsid w:val="4359242C"/>
    <w:rsid w:val="435B2648"/>
    <w:rsid w:val="435C016E"/>
    <w:rsid w:val="43601A0D"/>
    <w:rsid w:val="4360274F"/>
    <w:rsid w:val="43607C5E"/>
    <w:rsid w:val="43617533"/>
    <w:rsid w:val="436314FD"/>
    <w:rsid w:val="436808C1"/>
    <w:rsid w:val="436A288B"/>
    <w:rsid w:val="436A63E7"/>
    <w:rsid w:val="436C03B1"/>
    <w:rsid w:val="436D237B"/>
    <w:rsid w:val="43707776"/>
    <w:rsid w:val="43713C1A"/>
    <w:rsid w:val="43762FDE"/>
    <w:rsid w:val="4379487C"/>
    <w:rsid w:val="437B05F4"/>
    <w:rsid w:val="437D25BE"/>
    <w:rsid w:val="437E00E5"/>
    <w:rsid w:val="43805C0B"/>
    <w:rsid w:val="438576C5"/>
    <w:rsid w:val="43884ABF"/>
    <w:rsid w:val="438A0837"/>
    <w:rsid w:val="438A4CDB"/>
    <w:rsid w:val="438E42F3"/>
    <w:rsid w:val="43917E18"/>
    <w:rsid w:val="43977AB6"/>
    <w:rsid w:val="43A3342B"/>
    <w:rsid w:val="43A37B4B"/>
    <w:rsid w:val="43A40AF2"/>
    <w:rsid w:val="43A55671"/>
    <w:rsid w:val="43AA0EDA"/>
    <w:rsid w:val="43AC2EA4"/>
    <w:rsid w:val="43B81625"/>
    <w:rsid w:val="43B9111D"/>
    <w:rsid w:val="43C024AB"/>
    <w:rsid w:val="43C04259"/>
    <w:rsid w:val="43C10182"/>
    <w:rsid w:val="43C57AC2"/>
    <w:rsid w:val="43C755E8"/>
    <w:rsid w:val="43C77C27"/>
    <w:rsid w:val="43CD4BC8"/>
    <w:rsid w:val="43D146B8"/>
    <w:rsid w:val="43D30430"/>
    <w:rsid w:val="43D321DE"/>
    <w:rsid w:val="43D63A7D"/>
    <w:rsid w:val="43DB36F4"/>
    <w:rsid w:val="43DD4E0B"/>
    <w:rsid w:val="43DE09EE"/>
    <w:rsid w:val="43E066A9"/>
    <w:rsid w:val="43E22422"/>
    <w:rsid w:val="43E268C5"/>
    <w:rsid w:val="43E333B4"/>
    <w:rsid w:val="43E77A38"/>
    <w:rsid w:val="43F263DD"/>
    <w:rsid w:val="43F31565"/>
    <w:rsid w:val="43F32881"/>
    <w:rsid w:val="43F3462F"/>
    <w:rsid w:val="43F62371"/>
    <w:rsid w:val="43FB1735"/>
    <w:rsid w:val="43FE4D82"/>
    <w:rsid w:val="44002FAD"/>
    <w:rsid w:val="44004F9E"/>
    <w:rsid w:val="44020D16"/>
    <w:rsid w:val="440305EA"/>
    <w:rsid w:val="4403299E"/>
    <w:rsid w:val="44056110"/>
    <w:rsid w:val="44095C00"/>
    <w:rsid w:val="440E1469"/>
    <w:rsid w:val="44110F59"/>
    <w:rsid w:val="44114AB5"/>
    <w:rsid w:val="44116432"/>
    <w:rsid w:val="44136A7F"/>
    <w:rsid w:val="4416031D"/>
    <w:rsid w:val="441647C1"/>
    <w:rsid w:val="44191BBB"/>
    <w:rsid w:val="441A7E0D"/>
    <w:rsid w:val="441B5933"/>
    <w:rsid w:val="441D16AC"/>
    <w:rsid w:val="442073EE"/>
    <w:rsid w:val="4427252A"/>
    <w:rsid w:val="442A5B49"/>
    <w:rsid w:val="442C18EF"/>
    <w:rsid w:val="442C5D93"/>
    <w:rsid w:val="4430027A"/>
    <w:rsid w:val="443133A9"/>
    <w:rsid w:val="44380293"/>
    <w:rsid w:val="44384737"/>
    <w:rsid w:val="443B5FD6"/>
    <w:rsid w:val="443B6ACE"/>
    <w:rsid w:val="443F1622"/>
    <w:rsid w:val="44466E54"/>
    <w:rsid w:val="444B446B"/>
    <w:rsid w:val="444E3803"/>
    <w:rsid w:val="445175A7"/>
    <w:rsid w:val="445636D6"/>
    <w:rsid w:val="44586B88"/>
    <w:rsid w:val="445A2900"/>
    <w:rsid w:val="445A645C"/>
    <w:rsid w:val="445B21D4"/>
    <w:rsid w:val="445D368E"/>
    <w:rsid w:val="445F0B62"/>
    <w:rsid w:val="445F1CC4"/>
    <w:rsid w:val="445F7F16"/>
    <w:rsid w:val="446077EA"/>
    <w:rsid w:val="44692B43"/>
    <w:rsid w:val="446948F1"/>
    <w:rsid w:val="446A2417"/>
    <w:rsid w:val="446B0669"/>
    <w:rsid w:val="446E0159"/>
    <w:rsid w:val="446E63AB"/>
    <w:rsid w:val="44727C49"/>
    <w:rsid w:val="44780FD8"/>
    <w:rsid w:val="447A76E6"/>
    <w:rsid w:val="44823C05"/>
    <w:rsid w:val="448434D9"/>
    <w:rsid w:val="448654A3"/>
    <w:rsid w:val="44896D41"/>
    <w:rsid w:val="448C05DF"/>
    <w:rsid w:val="448C4EE6"/>
    <w:rsid w:val="448E07FB"/>
    <w:rsid w:val="449101DD"/>
    <w:rsid w:val="44913E48"/>
    <w:rsid w:val="44953938"/>
    <w:rsid w:val="4496320C"/>
    <w:rsid w:val="449D27EC"/>
    <w:rsid w:val="449F0313"/>
    <w:rsid w:val="44A616A1"/>
    <w:rsid w:val="44A678F3"/>
    <w:rsid w:val="44A75419"/>
    <w:rsid w:val="44A91191"/>
    <w:rsid w:val="44AB4F09"/>
    <w:rsid w:val="44AD0C81"/>
    <w:rsid w:val="44B042CE"/>
    <w:rsid w:val="44B26298"/>
    <w:rsid w:val="44B518E4"/>
    <w:rsid w:val="44B738AE"/>
    <w:rsid w:val="44BA6EFA"/>
    <w:rsid w:val="44BE6633"/>
    <w:rsid w:val="44BF2763"/>
    <w:rsid w:val="44C164DB"/>
    <w:rsid w:val="44C22253"/>
    <w:rsid w:val="44C45FCB"/>
    <w:rsid w:val="44C67F95"/>
    <w:rsid w:val="44C80E26"/>
    <w:rsid w:val="44C85ABB"/>
    <w:rsid w:val="44D51F86"/>
    <w:rsid w:val="44D53D34"/>
    <w:rsid w:val="44D73F50"/>
    <w:rsid w:val="44D83825"/>
    <w:rsid w:val="44D97CC8"/>
    <w:rsid w:val="44DA759D"/>
    <w:rsid w:val="44DE1391"/>
    <w:rsid w:val="44DF1057"/>
    <w:rsid w:val="44E623E5"/>
    <w:rsid w:val="44E67CEF"/>
    <w:rsid w:val="44E73A68"/>
    <w:rsid w:val="44E93C84"/>
    <w:rsid w:val="44E95A32"/>
    <w:rsid w:val="44EB17AA"/>
    <w:rsid w:val="44ED5522"/>
    <w:rsid w:val="44EE5BEA"/>
    <w:rsid w:val="44F114C2"/>
    <w:rsid w:val="44F3065E"/>
    <w:rsid w:val="44F87A23"/>
    <w:rsid w:val="44FA7C3F"/>
    <w:rsid w:val="44FE3315"/>
    <w:rsid w:val="44FF0DB1"/>
    <w:rsid w:val="45034D45"/>
    <w:rsid w:val="4508235C"/>
    <w:rsid w:val="450A2511"/>
    <w:rsid w:val="450B1E4C"/>
    <w:rsid w:val="45124F88"/>
    <w:rsid w:val="451333CC"/>
    <w:rsid w:val="45151268"/>
    <w:rsid w:val="45156827"/>
    <w:rsid w:val="451707F1"/>
    <w:rsid w:val="4517259F"/>
    <w:rsid w:val="451B225C"/>
    <w:rsid w:val="451C7BB5"/>
    <w:rsid w:val="451F1453"/>
    <w:rsid w:val="45232CF2"/>
    <w:rsid w:val="452410C9"/>
    <w:rsid w:val="45244CBC"/>
    <w:rsid w:val="45260A34"/>
    <w:rsid w:val="452627E2"/>
    <w:rsid w:val="452A0524"/>
    <w:rsid w:val="452E2BA5"/>
    <w:rsid w:val="45317DFB"/>
    <w:rsid w:val="45321187"/>
    <w:rsid w:val="45336CAD"/>
    <w:rsid w:val="45352A25"/>
    <w:rsid w:val="45356EC9"/>
    <w:rsid w:val="45367649"/>
    <w:rsid w:val="45372C41"/>
    <w:rsid w:val="4538401B"/>
    <w:rsid w:val="453942C3"/>
    <w:rsid w:val="453A628D"/>
    <w:rsid w:val="453C2005"/>
    <w:rsid w:val="453E3FCF"/>
    <w:rsid w:val="453F38A4"/>
    <w:rsid w:val="45462E84"/>
    <w:rsid w:val="454669E0"/>
    <w:rsid w:val="454A4722"/>
    <w:rsid w:val="4550160D"/>
    <w:rsid w:val="4550336E"/>
    <w:rsid w:val="45505AB1"/>
    <w:rsid w:val="4554734F"/>
    <w:rsid w:val="4555317F"/>
    <w:rsid w:val="4557299B"/>
    <w:rsid w:val="455C6204"/>
    <w:rsid w:val="45622B78"/>
    <w:rsid w:val="4565155C"/>
    <w:rsid w:val="45667082"/>
    <w:rsid w:val="4568104C"/>
    <w:rsid w:val="456926CF"/>
    <w:rsid w:val="456B4699"/>
    <w:rsid w:val="456D0411"/>
    <w:rsid w:val="456D3CE4"/>
    <w:rsid w:val="456F23DB"/>
    <w:rsid w:val="456F4189"/>
    <w:rsid w:val="45723C79"/>
    <w:rsid w:val="45763769"/>
    <w:rsid w:val="4577303D"/>
    <w:rsid w:val="4579042C"/>
    <w:rsid w:val="45795008"/>
    <w:rsid w:val="457A48DC"/>
    <w:rsid w:val="457B2B2E"/>
    <w:rsid w:val="457C2402"/>
    <w:rsid w:val="457C4AF8"/>
    <w:rsid w:val="457C60EA"/>
    <w:rsid w:val="457F0571"/>
    <w:rsid w:val="457F1EF2"/>
    <w:rsid w:val="458319E2"/>
    <w:rsid w:val="45835E86"/>
    <w:rsid w:val="45837C34"/>
    <w:rsid w:val="45851176"/>
    <w:rsid w:val="458539AC"/>
    <w:rsid w:val="458614D2"/>
    <w:rsid w:val="45863281"/>
    <w:rsid w:val="458A0FC3"/>
    <w:rsid w:val="458D0AB3"/>
    <w:rsid w:val="459050A5"/>
    <w:rsid w:val="45905EAD"/>
    <w:rsid w:val="45911C91"/>
    <w:rsid w:val="45912351"/>
    <w:rsid w:val="45965BB9"/>
    <w:rsid w:val="45967968"/>
    <w:rsid w:val="459704BE"/>
    <w:rsid w:val="45991206"/>
    <w:rsid w:val="459C0CF6"/>
    <w:rsid w:val="459C2AA4"/>
    <w:rsid w:val="459E05CA"/>
    <w:rsid w:val="45A100BA"/>
    <w:rsid w:val="45A1630C"/>
    <w:rsid w:val="45A57BAB"/>
    <w:rsid w:val="45A755F8"/>
    <w:rsid w:val="45AA0617"/>
    <w:rsid w:val="45AA6F6F"/>
    <w:rsid w:val="45AC718B"/>
    <w:rsid w:val="45AD6A5F"/>
    <w:rsid w:val="45AF0A29"/>
    <w:rsid w:val="45AF4585"/>
    <w:rsid w:val="45B07DEB"/>
    <w:rsid w:val="45B147A1"/>
    <w:rsid w:val="45B20519"/>
    <w:rsid w:val="45B24076"/>
    <w:rsid w:val="45B47DEE"/>
    <w:rsid w:val="45B55914"/>
    <w:rsid w:val="45B7168C"/>
    <w:rsid w:val="45B778DE"/>
    <w:rsid w:val="45BB7BE1"/>
    <w:rsid w:val="45BD0F5F"/>
    <w:rsid w:val="45BE6EBE"/>
    <w:rsid w:val="45C1250B"/>
    <w:rsid w:val="45C63B94"/>
    <w:rsid w:val="45C75D73"/>
    <w:rsid w:val="45C85647"/>
    <w:rsid w:val="45CA13BF"/>
    <w:rsid w:val="45CC5137"/>
    <w:rsid w:val="45D10865"/>
    <w:rsid w:val="45D71D2E"/>
    <w:rsid w:val="45D93CF8"/>
    <w:rsid w:val="45D95AA6"/>
    <w:rsid w:val="45DD5596"/>
    <w:rsid w:val="45DD7344"/>
    <w:rsid w:val="45DE4E6B"/>
    <w:rsid w:val="45E06E35"/>
    <w:rsid w:val="45E306D3"/>
    <w:rsid w:val="45E36925"/>
    <w:rsid w:val="45E5269D"/>
    <w:rsid w:val="45EA1A61"/>
    <w:rsid w:val="45ED3300"/>
    <w:rsid w:val="45ED50AE"/>
    <w:rsid w:val="45ED51BC"/>
    <w:rsid w:val="45F621B4"/>
    <w:rsid w:val="45F8417E"/>
    <w:rsid w:val="45FC4A4F"/>
    <w:rsid w:val="45FF375F"/>
    <w:rsid w:val="46001285"/>
    <w:rsid w:val="46041FB3"/>
    <w:rsid w:val="46050649"/>
    <w:rsid w:val="4607616F"/>
    <w:rsid w:val="46081EE8"/>
    <w:rsid w:val="460C5E7C"/>
    <w:rsid w:val="460C7C2A"/>
    <w:rsid w:val="460D5750"/>
    <w:rsid w:val="460E39A2"/>
    <w:rsid w:val="460E4462"/>
    <w:rsid w:val="460E7DA5"/>
    <w:rsid w:val="46115240"/>
    <w:rsid w:val="46130FB8"/>
    <w:rsid w:val="46164604"/>
    <w:rsid w:val="461865CE"/>
    <w:rsid w:val="461A0599"/>
    <w:rsid w:val="461E795D"/>
    <w:rsid w:val="46222FA9"/>
    <w:rsid w:val="46236D21"/>
    <w:rsid w:val="46244F73"/>
    <w:rsid w:val="46250CEB"/>
    <w:rsid w:val="462A00B0"/>
    <w:rsid w:val="462A6302"/>
    <w:rsid w:val="462C3E28"/>
    <w:rsid w:val="462D194E"/>
    <w:rsid w:val="462E7BA0"/>
    <w:rsid w:val="462F1B6A"/>
    <w:rsid w:val="46317690"/>
    <w:rsid w:val="46326F64"/>
    <w:rsid w:val="46347950"/>
    <w:rsid w:val="46380A1F"/>
    <w:rsid w:val="463827CD"/>
    <w:rsid w:val="463D4287"/>
    <w:rsid w:val="46422483"/>
    <w:rsid w:val="4642364B"/>
    <w:rsid w:val="46445615"/>
    <w:rsid w:val="464473C4"/>
    <w:rsid w:val="4645313C"/>
    <w:rsid w:val="46456C98"/>
    <w:rsid w:val="4646138E"/>
    <w:rsid w:val="464B6EA4"/>
    <w:rsid w:val="464C0026"/>
    <w:rsid w:val="464C07A8"/>
    <w:rsid w:val="464E3D9E"/>
    <w:rsid w:val="464F5D68"/>
    <w:rsid w:val="46511AE0"/>
    <w:rsid w:val="46517D32"/>
    <w:rsid w:val="465670F7"/>
    <w:rsid w:val="46582E6F"/>
    <w:rsid w:val="4659254A"/>
    <w:rsid w:val="465A6BE7"/>
    <w:rsid w:val="465B0637"/>
    <w:rsid w:val="465B470D"/>
    <w:rsid w:val="465D0485"/>
    <w:rsid w:val="465E3F0D"/>
    <w:rsid w:val="466060B3"/>
    <w:rsid w:val="4665558C"/>
    <w:rsid w:val="46677F98"/>
    <w:rsid w:val="466A16E6"/>
    <w:rsid w:val="466A4950"/>
    <w:rsid w:val="466B0DF4"/>
    <w:rsid w:val="466C06C8"/>
    <w:rsid w:val="466F1F67"/>
    <w:rsid w:val="46712183"/>
    <w:rsid w:val="46753A21"/>
    <w:rsid w:val="467622D4"/>
    <w:rsid w:val="46763D1E"/>
    <w:rsid w:val="46792EF0"/>
    <w:rsid w:val="467B6B5D"/>
    <w:rsid w:val="467D28D5"/>
    <w:rsid w:val="46804174"/>
    <w:rsid w:val="46810B28"/>
    <w:rsid w:val="468123C6"/>
    <w:rsid w:val="4682613E"/>
    <w:rsid w:val="468477C0"/>
    <w:rsid w:val="46893F2B"/>
    <w:rsid w:val="468A0B4E"/>
    <w:rsid w:val="46916381"/>
    <w:rsid w:val="469814BD"/>
    <w:rsid w:val="469C2B5F"/>
    <w:rsid w:val="46A00372"/>
    <w:rsid w:val="46A14816"/>
    <w:rsid w:val="46A55988"/>
    <w:rsid w:val="46A75BA4"/>
    <w:rsid w:val="46A77952"/>
    <w:rsid w:val="46B04A59"/>
    <w:rsid w:val="46B06807"/>
    <w:rsid w:val="46B1432D"/>
    <w:rsid w:val="46B164C6"/>
    <w:rsid w:val="46B207D1"/>
    <w:rsid w:val="46B70BF7"/>
    <w:rsid w:val="46BD2CD2"/>
    <w:rsid w:val="46BD4A69"/>
    <w:rsid w:val="46BD7176"/>
    <w:rsid w:val="46C16C66"/>
    <w:rsid w:val="46C202E8"/>
    <w:rsid w:val="46C40504"/>
    <w:rsid w:val="46C4686E"/>
    <w:rsid w:val="46C67DD9"/>
    <w:rsid w:val="46C93D6D"/>
    <w:rsid w:val="46C95B1B"/>
    <w:rsid w:val="46CB3641"/>
    <w:rsid w:val="46CC73B9"/>
    <w:rsid w:val="46D02A05"/>
    <w:rsid w:val="46D149CF"/>
    <w:rsid w:val="46D544C0"/>
    <w:rsid w:val="46D63D94"/>
    <w:rsid w:val="46DA7D28"/>
    <w:rsid w:val="46DC57DE"/>
    <w:rsid w:val="46DD3374"/>
    <w:rsid w:val="46DF70EC"/>
    <w:rsid w:val="46E11615"/>
    <w:rsid w:val="46E464B1"/>
    <w:rsid w:val="46E62229"/>
    <w:rsid w:val="46E75FA1"/>
    <w:rsid w:val="46E97F6B"/>
    <w:rsid w:val="46ED2407"/>
    <w:rsid w:val="46ED3B48"/>
    <w:rsid w:val="46F030A7"/>
    <w:rsid w:val="46F30EE7"/>
    <w:rsid w:val="46F506BE"/>
    <w:rsid w:val="46F56910"/>
    <w:rsid w:val="46F70E38"/>
    <w:rsid w:val="46FC7C9E"/>
    <w:rsid w:val="46FF778E"/>
    <w:rsid w:val="470152B5"/>
    <w:rsid w:val="4703102D"/>
    <w:rsid w:val="47060B15"/>
    <w:rsid w:val="470923BB"/>
    <w:rsid w:val="47136D96"/>
    <w:rsid w:val="4714323A"/>
    <w:rsid w:val="47176886"/>
    <w:rsid w:val="471825FE"/>
    <w:rsid w:val="471A0124"/>
    <w:rsid w:val="471D5954"/>
    <w:rsid w:val="47215957"/>
    <w:rsid w:val="47280A93"/>
    <w:rsid w:val="472B2331"/>
    <w:rsid w:val="472F21BA"/>
    <w:rsid w:val="47305B9A"/>
    <w:rsid w:val="4731621B"/>
    <w:rsid w:val="4732546E"/>
    <w:rsid w:val="4733370C"/>
    <w:rsid w:val="47394A4E"/>
    <w:rsid w:val="47411B55"/>
    <w:rsid w:val="47413903"/>
    <w:rsid w:val="474433F3"/>
    <w:rsid w:val="47451645"/>
    <w:rsid w:val="474A6C5C"/>
    <w:rsid w:val="474B29D4"/>
    <w:rsid w:val="474D22A8"/>
    <w:rsid w:val="474D4056"/>
    <w:rsid w:val="474F4272"/>
    <w:rsid w:val="475353E4"/>
    <w:rsid w:val="475443C7"/>
    <w:rsid w:val="47571378"/>
    <w:rsid w:val="475A2C17"/>
    <w:rsid w:val="475E6263"/>
    <w:rsid w:val="475F022D"/>
    <w:rsid w:val="475F3D89"/>
    <w:rsid w:val="4760647F"/>
    <w:rsid w:val="4761678A"/>
    <w:rsid w:val="47637D1D"/>
    <w:rsid w:val="47655843"/>
    <w:rsid w:val="476615BC"/>
    <w:rsid w:val="47683A8C"/>
    <w:rsid w:val="47685334"/>
    <w:rsid w:val="4770221E"/>
    <w:rsid w:val="47737835"/>
    <w:rsid w:val="47743CD8"/>
    <w:rsid w:val="47767A51"/>
    <w:rsid w:val="47775577"/>
    <w:rsid w:val="47777325"/>
    <w:rsid w:val="47797541"/>
    <w:rsid w:val="477B5067"/>
    <w:rsid w:val="477B778F"/>
    <w:rsid w:val="4780267D"/>
    <w:rsid w:val="478203EC"/>
    <w:rsid w:val="47855EE6"/>
    <w:rsid w:val="47857C94"/>
    <w:rsid w:val="478A34FC"/>
    <w:rsid w:val="478C51A8"/>
    <w:rsid w:val="478D08F6"/>
    <w:rsid w:val="47941C85"/>
    <w:rsid w:val="47975C19"/>
    <w:rsid w:val="4799373F"/>
    <w:rsid w:val="479954ED"/>
    <w:rsid w:val="479A3013"/>
    <w:rsid w:val="479B74B7"/>
    <w:rsid w:val="479E6FA7"/>
    <w:rsid w:val="47A10846"/>
    <w:rsid w:val="47A125F4"/>
    <w:rsid w:val="47A143A2"/>
    <w:rsid w:val="47A3636C"/>
    <w:rsid w:val="47A67C0A"/>
    <w:rsid w:val="47AC615E"/>
    <w:rsid w:val="47AF6ABF"/>
    <w:rsid w:val="47B025FA"/>
    <w:rsid w:val="47B40579"/>
    <w:rsid w:val="47B6609F"/>
    <w:rsid w:val="47C167F2"/>
    <w:rsid w:val="47C50446"/>
    <w:rsid w:val="47C562E2"/>
    <w:rsid w:val="47C63E08"/>
    <w:rsid w:val="47C7139C"/>
    <w:rsid w:val="47CD33E9"/>
    <w:rsid w:val="47CF7161"/>
    <w:rsid w:val="47D12ED9"/>
    <w:rsid w:val="47D14C87"/>
    <w:rsid w:val="47D227AD"/>
    <w:rsid w:val="47D26C51"/>
    <w:rsid w:val="47D97D4C"/>
    <w:rsid w:val="47DA3EE8"/>
    <w:rsid w:val="47DB5B06"/>
    <w:rsid w:val="47DC187E"/>
    <w:rsid w:val="47DD7AD0"/>
    <w:rsid w:val="47E0311C"/>
    <w:rsid w:val="47E26E94"/>
    <w:rsid w:val="47E349BA"/>
    <w:rsid w:val="47E524E0"/>
    <w:rsid w:val="47E726FC"/>
    <w:rsid w:val="47E81FD1"/>
    <w:rsid w:val="47E863B1"/>
    <w:rsid w:val="47E97841"/>
    <w:rsid w:val="47EC1AC1"/>
    <w:rsid w:val="47F55DE4"/>
    <w:rsid w:val="47F866B8"/>
    <w:rsid w:val="47F941DE"/>
    <w:rsid w:val="47FC5A7C"/>
    <w:rsid w:val="47FE7A46"/>
    <w:rsid w:val="47FF6E96"/>
    <w:rsid w:val="480037BE"/>
    <w:rsid w:val="48036E0A"/>
    <w:rsid w:val="4809698F"/>
    <w:rsid w:val="480A63EB"/>
    <w:rsid w:val="480E2E2C"/>
    <w:rsid w:val="4810535C"/>
    <w:rsid w:val="48111527"/>
    <w:rsid w:val="4811697D"/>
    <w:rsid w:val="48126A4D"/>
    <w:rsid w:val="481334F1"/>
    <w:rsid w:val="481608EC"/>
    <w:rsid w:val="481B5CDF"/>
    <w:rsid w:val="481E1E96"/>
    <w:rsid w:val="481E3C44"/>
    <w:rsid w:val="481E59F2"/>
    <w:rsid w:val="482079BC"/>
    <w:rsid w:val="48221986"/>
    <w:rsid w:val="48233009"/>
    <w:rsid w:val="48264C12"/>
    <w:rsid w:val="48272AF9"/>
    <w:rsid w:val="48280C73"/>
    <w:rsid w:val="48286871"/>
    <w:rsid w:val="482C010F"/>
    <w:rsid w:val="482C45B3"/>
    <w:rsid w:val="482D3A68"/>
    <w:rsid w:val="482F19AD"/>
    <w:rsid w:val="48335942"/>
    <w:rsid w:val="483376F0"/>
    <w:rsid w:val="483416BA"/>
    <w:rsid w:val="48362D3C"/>
    <w:rsid w:val="483B47F6"/>
    <w:rsid w:val="48413FDC"/>
    <w:rsid w:val="48455675"/>
    <w:rsid w:val="4847319B"/>
    <w:rsid w:val="48480CC1"/>
    <w:rsid w:val="48492B7D"/>
    <w:rsid w:val="484A4A39"/>
    <w:rsid w:val="484E4529"/>
    <w:rsid w:val="484E5BC2"/>
    <w:rsid w:val="48580F04"/>
    <w:rsid w:val="48585503"/>
    <w:rsid w:val="485B27A2"/>
    <w:rsid w:val="485D476D"/>
    <w:rsid w:val="485D651B"/>
    <w:rsid w:val="4860600B"/>
    <w:rsid w:val="48645AFB"/>
    <w:rsid w:val="48651873"/>
    <w:rsid w:val="48671147"/>
    <w:rsid w:val="48673535"/>
    <w:rsid w:val="486F44A0"/>
    <w:rsid w:val="48721D89"/>
    <w:rsid w:val="48733F90"/>
    <w:rsid w:val="487A051B"/>
    <w:rsid w:val="487A3570"/>
    <w:rsid w:val="487A3E25"/>
    <w:rsid w:val="487B4BF3"/>
    <w:rsid w:val="487D096B"/>
    <w:rsid w:val="487D6BBD"/>
    <w:rsid w:val="487F2935"/>
    <w:rsid w:val="48822425"/>
    <w:rsid w:val="488241D3"/>
    <w:rsid w:val="488315CD"/>
    <w:rsid w:val="48847F4B"/>
    <w:rsid w:val="488937B4"/>
    <w:rsid w:val="488B5503"/>
    <w:rsid w:val="488E2B78"/>
    <w:rsid w:val="48914416"/>
    <w:rsid w:val="4893018E"/>
    <w:rsid w:val="48937E21"/>
    <w:rsid w:val="48961A2D"/>
    <w:rsid w:val="489A0361"/>
    <w:rsid w:val="489A0F95"/>
    <w:rsid w:val="489E2A01"/>
    <w:rsid w:val="489E2D6C"/>
    <w:rsid w:val="489F2FD7"/>
    <w:rsid w:val="489F6B33"/>
    <w:rsid w:val="48A4239B"/>
    <w:rsid w:val="48A56114"/>
    <w:rsid w:val="48AC1250"/>
    <w:rsid w:val="48AC2FFE"/>
    <w:rsid w:val="48AF2AEE"/>
    <w:rsid w:val="48B16866"/>
    <w:rsid w:val="48B60321"/>
    <w:rsid w:val="48B819A3"/>
    <w:rsid w:val="48B94FF3"/>
    <w:rsid w:val="48B9571B"/>
    <w:rsid w:val="48BB1493"/>
    <w:rsid w:val="48BD16AF"/>
    <w:rsid w:val="48BF71D5"/>
    <w:rsid w:val="48C42A3E"/>
    <w:rsid w:val="48C52312"/>
    <w:rsid w:val="48C60564"/>
    <w:rsid w:val="48C742DC"/>
    <w:rsid w:val="48CB5B7A"/>
    <w:rsid w:val="48CC544E"/>
    <w:rsid w:val="48D03190"/>
    <w:rsid w:val="48D16F09"/>
    <w:rsid w:val="48D569F9"/>
    <w:rsid w:val="48DF3E68"/>
    <w:rsid w:val="48E21116"/>
    <w:rsid w:val="48E37AAB"/>
    <w:rsid w:val="48E44E8E"/>
    <w:rsid w:val="48E56510"/>
    <w:rsid w:val="48E629B4"/>
    <w:rsid w:val="48E7672C"/>
    <w:rsid w:val="48EB7FCA"/>
    <w:rsid w:val="48EC3D42"/>
    <w:rsid w:val="48EE7ABB"/>
    <w:rsid w:val="48F03833"/>
    <w:rsid w:val="48F50E49"/>
    <w:rsid w:val="48F549A5"/>
    <w:rsid w:val="48F80521"/>
    <w:rsid w:val="48FD4B4C"/>
    <w:rsid w:val="48FF6CB3"/>
    <w:rsid w:val="49033566"/>
    <w:rsid w:val="4904108C"/>
    <w:rsid w:val="490525B3"/>
    <w:rsid w:val="490A11F4"/>
    <w:rsid w:val="490A68E0"/>
    <w:rsid w:val="490B3DC5"/>
    <w:rsid w:val="490C7F41"/>
    <w:rsid w:val="4910358D"/>
    <w:rsid w:val="491055FE"/>
    <w:rsid w:val="49117305"/>
    <w:rsid w:val="491312CF"/>
    <w:rsid w:val="49153299"/>
    <w:rsid w:val="49155047"/>
    <w:rsid w:val="491A265E"/>
    <w:rsid w:val="491A440C"/>
    <w:rsid w:val="491B4D4A"/>
    <w:rsid w:val="491D5CAA"/>
    <w:rsid w:val="491F5EC6"/>
    <w:rsid w:val="491F7C74"/>
    <w:rsid w:val="49211C3E"/>
    <w:rsid w:val="4922747B"/>
    <w:rsid w:val="49227764"/>
    <w:rsid w:val="492359B6"/>
    <w:rsid w:val="492434DC"/>
    <w:rsid w:val="49282FCC"/>
    <w:rsid w:val="49284D7B"/>
    <w:rsid w:val="49290AF3"/>
    <w:rsid w:val="492928A1"/>
    <w:rsid w:val="492B03C7"/>
    <w:rsid w:val="492B486B"/>
    <w:rsid w:val="492B6619"/>
    <w:rsid w:val="492C30FE"/>
    <w:rsid w:val="492E6109"/>
    <w:rsid w:val="493059DD"/>
    <w:rsid w:val="49325BF9"/>
    <w:rsid w:val="49351245"/>
    <w:rsid w:val="49382AE4"/>
    <w:rsid w:val="493A6B92"/>
    <w:rsid w:val="493F3E72"/>
    <w:rsid w:val="49437E06"/>
    <w:rsid w:val="49441489"/>
    <w:rsid w:val="4944592C"/>
    <w:rsid w:val="49494CF1"/>
    <w:rsid w:val="494B2817"/>
    <w:rsid w:val="49513989"/>
    <w:rsid w:val="49535B70"/>
    <w:rsid w:val="4953791E"/>
    <w:rsid w:val="495518E8"/>
    <w:rsid w:val="49575660"/>
    <w:rsid w:val="49583186"/>
    <w:rsid w:val="495D254A"/>
    <w:rsid w:val="495F5B3E"/>
    <w:rsid w:val="495F62C2"/>
    <w:rsid w:val="496658A3"/>
    <w:rsid w:val="49665E60"/>
    <w:rsid w:val="49675177"/>
    <w:rsid w:val="496F77D7"/>
    <w:rsid w:val="49731D6E"/>
    <w:rsid w:val="49757894"/>
    <w:rsid w:val="497654FD"/>
    <w:rsid w:val="497955D6"/>
    <w:rsid w:val="497A75A0"/>
    <w:rsid w:val="497F6965"/>
    <w:rsid w:val="49804BB7"/>
    <w:rsid w:val="49831FB1"/>
    <w:rsid w:val="498521CD"/>
    <w:rsid w:val="49883A6B"/>
    <w:rsid w:val="49920446"/>
    <w:rsid w:val="49957F36"/>
    <w:rsid w:val="49973CAE"/>
    <w:rsid w:val="499E328F"/>
    <w:rsid w:val="499E3420"/>
    <w:rsid w:val="499E503D"/>
    <w:rsid w:val="49A14B2D"/>
    <w:rsid w:val="49A32653"/>
    <w:rsid w:val="49A95790"/>
    <w:rsid w:val="49AA39E1"/>
    <w:rsid w:val="49AB775A"/>
    <w:rsid w:val="49AC5A24"/>
    <w:rsid w:val="49AD1724"/>
    <w:rsid w:val="49AD34D2"/>
    <w:rsid w:val="49AE2DA6"/>
    <w:rsid w:val="49B04D70"/>
    <w:rsid w:val="49B05835"/>
    <w:rsid w:val="49B10406"/>
    <w:rsid w:val="49B1480B"/>
    <w:rsid w:val="49B64211"/>
    <w:rsid w:val="49B77EAC"/>
    <w:rsid w:val="49BA174B"/>
    <w:rsid w:val="49BC1967"/>
    <w:rsid w:val="49BE12C9"/>
    <w:rsid w:val="49C12AD9"/>
    <w:rsid w:val="49C16F7D"/>
    <w:rsid w:val="49CA5E32"/>
    <w:rsid w:val="49CB1BAA"/>
    <w:rsid w:val="49D15412"/>
    <w:rsid w:val="49D2118A"/>
    <w:rsid w:val="49D22310"/>
    <w:rsid w:val="49D40A5E"/>
    <w:rsid w:val="49D44C30"/>
    <w:rsid w:val="49D547D7"/>
    <w:rsid w:val="49D62A28"/>
    <w:rsid w:val="49D767A1"/>
    <w:rsid w:val="49D92519"/>
    <w:rsid w:val="49D942C7"/>
    <w:rsid w:val="49DA3B9B"/>
    <w:rsid w:val="49DA6174"/>
    <w:rsid w:val="49DC7913"/>
    <w:rsid w:val="49DE7B2F"/>
    <w:rsid w:val="49E05655"/>
    <w:rsid w:val="49E1317B"/>
    <w:rsid w:val="49E14F29"/>
    <w:rsid w:val="49E44725"/>
    <w:rsid w:val="49EA6E56"/>
    <w:rsid w:val="49ED1B20"/>
    <w:rsid w:val="49EF3AEA"/>
    <w:rsid w:val="49F106F9"/>
    <w:rsid w:val="49F44C5D"/>
    <w:rsid w:val="49F6167F"/>
    <w:rsid w:val="49F64E79"/>
    <w:rsid w:val="49F70BF1"/>
    <w:rsid w:val="49FA5FEB"/>
    <w:rsid w:val="49FE1F7F"/>
    <w:rsid w:val="4A0155CC"/>
    <w:rsid w:val="4A02381D"/>
    <w:rsid w:val="4A03056C"/>
    <w:rsid w:val="4A037596"/>
    <w:rsid w:val="4A05330E"/>
    <w:rsid w:val="4A0550BC"/>
    <w:rsid w:val="4A064FA0"/>
    <w:rsid w:val="4A0D3F70"/>
    <w:rsid w:val="4A0D5D1E"/>
    <w:rsid w:val="4A0F5F3A"/>
    <w:rsid w:val="4A113A61"/>
    <w:rsid w:val="4A1277D9"/>
    <w:rsid w:val="4A143551"/>
    <w:rsid w:val="4A16615C"/>
    <w:rsid w:val="4A180A44"/>
    <w:rsid w:val="4A190B67"/>
    <w:rsid w:val="4A1B668D"/>
    <w:rsid w:val="4A1C41B3"/>
    <w:rsid w:val="4A205A52"/>
    <w:rsid w:val="4A227A1C"/>
    <w:rsid w:val="4A2A4B22"/>
    <w:rsid w:val="4A2C089A"/>
    <w:rsid w:val="4A2C4997"/>
    <w:rsid w:val="4A2D63C1"/>
    <w:rsid w:val="4A365275"/>
    <w:rsid w:val="4A394D65"/>
    <w:rsid w:val="4A3B526E"/>
    <w:rsid w:val="4A3E412A"/>
    <w:rsid w:val="4A3F3BEF"/>
    <w:rsid w:val="4A4365D1"/>
    <w:rsid w:val="4A4424D7"/>
    <w:rsid w:val="4A4554B8"/>
    <w:rsid w:val="4A471230"/>
    <w:rsid w:val="4A4831FA"/>
    <w:rsid w:val="4A49144C"/>
    <w:rsid w:val="4A492443"/>
    <w:rsid w:val="4A4A1D68"/>
    <w:rsid w:val="4A4F27DB"/>
    <w:rsid w:val="4A4F4B74"/>
    <w:rsid w:val="4A510301"/>
    <w:rsid w:val="4A527BD5"/>
    <w:rsid w:val="4A565917"/>
    <w:rsid w:val="4A5751EC"/>
    <w:rsid w:val="4A58343D"/>
    <w:rsid w:val="4A62250E"/>
    <w:rsid w:val="4A657908"/>
    <w:rsid w:val="4A677B24"/>
    <w:rsid w:val="4A6859CC"/>
    <w:rsid w:val="4A6873F9"/>
    <w:rsid w:val="4A6A13C3"/>
    <w:rsid w:val="4A6A4F1F"/>
    <w:rsid w:val="4A6C6EE9"/>
    <w:rsid w:val="4A6F0787"/>
    <w:rsid w:val="4A7144FF"/>
    <w:rsid w:val="4A757FD0"/>
    <w:rsid w:val="4A761B16"/>
    <w:rsid w:val="4A77763C"/>
    <w:rsid w:val="4A7E09CA"/>
    <w:rsid w:val="4A8204BA"/>
    <w:rsid w:val="4A830E92"/>
    <w:rsid w:val="4A831298"/>
    <w:rsid w:val="4A8561FD"/>
    <w:rsid w:val="4A857FAB"/>
    <w:rsid w:val="4A8835F7"/>
    <w:rsid w:val="4A8A55C1"/>
    <w:rsid w:val="4A8C758B"/>
    <w:rsid w:val="4A8E5FA5"/>
    <w:rsid w:val="4A97423C"/>
    <w:rsid w:val="4A987CDE"/>
    <w:rsid w:val="4A9B332A"/>
    <w:rsid w:val="4A9B5A20"/>
    <w:rsid w:val="4A9D5D4B"/>
    <w:rsid w:val="4A9D70A2"/>
    <w:rsid w:val="4A9F106C"/>
    <w:rsid w:val="4AA5064D"/>
    <w:rsid w:val="4AA66DFD"/>
    <w:rsid w:val="4AA76173"/>
    <w:rsid w:val="4AA85A47"/>
    <w:rsid w:val="4AB23A41"/>
    <w:rsid w:val="4AB56AE2"/>
    <w:rsid w:val="4AB80380"/>
    <w:rsid w:val="4AB82D0F"/>
    <w:rsid w:val="4AB97C54"/>
    <w:rsid w:val="4ABA5EA6"/>
    <w:rsid w:val="4ABB39CC"/>
    <w:rsid w:val="4ABB577A"/>
    <w:rsid w:val="4ABF34BD"/>
    <w:rsid w:val="4AC42881"/>
    <w:rsid w:val="4AC477B5"/>
    <w:rsid w:val="4AC62A9D"/>
    <w:rsid w:val="4ACB00B3"/>
    <w:rsid w:val="4ACC7988"/>
    <w:rsid w:val="4ACE3700"/>
    <w:rsid w:val="4ACF1226"/>
    <w:rsid w:val="4AD14F9E"/>
    <w:rsid w:val="4AD36F68"/>
    <w:rsid w:val="4AD52CE0"/>
    <w:rsid w:val="4AD625B4"/>
    <w:rsid w:val="4AD8457E"/>
    <w:rsid w:val="4ADA02F6"/>
    <w:rsid w:val="4ADA20A4"/>
    <w:rsid w:val="4ADA6548"/>
    <w:rsid w:val="4ADB406F"/>
    <w:rsid w:val="4ADE5AFE"/>
    <w:rsid w:val="4ADF797C"/>
    <w:rsid w:val="4AE50A49"/>
    <w:rsid w:val="4AE72A13"/>
    <w:rsid w:val="4AE7656F"/>
    <w:rsid w:val="4AE86B80"/>
    <w:rsid w:val="4AEB2504"/>
    <w:rsid w:val="4AEB42B2"/>
    <w:rsid w:val="4AEB7664"/>
    <w:rsid w:val="4AEC002A"/>
    <w:rsid w:val="4AEE3DA2"/>
    <w:rsid w:val="4AEE78FE"/>
    <w:rsid w:val="4AF173EE"/>
    <w:rsid w:val="4AF23F74"/>
    <w:rsid w:val="4AF56EDE"/>
    <w:rsid w:val="4AF8077D"/>
    <w:rsid w:val="4AFA44F5"/>
    <w:rsid w:val="4AFA6B4B"/>
    <w:rsid w:val="4AFD2237"/>
    <w:rsid w:val="4AFD7C19"/>
    <w:rsid w:val="4B005BCD"/>
    <w:rsid w:val="4B046389"/>
    <w:rsid w:val="4B0567D1"/>
    <w:rsid w:val="4B06387A"/>
    <w:rsid w:val="4B06733D"/>
    <w:rsid w:val="4B090BDC"/>
    <w:rsid w:val="4B0C247A"/>
    <w:rsid w:val="4B133808"/>
    <w:rsid w:val="4B155BCD"/>
    <w:rsid w:val="4B182BCD"/>
    <w:rsid w:val="4B1A06F3"/>
    <w:rsid w:val="4B1A4B97"/>
    <w:rsid w:val="4B1D4687"/>
    <w:rsid w:val="4B1F21AD"/>
    <w:rsid w:val="4B1F5D09"/>
    <w:rsid w:val="4B221C9D"/>
    <w:rsid w:val="4B223A4B"/>
    <w:rsid w:val="4B236AAE"/>
    <w:rsid w:val="4B2477C4"/>
    <w:rsid w:val="4B257098"/>
    <w:rsid w:val="4B26353C"/>
    <w:rsid w:val="4B2A6963"/>
    <w:rsid w:val="4B2B2900"/>
    <w:rsid w:val="4B2B6DA4"/>
    <w:rsid w:val="4B320132"/>
    <w:rsid w:val="4B3317B5"/>
    <w:rsid w:val="4B34391F"/>
    <w:rsid w:val="4B35552D"/>
    <w:rsid w:val="4B3814C1"/>
    <w:rsid w:val="4B38326F"/>
    <w:rsid w:val="4B38501D"/>
    <w:rsid w:val="4B3F0159"/>
    <w:rsid w:val="4B3F45FD"/>
    <w:rsid w:val="4B3F63AB"/>
    <w:rsid w:val="4B427C4A"/>
    <w:rsid w:val="4B4B4D50"/>
    <w:rsid w:val="4B4B6AFE"/>
    <w:rsid w:val="4B4C0AC8"/>
    <w:rsid w:val="4B4D6D1A"/>
    <w:rsid w:val="4B517E8D"/>
    <w:rsid w:val="4B55797D"/>
    <w:rsid w:val="4B571947"/>
    <w:rsid w:val="4B5736F5"/>
    <w:rsid w:val="4B5A31E5"/>
    <w:rsid w:val="4B5F6A4E"/>
    <w:rsid w:val="4B616322"/>
    <w:rsid w:val="4B6422B6"/>
    <w:rsid w:val="4B66323D"/>
    <w:rsid w:val="4B6B0F4E"/>
    <w:rsid w:val="4B6B53F2"/>
    <w:rsid w:val="4B6C2AE7"/>
    <w:rsid w:val="4B6C4CC7"/>
    <w:rsid w:val="4B704048"/>
    <w:rsid w:val="4B707271"/>
    <w:rsid w:val="4B7324F9"/>
    <w:rsid w:val="4B75001F"/>
    <w:rsid w:val="4B757146"/>
    <w:rsid w:val="4B773D97"/>
    <w:rsid w:val="4B7B411C"/>
    <w:rsid w:val="4B7D0C82"/>
    <w:rsid w:val="4B7D6ED4"/>
    <w:rsid w:val="4B7F2C4C"/>
    <w:rsid w:val="4B83273C"/>
    <w:rsid w:val="4B840262"/>
    <w:rsid w:val="4B8457C6"/>
    <w:rsid w:val="4B86222C"/>
    <w:rsid w:val="4B863FDA"/>
    <w:rsid w:val="4B865D88"/>
    <w:rsid w:val="4B887D52"/>
    <w:rsid w:val="4B893ACB"/>
    <w:rsid w:val="4B897627"/>
    <w:rsid w:val="4B8A01B9"/>
    <w:rsid w:val="4B8B7843"/>
    <w:rsid w:val="4B8D7117"/>
    <w:rsid w:val="4B906C07"/>
    <w:rsid w:val="4B9304A5"/>
    <w:rsid w:val="4B931A7D"/>
    <w:rsid w:val="4B971D44"/>
    <w:rsid w:val="4B9739F7"/>
    <w:rsid w:val="4B983D0E"/>
    <w:rsid w:val="4B9A1834"/>
    <w:rsid w:val="4B9A5CD8"/>
    <w:rsid w:val="4B9A7A86"/>
    <w:rsid w:val="4B9C1A50"/>
    <w:rsid w:val="4B9C37FE"/>
    <w:rsid w:val="4B9F6E4A"/>
    <w:rsid w:val="4BA22AF7"/>
    <w:rsid w:val="4BA44460"/>
    <w:rsid w:val="4BA601D9"/>
    <w:rsid w:val="4BA803F5"/>
    <w:rsid w:val="4BA9153A"/>
    <w:rsid w:val="4BAE52DF"/>
    <w:rsid w:val="4BAF3531"/>
    <w:rsid w:val="4BB01057"/>
    <w:rsid w:val="4BB24DCF"/>
    <w:rsid w:val="4BB265FE"/>
    <w:rsid w:val="4BB548C0"/>
    <w:rsid w:val="4BB5666E"/>
    <w:rsid w:val="4BBC17AA"/>
    <w:rsid w:val="4BC114B6"/>
    <w:rsid w:val="4BC52D55"/>
    <w:rsid w:val="4BC62629"/>
    <w:rsid w:val="4BCA036B"/>
    <w:rsid w:val="4BCE14DD"/>
    <w:rsid w:val="4BCF3BD3"/>
    <w:rsid w:val="4BD42F98"/>
    <w:rsid w:val="4BD56D10"/>
    <w:rsid w:val="4BD905AE"/>
    <w:rsid w:val="4BDA0368"/>
    <w:rsid w:val="4BDB2578"/>
    <w:rsid w:val="4BE07B8E"/>
    <w:rsid w:val="4BE8259F"/>
    <w:rsid w:val="4BE86A43"/>
    <w:rsid w:val="4BEB208F"/>
    <w:rsid w:val="4BEC277D"/>
    <w:rsid w:val="4BEC77C6"/>
    <w:rsid w:val="4BEE2503"/>
    <w:rsid w:val="4BEF7DD1"/>
    <w:rsid w:val="4BF21670"/>
    <w:rsid w:val="4BF4363A"/>
    <w:rsid w:val="4BF947AC"/>
    <w:rsid w:val="4BFB2271"/>
    <w:rsid w:val="4BFC24EE"/>
    <w:rsid w:val="4BFE6021"/>
    <w:rsid w:val="4BFE6267"/>
    <w:rsid w:val="4BFF5B3B"/>
    <w:rsid w:val="4C03562B"/>
    <w:rsid w:val="4C043151"/>
    <w:rsid w:val="4C0A69B9"/>
    <w:rsid w:val="4C0D1AB5"/>
    <w:rsid w:val="4C0F3FD0"/>
    <w:rsid w:val="4C12586E"/>
    <w:rsid w:val="4C147838"/>
    <w:rsid w:val="4C1635B0"/>
    <w:rsid w:val="4C177328"/>
    <w:rsid w:val="4C1930A0"/>
    <w:rsid w:val="4C194E4E"/>
    <w:rsid w:val="4C1C3BC5"/>
    <w:rsid w:val="4C1E4213"/>
    <w:rsid w:val="4C2061DD"/>
    <w:rsid w:val="4C245A30"/>
    <w:rsid w:val="4C247146"/>
    <w:rsid w:val="4C2537F3"/>
    <w:rsid w:val="4C26756B"/>
    <w:rsid w:val="4C2757BD"/>
    <w:rsid w:val="4C286E40"/>
    <w:rsid w:val="4C2A2BB8"/>
    <w:rsid w:val="4C2B6930"/>
    <w:rsid w:val="4C2D26A8"/>
    <w:rsid w:val="4C324162"/>
    <w:rsid w:val="4C343A36"/>
    <w:rsid w:val="4C365A00"/>
    <w:rsid w:val="4C3752D5"/>
    <w:rsid w:val="4C39104D"/>
    <w:rsid w:val="4C392DFB"/>
    <w:rsid w:val="4C3954F1"/>
    <w:rsid w:val="4C39729F"/>
    <w:rsid w:val="4C3C0B3D"/>
    <w:rsid w:val="4C4243A5"/>
    <w:rsid w:val="4C4719BC"/>
    <w:rsid w:val="4C4D68A6"/>
    <w:rsid w:val="4C516396"/>
    <w:rsid w:val="4C5365B2"/>
    <w:rsid w:val="4C5B45D0"/>
    <w:rsid w:val="4C5F3F2E"/>
    <w:rsid w:val="4C6360CA"/>
    <w:rsid w:val="4C651E42"/>
    <w:rsid w:val="4C6A38FC"/>
    <w:rsid w:val="4C6A7458"/>
    <w:rsid w:val="4C6C0A82"/>
    <w:rsid w:val="4C6F22E2"/>
    <w:rsid w:val="4C7327B1"/>
    <w:rsid w:val="4C7B3413"/>
    <w:rsid w:val="4C7E2F03"/>
    <w:rsid w:val="4C820C46"/>
    <w:rsid w:val="4C854292"/>
    <w:rsid w:val="4C856040"/>
    <w:rsid w:val="4C87000A"/>
    <w:rsid w:val="4C883D82"/>
    <w:rsid w:val="4C8C5620"/>
    <w:rsid w:val="4C8C73CE"/>
    <w:rsid w:val="4C8E75EA"/>
    <w:rsid w:val="4C8F3363"/>
    <w:rsid w:val="4C8F6EBF"/>
    <w:rsid w:val="4C9269AF"/>
    <w:rsid w:val="4C9442AE"/>
    <w:rsid w:val="4C983FC5"/>
    <w:rsid w:val="4CA26BF2"/>
    <w:rsid w:val="4CA30BBC"/>
    <w:rsid w:val="4CA46E0E"/>
    <w:rsid w:val="4CA50490"/>
    <w:rsid w:val="4CA566E2"/>
    <w:rsid w:val="4CA706AC"/>
    <w:rsid w:val="4CA74B4B"/>
    <w:rsid w:val="4CAA019C"/>
    <w:rsid w:val="4CAA1F4A"/>
    <w:rsid w:val="4CAC7A71"/>
    <w:rsid w:val="4CAD5597"/>
    <w:rsid w:val="4CB6685F"/>
    <w:rsid w:val="4CBD3A2C"/>
    <w:rsid w:val="4CBE77A4"/>
    <w:rsid w:val="4CC367FE"/>
    <w:rsid w:val="4CC36B68"/>
    <w:rsid w:val="4CC528E0"/>
    <w:rsid w:val="4CC530DC"/>
    <w:rsid w:val="4CC56D84"/>
    <w:rsid w:val="4CCA437D"/>
    <w:rsid w:val="4CCA6149"/>
    <w:rsid w:val="4CCF550D"/>
    <w:rsid w:val="4CD001EF"/>
    <w:rsid w:val="4CD02C84"/>
    <w:rsid w:val="4CD3324F"/>
    <w:rsid w:val="4CD64061"/>
    <w:rsid w:val="4CD6689C"/>
    <w:rsid w:val="4CDE39A2"/>
    <w:rsid w:val="4CE03BBE"/>
    <w:rsid w:val="4CE216E4"/>
    <w:rsid w:val="4CE71BB7"/>
    <w:rsid w:val="4CE74F4D"/>
    <w:rsid w:val="4CE90CC5"/>
    <w:rsid w:val="4CEC4311"/>
    <w:rsid w:val="4CF220F9"/>
    <w:rsid w:val="4CF338F1"/>
    <w:rsid w:val="4CF7339A"/>
    <w:rsid w:val="4CF82CB6"/>
    <w:rsid w:val="4CF83F29"/>
    <w:rsid w:val="4CF84A64"/>
    <w:rsid w:val="4CFB6302"/>
    <w:rsid w:val="4CFC119D"/>
    <w:rsid w:val="4CFD02CC"/>
    <w:rsid w:val="4CFD651E"/>
    <w:rsid w:val="4D01600E"/>
    <w:rsid w:val="4D03307E"/>
    <w:rsid w:val="4D04165B"/>
    <w:rsid w:val="4D057181"/>
    <w:rsid w:val="4D072E8F"/>
    <w:rsid w:val="4D07739D"/>
    <w:rsid w:val="4D077F3C"/>
    <w:rsid w:val="4D094EC3"/>
    <w:rsid w:val="4D0A4797"/>
    <w:rsid w:val="4D0B0C3B"/>
    <w:rsid w:val="4D0B43E1"/>
    <w:rsid w:val="4D0B7988"/>
    <w:rsid w:val="4D0C6761"/>
    <w:rsid w:val="4D0F1DAD"/>
    <w:rsid w:val="4D111FCA"/>
    <w:rsid w:val="4D123355"/>
    <w:rsid w:val="4D16138E"/>
    <w:rsid w:val="4D16313C"/>
    <w:rsid w:val="4D1D271C"/>
    <w:rsid w:val="4D221AE1"/>
    <w:rsid w:val="4D225F85"/>
    <w:rsid w:val="4D227A97"/>
    <w:rsid w:val="4D245859"/>
    <w:rsid w:val="4D292E6F"/>
    <w:rsid w:val="4D2A3B31"/>
    <w:rsid w:val="4D2A6BE7"/>
    <w:rsid w:val="4D3006A2"/>
    <w:rsid w:val="4D312C52"/>
    <w:rsid w:val="4D31441A"/>
    <w:rsid w:val="4D3335ED"/>
    <w:rsid w:val="4D341814"/>
    <w:rsid w:val="4D354E86"/>
    <w:rsid w:val="4D371A30"/>
    <w:rsid w:val="4D3857A8"/>
    <w:rsid w:val="4D3A1520"/>
    <w:rsid w:val="4D3D2DBF"/>
    <w:rsid w:val="4D3E0700"/>
    <w:rsid w:val="4D3F2693"/>
    <w:rsid w:val="4D4001B9"/>
    <w:rsid w:val="4D40640B"/>
    <w:rsid w:val="4D422183"/>
    <w:rsid w:val="4D470B7A"/>
    <w:rsid w:val="4D477799"/>
    <w:rsid w:val="4D4E0B28"/>
    <w:rsid w:val="4D5048A0"/>
    <w:rsid w:val="4D510618"/>
    <w:rsid w:val="4D52686A"/>
    <w:rsid w:val="4D5D4D38"/>
    <w:rsid w:val="4D61085B"/>
    <w:rsid w:val="4D616AAD"/>
    <w:rsid w:val="4D64034B"/>
    <w:rsid w:val="4D695962"/>
    <w:rsid w:val="4D6C0FAE"/>
    <w:rsid w:val="4D6C7200"/>
    <w:rsid w:val="4D6D4A72"/>
    <w:rsid w:val="4D704F42"/>
    <w:rsid w:val="4D7367E0"/>
    <w:rsid w:val="4D754306"/>
    <w:rsid w:val="4D7A191D"/>
    <w:rsid w:val="4D7A7B6F"/>
    <w:rsid w:val="4D7D140D"/>
    <w:rsid w:val="4D834C75"/>
    <w:rsid w:val="4D8409ED"/>
    <w:rsid w:val="4D84736B"/>
    <w:rsid w:val="4D896004"/>
    <w:rsid w:val="4D8973D9"/>
    <w:rsid w:val="4D905305"/>
    <w:rsid w:val="4D964A72"/>
    <w:rsid w:val="4D97427D"/>
    <w:rsid w:val="4D9C1254"/>
    <w:rsid w:val="4DA30E74"/>
    <w:rsid w:val="4DA42E3E"/>
    <w:rsid w:val="4DA44BEC"/>
    <w:rsid w:val="4DA4699A"/>
    <w:rsid w:val="4DA8648A"/>
    <w:rsid w:val="4DB017E2"/>
    <w:rsid w:val="4DB27309"/>
    <w:rsid w:val="4DB56DF9"/>
    <w:rsid w:val="4DBC1F35"/>
    <w:rsid w:val="4DBE3EFF"/>
    <w:rsid w:val="4DC332C4"/>
    <w:rsid w:val="4DC66910"/>
    <w:rsid w:val="4DCD6AB9"/>
    <w:rsid w:val="4DCE3A17"/>
    <w:rsid w:val="4DD03C33"/>
    <w:rsid w:val="4DD3102D"/>
    <w:rsid w:val="4DD76D6F"/>
    <w:rsid w:val="4DDB797C"/>
    <w:rsid w:val="4DDF79D2"/>
    <w:rsid w:val="4DE137EE"/>
    <w:rsid w:val="4DE14B44"/>
    <w:rsid w:val="4DE14C7E"/>
    <w:rsid w:val="4DE60D60"/>
    <w:rsid w:val="4DE65204"/>
    <w:rsid w:val="4DE66FB2"/>
    <w:rsid w:val="4DE82D2A"/>
    <w:rsid w:val="4DF0398D"/>
    <w:rsid w:val="4DF07E31"/>
    <w:rsid w:val="4DF55447"/>
    <w:rsid w:val="4DF94F37"/>
    <w:rsid w:val="4DFA0CB0"/>
    <w:rsid w:val="4DFA480C"/>
    <w:rsid w:val="4DFB6410"/>
    <w:rsid w:val="4DFC4A28"/>
    <w:rsid w:val="4DFF1E22"/>
    <w:rsid w:val="4E086F29"/>
    <w:rsid w:val="4E0B6A19"/>
    <w:rsid w:val="4E0B7EEB"/>
    <w:rsid w:val="4E10402F"/>
    <w:rsid w:val="4E121B55"/>
    <w:rsid w:val="4E127DA7"/>
    <w:rsid w:val="4E143B1F"/>
    <w:rsid w:val="4E151645"/>
    <w:rsid w:val="4E165AE9"/>
    <w:rsid w:val="4E1C4782"/>
    <w:rsid w:val="4E1E674C"/>
    <w:rsid w:val="4E1F4272"/>
    <w:rsid w:val="4E217FEA"/>
    <w:rsid w:val="4E233D62"/>
    <w:rsid w:val="4E281379"/>
    <w:rsid w:val="4E283941"/>
    <w:rsid w:val="4E28581D"/>
    <w:rsid w:val="4E2B74D5"/>
    <w:rsid w:val="4E2C2A55"/>
    <w:rsid w:val="4E2E44B5"/>
    <w:rsid w:val="4E2F4715"/>
    <w:rsid w:val="4E30022D"/>
    <w:rsid w:val="4E30647F"/>
    <w:rsid w:val="4E393586"/>
    <w:rsid w:val="4E3B5550"/>
    <w:rsid w:val="4E3E6DEE"/>
    <w:rsid w:val="4E40569A"/>
    <w:rsid w:val="4E4168DE"/>
    <w:rsid w:val="4E434405"/>
    <w:rsid w:val="4E4361B3"/>
    <w:rsid w:val="4E481A1B"/>
    <w:rsid w:val="4E485577"/>
    <w:rsid w:val="4E496100"/>
    <w:rsid w:val="4E4F6905"/>
    <w:rsid w:val="4E555EE6"/>
    <w:rsid w:val="4E612ADD"/>
    <w:rsid w:val="4E661EA1"/>
    <w:rsid w:val="4E6879C7"/>
    <w:rsid w:val="4E6A7BE3"/>
    <w:rsid w:val="4E6C3227"/>
    <w:rsid w:val="4E6C395B"/>
    <w:rsid w:val="4E6D76D3"/>
    <w:rsid w:val="4E717099"/>
    <w:rsid w:val="4E726A98"/>
    <w:rsid w:val="4E740A62"/>
    <w:rsid w:val="4E793892"/>
    <w:rsid w:val="4E797E26"/>
    <w:rsid w:val="4E7E368F"/>
    <w:rsid w:val="4E7E71EB"/>
    <w:rsid w:val="4E800872"/>
    <w:rsid w:val="4E816CDB"/>
    <w:rsid w:val="4E8567CB"/>
    <w:rsid w:val="4E881E17"/>
    <w:rsid w:val="4E8A3DE2"/>
    <w:rsid w:val="4E8D1FA1"/>
    <w:rsid w:val="4E930FA3"/>
    <w:rsid w:val="4E944C60"/>
    <w:rsid w:val="4E994025"/>
    <w:rsid w:val="4E9A62A5"/>
    <w:rsid w:val="4E9B1B4B"/>
    <w:rsid w:val="4E9E77F7"/>
    <w:rsid w:val="4EA529C9"/>
    <w:rsid w:val="4EA54AF9"/>
    <w:rsid w:val="4EA85EEE"/>
    <w:rsid w:val="4EAD187E"/>
    <w:rsid w:val="4EB2452C"/>
    <w:rsid w:val="4EB40E5E"/>
    <w:rsid w:val="4EB90223"/>
    <w:rsid w:val="4EBB21ED"/>
    <w:rsid w:val="4EC41512"/>
    <w:rsid w:val="4EC5306C"/>
    <w:rsid w:val="4EC569ED"/>
    <w:rsid w:val="4ECC7F56"/>
    <w:rsid w:val="4ED137BE"/>
    <w:rsid w:val="4ED17C62"/>
    <w:rsid w:val="4ED41501"/>
    <w:rsid w:val="4ED50EA1"/>
    <w:rsid w:val="4ED736E4"/>
    <w:rsid w:val="4ED82BCE"/>
    <w:rsid w:val="4ED92673"/>
    <w:rsid w:val="4EDB63EB"/>
    <w:rsid w:val="4EDD2163"/>
    <w:rsid w:val="4EDE7C89"/>
    <w:rsid w:val="4EE2777A"/>
    <w:rsid w:val="4EE6341B"/>
    <w:rsid w:val="4EE74D90"/>
    <w:rsid w:val="4EEA0D24"/>
    <w:rsid w:val="4EEC050C"/>
    <w:rsid w:val="4EEC071D"/>
    <w:rsid w:val="4EEF00E8"/>
    <w:rsid w:val="4EEF1E97"/>
    <w:rsid w:val="4EF676C9"/>
    <w:rsid w:val="4EF70D4B"/>
    <w:rsid w:val="4EFB6A8D"/>
    <w:rsid w:val="4F027E1C"/>
    <w:rsid w:val="4F05790C"/>
    <w:rsid w:val="4F072754"/>
    <w:rsid w:val="4F073E09"/>
    <w:rsid w:val="4F0B3174"/>
    <w:rsid w:val="4F0E4A13"/>
    <w:rsid w:val="4F0F42E7"/>
    <w:rsid w:val="4F104EC3"/>
    <w:rsid w:val="4F133DD7"/>
    <w:rsid w:val="4F155DA1"/>
    <w:rsid w:val="4F1B2C8C"/>
    <w:rsid w:val="4F1B712F"/>
    <w:rsid w:val="4F1C4C2B"/>
    <w:rsid w:val="4F1D43F5"/>
    <w:rsid w:val="4F1D4C56"/>
    <w:rsid w:val="4F1D6A04"/>
    <w:rsid w:val="4F2064F4"/>
    <w:rsid w:val="4F240A83"/>
    <w:rsid w:val="4F244236"/>
    <w:rsid w:val="4F293ABD"/>
    <w:rsid w:val="4F2953A8"/>
    <w:rsid w:val="4F295AEE"/>
    <w:rsid w:val="4F2A1121"/>
    <w:rsid w:val="4F2A7373"/>
    <w:rsid w:val="4F2C30EB"/>
    <w:rsid w:val="4F2C6C47"/>
    <w:rsid w:val="4F2F145C"/>
    <w:rsid w:val="4F2F6737"/>
    <w:rsid w:val="4F361873"/>
    <w:rsid w:val="4F367AC5"/>
    <w:rsid w:val="4F3700F2"/>
    <w:rsid w:val="4F391364"/>
    <w:rsid w:val="4F3D0E54"/>
    <w:rsid w:val="4F3D2C02"/>
    <w:rsid w:val="4F416B96"/>
    <w:rsid w:val="4F4246BC"/>
    <w:rsid w:val="4F455F5A"/>
    <w:rsid w:val="4F47354A"/>
    <w:rsid w:val="4F4950D8"/>
    <w:rsid w:val="4F495A4B"/>
    <w:rsid w:val="4F4C1097"/>
    <w:rsid w:val="4F4C72E9"/>
    <w:rsid w:val="4F4E6379"/>
    <w:rsid w:val="4F4F2935"/>
    <w:rsid w:val="4F501413"/>
    <w:rsid w:val="4F512B51"/>
    <w:rsid w:val="4F5166AD"/>
    <w:rsid w:val="4F530677"/>
    <w:rsid w:val="4F552641"/>
    <w:rsid w:val="4F5F526E"/>
    <w:rsid w:val="4F672375"/>
    <w:rsid w:val="4F6C798B"/>
    <w:rsid w:val="4F6E3703"/>
    <w:rsid w:val="4F6E54B1"/>
    <w:rsid w:val="4F6E725F"/>
    <w:rsid w:val="4F730D1A"/>
    <w:rsid w:val="4F732AC8"/>
    <w:rsid w:val="4F754A92"/>
    <w:rsid w:val="4F766114"/>
    <w:rsid w:val="4F786330"/>
    <w:rsid w:val="4F807D78"/>
    <w:rsid w:val="4F813436"/>
    <w:rsid w:val="4F822D0B"/>
    <w:rsid w:val="4F840831"/>
    <w:rsid w:val="4F846A83"/>
    <w:rsid w:val="4F8922EB"/>
    <w:rsid w:val="4F895E47"/>
    <w:rsid w:val="4F8D1DDB"/>
    <w:rsid w:val="4F8E16AF"/>
    <w:rsid w:val="4F9071D6"/>
    <w:rsid w:val="4F9111A0"/>
    <w:rsid w:val="4F911C54"/>
    <w:rsid w:val="4F912F4E"/>
    <w:rsid w:val="4F934F18"/>
    <w:rsid w:val="4F950C90"/>
    <w:rsid w:val="4F9A44F8"/>
    <w:rsid w:val="4F9B5B7A"/>
    <w:rsid w:val="4FA113E3"/>
    <w:rsid w:val="4FA47125"/>
    <w:rsid w:val="4FA709C3"/>
    <w:rsid w:val="4FAE1D52"/>
    <w:rsid w:val="4FB37368"/>
    <w:rsid w:val="4FB629B4"/>
    <w:rsid w:val="4FB82BD0"/>
    <w:rsid w:val="4FBA06F6"/>
    <w:rsid w:val="4FBA4253"/>
    <w:rsid w:val="4FBC446F"/>
    <w:rsid w:val="4FBC621D"/>
    <w:rsid w:val="4FBD1F95"/>
    <w:rsid w:val="4FC24FED"/>
    <w:rsid w:val="4FC31C0F"/>
    <w:rsid w:val="4FC7696F"/>
    <w:rsid w:val="4FC92959"/>
    <w:rsid w:val="4FCB46B2"/>
    <w:rsid w:val="4FCD042A"/>
    <w:rsid w:val="4FD01CC8"/>
    <w:rsid w:val="4FD07F1A"/>
    <w:rsid w:val="4FD23C92"/>
    <w:rsid w:val="4FD277EE"/>
    <w:rsid w:val="4FD35314"/>
    <w:rsid w:val="4FDA2B47"/>
    <w:rsid w:val="4FDA66A3"/>
    <w:rsid w:val="4FDC066D"/>
    <w:rsid w:val="4FDF015D"/>
    <w:rsid w:val="4FE52EC5"/>
    <w:rsid w:val="4FE614EB"/>
    <w:rsid w:val="4FE625E0"/>
    <w:rsid w:val="4FE82F87"/>
    <w:rsid w:val="4FE92D8A"/>
    <w:rsid w:val="4FEC63D6"/>
    <w:rsid w:val="4FED67A6"/>
    <w:rsid w:val="4FEE03A0"/>
    <w:rsid w:val="4FF10AAF"/>
    <w:rsid w:val="4FF17EF4"/>
    <w:rsid w:val="4FF21C3E"/>
    <w:rsid w:val="4FF43C08"/>
    <w:rsid w:val="4FF736F9"/>
    <w:rsid w:val="4FF82FCD"/>
    <w:rsid w:val="4FFC2ABD"/>
    <w:rsid w:val="4FFE4A87"/>
    <w:rsid w:val="500424AF"/>
    <w:rsid w:val="50055E16"/>
    <w:rsid w:val="50084580"/>
    <w:rsid w:val="500951DA"/>
    <w:rsid w:val="500B2D00"/>
    <w:rsid w:val="500D481B"/>
    <w:rsid w:val="500D4CCA"/>
    <w:rsid w:val="500E27F0"/>
    <w:rsid w:val="50113623"/>
    <w:rsid w:val="501222E0"/>
    <w:rsid w:val="5012408F"/>
    <w:rsid w:val="50125E3D"/>
    <w:rsid w:val="501E0C85"/>
    <w:rsid w:val="501E2A33"/>
    <w:rsid w:val="501E6ED7"/>
    <w:rsid w:val="501F49FD"/>
    <w:rsid w:val="50200547"/>
    <w:rsid w:val="50211ADF"/>
    <w:rsid w:val="50213118"/>
    <w:rsid w:val="5021480F"/>
    <w:rsid w:val="5023629C"/>
    <w:rsid w:val="50245B70"/>
    <w:rsid w:val="50267B3A"/>
    <w:rsid w:val="50285660"/>
    <w:rsid w:val="502E69EF"/>
    <w:rsid w:val="50302767"/>
    <w:rsid w:val="50333DEC"/>
    <w:rsid w:val="50341765"/>
    <w:rsid w:val="50355FCF"/>
    <w:rsid w:val="5035610E"/>
    <w:rsid w:val="503A5393"/>
    <w:rsid w:val="503F0BFC"/>
    <w:rsid w:val="50414974"/>
    <w:rsid w:val="50416722"/>
    <w:rsid w:val="50483F54"/>
    <w:rsid w:val="504B134F"/>
    <w:rsid w:val="504E09F4"/>
    <w:rsid w:val="504F0E3F"/>
    <w:rsid w:val="504F52E3"/>
    <w:rsid w:val="50506965"/>
    <w:rsid w:val="5052092F"/>
    <w:rsid w:val="50566671"/>
    <w:rsid w:val="505E1082"/>
    <w:rsid w:val="505E72D4"/>
    <w:rsid w:val="5060129E"/>
    <w:rsid w:val="50610B72"/>
    <w:rsid w:val="50632B3C"/>
    <w:rsid w:val="50642410"/>
    <w:rsid w:val="5066262C"/>
    <w:rsid w:val="5067010A"/>
    <w:rsid w:val="50697A27"/>
    <w:rsid w:val="506B422D"/>
    <w:rsid w:val="506D7517"/>
    <w:rsid w:val="507408A5"/>
    <w:rsid w:val="5075461D"/>
    <w:rsid w:val="50772144"/>
    <w:rsid w:val="507B7A10"/>
    <w:rsid w:val="507E7976"/>
    <w:rsid w:val="50854860"/>
    <w:rsid w:val="5086682B"/>
    <w:rsid w:val="50884351"/>
    <w:rsid w:val="508A00C9"/>
    <w:rsid w:val="508B3E41"/>
    <w:rsid w:val="508E75C7"/>
    <w:rsid w:val="508F3931"/>
    <w:rsid w:val="50901457"/>
    <w:rsid w:val="50926F7D"/>
    <w:rsid w:val="50940F47"/>
    <w:rsid w:val="50947199"/>
    <w:rsid w:val="50962ECB"/>
    <w:rsid w:val="50964CC0"/>
    <w:rsid w:val="50970679"/>
    <w:rsid w:val="509C7DFC"/>
    <w:rsid w:val="50A019DC"/>
    <w:rsid w:val="50A13664"/>
    <w:rsid w:val="50A42E38"/>
    <w:rsid w:val="50A4577F"/>
    <w:rsid w:val="50A54F03"/>
    <w:rsid w:val="50A62A29"/>
    <w:rsid w:val="50A70C7B"/>
    <w:rsid w:val="50A76ECD"/>
    <w:rsid w:val="50AB003F"/>
    <w:rsid w:val="50AF1DE6"/>
    <w:rsid w:val="50AF7B2F"/>
    <w:rsid w:val="50B11AF9"/>
    <w:rsid w:val="50B13DF1"/>
    <w:rsid w:val="50B27620"/>
    <w:rsid w:val="50B73D1F"/>
    <w:rsid w:val="50BD5BC9"/>
    <w:rsid w:val="50BE4F65"/>
    <w:rsid w:val="50BE7D72"/>
    <w:rsid w:val="50C04F20"/>
    <w:rsid w:val="50C10D15"/>
    <w:rsid w:val="50C11EEE"/>
    <w:rsid w:val="50C3182D"/>
    <w:rsid w:val="50CC6933"/>
    <w:rsid w:val="50CE26AB"/>
    <w:rsid w:val="50CF3D2E"/>
    <w:rsid w:val="50D43A3A"/>
    <w:rsid w:val="50D806DD"/>
    <w:rsid w:val="50D8235D"/>
    <w:rsid w:val="50D94BAC"/>
    <w:rsid w:val="50DE21C3"/>
    <w:rsid w:val="50E023DF"/>
    <w:rsid w:val="50E0418D"/>
    <w:rsid w:val="50E13A61"/>
    <w:rsid w:val="50E21CB3"/>
    <w:rsid w:val="50E27F05"/>
    <w:rsid w:val="50E84DEF"/>
    <w:rsid w:val="50E97CFC"/>
    <w:rsid w:val="50ED2406"/>
    <w:rsid w:val="50F11EF6"/>
    <w:rsid w:val="50F1639A"/>
    <w:rsid w:val="50F25C6E"/>
    <w:rsid w:val="50F33EC0"/>
    <w:rsid w:val="50F96FFC"/>
    <w:rsid w:val="50FA4028"/>
    <w:rsid w:val="50FB0FC7"/>
    <w:rsid w:val="50FD0F68"/>
    <w:rsid w:val="50FE0CB7"/>
    <w:rsid w:val="50FF3888"/>
    <w:rsid w:val="51002139"/>
    <w:rsid w:val="51053BF3"/>
    <w:rsid w:val="51071719"/>
    <w:rsid w:val="5107796B"/>
    <w:rsid w:val="51087240"/>
    <w:rsid w:val="510A120A"/>
    <w:rsid w:val="510A2FB8"/>
    <w:rsid w:val="510D65B7"/>
    <w:rsid w:val="510E0CFA"/>
    <w:rsid w:val="511157AB"/>
    <w:rsid w:val="51134562"/>
    <w:rsid w:val="51143E36"/>
    <w:rsid w:val="51145BE4"/>
    <w:rsid w:val="51167BAE"/>
    <w:rsid w:val="5119769F"/>
    <w:rsid w:val="511D6E11"/>
    <w:rsid w:val="511E4CB5"/>
    <w:rsid w:val="51214051"/>
    <w:rsid w:val="51220301"/>
    <w:rsid w:val="51256043"/>
    <w:rsid w:val="51257DF2"/>
    <w:rsid w:val="51275918"/>
    <w:rsid w:val="512A365A"/>
    <w:rsid w:val="512C2F2E"/>
    <w:rsid w:val="512D6CA6"/>
    <w:rsid w:val="512E4EF8"/>
    <w:rsid w:val="512F0C70"/>
    <w:rsid w:val="51383FC9"/>
    <w:rsid w:val="51385D77"/>
    <w:rsid w:val="51387B25"/>
    <w:rsid w:val="5139389D"/>
    <w:rsid w:val="514069D9"/>
    <w:rsid w:val="514209A3"/>
    <w:rsid w:val="51422751"/>
    <w:rsid w:val="5142540C"/>
    <w:rsid w:val="514566E6"/>
    <w:rsid w:val="514630BC"/>
    <w:rsid w:val="51477D68"/>
    <w:rsid w:val="51497F84"/>
    <w:rsid w:val="514E10F6"/>
    <w:rsid w:val="514E559A"/>
    <w:rsid w:val="514F4E6E"/>
    <w:rsid w:val="514F6B70"/>
    <w:rsid w:val="5151508A"/>
    <w:rsid w:val="51530621"/>
    <w:rsid w:val="5153495F"/>
    <w:rsid w:val="515406D7"/>
    <w:rsid w:val="51542485"/>
    <w:rsid w:val="5156444F"/>
    <w:rsid w:val="51570432"/>
    <w:rsid w:val="51583D23"/>
    <w:rsid w:val="51597A9B"/>
    <w:rsid w:val="515D42A4"/>
    <w:rsid w:val="515D758B"/>
    <w:rsid w:val="515F1555"/>
    <w:rsid w:val="51624BA2"/>
    <w:rsid w:val="51644DBE"/>
    <w:rsid w:val="51652C53"/>
    <w:rsid w:val="51656440"/>
    <w:rsid w:val="516A3A56"/>
    <w:rsid w:val="516E1798"/>
    <w:rsid w:val="516F72BF"/>
    <w:rsid w:val="51703763"/>
    <w:rsid w:val="51711289"/>
    <w:rsid w:val="51713037"/>
    <w:rsid w:val="51714DE5"/>
    <w:rsid w:val="517174DB"/>
    <w:rsid w:val="517B2107"/>
    <w:rsid w:val="517F5754"/>
    <w:rsid w:val="51837B5F"/>
    <w:rsid w:val="518467E9"/>
    <w:rsid w:val="518832C8"/>
    <w:rsid w:val="518965D2"/>
    <w:rsid w:val="518B4751"/>
    <w:rsid w:val="518C1C1F"/>
    <w:rsid w:val="519136D9"/>
    <w:rsid w:val="519311FF"/>
    <w:rsid w:val="51932FAD"/>
    <w:rsid w:val="51954F77"/>
    <w:rsid w:val="51956D25"/>
    <w:rsid w:val="5196484B"/>
    <w:rsid w:val="51986815"/>
    <w:rsid w:val="519A0805"/>
    <w:rsid w:val="519B6306"/>
    <w:rsid w:val="519D3E2C"/>
    <w:rsid w:val="51A0432A"/>
    <w:rsid w:val="51A21442"/>
    <w:rsid w:val="51A76A58"/>
    <w:rsid w:val="51A86090"/>
    <w:rsid w:val="51A96C75"/>
    <w:rsid w:val="51AC22C1"/>
    <w:rsid w:val="51AE0F7B"/>
    <w:rsid w:val="51B01DB1"/>
    <w:rsid w:val="51B15B29"/>
    <w:rsid w:val="51B619AD"/>
    <w:rsid w:val="51B6770D"/>
    <w:rsid w:val="51B7396D"/>
    <w:rsid w:val="51BD4A0F"/>
    <w:rsid w:val="51BE0A70"/>
    <w:rsid w:val="51C07B1A"/>
    <w:rsid w:val="51C23892"/>
    <w:rsid w:val="51CC4711"/>
    <w:rsid w:val="51CD2963"/>
    <w:rsid w:val="51D27F79"/>
    <w:rsid w:val="51D51818"/>
    <w:rsid w:val="51D535C6"/>
    <w:rsid w:val="51D57A6A"/>
    <w:rsid w:val="51D66A4D"/>
    <w:rsid w:val="51DA6E2E"/>
    <w:rsid w:val="51DF4444"/>
    <w:rsid w:val="51E11F6A"/>
    <w:rsid w:val="51E25CE3"/>
    <w:rsid w:val="51E43809"/>
    <w:rsid w:val="51E657D3"/>
    <w:rsid w:val="51E7154B"/>
    <w:rsid w:val="51ED4DB3"/>
    <w:rsid w:val="51EE0B2B"/>
    <w:rsid w:val="51EE4687"/>
    <w:rsid w:val="51F021AD"/>
    <w:rsid w:val="51F31C9E"/>
    <w:rsid w:val="51F53C68"/>
    <w:rsid w:val="51F577C4"/>
    <w:rsid w:val="51F85506"/>
    <w:rsid w:val="51FA127E"/>
    <w:rsid w:val="5200409D"/>
    <w:rsid w:val="520774F7"/>
    <w:rsid w:val="5208399B"/>
    <w:rsid w:val="520A30CD"/>
    <w:rsid w:val="520E4D2A"/>
    <w:rsid w:val="520E6201"/>
    <w:rsid w:val="5212481A"/>
    <w:rsid w:val="521265C8"/>
    <w:rsid w:val="52146C98"/>
    <w:rsid w:val="52151C14"/>
    <w:rsid w:val="521560B8"/>
    <w:rsid w:val="521701EA"/>
    <w:rsid w:val="521A1920"/>
    <w:rsid w:val="521A547C"/>
    <w:rsid w:val="521C2FA3"/>
    <w:rsid w:val="521D4F6D"/>
    <w:rsid w:val="52263E21"/>
    <w:rsid w:val="522E4CC3"/>
    <w:rsid w:val="522F4D30"/>
    <w:rsid w:val="523227C6"/>
    <w:rsid w:val="52326C6A"/>
    <w:rsid w:val="523302EC"/>
    <w:rsid w:val="52344790"/>
    <w:rsid w:val="523522B6"/>
    <w:rsid w:val="523A167B"/>
    <w:rsid w:val="523D116B"/>
    <w:rsid w:val="524073F6"/>
    <w:rsid w:val="5244713B"/>
    <w:rsid w:val="52450697"/>
    <w:rsid w:val="524B3888"/>
    <w:rsid w:val="52524C16"/>
    <w:rsid w:val="525A3ACB"/>
    <w:rsid w:val="525C3CE7"/>
    <w:rsid w:val="525E35BB"/>
    <w:rsid w:val="526112FD"/>
    <w:rsid w:val="52615633"/>
    <w:rsid w:val="52642B9B"/>
    <w:rsid w:val="52683276"/>
    <w:rsid w:val="526A1003"/>
    <w:rsid w:val="526D37FE"/>
    <w:rsid w:val="526D7CA2"/>
    <w:rsid w:val="526E7576"/>
    <w:rsid w:val="527A416D"/>
    <w:rsid w:val="527B23BF"/>
    <w:rsid w:val="527E3C5D"/>
    <w:rsid w:val="527E5A0B"/>
    <w:rsid w:val="5281374D"/>
    <w:rsid w:val="52884ADC"/>
    <w:rsid w:val="528F19C6"/>
    <w:rsid w:val="5292555D"/>
    <w:rsid w:val="52950FA7"/>
    <w:rsid w:val="52977FD4"/>
    <w:rsid w:val="529E60AD"/>
    <w:rsid w:val="529F276A"/>
    <w:rsid w:val="52A25790"/>
    <w:rsid w:val="52A317F4"/>
    <w:rsid w:val="52A35472"/>
    <w:rsid w:val="52A66D10"/>
    <w:rsid w:val="52A96B6F"/>
    <w:rsid w:val="52AA2CA4"/>
    <w:rsid w:val="52B256B5"/>
    <w:rsid w:val="52B4142D"/>
    <w:rsid w:val="52B458D1"/>
    <w:rsid w:val="52B45975"/>
    <w:rsid w:val="52B4767F"/>
    <w:rsid w:val="52B70F1D"/>
    <w:rsid w:val="52BC2EDD"/>
    <w:rsid w:val="52C04276"/>
    <w:rsid w:val="52C33D66"/>
    <w:rsid w:val="52C378C2"/>
    <w:rsid w:val="52C553E8"/>
    <w:rsid w:val="52C61160"/>
    <w:rsid w:val="52C758DD"/>
    <w:rsid w:val="52CA0C50"/>
    <w:rsid w:val="52CD0741"/>
    <w:rsid w:val="52CD6993"/>
    <w:rsid w:val="52D03D8D"/>
    <w:rsid w:val="52D10231"/>
    <w:rsid w:val="52D229F0"/>
    <w:rsid w:val="52D65847"/>
    <w:rsid w:val="52D715BF"/>
    <w:rsid w:val="52D74BCF"/>
    <w:rsid w:val="52D94AA4"/>
    <w:rsid w:val="52D95337"/>
    <w:rsid w:val="52DB4C0C"/>
    <w:rsid w:val="52DC2732"/>
    <w:rsid w:val="52DC7DB4"/>
    <w:rsid w:val="52DE294E"/>
    <w:rsid w:val="52E066C6"/>
    <w:rsid w:val="52E8557B"/>
    <w:rsid w:val="52E977E7"/>
    <w:rsid w:val="52EA3A62"/>
    <w:rsid w:val="52EF4B5B"/>
    <w:rsid w:val="52F263F9"/>
    <w:rsid w:val="52F4603B"/>
    <w:rsid w:val="52F50BB8"/>
    <w:rsid w:val="52F65EE9"/>
    <w:rsid w:val="52F67C97"/>
    <w:rsid w:val="53097272"/>
    <w:rsid w:val="530A3743"/>
    <w:rsid w:val="530A729F"/>
    <w:rsid w:val="530D4FE1"/>
    <w:rsid w:val="5311062D"/>
    <w:rsid w:val="53163E96"/>
    <w:rsid w:val="53165C44"/>
    <w:rsid w:val="53191BD8"/>
    <w:rsid w:val="53195734"/>
    <w:rsid w:val="531D66D7"/>
    <w:rsid w:val="53230361"/>
    <w:rsid w:val="532A16EF"/>
    <w:rsid w:val="532B216B"/>
    <w:rsid w:val="532C5467"/>
    <w:rsid w:val="532D4A8B"/>
    <w:rsid w:val="53332C9A"/>
    <w:rsid w:val="533407C0"/>
    <w:rsid w:val="5334431C"/>
    <w:rsid w:val="53364538"/>
    <w:rsid w:val="53373E0C"/>
    <w:rsid w:val="5338205E"/>
    <w:rsid w:val="53394028"/>
    <w:rsid w:val="53395DD6"/>
    <w:rsid w:val="533B708F"/>
    <w:rsid w:val="533C30F0"/>
    <w:rsid w:val="533D58C6"/>
    <w:rsid w:val="53407165"/>
    <w:rsid w:val="534558E3"/>
    <w:rsid w:val="5346796B"/>
    <w:rsid w:val="534A7FE3"/>
    <w:rsid w:val="534C5B09"/>
    <w:rsid w:val="534F73A8"/>
    <w:rsid w:val="53544462"/>
    <w:rsid w:val="53557FD1"/>
    <w:rsid w:val="53560736"/>
    <w:rsid w:val="53566988"/>
    <w:rsid w:val="535844AE"/>
    <w:rsid w:val="535B7AFB"/>
    <w:rsid w:val="535C0F98"/>
    <w:rsid w:val="535D7D17"/>
    <w:rsid w:val="536270DB"/>
    <w:rsid w:val="53654E1D"/>
    <w:rsid w:val="5367649F"/>
    <w:rsid w:val="536D4A7F"/>
    <w:rsid w:val="536F35A6"/>
    <w:rsid w:val="5373753A"/>
    <w:rsid w:val="53740BBC"/>
    <w:rsid w:val="53746E0E"/>
    <w:rsid w:val="53760A1B"/>
    <w:rsid w:val="537D5CC3"/>
    <w:rsid w:val="537D6E41"/>
    <w:rsid w:val="538057B3"/>
    <w:rsid w:val="538232D9"/>
    <w:rsid w:val="5382777D"/>
    <w:rsid w:val="53852DC9"/>
    <w:rsid w:val="5386726D"/>
    <w:rsid w:val="53890B0C"/>
    <w:rsid w:val="538E7ED0"/>
    <w:rsid w:val="538F3C48"/>
    <w:rsid w:val="5394300C"/>
    <w:rsid w:val="53964FD7"/>
    <w:rsid w:val="5397158E"/>
    <w:rsid w:val="53982AFD"/>
    <w:rsid w:val="53990623"/>
    <w:rsid w:val="539B083F"/>
    <w:rsid w:val="539D0113"/>
    <w:rsid w:val="539E7B02"/>
    <w:rsid w:val="53A5346C"/>
    <w:rsid w:val="53A85678"/>
    <w:rsid w:val="53A96AB8"/>
    <w:rsid w:val="53AC0356"/>
    <w:rsid w:val="53AC65A8"/>
    <w:rsid w:val="53B10062"/>
    <w:rsid w:val="53B316E5"/>
    <w:rsid w:val="53B37937"/>
    <w:rsid w:val="53B4545D"/>
    <w:rsid w:val="53B67427"/>
    <w:rsid w:val="53B8319F"/>
    <w:rsid w:val="53BD07B5"/>
    <w:rsid w:val="53BD6A07"/>
    <w:rsid w:val="53BF452D"/>
    <w:rsid w:val="53C03E02"/>
    <w:rsid w:val="53C102A5"/>
    <w:rsid w:val="53C27B7A"/>
    <w:rsid w:val="53C75190"/>
    <w:rsid w:val="53C9715A"/>
    <w:rsid w:val="53CA4C80"/>
    <w:rsid w:val="53CE29C2"/>
    <w:rsid w:val="53D004E8"/>
    <w:rsid w:val="53D02297"/>
    <w:rsid w:val="53D167AB"/>
    <w:rsid w:val="53D31D87"/>
    <w:rsid w:val="53D53D51"/>
    <w:rsid w:val="53D77AC9"/>
    <w:rsid w:val="53D855EF"/>
    <w:rsid w:val="53DA3115"/>
    <w:rsid w:val="53DA4EC3"/>
    <w:rsid w:val="53DF24DA"/>
    <w:rsid w:val="53DF697E"/>
    <w:rsid w:val="53E126F6"/>
    <w:rsid w:val="53E47AF0"/>
    <w:rsid w:val="53E73A84"/>
    <w:rsid w:val="53E93358"/>
    <w:rsid w:val="53EA0E7E"/>
    <w:rsid w:val="53EB70D0"/>
    <w:rsid w:val="53EC07E2"/>
    <w:rsid w:val="53EE096F"/>
    <w:rsid w:val="53F1220D"/>
    <w:rsid w:val="53F266B1"/>
    <w:rsid w:val="53F51CFD"/>
    <w:rsid w:val="53F57F4F"/>
    <w:rsid w:val="53FB3B1D"/>
    <w:rsid w:val="53FD5056"/>
    <w:rsid w:val="540006A2"/>
    <w:rsid w:val="54013861"/>
    <w:rsid w:val="54014B46"/>
    <w:rsid w:val="54041F40"/>
    <w:rsid w:val="5406215C"/>
    <w:rsid w:val="54065CB8"/>
    <w:rsid w:val="54071A30"/>
    <w:rsid w:val="540939FA"/>
    <w:rsid w:val="540C7047"/>
    <w:rsid w:val="54102FDB"/>
    <w:rsid w:val="54104D89"/>
    <w:rsid w:val="54176117"/>
    <w:rsid w:val="541859EC"/>
    <w:rsid w:val="541A79B6"/>
    <w:rsid w:val="541D21E1"/>
    <w:rsid w:val="5422686A"/>
    <w:rsid w:val="54244912"/>
    <w:rsid w:val="5426635A"/>
    <w:rsid w:val="542749D4"/>
    <w:rsid w:val="54297BF9"/>
    <w:rsid w:val="542B3971"/>
    <w:rsid w:val="542D76E9"/>
    <w:rsid w:val="54352A41"/>
    <w:rsid w:val="54372316"/>
    <w:rsid w:val="543842E0"/>
    <w:rsid w:val="54386DE9"/>
    <w:rsid w:val="543A3BB4"/>
    <w:rsid w:val="543C5B7E"/>
    <w:rsid w:val="543E202D"/>
    <w:rsid w:val="543F741C"/>
    <w:rsid w:val="54436F0C"/>
    <w:rsid w:val="54444A33"/>
    <w:rsid w:val="54487265"/>
    <w:rsid w:val="5449029B"/>
    <w:rsid w:val="54493DF7"/>
    <w:rsid w:val="544B6A31"/>
    <w:rsid w:val="544D6070"/>
    <w:rsid w:val="544E58B1"/>
    <w:rsid w:val="54534C76"/>
    <w:rsid w:val="545509EE"/>
    <w:rsid w:val="54551654"/>
    <w:rsid w:val="54576514"/>
    <w:rsid w:val="5458228C"/>
    <w:rsid w:val="545A24A8"/>
    <w:rsid w:val="545C3B2A"/>
    <w:rsid w:val="545F7ABE"/>
    <w:rsid w:val="54605E1E"/>
    <w:rsid w:val="54624EB9"/>
    <w:rsid w:val="5463135D"/>
    <w:rsid w:val="54646E83"/>
    <w:rsid w:val="54662BFB"/>
    <w:rsid w:val="546926EB"/>
    <w:rsid w:val="546B6463"/>
    <w:rsid w:val="547215A0"/>
    <w:rsid w:val="547277F2"/>
    <w:rsid w:val="54774E08"/>
    <w:rsid w:val="547A48F8"/>
    <w:rsid w:val="547A6B9C"/>
    <w:rsid w:val="547D1CF3"/>
    <w:rsid w:val="54815C87"/>
    <w:rsid w:val="54817A35"/>
    <w:rsid w:val="54837309"/>
    <w:rsid w:val="54890697"/>
    <w:rsid w:val="548B08B3"/>
    <w:rsid w:val="548B2661"/>
    <w:rsid w:val="548E5CAE"/>
    <w:rsid w:val="54921C42"/>
    <w:rsid w:val="549332C4"/>
    <w:rsid w:val="54947768"/>
    <w:rsid w:val="549A0AF6"/>
    <w:rsid w:val="549A28A4"/>
    <w:rsid w:val="549C516E"/>
    <w:rsid w:val="549E05E7"/>
    <w:rsid w:val="549E2395"/>
    <w:rsid w:val="54A0435F"/>
    <w:rsid w:val="54A11E85"/>
    <w:rsid w:val="54A31759"/>
    <w:rsid w:val="54A51975"/>
    <w:rsid w:val="54A8078A"/>
    <w:rsid w:val="54A86D6F"/>
    <w:rsid w:val="54AF45A2"/>
    <w:rsid w:val="54AF6F1C"/>
    <w:rsid w:val="54B22CCC"/>
    <w:rsid w:val="54B27BEE"/>
    <w:rsid w:val="54B3506A"/>
    <w:rsid w:val="54B418FE"/>
    <w:rsid w:val="54B43966"/>
    <w:rsid w:val="54B716A8"/>
    <w:rsid w:val="54B75204"/>
    <w:rsid w:val="54B81F28"/>
    <w:rsid w:val="54B971CF"/>
    <w:rsid w:val="54BE017D"/>
    <w:rsid w:val="54BF40B9"/>
    <w:rsid w:val="54C0055D"/>
    <w:rsid w:val="54C11331"/>
    <w:rsid w:val="54C55B73"/>
    <w:rsid w:val="54C6369A"/>
    <w:rsid w:val="54CA0D16"/>
    <w:rsid w:val="54CB0CB0"/>
    <w:rsid w:val="54CD4A28"/>
    <w:rsid w:val="54CF254E"/>
    <w:rsid w:val="54CF6505"/>
    <w:rsid w:val="54D1276A"/>
    <w:rsid w:val="54D73556"/>
    <w:rsid w:val="54D9161F"/>
    <w:rsid w:val="54D9517B"/>
    <w:rsid w:val="54DA0EF3"/>
    <w:rsid w:val="54DD4057"/>
    <w:rsid w:val="54E029AD"/>
    <w:rsid w:val="54E16725"/>
    <w:rsid w:val="54E405A7"/>
    <w:rsid w:val="54E7490F"/>
    <w:rsid w:val="54E87AB4"/>
    <w:rsid w:val="54EB4EAE"/>
    <w:rsid w:val="54F2623D"/>
    <w:rsid w:val="54F41FB5"/>
    <w:rsid w:val="54F46459"/>
    <w:rsid w:val="54F72B40"/>
    <w:rsid w:val="54FB1595"/>
    <w:rsid w:val="55002762"/>
    <w:rsid w:val="55006BAB"/>
    <w:rsid w:val="55061CE8"/>
    <w:rsid w:val="550764A4"/>
    <w:rsid w:val="55085A60"/>
    <w:rsid w:val="550A5C7C"/>
    <w:rsid w:val="550B2BF6"/>
    <w:rsid w:val="55172147"/>
    <w:rsid w:val="551B1C37"/>
    <w:rsid w:val="551C775D"/>
    <w:rsid w:val="55200FFC"/>
    <w:rsid w:val="55214EB5"/>
    <w:rsid w:val="55230AEC"/>
    <w:rsid w:val="552705DC"/>
    <w:rsid w:val="5527238A"/>
    <w:rsid w:val="55284354"/>
    <w:rsid w:val="55287EB0"/>
    <w:rsid w:val="552A00CC"/>
    <w:rsid w:val="55326F81"/>
    <w:rsid w:val="55344AA7"/>
    <w:rsid w:val="55364EFD"/>
    <w:rsid w:val="55384597"/>
    <w:rsid w:val="55393E6B"/>
    <w:rsid w:val="553B4087"/>
    <w:rsid w:val="553B5E36"/>
    <w:rsid w:val="553B7BE4"/>
    <w:rsid w:val="553E76D4"/>
    <w:rsid w:val="554271C4"/>
    <w:rsid w:val="5543118E"/>
    <w:rsid w:val="55466588"/>
    <w:rsid w:val="554747DA"/>
    <w:rsid w:val="554A6079"/>
    <w:rsid w:val="554C1DF1"/>
    <w:rsid w:val="554C3B9F"/>
    <w:rsid w:val="554E3DBB"/>
    <w:rsid w:val="55545149"/>
    <w:rsid w:val="55546EF7"/>
    <w:rsid w:val="55562C6F"/>
    <w:rsid w:val="555B0286"/>
    <w:rsid w:val="555D4828"/>
    <w:rsid w:val="555E1B24"/>
    <w:rsid w:val="55623E8E"/>
    <w:rsid w:val="55664241"/>
    <w:rsid w:val="55690BF5"/>
    <w:rsid w:val="556A671B"/>
    <w:rsid w:val="556E7FB9"/>
    <w:rsid w:val="556F1F83"/>
    <w:rsid w:val="55731FB9"/>
    <w:rsid w:val="557430F6"/>
    <w:rsid w:val="55782BE6"/>
    <w:rsid w:val="55794BB0"/>
    <w:rsid w:val="557A1216"/>
    <w:rsid w:val="557A4C8B"/>
    <w:rsid w:val="557B33C0"/>
    <w:rsid w:val="55805F3E"/>
    <w:rsid w:val="55821CB6"/>
    <w:rsid w:val="558275C0"/>
    <w:rsid w:val="5583158B"/>
    <w:rsid w:val="55833339"/>
    <w:rsid w:val="558477DD"/>
    <w:rsid w:val="55853555"/>
    <w:rsid w:val="558570B1"/>
    <w:rsid w:val="5588094F"/>
    <w:rsid w:val="558931E1"/>
    <w:rsid w:val="558A46C7"/>
    <w:rsid w:val="558B219B"/>
    <w:rsid w:val="55913CA7"/>
    <w:rsid w:val="55923347"/>
    <w:rsid w:val="55925180"/>
    <w:rsid w:val="5596306C"/>
    <w:rsid w:val="55983B1B"/>
    <w:rsid w:val="559B0682"/>
    <w:rsid w:val="559B2D78"/>
    <w:rsid w:val="559D089E"/>
    <w:rsid w:val="559D43FA"/>
    <w:rsid w:val="559E63C4"/>
    <w:rsid w:val="55A175A6"/>
    <w:rsid w:val="55A21A11"/>
    <w:rsid w:val="55A41C2D"/>
    <w:rsid w:val="55A51501"/>
    <w:rsid w:val="55A734CB"/>
    <w:rsid w:val="55A8376B"/>
    <w:rsid w:val="55A97243"/>
    <w:rsid w:val="55AA6B17"/>
    <w:rsid w:val="55AE2AAB"/>
    <w:rsid w:val="55AF2CD7"/>
    <w:rsid w:val="55B61960"/>
    <w:rsid w:val="55B87486"/>
    <w:rsid w:val="55BD2CEE"/>
    <w:rsid w:val="55BE25C3"/>
    <w:rsid w:val="55BF6A67"/>
    <w:rsid w:val="55C91693"/>
    <w:rsid w:val="55D27501"/>
    <w:rsid w:val="55D3606E"/>
    <w:rsid w:val="55D50038"/>
    <w:rsid w:val="55D65B5E"/>
    <w:rsid w:val="55DA38A0"/>
    <w:rsid w:val="55DB3175"/>
    <w:rsid w:val="55DC29B6"/>
    <w:rsid w:val="55DD0C9B"/>
    <w:rsid w:val="55DD4241"/>
    <w:rsid w:val="55E262B1"/>
    <w:rsid w:val="55E4027B"/>
    <w:rsid w:val="55E71B19"/>
    <w:rsid w:val="55EC35D4"/>
    <w:rsid w:val="55EE10FA"/>
    <w:rsid w:val="55F34962"/>
    <w:rsid w:val="55F4549E"/>
    <w:rsid w:val="55F45FE4"/>
    <w:rsid w:val="55F52488"/>
    <w:rsid w:val="55F81F79"/>
    <w:rsid w:val="55FA7A9F"/>
    <w:rsid w:val="55FB55C5"/>
    <w:rsid w:val="55FF50B5"/>
    <w:rsid w:val="55FF6E63"/>
    <w:rsid w:val="56004989"/>
    <w:rsid w:val="56044479"/>
    <w:rsid w:val="56073F6A"/>
    <w:rsid w:val="56091A90"/>
    <w:rsid w:val="560B4AC1"/>
    <w:rsid w:val="560E354A"/>
    <w:rsid w:val="560E70A6"/>
    <w:rsid w:val="56101070"/>
    <w:rsid w:val="561548D9"/>
    <w:rsid w:val="5621327D"/>
    <w:rsid w:val="562468CA"/>
    <w:rsid w:val="56292132"/>
    <w:rsid w:val="5630526E"/>
    <w:rsid w:val="56327239"/>
    <w:rsid w:val="56333318"/>
    <w:rsid w:val="56352885"/>
    <w:rsid w:val="56356D29"/>
    <w:rsid w:val="56384123"/>
    <w:rsid w:val="563C00B7"/>
    <w:rsid w:val="563C1E65"/>
    <w:rsid w:val="5641747C"/>
    <w:rsid w:val="56444C51"/>
    <w:rsid w:val="56446F6C"/>
    <w:rsid w:val="564601A1"/>
    <w:rsid w:val="5647080A"/>
    <w:rsid w:val="564B654C"/>
    <w:rsid w:val="564E3947"/>
    <w:rsid w:val="56513437"/>
    <w:rsid w:val="56530F5D"/>
    <w:rsid w:val="565371AF"/>
    <w:rsid w:val="56552F27"/>
    <w:rsid w:val="56554CD5"/>
    <w:rsid w:val="565A678F"/>
    <w:rsid w:val="565F3DA6"/>
    <w:rsid w:val="5661367A"/>
    <w:rsid w:val="56617B1E"/>
    <w:rsid w:val="5664316A"/>
    <w:rsid w:val="56643C27"/>
    <w:rsid w:val="56644F18"/>
    <w:rsid w:val="56665134"/>
    <w:rsid w:val="56672BBC"/>
    <w:rsid w:val="56677FEB"/>
    <w:rsid w:val="566B274A"/>
    <w:rsid w:val="566B6D1E"/>
    <w:rsid w:val="566D6A2E"/>
    <w:rsid w:val="5670465C"/>
    <w:rsid w:val="56705FB3"/>
    <w:rsid w:val="567535C9"/>
    <w:rsid w:val="567A0BDF"/>
    <w:rsid w:val="567D5FDA"/>
    <w:rsid w:val="567F61F6"/>
    <w:rsid w:val="56813D1C"/>
    <w:rsid w:val="56837A94"/>
    <w:rsid w:val="568D26C1"/>
    <w:rsid w:val="56921A85"/>
    <w:rsid w:val="56927CD7"/>
    <w:rsid w:val="5697709C"/>
    <w:rsid w:val="569E48CE"/>
    <w:rsid w:val="569F41A2"/>
    <w:rsid w:val="56A1160C"/>
    <w:rsid w:val="56A12D4D"/>
    <w:rsid w:val="56A1421F"/>
    <w:rsid w:val="56A17F1A"/>
    <w:rsid w:val="56A8574D"/>
    <w:rsid w:val="56A8690E"/>
    <w:rsid w:val="56AB2B47"/>
    <w:rsid w:val="56AD68BF"/>
    <w:rsid w:val="56AF0889"/>
    <w:rsid w:val="56B04601"/>
    <w:rsid w:val="56B539C6"/>
    <w:rsid w:val="56B55774"/>
    <w:rsid w:val="56B7773E"/>
    <w:rsid w:val="56C02A96"/>
    <w:rsid w:val="56C360E3"/>
    <w:rsid w:val="56C9121F"/>
    <w:rsid w:val="56C91F59"/>
    <w:rsid w:val="56CB4F97"/>
    <w:rsid w:val="56CD6F61"/>
    <w:rsid w:val="56D54068"/>
    <w:rsid w:val="56D57BC4"/>
    <w:rsid w:val="56D71B8E"/>
    <w:rsid w:val="56D7393C"/>
    <w:rsid w:val="56D77DE0"/>
    <w:rsid w:val="56D95906"/>
    <w:rsid w:val="56DE5A0C"/>
    <w:rsid w:val="56E10C5F"/>
    <w:rsid w:val="56E12A0D"/>
    <w:rsid w:val="56E46059"/>
    <w:rsid w:val="56E66275"/>
    <w:rsid w:val="56E9366F"/>
    <w:rsid w:val="56EA7B13"/>
    <w:rsid w:val="56EB388B"/>
    <w:rsid w:val="56EB73E7"/>
    <w:rsid w:val="56F1653F"/>
    <w:rsid w:val="56F40992"/>
    <w:rsid w:val="56F444EE"/>
    <w:rsid w:val="56F664B8"/>
    <w:rsid w:val="56FA0D87"/>
    <w:rsid w:val="56FF2E93"/>
    <w:rsid w:val="57032A2C"/>
    <w:rsid w:val="570404A9"/>
    <w:rsid w:val="5705494D"/>
    <w:rsid w:val="57064221"/>
    <w:rsid w:val="570861EB"/>
    <w:rsid w:val="570D735E"/>
    <w:rsid w:val="570F5219"/>
    <w:rsid w:val="570F757A"/>
    <w:rsid w:val="571406EC"/>
    <w:rsid w:val="571526B6"/>
    <w:rsid w:val="57160908"/>
    <w:rsid w:val="571701DC"/>
    <w:rsid w:val="57172725"/>
    <w:rsid w:val="57193C9E"/>
    <w:rsid w:val="571A1A7B"/>
    <w:rsid w:val="571C57F3"/>
    <w:rsid w:val="571E156B"/>
    <w:rsid w:val="571F7091"/>
    <w:rsid w:val="57203535"/>
    <w:rsid w:val="572052E3"/>
    <w:rsid w:val="5721105B"/>
    <w:rsid w:val="57233025"/>
    <w:rsid w:val="57236B81"/>
    <w:rsid w:val="572440FC"/>
    <w:rsid w:val="572A43B4"/>
    <w:rsid w:val="572A7F10"/>
    <w:rsid w:val="572B1EDA"/>
    <w:rsid w:val="572D17AE"/>
    <w:rsid w:val="572D5C52"/>
    <w:rsid w:val="572F5526"/>
    <w:rsid w:val="57362D58"/>
    <w:rsid w:val="5737087F"/>
    <w:rsid w:val="57376AD1"/>
    <w:rsid w:val="57392849"/>
    <w:rsid w:val="573945F7"/>
    <w:rsid w:val="573963A5"/>
    <w:rsid w:val="573B036F"/>
    <w:rsid w:val="573D1FCA"/>
    <w:rsid w:val="57454D4A"/>
    <w:rsid w:val="57476D14"/>
    <w:rsid w:val="574865E8"/>
    <w:rsid w:val="574A2D59"/>
    <w:rsid w:val="574C257C"/>
    <w:rsid w:val="574D1E50"/>
    <w:rsid w:val="574D3BFE"/>
    <w:rsid w:val="57517B92"/>
    <w:rsid w:val="57521214"/>
    <w:rsid w:val="57560D05"/>
    <w:rsid w:val="57574A7D"/>
    <w:rsid w:val="575C02E5"/>
    <w:rsid w:val="575D12B5"/>
    <w:rsid w:val="57603931"/>
    <w:rsid w:val="57607DD5"/>
    <w:rsid w:val="57610A87"/>
    <w:rsid w:val="576158FB"/>
    <w:rsid w:val="57623B4D"/>
    <w:rsid w:val="57631674"/>
    <w:rsid w:val="57650F48"/>
    <w:rsid w:val="5765363E"/>
    <w:rsid w:val="57696EE6"/>
    <w:rsid w:val="576C677A"/>
    <w:rsid w:val="576D604E"/>
    <w:rsid w:val="57723665"/>
    <w:rsid w:val="577B1140"/>
    <w:rsid w:val="577B1F6C"/>
    <w:rsid w:val="577B7F21"/>
    <w:rsid w:val="577D0987"/>
    <w:rsid w:val="577E025B"/>
    <w:rsid w:val="577F181B"/>
    <w:rsid w:val="578226A1"/>
    <w:rsid w:val="578735B4"/>
    <w:rsid w:val="57877110"/>
    <w:rsid w:val="578A4E52"/>
    <w:rsid w:val="578F06BB"/>
    <w:rsid w:val="57914433"/>
    <w:rsid w:val="57921984"/>
    <w:rsid w:val="57923D07"/>
    <w:rsid w:val="579737F0"/>
    <w:rsid w:val="57995095"/>
    <w:rsid w:val="579D2DD8"/>
    <w:rsid w:val="57A31A70"/>
    <w:rsid w:val="57A777B2"/>
    <w:rsid w:val="57AA2DFF"/>
    <w:rsid w:val="57AB7B30"/>
    <w:rsid w:val="57AC301B"/>
    <w:rsid w:val="57AD28EF"/>
    <w:rsid w:val="57AE6D93"/>
    <w:rsid w:val="57AF5251"/>
    <w:rsid w:val="57B10631"/>
    <w:rsid w:val="57B123DF"/>
    <w:rsid w:val="57B1418D"/>
    <w:rsid w:val="57B26373"/>
    <w:rsid w:val="57B32A0E"/>
    <w:rsid w:val="57B343A9"/>
    <w:rsid w:val="57B63F04"/>
    <w:rsid w:val="57B7551B"/>
    <w:rsid w:val="57B976AF"/>
    <w:rsid w:val="57BE4AFC"/>
    <w:rsid w:val="57C02622"/>
    <w:rsid w:val="57CC7219"/>
    <w:rsid w:val="57CD20C2"/>
    <w:rsid w:val="57CF0AB7"/>
    <w:rsid w:val="57CF2865"/>
    <w:rsid w:val="57D165DD"/>
    <w:rsid w:val="57D52571"/>
    <w:rsid w:val="57D675AB"/>
    <w:rsid w:val="57D95558"/>
    <w:rsid w:val="57D95FDD"/>
    <w:rsid w:val="57DA7B88"/>
    <w:rsid w:val="57DB745C"/>
    <w:rsid w:val="57DD4F82"/>
    <w:rsid w:val="57E04A72"/>
    <w:rsid w:val="57E26A3C"/>
    <w:rsid w:val="57E5652D"/>
    <w:rsid w:val="57E91B79"/>
    <w:rsid w:val="57EA58F1"/>
    <w:rsid w:val="57EE3633"/>
    <w:rsid w:val="57F329F7"/>
    <w:rsid w:val="57F4051E"/>
    <w:rsid w:val="57F5621E"/>
    <w:rsid w:val="57F95B34"/>
    <w:rsid w:val="57FB18AC"/>
    <w:rsid w:val="57FB5D50"/>
    <w:rsid w:val="57FD73D2"/>
    <w:rsid w:val="57FF75EE"/>
    <w:rsid w:val="58003366"/>
    <w:rsid w:val="58005114"/>
    <w:rsid w:val="58070251"/>
    <w:rsid w:val="580B5F93"/>
    <w:rsid w:val="580E5A83"/>
    <w:rsid w:val="580F7106"/>
    <w:rsid w:val="581110D0"/>
    <w:rsid w:val="58150BC0"/>
    <w:rsid w:val="58152BDA"/>
    <w:rsid w:val="581806B0"/>
    <w:rsid w:val="5818245E"/>
    <w:rsid w:val="581D1822"/>
    <w:rsid w:val="581D7A74"/>
    <w:rsid w:val="581F559B"/>
    <w:rsid w:val="582157B7"/>
    <w:rsid w:val="58254B7B"/>
    <w:rsid w:val="58276B45"/>
    <w:rsid w:val="582A066C"/>
    <w:rsid w:val="582B2191"/>
    <w:rsid w:val="583077A8"/>
    <w:rsid w:val="58333CC5"/>
    <w:rsid w:val="58344A22"/>
    <w:rsid w:val="58366D88"/>
    <w:rsid w:val="583A3465"/>
    <w:rsid w:val="583B7EFB"/>
    <w:rsid w:val="583F79EB"/>
    <w:rsid w:val="58445001"/>
    <w:rsid w:val="58466FCB"/>
    <w:rsid w:val="5847689F"/>
    <w:rsid w:val="584C2CA9"/>
    <w:rsid w:val="584D65AC"/>
    <w:rsid w:val="585316E8"/>
    <w:rsid w:val="5854400C"/>
    <w:rsid w:val="5855720E"/>
    <w:rsid w:val="58586CFE"/>
    <w:rsid w:val="585A4825"/>
    <w:rsid w:val="585B059D"/>
    <w:rsid w:val="585C67EF"/>
    <w:rsid w:val="585F3CF0"/>
    <w:rsid w:val="58607961"/>
    <w:rsid w:val="58627B7D"/>
    <w:rsid w:val="5866766D"/>
    <w:rsid w:val="58675193"/>
    <w:rsid w:val="58690F0C"/>
    <w:rsid w:val="586D09FC"/>
    <w:rsid w:val="586E207E"/>
    <w:rsid w:val="58705DF6"/>
    <w:rsid w:val="587249C4"/>
    <w:rsid w:val="58727DC0"/>
    <w:rsid w:val="58737694"/>
    <w:rsid w:val="5875165E"/>
    <w:rsid w:val="587673A6"/>
    <w:rsid w:val="58782EFD"/>
    <w:rsid w:val="587A0A23"/>
    <w:rsid w:val="587A5D27"/>
    <w:rsid w:val="587A6C75"/>
    <w:rsid w:val="58823D7B"/>
    <w:rsid w:val="588418A2"/>
    <w:rsid w:val="588673C8"/>
    <w:rsid w:val="58873140"/>
    <w:rsid w:val="58876800"/>
    <w:rsid w:val="58883D79"/>
    <w:rsid w:val="588E7DA0"/>
    <w:rsid w:val="589046EA"/>
    <w:rsid w:val="58913FBE"/>
    <w:rsid w:val="58917D2F"/>
    <w:rsid w:val="58931AE5"/>
    <w:rsid w:val="58937D37"/>
    <w:rsid w:val="5894085C"/>
    <w:rsid w:val="5895585D"/>
    <w:rsid w:val="589715D5"/>
    <w:rsid w:val="5898534D"/>
    <w:rsid w:val="589C4E3D"/>
    <w:rsid w:val="589C6BEB"/>
    <w:rsid w:val="58A27F7A"/>
    <w:rsid w:val="58A32001"/>
    <w:rsid w:val="58A41F44"/>
    <w:rsid w:val="58A43CF2"/>
    <w:rsid w:val="58AC2BA6"/>
    <w:rsid w:val="58AD585C"/>
    <w:rsid w:val="58AE2DC2"/>
    <w:rsid w:val="58AE4B70"/>
    <w:rsid w:val="58AE4F0C"/>
    <w:rsid w:val="58B06B3A"/>
    <w:rsid w:val="58B24A28"/>
    <w:rsid w:val="58B85899"/>
    <w:rsid w:val="58BF28DA"/>
    <w:rsid w:val="58C12AF6"/>
    <w:rsid w:val="58C16652"/>
    <w:rsid w:val="58C46142"/>
    <w:rsid w:val="58C61EBA"/>
    <w:rsid w:val="58C779E0"/>
    <w:rsid w:val="58CB127E"/>
    <w:rsid w:val="58CB5722"/>
    <w:rsid w:val="58CD149A"/>
    <w:rsid w:val="58D97E3F"/>
    <w:rsid w:val="58DA5965"/>
    <w:rsid w:val="58DC4708"/>
    <w:rsid w:val="58DE5456"/>
    <w:rsid w:val="58DE7204"/>
    <w:rsid w:val="58E10AA2"/>
    <w:rsid w:val="58E363A9"/>
    <w:rsid w:val="58E6255C"/>
    <w:rsid w:val="58E721D7"/>
    <w:rsid w:val="58E81E30"/>
    <w:rsid w:val="58E862D4"/>
    <w:rsid w:val="58F44C79"/>
    <w:rsid w:val="58F5279F"/>
    <w:rsid w:val="58F85DEC"/>
    <w:rsid w:val="58F92290"/>
    <w:rsid w:val="58FC1D80"/>
    <w:rsid w:val="58FD3402"/>
    <w:rsid w:val="5903310E"/>
    <w:rsid w:val="590429E2"/>
    <w:rsid w:val="59097FF9"/>
    <w:rsid w:val="590B5B1F"/>
    <w:rsid w:val="590D1897"/>
    <w:rsid w:val="590F1AB3"/>
    <w:rsid w:val="591075D9"/>
    <w:rsid w:val="59142C25"/>
    <w:rsid w:val="591470C9"/>
    <w:rsid w:val="5915074C"/>
    <w:rsid w:val="59151B75"/>
    <w:rsid w:val="591C5F7E"/>
    <w:rsid w:val="591C7D2C"/>
    <w:rsid w:val="591F15CA"/>
    <w:rsid w:val="59205A6E"/>
    <w:rsid w:val="592117E6"/>
    <w:rsid w:val="59215342"/>
    <w:rsid w:val="59260BAB"/>
    <w:rsid w:val="592A069B"/>
    <w:rsid w:val="592A2449"/>
    <w:rsid w:val="592F5CB1"/>
    <w:rsid w:val="593037D7"/>
    <w:rsid w:val="59305585"/>
    <w:rsid w:val="59350DEE"/>
    <w:rsid w:val="59367040"/>
    <w:rsid w:val="59367D12"/>
    <w:rsid w:val="5939268C"/>
    <w:rsid w:val="59411541"/>
    <w:rsid w:val="59486D73"/>
    <w:rsid w:val="594C6863"/>
    <w:rsid w:val="594D2DC3"/>
    <w:rsid w:val="594D3F55"/>
    <w:rsid w:val="594D6137"/>
    <w:rsid w:val="594F3C5E"/>
    <w:rsid w:val="594F6875"/>
    <w:rsid w:val="59502516"/>
    <w:rsid w:val="595219A0"/>
    <w:rsid w:val="59545718"/>
    <w:rsid w:val="59561490"/>
    <w:rsid w:val="59575208"/>
    <w:rsid w:val="59592D2E"/>
    <w:rsid w:val="595B4CF8"/>
    <w:rsid w:val="595E1678"/>
    <w:rsid w:val="596040BD"/>
    <w:rsid w:val="59617E35"/>
    <w:rsid w:val="59637709"/>
    <w:rsid w:val="596D0588"/>
    <w:rsid w:val="596D5BD4"/>
    <w:rsid w:val="597162CA"/>
    <w:rsid w:val="59745DBA"/>
    <w:rsid w:val="597E09E7"/>
    <w:rsid w:val="597E3DD8"/>
    <w:rsid w:val="5980475F"/>
    <w:rsid w:val="59875AED"/>
    <w:rsid w:val="598853C1"/>
    <w:rsid w:val="5988716F"/>
    <w:rsid w:val="598B6C60"/>
    <w:rsid w:val="598C3104"/>
    <w:rsid w:val="598D0C2A"/>
    <w:rsid w:val="5991071A"/>
    <w:rsid w:val="59933B19"/>
    <w:rsid w:val="59965D30"/>
    <w:rsid w:val="599678C9"/>
    <w:rsid w:val="5999137D"/>
    <w:rsid w:val="5999312B"/>
    <w:rsid w:val="59995821"/>
    <w:rsid w:val="599C0E6D"/>
    <w:rsid w:val="599E4BE5"/>
    <w:rsid w:val="59A26483"/>
    <w:rsid w:val="59A435EF"/>
    <w:rsid w:val="59A4473C"/>
    <w:rsid w:val="59A55F73"/>
    <w:rsid w:val="59A57D21"/>
    <w:rsid w:val="59A71CEC"/>
    <w:rsid w:val="59AC10B0"/>
    <w:rsid w:val="59AD6BD6"/>
    <w:rsid w:val="59B12B6A"/>
    <w:rsid w:val="59B241EC"/>
    <w:rsid w:val="59B44408"/>
    <w:rsid w:val="59B85E5B"/>
    <w:rsid w:val="59B91A1F"/>
    <w:rsid w:val="59BF6BFF"/>
    <w:rsid w:val="59C103E0"/>
    <w:rsid w:val="59C503C4"/>
    <w:rsid w:val="59C83A10"/>
    <w:rsid w:val="59CA67B9"/>
    <w:rsid w:val="59CC1752"/>
    <w:rsid w:val="59CF4D9E"/>
    <w:rsid w:val="59D14FBA"/>
    <w:rsid w:val="59D423B5"/>
    <w:rsid w:val="59D6437F"/>
    <w:rsid w:val="59D80DBD"/>
    <w:rsid w:val="59D95C1D"/>
    <w:rsid w:val="59DB1995"/>
    <w:rsid w:val="59DB773E"/>
    <w:rsid w:val="59DD74BB"/>
    <w:rsid w:val="59DE4FE1"/>
    <w:rsid w:val="59E00D5A"/>
    <w:rsid w:val="59E051FD"/>
    <w:rsid w:val="59E06FAB"/>
    <w:rsid w:val="59E22D24"/>
    <w:rsid w:val="59E7658C"/>
    <w:rsid w:val="59E87171"/>
    <w:rsid w:val="59E940B2"/>
    <w:rsid w:val="59EA3055"/>
    <w:rsid w:val="59EA607C"/>
    <w:rsid w:val="59EC5950"/>
    <w:rsid w:val="59EC76FE"/>
    <w:rsid w:val="59ED3476"/>
    <w:rsid w:val="59EE16C8"/>
    <w:rsid w:val="59F111B9"/>
    <w:rsid w:val="59F12F67"/>
    <w:rsid w:val="59F20A8D"/>
    <w:rsid w:val="59F36CDF"/>
    <w:rsid w:val="59F44805"/>
    <w:rsid w:val="59F6057D"/>
    <w:rsid w:val="59F80043"/>
    <w:rsid w:val="59FB5B93"/>
    <w:rsid w:val="59FE5684"/>
    <w:rsid w:val="5A032C9A"/>
    <w:rsid w:val="5A040EEC"/>
    <w:rsid w:val="5A04713E"/>
    <w:rsid w:val="5A056A12"/>
    <w:rsid w:val="5A0802B0"/>
    <w:rsid w:val="5A084A8E"/>
    <w:rsid w:val="5A09252F"/>
    <w:rsid w:val="5A0A5DD6"/>
    <w:rsid w:val="5A0B2778"/>
    <w:rsid w:val="5A113609"/>
    <w:rsid w:val="5A1153B7"/>
    <w:rsid w:val="5A132EDD"/>
    <w:rsid w:val="5A184997"/>
    <w:rsid w:val="5A1B7FE4"/>
    <w:rsid w:val="5A1F4B06"/>
    <w:rsid w:val="5A2055FA"/>
    <w:rsid w:val="5A221372"/>
    <w:rsid w:val="5A2275C4"/>
    <w:rsid w:val="5A2A46CB"/>
    <w:rsid w:val="5A2A7C7B"/>
    <w:rsid w:val="5A307F33"/>
    <w:rsid w:val="5A317807"/>
    <w:rsid w:val="5A350349"/>
    <w:rsid w:val="5A3612C1"/>
    <w:rsid w:val="5A36306F"/>
    <w:rsid w:val="5A382944"/>
    <w:rsid w:val="5A3A2B60"/>
    <w:rsid w:val="5A3B0686"/>
    <w:rsid w:val="5A3C75BC"/>
    <w:rsid w:val="5A3D61AC"/>
    <w:rsid w:val="5A3E2560"/>
    <w:rsid w:val="5A3E3CD2"/>
    <w:rsid w:val="5A3F0176"/>
    <w:rsid w:val="5A403EEE"/>
    <w:rsid w:val="5A407A4A"/>
    <w:rsid w:val="5A4237C2"/>
    <w:rsid w:val="5A427C66"/>
    <w:rsid w:val="5A455061"/>
    <w:rsid w:val="5A47702B"/>
    <w:rsid w:val="5A4968FF"/>
    <w:rsid w:val="5A4B3D7D"/>
    <w:rsid w:val="5A4C14B5"/>
    <w:rsid w:val="5A4F5EDF"/>
    <w:rsid w:val="5A504131"/>
    <w:rsid w:val="5A5A4FB0"/>
    <w:rsid w:val="5A5B2AD6"/>
    <w:rsid w:val="5A5C0D28"/>
    <w:rsid w:val="5A5D23AA"/>
    <w:rsid w:val="5A5D3B6E"/>
    <w:rsid w:val="5A5F4374"/>
    <w:rsid w:val="5A637A76"/>
    <w:rsid w:val="5A6A4AC7"/>
    <w:rsid w:val="5A6C6A91"/>
    <w:rsid w:val="5A6D33BA"/>
    <w:rsid w:val="5A6E0A5B"/>
    <w:rsid w:val="5A7140A7"/>
    <w:rsid w:val="5A7476F4"/>
    <w:rsid w:val="5A7616BE"/>
    <w:rsid w:val="5A785436"/>
    <w:rsid w:val="5A792B1F"/>
    <w:rsid w:val="5A7C1DA4"/>
    <w:rsid w:val="5A7F67C4"/>
    <w:rsid w:val="5A830AFB"/>
    <w:rsid w:val="5A843DDB"/>
    <w:rsid w:val="5A845B89"/>
    <w:rsid w:val="5A874767"/>
    <w:rsid w:val="5A881081"/>
    <w:rsid w:val="5A8E2EAB"/>
    <w:rsid w:val="5A8E4C59"/>
    <w:rsid w:val="5A90452E"/>
    <w:rsid w:val="5A9304C2"/>
    <w:rsid w:val="5A93401E"/>
    <w:rsid w:val="5A963B0E"/>
    <w:rsid w:val="5A971D60"/>
    <w:rsid w:val="5A981634"/>
    <w:rsid w:val="5A9A35FE"/>
    <w:rsid w:val="5A9C7376"/>
    <w:rsid w:val="5AA24261"/>
    <w:rsid w:val="5AA61FA3"/>
    <w:rsid w:val="5AA77AC9"/>
    <w:rsid w:val="5AAC50E0"/>
    <w:rsid w:val="5AAD6F28"/>
    <w:rsid w:val="5AB0697E"/>
    <w:rsid w:val="5AB26B9A"/>
    <w:rsid w:val="5AB50438"/>
    <w:rsid w:val="5AB53F94"/>
    <w:rsid w:val="5AB67D0C"/>
    <w:rsid w:val="5AB81CD6"/>
    <w:rsid w:val="5AB83A84"/>
    <w:rsid w:val="5ABF12B7"/>
    <w:rsid w:val="5AC16DDD"/>
    <w:rsid w:val="5AC8016B"/>
    <w:rsid w:val="5AC95C92"/>
    <w:rsid w:val="5ACB37B8"/>
    <w:rsid w:val="5ACE14FA"/>
    <w:rsid w:val="5ACE32A8"/>
    <w:rsid w:val="5AD00DCE"/>
    <w:rsid w:val="5AD63A24"/>
    <w:rsid w:val="5AD7215D"/>
    <w:rsid w:val="5AD76600"/>
    <w:rsid w:val="5ADA1C4D"/>
    <w:rsid w:val="5ADD173D"/>
    <w:rsid w:val="5ADF1BC9"/>
    <w:rsid w:val="5AE26D53"/>
    <w:rsid w:val="5AE42ACB"/>
    <w:rsid w:val="5AE64A95"/>
    <w:rsid w:val="5AE66844"/>
    <w:rsid w:val="5AE825BC"/>
    <w:rsid w:val="5AEB447E"/>
    <w:rsid w:val="5AED1980"/>
    <w:rsid w:val="5AEE394A"/>
    <w:rsid w:val="5AEF2DFF"/>
    <w:rsid w:val="5AF21780"/>
    <w:rsid w:val="5AF50835"/>
    <w:rsid w:val="5AF54CD9"/>
    <w:rsid w:val="5AF745AD"/>
    <w:rsid w:val="5AF77E50"/>
    <w:rsid w:val="5AF96A82"/>
    <w:rsid w:val="5AFA409D"/>
    <w:rsid w:val="5AFB13A2"/>
    <w:rsid w:val="5AFC5403"/>
    <w:rsid w:val="5AFD593B"/>
    <w:rsid w:val="5B01542B"/>
    <w:rsid w:val="5B024F63"/>
    <w:rsid w:val="5B0373F5"/>
    <w:rsid w:val="5B0E7B48"/>
    <w:rsid w:val="5B124A58"/>
    <w:rsid w:val="5B12588A"/>
    <w:rsid w:val="5B1433B1"/>
    <w:rsid w:val="5B177049"/>
    <w:rsid w:val="5B1D473C"/>
    <w:rsid w:val="5B1E422F"/>
    <w:rsid w:val="5B1E7D8B"/>
    <w:rsid w:val="5B1F58B2"/>
    <w:rsid w:val="5B2353A2"/>
    <w:rsid w:val="5B24111A"/>
    <w:rsid w:val="5B265CBE"/>
    <w:rsid w:val="5B266C40"/>
    <w:rsid w:val="5B280C0A"/>
    <w:rsid w:val="5B2B4256"/>
    <w:rsid w:val="5B2D2AF0"/>
    <w:rsid w:val="5B2E1A1D"/>
    <w:rsid w:val="5B345801"/>
    <w:rsid w:val="5B37709F"/>
    <w:rsid w:val="5B3A093D"/>
    <w:rsid w:val="5B3A26EB"/>
    <w:rsid w:val="5B3B7CC5"/>
    <w:rsid w:val="5B3C46B5"/>
    <w:rsid w:val="5B3E6680"/>
    <w:rsid w:val="5B3F6646"/>
    <w:rsid w:val="5B4041A6"/>
    <w:rsid w:val="5B424FC7"/>
    <w:rsid w:val="5B433C96"/>
    <w:rsid w:val="5B435A44"/>
    <w:rsid w:val="5B465534"/>
    <w:rsid w:val="5B4812AC"/>
    <w:rsid w:val="5B48305A"/>
    <w:rsid w:val="5B4A5024"/>
    <w:rsid w:val="5B4A6DD2"/>
    <w:rsid w:val="5B4B2B4A"/>
    <w:rsid w:val="5B4D68C3"/>
    <w:rsid w:val="5B500161"/>
    <w:rsid w:val="5B5163B3"/>
    <w:rsid w:val="5B525C87"/>
    <w:rsid w:val="5B5437AD"/>
    <w:rsid w:val="5B547C51"/>
    <w:rsid w:val="5B5A2D8E"/>
    <w:rsid w:val="5B5E287E"/>
    <w:rsid w:val="5B637E94"/>
    <w:rsid w:val="5B6F05E7"/>
    <w:rsid w:val="5B726329"/>
    <w:rsid w:val="5B745BFD"/>
    <w:rsid w:val="5B7A6F8C"/>
    <w:rsid w:val="5B7B3CC8"/>
    <w:rsid w:val="5B7C0F56"/>
    <w:rsid w:val="5B7C6694"/>
    <w:rsid w:val="5B7C71A8"/>
    <w:rsid w:val="5B81031A"/>
    <w:rsid w:val="5B8322E4"/>
    <w:rsid w:val="5B841BB9"/>
    <w:rsid w:val="5B843A1C"/>
    <w:rsid w:val="5B85605C"/>
    <w:rsid w:val="5B873E3F"/>
    <w:rsid w:val="5B8F2A37"/>
    <w:rsid w:val="5B922527"/>
    <w:rsid w:val="5B93080E"/>
    <w:rsid w:val="5B9462A0"/>
    <w:rsid w:val="5B953DC6"/>
    <w:rsid w:val="5B991B08"/>
    <w:rsid w:val="5B9B5880"/>
    <w:rsid w:val="5B9C33A6"/>
    <w:rsid w:val="5BA04C44"/>
    <w:rsid w:val="5BA364E3"/>
    <w:rsid w:val="5BA54009"/>
    <w:rsid w:val="5BA557F4"/>
    <w:rsid w:val="5BA87F9D"/>
    <w:rsid w:val="5BAC183B"/>
    <w:rsid w:val="5BAC35E9"/>
    <w:rsid w:val="5BAD6B57"/>
    <w:rsid w:val="5BAF6C35"/>
    <w:rsid w:val="5BB57FC4"/>
    <w:rsid w:val="5BB64468"/>
    <w:rsid w:val="5BB701E0"/>
    <w:rsid w:val="5BBB1A7E"/>
    <w:rsid w:val="5BBB7CD0"/>
    <w:rsid w:val="5BBD3A7B"/>
    <w:rsid w:val="5BBE156E"/>
    <w:rsid w:val="5BC14BBB"/>
    <w:rsid w:val="5BC16969"/>
    <w:rsid w:val="5BC85F49"/>
    <w:rsid w:val="5BC87CF7"/>
    <w:rsid w:val="5BCB77E7"/>
    <w:rsid w:val="5BCF552A"/>
    <w:rsid w:val="5BD112A2"/>
    <w:rsid w:val="5BD20B76"/>
    <w:rsid w:val="5BD26DC8"/>
    <w:rsid w:val="5BD3501A"/>
    <w:rsid w:val="5BD42B40"/>
    <w:rsid w:val="5BD82630"/>
    <w:rsid w:val="5BDB5C7C"/>
    <w:rsid w:val="5BDC19F5"/>
    <w:rsid w:val="5BE03293"/>
    <w:rsid w:val="5BE2700B"/>
    <w:rsid w:val="5BE30FD5"/>
    <w:rsid w:val="5BE74621"/>
    <w:rsid w:val="5BED3C02"/>
    <w:rsid w:val="5BEF1728"/>
    <w:rsid w:val="5BF22FC6"/>
    <w:rsid w:val="5BF44F90"/>
    <w:rsid w:val="5BF5103B"/>
    <w:rsid w:val="5BF52B2A"/>
    <w:rsid w:val="5BF705DC"/>
    <w:rsid w:val="5BFA3A1D"/>
    <w:rsid w:val="5BFB00CD"/>
    <w:rsid w:val="5BFD2097"/>
    <w:rsid w:val="5C02690E"/>
    <w:rsid w:val="5C052CF9"/>
    <w:rsid w:val="5C090A3C"/>
    <w:rsid w:val="5C0A6562"/>
    <w:rsid w:val="5C0C4088"/>
    <w:rsid w:val="5C0F1DCA"/>
    <w:rsid w:val="5C115B42"/>
    <w:rsid w:val="5C124875"/>
    <w:rsid w:val="5C1318BA"/>
    <w:rsid w:val="5C142F3C"/>
    <w:rsid w:val="5C163158"/>
    <w:rsid w:val="5C164F06"/>
    <w:rsid w:val="5C190553"/>
    <w:rsid w:val="5C196DA7"/>
    <w:rsid w:val="5C1A67FD"/>
    <w:rsid w:val="5C1B1F35"/>
    <w:rsid w:val="5C1E200D"/>
    <w:rsid w:val="5C205D85"/>
    <w:rsid w:val="5C221AFD"/>
    <w:rsid w:val="5C225659"/>
    <w:rsid w:val="5C25339C"/>
    <w:rsid w:val="5C2921BD"/>
    <w:rsid w:val="5C2A048C"/>
    <w:rsid w:val="5C2A2760"/>
    <w:rsid w:val="5C2C297C"/>
    <w:rsid w:val="5C2C3CDA"/>
    <w:rsid w:val="5C2C472A"/>
    <w:rsid w:val="5C2E2250"/>
    <w:rsid w:val="5C2F5FC8"/>
    <w:rsid w:val="5C335AB8"/>
    <w:rsid w:val="5C361105"/>
    <w:rsid w:val="5C367357"/>
    <w:rsid w:val="5C37252E"/>
    <w:rsid w:val="5C3D2493"/>
    <w:rsid w:val="5C425CFC"/>
    <w:rsid w:val="5C444B32"/>
    <w:rsid w:val="5C4557EC"/>
    <w:rsid w:val="5C455FC2"/>
    <w:rsid w:val="5C4750C0"/>
    <w:rsid w:val="5C480E38"/>
    <w:rsid w:val="5C4F21C6"/>
    <w:rsid w:val="5C537F09"/>
    <w:rsid w:val="5C563555"/>
    <w:rsid w:val="5C58107B"/>
    <w:rsid w:val="5C5A6D58"/>
    <w:rsid w:val="5C5B0B6B"/>
    <w:rsid w:val="5C5D2B35"/>
    <w:rsid w:val="5C6519EA"/>
    <w:rsid w:val="5C653798"/>
    <w:rsid w:val="5C655417"/>
    <w:rsid w:val="5C677510"/>
    <w:rsid w:val="5C6914DA"/>
    <w:rsid w:val="5C6A5252"/>
    <w:rsid w:val="5C6C0FCA"/>
    <w:rsid w:val="5C6C2D78"/>
    <w:rsid w:val="5C6E4D42"/>
    <w:rsid w:val="5C702869"/>
    <w:rsid w:val="5C734107"/>
    <w:rsid w:val="5C764DE5"/>
    <w:rsid w:val="5C78171D"/>
    <w:rsid w:val="5C797243"/>
    <w:rsid w:val="5C7A36E7"/>
    <w:rsid w:val="5C7F0D24"/>
    <w:rsid w:val="5C80234E"/>
    <w:rsid w:val="5C853E3A"/>
    <w:rsid w:val="5C871960"/>
    <w:rsid w:val="5C8A680C"/>
    <w:rsid w:val="5C8C341B"/>
    <w:rsid w:val="5C8C6C36"/>
    <w:rsid w:val="5C8C6F77"/>
    <w:rsid w:val="5C8E7193"/>
    <w:rsid w:val="5C910A31"/>
    <w:rsid w:val="5C936557"/>
    <w:rsid w:val="5C974299"/>
    <w:rsid w:val="5C981DBF"/>
    <w:rsid w:val="5C983B6D"/>
    <w:rsid w:val="5C9918CB"/>
    <w:rsid w:val="5C9A5B38"/>
    <w:rsid w:val="5C9C2725"/>
    <w:rsid w:val="5C9E3D89"/>
    <w:rsid w:val="5C9F4EFC"/>
    <w:rsid w:val="5C9F6CAA"/>
    <w:rsid w:val="5CA42512"/>
    <w:rsid w:val="5CA50038"/>
    <w:rsid w:val="5CA6628A"/>
    <w:rsid w:val="5CA70254"/>
    <w:rsid w:val="5CA97B29"/>
    <w:rsid w:val="5CAC13C7"/>
    <w:rsid w:val="5CAC586B"/>
    <w:rsid w:val="5CAF2C65"/>
    <w:rsid w:val="5CB32755"/>
    <w:rsid w:val="5CB36BF9"/>
    <w:rsid w:val="5CB5471F"/>
    <w:rsid w:val="5CB63FF4"/>
    <w:rsid w:val="5CBC0084"/>
    <w:rsid w:val="5CBD35D4"/>
    <w:rsid w:val="5CBD5382"/>
    <w:rsid w:val="5CC11316"/>
    <w:rsid w:val="5CC42BB4"/>
    <w:rsid w:val="5CC6692D"/>
    <w:rsid w:val="5CCD7CBB"/>
    <w:rsid w:val="5CD01559"/>
    <w:rsid w:val="5CD050B5"/>
    <w:rsid w:val="5CD31049"/>
    <w:rsid w:val="5CD34BA6"/>
    <w:rsid w:val="5CD66444"/>
    <w:rsid w:val="5CD821BC"/>
    <w:rsid w:val="5CDC7EFE"/>
    <w:rsid w:val="5CDE2BD0"/>
    <w:rsid w:val="5CE054F0"/>
    <w:rsid w:val="5CE13766"/>
    <w:rsid w:val="5CE15514"/>
    <w:rsid w:val="5CE24DE9"/>
    <w:rsid w:val="5CE46DB3"/>
    <w:rsid w:val="5CE648D9"/>
    <w:rsid w:val="5CEB1EEF"/>
    <w:rsid w:val="5CEB6393"/>
    <w:rsid w:val="5CED3EB9"/>
    <w:rsid w:val="5CEE378D"/>
    <w:rsid w:val="5CF05758"/>
    <w:rsid w:val="5CF3349A"/>
    <w:rsid w:val="5CF50FC0"/>
    <w:rsid w:val="5CF54B1C"/>
    <w:rsid w:val="5CF8285E"/>
    <w:rsid w:val="5CFC234E"/>
    <w:rsid w:val="5D026E12"/>
    <w:rsid w:val="5D0273FA"/>
    <w:rsid w:val="5D0336DD"/>
    <w:rsid w:val="5D0531AA"/>
    <w:rsid w:val="5D06720B"/>
    <w:rsid w:val="5D0B2591"/>
    <w:rsid w:val="5D0C4701"/>
    <w:rsid w:val="5D0E2082"/>
    <w:rsid w:val="5D0E5BDE"/>
    <w:rsid w:val="5D0F0395"/>
    <w:rsid w:val="5D105DFA"/>
    <w:rsid w:val="5D107BA8"/>
    <w:rsid w:val="5D121B72"/>
    <w:rsid w:val="5D1A4582"/>
    <w:rsid w:val="5D1C654D"/>
    <w:rsid w:val="5D1F603D"/>
    <w:rsid w:val="5D213B63"/>
    <w:rsid w:val="5D215911"/>
    <w:rsid w:val="5D221076"/>
    <w:rsid w:val="5D221689"/>
    <w:rsid w:val="5D261179"/>
    <w:rsid w:val="5D276C9F"/>
    <w:rsid w:val="5D284EF1"/>
    <w:rsid w:val="5D292A17"/>
    <w:rsid w:val="5D2B49E2"/>
    <w:rsid w:val="5D2D2508"/>
    <w:rsid w:val="5D331AE8"/>
    <w:rsid w:val="5D397964"/>
    <w:rsid w:val="5D3C099D"/>
    <w:rsid w:val="5D3C6BEF"/>
    <w:rsid w:val="5D3D1EAB"/>
    <w:rsid w:val="5D40739C"/>
    <w:rsid w:val="5D417D61"/>
    <w:rsid w:val="5D431D2B"/>
    <w:rsid w:val="5D447851"/>
    <w:rsid w:val="5D45320E"/>
    <w:rsid w:val="5D4B0BE0"/>
    <w:rsid w:val="5D4D4958"/>
    <w:rsid w:val="5D4E06D0"/>
    <w:rsid w:val="5D524382"/>
    <w:rsid w:val="5D535CE6"/>
    <w:rsid w:val="5D577585"/>
    <w:rsid w:val="5D5850AB"/>
    <w:rsid w:val="5D5A391C"/>
    <w:rsid w:val="5D5A7075"/>
    <w:rsid w:val="5D5C4B9B"/>
    <w:rsid w:val="5D5F10C0"/>
    <w:rsid w:val="5D6121B1"/>
    <w:rsid w:val="5D616655"/>
    <w:rsid w:val="5D681792"/>
    <w:rsid w:val="5D683540"/>
    <w:rsid w:val="5D6B3030"/>
    <w:rsid w:val="5D6F0D72"/>
    <w:rsid w:val="5D70362F"/>
    <w:rsid w:val="5D706898"/>
    <w:rsid w:val="5D72033C"/>
    <w:rsid w:val="5D740137"/>
    <w:rsid w:val="5D746389"/>
    <w:rsid w:val="5D755C5D"/>
    <w:rsid w:val="5D79399F"/>
    <w:rsid w:val="5D7A3273"/>
    <w:rsid w:val="5D7C348F"/>
    <w:rsid w:val="5D7C6FEB"/>
    <w:rsid w:val="5D810AA5"/>
    <w:rsid w:val="5D891B7B"/>
    <w:rsid w:val="5D8A5BAC"/>
    <w:rsid w:val="5D8D744A"/>
    <w:rsid w:val="5D8F31C2"/>
    <w:rsid w:val="5D995DEF"/>
    <w:rsid w:val="5D9A56C3"/>
    <w:rsid w:val="5D9C143B"/>
    <w:rsid w:val="5D9E1657"/>
    <w:rsid w:val="5DA14CA4"/>
    <w:rsid w:val="5DA95BB3"/>
    <w:rsid w:val="5DAA3B58"/>
    <w:rsid w:val="5DAB5B22"/>
    <w:rsid w:val="5DAD38EE"/>
    <w:rsid w:val="5DAF5613"/>
    <w:rsid w:val="5DB03139"/>
    <w:rsid w:val="5DB06C95"/>
    <w:rsid w:val="5DB1138B"/>
    <w:rsid w:val="5DB22A0D"/>
    <w:rsid w:val="5DB42C29"/>
    <w:rsid w:val="5DB744C7"/>
    <w:rsid w:val="5DB9023F"/>
    <w:rsid w:val="5DB91FED"/>
    <w:rsid w:val="5DBB1EB0"/>
    <w:rsid w:val="5DBF512A"/>
    <w:rsid w:val="5DC00580"/>
    <w:rsid w:val="5DC015CE"/>
    <w:rsid w:val="5DC15346"/>
    <w:rsid w:val="5DC271B2"/>
    <w:rsid w:val="5DC30642"/>
    <w:rsid w:val="5DC56BE4"/>
    <w:rsid w:val="5DC80482"/>
    <w:rsid w:val="5DCA41FA"/>
    <w:rsid w:val="5DCC7F73"/>
    <w:rsid w:val="5DCD346F"/>
    <w:rsid w:val="5DD07337"/>
    <w:rsid w:val="5DD21301"/>
    <w:rsid w:val="5DD45079"/>
    <w:rsid w:val="5DD46E27"/>
    <w:rsid w:val="5DD961EC"/>
    <w:rsid w:val="5DDC3F2E"/>
    <w:rsid w:val="5DDE1A54"/>
    <w:rsid w:val="5DE410BC"/>
    <w:rsid w:val="5DE51034"/>
    <w:rsid w:val="5DE54B90"/>
    <w:rsid w:val="5DE80B25"/>
    <w:rsid w:val="5DE80ECD"/>
    <w:rsid w:val="5DE9235D"/>
    <w:rsid w:val="5DEA03F9"/>
    <w:rsid w:val="5DED10A9"/>
    <w:rsid w:val="5DEF3C61"/>
    <w:rsid w:val="5DF272AD"/>
    <w:rsid w:val="5DF474C9"/>
    <w:rsid w:val="5DF50B4C"/>
    <w:rsid w:val="5DF63241"/>
    <w:rsid w:val="5DF64FF0"/>
    <w:rsid w:val="5DF66D9E"/>
    <w:rsid w:val="5DF94AE0"/>
    <w:rsid w:val="5E006862"/>
    <w:rsid w:val="5E015742"/>
    <w:rsid w:val="5E0207B9"/>
    <w:rsid w:val="5E021BE6"/>
    <w:rsid w:val="5E064456"/>
    <w:rsid w:val="5E084D23"/>
    <w:rsid w:val="5E0F1C0D"/>
    <w:rsid w:val="5E0F7E5F"/>
    <w:rsid w:val="5E162F9C"/>
    <w:rsid w:val="5E1831B8"/>
    <w:rsid w:val="5E1834A1"/>
    <w:rsid w:val="5E192A8C"/>
    <w:rsid w:val="5E1B2CA8"/>
    <w:rsid w:val="5E1C432A"/>
    <w:rsid w:val="5E1D07CE"/>
    <w:rsid w:val="5E1E00A2"/>
    <w:rsid w:val="5E261785"/>
    <w:rsid w:val="5E282CCF"/>
    <w:rsid w:val="5E283755"/>
    <w:rsid w:val="5E2C0A11"/>
    <w:rsid w:val="5E2C27BF"/>
    <w:rsid w:val="5E2C6C63"/>
    <w:rsid w:val="5E2E29DB"/>
    <w:rsid w:val="5E2F0501"/>
    <w:rsid w:val="5E3B0C54"/>
    <w:rsid w:val="5E3D49CC"/>
    <w:rsid w:val="5E3E0745"/>
    <w:rsid w:val="5E40626B"/>
    <w:rsid w:val="5E413D91"/>
    <w:rsid w:val="5E426F07"/>
    <w:rsid w:val="5E48511F"/>
    <w:rsid w:val="5E4A7017"/>
    <w:rsid w:val="5E4A70E9"/>
    <w:rsid w:val="5E4D2736"/>
    <w:rsid w:val="5E4E54AA"/>
    <w:rsid w:val="5E4F4700"/>
    <w:rsid w:val="5E532442"/>
    <w:rsid w:val="5E543AC4"/>
    <w:rsid w:val="5E552BBA"/>
    <w:rsid w:val="5E581806"/>
    <w:rsid w:val="5E5B30A5"/>
    <w:rsid w:val="5E5E4943"/>
    <w:rsid w:val="5E5F0DE7"/>
    <w:rsid w:val="5E604706"/>
    <w:rsid w:val="5E604B5F"/>
    <w:rsid w:val="5E60690D"/>
    <w:rsid w:val="5E611C10"/>
    <w:rsid w:val="5E68756F"/>
    <w:rsid w:val="5E6F08FE"/>
    <w:rsid w:val="5E7128C8"/>
    <w:rsid w:val="5E714676"/>
    <w:rsid w:val="5E734892"/>
    <w:rsid w:val="5E736640"/>
    <w:rsid w:val="5E745F14"/>
    <w:rsid w:val="5E760849"/>
    <w:rsid w:val="5E766130"/>
    <w:rsid w:val="5E767EDE"/>
    <w:rsid w:val="5E79177D"/>
    <w:rsid w:val="5E7D301B"/>
    <w:rsid w:val="5E7D74BF"/>
    <w:rsid w:val="5E7E6D93"/>
    <w:rsid w:val="5E7F4FE5"/>
    <w:rsid w:val="5E824AD5"/>
    <w:rsid w:val="5E826883"/>
    <w:rsid w:val="5E84084D"/>
    <w:rsid w:val="5E8425FB"/>
    <w:rsid w:val="5E873E9A"/>
    <w:rsid w:val="5E895E64"/>
    <w:rsid w:val="5E8A398A"/>
    <w:rsid w:val="5E912F6A"/>
    <w:rsid w:val="5E916AC6"/>
    <w:rsid w:val="5E987E55"/>
    <w:rsid w:val="5E9B7945"/>
    <w:rsid w:val="5E9C5E97"/>
    <w:rsid w:val="5E9D190F"/>
    <w:rsid w:val="5E9D36BD"/>
    <w:rsid w:val="5E9F11E3"/>
    <w:rsid w:val="5EA031AD"/>
    <w:rsid w:val="5EA06D09"/>
    <w:rsid w:val="5EB033F0"/>
    <w:rsid w:val="5EB50A07"/>
    <w:rsid w:val="5EB6652D"/>
    <w:rsid w:val="5EB822A5"/>
    <w:rsid w:val="5EB97DCB"/>
    <w:rsid w:val="5EBD3D5F"/>
    <w:rsid w:val="5EBE461E"/>
    <w:rsid w:val="5EC21376"/>
    <w:rsid w:val="5EC40C4A"/>
    <w:rsid w:val="5EC549C2"/>
    <w:rsid w:val="5ECB647C"/>
    <w:rsid w:val="5ECC3FA2"/>
    <w:rsid w:val="5ECD49E5"/>
    <w:rsid w:val="5ECE1AC8"/>
    <w:rsid w:val="5ECE7D1A"/>
    <w:rsid w:val="5ECF75EF"/>
    <w:rsid w:val="5ED30E8D"/>
    <w:rsid w:val="5ED82947"/>
    <w:rsid w:val="5EDA0D81"/>
    <w:rsid w:val="5EDB5F93"/>
    <w:rsid w:val="5EE017FC"/>
    <w:rsid w:val="5EE16246"/>
    <w:rsid w:val="5EE17A4E"/>
    <w:rsid w:val="5EE25574"/>
    <w:rsid w:val="5EE4309A"/>
    <w:rsid w:val="5EE60C28"/>
    <w:rsid w:val="5EE74938"/>
    <w:rsid w:val="5EE906B0"/>
    <w:rsid w:val="5EEC63F2"/>
    <w:rsid w:val="5EEE216B"/>
    <w:rsid w:val="5EF00A9F"/>
    <w:rsid w:val="5EF05EE3"/>
    <w:rsid w:val="5EF17565"/>
    <w:rsid w:val="5EF23DBA"/>
    <w:rsid w:val="5EF332DD"/>
    <w:rsid w:val="5EF534F9"/>
    <w:rsid w:val="5EF86B45"/>
    <w:rsid w:val="5EFC6636"/>
    <w:rsid w:val="5EFC7377"/>
    <w:rsid w:val="5F013C4C"/>
    <w:rsid w:val="5F014081"/>
    <w:rsid w:val="5F0454EA"/>
    <w:rsid w:val="5F047298"/>
    <w:rsid w:val="5F053010"/>
    <w:rsid w:val="5F053F00"/>
    <w:rsid w:val="5F06174D"/>
    <w:rsid w:val="5F0A3285"/>
    <w:rsid w:val="5F0A68E2"/>
    <w:rsid w:val="5F0B0627"/>
    <w:rsid w:val="5F0B6879"/>
    <w:rsid w:val="5F0C25F1"/>
    <w:rsid w:val="5F0E0117"/>
    <w:rsid w:val="5F0E45BB"/>
    <w:rsid w:val="5F100333"/>
    <w:rsid w:val="5F105C3D"/>
    <w:rsid w:val="5F1119B5"/>
    <w:rsid w:val="5F1A4D0E"/>
    <w:rsid w:val="5F1B64DF"/>
    <w:rsid w:val="5F1C2834"/>
    <w:rsid w:val="5F1F0DB8"/>
    <w:rsid w:val="5F1F40D2"/>
    <w:rsid w:val="5F1F61E7"/>
    <w:rsid w:val="5F217E4A"/>
    <w:rsid w:val="5F221E14"/>
    <w:rsid w:val="5F225970"/>
    <w:rsid w:val="5F230066"/>
    <w:rsid w:val="5F230BC9"/>
    <w:rsid w:val="5F257BD5"/>
    <w:rsid w:val="5F261904"/>
    <w:rsid w:val="5F265461"/>
    <w:rsid w:val="5F27742B"/>
    <w:rsid w:val="5F2C4DCC"/>
    <w:rsid w:val="5F2C67EF"/>
    <w:rsid w:val="5F2D33BC"/>
    <w:rsid w:val="5F301D3D"/>
    <w:rsid w:val="5F322057"/>
    <w:rsid w:val="5F337B7D"/>
    <w:rsid w:val="5F3A3602"/>
    <w:rsid w:val="5F3B6A32"/>
    <w:rsid w:val="5F3B723E"/>
    <w:rsid w:val="5F3C2ED6"/>
    <w:rsid w:val="5F3D27AA"/>
    <w:rsid w:val="5F3F6C61"/>
    <w:rsid w:val="5F422A11"/>
    <w:rsid w:val="5F452AD3"/>
    <w:rsid w:val="5F463D55"/>
    <w:rsid w:val="5F4678B1"/>
    <w:rsid w:val="5F4E6765"/>
    <w:rsid w:val="5F506981"/>
    <w:rsid w:val="5F526256"/>
    <w:rsid w:val="5F553F98"/>
    <w:rsid w:val="5F557AF4"/>
    <w:rsid w:val="5F57386C"/>
    <w:rsid w:val="5F5923D9"/>
    <w:rsid w:val="5F5A335C"/>
    <w:rsid w:val="5F5A7800"/>
    <w:rsid w:val="5F5C5326"/>
    <w:rsid w:val="5F5D2E4C"/>
    <w:rsid w:val="5F5D4BFA"/>
    <w:rsid w:val="5F5E0AA9"/>
    <w:rsid w:val="5F6277C6"/>
    <w:rsid w:val="5F630463"/>
    <w:rsid w:val="5F64242D"/>
    <w:rsid w:val="5F661D01"/>
    <w:rsid w:val="5F666149"/>
    <w:rsid w:val="5F681F1D"/>
    <w:rsid w:val="5F6917F1"/>
    <w:rsid w:val="5F6B5569"/>
    <w:rsid w:val="5F6D0B1D"/>
    <w:rsid w:val="5F7268F8"/>
    <w:rsid w:val="5F73441E"/>
    <w:rsid w:val="5F775CBC"/>
    <w:rsid w:val="5F785962"/>
    <w:rsid w:val="5F796DF2"/>
    <w:rsid w:val="5F7A755A"/>
    <w:rsid w:val="5F7C1524"/>
    <w:rsid w:val="5F7F2DC3"/>
    <w:rsid w:val="5F8403D9"/>
    <w:rsid w:val="5F893C41"/>
    <w:rsid w:val="5F8959EF"/>
    <w:rsid w:val="5F897D77"/>
    <w:rsid w:val="5F8B1768"/>
    <w:rsid w:val="5F8B79B9"/>
    <w:rsid w:val="5F8D0B82"/>
    <w:rsid w:val="5F8D1984"/>
    <w:rsid w:val="5F8D54E0"/>
    <w:rsid w:val="5F8D65FE"/>
    <w:rsid w:val="5F9439FA"/>
    <w:rsid w:val="5F944AC0"/>
    <w:rsid w:val="5F950838"/>
    <w:rsid w:val="5F9677AA"/>
    <w:rsid w:val="5F970C3A"/>
    <w:rsid w:val="5F9745B0"/>
    <w:rsid w:val="5F9C361C"/>
    <w:rsid w:val="5F9F5213"/>
    <w:rsid w:val="5FA10F8B"/>
    <w:rsid w:val="5FA6034F"/>
    <w:rsid w:val="5FA647F3"/>
    <w:rsid w:val="5FA665A1"/>
    <w:rsid w:val="5FA82319"/>
    <w:rsid w:val="5FA97E40"/>
    <w:rsid w:val="5FAD7930"/>
    <w:rsid w:val="5FAF18FA"/>
    <w:rsid w:val="5FB24F46"/>
    <w:rsid w:val="5FB32A6C"/>
    <w:rsid w:val="5FB46F10"/>
    <w:rsid w:val="5FB567E4"/>
    <w:rsid w:val="5FBA3DFB"/>
    <w:rsid w:val="5FBF1411"/>
    <w:rsid w:val="5FC30F01"/>
    <w:rsid w:val="5FC66C44"/>
    <w:rsid w:val="5FCA3AC9"/>
    <w:rsid w:val="5FCA6734"/>
    <w:rsid w:val="5FCB425A"/>
    <w:rsid w:val="5FCC5339"/>
    <w:rsid w:val="5FCD3B2E"/>
    <w:rsid w:val="5FCF3D4A"/>
    <w:rsid w:val="5FCF78A6"/>
    <w:rsid w:val="5FD0361E"/>
    <w:rsid w:val="5FD4310E"/>
    <w:rsid w:val="5FD72BFF"/>
    <w:rsid w:val="5FD80C9E"/>
    <w:rsid w:val="5FD924D3"/>
    <w:rsid w:val="5FDF3861"/>
    <w:rsid w:val="5FE13A7D"/>
    <w:rsid w:val="5FE1582B"/>
    <w:rsid w:val="5FE34A5B"/>
    <w:rsid w:val="5FE5356E"/>
    <w:rsid w:val="5FED41D0"/>
    <w:rsid w:val="5FF217E7"/>
    <w:rsid w:val="5FF23595"/>
    <w:rsid w:val="5FF4555F"/>
    <w:rsid w:val="5FF612D7"/>
    <w:rsid w:val="5FFE1E36"/>
    <w:rsid w:val="5FFE63DD"/>
    <w:rsid w:val="60000E7D"/>
    <w:rsid w:val="60011A2A"/>
    <w:rsid w:val="6005151A"/>
    <w:rsid w:val="600532C8"/>
    <w:rsid w:val="6005776C"/>
    <w:rsid w:val="60067040"/>
    <w:rsid w:val="60082DB8"/>
    <w:rsid w:val="60123C37"/>
    <w:rsid w:val="60145C01"/>
    <w:rsid w:val="601856F1"/>
    <w:rsid w:val="60194FC5"/>
    <w:rsid w:val="601B1EE1"/>
    <w:rsid w:val="601E438A"/>
    <w:rsid w:val="601F1CF2"/>
    <w:rsid w:val="60213E7A"/>
    <w:rsid w:val="60232584"/>
    <w:rsid w:val="60243CAF"/>
    <w:rsid w:val="60255718"/>
    <w:rsid w:val="60261490"/>
    <w:rsid w:val="60275934"/>
    <w:rsid w:val="60297C51"/>
    <w:rsid w:val="602A71D2"/>
    <w:rsid w:val="602F6597"/>
    <w:rsid w:val="60316CD8"/>
    <w:rsid w:val="60327E35"/>
    <w:rsid w:val="60367925"/>
    <w:rsid w:val="603718EF"/>
    <w:rsid w:val="60376493"/>
    <w:rsid w:val="60395667"/>
    <w:rsid w:val="603957F6"/>
    <w:rsid w:val="60397415"/>
    <w:rsid w:val="603C5150"/>
    <w:rsid w:val="603E67DA"/>
    <w:rsid w:val="60402552"/>
    <w:rsid w:val="6045400C"/>
    <w:rsid w:val="6045514E"/>
    <w:rsid w:val="60471B32"/>
    <w:rsid w:val="60483AFC"/>
    <w:rsid w:val="60487659"/>
    <w:rsid w:val="604A1623"/>
    <w:rsid w:val="604A33D1"/>
    <w:rsid w:val="604C0EF7"/>
    <w:rsid w:val="604D2EC1"/>
    <w:rsid w:val="604D4C6F"/>
    <w:rsid w:val="604F6C39"/>
    <w:rsid w:val="60527752"/>
    <w:rsid w:val="60536729"/>
    <w:rsid w:val="605424A1"/>
    <w:rsid w:val="6054424F"/>
    <w:rsid w:val="60563B24"/>
    <w:rsid w:val="60566219"/>
    <w:rsid w:val="60567FC7"/>
    <w:rsid w:val="60575AEE"/>
    <w:rsid w:val="60593614"/>
    <w:rsid w:val="605E0C2A"/>
    <w:rsid w:val="605E50CE"/>
    <w:rsid w:val="605E6E7C"/>
    <w:rsid w:val="606303E1"/>
    <w:rsid w:val="606326E4"/>
    <w:rsid w:val="6065645C"/>
    <w:rsid w:val="606721D5"/>
    <w:rsid w:val="606A5821"/>
    <w:rsid w:val="606C3347"/>
    <w:rsid w:val="606D5311"/>
    <w:rsid w:val="606D70BF"/>
    <w:rsid w:val="60714E01"/>
    <w:rsid w:val="607330CE"/>
    <w:rsid w:val="60762418"/>
    <w:rsid w:val="607C7302"/>
    <w:rsid w:val="607E12CC"/>
    <w:rsid w:val="60825176"/>
    <w:rsid w:val="608508AD"/>
    <w:rsid w:val="60870181"/>
    <w:rsid w:val="608C1C3B"/>
    <w:rsid w:val="608D150F"/>
    <w:rsid w:val="608F232F"/>
    <w:rsid w:val="608F4B22"/>
    <w:rsid w:val="60912DAE"/>
    <w:rsid w:val="6094289E"/>
    <w:rsid w:val="609603C4"/>
    <w:rsid w:val="6098413C"/>
    <w:rsid w:val="60996106"/>
    <w:rsid w:val="60997EB4"/>
    <w:rsid w:val="609A50F4"/>
    <w:rsid w:val="609B00D0"/>
    <w:rsid w:val="609F2AC4"/>
    <w:rsid w:val="60A01243"/>
    <w:rsid w:val="60A07495"/>
    <w:rsid w:val="60A24FBB"/>
    <w:rsid w:val="60A46F85"/>
    <w:rsid w:val="60A52CFD"/>
    <w:rsid w:val="60A70823"/>
    <w:rsid w:val="60A800F7"/>
    <w:rsid w:val="60A9459B"/>
    <w:rsid w:val="60AA0313"/>
    <w:rsid w:val="60AA3E6F"/>
    <w:rsid w:val="60AC5E39"/>
    <w:rsid w:val="60B116A2"/>
    <w:rsid w:val="60B46A9C"/>
    <w:rsid w:val="60B62814"/>
    <w:rsid w:val="60B847DE"/>
    <w:rsid w:val="60B92304"/>
    <w:rsid w:val="60BA67A8"/>
    <w:rsid w:val="60BB42CE"/>
    <w:rsid w:val="60BD1DF5"/>
    <w:rsid w:val="60BF5B6D"/>
    <w:rsid w:val="60C43183"/>
    <w:rsid w:val="60C50CA9"/>
    <w:rsid w:val="60C767CF"/>
    <w:rsid w:val="60C82547"/>
    <w:rsid w:val="60CC028A"/>
    <w:rsid w:val="60D13AF2"/>
    <w:rsid w:val="60D4713E"/>
    <w:rsid w:val="60D61108"/>
    <w:rsid w:val="60D809DC"/>
    <w:rsid w:val="60D96503"/>
    <w:rsid w:val="60DA29A7"/>
    <w:rsid w:val="60DF620F"/>
    <w:rsid w:val="60E143CA"/>
    <w:rsid w:val="60E2185B"/>
    <w:rsid w:val="60E27AAD"/>
    <w:rsid w:val="60E5134B"/>
    <w:rsid w:val="60E90E3C"/>
    <w:rsid w:val="60EC4488"/>
    <w:rsid w:val="60EC6236"/>
    <w:rsid w:val="60EE1FAE"/>
    <w:rsid w:val="60EF5D26"/>
    <w:rsid w:val="60F375C4"/>
    <w:rsid w:val="60F4333C"/>
    <w:rsid w:val="60F5158E"/>
    <w:rsid w:val="60F63558"/>
    <w:rsid w:val="60F65306"/>
    <w:rsid w:val="60F811C1"/>
    <w:rsid w:val="60F872D1"/>
    <w:rsid w:val="60FA2EE8"/>
    <w:rsid w:val="60FD48E7"/>
    <w:rsid w:val="60FF240D"/>
    <w:rsid w:val="61023CAB"/>
    <w:rsid w:val="61047A23"/>
    <w:rsid w:val="61054A27"/>
    <w:rsid w:val="610619ED"/>
    <w:rsid w:val="61096DE8"/>
    <w:rsid w:val="610A52BC"/>
    <w:rsid w:val="610B0DB2"/>
    <w:rsid w:val="610C0686"/>
    <w:rsid w:val="610C68D8"/>
    <w:rsid w:val="610E08A2"/>
    <w:rsid w:val="6110461A"/>
    <w:rsid w:val="61135DC9"/>
    <w:rsid w:val="61137C66"/>
    <w:rsid w:val="61181721"/>
    <w:rsid w:val="611A0FF5"/>
    <w:rsid w:val="611B6B1B"/>
    <w:rsid w:val="611D2366"/>
    <w:rsid w:val="612400C6"/>
    <w:rsid w:val="61243C22"/>
    <w:rsid w:val="61265BEC"/>
    <w:rsid w:val="61271964"/>
    <w:rsid w:val="612B1454"/>
    <w:rsid w:val="61306A6A"/>
    <w:rsid w:val="61314591"/>
    <w:rsid w:val="613227E3"/>
    <w:rsid w:val="61351163"/>
    <w:rsid w:val="61354081"/>
    <w:rsid w:val="613926B5"/>
    <w:rsid w:val="613958BE"/>
    <w:rsid w:val="61397AE4"/>
    <w:rsid w:val="613C71BD"/>
    <w:rsid w:val="613D1187"/>
    <w:rsid w:val="613F0A5C"/>
    <w:rsid w:val="613F3EE8"/>
    <w:rsid w:val="61421856"/>
    <w:rsid w:val="61442516"/>
    <w:rsid w:val="61444430"/>
    <w:rsid w:val="61446072"/>
    <w:rsid w:val="61477910"/>
    <w:rsid w:val="614B4949"/>
    <w:rsid w:val="61504A17"/>
    <w:rsid w:val="615148D9"/>
    <w:rsid w:val="615227C4"/>
    <w:rsid w:val="615A3AE7"/>
    <w:rsid w:val="615A6204"/>
    <w:rsid w:val="615C0620"/>
    <w:rsid w:val="615C160D"/>
    <w:rsid w:val="615D7134"/>
    <w:rsid w:val="615F2EAC"/>
    <w:rsid w:val="615F4C5A"/>
    <w:rsid w:val="61642270"/>
    <w:rsid w:val="61654E3F"/>
    <w:rsid w:val="6166423A"/>
    <w:rsid w:val="61693D2A"/>
    <w:rsid w:val="616E30EF"/>
    <w:rsid w:val="616E7593"/>
    <w:rsid w:val="61706E67"/>
    <w:rsid w:val="61776447"/>
    <w:rsid w:val="61783AE7"/>
    <w:rsid w:val="61783F6D"/>
    <w:rsid w:val="617A1A94"/>
    <w:rsid w:val="617F70AA"/>
    <w:rsid w:val="6182292A"/>
    <w:rsid w:val="6183303E"/>
    <w:rsid w:val="61834DEC"/>
    <w:rsid w:val="61840B64"/>
    <w:rsid w:val="61842912"/>
    <w:rsid w:val="618446C0"/>
    <w:rsid w:val="6187214C"/>
    <w:rsid w:val="618741B1"/>
    <w:rsid w:val="61880654"/>
    <w:rsid w:val="618D5C6B"/>
    <w:rsid w:val="61923281"/>
    <w:rsid w:val="6192502F"/>
    <w:rsid w:val="61930DA7"/>
    <w:rsid w:val="619743F4"/>
    <w:rsid w:val="6198016C"/>
    <w:rsid w:val="619863BE"/>
    <w:rsid w:val="61994610"/>
    <w:rsid w:val="619C5EAE"/>
    <w:rsid w:val="619F599E"/>
    <w:rsid w:val="619F7F92"/>
    <w:rsid w:val="61A11716"/>
    <w:rsid w:val="61A3723C"/>
    <w:rsid w:val="61AB4343"/>
    <w:rsid w:val="61AD1E69"/>
    <w:rsid w:val="61B208DA"/>
    <w:rsid w:val="61B825BC"/>
    <w:rsid w:val="61B9080E"/>
    <w:rsid w:val="61BA27D8"/>
    <w:rsid w:val="61BC3E5A"/>
    <w:rsid w:val="61BE5E24"/>
    <w:rsid w:val="61C00B9C"/>
    <w:rsid w:val="61C62F2B"/>
    <w:rsid w:val="61C96577"/>
    <w:rsid w:val="61CB22EF"/>
    <w:rsid w:val="61CE31A0"/>
    <w:rsid w:val="61D03DA9"/>
    <w:rsid w:val="61D07906"/>
    <w:rsid w:val="61D54F1C"/>
    <w:rsid w:val="61D76EE6"/>
    <w:rsid w:val="61DE0274"/>
    <w:rsid w:val="61E57855"/>
    <w:rsid w:val="61EA6C19"/>
    <w:rsid w:val="61ED04B8"/>
    <w:rsid w:val="61EE5FDE"/>
    <w:rsid w:val="61EF2482"/>
    <w:rsid w:val="61F21F72"/>
    <w:rsid w:val="61F47A98"/>
    <w:rsid w:val="61F94C26"/>
    <w:rsid w:val="61FB0E26"/>
    <w:rsid w:val="61FC06FB"/>
    <w:rsid w:val="61FC694D"/>
    <w:rsid w:val="61FE26C5"/>
    <w:rsid w:val="62000E56"/>
    <w:rsid w:val="6200643D"/>
    <w:rsid w:val="62031A89"/>
    <w:rsid w:val="62065A1D"/>
    <w:rsid w:val="62073330"/>
    <w:rsid w:val="62083543"/>
    <w:rsid w:val="620B6B90"/>
    <w:rsid w:val="620D46B6"/>
    <w:rsid w:val="621041A6"/>
    <w:rsid w:val="62143C96"/>
    <w:rsid w:val="62145A44"/>
    <w:rsid w:val="621517BC"/>
    <w:rsid w:val="62191F17"/>
    <w:rsid w:val="621A5025"/>
    <w:rsid w:val="621E2D67"/>
    <w:rsid w:val="621E68C3"/>
    <w:rsid w:val="622D6B06"/>
    <w:rsid w:val="62377985"/>
    <w:rsid w:val="623E6F65"/>
    <w:rsid w:val="62410803"/>
    <w:rsid w:val="6243457B"/>
    <w:rsid w:val="62467BC8"/>
    <w:rsid w:val="6247406C"/>
    <w:rsid w:val="62481C53"/>
    <w:rsid w:val="624A0C9F"/>
    <w:rsid w:val="624A4F9B"/>
    <w:rsid w:val="624B3430"/>
    <w:rsid w:val="624C78D4"/>
    <w:rsid w:val="624D53FA"/>
    <w:rsid w:val="624F1172"/>
    <w:rsid w:val="624F2F20"/>
    <w:rsid w:val="624F3E49"/>
    <w:rsid w:val="62571DD5"/>
    <w:rsid w:val="625A5AA1"/>
    <w:rsid w:val="625B18C5"/>
    <w:rsid w:val="625C73EB"/>
    <w:rsid w:val="62614A02"/>
    <w:rsid w:val="62620EA5"/>
    <w:rsid w:val="62632286"/>
    <w:rsid w:val="626544F2"/>
    <w:rsid w:val="626562A0"/>
    <w:rsid w:val="6267026A"/>
    <w:rsid w:val="62683FE2"/>
    <w:rsid w:val="626C3AD2"/>
    <w:rsid w:val="627209BD"/>
    <w:rsid w:val="62775FD3"/>
    <w:rsid w:val="627806C9"/>
    <w:rsid w:val="62782477"/>
    <w:rsid w:val="627B3D15"/>
    <w:rsid w:val="627C183B"/>
    <w:rsid w:val="62811DE4"/>
    <w:rsid w:val="62832BCA"/>
    <w:rsid w:val="628472D5"/>
    <w:rsid w:val="628539FF"/>
    <w:rsid w:val="6287090C"/>
    <w:rsid w:val="62885958"/>
    <w:rsid w:val="62894684"/>
    <w:rsid w:val="628A21AA"/>
    <w:rsid w:val="628A3F58"/>
    <w:rsid w:val="628E1C9B"/>
    <w:rsid w:val="62946B85"/>
    <w:rsid w:val="62966DA1"/>
    <w:rsid w:val="62970423"/>
    <w:rsid w:val="629848C7"/>
    <w:rsid w:val="629923ED"/>
    <w:rsid w:val="629B43B7"/>
    <w:rsid w:val="629E17B2"/>
    <w:rsid w:val="62A3326C"/>
    <w:rsid w:val="62A414BE"/>
    <w:rsid w:val="62A50D92"/>
    <w:rsid w:val="62A72D5C"/>
    <w:rsid w:val="62A768B8"/>
    <w:rsid w:val="62AB0917"/>
    <w:rsid w:val="62AC0373"/>
    <w:rsid w:val="62AC2121"/>
    <w:rsid w:val="62B17737"/>
    <w:rsid w:val="62B2525D"/>
    <w:rsid w:val="62B31701"/>
    <w:rsid w:val="62B86D17"/>
    <w:rsid w:val="62B965EC"/>
    <w:rsid w:val="62BB6808"/>
    <w:rsid w:val="62BC7E8A"/>
    <w:rsid w:val="62BD2580"/>
    <w:rsid w:val="62BE08F6"/>
    <w:rsid w:val="62BE1E54"/>
    <w:rsid w:val="62BE3C02"/>
    <w:rsid w:val="62BF2ADF"/>
    <w:rsid w:val="62C0797A"/>
    <w:rsid w:val="62C217B6"/>
    <w:rsid w:val="62C27B96"/>
    <w:rsid w:val="62C31218"/>
    <w:rsid w:val="62C456BC"/>
    <w:rsid w:val="62C51434"/>
    <w:rsid w:val="62C531E2"/>
    <w:rsid w:val="62C54F90"/>
    <w:rsid w:val="62C76F5B"/>
    <w:rsid w:val="62C84A81"/>
    <w:rsid w:val="62CD2097"/>
    <w:rsid w:val="62CE02E9"/>
    <w:rsid w:val="62D022B3"/>
    <w:rsid w:val="62D13935"/>
    <w:rsid w:val="62D33B51"/>
    <w:rsid w:val="62D81168"/>
    <w:rsid w:val="62D82F16"/>
    <w:rsid w:val="62D90A3C"/>
    <w:rsid w:val="62DA4EE0"/>
    <w:rsid w:val="62DC55C0"/>
    <w:rsid w:val="62DD052C"/>
    <w:rsid w:val="62DD22DA"/>
    <w:rsid w:val="62DE6052"/>
    <w:rsid w:val="62E01DCA"/>
    <w:rsid w:val="62E33669"/>
    <w:rsid w:val="62E73159"/>
    <w:rsid w:val="62EC69C1"/>
    <w:rsid w:val="62F360A5"/>
    <w:rsid w:val="62F40B65"/>
    <w:rsid w:val="62F45876"/>
    <w:rsid w:val="62FB09B2"/>
    <w:rsid w:val="62FB30A8"/>
    <w:rsid w:val="62FB4E56"/>
    <w:rsid w:val="62FC2CFE"/>
    <w:rsid w:val="62FD0BCE"/>
    <w:rsid w:val="62FD472A"/>
    <w:rsid w:val="62FE04A2"/>
    <w:rsid w:val="62FF095A"/>
    <w:rsid w:val="62FF4946"/>
    <w:rsid w:val="6300421A"/>
    <w:rsid w:val="63024505"/>
    <w:rsid w:val="63041F5D"/>
    <w:rsid w:val="630755A9"/>
    <w:rsid w:val="630C0E11"/>
    <w:rsid w:val="630D3E6F"/>
    <w:rsid w:val="630E587E"/>
    <w:rsid w:val="63100901"/>
    <w:rsid w:val="631101D6"/>
    <w:rsid w:val="6311467A"/>
    <w:rsid w:val="631321A0"/>
    <w:rsid w:val="631A352E"/>
    <w:rsid w:val="631A52DC"/>
    <w:rsid w:val="6320666B"/>
    <w:rsid w:val="63216475"/>
    <w:rsid w:val="63234856"/>
    <w:rsid w:val="63253C81"/>
    <w:rsid w:val="6329551F"/>
    <w:rsid w:val="632B74E9"/>
    <w:rsid w:val="632C3261"/>
    <w:rsid w:val="63302D52"/>
    <w:rsid w:val="63343EC4"/>
    <w:rsid w:val="63350368"/>
    <w:rsid w:val="63367C3C"/>
    <w:rsid w:val="633839B4"/>
    <w:rsid w:val="633A772C"/>
    <w:rsid w:val="633C21FE"/>
    <w:rsid w:val="633D546F"/>
    <w:rsid w:val="633D721D"/>
    <w:rsid w:val="633E3777"/>
    <w:rsid w:val="63414F5F"/>
    <w:rsid w:val="6343302D"/>
    <w:rsid w:val="63442359"/>
    <w:rsid w:val="634618F9"/>
    <w:rsid w:val="63473BF7"/>
    <w:rsid w:val="634C3904"/>
    <w:rsid w:val="634D537E"/>
    <w:rsid w:val="634E4F86"/>
    <w:rsid w:val="635051A2"/>
    <w:rsid w:val="63505631"/>
    <w:rsid w:val="635527B8"/>
    <w:rsid w:val="63554566"/>
    <w:rsid w:val="63556314"/>
    <w:rsid w:val="63585E05"/>
    <w:rsid w:val="635B1DB5"/>
    <w:rsid w:val="635B3E85"/>
    <w:rsid w:val="635D78BF"/>
    <w:rsid w:val="63604CB9"/>
    <w:rsid w:val="6361115D"/>
    <w:rsid w:val="636429FB"/>
    <w:rsid w:val="63676048"/>
    <w:rsid w:val="63690012"/>
    <w:rsid w:val="636B5B38"/>
    <w:rsid w:val="636E73D6"/>
    <w:rsid w:val="637013A0"/>
    <w:rsid w:val="63711334"/>
    <w:rsid w:val="63711FED"/>
    <w:rsid w:val="63730E90"/>
    <w:rsid w:val="63754C08"/>
    <w:rsid w:val="63802FCE"/>
    <w:rsid w:val="63807109"/>
    <w:rsid w:val="6384309D"/>
    <w:rsid w:val="63864720"/>
    <w:rsid w:val="63880DDC"/>
    <w:rsid w:val="63894210"/>
    <w:rsid w:val="638B7F88"/>
    <w:rsid w:val="638C3D00"/>
    <w:rsid w:val="638C5AAE"/>
    <w:rsid w:val="638D750D"/>
    <w:rsid w:val="6390559E"/>
    <w:rsid w:val="639130C5"/>
    <w:rsid w:val="63950E07"/>
    <w:rsid w:val="6397692D"/>
    <w:rsid w:val="639A466F"/>
    <w:rsid w:val="639A641D"/>
    <w:rsid w:val="639C03E7"/>
    <w:rsid w:val="639C1066"/>
    <w:rsid w:val="639C2195"/>
    <w:rsid w:val="639C27A7"/>
    <w:rsid w:val="639D7CBB"/>
    <w:rsid w:val="63A025B8"/>
    <w:rsid w:val="63A36368"/>
    <w:rsid w:val="63A4729C"/>
    <w:rsid w:val="63AB062A"/>
    <w:rsid w:val="63AC6CC0"/>
    <w:rsid w:val="63B23767"/>
    <w:rsid w:val="63B3128D"/>
    <w:rsid w:val="63B70D7D"/>
    <w:rsid w:val="63B868A3"/>
    <w:rsid w:val="63BC2837"/>
    <w:rsid w:val="63C11BFC"/>
    <w:rsid w:val="63C60FC0"/>
    <w:rsid w:val="63C90AB0"/>
    <w:rsid w:val="63CB4828"/>
    <w:rsid w:val="63CD05A1"/>
    <w:rsid w:val="63CD67F3"/>
    <w:rsid w:val="63CE60C7"/>
    <w:rsid w:val="63D00091"/>
    <w:rsid w:val="63D062E3"/>
    <w:rsid w:val="63D414A8"/>
    <w:rsid w:val="63D511F7"/>
    <w:rsid w:val="63D538F9"/>
    <w:rsid w:val="63DC07E4"/>
    <w:rsid w:val="63DC4C88"/>
    <w:rsid w:val="63DF2082"/>
    <w:rsid w:val="63E458EA"/>
    <w:rsid w:val="63E61662"/>
    <w:rsid w:val="63E6217C"/>
    <w:rsid w:val="63E678B4"/>
    <w:rsid w:val="63E87188"/>
    <w:rsid w:val="63EB0A27"/>
    <w:rsid w:val="63EB6C79"/>
    <w:rsid w:val="63ED0C43"/>
    <w:rsid w:val="63ED479F"/>
    <w:rsid w:val="63F0603D"/>
    <w:rsid w:val="63F7561D"/>
    <w:rsid w:val="63F975E8"/>
    <w:rsid w:val="63FC0E86"/>
    <w:rsid w:val="6401649C"/>
    <w:rsid w:val="64020817"/>
    <w:rsid w:val="64055776"/>
    <w:rsid w:val="64055F8C"/>
    <w:rsid w:val="64065861"/>
    <w:rsid w:val="64085A7D"/>
    <w:rsid w:val="640A35A3"/>
    <w:rsid w:val="640B731B"/>
    <w:rsid w:val="640E2967"/>
    <w:rsid w:val="640F6E0B"/>
    <w:rsid w:val="64195594"/>
    <w:rsid w:val="641A755E"/>
    <w:rsid w:val="641E704E"/>
    <w:rsid w:val="642277FE"/>
    <w:rsid w:val="64236413"/>
    <w:rsid w:val="64240056"/>
    <w:rsid w:val="64264155"/>
    <w:rsid w:val="642A5F90"/>
    <w:rsid w:val="642B176B"/>
    <w:rsid w:val="642D54E3"/>
    <w:rsid w:val="642D7291"/>
    <w:rsid w:val="642E5DA1"/>
    <w:rsid w:val="642F3009"/>
    <w:rsid w:val="643028DD"/>
    <w:rsid w:val="643423CE"/>
    <w:rsid w:val="643447E4"/>
    <w:rsid w:val="64354398"/>
    <w:rsid w:val="64356146"/>
    <w:rsid w:val="643B2AF7"/>
    <w:rsid w:val="643B7C00"/>
    <w:rsid w:val="643C2F76"/>
    <w:rsid w:val="643E143A"/>
    <w:rsid w:val="64485E79"/>
    <w:rsid w:val="644C132A"/>
    <w:rsid w:val="64502F80"/>
    <w:rsid w:val="64504D2E"/>
    <w:rsid w:val="64524F4A"/>
    <w:rsid w:val="6454481E"/>
    <w:rsid w:val="645667E8"/>
    <w:rsid w:val="64572560"/>
    <w:rsid w:val="64591E34"/>
    <w:rsid w:val="645962D8"/>
    <w:rsid w:val="645B2050"/>
    <w:rsid w:val="645C1924"/>
    <w:rsid w:val="645C7B76"/>
    <w:rsid w:val="645E569D"/>
    <w:rsid w:val="64601415"/>
    <w:rsid w:val="64607667"/>
    <w:rsid w:val="6461518D"/>
    <w:rsid w:val="64654C7D"/>
    <w:rsid w:val="646B7DB9"/>
    <w:rsid w:val="6470717E"/>
    <w:rsid w:val="6472739A"/>
    <w:rsid w:val="64744EC0"/>
    <w:rsid w:val="64747D3B"/>
    <w:rsid w:val="647805F8"/>
    <w:rsid w:val="647924D6"/>
    <w:rsid w:val="64794284"/>
    <w:rsid w:val="647A3F6A"/>
    <w:rsid w:val="647B7FFD"/>
    <w:rsid w:val="647F41B9"/>
    <w:rsid w:val="64836EB1"/>
    <w:rsid w:val="64850E7B"/>
    <w:rsid w:val="648A0240"/>
    <w:rsid w:val="648B6EEF"/>
    <w:rsid w:val="648C045C"/>
    <w:rsid w:val="648F5856"/>
    <w:rsid w:val="6490513E"/>
    <w:rsid w:val="64907D0F"/>
    <w:rsid w:val="64917820"/>
    <w:rsid w:val="649317EA"/>
    <w:rsid w:val="64990483"/>
    <w:rsid w:val="649B41FB"/>
    <w:rsid w:val="649D4417"/>
    <w:rsid w:val="64A01811"/>
    <w:rsid w:val="64A137DB"/>
    <w:rsid w:val="64A216CA"/>
    <w:rsid w:val="64A37553"/>
    <w:rsid w:val="64A82DBC"/>
    <w:rsid w:val="64AA6B34"/>
    <w:rsid w:val="64AC1FC5"/>
    <w:rsid w:val="64AC6408"/>
    <w:rsid w:val="64B17EC2"/>
    <w:rsid w:val="64B61035"/>
    <w:rsid w:val="64B90B25"/>
    <w:rsid w:val="64B928D3"/>
    <w:rsid w:val="64B96D77"/>
    <w:rsid w:val="64BB2AEF"/>
    <w:rsid w:val="64BC415B"/>
    <w:rsid w:val="64BE438D"/>
    <w:rsid w:val="64C00105"/>
    <w:rsid w:val="64C01EB3"/>
    <w:rsid w:val="64C03C61"/>
    <w:rsid w:val="64C158BF"/>
    <w:rsid w:val="64C23E7D"/>
    <w:rsid w:val="64C33752"/>
    <w:rsid w:val="64C51278"/>
    <w:rsid w:val="64C574CA"/>
    <w:rsid w:val="64C86FBA"/>
    <w:rsid w:val="64CA0F84"/>
    <w:rsid w:val="64CD45D0"/>
    <w:rsid w:val="64CE2822"/>
    <w:rsid w:val="64CE2EAA"/>
    <w:rsid w:val="64CF0348"/>
    <w:rsid w:val="64CF20F6"/>
    <w:rsid w:val="64CF659A"/>
    <w:rsid w:val="64D15E6F"/>
    <w:rsid w:val="64D23995"/>
    <w:rsid w:val="64D70FAB"/>
    <w:rsid w:val="64D94D23"/>
    <w:rsid w:val="64DB4F3F"/>
    <w:rsid w:val="64DD4813"/>
    <w:rsid w:val="64DD6316"/>
    <w:rsid w:val="64E2007C"/>
    <w:rsid w:val="64E51E78"/>
    <w:rsid w:val="64E57B6C"/>
    <w:rsid w:val="64E77440"/>
    <w:rsid w:val="64E8140A"/>
    <w:rsid w:val="64EA33D4"/>
    <w:rsid w:val="64EC2CA8"/>
    <w:rsid w:val="64EC4A56"/>
    <w:rsid w:val="64EE6A20"/>
    <w:rsid w:val="64F14763"/>
    <w:rsid w:val="64F16511"/>
    <w:rsid w:val="64F41B5D"/>
    <w:rsid w:val="64FF0C2E"/>
    <w:rsid w:val="650224CC"/>
    <w:rsid w:val="65044496"/>
    <w:rsid w:val="65051FBC"/>
    <w:rsid w:val="65073528"/>
    <w:rsid w:val="65075D34"/>
    <w:rsid w:val="650A3BF1"/>
    <w:rsid w:val="650A5824"/>
    <w:rsid w:val="650E5143"/>
    <w:rsid w:val="651641C9"/>
    <w:rsid w:val="65183A9D"/>
    <w:rsid w:val="651B69FF"/>
    <w:rsid w:val="65257F68"/>
    <w:rsid w:val="652811A1"/>
    <w:rsid w:val="65297A59"/>
    <w:rsid w:val="652E1513"/>
    <w:rsid w:val="652F0DE7"/>
    <w:rsid w:val="652F2B95"/>
    <w:rsid w:val="652F447C"/>
    <w:rsid w:val="65332685"/>
    <w:rsid w:val="6535464F"/>
    <w:rsid w:val="653603C7"/>
    <w:rsid w:val="653A1C66"/>
    <w:rsid w:val="653A7EB8"/>
    <w:rsid w:val="653B778C"/>
    <w:rsid w:val="653C3090"/>
    <w:rsid w:val="65424FBE"/>
    <w:rsid w:val="65474383"/>
    <w:rsid w:val="654A5C21"/>
    <w:rsid w:val="654A79CF"/>
    <w:rsid w:val="654B3E73"/>
    <w:rsid w:val="654C3747"/>
    <w:rsid w:val="654D1146"/>
    <w:rsid w:val="654E25D6"/>
    <w:rsid w:val="654E3963"/>
    <w:rsid w:val="65515201"/>
    <w:rsid w:val="6554084E"/>
    <w:rsid w:val="65544D07"/>
    <w:rsid w:val="655579E1"/>
    <w:rsid w:val="65562818"/>
    <w:rsid w:val="655A374A"/>
    <w:rsid w:val="655B1BDC"/>
    <w:rsid w:val="65605444"/>
    <w:rsid w:val="65624D19"/>
    <w:rsid w:val="65654809"/>
    <w:rsid w:val="65660CAD"/>
    <w:rsid w:val="6569254B"/>
    <w:rsid w:val="656942F9"/>
    <w:rsid w:val="656B62C3"/>
    <w:rsid w:val="656E5DB3"/>
    <w:rsid w:val="6578278E"/>
    <w:rsid w:val="6578453C"/>
    <w:rsid w:val="657B402C"/>
    <w:rsid w:val="657C227E"/>
    <w:rsid w:val="657D7DA4"/>
    <w:rsid w:val="65841133"/>
    <w:rsid w:val="65842EE1"/>
    <w:rsid w:val="65847385"/>
    <w:rsid w:val="65854376"/>
    <w:rsid w:val="65856C59"/>
    <w:rsid w:val="6587305C"/>
    <w:rsid w:val="6587477F"/>
    <w:rsid w:val="658767BE"/>
    <w:rsid w:val="65892531"/>
    <w:rsid w:val="658A426F"/>
    <w:rsid w:val="658E1FB1"/>
    <w:rsid w:val="658E5B0E"/>
    <w:rsid w:val="65A43583"/>
    <w:rsid w:val="65A90B99"/>
    <w:rsid w:val="65AB66C0"/>
    <w:rsid w:val="65AD68DC"/>
    <w:rsid w:val="65AE7F5E"/>
    <w:rsid w:val="65B03CD6"/>
    <w:rsid w:val="65B37C6A"/>
    <w:rsid w:val="65BA3EB5"/>
    <w:rsid w:val="65BA4684"/>
    <w:rsid w:val="65BD4645"/>
    <w:rsid w:val="65BD63F3"/>
    <w:rsid w:val="65BD759E"/>
    <w:rsid w:val="65C23A09"/>
    <w:rsid w:val="65CB4FB4"/>
    <w:rsid w:val="65CD0D2C"/>
    <w:rsid w:val="65CE0600"/>
    <w:rsid w:val="65CE4EFC"/>
    <w:rsid w:val="65D26342"/>
    <w:rsid w:val="65D57BE0"/>
    <w:rsid w:val="65D75707"/>
    <w:rsid w:val="65DB2774"/>
    <w:rsid w:val="65DD0843"/>
    <w:rsid w:val="65E240AB"/>
    <w:rsid w:val="65E41BD1"/>
    <w:rsid w:val="65E6594A"/>
    <w:rsid w:val="65E73470"/>
    <w:rsid w:val="65E816C2"/>
    <w:rsid w:val="65EB2F60"/>
    <w:rsid w:val="65EE2A50"/>
    <w:rsid w:val="65EE47FE"/>
    <w:rsid w:val="65EF7ACC"/>
    <w:rsid w:val="65F04A1A"/>
    <w:rsid w:val="65F362B8"/>
    <w:rsid w:val="65FA7647"/>
    <w:rsid w:val="65FC33BF"/>
    <w:rsid w:val="65FC516D"/>
    <w:rsid w:val="65FD6839"/>
    <w:rsid w:val="65FE0EE5"/>
    <w:rsid w:val="6601121B"/>
    <w:rsid w:val="66014531"/>
    <w:rsid w:val="660202AA"/>
    <w:rsid w:val="66044022"/>
    <w:rsid w:val="66061B48"/>
    <w:rsid w:val="66065FEC"/>
    <w:rsid w:val="660B132F"/>
    <w:rsid w:val="661029C7"/>
    <w:rsid w:val="66124991"/>
    <w:rsid w:val="661324B7"/>
    <w:rsid w:val="6615622F"/>
    <w:rsid w:val="66170870"/>
    <w:rsid w:val="66171FB1"/>
    <w:rsid w:val="66195831"/>
    <w:rsid w:val="661C5E23"/>
    <w:rsid w:val="661E50E3"/>
    <w:rsid w:val="6626043C"/>
    <w:rsid w:val="66263F98"/>
    <w:rsid w:val="662817F5"/>
    <w:rsid w:val="66285F62"/>
    <w:rsid w:val="66293A88"/>
    <w:rsid w:val="662B15AE"/>
    <w:rsid w:val="662E109F"/>
    <w:rsid w:val="662E75B1"/>
    <w:rsid w:val="66304E17"/>
    <w:rsid w:val="663366B5"/>
    <w:rsid w:val="66342C2E"/>
    <w:rsid w:val="663761A5"/>
    <w:rsid w:val="66391F1D"/>
    <w:rsid w:val="663C10FB"/>
    <w:rsid w:val="663C1A0D"/>
    <w:rsid w:val="663C7C5F"/>
    <w:rsid w:val="663E784C"/>
    <w:rsid w:val="664459EA"/>
    <w:rsid w:val="664663E8"/>
    <w:rsid w:val="6648501B"/>
    <w:rsid w:val="664B39FF"/>
    <w:rsid w:val="664B7EA3"/>
    <w:rsid w:val="664E60E1"/>
    <w:rsid w:val="665054B9"/>
    <w:rsid w:val="66524D8D"/>
    <w:rsid w:val="665705F5"/>
    <w:rsid w:val="665723A3"/>
    <w:rsid w:val="6659611C"/>
    <w:rsid w:val="665A00E6"/>
    <w:rsid w:val="665B17E1"/>
    <w:rsid w:val="665B6338"/>
    <w:rsid w:val="665C20B0"/>
    <w:rsid w:val="665F74AA"/>
    <w:rsid w:val="66636F9A"/>
    <w:rsid w:val="66664CDC"/>
    <w:rsid w:val="66680A54"/>
    <w:rsid w:val="666920D7"/>
    <w:rsid w:val="666A0329"/>
    <w:rsid w:val="666B22F3"/>
    <w:rsid w:val="666B23BE"/>
    <w:rsid w:val="666D1BC7"/>
    <w:rsid w:val="666F3B91"/>
    <w:rsid w:val="667E3DD4"/>
    <w:rsid w:val="667F664F"/>
    <w:rsid w:val="66805D9E"/>
    <w:rsid w:val="66833198"/>
    <w:rsid w:val="6683763C"/>
    <w:rsid w:val="668533B4"/>
    <w:rsid w:val="668A2779"/>
    <w:rsid w:val="668B029F"/>
    <w:rsid w:val="668B6A45"/>
    <w:rsid w:val="66903B07"/>
    <w:rsid w:val="6692162D"/>
    <w:rsid w:val="669453A6"/>
    <w:rsid w:val="6695111E"/>
    <w:rsid w:val="669929BC"/>
    <w:rsid w:val="669B4986"/>
    <w:rsid w:val="669C24AC"/>
    <w:rsid w:val="669E0497"/>
    <w:rsid w:val="669E6224"/>
    <w:rsid w:val="66B3296E"/>
    <w:rsid w:val="66B43C9A"/>
    <w:rsid w:val="66B912B0"/>
    <w:rsid w:val="66BB5F1A"/>
    <w:rsid w:val="66BE68C6"/>
    <w:rsid w:val="66C11F13"/>
    <w:rsid w:val="66CA7019"/>
    <w:rsid w:val="66CC0FE3"/>
    <w:rsid w:val="66CD08B8"/>
    <w:rsid w:val="66CD4D5B"/>
    <w:rsid w:val="66CD6B09"/>
    <w:rsid w:val="66CF2882"/>
    <w:rsid w:val="66CF4630"/>
    <w:rsid w:val="66D165FA"/>
    <w:rsid w:val="66D44878"/>
    <w:rsid w:val="66D87988"/>
    <w:rsid w:val="66D93700"/>
    <w:rsid w:val="66D95112"/>
    <w:rsid w:val="66DD4F9F"/>
    <w:rsid w:val="66E16111"/>
    <w:rsid w:val="66E75E1D"/>
    <w:rsid w:val="66E77BCB"/>
    <w:rsid w:val="66E8749F"/>
    <w:rsid w:val="66EC3434"/>
    <w:rsid w:val="66EF082E"/>
    <w:rsid w:val="66EF68AF"/>
    <w:rsid w:val="66F127F8"/>
    <w:rsid w:val="66F2031E"/>
    <w:rsid w:val="66F422E8"/>
    <w:rsid w:val="66F45E44"/>
    <w:rsid w:val="66F66060"/>
    <w:rsid w:val="66F81DD8"/>
    <w:rsid w:val="66F83B86"/>
    <w:rsid w:val="66F978FF"/>
    <w:rsid w:val="66FB3677"/>
    <w:rsid w:val="66FB5425"/>
    <w:rsid w:val="670047E9"/>
    <w:rsid w:val="67006EDF"/>
    <w:rsid w:val="67073DC9"/>
    <w:rsid w:val="670A38BA"/>
    <w:rsid w:val="670C5884"/>
    <w:rsid w:val="670D6F06"/>
    <w:rsid w:val="670F2C7E"/>
    <w:rsid w:val="670F7329"/>
    <w:rsid w:val="671169F6"/>
    <w:rsid w:val="67144738"/>
    <w:rsid w:val="67193AFD"/>
    <w:rsid w:val="671B1623"/>
    <w:rsid w:val="671D35ED"/>
    <w:rsid w:val="671E7365"/>
    <w:rsid w:val="67204E8B"/>
    <w:rsid w:val="67241800"/>
    <w:rsid w:val="67277FC8"/>
    <w:rsid w:val="672A3F5C"/>
    <w:rsid w:val="672A5D0A"/>
    <w:rsid w:val="672C1A82"/>
    <w:rsid w:val="672F3F24"/>
    <w:rsid w:val="67334BBF"/>
    <w:rsid w:val="6736645D"/>
    <w:rsid w:val="673821D5"/>
    <w:rsid w:val="6739419F"/>
    <w:rsid w:val="673D3C8F"/>
    <w:rsid w:val="673E055F"/>
    <w:rsid w:val="673E5189"/>
    <w:rsid w:val="673E5311"/>
    <w:rsid w:val="674212A6"/>
    <w:rsid w:val="67424E02"/>
    <w:rsid w:val="6744501E"/>
    <w:rsid w:val="67446DCC"/>
    <w:rsid w:val="67452B44"/>
    <w:rsid w:val="6747066A"/>
    <w:rsid w:val="674C5C80"/>
    <w:rsid w:val="674D37A6"/>
    <w:rsid w:val="674E7C4A"/>
    <w:rsid w:val="674F1B70"/>
    <w:rsid w:val="6754503C"/>
    <w:rsid w:val="67551CE3"/>
    <w:rsid w:val="6759214B"/>
    <w:rsid w:val="675B2367"/>
    <w:rsid w:val="675E7762"/>
    <w:rsid w:val="675F3C06"/>
    <w:rsid w:val="676034DA"/>
    <w:rsid w:val="676236F6"/>
    <w:rsid w:val="676314F1"/>
    <w:rsid w:val="6764746E"/>
    <w:rsid w:val="67696832"/>
    <w:rsid w:val="676C00D0"/>
    <w:rsid w:val="67717495"/>
    <w:rsid w:val="6773320D"/>
    <w:rsid w:val="677700BB"/>
    <w:rsid w:val="67796FA3"/>
    <w:rsid w:val="677A0A3F"/>
    <w:rsid w:val="677D5E3A"/>
    <w:rsid w:val="677E1BB2"/>
    <w:rsid w:val="677E60F9"/>
    <w:rsid w:val="678673E4"/>
    <w:rsid w:val="67880EF4"/>
    <w:rsid w:val="67896ED4"/>
    <w:rsid w:val="678E0047"/>
    <w:rsid w:val="67900263"/>
    <w:rsid w:val="67917B37"/>
    <w:rsid w:val="679413D5"/>
    <w:rsid w:val="6796514D"/>
    <w:rsid w:val="67987287"/>
    <w:rsid w:val="679A4C3E"/>
    <w:rsid w:val="679B09B6"/>
    <w:rsid w:val="679D028A"/>
    <w:rsid w:val="679E56E3"/>
    <w:rsid w:val="67A15FA8"/>
    <w:rsid w:val="67A22552"/>
    <w:rsid w:val="67A36984"/>
    <w:rsid w:val="67A930D3"/>
    <w:rsid w:val="67AE06E9"/>
    <w:rsid w:val="67B04461"/>
    <w:rsid w:val="67B22418"/>
    <w:rsid w:val="67B22DCC"/>
    <w:rsid w:val="67B33F51"/>
    <w:rsid w:val="67B51A77"/>
    <w:rsid w:val="67B531A3"/>
    <w:rsid w:val="67B53825"/>
    <w:rsid w:val="67BA0E3C"/>
    <w:rsid w:val="67BC1058"/>
    <w:rsid w:val="67BD26DA"/>
    <w:rsid w:val="67BD6B7E"/>
    <w:rsid w:val="67BE71AA"/>
    <w:rsid w:val="67BF28F6"/>
    <w:rsid w:val="67C1041C"/>
    <w:rsid w:val="67C223E6"/>
    <w:rsid w:val="67C24194"/>
    <w:rsid w:val="67C25F42"/>
    <w:rsid w:val="67C717AB"/>
    <w:rsid w:val="67C779FD"/>
    <w:rsid w:val="67C938CC"/>
    <w:rsid w:val="67CA4DF7"/>
    <w:rsid w:val="67CB3049"/>
    <w:rsid w:val="67D04C04"/>
    <w:rsid w:val="67D363A2"/>
    <w:rsid w:val="67D46EF3"/>
    <w:rsid w:val="67D87514"/>
    <w:rsid w:val="67D90273"/>
    <w:rsid w:val="67DD0FCE"/>
    <w:rsid w:val="67DE5875"/>
    <w:rsid w:val="67DF08A2"/>
    <w:rsid w:val="67DF6AF4"/>
    <w:rsid w:val="67E11479"/>
    <w:rsid w:val="67E22141"/>
    <w:rsid w:val="67E45EB9"/>
    <w:rsid w:val="67E55852"/>
    <w:rsid w:val="67E60135"/>
    <w:rsid w:val="67E60D91"/>
    <w:rsid w:val="67EB1AB4"/>
    <w:rsid w:val="67EB2C5D"/>
    <w:rsid w:val="67EB6A4C"/>
    <w:rsid w:val="67EC2295"/>
    <w:rsid w:val="67ED05CE"/>
    <w:rsid w:val="67ED7463"/>
    <w:rsid w:val="67EE0AE5"/>
    <w:rsid w:val="67EE6D37"/>
    <w:rsid w:val="67F00D02"/>
    <w:rsid w:val="67F02AB0"/>
    <w:rsid w:val="67F24A7A"/>
    <w:rsid w:val="67F26828"/>
    <w:rsid w:val="67F325A0"/>
    <w:rsid w:val="67F56318"/>
    <w:rsid w:val="67F81964"/>
    <w:rsid w:val="67FA1285"/>
    <w:rsid w:val="67FA392E"/>
    <w:rsid w:val="68016A6B"/>
    <w:rsid w:val="68024591"/>
    <w:rsid w:val="68060525"/>
    <w:rsid w:val="68077DF9"/>
    <w:rsid w:val="680C5410"/>
    <w:rsid w:val="68120C78"/>
    <w:rsid w:val="68182006"/>
    <w:rsid w:val="68183DB4"/>
    <w:rsid w:val="681A7B2C"/>
    <w:rsid w:val="681C1AF7"/>
    <w:rsid w:val="681C5653"/>
    <w:rsid w:val="681D761D"/>
    <w:rsid w:val="681E3063"/>
    <w:rsid w:val="682269E1"/>
    <w:rsid w:val="6823604A"/>
    <w:rsid w:val="68264723"/>
    <w:rsid w:val="68273FF7"/>
    <w:rsid w:val="682B7F8C"/>
    <w:rsid w:val="683230C8"/>
    <w:rsid w:val="68330BEE"/>
    <w:rsid w:val="68352BB8"/>
    <w:rsid w:val="683706DE"/>
    <w:rsid w:val="683B6DE1"/>
    <w:rsid w:val="683C5CF5"/>
    <w:rsid w:val="68401F12"/>
    <w:rsid w:val="684150B9"/>
    <w:rsid w:val="684352D5"/>
    <w:rsid w:val="68437083"/>
    <w:rsid w:val="6844104D"/>
    <w:rsid w:val="68442DFB"/>
    <w:rsid w:val="68444BA9"/>
    <w:rsid w:val="684A23F5"/>
    <w:rsid w:val="684D3A5E"/>
    <w:rsid w:val="684F3C7A"/>
    <w:rsid w:val="68551F4F"/>
    <w:rsid w:val="685748DD"/>
    <w:rsid w:val="685C0145"/>
    <w:rsid w:val="685C1EF3"/>
    <w:rsid w:val="685C6397"/>
    <w:rsid w:val="68633281"/>
    <w:rsid w:val="68637725"/>
    <w:rsid w:val="68646FFA"/>
    <w:rsid w:val="68662D72"/>
    <w:rsid w:val="68664B20"/>
    <w:rsid w:val="686D2352"/>
    <w:rsid w:val="686D4100"/>
    <w:rsid w:val="686D5EAE"/>
    <w:rsid w:val="686E1C26"/>
    <w:rsid w:val="6871597E"/>
    <w:rsid w:val="6874548F"/>
    <w:rsid w:val="68751207"/>
    <w:rsid w:val="687920A3"/>
    <w:rsid w:val="68792AA5"/>
    <w:rsid w:val="687C10C9"/>
    <w:rsid w:val="687C4343"/>
    <w:rsid w:val="68815DFE"/>
    <w:rsid w:val="68831B76"/>
    <w:rsid w:val="68840C16"/>
    <w:rsid w:val="6884144A"/>
    <w:rsid w:val="688431F8"/>
    <w:rsid w:val="68861AD6"/>
    <w:rsid w:val="68866F70"/>
    <w:rsid w:val="68876EFB"/>
    <w:rsid w:val="68884654"/>
    <w:rsid w:val="688B27D8"/>
    <w:rsid w:val="688D02FE"/>
    <w:rsid w:val="688D6550"/>
    <w:rsid w:val="68921DB9"/>
    <w:rsid w:val="68975621"/>
    <w:rsid w:val="689B6EBF"/>
    <w:rsid w:val="689D68CD"/>
    <w:rsid w:val="689E42BA"/>
    <w:rsid w:val="689F0032"/>
    <w:rsid w:val="689F444F"/>
    <w:rsid w:val="68A613C0"/>
    <w:rsid w:val="68A65864"/>
    <w:rsid w:val="68A723E7"/>
    <w:rsid w:val="68A815DC"/>
    <w:rsid w:val="68AC2EBA"/>
    <w:rsid w:val="68B43ADD"/>
    <w:rsid w:val="68B70904"/>
    <w:rsid w:val="68B827A5"/>
    <w:rsid w:val="68B910F3"/>
    <w:rsid w:val="68B96DBB"/>
    <w:rsid w:val="68BA4E6C"/>
    <w:rsid w:val="68BC0BE4"/>
    <w:rsid w:val="68BC4392"/>
    <w:rsid w:val="68BC6E36"/>
    <w:rsid w:val="68BF1C67"/>
    <w:rsid w:val="68C006D4"/>
    <w:rsid w:val="68C1269E"/>
    <w:rsid w:val="68C33D20"/>
    <w:rsid w:val="68C83A2C"/>
    <w:rsid w:val="68C87588"/>
    <w:rsid w:val="68CA2805"/>
    <w:rsid w:val="68CA77A4"/>
    <w:rsid w:val="68CD2DF1"/>
    <w:rsid w:val="68CF4DBB"/>
    <w:rsid w:val="68D221B5"/>
    <w:rsid w:val="68D26659"/>
    <w:rsid w:val="68D45F2D"/>
    <w:rsid w:val="68D53E8D"/>
    <w:rsid w:val="68D66B68"/>
    <w:rsid w:val="68D91796"/>
    <w:rsid w:val="68D93544"/>
    <w:rsid w:val="68E048D2"/>
    <w:rsid w:val="68E1689C"/>
    <w:rsid w:val="68E36170"/>
    <w:rsid w:val="68E72104"/>
    <w:rsid w:val="68E819D9"/>
    <w:rsid w:val="68E81FE4"/>
    <w:rsid w:val="68E87C2B"/>
    <w:rsid w:val="68E937A3"/>
    <w:rsid w:val="68EA74FF"/>
    <w:rsid w:val="68ED6FEF"/>
    <w:rsid w:val="68F14D31"/>
    <w:rsid w:val="68F24605"/>
    <w:rsid w:val="68FB795E"/>
    <w:rsid w:val="68FE744E"/>
    <w:rsid w:val="69012A9A"/>
    <w:rsid w:val="6901614A"/>
    <w:rsid w:val="69026F3E"/>
    <w:rsid w:val="690507DD"/>
    <w:rsid w:val="69074555"/>
    <w:rsid w:val="69076303"/>
    <w:rsid w:val="69083E29"/>
    <w:rsid w:val="69086D1C"/>
    <w:rsid w:val="690A194F"/>
    <w:rsid w:val="690A7BA1"/>
    <w:rsid w:val="690B6DDE"/>
    <w:rsid w:val="690C3919"/>
    <w:rsid w:val="69110F2F"/>
    <w:rsid w:val="6911150F"/>
    <w:rsid w:val="69117181"/>
    <w:rsid w:val="69132EFA"/>
    <w:rsid w:val="691427CE"/>
    <w:rsid w:val="69164798"/>
    <w:rsid w:val="69194288"/>
    <w:rsid w:val="691B3B5C"/>
    <w:rsid w:val="691C1682"/>
    <w:rsid w:val="691C78D4"/>
    <w:rsid w:val="691E189E"/>
    <w:rsid w:val="6920108A"/>
    <w:rsid w:val="6922313D"/>
    <w:rsid w:val="69256789"/>
    <w:rsid w:val="69280027"/>
    <w:rsid w:val="692A0243"/>
    <w:rsid w:val="692C6117"/>
    <w:rsid w:val="693115D2"/>
    <w:rsid w:val="693410C2"/>
    <w:rsid w:val="69360996"/>
    <w:rsid w:val="69366BE8"/>
    <w:rsid w:val="6939071B"/>
    <w:rsid w:val="69391E5C"/>
    <w:rsid w:val="69394130"/>
    <w:rsid w:val="693B7D5A"/>
    <w:rsid w:val="693C6565"/>
    <w:rsid w:val="693E15D3"/>
    <w:rsid w:val="693E5A9D"/>
    <w:rsid w:val="694035C3"/>
    <w:rsid w:val="6942733B"/>
    <w:rsid w:val="694503FF"/>
    <w:rsid w:val="694D5CE0"/>
    <w:rsid w:val="694E3F32"/>
    <w:rsid w:val="694F4082"/>
    <w:rsid w:val="694F7CAA"/>
    <w:rsid w:val="69531548"/>
    <w:rsid w:val="6953779A"/>
    <w:rsid w:val="6954706E"/>
    <w:rsid w:val="69564B94"/>
    <w:rsid w:val="69570FF7"/>
    <w:rsid w:val="69586B5E"/>
    <w:rsid w:val="695928D6"/>
    <w:rsid w:val="695A65C4"/>
    <w:rsid w:val="695C51F6"/>
    <w:rsid w:val="695D23C7"/>
    <w:rsid w:val="695F613F"/>
    <w:rsid w:val="69627681"/>
    <w:rsid w:val="69660E78"/>
    <w:rsid w:val="696C085C"/>
    <w:rsid w:val="696C43B8"/>
    <w:rsid w:val="696D4A39"/>
    <w:rsid w:val="697119CE"/>
    <w:rsid w:val="69731BEA"/>
    <w:rsid w:val="69747710"/>
    <w:rsid w:val="69756720"/>
    <w:rsid w:val="69766FE4"/>
    <w:rsid w:val="6977531D"/>
    <w:rsid w:val="697A2F79"/>
    <w:rsid w:val="697F233D"/>
    <w:rsid w:val="69807E63"/>
    <w:rsid w:val="69855479"/>
    <w:rsid w:val="69877444"/>
    <w:rsid w:val="69894F6A"/>
    <w:rsid w:val="698A2A90"/>
    <w:rsid w:val="698A6F34"/>
    <w:rsid w:val="69913E1E"/>
    <w:rsid w:val="69990F25"/>
    <w:rsid w:val="699B6A4B"/>
    <w:rsid w:val="699D6C67"/>
    <w:rsid w:val="699F29DF"/>
    <w:rsid w:val="69A27DD9"/>
    <w:rsid w:val="69A43B52"/>
    <w:rsid w:val="69A71894"/>
    <w:rsid w:val="69AC0C58"/>
    <w:rsid w:val="69AC2A06"/>
    <w:rsid w:val="69AE677E"/>
    <w:rsid w:val="69B12712"/>
    <w:rsid w:val="69B30239"/>
    <w:rsid w:val="69B35D3E"/>
    <w:rsid w:val="69B55D5F"/>
    <w:rsid w:val="69B813AB"/>
    <w:rsid w:val="69BD4DE0"/>
    <w:rsid w:val="69C02956"/>
    <w:rsid w:val="69C064B2"/>
    <w:rsid w:val="69C51D1A"/>
    <w:rsid w:val="69C53AC8"/>
    <w:rsid w:val="69C9180A"/>
    <w:rsid w:val="69C97A5C"/>
    <w:rsid w:val="69CA7330"/>
    <w:rsid w:val="69CC2BFF"/>
    <w:rsid w:val="69D00DEB"/>
    <w:rsid w:val="69D106BF"/>
    <w:rsid w:val="69D56401"/>
    <w:rsid w:val="69D8119A"/>
    <w:rsid w:val="69D837FB"/>
    <w:rsid w:val="69DA3ABA"/>
    <w:rsid w:val="69DD3414"/>
    <w:rsid w:val="69DF4B8A"/>
    <w:rsid w:val="69E00902"/>
    <w:rsid w:val="69E04D5B"/>
    <w:rsid w:val="69E14DA6"/>
    <w:rsid w:val="69E2467A"/>
    <w:rsid w:val="69E76134"/>
    <w:rsid w:val="69E77EE2"/>
    <w:rsid w:val="69EC374B"/>
    <w:rsid w:val="69F21D41"/>
    <w:rsid w:val="69F43947"/>
    <w:rsid w:val="69F50851"/>
    <w:rsid w:val="69FB573C"/>
    <w:rsid w:val="69FC398E"/>
    <w:rsid w:val="69FD55B8"/>
    <w:rsid w:val="69FF6FDA"/>
    <w:rsid w:val="6A002D52"/>
    <w:rsid w:val="6A040A94"/>
    <w:rsid w:val="6A0740E0"/>
    <w:rsid w:val="6A0960AB"/>
    <w:rsid w:val="6A0B1C62"/>
    <w:rsid w:val="6A0B3BD1"/>
    <w:rsid w:val="6A0E36C1"/>
    <w:rsid w:val="6A0E546F"/>
    <w:rsid w:val="6A1011E7"/>
    <w:rsid w:val="6A107439"/>
    <w:rsid w:val="6A113133"/>
    <w:rsid w:val="6A164324"/>
    <w:rsid w:val="6A18009C"/>
    <w:rsid w:val="6A1C136E"/>
    <w:rsid w:val="6A1F0D5E"/>
    <w:rsid w:val="6A214B0E"/>
    <w:rsid w:val="6A220F1A"/>
    <w:rsid w:val="6A22716C"/>
    <w:rsid w:val="6A2406C8"/>
    <w:rsid w:val="6A244C92"/>
    <w:rsid w:val="6A246A40"/>
    <w:rsid w:val="6A2627B9"/>
    <w:rsid w:val="6A274783"/>
    <w:rsid w:val="6A2922A9"/>
    <w:rsid w:val="6A2C1D99"/>
    <w:rsid w:val="6A2E78BF"/>
    <w:rsid w:val="6A325A93"/>
    <w:rsid w:val="6A334ED5"/>
    <w:rsid w:val="6A38073E"/>
    <w:rsid w:val="6A3A44B6"/>
    <w:rsid w:val="6A3C6480"/>
    <w:rsid w:val="6A42336B"/>
    <w:rsid w:val="6A425119"/>
    <w:rsid w:val="6A43612F"/>
    <w:rsid w:val="6A4D41E9"/>
    <w:rsid w:val="6A4E1D0F"/>
    <w:rsid w:val="6A58493C"/>
    <w:rsid w:val="6A5A70C2"/>
    <w:rsid w:val="6A5E63F6"/>
    <w:rsid w:val="6A5F216E"/>
    <w:rsid w:val="6A611A43"/>
    <w:rsid w:val="6A647492"/>
    <w:rsid w:val="6A667059"/>
    <w:rsid w:val="6A681023"/>
    <w:rsid w:val="6A6B28C1"/>
    <w:rsid w:val="6A6D03E7"/>
    <w:rsid w:val="6A6D488B"/>
    <w:rsid w:val="6A70612A"/>
    <w:rsid w:val="6A7259FE"/>
    <w:rsid w:val="6A745C1A"/>
    <w:rsid w:val="6A773014"/>
    <w:rsid w:val="6A7A0D56"/>
    <w:rsid w:val="6A7F011B"/>
    <w:rsid w:val="6A8614A9"/>
    <w:rsid w:val="6A890F99"/>
    <w:rsid w:val="6A8B3D7E"/>
    <w:rsid w:val="6A8D0A8A"/>
    <w:rsid w:val="6A8F4802"/>
    <w:rsid w:val="6A94006A"/>
    <w:rsid w:val="6A9739A1"/>
    <w:rsid w:val="6A975464"/>
    <w:rsid w:val="6A9A31A7"/>
    <w:rsid w:val="6A9A6D03"/>
    <w:rsid w:val="6A9F07BD"/>
    <w:rsid w:val="6AA47B81"/>
    <w:rsid w:val="6AA54025"/>
    <w:rsid w:val="6AA656A7"/>
    <w:rsid w:val="6AA81420"/>
    <w:rsid w:val="6AA85E77"/>
    <w:rsid w:val="6AAA163C"/>
    <w:rsid w:val="6AAD4C88"/>
    <w:rsid w:val="6AAD6A36"/>
    <w:rsid w:val="6AB02EC8"/>
    <w:rsid w:val="6AB37DC4"/>
    <w:rsid w:val="6AB44268"/>
    <w:rsid w:val="6AB53B3C"/>
    <w:rsid w:val="6AB97AD1"/>
    <w:rsid w:val="6ABA1153"/>
    <w:rsid w:val="6ABC311D"/>
    <w:rsid w:val="6ABC4ECB"/>
    <w:rsid w:val="6ABF49BB"/>
    <w:rsid w:val="6AC326FD"/>
    <w:rsid w:val="6AC34B1A"/>
    <w:rsid w:val="6AC81AC2"/>
    <w:rsid w:val="6ACA640D"/>
    <w:rsid w:val="6ACD0E86"/>
    <w:rsid w:val="6ACD70D8"/>
    <w:rsid w:val="6AD246EE"/>
    <w:rsid w:val="6AD466B8"/>
    <w:rsid w:val="6AD611D4"/>
    <w:rsid w:val="6AD71D05"/>
    <w:rsid w:val="6ADC37BF"/>
    <w:rsid w:val="6ADE0BD1"/>
    <w:rsid w:val="6ADE7537"/>
    <w:rsid w:val="6AE34B4E"/>
    <w:rsid w:val="6AE508C6"/>
    <w:rsid w:val="6AE96859"/>
    <w:rsid w:val="6AEB755E"/>
    <w:rsid w:val="6AED1528"/>
    <w:rsid w:val="6AF25B1F"/>
    <w:rsid w:val="6AF52D3C"/>
    <w:rsid w:val="6AFA59F3"/>
    <w:rsid w:val="6AFE3735"/>
    <w:rsid w:val="6AFF300A"/>
    <w:rsid w:val="6B025340"/>
    <w:rsid w:val="6B032AFA"/>
    <w:rsid w:val="6B040620"/>
    <w:rsid w:val="6B052831"/>
    <w:rsid w:val="6B0B19AE"/>
    <w:rsid w:val="6B0C63F2"/>
    <w:rsid w:val="6B0D5727"/>
    <w:rsid w:val="6B144D07"/>
    <w:rsid w:val="6B147746"/>
    <w:rsid w:val="6B150BE5"/>
    <w:rsid w:val="6B19231D"/>
    <w:rsid w:val="6B1C1E0E"/>
    <w:rsid w:val="6B23319C"/>
    <w:rsid w:val="6B24787C"/>
    <w:rsid w:val="6B272C8C"/>
    <w:rsid w:val="6B291D9C"/>
    <w:rsid w:val="6B2A0087"/>
    <w:rsid w:val="6B3158B9"/>
    <w:rsid w:val="6B347157"/>
    <w:rsid w:val="6B362ECF"/>
    <w:rsid w:val="6B39651C"/>
    <w:rsid w:val="6B3D425E"/>
    <w:rsid w:val="6B431148"/>
    <w:rsid w:val="6B43739A"/>
    <w:rsid w:val="6B4750DC"/>
    <w:rsid w:val="6B476E8A"/>
    <w:rsid w:val="6B4849B1"/>
    <w:rsid w:val="6B4C26F3"/>
    <w:rsid w:val="6B4D1FC7"/>
    <w:rsid w:val="6B4E646B"/>
    <w:rsid w:val="6B4F3F91"/>
    <w:rsid w:val="6B4F5D3F"/>
    <w:rsid w:val="6B511AB7"/>
    <w:rsid w:val="6B513865"/>
    <w:rsid w:val="6B517D09"/>
    <w:rsid w:val="6B543355"/>
    <w:rsid w:val="6B572E46"/>
    <w:rsid w:val="6B573233"/>
    <w:rsid w:val="6B596BBE"/>
    <w:rsid w:val="6B5B0B88"/>
    <w:rsid w:val="6B5B6274"/>
    <w:rsid w:val="6B5C045C"/>
    <w:rsid w:val="6B5D480A"/>
    <w:rsid w:val="6B5E41D4"/>
    <w:rsid w:val="6B607F4C"/>
    <w:rsid w:val="6B6446DD"/>
    <w:rsid w:val="6B655563"/>
    <w:rsid w:val="6B657311"/>
    <w:rsid w:val="6B680BAF"/>
    <w:rsid w:val="6B6932A5"/>
    <w:rsid w:val="6B6A0DCB"/>
    <w:rsid w:val="6B6A4927"/>
    <w:rsid w:val="6B6F2CF5"/>
    <w:rsid w:val="6B6F4633"/>
    <w:rsid w:val="6B6F63E1"/>
    <w:rsid w:val="6B76151E"/>
    <w:rsid w:val="6B7834E8"/>
    <w:rsid w:val="6B7E6624"/>
    <w:rsid w:val="6B7E7E55"/>
    <w:rsid w:val="6B813C05"/>
    <w:rsid w:val="6B827EC3"/>
    <w:rsid w:val="6B8579B3"/>
    <w:rsid w:val="6B8974A3"/>
    <w:rsid w:val="6B8C6F93"/>
    <w:rsid w:val="6B8D6867"/>
    <w:rsid w:val="6B8F0831"/>
    <w:rsid w:val="6B9145AA"/>
    <w:rsid w:val="6B923E7E"/>
    <w:rsid w:val="6B930322"/>
    <w:rsid w:val="6B9320D0"/>
    <w:rsid w:val="6B935D53"/>
    <w:rsid w:val="6B9419A4"/>
    <w:rsid w:val="6B9A47AC"/>
    <w:rsid w:val="6B9C080D"/>
    <w:rsid w:val="6B9D6AAA"/>
    <w:rsid w:val="6BA20565"/>
    <w:rsid w:val="6BA3608B"/>
    <w:rsid w:val="6BA3764E"/>
    <w:rsid w:val="6BA37E39"/>
    <w:rsid w:val="6BA53BB1"/>
    <w:rsid w:val="6BA73DCD"/>
    <w:rsid w:val="6BA918F3"/>
    <w:rsid w:val="6BB362CE"/>
    <w:rsid w:val="6BB46A94"/>
    <w:rsid w:val="6BB77FE6"/>
    <w:rsid w:val="6BB9765C"/>
    <w:rsid w:val="6BBA58AE"/>
    <w:rsid w:val="6BBB5183"/>
    <w:rsid w:val="6BBF1117"/>
    <w:rsid w:val="6BC009EB"/>
    <w:rsid w:val="6BC02799"/>
    <w:rsid w:val="6BC229B5"/>
    <w:rsid w:val="6BC26511"/>
    <w:rsid w:val="6BC32289"/>
    <w:rsid w:val="6BC404DB"/>
    <w:rsid w:val="6BC73B27"/>
    <w:rsid w:val="6BCA3618"/>
    <w:rsid w:val="6BCB7ABB"/>
    <w:rsid w:val="6BCF0C2E"/>
    <w:rsid w:val="6BD10E4A"/>
    <w:rsid w:val="6BD6356F"/>
    <w:rsid w:val="6BD66460"/>
    <w:rsid w:val="6BD83F86"/>
    <w:rsid w:val="6BDA5F51"/>
    <w:rsid w:val="6BDB75D3"/>
    <w:rsid w:val="6BDF70C3"/>
    <w:rsid w:val="6BE91CF0"/>
    <w:rsid w:val="6BEC358E"/>
    <w:rsid w:val="6BF012D0"/>
    <w:rsid w:val="6BF32B6E"/>
    <w:rsid w:val="6BF40694"/>
    <w:rsid w:val="6BF56847"/>
    <w:rsid w:val="6BF57173"/>
    <w:rsid w:val="6BF6265F"/>
    <w:rsid w:val="6BF6440D"/>
    <w:rsid w:val="6BF863D7"/>
    <w:rsid w:val="6BFA3EFD"/>
    <w:rsid w:val="6BFB5EC7"/>
    <w:rsid w:val="6BFF1513"/>
    <w:rsid w:val="6C042A67"/>
    <w:rsid w:val="6C044D7B"/>
    <w:rsid w:val="6C046B2A"/>
    <w:rsid w:val="6C094CBD"/>
    <w:rsid w:val="6C0B610A"/>
    <w:rsid w:val="6C0E025D"/>
    <w:rsid w:val="6C0E1756"/>
    <w:rsid w:val="6C111246"/>
    <w:rsid w:val="6C1274B0"/>
    <w:rsid w:val="6C1825D5"/>
    <w:rsid w:val="6C186A79"/>
    <w:rsid w:val="6C186B6B"/>
    <w:rsid w:val="6C196F71"/>
    <w:rsid w:val="6C1A459F"/>
    <w:rsid w:val="6C1B0562"/>
    <w:rsid w:val="6C1B20C5"/>
    <w:rsid w:val="6C1B3E73"/>
    <w:rsid w:val="6C1D7BEB"/>
    <w:rsid w:val="6C20659F"/>
    <w:rsid w:val="6C2076DB"/>
    <w:rsid w:val="6C225202"/>
    <w:rsid w:val="6C226FCB"/>
    <w:rsid w:val="6C264CF2"/>
    <w:rsid w:val="6C272818"/>
    <w:rsid w:val="6C2B055A"/>
    <w:rsid w:val="6C2C6080"/>
    <w:rsid w:val="6C2E1DF8"/>
    <w:rsid w:val="6C2E42FE"/>
    <w:rsid w:val="6C303DC2"/>
    <w:rsid w:val="6C3118E9"/>
    <w:rsid w:val="6C31226F"/>
    <w:rsid w:val="6C327B3B"/>
    <w:rsid w:val="6C354F35"/>
    <w:rsid w:val="6C375151"/>
    <w:rsid w:val="6C3D64DF"/>
    <w:rsid w:val="6C435D2C"/>
    <w:rsid w:val="6C44161C"/>
    <w:rsid w:val="6C474C68"/>
    <w:rsid w:val="6C4E249B"/>
    <w:rsid w:val="6C4E33F1"/>
    <w:rsid w:val="6C517895"/>
    <w:rsid w:val="6C523D39"/>
    <w:rsid w:val="6C537AB1"/>
    <w:rsid w:val="6C552F0B"/>
    <w:rsid w:val="6C586E75"/>
    <w:rsid w:val="6C5C0714"/>
    <w:rsid w:val="6C5C4BB7"/>
    <w:rsid w:val="6C5C6966"/>
    <w:rsid w:val="6C5D448C"/>
    <w:rsid w:val="6C5F6456"/>
    <w:rsid w:val="6C627CF4"/>
    <w:rsid w:val="6C635F46"/>
    <w:rsid w:val="6C6475C8"/>
    <w:rsid w:val="6C652DB8"/>
    <w:rsid w:val="6C67530A"/>
    <w:rsid w:val="6C6B6BA9"/>
    <w:rsid w:val="6C6E6DCF"/>
    <w:rsid w:val="6C705F6D"/>
    <w:rsid w:val="6C711CE5"/>
    <w:rsid w:val="6C727F37"/>
    <w:rsid w:val="6C733CAF"/>
    <w:rsid w:val="6C783074"/>
    <w:rsid w:val="6C7E4523"/>
    <w:rsid w:val="6C81017A"/>
    <w:rsid w:val="6C8222E0"/>
    <w:rsid w:val="6C847C6A"/>
    <w:rsid w:val="6C8C67B7"/>
    <w:rsid w:val="6C8D2FC3"/>
    <w:rsid w:val="6C9205D9"/>
    <w:rsid w:val="6C9472C6"/>
    <w:rsid w:val="6C9D0D2C"/>
    <w:rsid w:val="6C9D744C"/>
    <w:rsid w:val="6C9E6F7E"/>
    <w:rsid w:val="6C9F2CF6"/>
    <w:rsid w:val="6C9F6852"/>
    <w:rsid w:val="6CA218CA"/>
    <w:rsid w:val="6CA420BB"/>
    <w:rsid w:val="6CA43E69"/>
    <w:rsid w:val="6CA66B0A"/>
    <w:rsid w:val="6CA87DFD"/>
    <w:rsid w:val="6CA9147F"/>
    <w:rsid w:val="6CAA3F66"/>
    <w:rsid w:val="6CAD0F6F"/>
    <w:rsid w:val="6CAD5413"/>
    <w:rsid w:val="6CB26586"/>
    <w:rsid w:val="6CB542C8"/>
    <w:rsid w:val="6CB56076"/>
    <w:rsid w:val="6CB57E24"/>
    <w:rsid w:val="6CB71DEE"/>
    <w:rsid w:val="6CBC7404"/>
    <w:rsid w:val="6CBF6EF4"/>
    <w:rsid w:val="6CC10EBE"/>
    <w:rsid w:val="6CC1570B"/>
    <w:rsid w:val="6CC62031"/>
    <w:rsid w:val="6CC8224D"/>
    <w:rsid w:val="6CC87B57"/>
    <w:rsid w:val="6CCA7D73"/>
    <w:rsid w:val="6CCB5899"/>
    <w:rsid w:val="6CCC33F6"/>
    <w:rsid w:val="6CCD33BF"/>
    <w:rsid w:val="6CD24E7A"/>
    <w:rsid w:val="6CD3474E"/>
    <w:rsid w:val="6CD504C6"/>
    <w:rsid w:val="6CDA3D2E"/>
    <w:rsid w:val="6CDC7AA6"/>
    <w:rsid w:val="6CDE737B"/>
    <w:rsid w:val="6CE40709"/>
    <w:rsid w:val="6CE7542D"/>
    <w:rsid w:val="6CEB7CE9"/>
    <w:rsid w:val="6CF25111"/>
    <w:rsid w:val="6CF272CA"/>
    <w:rsid w:val="6CF37CE2"/>
    <w:rsid w:val="6CF43042"/>
    <w:rsid w:val="6CF941B4"/>
    <w:rsid w:val="6CFC3CA5"/>
    <w:rsid w:val="6D036DE1"/>
    <w:rsid w:val="6D090170"/>
    <w:rsid w:val="6D0A4613"/>
    <w:rsid w:val="6D0B213A"/>
    <w:rsid w:val="6D0D1925"/>
    <w:rsid w:val="6D0D4104"/>
    <w:rsid w:val="6D1014FE"/>
    <w:rsid w:val="6D1159A2"/>
    <w:rsid w:val="6D140FEE"/>
    <w:rsid w:val="6D142D9C"/>
    <w:rsid w:val="6D147240"/>
    <w:rsid w:val="6D162FB8"/>
    <w:rsid w:val="6D167928"/>
    <w:rsid w:val="6D1A237D"/>
    <w:rsid w:val="6D1E00BF"/>
    <w:rsid w:val="6D246B10"/>
    <w:rsid w:val="6D26299B"/>
    <w:rsid w:val="6D262AD0"/>
    <w:rsid w:val="6D26480F"/>
    <w:rsid w:val="6D286848"/>
    <w:rsid w:val="6D323B6A"/>
    <w:rsid w:val="6D3276C6"/>
    <w:rsid w:val="6D3451EC"/>
    <w:rsid w:val="6D3F3718"/>
    <w:rsid w:val="6D401DE3"/>
    <w:rsid w:val="6D415B5B"/>
    <w:rsid w:val="6D417909"/>
    <w:rsid w:val="6D4318D3"/>
    <w:rsid w:val="6D433682"/>
    <w:rsid w:val="6D4772EC"/>
    <w:rsid w:val="6D48513C"/>
    <w:rsid w:val="6D486EEA"/>
    <w:rsid w:val="6D4876B2"/>
    <w:rsid w:val="6D4D2752"/>
    <w:rsid w:val="6D4D2ACF"/>
    <w:rsid w:val="6D4D62AE"/>
    <w:rsid w:val="6D527D69"/>
    <w:rsid w:val="6D5533B5"/>
    <w:rsid w:val="6D562079"/>
    <w:rsid w:val="6D592EA5"/>
    <w:rsid w:val="6D594C53"/>
    <w:rsid w:val="6D5B4E6F"/>
    <w:rsid w:val="6D5C4743"/>
    <w:rsid w:val="6D5E04BB"/>
    <w:rsid w:val="6D604233"/>
    <w:rsid w:val="6D6261FE"/>
    <w:rsid w:val="6D667370"/>
    <w:rsid w:val="6D6C2BD8"/>
    <w:rsid w:val="6D716441"/>
    <w:rsid w:val="6D763A57"/>
    <w:rsid w:val="6D7777CF"/>
    <w:rsid w:val="6D785A21"/>
    <w:rsid w:val="6D793547"/>
    <w:rsid w:val="6D7E46BA"/>
    <w:rsid w:val="6D800432"/>
    <w:rsid w:val="6D836174"/>
    <w:rsid w:val="6D851EEC"/>
    <w:rsid w:val="6D853C9A"/>
    <w:rsid w:val="6D855A48"/>
    <w:rsid w:val="6D8707CD"/>
    <w:rsid w:val="6D88378A"/>
    <w:rsid w:val="6D8D0DA1"/>
    <w:rsid w:val="6D8D2B4F"/>
    <w:rsid w:val="6D8F4B19"/>
    <w:rsid w:val="6D9078AF"/>
    <w:rsid w:val="6D91263F"/>
    <w:rsid w:val="6D965EA7"/>
    <w:rsid w:val="6D967C55"/>
    <w:rsid w:val="6D9739CD"/>
    <w:rsid w:val="6D9B526C"/>
    <w:rsid w:val="6D9D5488"/>
    <w:rsid w:val="6D9E2FAE"/>
    <w:rsid w:val="6D9E4D5C"/>
    <w:rsid w:val="6DA560EA"/>
    <w:rsid w:val="6DA700B4"/>
    <w:rsid w:val="6DAA3FEF"/>
    <w:rsid w:val="6DAD1058"/>
    <w:rsid w:val="6DAD31F1"/>
    <w:rsid w:val="6DAD4F9F"/>
    <w:rsid w:val="6DAE3978"/>
    <w:rsid w:val="6DAE5E0C"/>
    <w:rsid w:val="6DB14A8F"/>
    <w:rsid w:val="6DB33789"/>
    <w:rsid w:val="6DB85E1E"/>
    <w:rsid w:val="6DBE0F5A"/>
    <w:rsid w:val="6DC01176"/>
    <w:rsid w:val="6DC0172B"/>
    <w:rsid w:val="6DC742B3"/>
    <w:rsid w:val="6DC906C8"/>
    <w:rsid w:val="6DCB690C"/>
    <w:rsid w:val="6DCD73EF"/>
    <w:rsid w:val="6DCE3893"/>
    <w:rsid w:val="6DCE5641"/>
    <w:rsid w:val="6DCF13B9"/>
    <w:rsid w:val="6DCF760B"/>
    <w:rsid w:val="6DD16EDF"/>
    <w:rsid w:val="6DD41A5B"/>
    <w:rsid w:val="6DD62748"/>
    <w:rsid w:val="6DD8026E"/>
    <w:rsid w:val="6DDE33AA"/>
    <w:rsid w:val="6DE22E9A"/>
    <w:rsid w:val="6DE2733E"/>
    <w:rsid w:val="6DE44E65"/>
    <w:rsid w:val="6DE50BDD"/>
    <w:rsid w:val="6DE94229"/>
    <w:rsid w:val="6DEA61F3"/>
    <w:rsid w:val="6DEC1F6B"/>
    <w:rsid w:val="6DEC505A"/>
    <w:rsid w:val="6DF43C2E"/>
    <w:rsid w:val="6DF51CA3"/>
    <w:rsid w:val="6DF80910"/>
    <w:rsid w:val="6DF835FD"/>
    <w:rsid w:val="6DF901E4"/>
    <w:rsid w:val="6DFB0400"/>
    <w:rsid w:val="6DFE57FA"/>
    <w:rsid w:val="6DFF1C9E"/>
    <w:rsid w:val="6DFF1D8F"/>
    <w:rsid w:val="6DFF3A4C"/>
    <w:rsid w:val="6E001573"/>
    <w:rsid w:val="6E02353D"/>
    <w:rsid w:val="6E0472B5"/>
    <w:rsid w:val="6E072901"/>
    <w:rsid w:val="6E094833"/>
    <w:rsid w:val="6E0948CB"/>
    <w:rsid w:val="6E0A419F"/>
    <w:rsid w:val="6E0F7A08"/>
    <w:rsid w:val="6E11552E"/>
    <w:rsid w:val="6E13574A"/>
    <w:rsid w:val="6E146DCC"/>
    <w:rsid w:val="6E160D96"/>
    <w:rsid w:val="6E184077"/>
    <w:rsid w:val="6E192936"/>
    <w:rsid w:val="6E1D0376"/>
    <w:rsid w:val="6E1D123B"/>
    <w:rsid w:val="6E1E5318"/>
    <w:rsid w:val="6E1F40EF"/>
    <w:rsid w:val="6E2214E9"/>
    <w:rsid w:val="6E250FD9"/>
    <w:rsid w:val="6E26547D"/>
    <w:rsid w:val="6E2711F5"/>
    <w:rsid w:val="6E2C2368"/>
    <w:rsid w:val="6E2C680B"/>
    <w:rsid w:val="6E2E60E0"/>
    <w:rsid w:val="6E2E7E8E"/>
    <w:rsid w:val="6E2F3C06"/>
    <w:rsid w:val="6E301E58"/>
    <w:rsid w:val="6E334A3A"/>
    <w:rsid w:val="6E3A2CD6"/>
    <w:rsid w:val="6E3A456E"/>
    <w:rsid w:val="6E3B6A4F"/>
    <w:rsid w:val="6E3D27C7"/>
    <w:rsid w:val="6E414065"/>
    <w:rsid w:val="6E447033"/>
    <w:rsid w:val="6E4678CD"/>
    <w:rsid w:val="6E49116B"/>
    <w:rsid w:val="6E4B57C5"/>
    <w:rsid w:val="6E4C2A0A"/>
    <w:rsid w:val="6E511DCE"/>
    <w:rsid w:val="6E535B46"/>
    <w:rsid w:val="6E565636"/>
    <w:rsid w:val="6E5A5127"/>
    <w:rsid w:val="6E5D2F46"/>
    <w:rsid w:val="6E5D4C17"/>
    <w:rsid w:val="6E5D69C5"/>
    <w:rsid w:val="6E602011"/>
    <w:rsid w:val="6E645FA5"/>
    <w:rsid w:val="6E647D53"/>
    <w:rsid w:val="6E661D1D"/>
    <w:rsid w:val="6E6A0D4E"/>
    <w:rsid w:val="6E6B10E2"/>
    <w:rsid w:val="6E6C09B6"/>
    <w:rsid w:val="6E712470"/>
    <w:rsid w:val="6E71421E"/>
    <w:rsid w:val="6E731D44"/>
    <w:rsid w:val="6E763BDC"/>
    <w:rsid w:val="6E7A1325"/>
    <w:rsid w:val="6E7B6E4B"/>
    <w:rsid w:val="6E7C32EF"/>
    <w:rsid w:val="6E7F4B8D"/>
    <w:rsid w:val="6E810905"/>
    <w:rsid w:val="6E8335BD"/>
    <w:rsid w:val="6E857CCC"/>
    <w:rsid w:val="6E865F1C"/>
    <w:rsid w:val="6E891568"/>
    <w:rsid w:val="6E8977BA"/>
    <w:rsid w:val="6E8B1784"/>
    <w:rsid w:val="6E8E12EF"/>
    <w:rsid w:val="6E8E3022"/>
    <w:rsid w:val="6E900B48"/>
    <w:rsid w:val="6E91666F"/>
    <w:rsid w:val="6E9248C1"/>
    <w:rsid w:val="6E95615F"/>
    <w:rsid w:val="6E972936"/>
    <w:rsid w:val="6E9817AB"/>
    <w:rsid w:val="6E985C4F"/>
    <w:rsid w:val="6E9879FD"/>
    <w:rsid w:val="6E9D506D"/>
    <w:rsid w:val="6E9F0D8B"/>
    <w:rsid w:val="6EA2262A"/>
    <w:rsid w:val="6EB1286D"/>
    <w:rsid w:val="6EB74327"/>
    <w:rsid w:val="6EB8009F"/>
    <w:rsid w:val="6EBA5BC5"/>
    <w:rsid w:val="6EBA7973"/>
    <w:rsid w:val="6EBD1212"/>
    <w:rsid w:val="6EBD7464"/>
    <w:rsid w:val="6EBE3907"/>
    <w:rsid w:val="6EC151A6"/>
    <w:rsid w:val="6EC92BFA"/>
    <w:rsid w:val="6ECE341F"/>
    <w:rsid w:val="6ED22F0F"/>
    <w:rsid w:val="6ED446C5"/>
    <w:rsid w:val="6EDC1FE0"/>
    <w:rsid w:val="6EDC3D8E"/>
    <w:rsid w:val="6EE175F6"/>
    <w:rsid w:val="6EE449F0"/>
    <w:rsid w:val="6EE64CF3"/>
    <w:rsid w:val="6EE92007"/>
    <w:rsid w:val="6EEB2223"/>
    <w:rsid w:val="6EEB5D7F"/>
    <w:rsid w:val="6EED7D49"/>
    <w:rsid w:val="6EEE4BC6"/>
    <w:rsid w:val="6EF015E7"/>
    <w:rsid w:val="6EF35E67"/>
    <w:rsid w:val="6EF47329"/>
    <w:rsid w:val="6EF54E4F"/>
    <w:rsid w:val="6EF74724"/>
    <w:rsid w:val="6EFE1F56"/>
    <w:rsid w:val="6EFE2F7A"/>
    <w:rsid w:val="6EFF7A7C"/>
    <w:rsid w:val="6F0357BE"/>
    <w:rsid w:val="6F094457"/>
    <w:rsid w:val="6F0E2812"/>
    <w:rsid w:val="6F1057E5"/>
    <w:rsid w:val="6F1277AF"/>
    <w:rsid w:val="6F141779"/>
    <w:rsid w:val="6F143527"/>
    <w:rsid w:val="6F15104E"/>
    <w:rsid w:val="6F16124B"/>
    <w:rsid w:val="6F162691"/>
    <w:rsid w:val="6F1866F2"/>
    <w:rsid w:val="6F1B2B08"/>
    <w:rsid w:val="6F1B634E"/>
    <w:rsid w:val="6F1C23DC"/>
    <w:rsid w:val="6F1C418A"/>
    <w:rsid w:val="6F20011E"/>
    <w:rsid w:val="6F2177A4"/>
    <w:rsid w:val="6F274D57"/>
    <w:rsid w:val="6F282B2F"/>
    <w:rsid w:val="6F2A7D94"/>
    <w:rsid w:val="6F2D6397"/>
    <w:rsid w:val="6F2E3EBD"/>
    <w:rsid w:val="6F2F65B3"/>
    <w:rsid w:val="6F305E87"/>
    <w:rsid w:val="6F321C00"/>
    <w:rsid w:val="6F3232B4"/>
    <w:rsid w:val="6F3239AE"/>
    <w:rsid w:val="6F327E52"/>
    <w:rsid w:val="6F377216"/>
    <w:rsid w:val="6F394D3C"/>
    <w:rsid w:val="6F395A2B"/>
    <w:rsid w:val="6F3C65DA"/>
    <w:rsid w:val="6F3E040D"/>
    <w:rsid w:val="6F3E2352"/>
    <w:rsid w:val="6F410095"/>
    <w:rsid w:val="6F4638FD"/>
    <w:rsid w:val="6F490CF7"/>
    <w:rsid w:val="6F5222A2"/>
    <w:rsid w:val="6F524050"/>
    <w:rsid w:val="6F541B76"/>
    <w:rsid w:val="6F563B40"/>
    <w:rsid w:val="6F5C3995"/>
    <w:rsid w:val="6F63000B"/>
    <w:rsid w:val="6F685621"/>
    <w:rsid w:val="6F6F69B0"/>
    <w:rsid w:val="6F7264A0"/>
    <w:rsid w:val="6F751AEC"/>
    <w:rsid w:val="6F771D08"/>
    <w:rsid w:val="6F773AB6"/>
    <w:rsid w:val="6F7A7103"/>
    <w:rsid w:val="6F7E6BF3"/>
    <w:rsid w:val="6F8331F1"/>
    <w:rsid w:val="6F834209"/>
    <w:rsid w:val="6F881820"/>
    <w:rsid w:val="6F8D5088"/>
    <w:rsid w:val="6F8F13F5"/>
    <w:rsid w:val="6F8F7052"/>
    <w:rsid w:val="6F914B78"/>
    <w:rsid w:val="6F92269E"/>
    <w:rsid w:val="6F926B42"/>
    <w:rsid w:val="6F9401C4"/>
    <w:rsid w:val="6F981017"/>
    <w:rsid w:val="6F984159"/>
    <w:rsid w:val="6F9957DB"/>
    <w:rsid w:val="6F997ED1"/>
    <w:rsid w:val="6FA128E1"/>
    <w:rsid w:val="6FA26D85"/>
    <w:rsid w:val="6FA3612A"/>
    <w:rsid w:val="6FA36659"/>
    <w:rsid w:val="6FA80114"/>
    <w:rsid w:val="6FA83C70"/>
    <w:rsid w:val="6FA8684E"/>
    <w:rsid w:val="6FAC19B2"/>
    <w:rsid w:val="6FAC3760"/>
    <w:rsid w:val="6FAD1286"/>
    <w:rsid w:val="6FAD572A"/>
    <w:rsid w:val="6FAE1A09"/>
    <w:rsid w:val="6FAF14A2"/>
    <w:rsid w:val="6FB16FC8"/>
    <w:rsid w:val="6FB24AEE"/>
    <w:rsid w:val="6FB42615"/>
    <w:rsid w:val="6FB72105"/>
    <w:rsid w:val="6FBD596D"/>
    <w:rsid w:val="6FC211D5"/>
    <w:rsid w:val="6FC34F4E"/>
    <w:rsid w:val="6FC54822"/>
    <w:rsid w:val="6FC7059A"/>
    <w:rsid w:val="6FC860C0"/>
    <w:rsid w:val="6FCD36D6"/>
    <w:rsid w:val="6FCF56A0"/>
    <w:rsid w:val="6FD131C7"/>
    <w:rsid w:val="6FD20CED"/>
    <w:rsid w:val="6FD35191"/>
    <w:rsid w:val="6FD44A65"/>
    <w:rsid w:val="6FD563E8"/>
    <w:rsid w:val="6FD75BF8"/>
    <w:rsid w:val="6FDB5DF3"/>
    <w:rsid w:val="6FE078AE"/>
    <w:rsid w:val="6FE23626"/>
    <w:rsid w:val="6FE56C72"/>
    <w:rsid w:val="6FE6736D"/>
    <w:rsid w:val="6FEA072C"/>
    <w:rsid w:val="6FEA24DA"/>
    <w:rsid w:val="6FED4B97"/>
    <w:rsid w:val="6FEE1FCA"/>
    <w:rsid w:val="6FF173C5"/>
    <w:rsid w:val="6FF944CB"/>
    <w:rsid w:val="6FFB6495"/>
    <w:rsid w:val="6FFC2CD4"/>
    <w:rsid w:val="70003AAC"/>
    <w:rsid w:val="7000585A"/>
    <w:rsid w:val="700510C2"/>
    <w:rsid w:val="700A0487"/>
    <w:rsid w:val="700A492A"/>
    <w:rsid w:val="700C41FF"/>
    <w:rsid w:val="700D7F77"/>
    <w:rsid w:val="70111815"/>
    <w:rsid w:val="7012558D"/>
    <w:rsid w:val="701337DF"/>
    <w:rsid w:val="70141305"/>
    <w:rsid w:val="70147557"/>
    <w:rsid w:val="7017014C"/>
    <w:rsid w:val="70182BA3"/>
    <w:rsid w:val="70194B6E"/>
    <w:rsid w:val="701D28B0"/>
    <w:rsid w:val="70206492"/>
    <w:rsid w:val="70222402"/>
    <w:rsid w:val="70251764"/>
    <w:rsid w:val="70253512"/>
    <w:rsid w:val="702552C0"/>
    <w:rsid w:val="70275C90"/>
    <w:rsid w:val="7027728A"/>
    <w:rsid w:val="702A0B29"/>
    <w:rsid w:val="702C2AF3"/>
    <w:rsid w:val="702F7EED"/>
    <w:rsid w:val="70311EB7"/>
    <w:rsid w:val="703244E4"/>
    <w:rsid w:val="70383246"/>
    <w:rsid w:val="70384FF4"/>
    <w:rsid w:val="703A6FBE"/>
    <w:rsid w:val="703B2D36"/>
    <w:rsid w:val="703F2826"/>
    <w:rsid w:val="704240C4"/>
    <w:rsid w:val="7045792D"/>
    <w:rsid w:val="70473489"/>
    <w:rsid w:val="70480FAF"/>
    <w:rsid w:val="704F65DD"/>
    <w:rsid w:val="705160B5"/>
    <w:rsid w:val="7055204A"/>
    <w:rsid w:val="705610BB"/>
    <w:rsid w:val="7056191E"/>
    <w:rsid w:val="70587444"/>
    <w:rsid w:val="705A140E"/>
    <w:rsid w:val="705B5186"/>
    <w:rsid w:val="705C33D8"/>
    <w:rsid w:val="705D0EFE"/>
    <w:rsid w:val="705D4A5A"/>
    <w:rsid w:val="70626515"/>
    <w:rsid w:val="7064403B"/>
    <w:rsid w:val="706933FF"/>
    <w:rsid w:val="706C2EEF"/>
    <w:rsid w:val="706E310B"/>
    <w:rsid w:val="707104E7"/>
    <w:rsid w:val="707324D0"/>
    <w:rsid w:val="70763D6E"/>
    <w:rsid w:val="707723D0"/>
    <w:rsid w:val="70787AE6"/>
    <w:rsid w:val="707B1384"/>
    <w:rsid w:val="707B3132"/>
    <w:rsid w:val="707C55FA"/>
    <w:rsid w:val="707D334E"/>
    <w:rsid w:val="7080699B"/>
    <w:rsid w:val="708446DD"/>
    <w:rsid w:val="7084521C"/>
    <w:rsid w:val="708741CD"/>
    <w:rsid w:val="70877D29"/>
    <w:rsid w:val="7089584F"/>
    <w:rsid w:val="708A15C7"/>
    <w:rsid w:val="70912956"/>
    <w:rsid w:val="70981F36"/>
    <w:rsid w:val="709B37D5"/>
    <w:rsid w:val="709B5583"/>
    <w:rsid w:val="709C1A26"/>
    <w:rsid w:val="709D579F"/>
    <w:rsid w:val="709F1517"/>
    <w:rsid w:val="709F32C5"/>
    <w:rsid w:val="70A1528F"/>
    <w:rsid w:val="70A26911"/>
    <w:rsid w:val="70A42689"/>
    <w:rsid w:val="70A77CBB"/>
    <w:rsid w:val="70A95EF1"/>
    <w:rsid w:val="70A97C9F"/>
    <w:rsid w:val="70B12FF8"/>
    <w:rsid w:val="70B30B1E"/>
    <w:rsid w:val="70B4359C"/>
    <w:rsid w:val="70B5404A"/>
    <w:rsid w:val="70B623BC"/>
    <w:rsid w:val="70B86135"/>
    <w:rsid w:val="70BA3C5B"/>
    <w:rsid w:val="70C25205"/>
    <w:rsid w:val="70C920F0"/>
    <w:rsid w:val="70CB2F29"/>
    <w:rsid w:val="70CB40BA"/>
    <w:rsid w:val="70D70CB1"/>
    <w:rsid w:val="70D80585"/>
    <w:rsid w:val="70DA42FD"/>
    <w:rsid w:val="70DC62C7"/>
    <w:rsid w:val="70DD3DED"/>
    <w:rsid w:val="70E01E87"/>
    <w:rsid w:val="70E4517B"/>
    <w:rsid w:val="70E707C8"/>
    <w:rsid w:val="70E81B34"/>
    <w:rsid w:val="70E91AA9"/>
    <w:rsid w:val="70EA2568"/>
    <w:rsid w:val="70EA5B0A"/>
    <w:rsid w:val="70EB02B8"/>
    <w:rsid w:val="70EB475C"/>
    <w:rsid w:val="70EB650A"/>
    <w:rsid w:val="70EC5DDE"/>
    <w:rsid w:val="70ED4030"/>
    <w:rsid w:val="70EE5FFA"/>
    <w:rsid w:val="70F27898"/>
    <w:rsid w:val="70F5661B"/>
    <w:rsid w:val="70F92A2E"/>
    <w:rsid w:val="70F97E5D"/>
    <w:rsid w:val="70FC1ECE"/>
    <w:rsid w:val="70FD7FEB"/>
    <w:rsid w:val="70FE448F"/>
    <w:rsid w:val="70FF1FB5"/>
    <w:rsid w:val="7101188A"/>
    <w:rsid w:val="71025602"/>
    <w:rsid w:val="71033854"/>
    <w:rsid w:val="7104645B"/>
    <w:rsid w:val="710475CC"/>
    <w:rsid w:val="71063344"/>
    <w:rsid w:val="710650F2"/>
    <w:rsid w:val="71066EA0"/>
    <w:rsid w:val="71094BE2"/>
    <w:rsid w:val="710D7763"/>
    <w:rsid w:val="710E3FA6"/>
    <w:rsid w:val="71121CE9"/>
    <w:rsid w:val="71123A97"/>
    <w:rsid w:val="71125845"/>
    <w:rsid w:val="711517D9"/>
    <w:rsid w:val="71153587"/>
    <w:rsid w:val="711A0B9D"/>
    <w:rsid w:val="711A294B"/>
    <w:rsid w:val="711C4915"/>
    <w:rsid w:val="711D41EA"/>
    <w:rsid w:val="711E68DF"/>
    <w:rsid w:val="71211F2C"/>
    <w:rsid w:val="71235CA4"/>
    <w:rsid w:val="712430ED"/>
    <w:rsid w:val="71257C6E"/>
    <w:rsid w:val="71285068"/>
    <w:rsid w:val="71290DE0"/>
    <w:rsid w:val="712B4B58"/>
    <w:rsid w:val="712E4649"/>
    <w:rsid w:val="712F289B"/>
    <w:rsid w:val="713003C1"/>
    <w:rsid w:val="71327C95"/>
    <w:rsid w:val="71333A0D"/>
    <w:rsid w:val="71360107"/>
    <w:rsid w:val="7137174F"/>
    <w:rsid w:val="713752AB"/>
    <w:rsid w:val="713A2FED"/>
    <w:rsid w:val="713B688E"/>
    <w:rsid w:val="71467BE4"/>
    <w:rsid w:val="714B0D57"/>
    <w:rsid w:val="714D4ACF"/>
    <w:rsid w:val="714E77C7"/>
    <w:rsid w:val="71502811"/>
    <w:rsid w:val="71526589"/>
    <w:rsid w:val="71573B9F"/>
    <w:rsid w:val="715744EE"/>
    <w:rsid w:val="715776FB"/>
    <w:rsid w:val="715A71EC"/>
    <w:rsid w:val="715C7408"/>
    <w:rsid w:val="715E0A8A"/>
    <w:rsid w:val="715E6CDC"/>
    <w:rsid w:val="715F4802"/>
    <w:rsid w:val="71630796"/>
    <w:rsid w:val="716360A0"/>
    <w:rsid w:val="7164006A"/>
    <w:rsid w:val="71641E18"/>
    <w:rsid w:val="71663DE2"/>
    <w:rsid w:val="71665B90"/>
    <w:rsid w:val="716B13F9"/>
    <w:rsid w:val="716D5171"/>
    <w:rsid w:val="717414E2"/>
    <w:rsid w:val="71744751"/>
    <w:rsid w:val="71755DD4"/>
    <w:rsid w:val="7176585C"/>
    <w:rsid w:val="71787FD9"/>
    <w:rsid w:val="717A163C"/>
    <w:rsid w:val="717C1858"/>
    <w:rsid w:val="717C7162"/>
    <w:rsid w:val="718030F6"/>
    <w:rsid w:val="71836742"/>
    <w:rsid w:val="71844269"/>
    <w:rsid w:val="71866233"/>
    <w:rsid w:val="718B4B98"/>
    <w:rsid w:val="718F6E95"/>
    <w:rsid w:val="71902C0D"/>
    <w:rsid w:val="71924BD7"/>
    <w:rsid w:val="71926986"/>
    <w:rsid w:val="71973F9C"/>
    <w:rsid w:val="71995F66"/>
    <w:rsid w:val="719A3A8C"/>
    <w:rsid w:val="719C15B2"/>
    <w:rsid w:val="719C7804"/>
    <w:rsid w:val="71A05546"/>
    <w:rsid w:val="71A1306D"/>
    <w:rsid w:val="71A32941"/>
    <w:rsid w:val="71A861A9"/>
    <w:rsid w:val="71AB5C99"/>
    <w:rsid w:val="71AF7537"/>
    <w:rsid w:val="71B0505E"/>
    <w:rsid w:val="71B132B0"/>
    <w:rsid w:val="71B20DD6"/>
    <w:rsid w:val="71B27028"/>
    <w:rsid w:val="71B44B4E"/>
    <w:rsid w:val="71BC1C54"/>
    <w:rsid w:val="71BE59CD"/>
    <w:rsid w:val="71C034F3"/>
    <w:rsid w:val="71CA3032"/>
    <w:rsid w:val="71CA4371"/>
    <w:rsid w:val="71CC00E9"/>
    <w:rsid w:val="71CC633B"/>
    <w:rsid w:val="71CF3736"/>
    <w:rsid w:val="71D40D4C"/>
    <w:rsid w:val="71D43752"/>
    <w:rsid w:val="71D5087F"/>
    <w:rsid w:val="71D51849"/>
    <w:rsid w:val="71D84CE0"/>
    <w:rsid w:val="71DC5E53"/>
    <w:rsid w:val="71DE04A1"/>
    <w:rsid w:val="71E02DC1"/>
    <w:rsid w:val="71E16E22"/>
    <w:rsid w:val="71E52F59"/>
    <w:rsid w:val="71E84124"/>
    <w:rsid w:val="71E96CF5"/>
    <w:rsid w:val="71EA67C2"/>
    <w:rsid w:val="71F03D90"/>
    <w:rsid w:val="71F1796A"/>
    <w:rsid w:val="71F25676"/>
    <w:rsid w:val="71F633B8"/>
    <w:rsid w:val="71F66F14"/>
    <w:rsid w:val="71F87130"/>
    <w:rsid w:val="71F92EA9"/>
    <w:rsid w:val="71FB452B"/>
    <w:rsid w:val="71FE04BF"/>
    <w:rsid w:val="72031631"/>
    <w:rsid w:val="7206621D"/>
    <w:rsid w:val="72071122"/>
    <w:rsid w:val="7209439E"/>
    <w:rsid w:val="720B208F"/>
    <w:rsid w:val="720C2BDC"/>
    <w:rsid w:val="72113D4E"/>
    <w:rsid w:val="72127391"/>
    <w:rsid w:val="72133F6A"/>
    <w:rsid w:val="72154626"/>
    <w:rsid w:val="72161365"/>
    <w:rsid w:val="72165809"/>
    <w:rsid w:val="721675B7"/>
    <w:rsid w:val="72170632"/>
    <w:rsid w:val="721D26F3"/>
    <w:rsid w:val="721E646B"/>
    <w:rsid w:val="72201995"/>
    <w:rsid w:val="72225F5B"/>
    <w:rsid w:val="72247F25"/>
    <w:rsid w:val="722577FA"/>
    <w:rsid w:val="72262B5D"/>
    <w:rsid w:val="72275320"/>
    <w:rsid w:val="72281098"/>
    <w:rsid w:val="72283FF7"/>
    <w:rsid w:val="722C2936"/>
    <w:rsid w:val="722D66AE"/>
    <w:rsid w:val="722E2B52"/>
    <w:rsid w:val="722E7212"/>
    <w:rsid w:val="7231619E"/>
    <w:rsid w:val="72323CC5"/>
    <w:rsid w:val="7232523A"/>
    <w:rsid w:val="7238752D"/>
    <w:rsid w:val="723932A5"/>
    <w:rsid w:val="723A0474"/>
    <w:rsid w:val="723B0DCB"/>
    <w:rsid w:val="723B526F"/>
    <w:rsid w:val="723D0FE7"/>
    <w:rsid w:val="723F6B0D"/>
    <w:rsid w:val="724063E2"/>
    <w:rsid w:val="7241389E"/>
    <w:rsid w:val="7242215A"/>
    <w:rsid w:val="72435ED2"/>
    <w:rsid w:val="724539F8"/>
    <w:rsid w:val="724F0D1A"/>
    <w:rsid w:val="724F2AC9"/>
    <w:rsid w:val="725105EF"/>
    <w:rsid w:val="7251239D"/>
    <w:rsid w:val="725325B9"/>
    <w:rsid w:val="72534367"/>
    <w:rsid w:val="72565C05"/>
    <w:rsid w:val="725923E4"/>
    <w:rsid w:val="725B321B"/>
    <w:rsid w:val="72600832"/>
    <w:rsid w:val="72606A84"/>
    <w:rsid w:val="726227FC"/>
    <w:rsid w:val="72640322"/>
    <w:rsid w:val="72655E48"/>
    <w:rsid w:val="72676064"/>
    <w:rsid w:val="72677E12"/>
    <w:rsid w:val="726B3F3A"/>
    <w:rsid w:val="726C5429"/>
    <w:rsid w:val="726E11A1"/>
    <w:rsid w:val="7270316B"/>
    <w:rsid w:val="72750781"/>
    <w:rsid w:val="7276104D"/>
    <w:rsid w:val="727750AE"/>
    <w:rsid w:val="727D13E4"/>
    <w:rsid w:val="72800ED4"/>
    <w:rsid w:val="72834520"/>
    <w:rsid w:val="72850298"/>
    <w:rsid w:val="72864BF7"/>
    <w:rsid w:val="728E539F"/>
    <w:rsid w:val="728F1117"/>
    <w:rsid w:val="729023FC"/>
    <w:rsid w:val="72930C07"/>
    <w:rsid w:val="7294672D"/>
    <w:rsid w:val="72987FCC"/>
    <w:rsid w:val="729A1F96"/>
    <w:rsid w:val="729D3834"/>
    <w:rsid w:val="72A023BA"/>
    <w:rsid w:val="72A03324"/>
    <w:rsid w:val="72A66B8C"/>
    <w:rsid w:val="72A72905"/>
    <w:rsid w:val="72AC2584"/>
    <w:rsid w:val="72AC3A77"/>
    <w:rsid w:val="72AD735C"/>
    <w:rsid w:val="72AE660D"/>
    <w:rsid w:val="72AE77EF"/>
    <w:rsid w:val="72B03567"/>
    <w:rsid w:val="72B15531"/>
    <w:rsid w:val="72B204E9"/>
    <w:rsid w:val="72B33057"/>
    <w:rsid w:val="72B5390F"/>
    <w:rsid w:val="72B56DCF"/>
    <w:rsid w:val="72B648F6"/>
    <w:rsid w:val="72B666A4"/>
    <w:rsid w:val="72B80E00"/>
    <w:rsid w:val="72BA2638"/>
    <w:rsid w:val="72BD3ED6"/>
    <w:rsid w:val="72BD7A32"/>
    <w:rsid w:val="72BF7C4E"/>
    <w:rsid w:val="72C214EC"/>
    <w:rsid w:val="72C47013"/>
    <w:rsid w:val="72C76B03"/>
    <w:rsid w:val="72CA214F"/>
    <w:rsid w:val="72CB65F3"/>
    <w:rsid w:val="72CC4119"/>
    <w:rsid w:val="72CD2960"/>
    <w:rsid w:val="72D27981"/>
    <w:rsid w:val="72D354A8"/>
    <w:rsid w:val="72D54D7C"/>
    <w:rsid w:val="72D60AF4"/>
    <w:rsid w:val="72D66D46"/>
    <w:rsid w:val="72D82ABE"/>
    <w:rsid w:val="72DB610A"/>
    <w:rsid w:val="72DD1E82"/>
    <w:rsid w:val="72DF3E4C"/>
    <w:rsid w:val="72E72D01"/>
    <w:rsid w:val="72E74AAF"/>
    <w:rsid w:val="72E96A79"/>
    <w:rsid w:val="72EB0A43"/>
    <w:rsid w:val="72EC0317"/>
    <w:rsid w:val="72EE408F"/>
    <w:rsid w:val="72EE5E3E"/>
    <w:rsid w:val="72F07E08"/>
    <w:rsid w:val="72F13B80"/>
    <w:rsid w:val="72F1592E"/>
    <w:rsid w:val="72F431B5"/>
    <w:rsid w:val="72F62F44"/>
    <w:rsid w:val="72F9189F"/>
    <w:rsid w:val="72FB055A"/>
    <w:rsid w:val="72FD0776"/>
    <w:rsid w:val="72FF6166"/>
    <w:rsid w:val="72FF629D"/>
    <w:rsid w:val="730218E9"/>
    <w:rsid w:val="73045661"/>
    <w:rsid w:val="730731B7"/>
    <w:rsid w:val="73076EFF"/>
    <w:rsid w:val="730833A3"/>
    <w:rsid w:val="73090EC9"/>
    <w:rsid w:val="730B69EF"/>
    <w:rsid w:val="730D6C0C"/>
    <w:rsid w:val="73102258"/>
    <w:rsid w:val="73104006"/>
    <w:rsid w:val="73124222"/>
    <w:rsid w:val="73131D48"/>
    <w:rsid w:val="73132E9B"/>
    <w:rsid w:val="731D6723"/>
    <w:rsid w:val="73223D39"/>
    <w:rsid w:val="73245D03"/>
    <w:rsid w:val="73260244"/>
    <w:rsid w:val="732857F3"/>
    <w:rsid w:val="732B52E4"/>
    <w:rsid w:val="732C6966"/>
    <w:rsid w:val="732D105C"/>
    <w:rsid w:val="732E6B82"/>
    <w:rsid w:val="733046A8"/>
    <w:rsid w:val="73364007"/>
    <w:rsid w:val="733C129F"/>
    <w:rsid w:val="733D0B73"/>
    <w:rsid w:val="733E5017"/>
    <w:rsid w:val="73426189"/>
    <w:rsid w:val="73440153"/>
    <w:rsid w:val="7348321B"/>
    <w:rsid w:val="734939BC"/>
    <w:rsid w:val="7349576A"/>
    <w:rsid w:val="734B7734"/>
    <w:rsid w:val="734D525A"/>
    <w:rsid w:val="73530396"/>
    <w:rsid w:val="73571880"/>
    <w:rsid w:val="73571C35"/>
    <w:rsid w:val="735A300A"/>
    <w:rsid w:val="735C36EF"/>
    <w:rsid w:val="735E7467"/>
    <w:rsid w:val="735F0AE9"/>
    <w:rsid w:val="7363682B"/>
    <w:rsid w:val="73644352"/>
    <w:rsid w:val="736600CA"/>
    <w:rsid w:val="73661E78"/>
    <w:rsid w:val="73691968"/>
    <w:rsid w:val="736B748E"/>
    <w:rsid w:val="736C3B18"/>
    <w:rsid w:val="736D1458"/>
    <w:rsid w:val="736D3206"/>
    <w:rsid w:val="73702CF6"/>
    <w:rsid w:val="73726A6F"/>
    <w:rsid w:val="73740A39"/>
    <w:rsid w:val="7375030D"/>
    <w:rsid w:val="7379604F"/>
    <w:rsid w:val="73797DFD"/>
    <w:rsid w:val="737A34D9"/>
    <w:rsid w:val="737E18B7"/>
    <w:rsid w:val="737E4A2B"/>
    <w:rsid w:val="737F171E"/>
    <w:rsid w:val="738642C8"/>
    <w:rsid w:val="738A200A"/>
    <w:rsid w:val="738B18DE"/>
    <w:rsid w:val="738B5D82"/>
    <w:rsid w:val="738D38A8"/>
    <w:rsid w:val="739755D2"/>
    <w:rsid w:val="739A7D73"/>
    <w:rsid w:val="73A0182E"/>
    <w:rsid w:val="73A155A6"/>
    <w:rsid w:val="73A330CC"/>
    <w:rsid w:val="73A40BF2"/>
    <w:rsid w:val="73A429A0"/>
    <w:rsid w:val="73A86934"/>
    <w:rsid w:val="73AB3D2F"/>
    <w:rsid w:val="73B057E9"/>
    <w:rsid w:val="73B2330F"/>
    <w:rsid w:val="73B52DFF"/>
    <w:rsid w:val="73B61051"/>
    <w:rsid w:val="73BE7F06"/>
    <w:rsid w:val="73C05A2C"/>
    <w:rsid w:val="73C0646E"/>
    <w:rsid w:val="73C3376E"/>
    <w:rsid w:val="73C3551C"/>
    <w:rsid w:val="73C44DF0"/>
    <w:rsid w:val="73C51294"/>
    <w:rsid w:val="73C6500C"/>
    <w:rsid w:val="73C80D84"/>
    <w:rsid w:val="73CD639B"/>
    <w:rsid w:val="73D56FFD"/>
    <w:rsid w:val="73D96AEE"/>
    <w:rsid w:val="73DA2007"/>
    <w:rsid w:val="73DB2866"/>
    <w:rsid w:val="73DC038C"/>
    <w:rsid w:val="73DC213A"/>
    <w:rsid w:val="73E01C2A"/>
    <w:rsid w:val="73E62FB9"/>
    <w:rsid w:val="73EA0CFB"/>
    <w:rsid w:val="73EB6821"/>
    <w:rsid w:val="73F751C6"/>
    <w:rsid w:val="74031DBD"/>
    <w:rsid w:val="74033B6B"/>
    <w:rsid w:val="74035919"/>
    <w:rsid w:val="7407365B"/>
    <w:rsid w:val="74081181"/>
    <w:rsid w:val="74084D1B"/>
    <w:rsid w:val="740A4EF9"/>
    <w:rsid w:val="740D2C3B"/>
    <w:rsid w:val="74177616"/>
    <w:rsid w:val="741C69DA"/>
    <w:rsid w:val="741D2E7E"/>
    <w:rsid w:val="742222F5"/>
    <w:rsid w:val="74235FBB"/>
    <w:rsid w:val="74257F85"/>
    <w:rsid w:val="742F4960"/>
    <w:rsid w:val="743106D8"/>
    <w:rsid w:val="74312486"/>
    <w:rsid w:val="74324450"/>
    <w:rsid w:val="74341F76"/>
    <w:rsid w:val="74381A66"/>
    <w:rsid w:val="7439758C"/>
    <w:rsid w:val="743B122A"/>
    <w:rsid w:val="743B1556"/>
    <w:rsid w:val="743B50B2"/>
    <w:rsid w:val="743C0E2B"/>
    <w:rsid w:val="743E2DF5"/>
    <w:rsid w:val="743E4BA3"/>
    <w:rsid w:val="744523D5"/>
    <w:rsid w:val="74454183"/>
    <w:rsid w:val="74455F31"/>
    <w:rsid w:val="74476126"/>
    <w:rsid w:val="74477EFB"/>
    <w:rsid w:val="744A3547"/>
    <w:rsid w:val="744A79EB"/>
    <w:rsid w:val="744D4DE6"/>
    <w:rsid w:val="744F5002"/>
    <w:rsid w:val="744F6BF8"/>
    <w:rsid w:val="74534AF2"/>
    <w:rsid w:val="74542618"/>
    <w:rsid w:val="74575C64"/>
    <w:rsid w:val="745A3D0B"/>
    <w:rsid w:val="745A5E80"/>
    <w:rsid w:val="745D14CD"/>
    <w:rsid w:val="745E5245"/>
    <w:rsid w:val="7460720F"/>
    <w:rsid w:val="74620891"/>
    <w:rsid w:val="746278CC"/>
    <w:rsid w:val="74644DBD"/>
    <w:rsid w:val="746464FE"/>
    <w:rsid w:val="746740F9"/>
    <w:rsid w:val="74675EA7"/>
    <w:rsid w:val="7468630F"/>
    <w:rsid w:val="746960C4"/>
    <w:rsid w:val="746A1E3C"/>
    <w:rsid w:val="746C5BB4"/>
    <w:rsid w:val="746F2FAE"/>
    <w:rsid w:val="74706664"/>
    <w:rsid w:val="74716D26"/>
    <w:rsid w:val="74730CF0"/>
    <w:rsid w:val="747607E0"/>
    <w:rsid w:val="747B1953"/>
    <w:rsid w:val="747F3682"/>
    <w:rsid w:val="74806F69"/>
    <w:rsid w:val="74822CE1"/>
    <w:rsid w:val="74836A59"/>
    <w:rsid w:val="74844CAB"/>
    <w:rsid w:val="74895648"/>
    <w:rsid w:val="748F3650"/>
    <w:rsid w:val="748F53FE"/>
    <w:rsid w:val="74911176"/>
    <w:rsid w:val="74934EEE"/>
    <w:rsid w:val="7496678D"/>
    <w:rsid w:val="74987D58"/>
    <w:rsid w:val="749C4185"/>
    <w:rsid w:val="749D3FBF"/>
    <w:rsid w:val="749F0FAF"/>
    <w:rsid w:val="74A013B9"/>
    <w:rsid w:val="74A0585D"/>
    <w:rsid w:val="74A23383"/>
    <w:rsid w:val="74A25132"/>
    <w:rsid w:val="74A470FC"/>
    <w:rsid w:val="74A92FD0"/>
    <w:rsid w:val="74AE1D28"/>
    <w:rsid w:val="74AF0AA4"/>
    <w:rsid w:val="74B17A6A"/>
    <w:rsid w:val="74B310ED"/>
    <w:rsid w:val="74B3733F"/>
    <w:rsid w:val="74B44E65"/>
    <w:rsid w:val="74B81B56"/>
    <w:rsid w:val="74BD1F6B"/>
    <w:rsid w:val="74BF5CE3"/>
    <w:rsid w:val="74C07CAE"/>
    <w:rsid w:val="74C557E0"/>
    <w:rsid w:val="74C96B62"/>
    <w:rsid w:val="74CF1C9F"/>
    <w:rsid w:val="74D13C69"/>
    <w:rsid w:val="74D3178F"/>
    <w:rsid w:val="74D6127F"/>
    <w:rsid w:val="74D774D1"/>
    <w:rsid w:val="74DA0D6F"/>
    <w:rsid w:val="74DA2B1D"/>
    <w:rsid w:val="74DF1EE2"/>
    <w:rsid w:val="74E03EAC"/>
    <w:rsid w:val="74E05C5A"/>
    <w:rsid w:val="74E219D2"/>
    <w:rsid w:val="74E25E76"/>
    <w:rsid w:val="74E4399C"/>
    <w:rsid w:val="74E55A8D"/>
    <w:rsid w:val="74E7523A"/>
    <w:rsid w:val="74EE481B"/>
    <w:rsid w:val="74F3598D"/>
    <w:rsid w:val="74F91BBA"/>
    <w:rsid w:val="74FA6D1C"/>
    <w:rsid w:val="74FC0CE6"/>
    <w:rsid w:val="74FC6F38"/>
    <w:rsid w:val="74FF4332"/>
    <w:rsid w:val="750000AA"/>
    <w:rsid w:val="75006EBC"/>
    <w:rsid w:val="750202C6"/>
    <w:rsid w:val="75045DEC"/>
    <w:rsid w:val="75047B9A"/>
    <w:rsid w:val="75067759"/>
    <w:rsid w:val="75091655"/>
    <w:rsid w:val="750B717B"/>
    <w:rsid w:val="750C4CA1"/>
    <w:rsid w:val="750C6A4F"/>
    <w:rsid w:val="751029E3"/>
    <w:rsid w:val="7510653F"/>
    <w:rsid w:val="751122B7"/>
    <w:rsid w:val="75137DDD"/>
    <w:rsid w:val="75175B20"/>
    <w:rsid w:val="75181898"/>
    <w:rsid w:val="75232716"/>
    <w:rsid w:val="75243D99"/>
    <w:rsid w:val="75267B11"/>
    <w:rsid w:val="752A3B98"/>
    <w:rsid w:val="752B5127"/>
    <w:rsid w:val="752E6DCD"/>
    <w:rsid w:val="7530273D"/>
    <w:rsid w:val="753164B5"/>
    <w:rsid w:val="7533222E"/>
    <w:rsid w:val="753541F8"/>
    <w:rsid w:val="75363ACC"/>
    <w:rsid w:val="753A35BC"/>
    <w:rsid w:val="753A7A60"/>
    <w:rsid w:val="753C5586"/>
    <w:rsid w:val="753D4E5A"/>
    <w:rsid w:val="754200FE"/>
    <w:rsid w:val="754206C3"/>
    <w:rsid w:val="75436915"/>
    <w:rsid w:val="7545103A"/>
    <w:rsid w:val="754601B3"/>
    <w:rsid w:val="754B7D20"/>
    <w:rsid w:val="754D7793"/>
    <w:rsid w:val="7551380D"/>
    <w:rsid w:val="75530B22"/>
    <w:rsid w:val="75556648"/>
    <w:rsid w:val="75575F1C"/>
    <w:rsid w:val="75596138"/>
    <w:rsid w:val="755A5A0C"/>
    <w:rsid w:val="75600BE5"/>
    <w:rsid w:val="75616D9B"/>
    <w:rsid w:val="7564475C"/>
    <w:rsid w:val="756920F3"/>
    <w:rsid w:val="756B5E6B"/>
    <w:rsid w:val="756D3991"/>
    <w:rsid w:val="75706FDE"/>
    <w:rsid w:val="7577036C"/>
    <w:rsid w:val="757840E4"/>
    <w:rsid w:val="757A422E"/>
    <w:rsid w:val="757A4300"/>
    <w:rsid w:val="757D16FB"/>
    <w:rsid w:val="757E5B9F"/>
    <w:rsid w:val="7583797F"/>
    <w:rsid w:val="75846F2D"/>
    <w:rsid w:val="75862CA5"/>
    <w:rsid w:val="75874327"/>
    <w:rsid w:val="758B02BC"/>
    <w:rsid w:val="758B206A"/>
    <w:rsid w:val="758C7D84"/>
    <w:rsid w:val="758FF38D"/>
    <w:rsid w:val="75907680"/>
    <w:rsid w:val="75956A44"/>
    <w:rsid w:val="75994786"/>
    <w:rsid w:val="759A04FF"/>
    <w:rsid w:val="759E3B4B"/>
    <w:rsid w:val="759F04CE"/>
    <w:rsid w:val="75A1188D"/>
    <w:rsid w:val="75A4312B"/>
    <w:rsid w:val="75A448CA"/>
    <w:rsid w:val="75A44ED9"/>
    <w:rsid w:val="75A924F0"/>
    <w:rsid w:val="75AB6268"/>
    <w:rsid w:val="75AD3D8E"/>
    <w:rsid w:val="75B415C0"/>
    <w:rsid w:val="75B443BF"/>
    <w:rsid w:val="75B570E6"/>
    <w:rsid w:val="75BF3AC1"/>
    <w:rsid w:val="75C13CDD"/>
    <w:rsid w:val="75C17839"/>
    <w:rsid w:val="75C31803"/>
    <w:rsid w:val="75C335B1"/>
    <w:rsid w:val="75CB06B8"/>
    <w:rsid w:val="75CB690A"/>
    <w:rsid w:val="75CD2682"/>
    <w:rsid w:val="75CF63FA"/>
    <w:rsid w:val="75D20F1D"/>
    <w:rsid w:val="75D237F5"/>
    <w:rsid w:val="75D4756D"/>
    <w:rsid w:val="75D51537"/>
    <w:rsid w:val="75D7705D"/>
    <w:rsid w:val="75D94B83"/>
    <w:rsid w:val="75DA08FB"/>
    <w:rsid w:val="75DA2C18"/>
    <w:rsid w:val="75DB4D9F"/>
    <w:rsid w:val="75DC0B17"/>
    <w:rsid w:val="75E1612D"/>
    <w:rsid w:val="75E33C54"/>
    <w:rsid w:val="75E35A02"/>
    <w:rsid w:val="75E8126A"/>
    <w:rsid w:val="75E97310"/>
    <w:rsid w:val="75EA6D90"/>
    <w:rsid w:val="75EB48B6"/>
    <w:rsid w:val="75ED4AD2"/>
    <w:rsid w:val="75F0011F"/>
    <w:rsid w:val="75F14361"/>
    <w:rsid w:val="75F220E9"/>
    <w:rsid w:val="75F25C45"/>
    <w:rsid w:val="75F45E61"/>
    <w:rsid w:val="75F47C0F"/>
    <w:rsid w:val="75F54412"/>
    <w:rsid w:val="76045978"/>
    <w:rsid w:val="76051E1C"/>
    <w:rsid w:val="76065B94"/>
    <w:rsid w:val="760C31AA"/>
    <w:rsid w:val="760D2A7F"/>
    <w:rsid w:val="760D6F22"/>
    <w:rsid w:val="7610256F"/>
    <w:rsid w:val="7610431D"/>
    <w:rsid w:val="761262E7"/>
    <w:rsid w:val="761402B1"/>
    <w:rsid w:val="7618125D"/>
    <w:rsid w:val="761958C7"/>
    <w:rsid w:val="761C0F14"/>
    <w:rsid w:val="761D08E0"/>
    <w:rsid w:val="76200A04"/>
    <w:rsid w:val="762027B2"/>
    <w:rsid w:val="76230931"/>
    <w:rsid w:val="76277FE4"/>
    <w:rsid w:val="76283D5C"/>
    <w:rsid w:val="76285B0A"/>
    <w:rsid w:val="762A3631"/>
    <w:rsid w:val="762A53DF"/>
    <w:rsid w:val="762C55FB"/>
    <w:rsid w:val="762F3B18"/>
    <w:rsid w:val="763444AF"/>
    <w:rsid w:val="76393874"/>
    <w:rsid w:val="763C15B6"/>
    <w:rsid w:val="76404C02"/>
    <w:rsid w:val="76426BCC"/>
    <w:rsid w:val="764364A0"/>
    <w:rsid w:val="76472434"/>
    <w:rsid w:val="76515061"/>
    <w:rsid w:val="76562678"/>
    <w:rsid w:val="76564426"/>
    <w:rsid w:val="765661D4"/>
    <w:rsid w:val="765C57B4"/>
    <w:rsid w:val="765C7562"/>
    <w:rsid w:val="765D347C"/>
    <w:rsid w:val="765D3A06"/>
    <w:rsid w:val="765E152C"/>
    <w:rsid w:val="765E32DA"/>
    <w:rsid w:val="766034F6"/>
    <w:rsid w:val="766052A4"/>
    <w:rsid w:val="7662101C"/>
    <w:rsid w:val="7662726E"/>
    <w:rsid w:val="766308F1"/>
    <w:rsid w:val="76650B0D"/>
    <w:rsid w:val="76684159"/>
    <w:rsid w:val="766905FD"/>
    <w:rsid w:val="766A30C6"/>
    <w:rsid w:val="766B6041"/>
    <w:rsid w:val="766C3C49"/>
    <w:rsid w:val="766D176F"/>
    <w:rsid w:val="766F7295"/>
    <w:rsid w:val="767B20DE"/>
    <w:rsid w:val="767B3E8C"/>
    <w:rsid w:val="768076F4"/>
    <w:rsid w:val="7682521B"/>
    <w:rsid w:val="76826699"/>
    <w:rsid w:val="76832D41"/>
    <w:rsid w:val="76854D0B"/>
    <w:rsid w:val="768865A9"/>
    <w:rsid w:val="768A0573"/>
    <w:rsid w:val="768F16E6"/>
    <w:rsid w:val="769534B1"/>
    <w:rsid w:val="76962A74"/>
    <w:rsid w:val="76982C90"/>
    <w:rsid w:val="769E5DCD"/>
    <w:rsid w:val="769E7B7B"/>
    <w:rsid w:val="76A74C81"/>
    <w:rsid w:val="76A81926"/>
    <w:rsid w:val="76AA4771"/>
    <w:rsid w:val="76AC673B"/>
    <w:rsid w:val="76AD7DBE"/>
    <w:rsid w:val="76AE24B4"/>
    <w:rsid w:val="76B178AE"/>
    <w:rsid w:val="76B31878"/>
    <w:rsid w:val="76B37ACA"/>
    <w:rsid w:val="76B4114C"/>
    <w:rsid w:val="76B63116"/>
    <w:rsid w:val="76B80C3C"/>
    <w:rsid w:val="76B8141B"/>
    <w:rsid w:val="76BB7D9C"/>
    <w:rsid w:val="76C021E7"/>
    <w:rsid w:val="76C27D0D"/>
    <w:rsid w:val="76C87133"/>
    <w:rsid w:val="76C9109B"/>
    <w:rsid w:val="76CA4E14"/>
    <w:rsid w:val="76CA6BC2"/>
    <w:rsid w:val="76CC293A"/>
    <w:rsid w:val="76CD08D5"/>
    <w:rsid w:val="76CF5F86"/>
    <w:rsid w:val="76D35A76"/>
    <w:rsid w:val="76D417EE"/>
    <w:rsid w:val="76D637B8"/>
    <w:rsid w:val="76D65566"/>
    <w:rsid w:val="76D812DE"/>
    <w:rsid w:val="76DA5EF6"/>
    <w:rsid w:val="76DB4B92"/>
    <w:rsid w:val="76DF08BF"/>
    <w:rsid w:val="76E25CB9"/>
    <w:rsid w:val="76E41A31"/>
    <w:rsid w:val="76E9087B"/>
    <w:rsid w:val="76EA1012"/>
    <w:rsid w:val="76EB7264"/>
    <w:rsid w:val="76EC08E6"/>
    <w:rsid w:val="76EC2FDC"/>
    <w:rsid w:val="76EE2C2B"/>
    <w:rsid w:val="76F0487A"/>
    <w:rsid w:val="76F31C74"/>
    <w:rsid w:val="76F51E90"/>
    <w:rsid w:val="76F679B7"/>
    <w:rsid w:val="76FA74A7"/>
    <w:rsid w:val="76FB4FCD"/>
    <w:rsid w:val="76FD0D45"/>
    <w:rsid w:val="77000835"/>
    <w:rsid w:val="77020109"/>
    <w:rsid w:val="770245AD"/>
    <w:rsid w:val="770420D4"/>
    <w:rsid w:val="77052AA4"/>
    <w:rsid w:val="77057BFA"/>
    <w:rsid w:val="77071BC4"/>
    <w:rsid w:val="77073972"/>
    <w:rsid w:val="77091498"/>
    <w:rsid w:val="7709405E"/>
    <w:rsid w:val="770C71DA"/>
    <w:rsid w:val="77100A78"/>
    <w:rsid w:val="7711659E"/>
    <w:rsid w:val="77132317"/>
    <w:rsid w:val="77136511"/>
    <w:rsid w:val="771542E1"/>
    <w:rsid w:val="77167266"/>
    <w:rsid w:val="771A18F7"/>
    <w:rsid w:val="771D13E7"/>
    <w:rsid w:val="7722255A"/>
    <w:rsid w:val="772462D2"/>
    <w:rsid w:val="7725204A"/>
    <w:rsid w:val="772618AB"/>
    <w:rsid w:val="77274014"/>
    <w:rsid w:val="772B3B04"/>
    <w:rsid w:val="7731279D"/>
    <w:rsid w:val="77340A39"/>
    <w:rsid w:val="77351FD0"/>
    <w:rsid w:val="773A3D47"/>
    <w:rsid w:val="773C186D"/>
    <w:rsid w:val="773C7ABF"/>
    <w:rsid w:val="77420E4E"/>
    <w:rsid w:val="774249AA"/>
    <w:rsid w:val="77440722"/>
    <w:rsid w:val="774424D0"/>
    <w:rsid w:val="77444BC6"/>
    <w:rsid w:val="77471FC0"/>
    <w:rsid w:val="77472422"/>
    <w:rsid w:val="774921DC"/>
    <w:rsid w:val="774B1AB0"/>
    <w:rsid w:val="774E2AB4"/>
    <w:rsid w:val="77520915"/>
    <w:rsid w:val="77536BB7"/>
    <w:rsid w:val="77560455"/>
    <w:rsid w:val="77562203"/>
    <w:rsid w:val="775766A7"/>
    <w:rsid w:val="775E5C88"/>
    <w:rsid w:val="775F37AE"/>
    <w:rsid w:val="776112D4"/>
    <w:rsid w:val="77626DFA"/>
    <w:rsid w:val="776668EA"/>
    <w:rsid w:val="776B3F01"/>
    <w:rsid w:val="776C1A27"/>
    <w:rsid w:val="776E1C43"/>
    <w:rsid w:val="77701517"/>
    <w:rsid w:val="77707769"/>
    <w:rsid w:val="7772528F"/>
    <w:rsid w:val="77731007"/>
    <w:rsid w:val="77732DB5"/>
    <w:rsid w:val="77737D91"/>
    <w:rsid w:val="777728A5"/>
    <w:rsid w:val="777803CC"/>
    <w:rsid w:val="777A2396"/>
    <w:rsid w:val="777C610E"/>
    <w:rsid w:val="777F31F2"/>
    <w:rsid w:val="77822FF8"/>
    <w:rsid w:val="77860D3A"/>
    <w:rsid w:val="77876861"/>
    <w:rsid w:val="778C3E77"/>
    <w:rsid w:val="778D031B"/>
    <w:rsid w:val="77905715"/>
    <w:rsid w:val="7791148D"/>
    <w:rsid w:val="779506FC"/>
    <w:rsid w:val="77950F7E"/>
    <w:rsid w:val="77976AA4"/>
    <w:rsid w:val="77996CC0"/>
    <w:rsid w:val="779C055E"/>
    <w:rsid w:val="779C0C68"/>
    <w:rsid w:val="779C230C"/>
    <w:rsid w:val="77A17922"/>
    <w:rsid w:val="77A45665"/>
    <w:rsid w:val="77A47413"/>
    <w:rsid w:val="77A6318B"/>
    <w:rsid w:val="77A80CB1"/>
    <w:rsid w:val="77AA472C"/>
    <w:rsid w:val="77AB254F"/>
    <w:rsid w:val="77AD4519"/>
    <w:rsid w:val="77AE3DED"/>
    <w:rsid w:val="77B04009"/>
    <w:rsid w:val="77B07B65"/>
    <w:rsid w:val="77B21B30"/>
    <w:rsid w:val="77B27D81"/>
    <w:rsid w:val="77B77146"/>
    <w:rsid w:val="77BA6C36"/>
    <w:rsid w:val="77BE6726"/>
    <w:rsid w:val="77BF3969"/>
    <w:rsid w:val="77C17FC5"/>
    <w:rsid w:val="77C67389"/>
    <w:rsid w:val="77C81353"/>
    <w:rsid w:val="77C83101"/>
    <w:rsid w:val="77CB0E43"/>
    <w:rsid w:val="77CE623E"/>
    <w:rsid w:val="77D1700D"/>
    <w:rsid w:val="77D221D2"/>
    <w:rsid w:val="77D47CF8"/>
    <w:rsid w:val="77D61BF0"/>
    <w:rsid w:val="77D6701F"/>
    <w:rsid w:val="77D73344"/>
    <w:rsid w:val="77D9530E"/>
    <w:rsid w:val="77E05325"/>
    <w:rsid w:val="77E251AA"/>
    <w:rsid w:val="77E3618D"/>
    <w:rsid w:val="77E872FF"/>
    <w:rsid w:val="77E93077"/>
    <w:rsid w:val="77EC04CC"/>
    <w:rsid w:val="77EF68E0"/>
    <w:rsid w:val="77F2017E"/>
    <w:rsid w:val="77F263D0"/>
    <w:rsid w:val="77F739E6"/>
    <w:rsid w:val="77F9775E"/>
    <w:rsid w:val="77FC2DAB"/>
    <w:rsid w:val="77FE2FC7"/>
    <w:rsid w:val="77FE6B23"/>
    <w:rsid w:val="78061E7B"/>
    <w:rsid w:val="78087CD6"/>
    <w:rsid w:val="780A196C"/>
    <w:rsid w:val="780B1240"/>
    <w:rsid w:val="780D320A"/>
    <w:rsid w:val="78104AA8"/>
    <w:rsid w:val="78112CFA"/>
    <w:rsid w:val="781400F4"/>
    <w:rsid w:val="78146346"/>
    <w:rsid w:val="78174088"/>
    <w:rsid w:val="78175E36"/>
    <w:rsid w:val="78191BAF"/>
    <w:rsid w:val="781E7E54"/>
    <w:rsid w:val="78216CB5"/>
    <w:rsid w:val="782347DB"/>
    <w:rsid w:val="78244A52"/>
    <w:rsid w:val="78247F45"/>
    <w:rsid w:val="782642CC"/>
    <w:rsid w:val="782A5B6A"/>
    <w:rsid w:val="782D11B6"/>
    <w:rsid w:val="78300CA6"/>
    <w:rsid w:val="78306EF8"/>
    <w:rsid w:val="78320EC2"/>
    <w:rsid w:val="78322C70"/>
    <w:rsid w:val="783445F7"/>
    <w:rsid w:val="783469E8"/>
    <w:rsid w:val="7836235A"/>
    <w:rsid w:val="78397B5B"/>
    <w:rsid w:val="78414C61"/>
    <w:rsid w:val="78454752"/>
    <w:rsid w:val="7847671C"/>
    <w:rsid w:val="78482494"/>
    <w:rsid w:val="784A620C"/>
    <w:rsid w:val="784B788E"/>
    <w:rsid w:val="784C3D32"/>
    <w:rsid w:val="784D1858"/>
    <w:rsid w:val="784D3606"/>
    <w:rsid w:val="784F55D0"/>
    <w:rsid w:val="7852207F"/>
    <w:rsid w:val="7856695F"/>
    <w:rsid w:val="785726D7"/>
    <w:rsid w:val="785902C5"/>
    <w:rsid w:val="78591FAB"/>
    <w:rsid w:val="785E3A65"/>
    <w:rsid w:val="78610198"/>
    <w:rsid w:val="78670B6C"/>
    <w:rsid w:val="786848E4"/>
    <w:rsid w:val="786A240A"/>
    <w:rsid w:val="786A41B8"/>
    <w:rsid w:val="786C7F30"/>
    <w:rsid w:val="786F17CF"/>
    <w:rsid w:val="787119EB"/>
    <w:rsid w:val="78774B27"/>
    <w:rsid w:val="78775729"/>
    <w:rsid w:val="787768D5"/>
    <w:rsid w:val="7879089F"/>
    <w:rsid w:val="787B21CF"/>
    <w:rsid w:val="787C3EEC"/>
    <w:rsid w:val="787E1A12"/>
    <w:rsid w:val="78801C2E"/>
    <w:rsid w:val="788334CC"/>
    <w:rsid w:val="7883527A"/>
    <w:rsid w:val="788A2AAC"/>
    <w:rsid w:val="788A485A"/>
    <w:rsid w:val="788C2381"/>
    <w:rsid w:val="789254BD"/>
    <w:rsid w:val="78931961"/>
    <w:rsid w:val="78941235"/>
    <w:rsid w:val="789456D9"/>
    <w:rsid w:val="78964FAD"/>
    <w:rsid w:val="78970D25"/>
    <w:rsid w:val="78995758"/>
    <w:rsid w:val="789A0329"/>
    <w:rsid w:val="789B0816"/>
    <w:rsid w:val="789C633C"/>
    <w:rsid w:val="789D0631"/>
    <w:rsid w:val="789D458E"/>
    <w:rsid w:val="789E3E62"/>
    <w:rsid w:val="78A05E2C"/>
    <w:rsid w:val="78A21BA4"/>
    <w:rsid w:val="78A23292"/>
    <w:rsid w:val="78A42DB0"/>
    <w:rsid w:val="78A656AB"/>
    <w:rsid w:val="78A771BA"/>
    <w:rsid w:val="78A84CE1"/>
    <w:rsid w:val="78AD0549"/>
    <w:rsid w:val="78B13B95"/>
    <w:rsid w:val="78B2245C"/>
    <w:rsid w:val="78B2790D"/>
    <w:rsid w:val="78B35B5F"/>
    <w:rsid w:val="78B362FF"/>
    <w:rsid w:val="78B47B29"/>
    <w:rsid w:val="78B673FD"/>
    <w:rsid w:val="78B77851"/>
    <w:rsid w:val="78BE62B2"/>
    <w:rsid w:val="78C22246"/>
    <w:rsid w:val="78C532E5"/>
    <w:rsid w:val="78C849A6"/>
    <w:rsid w:val="78CA2EA9"/>
    <w:rsid w:val="78CA4C57"/>
    <w:rsid w:val="78CC09CF"/>
    <w:rsid w:val="78CE0BEB"/>
    <w:rsid w:val="78CE2999"/>
    <w:rsid w:val="78D21D5D"/>
    <w:rsid w:val="78D6426A"/>
    <w:rsid w:val="78DF4BA6"/>
    <w:rsid w:val="78E026CC"/>
    <w:rsid w:val="78E172CC"/>
    <w:rsid w:val="78E201F2"/>
    <w:rsid w:val="78E33F6B"/>
    <w:rsid w:val="78E35D19"/>
    <w:rsid w:val="78E51A91"/>
    <w:rsid w:val="78EA1D1F"/>
    <w:rsid w:val="78EA70A7"/>
    <w:rsid w:val="78EE303B"/>
    <w:rsid w:val="78F47F26"/>
    <w:rsid w:val="78F61EF0"/>
    <w:rsid w:val="78FB12B4"/>
    <w:rsid w:val="78FD327E"/>
    <w:rsid w:val="78FD6DDA"/>
    <w:rsid w:val="78FE2B52"/>
    <w:rsid w:val="7904172F"/>
    <w:rsid w:val="79075EAB"/>
    <w:rsid w:val="790A7749"/>
    <w:rsid w:val="790E548B"/>
    <w:rsid w:val="790E7239"/>
    <w:rsid w:val="790F7E27"/>
    <w:rsid w:val="79102FB2"/>
    <w:rsid w:val="7911045C"/>
    <w:rsid w:val="791365FE"/>
    <w:rsid w:val="791660EE"/>
    <w:rsid w:val="79167E9C"/>
    <w:rsid w:val="791A3E30"/>
    <w:rsid w:val="791A69E7"/>
    <w:rsid w:val="791B1956"/>
    <w:rsid w:val="79206F6D"/>
    <w:rsid w:val="79213C3F"/>
    <w:rsid w:val="792228BA"/>
    <w:rsid w:val="7925031F"/>
    <w:rsid w:val="79256331"/>
    <w:rsid w:val="792627D5"/>
    <w:rsid w:val="792702FB"/>
    <w:rsid w:val="792720A9"/>
    <w:rsid w:val="792A231A"/>
    <w:rsid w:val="792A3948"/>
    <w:rsid w:val="792C5912"/>
    <w:rsid w:val="792E3438"/>
    <w:rsid w:val="79316829"/>
    <w:rsid w:val="79332CB1"/>
    <w:rsid w:val="79382508"/>
    <w:rsid w:val="793842B6"/>
    <w:rsid w:val="793A002E"/>
    <w:rsid w:val="79444A09"/>
    <w:rsid w:val="7947274B"/>
    <w:rsid w:val="79490272"/>
    <w:rsid w:val="79492020"/>
    <w:rsid w:val="794964C4"/>
    <w:rsid w:val="794C1B10"/>
    <w:rsid w:val="794C5FB4"/>
    <w:rsid w:val="794C7D62"/>
    <w:rsid w:val="794D439D"/>
    <w:rsid w:val="79517126"/>
    <w:rsid w:val="795409C4"/>
    <w:rsid w:val="79584959"/>
    <w:rsid w:val="795C61F7"/>
    <w:rsid w:val="795D5ACB"/>
    <w:rsid w:val="79621333"/>
    <w:rsid w:val="79664F44"/>
    <w:rsid w:val="79694470"/>
    <w:rsid w:val="79702308"/>
    <w:rsid w:val="79703A50"/>
    <w:rsid w:val="79764DDF"/>
    <w:rsid w:val="79773031"/>
    <w:rsid w:val="797C1F00"/>
    <w:rsid w:val="797E66A9"/>
    <w:rsid w:val="79806605"/>
    <w:rsid w:val="79817A0B"/>
    <w:rsid w:val="798474FC"/>
    <w:rsid w:val="79863274"/>
    <w:rsid w:val="79886E4E"/>
    <w:rsid w:val="79894B12"/>
    <w:rsid w:val="798B088A"/>
    <w:rsid w:val="798D4602"/>
    <w:rsid w:val="798E2128"/>
    <w:rsid w:val="798E3ED6"/>
    <w:rsid w:val="798F6D20"/>
    <w:rsid w:val="799A0ACD"/>
    <w:rsid w:val="799D7414"/>
    <w:rsid w:val="799F7E92"/>
    <w:rsid w:val="79A100AE"/>
    <w:rsid w:val="79A25BD4"/>
    <w:rsid w:val="79A454A8"/>
    <w:rsid w:val="79A61220"/>
    <w:rsid w:val="79A84CF6"/>
    <w:rsid w:val="79A97383"/>
    <w:rsid w:val="79AB2CDA"/>
    <w:rsid w:val="79AB4A88"/>
    <w:rsid w:val="79AF3739"/>
    <w:rsid w:val="79B06543"/>
    <w:rsid w:val="79B55907"/>
    <w:rsid w:val="79BA116F"/>
    <w:rsid w:val="79BA4CCB"/>
    <w:rsid w:val="79BC316C"/>
    <w:rsid w:val="79BE0C60"/>
    <w:rsid w:val="79BF22E2"/>
    <w:rsid w:val="79BF6786"/>
    <w:rsid w:val="79C773E8"/>
    <w:rsid w:val="79C8388C"/>
    <w:rsid w:val="79C8563A"/>
    <w:rsid w:val="79C93160"/>
    <w:rsid w:val="79CD6CC2"/>
    <w:rsid w:val="79CE4C1B"/>
    <w:rsid w:val="79CE69C9"/>
    <w:rsid w:val="79D02741"/>
    <w:rsid w:val="79DC2E94"/>
    <w:rsid w:val="79DC7338"/>
    <w:rsid w:val="79DD09BA"/>
    <w:rsid w:val="79E03380"/>
    <w:rsid w:val="79E166FC"/>
    <w:rsid w:val="79E16DFF"/>
    <w:rsid w:val="79E27E8B"/>
    <w:rsid w:val="79E461EC"/>
    <w:rsid w:val="79E955B1"/>
    <w:rsid w:val="79EB1329"/>
    <w:rsid w:val="79EE2BC7"/>
    <w:rsid w:val="79F006ED"/>
    <w:rsid w:val="79F20909"/>
    <w:rsid w:val="79F226B7"/>
    <w:rsid w:val="79F850CE"/>
    <w:rsid w:val="79FA77BE"/>
    <w:rsid w:val="79FD443C"/>
    <w:rsid w:val="79FE105C"/>
    <w:rsid w:val="79FF3026"/>
    <w:rsid w:val="7A016D9E"/>
    <w:rsid w:val="7A08012D"/>
    <w:rsid w:val="7A0B3779"/>
    <w:rsid w:val="7A111395"/>
    <w:rsid w:val="7A1244BA"/>
    <w:rsid w:val="7A140880"/>
    <w:rsid w:val="7A1868D7"/>
    <w:rsid w:val="7A1B7E60"/>
    <w:rsid w:val="7A1C14E2"/>
    <w:rsid w:val="7A1D1975"/>
    <w:rsid w:val="7A1E16FE"/>
    <w:rsid w:val="7A1E34AC"/>
    <w:rsid w:val="7A245426"/>
    <w:rsid w:val="7A2465E9"/>
    <w:rsid w:val="7A25204A"/>
    <w:rsid w:val="7A2605B3"/>
    <w:rsid w:val="7A262361"/>
    <w:rsid w:val="7A291E51"/>
    <w:rsid w:val="7A2B4B0D"/>
    <w:rsid w:val="7A2C0B6E"/>
    <w:rsid w:val="7A2E4EAA"/>
    <w:rsid w:val="7A3031E0"/>
    <w:rsid w:val="7A340F22"/>
    <w:rsid w:val="7A3525A4"/>
    <w:rsid w:val="7A3902E6"/>
    <w:rsid w:val="7A3A401F"/>
    <w:rsid w:val="7A3A405E"/>
    <w:rsid w:val="7A3C7DD6"/>
    <w:rsid w:val="7A3E5150"/>
    <w:rsid w:val="7A3E58FC"/>
    <w:rsid w:val="7A3F3423"/>
    <w:rsid w:val="7A434CC1"/>
    <w:rsid w:val="7A456C8B"/>
    <w:rsid w:val="7A4670D6"/>
    <w:rsid w:val="7A513882"/>
    <w:rsid w:val="7A515E1A"/>
    <w:rsid w:val="7A534B63"/>
    <w:rsid w:val="7A57076C"/>
    <w:rsid w:val="7A5E5F9F"/>
    <w:rsid w:val="7A615382"/>
    <w:rsid w:val="7A637111"/>
    <w:rsid w:val="7A67303B"/>
    <w:rsid w:val="7A680BCB"/>
    <w:rsid w:val="7A695863"/>
    <w:rsid w:val="7A6F5AB6"/>
    <w:rsid w:val="7A70182E"/>
    <w:rsid w:val="7A717AEC"/>
    <w:rsid w:val="7A74131E"/>
    <w:rsid w:val="7A756E44"/>
    <w:rsid w:val="7A765096"/>
    <w:rsid w:val="7A796935"/>
    <w:rsid w:val="7A7C2F25"/>
    <w:rsid w:val="7A811C8D"/>
    <w:rsid w:val="7A831561"/>
    <w:rsid w:val="7A85352B"/>
    <w:rsid w:val="7A8552D9"/>
    <w:rsid w:val="7A870038"/>
    <w:rsid w:val="7A872C09"/>
    <w:rsid w:val="7A8772A3"/>
    <w:rsid w:val="7A88301C"/>
    <w:rsid w:val="7A8A28F0"/>
    <w:rsid w:val="7A8D2CB9"/>
    <w:rsid w:val="7A8E67CA"/>
    <w:rsid w:val="7A902F4D"/>
    <w:rsid w:val="7A910122"/>
    <w:rsid w:val="7A913CBB"/>
    <w:rsid w:val="7A925C48"/>
    <w:rsid w:val="7A98273D"/>
    <w:rsid w:val="7A990D85"/>
    <w:rsid w:val="7A9D6AC7"/>
    <w:rsid w:val="7AA30CA1"/>
    <w:rsid w:val="7AAA3CDD"/>
    <w:rsid w:val="7AAB1D04"/>
    <w:rsid w:val="7AB01E15"/>
    <w:rsid w:val="7AB12572"/>
    <w:rsid w:val="7AB67B89"/>
    <w:rsid w:val="7ABA4368"/>
    <w:rsid w:val="7ABB6F4D"/>
    <w:rsid w:val="7ABE4C8F"/>
    <w:rsid w:val="7AC73B44"/>
    <w:rsid w:val="7AC758F2"/>
    <w:rsid w:val="7ACA53E2"/>
    <w:rsid w:val="7ACB4CB6"/>
    <w:rsid w:val="7ACC2F08"/>
    <w:rsid w:val="7ACD0A2E"/>
    <w:rsid w:val="7ACD2543"/>
    <w:rsid w:val="7ACD6C80"/>
    <w:rsid w:val="7AD05746"/>
    <w:rsid w:val="7AD718AD"/>
    <w:rsid w:val="7AD7365B"/>
    <w:rsid w:val="7AD87AFF"/>
    <w:rsid w:val="7AD95625"/>
    <w:rsid w:val="7AD973D3"/>
    <w:rsid w:val="7ADA0D70"/>
    <w:rsid w:val="7ADD10E8"/>
    <w:rsid w:val="7ADE0E8D"/>
    <w:rsid w:val="7AE53FCA"/>
    <w:rsid w:val="7AE71AF0"/>
    <w:rsid w:val="7AEC35AA"/>
    <w:rsid w:val="7AED1DB7"/>
    <w:rsid w:val="7AED2E7F"/>
    <w:rsid w:val="7AF16E13"/>
    <w:rsid w:val="7AF83CFD"/>
    <w:rsid w:val="7AF91823"/>
    <w:rsid w:val="7AF97A75"/>
    <w:rsid w:val="7AFB43BB"/>
    <w:rsid w:val="7AFE6E3A"/>
    <w:rsid w:val="7B072192"/>
    <w:rsid w:val="7B095F0A"/>
    <w:rsid w:val="7B0A3A31"/>
    <w:rsid w:val="7B0E3521"/>
    <w:rsid w:val="7B0F7299"/>
    <w:rsid w:val="7B114DBF"/>
    <w:rsid w:val="7B1B5C3E"/>
    <w:rsid w:val="7B1C03FA"/>
    <w:rsid w:val="7B22521E"/>
    <w:rsid w:val="7B256ABC"/>
    <w:rsid w:val="7B257FFD"/>
    <w:rsid w:val="7B272834"/>
    <w:rsid w:val="7B276391"/>
    <w:rsid w:val="7B297438"/>
    <w:rsid w:val="7B2C39A7"/>
    <w:rsid w:val="7B2C502E"/>
    <w:rsid w:val="7B2F5245"/>
    <w:rsid w:val="7B30473A"/>
    <w:rsid w:val="7B310FBD"/>
    <w:rsid w:val="7B315461"/>
    <w:rsid w:val="7B3330BB"/>
    <w:rsid w:val="7B343476"/>
    <w:rsid w:val="7B38234C"/>
    <w:rsid w:val="7B3F7B7E"/>
    <w:rsid w:val="7B4056A4"/>
    <w:rsid w:val="7B4118E8"/>
    <w:rsid w:val="7B450F0D"/>
    <w:rsid w:val="7B4664A1"/>
    <w:rsid w:val="7B4A02D1"/>
    <w:rsid w:val="7B4C229B"/>
    <w:rsid w:val="7B4C5DF7"/>
    <w:rsid w:val="7B4E1B6F"/>
    <w:rsid w:val="7B4F58E7"/>
    <w:rsid w:val="7B564EC8"/>
    <w:rsid w:val="7B5A2978"/>
    <w:rsid w:val="7B5A7E4C"/>
    <w:rsid w:val="7B5B0730"/>
    <w:rsid w:val="7B5B0758"/>
    <w:rsid w:val="7B5C3128"/>
    <w:rsid w:val="7B5F1FCE"/>
    <w:rsid w:val="7B5F523F"/>
    <w:rsid w:val="7B5F5B2A"/>
    <w:rsid w:val="7B641393"/>
    <w:rsid w:val="7B65510B"/>
    <w:rsid w:val="7B667AF9"/>
    <w:rsid w:val="7B672C31"/>
    <w:rsid w:val="7B675C99"/>
    <w:rsid w:val="7B6969A9"/>
    <w:rsid w:val="7B6A44CF"/>
    <w:rsid w:val="7B6A461A"/>
    <w:rsid w:val="7B6E3FBF"/>
    <w:rsid w:val="7B6E5B6C"/>
    <w:rsid w:val="7B705F89"/>
    <w:rsid w:val="7B7468F8"/>
    <w:rsid w:val="7B7470FC"/>
    <w:rsid w:val="7B7535A0"/>
    <w:rsid w:val="7B7A410F"/>
    <w:rsid w:val="7B7B66DC"/>
    <w:rsid w:val="7B7D4202"/>
    <w:rsid w:val="7B7E5661"/>
    <w:rsid w:val="7B827A6B"/>
    <w:rsid w:val="7B841A35"/>
    <w:rsid w:val="7B851309"/>
    <w:rsid w:val="7B8B4B71"/>
    <w:rsid w:val="7B915F00"/>
    <w:rsid w:val="7B945FC9"/>
    <w:rsid w:val="7B9652C4"/>
    <w:rsid w:val="7B9B0B2D"/>
    <w:rsid w:val="7B9D0BEA"/>
    <w:rsid w:val="7B9D2AF7"/>
    <w:rsid w:val="7B9D48A5"/>
    <w:rsid w:val="7B9D6653"/>
    <w:rsid w:val="7BA0756B"/>
    <w:rsid w:val="7BA07EF1"/>
    <w:rsid w:val="7BA21EBB"/>
    <w:rsid w:val="7BA479E1"/>
    <w:rsid w:val="7BA63759"/>
    <w:rsid w:val="7BA75723"/>
    <w:rsid w:val="7BA774D1"/>
    <w:rsid w:val="7BAB0D70"/>
    <w:rsid w:val="7BAB1AAD"/>
    <w:rsid w:val="7BAE260E"/>
    <w:rsid w:val="7BAF18BE"/>
    <w:rsid w:val="7BB045D8"/>
    <w:rsid w:val="7BB0591F"/>
    <w:rsid w:val="7BB5399C"/>
    <w:rsid w:val="7BB73A37"/>
    <w:rsid w:val="7BBC11CF"/>
    <w:rsid w:val="7BBD4F47"/>
    <w:rsid w:val="7BC10593"/>
    <w:rsid w:val="7BC13CD3"/>
    <w:rsid w:val="7BC167E5"/>
    <w:rsid w:val="7BC21475"/>
    <w:rsid w:val="7BC462D5"/>
    <w:rsid w:val="7BC65BA9"/>
    <w:rsid w:val="7BC9569A"/>
    <w:rsid w:val="7BCB7664"/>
    <w:rsid w:val="7BCE0F02"/>
    <w:rsid w:val="7BCE2CB0"/>
    <w:rsid w:val="7BCE4A5E"/>
    <w:rsid w:val="7BD02338"/>
    <w:rsid w:val="7BD209F2"/>
    <w:rsid w:val="7BD302C6"/>
    <w:rsid w:val="7BD32074"/>
    <w:rsid w:val="7BD5403F"/>
    <w:rsid w:val="7BD61B65"/>
    <w:rsid w:val="7BD83B2F"/>
    <w:rsid w:val="7BDA78A7"/>
    <w:rsid w:val="7BDC717B"/>
    <w:rsid w:val="7BDF4EBD"/>
    <w:rsid w:val="7BE129E3"/>
    <w:rsid w:val="7BE152AD"/>
    <w:rsid w:val="7BE6624C"/>
    <w:rsid w:val="7BE73D72"/>
    <w:rsid w:val="7BE91898"/>
    <w:rsid w:val="7BEC3554"/>
    <w:rsid w:val="7BED00CB"/>
    <w:rsid w:val="7BED75DA"/>
    <w:rsid w:val="7BEE0103"/>
    <w:rsid w:val="7BEE5100"/>
    <w:rsid w:val="7BF22E42"/>
    <w:rsid w:val="7BF256D2"/>
    <w:rsid w:val="7BF302A3"/>
    <w:rsid w:val="7BF546E1"/>
    <w:rsid w:val="7BFA1CF7"/>
    <w:rsid w:val="7BFA6252"/>
    <w:rsid w:val="7BFC781D"/>
    <w:rsid w:val="7C016BE2"/>
    <w:rsid w:val="7C044924"/>
    <w:rsid w:val="7C06244A"/>
    <w:rsid w:val="7C0861C2"/>
    <w:rsid w:val="7C0A0FE4"/>
    <w:rsid w:val="7C0B180E"/>
    <w:rsid w:val="7C0E1C6B"/>
    <w:rsid w:val="7C0E376A"/>
    <w:rsid w:val="7C0F633B"/>
    <w:rsid w:val="7C105077"/>
    <w:rsid w:val="7C136915"/>
    <w:rsid w:val="7C15268D"/>
    <w:rsid w:val="7C1903CF"/>
    <w:rsid w:val="7C1E58B7"/>
    <w:rsid w:val="7C23124E"/>
    <w:rsid w:val="7C254906"/>
    <w:rsid w:val="7C262AEC"/>
    <w:rsid w:val="7C2F7BF3"/>
    <w:rsid w:val="7C3074C7"/>
    <w:rsid w:val="7C330D65"/>
    <w:rsid w:val="7C336FB7"/>
    <w:rsid w:val="7C350056"/>
    <w:rsid w:val="7C350F81"/>
    <w:rsid w:val="7C372603"/>
    <w:rsid w:val="7C422690"/>
    <w:rsid w:val="7C444D20"/>
    <w:rsid w:val="7C466CEA"/>
    <w:rsid w:val="7C4D1E27"/>
    <w:rsid w:val="7C4E41EC"/>
    <w:rsid w:val="7C4E5B9F"/>
    <w:rsid w:val="7C5036C5"/>
    <w:rsid w:val="7C5461B0"/>
    <w:rsid w:val="7C556F2D"/>
    <w:rsid w:val="7C572CA5"/>
    <w:rsid w:val="7C590818"/>
    <w:rsid w:val="7C594C70"/>
    <w:rsid w:val="7C5950EA"/>
    <w:rsid w:val="7C596A1E"/>
    <w:rsid w:val="7C5A39C6"/>
    <w:rsid w:val="7C5C4760"/>
    <w:rsid w:val="7C605FFE"/>
    <w:rsid w:val="7C617073"/>
    <w:rsid w:val="7C63164A"/>
    <w:rsid w:val="7C6333F8"/>
    <w:rsid w:val="7C647170"/>
    <w:rsid w:val="7C662EE9"/>
    <w:rsid w:val="7C6D071B"/>
    <w:rsid w:val="7C6D4277"/>
    <w:rsid w:val="7C701FB9"/>
    <w:rsid w:val="7C703D67"/>
    <w:rsid w:val="7C743857"/>
    <w:rsid w:val="7C765821"/>
    <w:rsid w:val="7C7750F6"/>
    <w:rsid w:val="7C792C1C"/>
    <w:rsid w:val="7C7B7C1A"/>
    <w:rsid w:val="7C7C10F6"/>
    <w:rsid w:val="7C7E46D6"/>
    <w:rsid w:val="7C80044E"/>
    <w:rsid w:val="7C8025FB"/>
    <w:rsid w:val="7C833A9B"/>
    <w:rsid w:val="7C853BEA"/>
    <w:rsid w:val="7C855A65"/>
    <w:rsid w:val="7C857813"/>
    <w:rsid w:val="7C881368"/>
    <w:rsid w:val="7C890B90"/>
    <w:rsid w:val="7C896BD7"/>
    <w:rsid w:val="7C8B294F"/>
    <w:rsid w:val="7C9061B7"/>
    <w:rsid w:val="7C907F65"/>
    <w:rsid w:val="7C9712F4"/>
    <w:rsid w:val="7C991510"/>
    <w:rsid w:val="7C9B7036"/>
    <w:rsid w:val="7C9D46F4"/>
    <w:rsid w:val="7C9E2682"/>
    <w:rsid w:val="7CA0289E"/>
    <w:rsid w:val="7CA103C5"/>
    <w:rsid w:val="7CA51C63"/>
    <w:rsid w:val="7CB24380"/>
    <w:rsid w:val="7CB71996"/>
    <w:rsid w:val="7CB9570E"/>
    <w:rsid w:val="7CBB1486"/>
    <w:rsid w:val="7CC0084B"/>
    <w:rsid w:val="7CC12815"/>
    <w:rsid w:val="7CC320E9"/>
    <w:rsid w:val="7CC540B3"/>
    <w:rsid w:val="7CC55E61"/>
    <w:rsid w:val="7CC61BD9"/>
    <w:rsid w:val="7CCB71F0"/>
    <w:rsid w:val="7CCD11BA"/>
    <w:rsid w:val="7CCE4C63"/>
    <w:rsid w:val="7CD04806"/>
    <w:rsid w:val="7CD24A22"/>
    <w:rsid w:val="7CD42548"/>
    <w:rsid w:val="7CD51E1C"/>
    <w:rsid w:val="7CD9190C"/>
    <w:rsid w:val="7CDC13FD"/>
    <w:rsid w:val="7CDE2919"/>
    <w:rsid w:val="7CDE33C7"/>
    <w:rsid w:val="7CE07078"/>
    <w:rsid w:val="7CE27788"/>
    <w:rsid w:val="7CE45748"/>
    <w:rsid w:val="7CE54755"/>
    <w:rsid w:val="7CE6522A"/>
    <w:rsid w:val="7CE87DA1"/>
    <w:rsid w:val="7CEC5AE4"/>
    <w:rsid w:val="7CEE13CB"/>
    <w:rsid w:val="7CEE7F3B"/>
    <w:rsid w:val="7CEF1130"/>
    <w:rsid w:val="7CF404F4"/>
    <w:rsid w:val="7CF6426C"/>
    <w:rsid w:val="7CF76237"/>
    <w:rsid w:val="7CF84488"/>
    <w:rsid w:val="7CF91FAF"/>
    <w:rsid w:val="7CFE5817"/>
    <w:rsid w:val="7D00333D"/>
    <w:rsid w:val="7D0050EB"/>
    <w:rsid w:val="7D006E99"/>
    <w:rsid w:val="7D060228"/>
    <w:rsid w:val="7D07647A"/>
    <w:rsid w:val="7D0B583E"/>
    <w:rsid w:val="7D0C1CE2"/>
    <w:rsid w:val="7D0C32F1"/>
    <w:rsid w:val="7D0F17D2"/>
    <w:rsid w:val="7D0F408D"/>
    <w:rsid w:val="7D172435"/>
    <w:rsid w:val="7D197F5B"/>
    <w:rsid w:val="7D1B1F25"/>
    <w:rsid w:val="7D1B3CD3"/>
    <w:rsid w:val="7D221505"/>
    <w:rsid w:val="7D28412D"/>
    <w:rsid w:val="7D2863F0"/>
    <w:rsid w:val="7D2D3A06"/>
    <w:rsid w:val="7D31799A"/>
    <w:rsid w:val="7D342FE7"/>
    <w:rsid w:val="7D382AD7"/>
    <w:rsid w:val="7D3923AB"/>
    <w:rsid w:val="7D39684F"/>
    <w:rsid w:val="7D3B6123"/>
    <w:rsid w:val="7D3D633F"/>
    <w:rsid w:val="7D3E79C1"/>
    <w:rsid w:val="7D3F20B7"/>
    <w:rsid w:val="7D425704"/>
    <w:rsid w:val="7D474AC8"/>
    <w:rsid w:val="7D491C6C"/>
    <w:rsid w:val="7D493466"/>
    <w:rsid w:val="7D496A92"/>
    <w:rsid w:val="7D4F6073"/>
    <w:rsid w:val="7D4F7E21"/>
    <w:rsid w:val="7D5176F5"/>
    <w:rsid w:val="7D52346D"/>
    <w:rsid w:val="7D5429C0"/>
    <w:rsid w:val="7D545437"/>
    <w:rsid w:val="7D5611AF"/>
    <w:rsid w:val="7D567401"/>
    <w:rsid w:val="7D581ACB"/>
    <w:rsid w:val="7D5947FB"/>
    <w:rsid w:val="7D5954B5"/>
    <w:rsid w:val="7D5A0C9F"/>
    <w:rsid w:val="7D5E1E12"/>
    <w:rsid w:val="7D60202E"/>
    <w:rsid w:val="7D603DDC"/>
    <w:rsid w:val="7D627B54"/>
    <w:rsid w:val="7D641B1E"/>
    <w:rsid w:val="7D6531A0"/>
    <w:rsid w:val="7D657644"/>
    <w:rsid w:val="7D6679FD"/>
    <w:rsid w:val="7D692C90"/>
    <w:rsid w:val="7D697134"/>
    <w:rsid w:val="7D6C09D3"/>
    <w:rsid w:val="7D6C452F"/>
    <w:rsid w:val="7D6E3F32"/>
    <w:rsid w:val="7D6E64F9"/>
    <w:rsid w:val="7D6E6D43"/>
    <w:rsid w:val="7D6F401F"/>
    <w:rsid w:val="7D755AD9"/>
    <w:rsid w:val="7D775054"/>
    <w:rsid w:val="7D7A4E9D"/>
    <w:rsid w:val="7D7B0C16"/>
    <w:rsid w:val="7D7B6E68"/>
    <w:rsid w:val="7D7D04EA"/>
    <w:rsid w:val="7D7D498E"/>
    <w:rsid w:val="7D823D52"/>
    <w:rsid w:val="7D871368"/>
    <w:rsid w:val="7D87580C"/>
    <w:rsid w:val="7D910439"/>
    <w:rsid w:val="7D965A4F"/>
    <w:rsid w:val="7D983576"/>
    <w:rsid w:val="7D9A72EE"/>
    <w:rsid w:val="7D9D293A"/>
    <w:rsid w:val="7D9D6DDE"/>
    <w:rsid w:val="7D9E01FF"/>
    <w:rsid w:val="7DA0067C"/>
    <w:rsid w:val="7DA20010"/>
    <w:rsid w:val="7DA43CC8"/>
    <w:rsid w:val="7DA55C93"/>
    <w:rsid w:val="7DA737B9"/>
    <w:rsid w:val="7DA75021"/>
    <w:rsid w:val="7DA77C5D"/>
    <w:rsid w:val="7DA95783"/>
    <w:rsid w:val="7DAA32A9"/>
    <w:rsid w:val="7DAE2D99"/>
    <w:rsid w:val="7DAF266D"/>
    <w:rsid w:val="7DB051E5"/>
    <w:rsid w:val="7DB06B11"/>
    <w:rsid w:val="7DB163E5"/>
    <w:rsid w:val="7DB57A34"/>
    <w:rsid w:val="7DB67EA0"/>
    <w:rsid w:val="7DB724E7"/>
    <w:rsid w:val="7DB83977"/>
    <w:rsid w:val="7DBC4EC9"/>
    <w:rsid w:val="7DBD2FDC"/>
    <w:rsid w:val="7DBF6D54"/>
    <w:rsid w:val="7DC0487A"/>
    <w:rsid w:val="7DC12ACC"/>
    <w:rsid w:val="7DC46119"/>
    <w:rsid w:val="7DC75C09"/>
    <w:rsid w:val="7DCC1471"/>
    <w:rsid w:val="7DD30A52"/>
    <w:rsid w:val="7DD32800"/>
    <w:rsid w:val="7DD345AE"/>
    <w:rsid w:val="7DD520D4"/>
    <w:rsid w:val="7DD71AD1"/>
    <w:rsid w:val="7DD86068"/>
    <w:rsid w:val="7DDA3B8E"/>
    <w:rsid w:val="7DDD542C"/>
    <w:rsid w:val="7DE5079C"/>
    <w:rsid w:val="7DE60973"/>
    <w:rsid w:val="7DE642E1"/>
    <w:rsid w:val="7DE844FD"/>
    <w:rsid w:val="7DE92023"/>
    <w:rsid w:val="7DEB5D9B"/>
    <w:rsid w:val="7DEC566F"/>
    <w:rsid w:val="7DEE13E8"/>
    <w:rsid w:val="7DEF0916"/>
    <w:rsid w:val="7DF52776"/>
    <w:rsid w:val="7DF74740"/>
    <w:rsid w:val="7DFA4230"/>
    <w:rsid w:val="7DFA5D53"/>
    <w:rsid w:val="7DFB58B2"/>
    <w:rsid w:val="7DFD787D"/>
    <w:rsid w:val="7E01736D"/>
    <w:rsid w:val="7E040C0B"/>
    <w:rsid w:val="7E0429B9"/>
    <w:rsid w:val="7E0724A9"/>
    <w:rsid w:val="7E074257"/>
    <w:rsid w:val="7E0B1F99"/>
    <w:rsid w:val="7E0C070F"/>
    <w:rsid w:val="7E0E55E6"/>
    <w:rsid w:val="7E0F7090"/>
    <w:rsid w:val="7E1150D6"/>
    <w:rsid w:val="7E123328"/>
    <w:rsid w:val="7E154BC6"/>
    <w:rsid w:val="7E176B90"/>
    <w:rsid w:val="7E1A042F"/>
    <w:rsid w:val="7E1C41A7"/>
    <w:rsid w:val="7E1D1CCD"/>
    <w:rsid w:val="7E1D3A7B"/>
    <w:rsid w:val="7E1E5218"/>
    <w:rsid w:val="7E235535"/>
    <w:rsid w:val="7E263E87"/>
    <w:rsid w:val="7E2748F9"/>
    <w:rsid w:val="7E292420"/>
    <w:rsid w:val="7E2A260C"/>
    <w:rsid w:val="7E2B43EA"/>
    <w:rsid w:val="7E301A00"/>
    <w:rsid w:val="7E3037AE"/>
    <w:rsid w:val="7E327526"/>
    <w:rsid w:val="7E374E0C"/>
    <w:rsid w:val="7E386B07"/>
    <w:rsid w:val="7E3A462D"/>
    <w:rsid w:val="7E3A63DB"/>
    <w:rsid w:val="7E3F7E95"/>
    <w:rsid w:val="7E412380"/>
    <w:rsid w:val="7E417769"/>
    <w:rsid w:val="7E464D80"/>
    <w:rsid w:val="7E490D14"/>
    <w:rsid w:val="7E4B4A8C"/>
    <w:rsid w:val="7E4C5BA2"/>
    <w:rsid w:val="7E4C610E"/>
    <w:rsid w:val="7E4D25B2"/>
    <w:rsid w:val="7E505BFE"/>
    <w:rsid w:val="7E551467"/>
    <w:rsid w:val="7E5751DF"/>
    <w:rsid w:val="7E5C0A47"/>
    <w:rsid w:val="7E5C27F5"/>
    <w:rsid w:val="7E5C45A3"/>
    <w:rsid w:val="7E5E47BF"/>
    <w:rsid w:val="7E5F22E5"/>
    <w:rsid w:val="7E61605D"/>
    <w:rsid w:val="7E617E0B"/>
    <w:rsid w:val="7E665422"/>
    <w:rsid w:val="7E6E42D6"/>
    <w:rsid w:val="7E6E636B"/>
    <w:rsid w:val="7E7538B7"/>
    <w:rsid w:val="7E781FEE"/>
    <w:rsid w:val="7E786F03"/>
    <w:rsid w:val="7E835FD4"/>
    <w:rsid w:val="7E851D4C"/>
    <w:rsid w:val="7E865AC4"/>
    <w:rsid w:val="7E906943"/>
    <w:rsid w:val="7E926217"/>
    <w:rsid w:val="7E953F59"/>
    <w:rsid w:val="7E9755DB"/>
    <w:rsid w:val="7E977CD1"/>
    <w:rsid w:val="7E9A3EF8"/>
    <w:rsid w:val="7E9A4E1F"/>
    <w:rsid w:val="7E9C0E44"/>
    <w:rsid w:val="7E9C52E7"/>
    <w:rsid w:val="7E9E2E0E"/>
    <w:rsid w:val="7E9E4BBC"/>
    <w:rsid w:val="7E9E797F"/>
    <w:rsid w:val="7EA30424"/>
    <w:rsid w:val="7EA36676"/>
    <w:rsid w:val="7EA7723A"/>
    <w:rsid w:val="7EA83C8C"/>
    <w:rsid w:val="7EAB72D9"/>
    <w:rsid w:val="7EB0669D"/>
    <w:rsid w:val="7EB20667"/>
    <w:rsid w:val="7EB268B9"/>
    <w:rsid w:val="7EB40DB1"/>
    <w:rsid w:val="7EB443DF"/>
    <w:rsid w:val="7EB50157"/>
    <w:rsid w:val="7EBA751C"/>
    <w:rsid w:val="7EBC7738"/>
    <w:rsid w:val="7EC02D84"/>
    <w:rsid w:val="7EC108AA"/>
    <w:rsid w:val="7EC565EC"/>
    <w:rsid w:val="7EC64112"/>
    <w:rsid w:val="7EC65EC0"/>
    <w:rsid w:val="7EC871EC"/>
    <w:rsid w:val="7ECB34D7"/>
    <w:rsid w:val="7ECD54A1"/>
    <w:rsid w:val="7ED14F91"/>
    <w:rsid w:val="7ED22AB7"/>
    <w:rsid w:val="7ED24865"/>
    <w:rsid w:val="7ED54355"/>
    <w:rsid w:val="7ED607F9"/>
    <w:rsid w:val="7ED700CE"/>
    <w:rsid w:val="7ED71E7C"/>
    <w:rsid w:val="7EDC56E4"/>
    <w:rsid w:val="7EDC7FBD"/>
    <w:rsid w:val="7EDD7D0C"/>
    <w:rsid w:val="7EDE320A"/>
    <w:rsid w:val="7EE06F82"/>
    <w:rsid w:val="7EE66563"/>
    <w:rsid w:val="7EEB3B79"/>
    <w:rsid w:val="7EEF5417"/>
    <w:rsid w:val="7EF0118F"/>
    <w:rsid w:val="7EF173E1"/>
    <w:rsid w:val="7EF42A2E"/>
    <w:rsid w:val="7EF56FBB"/>
    <w:rsid w:val="7EF93D29"/>
    <w:rsid w:val="7EF944E8"/>
    <w:rsid w:val="7EF96296"/>
    <w:rsid w:val="7EFC5D86"/>
    <w:rsid w:val="7F010848"/>
    <w:rsid w:val="7F030EC3"/>
    <w:rsid w:val="7F032C71"/>
    <w:rsid w:val="7F054C3B"/>
    <w:rsid w:val="7F0703A8"/>
    <w:rsid w:val="7F0768EB"/>
    <w:rsid w:val="7F0A04A3"/>
    <w:rsid w:val="7F0A3FFF"/>
    <w:rsid w:val="7F0F1615"/>
    <w:rsid w:val="7F0F7867"/>
    <w:rsid w:val="7F111831"/>
    <w:rsid w:val="7F143BEC"/>
    <w:rsid w:val="7F144E7E"/>
    <w:rsid w:val="7F1906E6"/>
    <w:rsid w:val="7F1D01D6"/>
    <w:rsid w:val="7F21759B"/>
    <w:rsid w:val="7F2552DD"/>
    <w:rsid w:val="7F25708B"/>
    <w:rsid w:val="7F313C82"/>
    <w:rsid w:val="7F3379FA"/>
    <w:rsid w:val="7F376DBE"/>
    <w:rsid w:val="7F3B065C"/>
    <w:rsid w:val="7F4219EB"/>
    <w:rsid w:val="7F4339B5"/>
    <w:rsid w:val="7F460DAF"/>
    <w:rsid w:val="7F480FCB"/>
    <w:rsid w:val="7F482D79"/>
    <w:rsid w:val="7F484B27"/>
    <w:rsid w:val="7F4A7735"/>
    <w:rsid w:val="7F4C2DEE"/>
    <w:rsid w:val="7F4C4618"/>
    <w:rsid w:val="7F4D0A2D"/>
    <w:rsid w:val="7F4D213E"/>
    <w:rsid w:val="7F531E4A"/>
    <w:rsid w:val="7F54171E"/>
    <w:rsid w:val="7F547970"/>
    <w:rsid w:val="7F5B5141"/>
    <w:rsid w:val="7F5E259D"/>
    <w:rsid w:val="7F5EC7B9"/>
    <w:rsid w:val="7F6000C3"/>
    <w:rsid w:val="7F601E71"/>
    <w:rsid w:val="7F604567"/>
    <w:rsid w:val="7F651B7D"/>
    <w:rsid w:val="7F6556D9"/>
    <w:rsid w:val="7F673200"/>
    <w:rsid w:val="7F6C2F0C"/>
    <w:rsid w:val="7F6C4CBA"/>
    <w:rsid w:val="7F6C6A68"/>
    <w:rsid w:val="7F6F6558"/>
    <w:rsid w:val="7F715AF2"/>
    <w:rsid w:val="7F737DF6"/>
    <w:rsid w:val="7F744857"/>
    <w:rsid w:val="7F7D2A23"/>
    <w:rsid w:val="7F7D6EC7"/>
    <w:rsid w:val="7F7F2C3F"/>
    <w:rsid w:val="7F7F5C7C"/>
    <w:rsid w:val="7F8248B5"/>
    <w:rsid w:val="7F82628B"/>
    <w:rsid w:val="7F853FCE"/>
    <w:rsid w:val="7F857B2A"/>
    <w:rsid w:val="7F871AF4"/>
    <w:rsid w:val="7F886E69"/>
    <w:rsid w:val="7F89586C"/>
    <w:rsid w:val="7F8A5140"/>
    <w:rsid w:val="7F8C0EB8"/>
    <w:rsid w:val="7F8C2C66"/>
    <w:rsid w:val="7F8D69DE"/>
    <w:rsid w:val="7F912972"/>
    <w:rsid w:val="7F9145F0"/>
    <w:rsid w:val="7F954211"/>
    <w:rsid w:val="7F963AE5"/>
    <w:rsid w:val="7F9935D5"/>
    <w:rsid w:val="7F9E0BEB"/>
    <w:rsid w:val="7F9E2999"/>
    <w:rsid w:val="7FA02BB5"/>
    <w:rsid w:val="7FA77AA0"/>
    <w:rsid w:val="7FAB3A34"/>
    <w:rsid w:val="7FAE7080"/>
    <w:rsid w:val="7FAF4BA7"/>
    <w:rsid w:val="7FB15581"/>
    <w:rsid w:val="7FB16B71"/>
    <w:rsid w:val="7FB64187"/>
    <w:rsid w:val="7FB977D3"/>
    <w:rsid w:val="7FBD5515"/>
    <w:rsid w:val="7FBF128D"/>
    <w:rsid w:val="7FC00B62"/>
    <w:rsid w:val="7FC15A2F"/>
    <w:rsid w:val="7FC20D7E"/>
    <w:rsid w:val="7FC317DF"/>
    <w:rsid w:val="7FC9210C"/>
    <w:rsid w:val="7FCA19E0"/>
    <w:rsid w:val="7FCA378E"/>
    <w:rsid w:val="7FCE0033"/>
    <w:rsid w:val="7FCE14D1"/>
    <w:rsid w:val="7FD25273"/>
    <w:rsid w:val="7FD73AEA"/>
    <w:rsid w:val="7FDD1714"/>
    <w:rsid w:val="7FDF723A"/>
    <w:rsid w:val="7FE01204"/>
    <w:rsid w:val="7FE231CE"/>
    <w:rsid w:val="7FE707E4"/>
    <w:rsid w:val="7FF058EB"/>
    <w:rsid w:val="7FF54CAF"/>
    <w:rsid w:val="7FF56336"/>
    <w:rsid w:val="7FF56A5D"/>
    <w:rsid w:val="7FF64583"/>
    <w:rsid w:val="7FFC4290"/>
    <w:rsid w:val="7FFD1DB6"/>
    <w:rsid w:val="BB7FA927"/>
    <w:rsid w:val="EB97E297"/>
    <w:rsid w:val="ED3C23BC"/>
    <w:rsid w:val="EEFF36C7"/>
    <w:rsid w:val="F5FFD31F"/>
    <w:rsid w:val="FFB39F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01"/>
    <w:qFormat/>
    <w:uiPriority w:val="0"/>
    <w:pPr>
      <w:widowControl/>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6">
    <w:name w:val="caption"/>
    <w:basedOn w:val="1"/>
    <w:next w:val="1"/>
    <w:link w:val="23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10"/>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Cs w:val="21"/>
      <w:lang w:val="zh-CN"/>
    </w:rPr>
  </w:style>
  <w:style w:type="paragraph" w:styleId="24">
    <w:name w:val="Body Text First Indent"/>
    <w:basedOn w:val="23"/>
    <w:next w:val="25"/>
    <w:link w:val="324"/>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70"/>
    <w:qFormat/>
    <w:uiPriority w:val="0"/>
    <w:pPr>
      <w:spacing w:line="480" w:lineRule="exact"/>
      <w:ind w:firstLine="480" w:firstLineChars="200"/>
    </w:pPr>
    <w:rPr>
      <w:rFonts w:ascii="宋体" w:hAnsi="宋体"/>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6"/>
    <w:qFormat/>
    <w:uiPriority w:val="0"/>
    <w:pPr>
      <w:widowControl/>
      <w:adjustRightInd/>
      <w:ind w:firstLine="200" w:firstLineChars="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9"/>
    <w:qFormat/>
    <w:uiPriority w:val="0"/>
    <w:pPr>
      <w:ind w:left="100" w:leftChars="2500"/>
    </w:pPr>
    <w:rPr>
      <w:rFonts w:ascii="宋体"/>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96"/>
    <w:qFormat/>
    <w:uiPriority w:val="99"/>
    <w:rPr>
      <w:sz w:val="18"/>
      <w:szCs w:val="18"/>
    </w:rPr>
  </w:style>
  <w:style w:type="paragraph" w:styleId="41">
    <w:name w:val="footer"/>
    <w:basedOn w:val="1"/>
    <w:link w:val="384"/>
    <w:qFormat/>
    <w:uiPriority w:val="99"/>
    <w:pPr>
      <w:tabs>
        <w:tab w:val="center" w:pos="4153"/>
        <w:tab w:val="right" w:pos="8306"/>
      </w:tabs>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4"/>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90"/>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7"/>
    <w:qFormat/>
    <w:uiPriority w:val="0"/>
    <w:rPr>
      <w:b/>
      <w:bCs/>
    </w:rPr>
  </w:style>
  <w:style w:type="paragraph" w:styleId="61">
    <w:name w:val="Body Text First Indent 2"/>
    <w:basedOn w:val="26"/>
    <w:next w:val="1"/>
    <w:link w:val="130"/>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2"/>
    <w:qFormat/>
    <w:uiPriority w:val="9"/>
    <w:rPr>
      <w:b/>
      <w:bCs/>
      <w:kern w:val="44"/>
      <w:sz w:val="44"/>
      <w:szCs w:val="44"/>
    </w:rPr>
  </w:style>
  <w:style w:type="character" w:customStyle="1" w:styleId="80">
    <w:name w:val="标题 4 Char"/>
    <w:qFormat/>
    <w:uiPriority w:val="0"/>
    <w:rPr>
      <w:rFonts w:ascii="Arial" w:hAnsi="Arial" w:eastAsia="黑体"/>
      <w:b/>
      <w:kern w:val="2"/>
      <w:sz w:val="28"/>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2 字符"/>
    <w:qFormat/>
    <w:uiPriority w:val="1"/>
    <w:rPr>
      <w:rFonts w:ascii="仿宋_GB2312" w:hAnsi="Times New Roman" w:eastAsia="仿宋_GB2312" w:cs="Times New Roman"/>
      <w:b/>
      <w:kern w:val="2"/>
      <w:sz w:val="24"/>
      <w:lang w:val="zh-CN"/>
    </w:rPr>
  </w:style>
  <w:style w:type="paragraph" w:styleId="83">
    <w:name w:val="List Paragraph"/>
    <w:basedOn w:val="1"/>
    <w:qFormat/>
    <w:uiPriority w:val="99"/>
    <w:pPr>
      <w:spacing w:line="360" w:lineRule="auto"/>
      <w:ind w:firstLine="200" w:firstLineChars="200"/>
    </w:pPr>
    <w:rPr>
      <w:rFonts w:eastAsia="楷体_GB2312" w:cs="Lucida Sans"/>
    </w:rPr>
  </w:style>
  <w:style w:type="character" w:customStyle="1" w:styleId="84">
    <w:name w:val="正文缩进 字符"/>
    <w:qFormat/>
    <w:uiPriority w:val="0"/>
    <w:rPr>
      <w:rFonts w:ascii="宋体" w:eastAsia="宋体"/>
      <w:snapToGrid w:val="0"/>
      <w:color w:val="000000"/>
      <w:kern w:val="28"/>
      <w:sz w:val="28"/>
      <w:lang w:val="en-US" w:eastAsia="zh-CN" w:bidi="ar-SA"/>
    </w:rPr>
  </w:style>
  <w:style w:type="character" w:customStyle="1" w:styleId="85">
    <w:name w:val="正文文本 Char"/>
    <w:qFormat/>
    <w:uiPriority w:val="0"/>
    <w:rPr>
      <w:rFonts w:eastAsia="宋体"/>
      <w:kern w:val="2"/>
      <w:sz w:val="24"/>
      <w:szCs w:val="24"/>
      <w:lang w:val="en-US" w:eastAsia="zh-CN" w:bidi="ar-SA"/>
    </w:rPr>
  </w:style>
  <w:style w:type="character" w:customStyle="1" w:styleId="86">
    <w:name w:val="标题 4 字符"/>
    <w:qFormat/>
    <w:uiPriority w:val="9"/>
    <w:rPr>
      <w:rFonts w:ascii="等线 Light" w:hAnsi="等线 Light" w:eastAsia="等线 Light" w:cs="Times New Roman"/>
      <w:b/>
      <w:bCs/>
      <w:snapToGrid w:val="0"/>
      <w:kern w:val="0"/>
      <w:sz w:val="28"/>
      <w:szCs w:val="28"/>
    </w:rPr>
  </w:style>
  <w:style w:type="character" w:customStyle="1" w:styleId="87">
    <w:name w:val="标题 3 字符"/>
    <w:qFormat/>
    <w:uiPriority w:val="9"/>
    <w:rPr>
      <w:b/>
      <w:bCs/>
      <w:kern w:val="2"/>
      <w:sz w:val="32"/>
      <w:szCs w:val="32"/>
    </w:rPr>
  </w:style>
  <w:style w:type="paragraph" w:customStyle="1" w:styleId="88">
    <w:name w:val="样式6"/>
    <w:basedOn w:val="34"/>
    <w:next w:val="23"/>
    <w:qFormat/>
    <w:uiPriority w:val="0"/>
    <w:pPr>
      <w:spacing w:line="460" w:lineRule="exact"/>
      <w:outlineLvl w:val="2"/>
    </w:pPr>
    <w:rPr>
      <w:rFonts w:ascii="仿宋_GB2312" w:hAnsi="宋体" w:eastAsia="仿宋_GB2312"/>
      <w:b/>
      <w:bCs/>
      <w:szCs w:val="24"/>
    </w:rPr>
  </w:style>
  <w:style w:type="character" w:customStyle="1" w:styleId="89">
    <w:name w:val="标题 1 字符"/>
    <w:qFormat/>
    <w:uiPriority w:val="9"/>
    <w:rPr>
      <w:rFonts w:ascii="Arial" w:hAnsi="Arial" w:eastAsia="黑体" w:cs="Arial"/>
      <w:b/>
      <w:bCs/>
      <w:snapToGrid w:val="0"/>
      <w:kern w:val="44"/>
      <w:sz w:val="44"/>
      <w:szCs w:val="44"/>
    </w:rPr>
  </w:style>
  <w:style w:type="paragraph" w:customStyle="1" w:styleId="90">
    <w:name w:val="Default"/>
    <w:next w:val="91"/>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3">
    <w:name w:val="表格非标题文字 Char"/>
    <w:link w:val="94"/>
    <w:qFormat/>
    <w:uiPriority w:val="0"/>
    <w:rPr>
      <w:rFonts w:ascii="Futura Bk" w:hAnsi="Futura Bk"/>
      <w:kern w:val="2"/>
      <w:sz w:val="18"/>
      <w:szCs w:val="21"/>
      <w:lang w:val="en-US" w:eastAsia="zh-CN" w:bidi="ar-SA"/>
    </w:rPr>
  </w:style>
  <w:style w:type="paragraph" w:customStyle="1" w:styleId="94">
    <w:name w:val="表格非标题文字"/>
    <w:link w:val="9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5">
    <w:name w:val="*正文 Char"/>
    <w:link w:val="96"/>
    <w:qFormat/>
    <w:locked/>
    <w:uiPriority w:val="0"/>
    <w:rPr>
      <w:rFonts w:ascii="宋体" w:hAnsi="宋体"/>
      <w:sz w:val="24"/>
    </w:rPr>
  </w:style>
  <w:style w:type="paragraph" w:customStyle="1" w:styleId="96">
    <w:name w:val="*正文"/>
    <w:basedOn w:val="1"/>
    <w:link w:val="95"/>
    <w:qFormat/>
    <w:uiPriority w:val="0"/>
    <w:pPr>
      <w:spacing w:line="360" w:lineRule="auto"/>
      <w:ind w:firstLine="482"/>
      <w:jc w:val="left"/>
    </w:pPr>
    <w:rPr>
      <w:rFonts w:ascii="宋体" w:hAnsi="宋体"/>
      <w:kern w:val="0"/>
      <w:szCs w:val="20"/>
    </w:rPr>
  </w:style>
  <w:style w:type="character" w:customStyle="1" w:styleId="97">
    <w:name w:val="Char Char71"/>
    <w:semiHidden/>
    <w:qFormat/>
    <w:uiPriority w:val="0"/>
    <w:rPr>
      <w:rFonts w:eastAsia="宋体"/>
      <w:kern w:val="2"/>
      <w:sz w:val="21"/>
      <w:szCs w:val="24"/>
      <w:lang w:val="en-US" w:eastAsia="zh-CN" w:bidi="ar-SA"/>
    </w:rPr>
  </w:style>
  <w:style w:type="character" w:customStyle="1" w:styleId="98">
    <w:name w:val="Char Char6"/>
    <w:qFormat/>
    <w:uiPriority w:val="0"/>
    <w:rPr>
      <w:rFonts w:eastAsia="宋体"/>
      <w:kern w:val="2"/>
      <w:sz w:val="21"/>
      <w:szCs w:val="24"/>
      <w:lang w:val="en-US" w:eastAsia="zh-CN" w:bidi="ar-SA"/>
    </w:rPr>
  </w:style>
  <w:style w:type="character" w:customStyle="1" w:styleId="99">
    <w:name w:val="正文缩进 Char"/>
    <w:qFormat/>
    <w:uiPriority w:val="0"/>
    <w:rPr>
      <w:rFonts w:eastAsia="宋体"/>
      <w:kern w:val="2"/>
      <w:sz w:val="21"/>
      <w:lang w:val="en-US" w:eastAsia="zh-CN"/>
    </w:rPr>
  </w:style>
  <w:style w:type="character" w:customStyle="1" w:styleId="100">
    <w:name w:val="正文首行缩进 Char1"/>
    <w:qFormat/>
    <w:uiPriority w:val="0"/>
    <w:rPr>
      <w:rFonts w:ascii="宋体" w:hAnsi="Times New Roman" w:eastAsia="宋体" w:cs="Times New Roman"/>
      <w:snapToGrid w:val="0"/>
      <w:kern w:val="2"/>
      <w:sz w:val="24"/>
      <w:szCs w:val="21"/>
      <w:lang w:val="zh-CN"/>
    </w:rPr>
  </w:style>
  <w:style w:type="character" w:customStyle="1" w:styleId="101">
    <w:name w:val="Char Char28"/>
    <w:qFormat/>
    <w:uiPriority w:val="6"/>
    <w:rPr>
      <w:rFonts w:ascii="仿宋_GB2312" w:hAnsi="仿宋_GB2312" w:eastAsia="仿宋_GB2312"/>
      <w:kern w:val="1"/>
      <w:sz w:val="28"/>
    </w:rPr>
  </w:style>
  <w:style w:type="character" w:customStyle="1" w:styleId="10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3">
    <w:name w:val="Heading 1 Char"/>
    <w:qFormat/>
    <w:uiPriority w:val="6"/>
    <w:rPr>
      <w:rFonts w:ascii="Times New Roman" w:hAnsi="Times New Roman" w:eastAsia="黑体" w:cs="Times New Roman"/>
      <w:b/>
      <w:kern w:val="0"/>
      <w:sz w:val="24"/>
      <w:szCs w:val="24"/>
    </w:rPr>
  </w:style>
  <w:style w:type="character" w:customStyle="1" w:styleId="104">
    <w:name w:val="U_正文 Char"/>
    <w:link w:val="105"/>
    <w:qFormat/>
    <w:uiPriority w:val="0"/>
    <w:rPr>
      <w:sz w:val="24"/>
      <w:szCs w:val="24"/>
    </w:rPr>
  </w:style>
  <w:style w:type="paragraph" w:customStyle="1" w:styleId="105">
    <w:name w:val="U_正文"/>
    <w:basedOn w:val="1"/>
    <w:link w:val="104"/>
    <w:qFormat/>
    <w:uiPriority w:val="0"/>
    <w:pPr>
      <w:adjustRightInd/>
      <w:spacing w:beforeLines="20" w:afterLines="20" w:line="300" w:lineRule="auto"/>
      <w:ind w:firstLine="200" w:firstLineChars="200"/>
    </w:pPr>
    <w:rPr>
      <w:kern w:val="0"/>
    </w:rPr>
  </w:style>
  <w:style w:type="character" w:customStyle="1" w:styleId="106">
    <w:name w:val="HTML 地址 Char1"/>
    <w:qFormat/>
    <w:uiPriority w:val="0"/>
    <w:rPr>
      <w:rFonts w:ascii="Times New Roman" w:hAnsi="Times New Roman" w:eastAsia="宋体" w:cs="Times New Roman"/>
      <w:i/>
      <w:iCs/>
      <w:szCs w:val="24"/>
    </w:rPr>
  </w:style>
  <w:style w:type="character" w:customStyle="1" w:styleId="107">
    <w:name w:val="批注主题 Char1"/>
    <w:link w:val="60"/>
    <w:qFormat/>
    <w:uiPriority w:val="0"/>
    <w:rPr>
      <w:b/>
      <w:bCs/>
      <w:kern w:val="2"/>
      <w:sz w:val="21"/>
      <w:szCs w:val="24"/>
    </w:rPr>
  </w:style>
  <w:style w:type="character" w:customStyle="1" w:styleId="108">
    <w:name w:val="Char Char51"/>
    <w:qFormat/>
    <w:uiPriority w:val="0"/>
    <w:rPr>
      <w:rFonts w:ascii="宋体" w:hAnsi="Courier New" w:eastAsia="宋体"/>
      <w:kern w:val="2"/>
      <w:sz w:val="21"/>
      <w:lang w:val="en-US" w:eastAsia="zh-CN"/>
    </w:rPr>
  </w:style>
  <w:style w:type="character" w:customStyle="1" w:styleId="109">
    <w:name w:val="表正文 Char"/>
    <w:qFormat/>
    <w:uiPriority w:val="0"/>
    <w:rPr>
      <w:rFonts w:ascii="宋体" w:eastAsia="宋体"/>
      <w:snapToGrid w:val="0"/>
      <w:color w:val="000000"/>
      <w:kern w:val="28"/>
      <w:sz w:val="28"/>
      <w:lang w:val="en-US" w:eastAsia="zh-CN" w:bidi="ar-SA"/>
    </w:rPr>
  </w:style>
  <w:style w:type="character" w:customStyle="1" w:styleId="110">
    <w:name w:val="Char Char34"/>
    <w:qFormat/>
    <w:uiPriority w:val="6"/>
    <w:rPr>
      <w:b/>
      <w:kern w:val="1"/>
      <w:sz w:val="28"/>
      <w:szCs w:val="28"/>
    </w:rPr>
  </w:style>
  <w:style w:type="character" w:customStyle="1" w:styleId="11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qFormat/>
    <w:uiPriority w:val="0"/>
    <w:rPr>
      <w:rFonts w:ascii="宋体" w:hAnsi="宋体" w:eastAsia="宋体"/>
      <w:kern w:val="2"/>
      <w:sz w:val="24"/>
      <w:lang w:bidi="ar-SA"/>
    </w:rPr>
  </w:style>
  <w:style w:type="paragraph" w:customStyle="1" w:styleId="113">
    <w:name w:val="哈哈正文"/>
    <w:basedOn w:val="1"/>
    <w:link w:val="112"/>
    <w:qFormat/>
    <w:uiPriority w:val="0"/>
    <w:pPr>
      <w:adjustRightInd/>
      <w:spacing w:line="360" w:lineRule="auto"/>
      <w:ind w:firstLine="200" w:firstLineChars="200"/>
    </w:pPr>
    <w:rPr>
      <w:rFonts w:ascii="宋体" w:hAnsi="宋体"/>
      <w:szCs w:val="20"/>
    </w:rPr>
  </w:style>
  <w:style w:type="character" w:customStyle="1" w:styleId="114">
    <w:name w:val="未处理的提及1"/>
    <w:qFormat/>
    <w:uiPriority w:val="0"/>
    <w:rPr>
      <w:color w:val="808080"/>
      <w:shd w:val="clear" w:color="auto" w:fill="E6E6E6"/>
    </w:rPr>
  </w:style>
  <w:style w:type="character" w:customStyle="1" w:styleId="115">
    <w:name w:val="txt"/>
    <w:qFormat/>
    <w:uiPriority w:val="0"/>
    <w:rPr>
      <w:rFonts w:ascii="仿宋_GB2312" w:eastAsia="微软雅黑"/>
      <w:b/>
      <w:kern w:val="2"/>
      <w:sz w:val="32"/>
      <w:szCs w:val="32"/>
      <w:lang w:val="en-US" w:eastAsia="zh-CN" w:bidi="ar-SA"/>
    </w:rPr>
  </w:style>
  <w:style w:type="character" w:customStyle="1" w:styleId="116">
    <w:name w:val="二级标题 Char Char"/>
    <w:qFormat/>
    <w:uiPriority w:val="0"/>
    <w:rPr>
      <w:rFonts w:ascii="宋体" w:hAnsi="宋体" w:eastAsia="宋体"/>
      <w:b/>
      <w:snapToGrid w:val="0"/>
      <w:kern w:val="2"/>
      <w:sz w:val="24"/>
      <w:szCs w:val="24"/>
      <w:lang w:val="en-US" w:eastAsia="zh-CN" w:bidi="ar-SA"/>
    </w:rPr>
  </w:style>
  <w:style w:type="character" w:customStyle="1" w:styleId="117">
    <w:name w:val="Char Char32"/>
    <w:qFormat/>
    <w:uiPriority w:val="6"/>
    <w:rPr>
      <w:b/>
      <w:kern w:val="1"/>
      <w:sz w:val="24"/>
      <w:szCs w:val="24"/>
    </w:rPr>
  </w:style>
  <w:style w:type="character" w:customStyle="1" w:styleId="118">
    <w:name w:val="PI Char1"/>
    <w:qFormat/>
    <w:uiPriority w:val="0"/>
    <w:rPr>
      <w:rFonts w:ascii="宋体" w:hAnsi="宋体"/>
      <w:kern w:val="2"/>
      <w:sz w:val="24"/>
      <w:szCs w:val="24"/>
    </w:rPr>
  </w:style>
  <w:style w:type="character" w:customStyle="1" w:styleId="119">
    <w:name w:val="tw4winTerm"/>
    <w:qFormat/>
    <w:uiPriority w:val="0"/>
    <w:rPr>
      <w:color w:val="0000FF"/>
    </w:rPr>
  </w:style>
  <w:style w:type="character" w:customStyle="1" w:styleId="120">
    <w:name w:val="Footer Char"/>
    <w:qFormat/>
    <w:locked/>
    <w:uiPriority w:val="0"/>
    <w:rPr>
      <w:rFonts w:eastAsia="宋体"/>
      <w:kern w:val="2"/>
      <w:sz w:val="18"/>
      <w:lang w:val="en-US" w:eastAsia="zh-CN" w:bidi="ar-SA"/>
    </w:rPr>
  </w:style>
  <w:style w:type="character" w:customStyle="1" w:styleId="121">
    <w:name w:val="普通文字 Char Char1"/>
    <w:qFormat/>
    <w:uiPriority w:val="0"/>
    <w:rPr>
      <w:rFonts w:ascii="宋体" w:hAnsi="Courier New"/>
      <w:kern w:val="2"/>
      <w:sz w:val="21"/>
    </w:rPr>
  </w:style>
  <w:style w:type="character" w:customStyle="1" w:styleId="122">
    <w:name w:val="Char Char101"/>
    <w:qFormat/>
    <w:uiPriority w:val="6"/>
    <w:rPr>
      <w:rFonts w:ascii="宋体" w:hAnsi="宋体"/>
      <w:kern w:val="2"/>
      <w:sz w:val="21"/>
      <w:szCs w:val="24"/>
      <w:lang w:val="en-US" w:eastAsia="zh-CN"/>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Char"/>
    <w:link w:val="61"/>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69"/>
    <w:qFormat/>
    <w:uiPriority w:val="0"/>
    <w:rPr>
      <w:rFonts w:ascii="Arial" w:hAnsi="Arial" w:eastAsia="黑体" w:cs="Arial"/>
      <w:snapToGrid w:val="0"/>
      <w:kern w:val="0"/>
      <w:szCs w:val="21"/>
    </w:rPr>
  </w:style>
  <w:style w:type="character" w:customStyle="1" w:styleId="13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Cs w:val="20"/>
    </w:rPr>
  </w:style>
  <w:style w:type="character" w:customStyle="1" w:styleId="141">
    <w:name w:val="Char Char24"/>
    <w:qFormat/>
    <w:uiPriority w:val="6"/>
    <w:rPr>
      <w:kern w:val="1"/>
      <w:sz w:val="21"/>
    </w:rPr>
  </w:style>
  <w:style w:type="character" w:customStyle="1" w:styleId="142">
    <w:name w:val="副标题 Char"/>
    <w:link w:val="48"/>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Char"/>
    <w:link w:val="8"/>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99"/>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7"/>
    <w:qFormat/>
    <w:uiPriority w:val="0"/>
    <w:rPr>
      <w:rFonts w:ascii="宋体"/>
      <w:kern w:val="2"/>
      <w:sz w:val="24"/>
      <w:szCs w:val="21"/>
      <w:lang w:val="zh-CN"/>
    </w:rPr>
  </w:style>
  <w:style w:type="character" w:customStyle="1" w:styleId="190">
    <w:name w:val="标题 9 Char"/>
    <w:link w:val="11"/>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40"/>
    <w:qFormat/>
    <w:uiPriority w:val="99"/>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rPr>
  </w:style>
  <w:style w:type="character" w:customStyle="1" w:styleId="201">
    <w:name w:val="正文缩进 Char2"/>
    <w:link w:val="4"/>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99"/>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18"/>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69"/>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7"/>
    <w:qFormat/>
    <w:uiPriority w:val="0"/>
    <w:rPr>
      <w:rFonts w:ascii="仿宋_GB2312" w:hAnsi="仿宋" w:eastAsia="仿宋_GB2312" w:cs="仿宋_GB2312"/>
      <w:sz w:val="32"/>
      <w:szCs w:val="30"/>
      <w:lang w:val="zh-CN"/>
    </w:rPr>
  </w:style>
  <w:style w:type="character" w:customStyle="1" w:styleId="226">
    <w:name w:val="HTML 地址 Char"/>
    <w:link w:val="31"/>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6"/>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6"/>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90"/>
    <w:qFormat/>
    <w:uiPriority w:val="0"/>
    <w:rPr>
      <w:rFonts w:ascii="仿宋_GB2312"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pacing w:line="360" w:lineRule="auto"/>
      <w:ind w:firstLine="480" w:firstLineChars="200"/>
    </w:pPr>
    <w:rPr>
      <w:rFonts w:ascii="宋体" w:hAnsi="宋体"/>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3"/>
    <w:link w:val="262"/>
    <w:qFormat/>
    <w:uiPriority w:val="0"/>
    <w:pPr>
      <w:widowControl/>
      <w:adjustRightInd/>
      <w:spacing w:after="200" w:line="360" w:lineRule="auto"/>
      <w:ind w:left="720" w:firstLine="200" w:firstLineChars="200"/>
      <w:jc w:val="left"/>
    </w:pPr>
    <w:rPr>
      <w:kern w:val="0"/>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9"/>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pacing w:afterLines="50"/>
      <w:ind w:firstLine="200" w:firstLineChars="200"/>
    </w:pPr>
    <w:rPr>
      <w:kern w:val="0"/>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4"/>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5">
    <w:name w:val="Char Char Char Char Char Char Char Char"/>
    <w:basedOn w:val="1"/>
    <w:qFormat/>
    <w:uiPriority w:val="0"/>
    <w:pPr>
      <w:tabs>
        <w:tab w:val="left" w:pos="360"/>
      </w:tabs>
    </w:pPr>
    <w:rPr>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Cs w:val="20"/>
    </w:rPr>
  </w:style>
  <w:style w:type="paragraph" w:customStyle="1" w:styleId="466">
    <w:name w:val="Test2"/>
    <w:basedOn w:val="3"/>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0">
    <w:name w:val="Char Char Char"/>
    <w:basedOn w:val="1"/>
    <w:qFormat/>
    <w:uiPriority w:val="0"/>
    <w:rPr>
      <w:rFonts w:ascii="Tahoma" w:hAnsi="Tahoma"/>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7">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pacing w:line="0" w:lineRule="atLeast"/>
      <w:ind w:firstLine="200" w:firstLineChars="200"/>
      <w:jc w:val="center"/>
    </w:pPr>
    <w:rPr>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pacing w:line="300" w:lineRule="auto"/>
    </w:pPr>
    <w:rPr>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Cs w:val="20"/>
    </w:rPr>
  </w:style>
  <w:style w:type="paragraph" w:customStyle="1" w:styleId="513">
    <w:name w:val="列出段落5"/>
    <w:basedOn w:val="1"/>
    <w:qFormat/>
    <w:uiPriority w:val="0"/>
    <w:pPr>
      <w:spacing w:line="360" w:lineRule="auto"/>
      <w:ind w:firstLine="200" w:firstLineChars="200"/>
    </w:pPr>
    <w:rPr>
      <w:rFonts w:eastAsia="楷体_GB2312" w:cs="Lucida Sans"/>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4"/>
    <w:qFormat/>
    <w:uiPriority w:val="0"/>
    <w:pPr>
      <w:adjustRightInd/>
      <w:ind w:firstLine="200" w:firstLineChars="200"/>
    </w:pPr>
    <w:rPr>
      <w:rFonts w:ascii="Arial" w:hAnsi="Arial"/>
      <w:spacing w:val="-5"/>
      <w:kern w:val="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Cs w:val="20"/>
    </w:rPr>
  </w:style>
  <w:style w:type="paragraph" w:customStyle="1" w:styleId="527">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90"/>
    <w:next w:val="90"/>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90"/>
    <w:next w:val="90"/>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rPr>
  </w:style>
  <w:style w:type="paragraph" w:customStyle="1" w:styleId="560">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1">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Cs w:val="20"/>
    </w:rPr>
  </w:style>
  <w:style w:type="paragraph" w:customStyle="1" w:styleId="584">
    <w:name w:val="标题五"/>
    <w:basedOn w:val="1"/>
    <w:qFormat/>
    <w:uiPriority w:val="0"/>
    <w:pPr>
      <w:adjustRightInd/>
      <w:spacing w:beforeLines="50" w:line="360" w:lineRule="auto"/>
    </w:pPr>
    <w:rPr>
      <w:b/>
    </w:rPr>
  </w:style>
  <w:style w:type="paragraph" w:customStyle="1" w:styleId="585">
    <w:name w:val="Char Char1101"/>
    <w:basedOn w:val="1"/>
    <w:qFormat/>
    <w:uiPriority w:val="0"/>
    <w:pPr>
      <w:spacing w:line="360" w:lineRule="auto"/>
    </w:pPr>
    <w:rPr>
      <w:rFonts w:ascii="Tahoma" w:hAnsi="Tahoma"/>
      <w:szCs w:val="20"/>
    </w:rPr>
  </w:style>
  <w:style w:type="paragraph" w:customStyle="1" w:styleId="586">
    <w:name w:val="Char Char Char Char Char Char Char Char1"/>
    <w:basedOn w:val="1"/>
    <w:qFormat/>
    <w:uiPriority w:val="0"/>
    <w:pPr>
      <w:tabs>
        <w:tab w:val="left" w:pos="360"/>
      </w:tabs>
    </w:pPr>
    <w:rPr>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pacing w:before="120" w:after="120" w:line="360" w:lineRule="auto"/>
    </w:pPr>
    <w:rPr>
      <w:rFonts w:ascii="宋体"/>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Cs w:val="20"/>
    </w:rPr>
  </w:style>
  <w:style w:type="paragraph" w:customStyle="1" w:styleId="603">
    <w:name w:val="正文文字表格居中"/>
    <w:basedOn w:val="1"/>
    <w:next w:val="56"/>
    <w:qFormat/>
    <w:uiPriority w:val="0"/>
    <w:pPr>
      <w:spacing w:line="360" w:lineRule="auto"/>
    </w:pPr>
    <w:rPr>
      <w:rFonts w:ascii="宋体"/>
      <w:b/>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rPr>
  </w:style>
  <w:style w:type="paragraph" w:customStyle="1" w:styleId="612">
    <w:name w:val="样式 标题 3标题 3 Char第二层条h33Bold Headbh章标题1小标题level_3PIM 3..."/>
    <w:basedOn w:val="5"/>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Cs w:val="20"/>
    </w:rPr>
  </w:style>
  <w:style w:type="paragraph" w:customStyle="1" w:styleId="627">
    <w:name w:val="表格"/>
    <w:basedOn w:val="1"/>
    <w:qFormat/>
    <w:uiPriority w:val="0"/>
    <w:pPr>
      <w:ind w:firstLine="42" w:firstLineChars="21"/>
    </w:pPr>
    <w:rPr>
      <w:rFonts w:ascii="宋体" w:hAnsi="宋体"/>
      <w:kern w:val="0"/>
      <w:sz w:val="20"/>
      <w:szCs w:val="20"/>
    </w:rPr>
  </w:style>
  <w:style w:type="paragraph" w:customStyle="1" w:styleId="628">
    <w:name w:val="标书标题4"/>
    <w:basedOn w:val="6"/>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Cs w:val="20"/>
    </w:rPr>
  </w:style>
  <w:style w:type="paragraph" w:customStyle="1" w:styleId="645">
    <w:name w:val="Char1 Char Char Char1"/>
    <w:basedOn w:val="1"/>
    <w:qFormat/>
    <w:uiPriority w:val="0"/>
    <w:pPr>
      <w:adjustRightInd/>
      <w:ind w:firstLine="200" w:firstLineChars="200"/>
    </w:pPr>
    <w:rPr>
      <w:rFonts w:ascii="Tahoma" w:hAnsi="Tahoma"/>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Cs w:val="20"/>
    </w:rPr>
  </w:style>
  <w:style w:type="paragraph" w:customStyle="1" w:styleId="653">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6">
    <w:name w:val="Body Text 2*"/>
    <w:basedOn w:val="1"/>
    <w:qFormat/>
    <w:uiPriority w:val="6"/>
    <w:pPr>
      <w:widowControl/>
      <w:adjustRightInd/>
      <w:ind w:left="720" w:hanging="720"/>
    </w:pPr>
    <w:rPr>
      <w:color w:val="000000"/>
      <w:kern w:val="0"/>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1">
    <w:name w:val="2级标题"/>
    <w:basedOn w:val="672"/>
    <w:qFormat/>
    <w:uiPriority w:val="0"/>
    <w:pPr>
      <w:jc w:val="left"/>
      <w:outlineLvl w:val="1"/>
    </w:pPr>
    <w:rPr>
      <w:rFonts w:ascii="Times New Roman" w:hAnsi="Times New Roman"/>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pacing w:after="120" w:line="360" w:lineRule="auto"/>
      <w:ind w:left="420" w:leftChars="200" w:firstLine="480" w:firstLineChars="200"/>
    </w:pPr>
    <w:rPr>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1">
    <w:name w:val="4"/>
    <w:basedOn w:val="1"/>
    <w:next w:val="38"/>
    <w:qFormat/>
    <w:uiPriority w:val="0"/>
    <w:pPr>
      <w:spacing w:after="120" w:line="480" w:lineRule="auto"/>
      <w:ind w:left="420" w:leftChars="200"/>
    </w:pPr>
    <w:rPr>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3">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2">
    <w:name w:val="Char Char Char Char Char Char Char Char Char Char Char1 Char"/>
    <w:basedOn w:val="1"/>
    <w:qFormat/>
    <w:uiPriority w:val="0"/>
    <w:pPr>
      <w:adjustRightInd/>
    </w:pPr>
    <w:rPr>
      <w:rFonts w:ascii="Tahoma" w:hAnsi="Tahoma"/>
    </w:rPr>
  </w:style>
  <w:style w:type="paragraph" w:customStyle="1" w:styleId="753">
    <w:name w:val="Char Char Char Char11"/>
    <w:basedOn w:val="1"/>
    <w:qFormat/>
    <w:uiPriority w:val="0"/>
    <w:rPr>
      <w:rFonts w:ascii="Tahoma" w:hAnsi="Tahoma"/>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Cs w:val="20"/>
    </w:rPr>
  </w:style>
  <w:style w:type="paragraph" w:customStyle="1" w:styleId="756">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8">
    <w:name w:val="列出段落3"/>
    <w:basedOn w:val="1"/>
    <w:qFormat/>
    <w:uiPriority w:val="34"/>
    <w:pPr>
      <w:adjustRightInd/>
      <w:spacing w:line="360" w:lineRule="auto"/>
      <w:ind w:firstLine="420" w:firstLineChars="200"/>
    </w:pPr>
    <w:rPr>
      <w:rFonts w:ascii="Calibri" w:hAnsi="Calibri"/>
      <w:szCs w:val="22"/>
    </w:rPr>
  </w:style>
  <w:style w:type="paragraph" w:customStyle="1" w:styleId="799">
    <w:name w:val="首行缩进"/>
    <w:basedOn w:val="1"/>
    <w:qFormat/>
    <w:uiPriority w:val="0"/>
    <w:pPr>
      <w:spacing w:line="360" w:lineRule="auto"/>
      <w:ind w:firstLine="480" w:firstLineChars="200"/>
    </w:pPr>
    <w:rPr>
      <w:rFonts w:ascii="宋体"/>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1">
    <w:name w:val="单元格左对齐"/>
    <w:basedOn w:val="1"/>
    <w:qFormat/>
    <w:uiPriority w:val="0"/>
    <w:pPr>
      <w:adjustRightInd/>
      <w:spacing w:line="360" w:lineRule="auto"/>
    </w:p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Cs w:val="20"/>
    </w:rPr>
  </w:style>
  <w:style w:type="paragraph" w:customStyle="1" w:styleId="838">
    <w:name w:val="Char Char Char Char Char Char Char Char Char Char Char Char1 Char"/>
    <w:basedOn w:val="1"/>
    <w:qFormat/>
    <w:uiPriority w:val="0"/>
    <w:rPr>
      <w:rFonts w:ascii="Tahoma" w:hAnsi="Tahoma" w:cs="仿宋_GB2312"/>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rPr>
  </w:style>
  <w:style w:type="paragraph" w:customStyle="1" w:styleId="862">
    <w:name w:val="Char Char110"/>
    <w:basedOn w:val="1"/>
    <w:qFormat/>
    <w:uiPriority w:val="6"/>
    <w:pPr>
      <w:spacing w:line="360" w:lineRule="auto"/>
    </w:pPr>
    <w:rPr>
      <w:rFonts w:ascii="Tahoma" w:hAnsi="Tahoma"/>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9">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Cs w:val="20"/>
    </w:rPr>
  </w:style>
  <w:style w:type="paragraph" w:customStyle="1" w:styleId="872">
    <w:name w:val="_Style 12"/>
    <w:basedOn w:val="18"/>
    <w:qFormat/>
    <w:uiPriority w:val="0"/>
    <w:pPr>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4">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5">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9">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3"/>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 w:type="paragraph" w:customStyle="1" w:styleId="965">
    <w:name w:val="bn"/>
    <w:basedOn w:val="1"/>
    <w:qFormat/>
    <w:uiPriority w:val="0"/>
    <w:pPr>
      <w:topLinePunct/>
      <w:jc w:val="center"/>
    </w:pPr>
    <w:rPr>
      <w:rFonts w:cs="宋体"/>
      <w:sz w:val="18"/>
      <w:szCs w:val="20"/>
    </w:rPr>
  </w:style>
  <w:style w:type="character" w:customStyle="1" w:styleId="966">
    <w:name w:val="ql-font-songti"/>
    <w:basedOn w:val="69"/>
    <w:qFormat/>
    <w:uiPriority w:val="0"/>
  </w:style>
  <w:style w:type="paragraph" w:customStyle="1" w:styleId="967">
    <w:name w:val="ABB text"/>
    <w:basedOn w:val="483"/>
    <w:qFormat/>
    <w:uiPriority w:val="0"/>
    <w:rPr>
      <w:rFonts w:ascii="ABBvoice" w:hAnsi="ABBvoice"/>
      <w:sz w:val="19"/>
    </w:rPr>
  </w:style>
  <w:style w:type="paragraph" w:customStyle="1" w:styleId="968">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9">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70">
    <w:name w:val="style121"/>
    <w:qFormat/>
    <w:uiPriority w:val="0"/>
    <w:rPr>
      <w:sz w:val="21"/>
      <w:szCs w:val="21"/>
    </w:rPr>
  </w:style>
  <w:style w:type="paragraph" w:customStyle="1" w:styleId="971">
    <w:name w:val="[Normal]"/>
    <w:qFormat/>
    <w:uiPriority w:val="0"/>
    <w:rPr>
      <w:rFonts w:ascii="宋体" w:hAnsi="宋体" w:eastAsia="宋体" w:cs="Times New Roman"/>
      <w:sz w:val="24"/>
      <w:lang w:val="zh-CN" w:eastAsia="zh-CN" w:bidi="ar-SA"/>
    </w:rPr>
  </w:style>
  <w:style w:type="paragraph" w:customStyle="1" w:styleId="972">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 w:type="paragraph" w:customStyle="1" w:styleId="973">
    <w:name w:val="Plain Text"/>
    <w:basedOn w:val="974"/>
    <w:qFormat/>
    <w:uiPriority w:val="0"/>
    <w:pPr>
      <w:widowControl/>
      <w:jc w:val="left"/>
    </w:pPr>
    <w:rPr>
      <w:rFonts w:ascii="宋体" w:hAnsi="Courier New"/>
    </w:rPr>
  </w:style>
  <w:style w:type="paragraph" w:customStyle="1" w:styleId="974">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32522</Words>
  <Characters>33942</Characters>
  <Lines>553</Lines>
  <Paragraphs>155</Paragraphs>
  <TotalTime>20</TotalTime>
  <ScaleCrop>false</ScaleCrop>
  <LinksUpToDate>false</LinksUpToDate>
  <CharactersWithSpaces>34876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2023-08-04T10:17:00Z</dcterms:created>
  <dc:creator>玥</dc:creator>
  <cp:lastModifiedBy>国际招投标----郑</cp:lastModifiedBy>
  <cp:lastPrinted>2024-05-17T06:27:53Z</cp:lastPrinted>
  <dcterms:modified xsi:type="dcterms:W3CDTF">2024-05-17T06:34:31Z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258B60081A034F0A9DA3B9243FC07AFF_13</vt:lpwstr>
  </property>
</Properties>
</file>