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6F686">
      <w:pPr>
        <w:spacing w:line="360" w:lineRule="auto"/>
        <w:rPr>
          <w:rFonts w:hint="eastAsia" w:ascii="宋体" w:hAnsi="宋体" w:cs="宋体"/>
          <w:b/>
          <w:sz w:val="48"/>
          <w:szCs w:val="48"/>
        </w:rPr>
      </w:pPr>
    </w:p>
    <w:p w14:paraId="485D5523">
      <w:pPr>
        <w:spacing w:line="360" w:lineRule="auto"/>
        <w:jc w:val="center"/>
        <w:rPr>
          <w:rFonts w:ascii="宋体" w:hAnsi="宋体" w:cs="宋体"/>
          <w:b/>
          <w:sz w:val="56"/>
          <w:szCs w:val="56"/>
        </w:rPr>
      </w:pPr>
      <w:r>
        <w:rPr>
          <w:rFonts w:hint="eastAsia" w:ascii="宋体" w:hAnsi="宋体" w:cs="宋体"/>
          <w:b/>
          <w:sz w:val="56"/>
          <w:szCs w:val="56"/>
        </w:rPr>
        <w:t>衢州市人民医院</w:t>
      </w:r>
    </w:p>
    <w:p w14:paraId="3498BD83">
      <w:pPr>
        <w:spacing w:before="120" w:beforeLines="50" w:line="360" w:lineRule="auto"/>
        <w:jc w:val="center"/>
        <w:rPr>
          <w:rFonts w:ascii="宋体" w:hAnsi="宋体" w:cs="宋体"/>
          <w:sz w:val="32"/>
          <w:szCs w:val="96"/>
        </w:rPr>
      </w:pPr>
      <w:r>
        <w:rPr>
          <w:rFonts w:hint="eastAsia" w:ascii="宋体" w:hAnsi="宋体" w:cs="宋体"/>
          <w:b/>
          <w:bCs/>
          <w:sz w:val="56"/>
          <w:szCs w:val="56"/>
        </w:rPr>
        <w:t>公开招标采购文件</w:t>
      </w:r>
    </w:p>
    <w:p w14:paraId="32A35882">
      <w:pPr>
        <w:snapToGrid w:val="0"/>
        <w:spacing w:before="120" w:beforeLines="50" w:line="360" w:lineRule="auto"/>
        <w:jc w:val="center"/>
        <w:rPr>
          <w:rFonts w:hint="eastAsia" w:ascii="宋体" w:hAnsi="宋体" w:cs="宋体"/>
          <w:sz w:val="30"/>
          <w:szCs w:val="72"/>
        </w:rPr>
      </w:pPr>
    </w:p>
    <w:p w14:paraId="7CD2DCE9">
      <w:pPr>
        <w:snapToGrid w:val="0"/>
        <w:spacing w:before="120" w:beforeLines="50" w:line="360" w:lineRule="auto"/>
        <w:jc w:val="center"/>
        <w:rPr>
          <w:rFonts w:hint="eastAsia" w:ascii="宋体" w:hAnsi="宋体" w:cs="宋体"/>
          <w:sz w:val="30"/>
          <w:szCs w:val="72"/>
        </w:rPr>
      </w:pPr>
      <w:r>
        <w:rPr>
          <w:rFonts w:hint="eastAsia" w:ascii="宋体" w:hAnsi="宋体" w:cs="宋体"/>
          <w:sz w:val="30"/>
          <w:szCs w:val="72"/>
        </w:rPr>
        <w:drawing>
          <wp:inline distT="0" distB="0" distL="114300" distR="114300">
            <wp:extent cx="1697355" cy="1609725"/>
            <wp:effectExtent l="0" t="0" r="17145" b="9525"/>
            <wp:docPr id="1" name="图片 1" descr="174124642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1246422252"/>
                    <pic:cNvPicPr>
                      <a:picLocks noChangeAspect="1"/>
                    </pic:cNvPicPr>
                  </pic:nvPicPr>
                  <pic:blipFill>
                    <a:blip r:embed="rId8"/>
                    <a:stretch>
                      <a:fillRect/>
                    </a:stretch>
                  </pic:blipFill>
                  <pic:spPr>
                    <a:xfrm>
                      <a:off x="0" y="0"/>
                      <a:ext cx="1697355" cy="1609725"/>
                    </a:xfrm>
                    <a:prstGeom prst="rect">
                      <a:avLst/>
                    </a:prstGeom>
                    <a:noFill/>
                    <a:ln>
                      <a:noFill/>
                    </a:ln>
                  </pic:spPr>
                </pic:pic>
              </a:graphicData>
            </a:graphic>
          </wp:inline>
        </w:drawing>
      </w:r>
    </w:p>
    <w:p w14:paraId="633E31BE">
      <w:pPr>
        <w:snapToGrid w:val="0"/>
        <w:spacing w:before="120" w:beforeLines="50" w:line="360" w:lineRule="auto"/>
        <w:jc w:val="center"/>
        <w:rPr>
          <w:rFonts w:ascii="宋体" w:hAnsi="宋体" w:cs="宋体"/>
          <w:sz w:val="30"/>
          <w:szCs w:val="72"/>
        </w:rPr>
      </w:pPr>
      <w:r>
        <w:rPr>
          <w:rFonts w:ascii="宋体" w:hAnsi="宋体" w:cs="宋体"/>
          <w:b/>
          <w:sz w:val="36"/>
        </w:rPr>
        <w:t>（线上电子招投标）</w:t>
      </w:r>
    </w:p>
    <w:p w14:paraId="15BC90B1">
      <w:pPr>
        <w:snapToGrid w:val="0"/>
        <w:spacing w:before="120" w:beforeLines="50" w:line="360" w:lineRule="auto"/>
        <w:rPr>
          <w:rFonts w:ascii="宋体" w:hAnsi="宋体" w:cs="宋体"/>
          <w:sz w:val="30"/>
          <w:szCs w:val="72"/>
        </w:rPr>
      </w:pPr>
    </w:p>
    <w:p w14:paraId="38979FD7">
      <w:pPr>
        <w:pStyle w:val="7"/>
        <w:snapToGrid w:val="0"/>
        <w:spacing w:before="120" w:after="120" w:line="360" w:lineRule="auto"/>
        <w:ind w:firstLine="562" w:firstLineChars="200"/>
        <w:rPr>
          <w:rFonts w:hint="eastAsia" w:hAnsi="宋体" w:cs="宋体"/>
          <w:b/>
          <w:bCs/>
          <w:sz w:val="28"/>
          <w:szCs w:val="28"/>
          <w:highlight w:val="green"/>
        </w:rPr>
      </w:pPr>
      <w:r>
        <w:rPr>
          <w:rFonts w:hint="eastAsia" w:hAnsi="宋体" w:cs="宋体"/>
          <w:b/>
          <w:bCs/>
          <w:sz w:val="28"/>
          <w:szCs w:val="28"/>
        </w:rPr>
        <w:t>项目编号：ZJWS-QZ2025177</w:t>
      </w:r>
    </w:p>
    <w:p w14:paraId="539918DD">
      <w:pPr>
        <w:pStyle w:val="7"/>
        <w:snapToGrid w:val="0"/>
        <w:spacing w:before="120" w:after="120" w:line="360" w:lineRule="auto"/>
        <w:ind w:left="1406" w:leftChars="268" w:hanging="843" w:hangingChars="300"/>
        <w:rPr>
          <w:rFonts w:hAnsi="宋体" w:cs="宋体"/>
          <w:b/>
          <w:bCs/>
          <w:spacing w:val="-6"/>
          <w:sz w:val="28"/>
          <w:szCs w:val="28"/>
        </w:rPr>
      </w:pPr>
      <w:r>
        <w:rPr>
          <w:rFonts w:hint="eastAsia" w:hAnsi="宋体" w:cs="宋体"/>
          <w:b/>
          <w:bCs/>
          <w:sz w:val="28"/>
          <w:szCs w:val="28"/>
        </w:rPr>
        <w:t>项目名称：</w:t>
      </w:r>
      <w:r>
        <w:rPr>
          <w:rFonts w:hint="eastAsia" w:hAnsi="宋体" w:cs="宋体"/>
          <w:b/>
          <w:bCs/>
          <w:spacing w:val="-6"/>
          <w:sz w:val="28"/>
          <w:szCs w:val="28"/>
        </w:rPr>
        <w:t>超声治疗仪（超声炮）采购项目</w:t>
      </w:r>
    </w:p>
    <w:p w14:paraId="7E70BD40">
      <w:pPr>
        <w:pStyle w:val="7"/>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采购单位：</w:t>
      </w:r>
      <w:r>
        <w:rPr>
          <w:rFonts w:hint="eastAsia" w:hAnsi="宋体" w:cs="宋体"/>
          <w:b/>
          <w:bCs/>
          <w:spacing w:val="-6"/>
          <w:sz w:val="28"/>
          <w:szCs w:val="28"/>
        </w:rPr>
        <w:t>衢州市人民医院</w:t>
      </w:r>
    </w:p>
    <w:p w14:paraId="21A5BB89">
      <w:pPr>
        <w:pStyle w:val="7"/>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招标机构：</w:t>
      </w:r>
      <w:r>
        <w:rPr>
          <w:rFonts w:hint="eastAsia" w:hAnsi="宋体" w:cs="宋体"/>
          <w:b/>
          <w:sz w:val="28"/>
          <w:szCs w:val="44"/>
        </w:rPr>
        <w:t>浙江五石中正工程咨询有限公司衢州分公司</w:t>
      </w:r>
    </w:p>
    <w:p w14:paraId="7ADA08C3">
      <w:pPr>
        <w:rPr>
          <w:rFonts w:hAnsi="宋体" w:cs="宋体"/>
          <w:b/>
          <w:sz w:val="30"/>
          <w:szCs w:val="48"/>
        </w:rPr>
      </w:pPr>
    </w:p>
    <w:p w14:paraId="6B496FD1">
      <w:pPr>
        <w:pStyle w:val="12"/>
      </w:pPr>
    </w:p>
    <w:p w14:paraId="436A19D5"/>
    <w:p w14:paraId="23BE2E0D">
      <w:pPr>
        <w:snapToGrid w:val="0"/>
        <w:spacing w:before="120" w:beforeLines="50" w:line="360" w:lineRule="auto"/>
        <w:ind w:firstLine="3614" w:firstLineChars="1200"/>
        <w:rPr>
          <w:rFonts w:ascii="宋体" w:hAnsi="宋体" w:cs="宋体"/>
          <w:b/>
          <w:sz w:val="28"/>
          <w:szCs w:val="44"/>
        </w:rPr>
      </w:pPr>
      <w:r>
        <w:rPr>
          <w:rFonts w:hint="eastAsia" w:ascii="宋体" w:hAnsi="宋体" w:cs="宋体"/>
          <w:b/>
          <w:sz w:val="30"/>
          <w:szCs w:val="30"/>
        </w:rPr>
        <w:t>2025年6月</w:t>
      </w:r>
      <w:r>
        <w:rPr>
          <w:rFonts w:hint="eastAsia" w:ascii="宋体" w:hAnsi="宋体" w:cs="宋体"/>
          <w:b/>
          <w:sz w:val="28"/>
          <w:szCs w:val="44"/>
        </w:rPr>
        <w:t xml:space="preserve"> </w:t>
      </w:r>
    </w:p>
    <w:p w14:paraId="720168E1">
      <w:pPr>
        <w:pStyle w:val="7"/>
        <w:spacing w:before="120" w:after="120" w:line="360" w:lineRule="auto"/>
        <w:jc w:val="center"/>
        <w:rPr>
          <w:rFonts w:hAnsi="宋体" w:cs="宋体"/>
          <w:sz w:val="44"/>
          <w:szCs w:val="44"/>
        </w:rPr>
        <w:sectPr>
          <w:headerReference r:id="rId4" w:type="first"/>
          <w:footerReference r:id="rId6" w:type="first"/>
          <w:headerReference r:id="rId3" w:type="default"/>
          <w:footerReference r:id="rId5" w:type="default"/>
          <w:pgSz w:w="11910" w:h="16840"/>
          <w:pgMar w:top="1417" w:right="1300" w:bottom="278" w:left="1320" w:header="720" w:footer="720" w:gutter="0"/>
          <w:pgNumType w:start="0"/>
          <w:cols w:space="720" w:num="1"/>
        </w:sectPr>
      </w:pPr>
    </w:p>
    <w:p w14:paraId="777D4016">
      <w:pPr>
        <w:pStyle w:val="7"/>
        <w:spacing w:line="360" w:lineRule="auto"/>
        <w:jc w:val="center"/>
        <w:rPr>
          <w:rFonts w:hAnsi="宋体" w:cs="宋体"/>
          <w:sz w:val="44"/>
          <w:szCs w:val="44"/>
        </w:rPr>
      </w:pPr>
      <w:r>
        <w:rPr>
          <w:rFonts w:hint="eastAsia" w:hAnsi="宋体" w:cs="宋体"/>
          <w:sz w:val="44"/>
          <w:szCs w:val="44"/>
        </w:rPr>
        <w:t>目  录</w:t>
      </w:r>
    </w:p>
    <w:p w14:paraId="7A79C659">
      <w:pPr>
        <w:numPr>
          <w:ilvl w:val="0"/>
          <w:numId w:val="2"/>
        </w:numPr>
        <w:spacing w:before="156" w:beforeLines="50" w:line="360" w:lineRule="auto"/>
        <w:rPr>
          <w:rFonts w:ascii="宋体" w:hAnsi="宋体" w:cs="宋体"/>
          <w:sz w:val="30"/>
          <w:szCs w:val="20"/>
        </w:rPr>
      </w:pPr>
      <w:r>
        <w:rPr>
          <w:rFonts w:hint="eastAsia" w:ascii="宋体" w:hAnsi="宋体" w:cs="宋体"/>
          <w:sz w:val="30"/>
        </w:rPr>
        <w:t>公开招标采购公告</w:t>
      </w:r>
    </w:p>
    <w:p w14:paraId="767B3AC9">
      <w:pPr>
        <w:numPr>
          <w:ilvl w:val="0"/>
          <w:numId w:val="2"/>
        </w:numPr>
        <w:spacing w:before="156" w:beforeLines="50" w:line="360" w:lineRule="auto"/>
        <w:rPr>
          <w:rFonts w:ascii="宋体" w:hAnsi="宋体" w:cs="宋体"/>
          <w:sz w:val="30"/>
          <w:szCs w:val="20"/>
        </w:rPr>
      </w:pPr>
      <w:r>
        <w:rPr>
          <w:rFonts w:hint="eastAsia" w:ascii="宋体" w:hAnsi="宋体" w:cs="宋体"/>
          <w:sz w:val="30"/>
        </w:rPr>
        <w:t>投标人须知</w:t>
      </w:r>
    </w:p>
    <w:p w14:paraId="2125D662">
      <w:pPr>
        <w:numPr>
          <w:ilvl w:val="0"/>
          <w:numId w:val="2"/>
        </w:numPr>
        <w:spacing w:before="156" w:beforeLines="50" w:line="360" w:lineRule="auto"/>
        <w:rPr>
          <w:rFonts w:ascii="宋体" w:hAnsi="宋体" w:cs="宋体"/>
          <w:sz w:val="30"/>
          <w:szCs w:val="20"/>
        </w:rPr>
      </w:pPr>
      <w:r>
        <w:rPr>
          <w:rFonts w:hint="eastAsia" w:ascii="宋体" w:hAnsi="宋体" w:cs="宋体"/>
          <w:sz w:val="30"/>
        </w:rPr>
        <w:t>招标需求</w:t>
      </w:r>
    </w:p>
    <w:p w14:paraId="0296D74C">
      <w:pPr>
        <w:numPr>
          <w:ilvl w:val="0"/>
          <w:numId w:val="2"/>
        </w:numPr>
        <w:spacing w:before="156" w:beforeLines="50" w:line="360" w:lineRule="auto"/>
        <w:rPr>
          <w:rFonts w:ascii="宋体" w:hAnsi="宋体" w:cs="宋体"/>
          <w:sz w:val="30"/>
          <w:szCs w:val="20"/>
        </w:rPr>
      </w:pPr>
      <w:r>
        <w:rPr>
          <w:rFonts w:hint="eastAsia" w:ascii="宋体" w:hAnsi="宋体" w:cs="宋体"/>
          <w:sz w:val="30"/>
        </w:rPr>
        <w:t>评标办法及评分标准</w:t>
      </w:r>
    </w:p>
    <w:p w14:paraId="02F4AFE7">
      <w:pPr>
        <w:numPr>
          <w:ilvl w:val="0"/>
          <w:numId w:val="2"/>
        </w:numPr>
        <w:spacing w:before="156" w:beforeLines="50" w:line="360" w:lineRule="auto"/>
        <w:rPr>
          <w:rFonts w:ascii="宋体" w:hAnsi="宋体" w:cs="宋体"/>
          <w:sz w:val="30"/>
          <w:szCs w:val="20"/>
        </w:rPr>
      </w:pPr>
      <w:r>
        <w:rPr>
          <w:rFonts w:hint="eastAsia" w:ascii="宋体" w:hAnsi="宋体" w:cs="宋体"/>
          <w:sz w:val="30"/>
        </w:rPr>
        <w:t>政府采购合同主要条款</w:t>
      </w:r>
    </w:p>
    <w:p w14:paraId="6C40D101">
      <w:pPr>
        <w:numPr>
          <w:ilvl w:val="0"/>
          <w:numId w:val="2"/>
        </w:numPr>
        <w:spacing w:before="156" w:beforeLines="50" w:line="360" w:lineRule="auto"/>
        <w:rPr>
          <w:rFonts w:ascii="宋体" w:hAnsi="宋体" w:cs="宋体"/>
          <w:sz w:val="30"/>
          <w:szCs w:val="20"/>
        </w:rPr>
      </w:pPr>
      <w:r>
        <w:rPr>
          <w:rFonts w:hint="eastAsia" w:ascii="宋体" w:hAnsi="宋体" w:cs="宋体"/>
          <w:sz w:val="30"/>
        </w:rPr>
        <w:t>投标文件格式</w:t>
      </w:r>
    </w:p>
    <w:p w14:paraId="021A4A0E">
      <w:pPr>
        <w:pStyle w:val="7"/>
        <w:snapToGrid w:val="0"/>
        <w:spacing w:line="360" w:lineRule="auto"/>
        <w:outlineLvl w:val="0"/>
        <w:rPr>
          <w:rFonts w:hAnsi="宋体" w:cs="宋体"/>
          <w:b/>
          <w:bCs/>
          <w:sz w:val="36"/>
          <w:szCs w:val="36"/>
        </w:rPr>
      </w:pPr>
    </w:p>
    <w:p w14:paraId="5F1DB4EA">
      <w:pPr>
        <w:pStyle w:val="7"/>
        <w:snapToGrid w:val="0"/>
        <w:spacing w:line="360" w:lineRule="auto"/>
        <w:outlineLvl w:val="0"/>
        <w:rPr>
          <w:rFonts w:hAnsi="宋体" w:cs="宋体"/>
          <w:b/>
          <w:bCs/>
          <w:sz w:val="36"/>
          <w:szCs w:val="36"/>
        </w:rPr>
      </w:pPr>
    </w:p>
    <w:p w14:paraId="43D7AD32">
      <w:pPr>
        <w:pStyle w:val="7"/>
        <w:snapToGrid w:val="0"/>
        <w:spacing w:line="360" w:lineRule="auto"/>
        <w:outlineLvl w:val="0"/>
        <w:rPr>
          <w:rFonts w:hAnsi="宋体" w:cs="宋体"/>
          <w:b/>
          <w:bCs/>
          <w:sz w:val="36"/>
          <w:szCs w:val="36"/>
        </w:rPr>
      </w:pPr>
    </w:p>
    <w:p w14:paraId="495EAAE3">
      <w:pPr>
        <w:widowControl/>
        <w:jc w:val="left"/>
        <w:rPr>
          <w:rFonts w:ascii="宋体" w:hAnsi="宋体" w:cs="宋体"/>
          <w:sz w:val="28"/>
          <w:szCs w:val="28"/>
        </w:rPr>
      </w:pPr>
    </w:p>
    <w:p w14:paraId="1A6E414F">
      <w:pPr>
        <w:widowControl/>
        <w:jc w:val="left"/>
        <w:rPr>
          <w:rFonts w:ascii="宋体" w:hAnsi="宋体" w:cs="宋体"/>
          <w:sz w:val="28"/>
          <w:szCs w:val="28"/>
        </w:rPr>
      </w:pPr>
    </w:p>
    <w:p w14:paraId="2DF438F3">
      <w:pPr>
        <w:widowControl/>
        <w:jc w:val="left"/>
        <w:rPr>
          <w:rFonts w:ascii="宋体" w:hAnsi="宋体" w:cs="宋体"/>
          <w:sz w:val="28"/>
          <w:szCs w:val="28"/>
        </w:rPr>
      </w:pPr>
    </w:p>
    <w:p w14:paraId="2C08846F">
      <w:pPr>
        <w:pStyle w:val="7"/>
        <w:snapToGrid w:val="0"/>
        <w:spacing w:line="360" w:lineRule="auto"/>
        <w:jc w:val="center"/>
        <w:outlineLvl w:val="0"/>
        <w:rPr>
          <w:rFonts w:hAnsi="宋体" w:cs="宋体"/>
          <w:b/>
          <w:bCs/>
          <w:sz w:val="32"/>
          <w:szCs w:val="32"/>
        </w:rPr>
      </w:pPr>
    </w:p>
    <w:p w14:paraId="7723A90B">
      <w:pPr>
        <w:pStyle w:val="7"/>
        <w:snapToGrid w:val="0"/>
        <w:spacing w:line="360" w:lineRule="auto"/>
        <w:jc w:val="center"/>
        <w:outlineLvl w:val="0"/>
        <w:rPr>
          <w:rFonts w:hAnsi="宋体" w:cs="宋体"/>
          <w:b/>
          <w:bCs/>
          <w:sz w:val="32"/>
          <w:szCs w:val="32"/>
        </w:rPr>
      </w:pPr>
    </w:p>
    <w:p w14:paraId="203C1F73">
      <w:pPr>
        <w:pStyle w:val="7"/>
        <w:snapToGrid w:val="0"/>
        <w:spacing w:line="360" w:lineRule="auto"/>
        <w:jc w:val="center"/>
        <w:outlineLvl w:val="0"/>
        <w:rPr>
          <w:rFonts w:hAnsi="宋体" w:cs="宋体"/>
          <w:b/>
          <w:bCs/>
          <w:sz w:val="32"/>
          <w:szCs w:val="32"/>
        </w:rPr>
      </w:pPr>
    </w:p>
    <w:p w14:paraId="124C1C39">
      <w:pPr>
        <w:pStyle w:val="2"/>
        <w:rPr>
          <w:rFonts w:ascii="宋体" w:hAnsi="宋体" w:eastAsia="宋体" w:cs="宋体"/>
        </w:rPr>
      </w:pPr>
    </w:p>
    <w:p w14:paraId="28B0CC89">
      <w:pPr>
        <w:pStyle w:val="13"/>
        <w:ind w:left="0" w:leftChars="0" w:firstLine="0" w:firstLineChars="0"/>
        <w:rPr>
          <w:rFonts w:ascii="宋体" w:hAnsi="宋体" w:cs="宋体"/>
        </w:rPr>
      </w:pPr>
    </w:p>
    <w:p w14:paraId="51709477">
      <w:pPr>
        <w:pStyle w:val="7"/>
        <w:snapToGrid w:val="0"/>
        <w:spacing w:line="360" w:lineRule="auto"/>
        <w:jc w:val="center"/>
        <w:outlineLvl w:val="0"/>
        <w:rPr>
          <w:rFonts w:hAnsi="宋体" w:cs="宋体"/>
          <w:sz w:val="28"/>
          <w:szCs w:val="28"/>
        </w:rPr>
      </w:pPr>
      <w:r>
        <w:rPr>
          <w:rFonts w:hint="eastAsia" w:hAnsi="宋体" w:cs="宋体"/>
          <w:b/>
          <w:bCs/>
          <w:sz w:val="32"/>
          <w:szCs w:val="32"/>
        </w:rPr>
        <w:t>第一章  公开招标采购公告</w:t>
      </w:r>
    </w:p>
    <w:p w14:paraId="4B1BFB0F">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r>
        <w:rPr>
          <w:rFonts w:hint="eastAsia" w:ascii="宋体" w:hAnsi="宋体" w:cs="宋体"/>
          <w:sz w:val="24"/>
        </w:rPr>
        <w:t>项目概况</w:t>
      </w:r>
    </w:p>
    <w:p w14:paraId="514C9208">
      <w:pPr>
        <w:pBdr>
          <w:top w:val="single" w:color="auto" w:sz="4" w:space="1"/>
          <w:left w:val="single" w:color="auto" w:sz="4" w:space="4"/>
          <w:bottom w:val="single" w:color="auto" w:sz="4" w:space="1"/>
          <w:right w:val="single" w:color="auto" w:sz="4" w:space="4"/>
        </w:pBdr>
        <w:spacing w:line="400" w:lineRule="exact"/>
        <w:ind w:firstLine="482" w:firstLineChars="200"/>
        <w:rPr>
          <w:rFonts w:ascii="宋体" w:hAnsi="宋体" w:cs="宋体"/>
          <w:sz w:val="24"/>
          <w:highlight w:val="none"/>
        </w:rPr>
      </w:pPr>
      <w:r>
        <w:rPr>
          <w:rFonts w:hint="eastAsia" w:ascii="宋体" w:hAnsi="宋体" w:cs="宋体"/>
          <w:b/>
          <w:bCs/>
          <w:sz w:val="24"/>
          <w:u w:val="single"/>
        </w:rPr>
        <w:t xml:space="preserve"> 超声治疗仪（超声炮）采购项目</w:t>
      </w:r>
      <w:r>
        <w:rPr>
          <w:rFonts w:hint="eastAsia" w:ascii="宋体" w:hAnsi="宋体" w:cs="宋体"/>
          <w:sz w:val="24"/>
        </w:rPr>
        <w:t>的潜</w:t>
      </w:r>
      <w:r>
        <w:rPr>
          <w:rFonts w:hint="eastAsia" w:ascii="宋体" w:hAnsi="宋体" w:cs="宋体"/>
          <w:sz w:val="24"/>
          <w:highlight w:val="none"/>
        </w:rPr>
        <w:t>在投标人应在</w:t>
      </w:r>
      <w:r>
        <w:rPr>
          <w:rFonts w:hint="eastAsia" w:ascii="宋体" w:hAnsi="宋体" w:cs="宋体"/>
          <w:sz w:val="24"/>
          <w:highlight w:val="none"/>
          <w:u w:val="single"/>
        </w:rPr>
        <w:t>（网址：浙江政府采购网:http://zfcg.czt.zj.gov.cn/）</w:t>
      </w:r>
      <w:r>
        <w:rPr>
          <w:rFonts w:hint="eastAsia" w:ascii="宋体" w:hAnsi="宋体" w:cs="宋体"/>
          <w:sz w:val="24"/>
          <w:highlight w:val="none"/>
        </w:rPr>
        <w:t>获取招标文件，并于</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10</w:t>
      </w:r>
      <w:r>
        <w:rPr>
          <w:rFonts w:hint="eastAsia" w:ascii="宋体" w:hAnsi="宋体" w:cs="宋体"/>
          <w:b/>
          <w:bCs/>
          <w:sz w:val="24"/>
          <w:highlight w:val="none"/>
          <w:u w:val="single"/>
        </w:rPr>
        <w:t>日</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时</w:t>
      </w:r>
      <w:r>
        <w:rPr>
          <w:rFonts w:hint="eastAsia" w:ascii="宋体" w:hAnsi="宋体" w:cs="宋体"/>
          <w:b/>
          <w:bCs/>
          <w:sz w:val="24"/>
          <w:highlight w:val="none"/>
          <w:u w:val="single"/>
          <w:lang w:val="en-US" w:eastAsia="zh-CN"/>
        </w:rPr>
        <w:t>0</w:t>
      </w:r>
      <w:r>
        <w:rPr>
          <w:rFonts w:hint="eastAsia" w:ascii="宋体" w:hAnsi="宋体" w:cs="宋体"/>
          <w:b/>
          <w:bCs/>
          <w:sz w:val="24"/>
          <w:highlight w:val="none"/>
          <w:u w:val="single"/>
        </w:rPr>
        <w:t>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678C9FD9">
      <w:pPr>
        <w:snapToGrid w:val="0"/>
        <w:spacing w:line="400" w:lineRule="exact"/>
        <w:ind w:firstLine="480" w:firstLineChars="200"/>
        <w:rPr>
          <w:rFonts w:ascii="宋体" w:hAnsi="宋体" w:cs="宋体"/>
          <w:b/>
          <w:bCs/>
          <w:sz w:val="24"/>
          <w:highlight w:val="none"/>
        </w:rPr>
      </w:pPr>
      <w:r>
        <w:rPr>
          <w:rFonts w:hint="eastAsia" w:ascii="宋体" w:hAnsi="宋体" w:cs="宋体"/>
          <w:sz w:val="24"/>
          <w:highlight w:val="none"/>
        </w:rPr>
        <w:t>一、</w:t>
      </w:r>
      <w:r>
        <w:rPr>
          <w:rFonts w:hint="eastAsia" w:ascii="宋体" w:hAnsi="宋体" w:cs="宋体"/>
          <w:b/>
          <w:bCs/>
          <w:sz w:val="24"/>
          <w:highlight w:val="none"/>
        </w:rPr>
        <w:t>基本情况</w:t>
      </w:r>
    </w:p>
    <w:p w14:paraId="7B163DCB">
      <w:pPr>
        <w:snapToGrid w:val="0"/>
        <w:spacing w:line="400" w:lineRule="exact"/>
        <w:ind w:firstLine="482" w:firstLineChars="200"/>
        <w:rPr>
          <w:rFonts w:ascii="宋体" w:hAnsi="宋体" w:cs="宋体"/>
          <w:b/>
          <w:sz w:val="24"/>
          <w:highlight w:val="none"/>
        </w:rPr>
      </w:pPr>
      <w:r>
        <w:rPr>
          <w:rFonts w:hint="eastAsia" w:ascii="宋体" w:hAnsi="宋体" w:cs="宋体"/>
          <w:b/>
          <w:sz w:val="24"/>
          <w:highlight w:val="none"/>
        </w:rPr>
        <w:t>项目名称：</w:t>
      </w:r>
      <w:r>
        <w:rPr>
          <w:rFonts w:hint="eastAsia" w:ascii="宋体" w:hAnsi="宋体" w:cs="宋体"/>
          <w:sz w:val="24"/>
          <w:highlight w:val="none"/>
        </w:rPr>
        <w:t xml:space="preserve"> 超声治疗仪（超声炮）采购项目</w:t>
      </w:r>
    </w:p>
    <w:p w14:paraId="0F22C8D5">
      <w:pPr>
        <w:snapToGrid w:val="0"/>
        <w:spacing w:line="400" w:lineRule="exact"/>
        <w:ind w:firstLine="482" w:firstLineChars="200"/>
        <w:rPr>
          <w:rFonts w:hint="eastAsia" w:ascii="宋体" w:hAnsi="宋体" w:cs="宋体"/>
          <w:sz w:val="24"/>
          <w:highlight w:val="none"/>
        </w:rPr>
      </w:pPr>
      <w:r>
        <w:rPr>
          <w:rFonts w:hint="eastAsia" w:ascii="宋体" w:hAnsi="宋体" w:cs="宋体"/>
          <w:b/>
          <w:sz w:val="24"/>
          <w:highlight w:val="none"/>
        </w:rPr>
        <w:t>项目编号：</w:t>
      </w:r>
      <w:r>
        <w:rPr>
          <w:rFonts w:hint="eastAsia" w:ascii="宋体" w:hAnsi="宋体" w:cs="宋体"/>
          <w:sz w:val="24"/>
          <w:highlight w:val="none"/>
        </w:rPr>
        <w:t>ZJWS-QZ2025177</w:t>
      </w:r>
    </w:p>
    <w:p w14:paraId="7AF4AA04">
      <w:pPr>
        <w:snapToGrid w:val="0"/>
        <w:spacing w:line="400" w:lineRule="exact"/>
        <w:ind w:firstLine="482" w:firstLineChars="200"/>
        <w:rPr>
          <w:rFonts w:ascii="宋体" w:hAnsi="宋体" w:cs="宋体"/>
          <w:sz w:val="24"/>
          <w:highlight w:val="none"/>
        </w:rPr>
      </w:pPr>
      <w:r>
        <w:rPr>
          <w:rFonts w:hint="eastAsia" w:ascii="宋体" w:hAnsi="宋体" w:cs="宋体"/>
          <w:b/>
          <w:sz w:val="24"/>
          <w:highlight w:val="none"/>
        </w:rPr>
        <w:t>采购组织类型：</w:t>
      </w:r>
      <w:r>
        <w:rPr>
          <w:rFonts w:hint="eastAsia" w:ascii="宋体" w:hAnsi="宋体" w:cs="宋体"/>
          <w:sz w:val="24"/>
          <w:highlight w:val="none"/>
        </w:rPr>
        <w:t>分散采购-委托代理</w:t>
      </w:r>
    </w:p>
    <w:p w14:paraId="58BBECD1">
      <w:pPr>
        <w:snapToGrid w:val="0"/>
        <w:spacing w:line="400" w:lineRule="exact"/>
        <w:ind w:firstLine="482" w:firstLineChars="200"/>
        <w:rPr>
          <w:rFonts w:ascii="宋体" w:hAnsi="宋体" w:cs="宋体"/>
          <w:sz w:val="24"/>
          <w:highlight w:val="none"/>
        </w:rPr>
      </w:pPr>
      <w:r>
        <w:rPr>
          <w:rFonts w:hint="eastAsia" w:ascii="宋体" w:hAnsi="宋体" w:cs="宋体"/>
          <w:b/>
          <w:sz w:val="24"/>
          <w:highlight w:val="none"/>
        </w:rPr>
        <w:t>采购方式：</w:t>
      </w:r>
      <w:r>
        <w:rPr>
          <w:rFonts w:hint="eastAsia" w:ascii="宋体" w:hAnsi="宋体" w:cs="宋体"/>
          <w:sz w:val="24"/>
          <w:highlight w:val="none"/>
        </w:rPr>
        <w:t>公开招标</w:t>
      </w:r>
    </w:p>
    <w:p w14:paraId="0B229630">
      <w:pPr>
        <w:wordWrap w:val="0"/>
        <w:spacing w:line="400" w:lineRule="exact"/>
        <w:ind w:firstLine="482" w:firstLineChars="200"/>
        <w:rPr>
          <w:rFonts w:hint="eastAsia" w:ascii="宋体" w:hAnsi="宋体" w:cs="宋体"/>
          <w:sz w:val="24"/>
          <w:highlight w:val="none"/>
        </w:rPr>
      </w:pPr>
      <w:r>
        <w:rPr>
          <w:rFonts w:hint="eastAsia" w:ascii="宋体" w:hAnsi="宋体" w:cs="宋体"/>
          <w:b/>
          <w:bCs/>
          <w:sz w:val="24"/>
          <w:highlight w:val="none"/>
        </w:rPr>
        <w:t>预算总额：</w:t>
      </w:r>
      <w:r>
        <w:rPr>
          <w:rFonts w:hint="eastAsia" w:ascii="宋体" w:hAnsi="宋体" w:cs="宋体"/>
          <w:sz w:val="24"/>
          <w:highlight w:val="none"/>
        </w:rPr>
        <w:t>95万元</w:t>
      </w:r>
    </w:p>
    <w:p w14:paraId="2A19B192">
      <w:pPr>
        <w:wordWrap w:val="0"/>
        <w:spacing w:line="400" w:lineRule="exact"/>
        <w:ind w:firstLine="482" w:firstLineChars="200"/>
        <w:rPr>
          <w:rFonts w:hint="eastAsia" w:ascii="宋体" w:hAnsi="宋体"/>
          <w:color w:val="000000"/>
          <w:highlight w:val="none"/>
        </w:rPr>
      </w:pPr>
      <w:r>
        <w:rPr>
          <w:rFonts w:hint="eastAsia" w:ascii="宋体" w:hAnsi="宋体" w:cs="宋体"/>
          <w:b/>
          <w:bCs/>
          <w:sz w:val="24"/>
          <w:highlight w:val="none"/>
        </w:rPr>
        <w:t>最高限价：</w:t>
      </w:r>
      <w:r>
        <w:rPr>
          <w:rFonts w:hint="eastAsia" w:ascii="宋体" w:hAnsi="宋体" w:cs="宋体"/>
          <w:sz w:val="24"/>
          <w:highlight w:val="none"/>
        </w:rPr>
        <w:t>95万元</w:t>
      </w:r>
    </w:p>
    <w:p w14:paraId="6718E4E2">
      <w:pPr>
        <w:snapToGrid w:val="0"/>
        <w:spacing w:line="400" w:lineRule="exact"/>
        <w:ind w:firstLine="482" w:firstLineChars="200"/>
        <w:rPr>
          <w:rFonts w:ascii="宋体" w:hAnsi="宋体" w:cs="宋体"/>
          <w:b/>
          <w:sz w:val="24"/>
          <w:highlight w:val="none"/>
        </w:rPr>
      </w:pPr>
      <w:r>
        <w:rPr>
          <w:rFonts w:hint="eastAsia" w:ascii="宋体" w:hAnsi="宋体" w:cs="宋体"/>
          <w:b/>
          <w:sz w:val="24"/>
          <w:highlight w:val="none"/>
        </w:rPr>
        <w:t>交 货 期</w:t>
      </w:r>
      <w:r>
        <w:rPr>
          <w:rFonts w:hint="eastAsia" w:ascii="宋体" w:hAnsi="宋体" w:cs="宋体"/>
          <w:sz w:val="24"/>
          <w:highlight w:val="none"/>
        </w:rPr>
        <w:t>：30日历天</w:t>
      </w:r>
    </w:p>
    <w:p w14:paraId="43753DF1">
      <w:pPr>
        <w:snapToGrid w:val="0"/>
        <w:spacing w:line="400" w:lineRule="exact"/>
        <w:ind w:firstLine="482" w:firstLineChars="200"/>
        <w:rPr>
          <w:rFonts w:hint="eastAsia"/>
          <w:highlight w:val="none"/>
        </w:rPr>
      </w:pPr>
      <w:r>
        <w:rPr>
          <w:rFonts w:hint="eastAsia" w:ascii="宋体" w:hAnsi="宋体" w:cs="宋体"/>
          <w:b/>
          <w:sz w:val="24"/>
          <w:highlight w:val="none"/>
        </w:rPr>
        <w:t>质 保 期：</w:t>
      </w:r>
      <w:r>
        <w:rPr>
          <w:rFonts w:hint="eastAsia" w:ascii="宋体" w:hAnsi="宋体" w:cs="宋体"/>
          <w:bCs/>
          <w:sz w:val="24"/>
          <w:highlight w:val="none"/>
        </w:rPr>
        <w:t>≥3年（自交货验收合格之日起）</w:t>
      </w:r>
    </w:p>
    <w:p w14:paraId="582B9414">
      <w:pPr>
        <w:snapToGrid w:val="0"/>
        <w:spacing w:line="400" w:lineRule="exact"/>
        <w:ind w:firstLine="482" w:firstLineChars="200"/>
        <w:rPr>
          <w:highlight w:val="none"/>
        </w:rPr>
      </w:pPr>
      <w:r>
        <w:rPr>
          <w:rFonts w:hint="eastAsia" w:ascii="宋体" w:hAnsi="宋体" w:cs="宋体"/>
          <w:b/>
          <w:sz w:val="24"/>
          <w:highlight w:val="none"/>
        </w:rPr>
        <w:t>联合体投标：</w:t>
      </w:r>
      <w:r>
        <w:rPr>
          <w:rFonts w:hint="eastAsia" w:ascii="宋体" w:hAnsi="宋体" w:cs="宋体"/>
          <w:sz w:val="24"/>
          <w:highlight w:val="none"/>
        </w:rPr>
        <w:t xml:space="preserve">本项目 </w:t>
      </w:r>
      <w:r>
        <w:rPr>
          <w:rFonts w:hint="eastAsia" w:ascii="宋体" w:hAnsi="宋体" w:cs="宋体"/>
          <w:sz w:val="24"/>
          <w:highlight w:val="none"/>
          <w:u w:val="single"/>
        </w:rPr>
        <w:t>是</w:t>
      </w:r>
      <w:r>
        <w:rPr>
          <w:rFonts w:hint="eastAsia" w:ascii="宋体" w:hAnsi="宋体" w:cs="宋体"/>
          <w:sz w:val="24"/>
          <w:highlight w:val="none"/>
        </w:rPr>
        <w:t xml:space="preserve"> 接受联合体投标</w:t>
      </w:r>
    </w:p>
    <w:p w14:paraId="250E3A71">
      <w:pPr>
        <w:snapToGrid w:val="0"/>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采购需求：</w:t>
      </w:r>
    </w:p>
    <w:tbl>
      <w:tblPr>
        <w:tblStyle w:val="14"/>
        <w:tblpPr w:leftFromText="180" w:rightFromText="180" w:vertAnchor="text" w:horzAnchor="page" w:tblpX="1677" w:tblpY="8"/>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718"/>
        <w:gridCol w:w="794"/>
        <w:gridCol w:w="1347"/>
        <w:gridCol w:w="1500"/>
        <w:gridCol w:w="1364"/>
        <w:gridCol w:w="1704"/>
      </w:tblGrid>
      <w:tr w14:paraId="5A3E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trPr>
        <w:tc>
          <w:tcPr>
            <w:tcW w:w="832" w:type="dxa"/>
            <w:noWrap w:val="0"/>
            <w:vAlign w:val="center"/>
          </w:tcPr>
          <w:p w14:paraId="4717DE13">
            <w:pPr>
              <w:pStyle w:val="7"/>
              <w:jc w:val="center"/>
              <w:rPr>
                <w:rFonts w:hAnsi="宋体" w:cs="宋体"/>
                <w:b/>
                <w:sz w:val="16"/>
                <w:szCs w:val="16"/>
                <w:highlight w:val="none"/>
              </w:rPr>
            </w:pPr>
            <w:r>
              <w:rPr>
                <w:rFonts w:hint="eastAsia" w:hAnsi="宋体" w:cs="宋体"/>
                <w:b/>
                <w:highlight w:val="none"/>
              </w:rPr>
              <w:t>序号</w:t>
            </w:r>
          </w:p>
        </w:tc>
        <w:tc>
          <w:tcPr>
            <w:tcW w:w="1718" w:type="dxa"/>
            <w:noWrap w:val="0"/>
            <w:vAlign w:val="center"/>
          </w:tcPr>
          <w:p w14:paraId="611B2344">
            <w:pPr>
              <w:pStyle w:val="7"/>
              <w:ind w:firstLine="241" w:firstLineChars="100"/>
              <w:rPr>
                <w:rFonts w:hAnsi="宋体" w:cs="宋体"/>
                <w:b/>
                <w:sz w:val="21"/>
                <w:szCs w:val="21"/>
                <w:highlight w:val="none"/>
              </w:rPr>
            </w:pPr>
            <w:r>
              <w:rPr>
                <w:rFonts w:hint="eastAsia" w:hAnsi="宋体" w:cs="宋体"/>
                <w:b/>
                <w:highlight w:val="none"/>
              </w:rPr>
              <w:t>货物名称</w:t>
            </w:r>
          </w:p>
        </w:tc>
        <w:tc>
          <w:tcPr>
            <w:tcW w:w="794" w:type="dxa"/>
            <w:noWrap w:val="0"/>
            <w:vAlign w:val="center"/>
          </w:tcPr>
          <w:p w14:paraId="1227FAC8">
            <w:pPr>
              <w:pStyle w:val="7"/>
              <w:jc w:val="center"/>
              <w:rPr>
                <w:rFonts w:hAnsi="宋体" w:cs="宋体"/>
                <w:b/>
                <w:highlight w:val="none"/>
              </w:rPr>
            </w:pPr>
            <w:r>
              <w:rPr>
                <w:rFonts w:hint="eastAsia" w:hAnsi="宋体" w:cs="宋体"/>
                <w:b/>
                <w:highlight w:val="none"/>
              </w:rPr>
              <w:t>数量</w:t>
            </w:r>
          </w:p>
        </w:tc>
        <w:tc>
          <w:tcPr>
            <w:tcW w:w="1347" w:type="dxa"/>
            <w:noWrap w:val="0"/>
            <w:vAlign w:val="center"/>
          </w:tcPr>
          <w:p w14:paraId="5598A363">
            <w:pPr>
              <w:pStyle w:val="7"/>
              <w:jc w:val="center"/>
              <w:rPr>
                <w:rFonts w:hAnsi="宋体" w:cs="宋体"/>
                <w:b/>
                <w:sz w:val="21"/>
                <w:szCs w:val="21"/>
                <w:highlight w:val="none"/>
              </w:rPr>
            </w:pPr>
            <w:r>
              <w:rPr>
                <w:rFonts w:hint="eastAsia" w:hAnsi="宋体" w:cs="宋体"/>
                <w:b/>
                <w:szCs w:val="21"/>
                <w:highlight w:val="none"/>
              </w:rPr>
              <w:t>是否允许进口</w:t>
            </w:r>
          </w:p>
        </w:tc>
        <w:tc>
          <w:tcPr>
            <w:tcW w:w="1500" w:type="dxa"/>
            <w:noWrap w:val="0"/>
            <w:vAlign w:val="center"/>
          </w:tcPr>
          <w:p w14:paraId="0B51F24A">
            <w:pPr>
              <w:pStyle w:val="7"/>
              <w:jc w:val="center"/>
              <w:rPr>
                <w:rFonts w:hAnsi="宋体" w:cs="宋体"/>
                <w:b/>
                <w:sz w:val="21"/>
                <w:szCs w:val="21"/>
                <w:highlight w:val="none"/>
              </w:rPr>
            </w:pPr>
            <w:r>
              <w:rPr>
                <w:rFonts w:hint="eastAsia" w:hAnsi="宋体"/>
                <w:b/>
                <w:highlight w:val="none"/>
              </w:rPr>
              <w:t>预算总额</w:t>
            </w:r>
          </w:p>
        </w:tc>
        <w:tc>
          <w:tcPr>
            <w:tcW w:w="1364" w:type="dxa"/>
            <w:noWrap w:val="0"/>
            <w:vAlign w:val="center"/>
          </w:tcPr>
          <w:p w14:paraId="1FDC1392">
            <w:pPr>
              <w:pStyle w:val="7"/>
              <w:jc w:val="center"/>
              <w:rPr>
                <w:rFonts w:hAnsi="宋体" w:cs="宋体"/>
                <w:b/>
                <w:szCs w:val="21"/>
                <w:highlight w:val="none"/>
              </w:rPr>
            </w:pPr>
            <w:r>
              <w:rPr>
                <w:rFonts w:hint="eastAsia" w:hAnsi="宋体" w:cs="宋体"/>
                <w:b/>
                <w:szCs w:val="21"/>
                <w:highlight w:val="none"/>
              </w:rPr>
              <w:t>其他内容</w:t>
            </w:r>
          </w:p>
        </w:tc>
        <w:tc>
          <w:tcPr>
            <w:tcW w:w="1704" w:type="dxa"/>
            <w:noWrap w:val="0"/>
            <w:vAlign w:val="center"/>
          </w:tcPr>
          <w:p w14:paraId="1FC497D7">
            <w:pPr>
              <w:pStyle w:val="7"/>
              <w:jc w:val="center"/>
              <w:rPr>
                <w:rFonts w:hint="eastAsia" w:hAnsi="宋体" w:cs="宋体"/>
                <w:b/>
                <w:szCs w:val="21"/>
                <w:highlight w:val="none"/>
              </w:rPr>
            </w:pPr>
            <w:r>
              <w:rPr>
                <w:rFonts w:hint="eastAsia" w:hAnsi="宋体" w:cs="宋体"/>
                <w:b/>
                <w:highlight w:val="none"/>
              </w:rPr>
              <w:t>型号技术规格</w:t>
            </w:r>
          </w:p>
        </w:tc>
      </w:tr>
      <w:tr w14:paraId="1CBF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32" w:type="dxa"/>
            <w:noWrap w:val="0"/>
            <w:vAlign w:val="center"/>
          </w:tcPr>
          <w:p w14:paraId="7745F623">
            <w:pPr>
              <w:pStyle w:val="7"/>
              <w:ind w:firstLine="240" w:firstLineChars="100"/>
              <w:jc w:val="center"/>
              <w:rPr>
                <w:highlight w:val="none"/>
              </w:rPr>
            </w:pPr>
            <w:r>
              <w:rPr>
                <w:rFonts w:hint="eastAsia"/>
                <w:highlight w:val="none"/>
              </w:rPr>
              <w:t>1</w:t>
            </w:r>
          </w:p>
        </w:tc>
        <w:tc>
          <w:tcPr>
            <w:tcW w:w="1718" w:type="dxa"/>
            <w:noWrap w:val="0"/>
            <w:vAlign w:val="center"/>
          </w:tcPr>
          <w:p w14:paraId="2D94515D">
            <w:pPr>
              <w:pStyle w:val="7"/>
              <w:jc w:val="center"/>
              <w:rPr>
                <w:rFonts w:hint="eastAsia"/>
                <w:highlight w:val="none"/>
              </w:rPr>
            </w:pPr>
            <w:r>
              <w:rPr>
                <w:rFonts w:hint="eastAsia" w:hAnsi="宋体" w:cs="宋体"/>
                <w:highlight w:val="none"/>
              </w:rPr>
              <w:t>超声治疗仪（超声炮）</w:t>
            </w:r>
          </w:p>
        </w:tc>
        <w:tc>
          <w:tcPr>
            <w:tcW w:w="794" w:type="dxa"/>
            <w:noWrap w:val="0"/>
            <w:vAlign w:val="center"/>
          </w:tcPr>
          <w:p w14:paraId="46969F9B">
            <w:pPr>
              <w:pStyle w:val="7"/>
              <w:jc w:val="center"/>
              <w:rPr>
                <w:rFonts w:hint="eastAsia"/>
                <w:highlight w:val="none"/>
              </w:rPr>
            </w:pPr>
            <w:r>
              <w:rPr>
                <w:rFonts w:hint="eastAsia"/>
                <w:highlight w:val="none"/>
              </w:rPr>
              <w:t>1台</w:t>
            </w:r>
          </w:p>
        </w:tc>
        <w:tc>
          <w:tcPr>
            <w:tcW w:w="1347" w:type="dxa"/>
            <w:noWrap w:val="0"/>
            <w:vAlign w:val="center"/>
          </w:tcPr>
          <w:p w14:paraId="53621D1E">
            <w:pPr>
              <w:pStyle w:val="7"/>
              <w:ind w:firstLine="480" w:firstLineChars="200"/>
              <w:rPr>
                <w:rFonts w:hint="eastAsia"/>
                <w:highlight w:val="none"/>
              </w:rPr>
            </w:pPr>
            <w:r>
              <w:rPr>
                <w:rFonts w:hint="eastAsia" w:hAnsi="宋体" w:cs="宋体"/>
                <w:bCs/>
                <w:szCs w:val="21"/>
                <w:highlight w:val="none"/>
              </w:rPr>
              <w:t>否</w:t>
            </w:r>
          </w:p>
        </w:tc>
        <w:tc>
          <w:tcPr>
            <w:tcW w:w="1500" w:type="dxa"/>
            <w:noWrap w:val="0"/>
            <w:vAlign w:val="center"/>
          </w:tcPr>
          <w:p w14:paraId="6B8F0966">
            <w:pPr>
              <w:pStyle w:val="7"/>
              <w:ind w:firstLine="240" w:firstLineChars="100"/>
              <w:rPr>
                <w:rFonts w:hint="eastAsia"/>
                <w:highlight w:val="none"/>
              </w:rPr>
            </w:pPr>
            <w:r>
              <w:rPr>
                <w:rFonts w:hint="eastAsia"/>
                <w:highlight w:val="none"/>
              </w:rPr>
              <w:t>95万元</w:t>
            </w:r>
          </w:p>
        </w:tc>
        <w:tc>
          <w:tcPr>
            <w:tcW w:w="1364" w:type="dxa"/>
            <w:noWrap w:val="0"/>
            <w:vAlign w:val="center"/>
          </w:tcPr>
          <w:p w14:paraId="754C83DE">
            <w:pPr>
              <w:pStyle w:val="7"/>
              <w:rPr>
                <w:highlight w:val="none"/>
              </w:rPr>
            </w:pPr>
            <w:r>
              <w:rPr>
                <w:rFonts w:hint="eastAsia"/>
                <w:highlight w:val="none"/>
              </w:rPr>
              <w:t>详见文件招标需求</w:t>
            </w:r>
          </w:p>
        </w:tc>
        <w:tc>
          <w:tcPr>
            <w:tcW w:w="1704" w:type="dxa"/>
            <w:noWrap w:val="0"/>
            <w:vAlign w:val="center"/>
          </w:tcPr>
          <w:p w14:paraId="257CA97C">
            <w:pPr>
              <w:pStyle w:val="7"/>
              <w:jc w:val="center"/>
              <w:rPr>
                <w:highlight w:val="none"/>
              </w:rPr>
            </w:pPr>
            <w:r>
              <w:rPr>
                <w:rFonts w:hint="eastAsia"/>
                <w:highlight w:val="none"/>
              </w:rPr>
              <w:t>详见“招标</w:t>
            </w:r>
          </w:p>
          <w:p w14:paraId="43247032">
            <w:pPr>
              <w:pStyle w:val="7"/>
              <w:ind w:firstLine="480" w:firstLineChars="200"/>
              <w:jc w:val="center"/>
              <w:rPr>
                <w:rFonts w:hint="eastAsia"/>
                <w:highlight w:val="none"/>
              </w:rPr>
            </w:pPr>
            <w:r>
              <w:rPr>
                <w:rFonts w:hint="eastAsia"/>
                <w:highlight w:val="none"/>
              </w:rPr>
              <w:t>需求”</w:t>
            </w:r>
          </w:p>
        </w:tc>
      </w:tr>
    </w:tbl>
    <w:p w14:paraId="76E9CEE6">
      <w:pPr>
        <w:pStyle w:val="7"/>
        <w:ind w:firstLine="482" w:firstLineChars="200"/>
        <w:rPr>
          <w:b/>
          <w:bCs/>
          <w:highlight w:val="none"/>
        </w:rPr>
      </w:pPr>
      <w:r>
        <w:rPr>
          <w:rFonts w:hint="eastAsia"/>
          <w:b/>
          <w:bCs/>
          <w:highlight w:val="none"/>
        </w:rPr>
        <w:t>二、申请人的资格要求</w:t>
      </w:r>
    </w:p>
    <w:p w14:paraId="6ADF8DA6">
      <w:pPr>
        <w:snapToGrid w:val="0"/>
        <w:spacing w:line="400" w:lineRule="exact"/>
        <w:ind w:firstLine="480" w:firstLineChars="200"/>
        <w:rPr>
          <w:rFonts w:hint="eastAsia" w:ascii="宋体" w:hAnsi="宋体" w:cs="宋体"/>
          <w:kern w:val="0"/>
          <w:sz w:val="24"/>
          <w:highlight w:val="none"/>
        </w:rPr>
      </w:pPr>
      <w:r>
        <w:rPr>
          <w:rFonts w:hint="eastAsia" w:ascii="宋体" w:hAnsi="宋体" w:cs="宋体"/>
          <w:sz w:val="24"/>
          <w:highlight w:val="none"/>
        </w:rPr>
        <w:t>1.</w:t>
      </w:r>
      <w:r>
        <w:rPr>
          <w:rFonts w:ascii="宋体" w:hAnsi="宋体" w:cs="宋体"/>
          <w:sz w:val="24"/>
          <w:highlight w:val="none"/>
        </w:rPr>
        <w:t>满足《中华人民共和国政府采购法》第二十二条规定</w:t>
      </w:r>
      <w:r>
        <w:rPr>
          <w:rFonts w:ascii="宋体" w:hAnsi="宋体" w:cs="宋体"/>
          <w:kern w:val="0"/>
          <w:sz w:val="24"/>
          <w:highlight w:val="none"/>
        </w:rPr>
        <w:t>；未被“信用中国”（www.creditchina.gov.cn)、中国政府采购网（www.ccgp.gov.cn）列入失信被执行人、</w:t>
      </w:r>
      <w:r>
        <w:rPr>
          <w:rFonts w:hint="eastAsia" w:ascii="宋体" w:hAnsi="宋体" w:cs="宋体"/>
          <w:kern w:val="0"/>
          <w:sz w:val="24"/>
          <w:highlight w:val="none"/>
        </w:rPr>
        <w:t>重大税收违法失信主体</w:t>
      </w:r>
      <w:r>
        <w:rPr>
          <w:rFonts w:ascii="宋体" w:hAnsi="宋体" w:cs="宋体"/>
          <w:kern w:val="0"/>
          <w:sz w:val="24"/>
          <w:highlight w:val="none"/>
        </w:rPr>
        <w:t>、政府采购严重违法失信行为记录名单</w:t>
      </w:r>
      <w:r>
        <w:rPr>
          <w:rFonts w:hint="eastAsia" w:ascii="宋体" w:hAnsi="宋体" w:cs="宋体"/>
          <w:kern w:val="0"/>
          <w:sz w:val="24"/>
          <w:highlight w:val="none"/>
        </w:rPr>
        <w:t>；</w:t>
      </w:r>
    </w:p>
    <w:p w14:paraId="0B90DFDA">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2.落实政府采购政策需满足的资格要求：本项目专门面向中小企业。</w:t>
      </w:r>
    </w:p>
    <w:p w14:paraId="26C94505">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3.本项目的特定资</w:t>
      </w:r>
      <w:r>
        <w:rPr>
          <w:rFonts w:ascii="宋体" w:hAnsi="宋体"/>
          <w:sz w:val="24"/>
          <w:highlight w:val="none"/>
        </w:rPr>
        <w:t>格要求：</w:t>
      </w:r>
      <w:r>
        <w:rPr>
          <w:rFonts w:hint="eastAsia" w:ascii="宋体" w:hAnsi="宋体" w:cs="宋体"/>
          <w:bCs/>
          <w:sz w:val="24"/>
          <w:highlight w:val="none"/>
        </w:rPr>
        <w:t>具有相应的医疗器械生产/经营许可证或备案证，提供所投产品有效的《医疗器械注册证》；</w:t>
      </w:r>
    </w:p>
    <w:p w14:paraId="2F7513B8">
      <w:pPr>
        <w:snapToGrid w:val="0"/>
        <w:spacing w:line="4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4.单位负责人为同一人或者存在直接控股、管理关系的不同投标人，不得参加同一合同项下的政府采购活动；</w:t>
      </w:r>
    </w:p>
    <w:p w14:paraId="6B89A93F">
      <w:pPr>
        <w:snapToGrid w:val="0"/>
        <w:spacing w:line="400" w:lineRule="exact"/>
        <w:ind w:firstLine="480" w:firstLineChars="200"/>
        <w:rPr>
          <w:rFonts w:ascii="宋体" w:hAnsi="宋体" w:cs="宋体"/>
          <w:sz w:val="24"/>
          <w:highlight w:val="none"/>
        </w:rPr>
      </w:pPr>
      <w:r>
        <w:rPr>
          <w:rFonts w:hint="eastAsia" w:ascii="宋体" w:hAnsi="宋体" w:cs="宋体"/>
          <w:kern w:val="0"/>
          <w:sz w:val="24"/>
          <w:highlight w:val="none"/>
        </w:rPr>
        <w:t>5.根据《关于规范政府采购供应商</w:t>
      </w:r>
      <w:r>
        <w:rPr>
          <w:rFonts w:ascii="宋体" w:hAnsi="宋体" w:cs="宋体"/>
          <w:sz w:val="24"/>
          <w:highlight w:val="none"/>
        </w:rPr>
        <w:t>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3126E4F6">
      <w:pPr>
        <w:autoSpaceDE w:val="0"/>
        <w:autoSpaceDN w:val="0"/>
        <w:adjustRightInd w:val="0"/>
        <w:spacing w:line="276" w:lineRule="auto"/>
        <w:ind w:left="420" w:right="-20"/>
        <w:rPr>
          <w:rFonts w:hint="eastAsia" w:ascii="宋体" w:hAnsi="宋体" w:cs="宋体"/>
          <w:sz w:val="24"/>
          <w:highlight w:val="none"/>
        </w:rPr>
      </w:pPr>
      <w:r>
        <w:rPr>
          <w:rFonts w:hint="eastAsia" w:ascii="宋体" w:hAnsi="宋体" w:cs="宋体"/>
          <w:sz w:val="24"/>
          <w:highlight w:val="none"/>
        </w:rPr>
        <w:t>6.接受联合体，联合体参加本项目政府采购应满足以下条件：</w:t>
      </w:r>
    </w:p>
    <w:p w14:paraId="292791D7">
      <w:pPr>
        <w:autoSpaceDE w:val="0"/>
        <w:autoSpaceDN w:val="0"/>
        <w:adjustRightInd w:val="0"/>
        <w:snapToGrid w:val="0"/>
        <w:spacing w:line="276" w:lineRule="auto"/>
        <w:ind w:firstLine="240" w:firstLineChars="100"/>
        <w:textAlignment w:val="bottom"/>
        <w:rPr>
          <w:rFonts w:ascii="宋体" w:hAnsi="宋体" w:cs="宋体"/>
          <w:sz w:val="24"/>
          <w:szCs w:val="22"/>
          <w:highlight w:val="none"/>
        </w:rPr>
      </w:pPr>
      <w:r>
        <w:rPr>
          <w:rFonts w:ascii="宋体" w:hAnsi="宋体" w:cs="宋体"/>
          <w:sz w:val="24"/>
          <w:szCs w:val="22"/>
          <w:highlight w:val="none"/>
        </w:rPr>
        <w:t>◇两个以上的自然人、法人或者其他组织可以组成一个联合体，以一个供应商的身份共同参加本项目政府采购活动，联合体在投标文件中提供联合体协议并明确分工；</w:t>
      </w:r>
    </w:p>
    <w:p w14:paraId="0E519226">
      <w:pPr>
        <w:autoSpaceDE w:val="0"/>
        <w:autoSpaceDN w:val="0"/>
        <w:adjustRightInd w:val="0"/>
        <w:snapToGrid w:val="0"/>
        <w:spacing w:line="276" w:lineRule="auto"/>
        <w:ind w:firstLine="240" w:firstLineChars="100"/>
        <w:textAlignment w:val="bottom"/>
        <w:rPr>
          <w:rFonts w:ascii="宋体" w:hAnsi="宋体" w:cs="宋体"/>
          <w:sz w:val="24"/>
          <w:szCs w:val="22"/>
          <w:highlight w:val="none"/>
        </w:rPr>
      </w:pPr>
      <w:r>
        <w:rPr>
          <w:rFonts w:ascii="宋体" w:hAnsi="宋体" w:cs="宋体"/>
          <w:sz w:val="24"/>
          <w:szCs w:val="22"/>
          <w:highlight w:val="none"/>
        </w:rPr>
        <w:t>◇联合体主办方和成员单位均应具备资格要求1、2</w:t>
      </w:r>
      <w:r>
        <w:rPr>
          <w:rFonts w:hint="eastAsia" w:ascii="宋体" w:hAnsi="宋体" w:cs="宋体"/>
          <w:sz w:val="24"/>
          <w:szCs w:val="22"/>
          <w:highlight w:val="none"/>
        </w:rPr>
        <w:t>、4、5</w:t>
      </w:r>
      <w:r>
        <w:rPr>
          <w:rFonts w:ascii="宋体" w:hAnsi="宋体" w:cs="宋体"/>
          <w:sz w:val="24"/>
          <w:szCs w:val="22"/>
          <w:highlight w:val="none"/>
        </w:rPr>
        <w:t xml:space="preserve"> 及特定资格要求；</w:t>
      </w:r>
    </w:p>
    <w:p w14:paraId="134352FF">
      <w:pPr>
        <w:autoSpaceDE w:val="0"/>
        <w:autoSpaceDN w:val="0"/>
        <w:adjustRightInd w:val="0"/>
        <w:snapToGrid w:val="0"/>
        <w:spacing w:line="276" w:lineRule="auto"/>
        <w:ind w:firstLine="240" w:firstLineChars="100"/>
        <w:textAlignment w:val="bottom"/>
        <w:rPr>
          <w:rFonts w:ascii="宋体" w:hAnsi="宋体" w:cs="宋体"/>
          <w:sz w:val="24"/>
          <w:szCs w:val="22"/>
          <w:highlight w:val="none"/>
        </w:rPr>
      </w:pPr>
      <w:r>
        <w:rPr>
          <w:rFonts w:ascii="宋体" w:hAnsi="宋体" w:cs="宋体"/>
          <w:sz w:val="24"/>
          <w:szCs w:val="22"/>
          <w:highlight w:val="none"/>
        </w:rPr>
        <w:t>◇联合体中有同类资质的供应商按照联合体分工承担相同工作，按资质等级较低的供应商确定资质等级；</w:t>
      </w:r>
    </w:p>
    <w:p w14:paraId="34A27EC8">
      <w:pPr>
        <w:snapToGrid w:val="0"/>
        <w:spacing w:line="400" w:lineRule="exact"/>
        <w:ind w:firstLine="240" w:firstLineChars="100"/>
        <w:rPr>
          <w:rFonts w:hint="eastAsia" w:ascii="宋体" w:hAnsi="宋体" w:cs="宋体"/>
          <w:sz w:val="24"/>
          <w:highlight w:val="none"/>
        </w:rPr>
      </w:pPr>
      <w:r>
        <w:rPr>
          <w:rFonts w:ascii="宋体" w:hAnsi="宋体" w:cs="宋体"/>
          <w:sz w:val="24"/>
          <w:szCs w:val="22"/>
          <w:highlight w:val="none"/>
        </w:rPr>
        <w:t>◇联合体各方不得再单独参加或与其他供应商另外组成联合体参加本项目政府采购活动。</w:t>
      </w:r>
    </w:p>
    <w:p w14:paraId="0EF85589">
      <w:pPr>
        <w:snapToGrid w:val="0"/>
        <w:spacing w:line="400" w:lineRule="exact"/>
        <w:ind w:firstLine="482" w:firstLineChars="200"/>
        <w:rPr>
          <w:rStyle w:val="17"/>
          <w:rFonts w:ascii="宋体" w:hAnsi="宋体" w:cs="宋体"/>
          <w:sz w:val="24"/>
          <w:highlight w:val="none"/>
        </w:rPr>
      </w:pPr>
      <w:bookmarkStart w:id="0" w:name="_Toc22943"/>
      <w:r>
        <w:rPr>
          <w:rStyle w:val="17"/>
          <w:rFonts w:hint="eastAsia" w:ascii="宋体" w:hAnsi="宋体" w:cs="宋体"/>
          <w:sz w:val="24"/>
          <w:highlight w:val="none"/>
        </w:rPr>
        <w:t>三、采购文件的获取：</w:t>
      </w:r>
    </w:p>
    <w:p w14:paraId="3FFE2DF8">
      <w:pPr>
        <w:snapToGrid w:val="0"/>
        <w:spacing w:line="400" w:lineRule="exact"/>
        <w:ind w:firstLine="482" w:firstLineChars="200"/>
        <w:rPr>
          <w:rFonts w:hint="eastAsia" w:ascii="宋体" w:hAnsi="宋体" w:cs="宋体"/>
          <w:sz w:val="24"/>
          <w:highlight w:val="none"/>
        </w:rPr>
      </w:pPr>
      <w:r>
        <w:rPr>
          <w:rFonts w:hint="eastAsia" w:ascii="宋体" w:hAnsi="宋体" w:cs="宋体"/>
          <w:b/>
          <w:bCs/>
          <w:sz w:val="24"/>
          <w:highlight w:val="none"/>
        </w:rPr>
        <w:t>时间：</w:t>
      </w:r>
      <w:r>
        <w:rPr>
          <w:rFonts w:hint="eastAsia" w:ascii="宋体" w:hAnsi="宋体" w:cs="宋体"/>
          <w:sz w:val="24"/>
          <w:highlight w:val="none"/>
        </w:rPr>
        <w:t>/至</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10</w:t>
      </w:r>
      <w:r>
        <w:rPr>
          <w:rFonts w:hint="eastAsia" w:ascii="宋体" w:hAnsi="宋体" w:cs="宋体"/>
          <w:b/>
          <w:bCs/>
          <w:sz w:val="24"/>
          <w:highlight w:val="none"/>
          <w:u w:val="single"/>
        </w:rPr>
        <w:t>日</w:t>
      </w:r>
      <w:r>
        <w:rPr>
          <w:rFonts w:hint="eastAsia" w:ascii="宋体" w:hAnsi="宋体" w:cs="宋体"/>
          <w:sz w:val="24"/>
          <w:highlight w:val="none"/>
        </w:rPr>
        <w:t>，每天上午00:00至12:00，下午12:00至23:59（北京时间，线上获取法定节假日均可，线下获取文件法定节假日除外）</w:t>
      </w:r>
    </w:p>
    <w:p w14:paraId="6774C98F">
      <w:pPr>
        <w:snapToGrid w:val="0"/>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地点（网址）：</w:t>
      </w:r>
      <w:r>
        <w:rPr>
          <w:rFonts w:hint="eastAsia" w:ascii="宋体" w:hAnsi="宋体" w:cs="宋体"/>
          <w:sz w:val="24"/>
          <w:highlight w:val="none"/>
        </w:rPr>
        <w:t>政采云平台（http://zfcg.czt.zj.gov.cn)；</w:t>
      </w:r>
    </w:p>
    <w:p w14:paraId="10B8AF1A">
      <w:pPr>
        <w:tabs>
          <w:tab w:val="left" w:pos="3150"/>
        </w:tabs>
        <w:snapToGrid w:val="0"/>
        <w:spacing w:line="400" w:lineRule="exact"/>
        <w:ind w:firstLine="482" w:firstLineChars="200"/>
        <w:rPr>
          <w:rFonts w:hint="eastAsia" w:ascii="宋体" w:hAnsi="宋体" w:cs="宋体"/>
          <w:sz w:val="24"/>
          <w:highlight w:val="none"/>
        </w:rPr>
      </w:pPr>
      <w:r>
        <w:rPr>
          <w:rFonts w:hint="eastAsia" w:ascii="宋体" w:hAnsi="宋体" w:cs="宋体"/>
          <w:b/>
          <w:bCs/>
          <w:sz w:val="24"/>
          <w:highlight w:val="none"/>
        </w:rPr>
        <w:t>方式：</w:t>
      </w:r>
      <w:r>
        <w:rPr>
          <w:rFonts w:hint="eastAsia" w:ascii="宋体" w:hAnsi="宋体" w:cs="宋体"/>
          <w:sz w:val="24"/>
          <w:highlight w:val="none"/>
        </w:rPr>
        <w:t>供应商登录政采云平台（https://www.zcygov.cn/）在线申请获取采购文件（进入“项目采购”应用，在获取采购文件菜单中选择项目，申请获取采购文件）。</w:t>
      </w:r>
    </w:p>
    <w:p w14:paraId="738D0F37">
      <w:pPr>
        <w:snapToGrid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文件售价</w:t>
      </w:r>
      <w:r>
        <w:rPr>
          <w:rFonts w:hint="eastAsia" w:ascii="宋体" w:hAnsi="宋体" w:cs="宋体"/>
          <w:sz w:val="24"/>
          <w:highlight w:val="none"/>
        </w:rPr>
        <w:t>（人民币）</w:t>
      </w:r>
      <w:r>
        <w:rPr>
          <w:rFonts w:hint="eastAsia" w:ascii="宋体" w:hAnsi="宋体" w:cs="宋体"/>
          <w:b/>
          <w:bCs/>
          <w:sz w:val="24"/>
          <w:highlight w:val="none"/>
        </w:rPr>
        <w:t>：</w:t>
      </w:r>
      <w:r>
        <w:rPr>
          <w:rFonts w:hint="eastAsia" w:ascii="宋体" w:hAnsi="宋体" w:cs="宋体"/>
          <w:sz w:val="24"/>
          <w:highlight w:val="none"/>
        </w:rPr>
        <w:t>0元</w:t>
      </w:r>
    </w:p>
    <w:p w14:paraId="049736BA">
      <w:pPr>
        <w:snapToGrid w:val="0"/>
        <w:spacing w:line="400" w:lineRule="exact"/>
        <w:ind w:firstLine="482" w:firstLineChars="200"/>
        <w:jc w:val="left"/>
        <w:rPr>
          <w:rFonts w:ascii="宋体" w:hAnsi="宋体" w:cs="宋体"/>
          <w:sz w:val="24"/>
          <w:highlight w:val="none"/>
        </w:rPr>
      </w:pPr>
      <w:r>
        <w:rPr>
          <w:rFonts w:hint="eastAsia" w:ascii="宋体" w:hAnsi="宋体" w:cs="宋体"/>
          <w:b/>
          <w:bCs/>
          <w:sz w:val="24"/>
          <w:highlight w:val="none"/>
        </w:rPr>
        <w:t>四、投标截止时间、开标时间及地址</w:t>
      </w:r>
      <w:r>
        <w:rPr>
          <w:rFonts w:hint="eastAsia" w:ascii="宋体" w:hAnsi="宋体" w:cs="宋体"/>
          <w:sz w:val="24"/>
          <w:highlight w:val="none"/>
        </w:rPr>
        <w:t>：</w:t>
      </w:r>
    </w:p>
    <w:p w14:paraId="671BE15C">
      <w:pPr>
        <w:snapToGrid w:val="0"/>
        <w:spacing w:line="400" w:lineRule="exact"/>
        <w:ind w:firstLine="482" w:firstLineChars="200"/>
        <w:jc w:val="left"/>
        <w:rPr>
          <w:rFonts w:hint="eastAsia" w:ascii="宋体" w:hAnsi="宋体" w:cs="宋体"/>
          <w:sz w:val="24"/>
          <w:highlight w:val="none"/>
        </w:rPr>
      </w:pPr>
      <w:r>
        <w:rPr>
          <w:rFonts w:hint="eastAsia" w:ascii="宋体" w:hAnsi="宋体" w:cs="宋体"/>
          <w:b/>
          <w:bCs/>
          <w:sz w:val="24"/>
          <w:highlight w:val="none"/>
        </w:rPr>
        <w:t>投标截止时间：</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10</w:t>
      </w:r>
      <w:r>
        <w:rPr>
          <w:rFonts w:hint="eastAsia" w:ascii="宋体" w:hAnsi="宋体" w:cs="宋体"/>
          <w:b/>
          <w:bCs/>
          <w:sz w:val="24"/>
          <w:highlight w:val="none"/>
          <w:u w:val="single"/>
        </w:rPr>
        <w:t>日</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时</w:t>
      </w:r>
      <w:r>
        <w:rPr>
          <w:rFonts w:hint="eastAsia" w:ascii="宋体" w:hAnsi="宋体" w:cs="宋体"/>
          <w:b/>
          <w:bCs/>
          <w:sz w:val="24"/>
          <w:highlight w:val="none"/>
          <w:u w:val="single"/>
          <w:lang w:val="en-US" w:eastAsia="zh-CN"/>
        </w:rPr>
        <w:t>0</w:t>
      </w:r>
      <w:r>
        <w:rPr>
          <w:rFonts w:hint="eastAsia" w:ascii="宋体" w:hAnsi="宋体" w:cs="宋体"/>
          <w:b/>
          <w:bCs/>
          <w:sz w:val="24"/>
          <w:highlight w:val="none"/>
          <w:u w:val="single"/>
        </w:rPr>
        <w:t>0分</w:t>
      </w:r>
      <w:r>
        <w:rPr>
          <w:rFonts w:hint="eastAsia" w:ascii="宋体" w:hAnsi="宋体" w:cs="宋体"/>
          <w:sz w:val="24"/>
          <w:highlight w:val="none"/>
        </w:rPr>
        <w:t>；</w:t>
      </w:r>
    </w:p>
    <w:p w14:paraId="6E816F4F">
      <w:pPr>
        <w:snapToGrid w:val="0"/>
        <w:spacing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本项目开标时间：</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10</w:t>
      </w:r>
      <w:r>
        <w:rPr>
          <w:rFonts w:hint="eastAsia" w:ascii="宋体" w:hAnsi="宋体" w:cs="宋体"/>
          <w:b/>
          <w:bCs/>
          <w:sz w:val="24"/>
          <w:highlight w:val="none"/>
          <w:u w:val="single"/>
        </w:rPr>
        <w:t>日</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时</w:t>
      </w:r>
      <w:r>
        <w:rPr>
          <w:rFonts w:hint="eastAsia" w:ascii="宋体" w:hAnsi="宋体" w:cs="宋体"/>
          <w:b/>
          <w:bCs/>
          <w:sz w:val="24"/>
          <w:highlight w:val="none"/>
          <w:u w:val="single"/>
          <w:lang w:val="en-US" w:eastAsia="zh-CN"/>
        </w:rPr>
        <w:t>0</w:t>
      </w:r>
      <w:r>
        <w:rPr>
          <w:rFonts w:hint="eastAsia" w:ascii="宋体" w:hAnsi="宋体" w:cs="宋体"/>
          <w:b/>
          <w:bCs/>
          <w:sz w:val="24"/>
          <w:highlight w:val="none"/>
          <w:u w:val="single"/>
        </w:rPr>
        <w:t>0分</w:t>
      </w:r>
      <w:r>
        <w:rPr>
          <w:rFonts w:hint="eastAsia" w:ascii="宋体" w:hAnsi="宋体" w:cs="宋体"/>
          <w:sz w:val="24"/>
          <w:highlight w:val="none"/>
        </w:rPr>
        <w:t>；</w:t>
      </w:r>
    </w:p>
    <w:p w14:paraId="00447B8B">
      <w:pPr>
        <w:snapToGrid w:val="0"/>
        <w:spacing w:line="400" w:lineRule="exact"/>
        <w:ind w:firstLine="482" w:firstLineChars="200"/>
        <w:rPr>
          <w:rFonts w:ascii="宋体" w:hAnsi="宋体" w:cs="宋体"/>
          <w:sz w:val="24"/>
          <w:highlight w:val="none"/>
        </w:rPr>
      </w:pPr>
      <w:r>
        <w:rPr>
          <w:rFonts w:hint="eastAsia" w:ascii="宋体" w:hAnsi="宋体" w:cs="宋体"/>
          <w:b/>
          <w:bCs/>
          <w:sz w:val="24"/>
          <w:highlight w:val="none"/>
        </w:rPr>
        <w:t>开标地点（网址）：</w:t>
      </w:r>
      <w:r>
        <w:rPr>
          <w:rFonts w:hint="eastAsia" w:ascii="宋体" w:hAnsi="宋体" w:cs="宋体"/>
          <w:sz w:val="24"/>
          <w:highlight w:val="none"/>
        </w:rPr>
        <w:t>政采云平台（http://zfcg.czt.zj.gov.cn)。</w:t>
      </w:r>
    </w:p>
    <w:p w14:paraId="422787C8">
      <w:pPr>
        <w:snapToGrid w:val="0"/>
        <w:spacing w:line="400" w:lineRule="exact"/>
        <w:ind w:firstLine="482" w:firstLineChars="200"/>
        <w:rPr>
          <w:rFonts w:hint="eastAsia" w:ascii="宋体" w:hAnsi="宋体" w:cs="宋体"/>
          <w:b/>
          <w:sz w:val="24"/>
          <w:highlight w:val="none"/>
        </w:rPr>
      </w:pPr>
      <w:r>
        <w:rPr>
          <w:rFonts w:hint="eastAsia" w:ascii="宋体" w:hAnsi="宋体" w:cs="宋体"/>
          <w:b/>
          <w:sz w:val="24"/>
          <w:highlight w:val="none"/>
        </w:rPr>
        <w:t>五、公告期限</w:t>
      </w:r>
    </w:p>
    <w:p w14:paraId="0B2A9251">
      <w:pPr>
        <w:snapToGrid w:val="0"/>
        <w:spacing w:line="400" w:lineRule="exact"/>
        <w:ind w:firstLine="480" w:firstLineChars="200"/>
        <w:rPr>
          <w:rFonts w:hint="eastAsia" w:ascii="宋体" w:hAnsi="宋体" w:cs="宋体"/>
          <w:b/>
          <w:sz w:val="24"/>
          <w:highlight w:val="none"/>
        </w:rPr>
      </w:pPr>
      <w:r>
        <w:rPr>
          <w:rFonts w:hint="eastAsia" w:ascii="宋体" w:hAnsi="宋体" w:cs="宋体"/>
          <w:sz w:val="24"/>
          <w:highlight w:val="none"/>
        </w:rPr>
        <w:t>自本公告发布之日起5个工作日（以公告发布次日开始计算）。</w:t>
      </w:r>
    </w:p>
    <w:p w14:paraId="19162EBC">
      <w:pPr>
        <w:snapToGrid w:val="0"/>
        <w:spacing w:line="400" w:lineRule="exact"/>
        <w:ind w:firstLine="482" w:firstLineChars="200"/>
        <w:rPr>
          <w:rFonts w:ascii="宋体" w:hAnsi="宋体" w:cs="宋体"/>
          <w:strike/>
          <w:sz w:val="24"/>
          <w:highlight w:val="none"/>
        </w:rPr>
      </w:pPr>
      <w:r>
        <w:rPr>
          <w:rFonts w:hint="eastAsia" w:ascii="宋体" w:hAnsi="宋体" w:cs="宋体"/>
          <w:b/>
          <w:sz w:val="24"/>
          <w:highlight w:val="none"/>
        </w:rPr>
        <w:t>六、其他事项：</w:t>
      </w:r>
    </w:p>
    <w:p w14:paraId="76326709">
      <w:pPr>
        <w:spacing w:line="400" w:lineRule="exact"/>
        <w:ind w:firstLine="480" w:firstLineChars="200"/>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F7369D3">
      <w:pPr>
        <w:spacing w:line="400" w:lineRule="exact"/>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00C3D9">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74DCFA">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注：供应商应知其权益受到损害之日，是指：</w:t>
      </w:r>
    </w:p>
    <w:p w14:paraId="3471F19D">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（1）对可以质疑的采购文件提出质疑的，为获取采购文件之日（采购公告期限届满之日后获取采购文件的为采购公告期限届满之日）。</w:t>
      </w:r>
    </w:p>
    <w:p w14:paraId="31EF3A1F">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（2）对采购过程提出质疑的，为各采购程序环节结束之日。</w:t>
      </w:r>
    </w:p>
    <w:p w14:paraId="522027A7">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（3）对成交结果提出质疑的，为成交结果公告期限届满之日。</w:t>
      </w:r>
    </w:p>
    <w:p w14:paraId="060CB8D4">
      <w:pPr>
        <w:widowControl/>
        <w:snapToGrid w:val="0"/>
        <w:spacing w:line="400" w:lineRule="exact"/>
        <w:ind w:firstLine="482" w:firstLineChars="200"/>
        <w:jc w:val="left"/>
        <w:rPr>
          <w:rFonts w:ascii="宋体" w:hAnsi="宋体" w:cs="宋体"/>
          <w:sz w:val="24"/>
          <w:highlight w:val="none"/>
        </w:rPr>
      </w:pPr>
      <w:r>
        <w:rPr>
          <w:rFonts w:hint="eastAsia" w:ascii="宋体" w:hAnsi="宋体" w:cs="宋体"/>
          <w:b/>
          <w:sz w:val="24"/>
          <w:highlight w:val="none"/>
        </w:rPr>
        <w:t>4.投标说明</w:t>
      </w:r>
    </w:p>
    <w:p w14:paraId="1075DDAB">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14:paraId="21C78D29">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（2）各潜在供应商应在开标前完成CA数字证书办理。（办理流程详见</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"http://zfcg.czt.zj.gov.cn/bidClientTemplate/2019-05-27/12945.html" </w:instrText>
      </w:r>
      <w:r>
        <w:rPr>
          <w:rFonts w:hint="eastAsia" w:ascii="宋体" w:hAnsi="宋体" w:cs="宋体"/>
          <w:sz w:val="24"/>
          <w:highlight w:val="none"/>
        </w:rPr>
        <w:fldChar w:fldCharType="separate"/>
      </w:r>
      <w:r>
        <w:rPr>
          <w:rFonts w:hint="eastAsia" w:ascii="宋体" w:hAnsi="宋体" w:cs="宋体"/>
          <w:sz w:val="24"/>
          <w:highlight w:val="none"/>
        </w:rPr>
        <w:t>http://zfcg.czt.zj.gov.cn/bidClientTemplate/2019-05-27/12945.html</w:t>
      </w:r>
      <w:r>
        <w:rPr>
          <w:rFonts w:hint="eastAsia" w:ascii="宋体" w:hAnsi="宋体" w:cs="宋体"/>
          <w:sz w:val="24"/>
          <w:highlight w:val="none"/>
        </w:rPr>
        <w:fldChar w:fldCharType="end"/>
      </w:r>
      <w:r>
        <w:rPr>
          <w:rFonts w:hint="eastAsia" w:ascii="宋体" w:hAnsi="宋体" w:cs="宋体"/>
          <w:sz w:val="24"/>
          <w:highlight w:val="none"/>
        </w:rPr>
        <w:t>）。CA数字证书申请后至办理成功预计需一周左右的时间，请各潜在供应商预留好相应的时间，抓紧办理。</w:t>
      </w:r>
    </w:p>
    <w:p w14:paraId="12CF5F31">
      <w:pPr>
        <w:wordWrap w:val="0"/>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（3）投标人通过政采云平台电子投标工具制作投标文件，电子投标工具请各潜在供应商自行前往浙江省政府采购网下载并安装（下载网址：</w:t>
      </w:r>
      <w:r>
        <w:rPr>
          <w:highlight w:val="none"/>
        </w:rPr>
        <w:fldChar w:fldCharType="begin"/>
      </w:r>
      <w:r>
        <w:rPr>
          <w:highlight w:val="none"/>
        </w:rPr>
        <w:instrText xml:space="preserve"> HYPERLINK "http://zfcg.czt.zj.gov.cn/bidClientTemplate/2019-05-27/12946.html" </w:instrText>
      </w:r>
      <w:r>
        <w:rPr>
          <w:highlight w:val="none"/>
        </w:rPr>
        <w:fldChar w:fldCharType="separate"/>
      </w:r>
      <w:r>
        <w:rPr>
          <w:rStyle w:val="16"/>
          <w:rFonts w:hint="eastAsia" w:ascii="宋体" w:hAnsi="宋体" w:cs="宋体"/>
          <w:color w:val="auto"/>
          <w:sz w:val="24"/>
          <w:highlight w:val="none"/>
        </w:rPr>
        <w:t>http://zfcg.czt.zj.gov.cn/bidClientTemplate/2019-05-27/12946.html</w:t>
      </w:r>
      <w:r>
        <w:rPr>
          <w:rStyle w:val="16"/>
          <w:rFonts w:hint="eastAsia" w:ascii="宋体" w:hAnsi="宋体" w:cs="宋体"/>
          <w:color w:val="auto"/>
          <w:sz w:val="24"/>
          <w:highlight w:val="none"/>
        </w:rPr>
        <w:fldChar w:fldCharType="end"/>
      </w:r>
      <w:r>
        <w:rPr>
          <w:rFonts w:hint="eastAsia" w:ascii="宋体" w:hAnsi="宋体" w:cs="宋体"/>
          <w:sz w:val="24"/>
          <w:highlight w:val="none"/>
        </w:rPr>
        <w:t>）。</w:t>
      </w:r>
    </w:p>
    <w:p w14:paraId="29F396FC">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本项目不要求投标人到开标现场开标，但投标人应派法定代表人或委托代理人准时在线出席电子开标会议，随时关注开标进度，如在开标过程中有电子询标，应在规定的时间内对电子询标函进行澄清、答复。投标人未按招标文件要求派代表参加电子开标会议的，视同认可开标结果，不得对开标过程及开标结果提出质疑。</w:t>
      </w:r>
    </w:p>
    <w:p w14:paraId="1AD26E6B">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（5）投标人可以在投标截止时间前将电子备份投标文件（经政采云电子交易客户端和CA驱动制作出的加密电子备份投标文件）发送至邮箱：</w:t>
      </w:r>
      <w:r>
        <w:rPr>
          <w:rFonts w:hint="eastAsia" w:ascii="宋体" w:hAnsi="宋体" w:cs="宋体"/>
          <w:sz w:val="24"/>
          <w:highlight w:val="none"/>
          <w:lang w:eastAsia="zh-CN"/>
        </w:rPr>
        <w:t>3611630580</w:t>
      </w:r>
      <w:r>
        <w:rPr>
          <w:rFonts w:hint="eastAsia" w:ascii="宋体" w:hAnsi="宋体" w:cs="宋体"/>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p>
    <w:p w14:paraId="37166E9D">
      <w:pPr>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5.采购项目需要落实的政府采购政策：</w:t>
      </w:r>
    </w:p>
    <w:p w14:paraId="6E09C15E">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依据《关于印发〈政府采购促进中小企业发展管理办法〉的通知》（财库〔2020〕46号）、《财政部、司法部关于政府采购支持监狱企业发展有关问题的通知》（财库〔2014〕68号）文件及《财政部、民政部、中国残疾人联合会关于促进残疾人就业政府采购政策的通知》（财库〔2017〕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使用扣除后的价格参与评审。小型和微型企业是指投标文件中提供了中小企业声明函且符合《关于印发〈政府采购促进中小企业发展管理办法〉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1B4B2177">
      <w:pPr>
        <w:spacing w:line="400" w:lineRule="exact"/>
        <w:ind w:firstLine="480" w:firstLineChars="200"/>
        <w:rPr>
          <w:highlight w:val="none"/>
        </w:rPr>
      </w:pPr>
      <w:r>
        <w:rPr>
          <w:rFonts w:hint="eastAsia" w:ascii="宋体" w:hAnsi="宋体"/>
          <w:color w:val="000000"/>
          <w:sz w:val="24"/>
          <w:highlight w:val="none"/>
        </w:rPr>
        <w:t>（2）根据《浙江省财政厅关于规范政府采购供应商资格设定及资格审查的通知》（浙财采监〔2013〕24号）第六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36622226">
      <w:pPr>
        <w:wordWrap w:val="0"/>
        <w:snapToGrid w:val="0"/>
        <w:spacing w:line="400" w:lineRule="exact"/>
        <w:ind w:firstLine="482" w:firstLineChars="200"/>
        <w:rPr>
          <w:rFonts w:ascii="宋体" w:hAnsi="宋体" w:cs="宋体"/>
          <w:b/>
          <w:sz w:val="24"/>
          <w:highlight w:val="none"/>
        </w:rPr>
      </w:pPr>
      <w:r>
        <w:rPr>
          <w:rFonts w:hint="eastAsia" w:ascii="宋体" w:hAnsi="宋体" w:cs="宋体"/>
          <w:b/>
          <w:sz w:val="24"/>
          <w:highlight w:val="none"/>
        </w:rPr>
        <w:t>九、对本次招标提出询问，请按以下方式联系：</w:t>
      </w:r>
      <w:bookmarkEnd w:id="0"/>
    </w:p>
    <w:p w14:paraId="09CD04CB">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1.采购人信息</w:t>
      </w:r>
    </w:p>
    <w:p w14:paraId="40F417BC">
      <w:pPr>
        <w:tabs>
          <w:tab w:val="right" w:pos="8849"/>
        </w:tabs>
        <w:spacing w:line="400" w:lineRule="exact"/>
        <w:ind w:firstLine="480" w:firstLineChars="200"/>
        <w:rPr>
          <w:rFonts w:ascii="宋体" w:hAnsi="宋体"/>
          <w:sz w:val="24"/>
          <w:highlight w:val="none"/>
        </w:rPr>
      </w:pPr>
      <w:r>
        <w:rPr>
          <w:rFonts w:hint="eastAsia" w:ascii="宋体" w:hAnsi="宋体"/>
          <w:sz w:val="24"/>
          <w:highlight w:val="none"/>
        </w:rPr>
        <w:t xml:space="preserve">名称：衢州市人民医院      </w:t>
      </w:r>
    </w:p>
    <w:p w14:paraId="69597820">
      <w:pPr>
        <w:tabs>
          <w:tab w:val="right" w:pos="8849"/>
        </w:tabs>
        <w:spacing w:line="400" w:lineRule="exact"/>
        <w:ind w:firstLine="480" w:firstLineChars="200"/>
        <w:rPr>
          <w:rFonts w:ascii="宋体" w:hAnsi="宋体"/>
          <w:sz w:val="24"/>
          <w:highlight w:val="none"/>
        </w:rPr>
      </w:pPr>
      <w:r>
        <w:rPr>
          <w:rFonts w:hint="eastAsia" w:ascii="宋体" w:hAnsi="宋体"/>
          <w:sz w:val="24"/>
          <w:highlight w:val="none"/>
        </w:rPr>
        <w:t xml:space="preserve">联系人：毛先生       </w:t>
      </w:r>
    </w:p>
    <w:p w14:paraId="7E55CB6A">
      <w:pPr>
        <w:tabs>
          <w:tab w:val="right" w:pos="8849"/>
        </w:tabs>
        <w:spacing w:line="400" w:lineRule="exact"/>
        <w:ind w:firstLine="480" w:firstLineChars="200"/>
        <w:rPr>
          <w:rFonts w:ascii="宋体" w:hAnsi="宋体"/>
          <w:sz w:val="24"/>
          <w:highlight w:val="none"/>
        </w:rPr>
      </w:pPr>
      <w:r>
        <w:rPr>
          <w:rFonts w:hint="eastAsia" w:ascii="宋体" w:hAnsi="宋体"/>
          <w:sz w:val="24"/>
          <w:highlight w:val="none"/>
        </w:rPr>
        <w:t>联系电话：0570-3122918</w:t>
      </w:r>
    </w:p>
    <w:p w14:paraId="6A5AADA1">
      <w:pPr>
        <w:tabs>
          <w:tab w:val="right" w:pos="8849"/>
        </w:tabs>
        <w:spacing w:line="400" w:lineRule="exact"/>
        <w:ind w:firstLine="480" w:firstLineChars="200"/>
        <w:rPr>
          <w:rFonts w:ascii="宋体" w:hAnsi="宋体"/>
          <w:sz w:val="24"/>
          <w:highlight w:val="none"/>
        </w:rPr>
      </w:pPr>
      <w:r>
        <w:rPr>
          <w:rFonts w:hint="eastAsia" w:ascii="宋体" w:hAnsi="宋体"/>
          <w:sz w:val="24"/>
          <w:highlight w:val="none"/>
        </w:rPr>
        <w:t>联系地址：衢州市闽江大道100号</w:t>
      </w:r>
    </w:p>
    <w:p w14:paraId="47A01A0E">
      <w:pPr>
        <w:tabs>
          <w:tab w:val="right" w:pos="8849"/>
        </w:tabs>
        <w:spacing w:line="400" w:lineRule="exact"/>
        <w:ind w:firstLine="480" w:firstLineChars="200"/>
        <w:rPr>
          <w:rFonts w:ascii="宋体" w:hAnsi="宋体"/>
          <w:sz w:val="24"/>
          <w:highlight w:val="none"/>
        </w:rPr>
      </w:pPr>
      <w:r>
        <w:rPr>
          <w:rFonts w:hint="eastAsia" w:ascii="宋体" w:hAnsi="宋体"/>
          <w:sz w:val="24"/>
          <w:highlight w:val="none"/>
        </w:rPr>
        <w:t xml:space="preserve">质疑联系人：郑先生           </w:t>
      </w:r>
    </w:p>
    <w:p w14:paraId="0E367904">
      <w:pPr>
        <w:tabs>
          <w:tab w:val="right" w:pos="8849"/>
        </w:tabs>
        <w:spacing w:line="400" w:lineRule="exact"/>
        <w:ind w:firstLine="480" w:firstLineChars="200"/>
        <w:rPr>
          <w:highlight w:val="none"/>
        </w:rPr>
      </w:pPr>
      <w:r>
        <w:rPr>
          <w:rFonts w:hint="eastAsia" w:ascii="宋体" w:hAnsi="宋体"/>
          <w:sz w:val="24"/>
          <w:highlight w:val="none"/>
        </w:rPr>
        <w:t>联系电话：0570-3122928</w:t>
      </w:r>
    </w:p>
    <w:p w14:paraId="3CCFF6E9">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2.采购代理机构信息</w:t>
      </w:r>
    </w:p>
    <w:p w14:paraId="74E6E362">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名称：浙江五石中正工程咨询有限公司衢州分公司   </w:t>
      </w:r>
    </w:p>
    <w:p w14:paraId="2FF9B547">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联系地址：衢州市柯城区浮石路金河湾小区西门22栋1楼07室</w:t>
      </w:r>
    </w:p>
    <w:p w14:paraId="70514576">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联系人：郑女士           </w:t>
      </w:r>
    </w:p>
    <w:p w14:paraId="65170701">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联系电话：0570-3085566</w:t>
      </w:r>
    </w:p>
    <w:p w14:paraId="3263A6F5">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质疑联系人：陈女士          </w:t>
      </w:r>
    </w:p>
    <w:p w14:paraId="16539A89">
      <w:pPr>
        <w:tabs>
          <w:tab w:val="right" w:pos="8849"/>
        </w:tabs>
        <w:spacing w:line="400" w:lineRule="exact"/>
        <w:ind w:firstLine="480" w:firstLineChars="200"/>
        <w:rPr>
          <w:highlight w:val="none"/>
        </w:rPr>
      </w:pPr>
      <w:r>
        <w:rPr>
          <w:rFonts w:hint="eastAsia" w:ascii="宋体" w:hAnsi="宋体" w:cs="宋体"/>
          <w:sz w:val="24"/>
          <w:highlight w:val="none"/>
        </w:rPr>
        <w:t>联系电话：18905703552</w:t>
      </w:r>
    </w:p>
    <w:p w14:paraId="36DB14FB">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3.政府采购行政监管及投诉受理部门：</w:t>
      </w:r>
    </w:p>
    <w:p w14:paraId="5F03EE9A">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监管办公室：衢州市政府采购监督管理办公室</w:t>
      </w:r>
    </w:p>
    <w:p w14:paraId="4810F1E0">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联系人：黄女士</w:t>
      </w:r>
    </w:p>
    <w:p w14:paraId="67BBF468">
      <w:pPr>
        <w:tabs>
          <w:tab w:val="right" w:pos="8849"/>
        </w:tabs>
        <w:spacing w:line="400" w:lineRule="exact"/>
        <w:ind w:firstLine="480" w:firstLineChars="200"/>
        <w:rPr>
          <w:highlight w:val="none"/>
        </w:rPr>
      </w:pPr>
      <w:r>
        <w:rPr>
          <w:rFonts w:hint="eastAsia" w:ascii="宋体" w:hAnsi="宋体" w:cs="宋体"/>
          <w:sz w:val="24"/>
          <w:highlight w:val="none"/>
        </w:rPr>
        <w:t>联系电话：19957000570</w:t>
      </w:r>
    </w:p>
    <w:p w14:paraId="05923476">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4.系统技术支持：政采云有限公司     </w:t>
      </w:r>
    </w:p>
    <w:p w14:paraId="1A52AB7A">
      <w:pPr>
        <w:tabs>
          <w:tab w:val="right" w:pos="8849"/>
        </w:tabs>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联系人：客服   </w:t>
      </w:r>
    </w:p>
    <w:p w14:paraId="4674FFAA">
      <w:pPr>
        <w:tabs>
          <w:tab w:val="right" w:pos="8849"/>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联系电话：95763</w:t>
      </w:r>
    </w:p>
    <w:p w14:paraId="32423FC3">
      <w:pPr>
        <w:pStyle w:val="12"/>
        <w:spacing w:line="400" w:lineRule="exact"/>
        <w:ind w:firstLine="482" w:firstLineChars="200"/>
        <w:rPr>
          <w:rFonts w:hint="eastAsia" w:ascii="宋体" w:hAnsi="宋体" w:cs="宋体"/>
          <w:highlight w:val="none"/>
        </w:rPr>
      </w:pPr>
    </w:p>
    <w:p w14:paraId="4D7733FF">
      <w:pPr>
        <w:tabs>
          <w:tab w:val="right" w:pos="8849"/>
        </w:tabs>
        <w:spacing w:line="400" w:lineRule="exact"/>
        <w:ind w:firstLine="480" w:firstLineChars="200"/>
        <w:rPr>
          <w:rFonts w:hint="eastAsia"/>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42A93757">
      <w:pPr>
        <w:pStyle w:val="12"/>
        <w:spacing w:line="400" w:lineRule="exact"/>
        <w:ind w:firstLine="482" w:firstLineChars="200"/>
        <w:rPr>
          <w:rFonts w:hint="eastAsia" w:ascii="宋体" w:hAnsi="宋体" w:cs="宋体"/>
          <w:highlight w:val="none"/>
        </w:rPr>
      </w:pPr>
    </w:p>
    <w:p w14:paraId="75B9CD88">
      <w:pPr>
        <w:tabs>
          <w:tab w:val="right" w:pos="8849"/>
        </w:tabs>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00B21549">
      <w:pPr>
        <w:rPr>
          <w:rFonts w:hint="eastAsia" w:ascii="宋体" w:hAnsi="宋体" w:cs="宋体"/>
          <w:sz w:val="24"/>
          <w:highlight w:val="none"/>
        </w:rPr>
      </w:pPr>
    </w:p>
    <w:p w14:paraId="4FFF8343">
      <w:pPr>
        <w:pStyle w:val="12"/>
        <w:rPr>
          <w:highlight w:val="none"/>
        </w:rPr>
      </w:pPr>
    </w:p>
    <w:p w14:paraId="433C7057">
      <w:pPr>
        <w:snapToGrid w:val="0"/>
        <w:spacing w:line="312" w:lineRule="auto"/>
        <w:ind w:firstLine="5520" w:firstLineChars="2300"/>
        <w:rPr>
          <w:rFonts w:ascii="宋体" w:hAnsi="宋体"/>
          <w:sz w:val="24"/>
          <w:highlight w:val="none"/>
        </w:rPr>
      </w:pPr>
      <w:r>
        <w:rPr>
          <w:rFonts w:hint="eastAsia" w:ascii="宋体" w:hAnsi="宋体"/>
          <w:sz w:val="24"/>
          <w:highlight w:val="none"/>
        </w:rPr>
        <w:t xml:space="preserve">衢州市人民医院 </w:t>
      </w:r>
    </w:p>
    <w:p w14:paraId="7A6B573A">
      <w:pPr>
        <w:tabs>
          <w:tab w:val="right" w:pos="8849"/>
        </w:tabs>
        <w:spacing w:line="312" w:lineRule="auto"/>
        <w:ind w:firstLine="4080" w:firstLineChars="1700"/>
        <w:rPr>
          <w:rFonts w:ascii="宋体" w:hAnsi="宋体" w:cs="宋体"/>
          <w:sz w:val="24"/>
          <w:highlight w:val="none"/>
        </w:rPr>
      </w:pPr>
      <w:r>
        <w:rPr>
          <w:rFonts w:hint="eastAsia" w:ascii="宋体" w:hAnsi="宋体" w:cs="宋体"/>
          <w:sz w:val="24"/>
          <w:highlight w:val="none"/>
        </w:rPr>
        <w:t>浙江五石中正工程咨询有限公司衢州分公司</w:t>
      </w:r>
    </w:p>
    <w:p w14:paraId="0C7060EA">
      <w:pPr>
        <w:snapToGrid w:val="0"/>
        <w:spacing w:line="312" w:lineRule="auto"/>
        <w:rPr>
          <w:rFonts w:hint="eastAsia" w:ascii="宋体" w:hAnsi="宋体" w:cs="宋体"/>
          <w:sz w:val="24"/>
          <w:highlight w:val="none"/>
        </w:rPr>
      </w:pPr>
      <w:r>
        <w:rPr>
          <w:rFonts w:hint="eastAsia" w:ascii="宋体" w:hAnsi="宋体" w:cs="宋体"/>
          <w:sz w:val="24"/>
          <w:highlight w:val="none"/>
        </w:rPr>
        <w:t xml:space="preserve">                                              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cs="宋体"/>
          <w:sz w:val="24"/>
          <w:highlight w:val="none"/>
        </w:rPr>
        <w:t>日</w:t>
      </w:r>
    </w:p>
    <w:p w14:paraId="232A7A27">
      <w:pPr>
        <w:snapToGrid w:val="0"/>
        <w:spacing w:line="312" w:lineRule="auto"/>
        <w:rPr>
          <w:rFonts w:hint="eastAsia" w:ascii="宋体" w:hAnsi="宋体" w:cs="宋体"/>
          <w:sz w:val="24"/>
          <w:highlight w:val="none"/>
        </w:rPr>
      </w:pPr>
    </w:p>
    <w:p w14:paraId="4D97323D">
      <w:pPr>
        <w:widowControl/>
        <w:shd w:val="clear" w:color="auto" w:fill="FFFFFF"/>
        <w:spacing w:line="400" w:lineRule="exact"/>
        <w:ind w:firstLine="480" w:firstLineChars="200"/>
        <w:jc w:val="left"/>
        <w:rPr>
          <w:rFonts w:ascii="宋体" w:hAnsi="宋体" w:cs="宋体"/>
          <w:color w:val="0070C0"/>
          <w:kern w:val="0"/>
          <w:sz w:val="24"/>
          <w:highlight w:val="none"/>
        </w:rPr>
      </w:pPr>
    </w:p>
    <w:p w14:paraId="05569A7D">
      <w:pPr>
        <w:pStyle w:val="7"/>
        <w:snapToGrid w:val="0"/>
        <w:spacing w:line="336" w:lineRule="auto"/>
        <w:jc w:val="center"/>
        <w:outlineLvl w:val="0"/>
        <w:rPr>
          <w:rFonts w:hint="eastAsia" w:hAnsi="宋体" w:cs="宋体"/>
          <w:b/>
          <w:bCs/>
          <w:highlight w:val="none"/>
        </w:rPr>
      </w:pPr>
    </w:p>
    <w:p w14:paraId="16FD9727">
      <w:pPr>
        <w:pStyle w:val="7"/>
        <w:snapToGrid w:val="0"/>
        <w:spacing w:line="336" w:lineRule="auto"/>
        <w:jc w:val="center"/>
        <w:outlineLvl w:val="0"/>
        <w:rPr>
          <w:rFonts w:hint="eastAsia" w:hAnsi="宋体" w:cs="宋体"/>
          <w:b/>
          <w:bCs/>
          <w:highlight w:val="none"/>
        </w:rPr>
      </w:pPr>
    </w:p>
    <w:p w14:paraId="5AEE46B9">
      <w:pPr>
        <w:pStyle w:val="7"/>
        <w:snapToGrid w:val="0"/>
        <w:spacing w:line="336" w:lineRule="auto"/>
        <w:jc w:val="center"/>
        <w:outlineLvl w:val="0"/>
        <w:rPr>
          <w:rFonts w:hint="eastAsia" w:hAnsi="宋体" w:cs="宋体"/>
          <w:b/>
          <w:bCs/>
          <w:sz w:val="32"/>
          <w:szCs w:val="32"/>
          <w:highlight w:val="none"/>
        </w:rPr>
      </w:pPr>
    </w:p>
    <w:p w14:paraId="4ED472EF">
      <w:pPr>
        <w:pStyle w:val="7"/>
        <w:snapToGrid w:val="0"/>
        <w:spacing w:line="336" w:lineRule="auto"/>
        <w:jc w:val="center"/>
        <w:outlineLvl w:val="0"/>
        <w:rPr>
          <w:rFonts w:hint="eastAsia" w:hAnsi="宋体" w:cs="宋体"/>
          <w:b/>
          <w:bCs/>
          <w:sz w:val="32"/>
          <w:szCs w:val="32"/>
          <w:highlight w:val="none"/>
        </w:rPr>
      </w:pPr>
    </w:p>
    <w:p w14:paraId="4C355769">
      <w:pPr>
        <w:pStyle w:val="7"/>
        <w:snapToGrid w:val="0"/>
        <w:spacing w:line="336" w:lineRule="auto"/>
        <w:jc w:val="center"/>
        <w:outlineLvl w:val="0"/>
        <w:rPr>
          <w:rFonts w:hint="eastAsia" w:hAnsi="宋体" w:cs="宋体"/>
          <w:b/>
          <w:bCs/>
          <w:sz w:val="32"/>
          <w:szCs w:val="32"/>
          <w:highlight w:val="none"/>
        </w:rPr>
      </w:pPr>
    </w:p>
    <w:p w14:paraId="2698A55D">
      <w:pPr>
        <w:pStyle w:val="8"/>
        <w:rPr>
          <w:rFonts w:hint="eastAsia"/>
          <w:highlight w:val="none"/>
        </w:rPr>
      </w:pPr>
    </w:p>
    <w:p w14:paraId="7C7D8022">
      <w:pPr>
        <w:pStyle w:val="7"/>
        <w:snapToGrid w:val="0"/>
        <w:spacing w:line="336" w:lineRule="auto"/>
        <w:jc w:val="center"/>
        <w:outlineLvl w:val="0"/>
        <w:rPr>
          <w:rFonts w:hint="eastAsia" w:hAnsi="宋体" w:cs="宋体"/>
          <w:b/>
          <w:bCs/>
          <w:sz w:val="32"/>
          <w:szCs w:val="32"/>
          <w:highlight w:val="none"/>
        </w:rPr>
      </w:pPr>
    </w:p>
    <w:p w14:paraId="7603BCEE">
      <w:pPr>
        <w:pStyle w:val="7"/>
        <w:snapToGrid w:val="0"/>
        <w:spacing w:line="336" w:lineRule="auto"/>
        <w:jc w:val="center"/>
        <w:outlineLvl w:val="0"/>
        <w:rPr>
          <w:rFonts w:hAnsi="宋体" w:cs="宋体"/>
          <w:b/>
          <w:bCs/>
          <w:sz w:val="28"/>
          <w:szCs w:val="32"/>
          <w:highlight w:val="none"/>
        </w:rPr>
      </w:pPr>
      <w:r>
        <w:rPr>
          <w:rFonts w:hint="eastAsia" w:hAnsi="宋体" w:cs="宋体"/>
          <w:b/>
          <w:bCs/>
          <w:sz w:val="32"/>
          <w:szCs w:val="32"/>
          <w:highlight w:val="none"/>
        </w:rPr>
        <w:t>第二章  投标人须知</w:t>
      </w:r>
    </w:p>
    <w:p w14:paraId="64F1164F">
      <w:pPr>
        <w:snapToGrid w:val="0"/>
        <w:spacing w:before="156" w:beforeLines="50" w:after="156" w:afterLines="50" w:line="360" w:lineRule="auto"/>
        <w:ind w:left="238"/>
        <w:jc w:val="center"/>
        <w:outlineLvl w:val="1"/>
        <w:rPr>
          <w:rFonts w:ascii="宋体" w:hAnsi="宋体" w:cs="宋体"/>
          <w:b/>
          <w:sz w:val="24"/>
          <w:highlight w:val="none"/>
        </w:rPr>
      </w:pPr>
      <w:r>
        <w:rPr>
          <w:rFonts w:hint="eastAsia" w:ascii="宋体" w:hAnsi="宋体" w:cs="宋体"/>
          <w:b/>
          <w:sz w:val="24"/>
          <w:highlight w:val="none"/>
        </w:rPr>
        <w:t>前附表</w:t>
      </w:r>
    </w:p>
    <w:tbl>
      <w:tblPr>
        <w:tblStyle w:val="14"/>
        <w:tblW w:w="97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475"/>
        <w:gridCol w:w="7665"/>
      </w:tblGrid>
      <w:tr w14:paraId="01AF4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6DBE11F">
            <w:pPr>
              <w:snapToGrid w:val="0"/>
              <w:ind w:left="-105" w:leftChars="-50" w:right="-105" w:rightChars="-50"/>
              <w:jc w:val="center"/>
              <w:rPr>
                <w:rFonts w:hint="eastAsia" w:ascii="宋体" w:hAnsi="宋体" w:cs="宋体"/>
                <w:sz w:val="24"/>
                <w:highlight w:val="none"/>
              </w:rPr>
            </w:pPr>
            <w:r>
              <w:rPr>
                <w:rFonts w:hint="eastAsia" w:ascii="宋体" w:hAnsi="宋体" w:cs="宋体"/>
                <w:sz w:val="24"/>
                <w:highlight w:val="none"/>
              </w:rPr>
              <w:t>序号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687188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内  容</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B5DB6FE">
            <w:pPr>
              <w:snapToGrid w:val="0"/>
              <w:jc w:val="center"/>
              <w:rPr>
                <w:rFonts w:hint="eastAsia" w:ascii="宋体" w:hAnsi="宋体" w:cs="宋体"/>
                <w:sz w:val="24"/>
                <w:highlight w:val="none"/>
              </w:rPr>
            </w:pPr>
            <w:r>
              <w:rPr>
                <w:rFonts w:hint="eastAsia" w:ascii="宋体" w:hAnsi="宋体" w:cs="宋体"/>
                <w:sz w:val="24"/>
                <w:highlight w:val="none"/>
              </w:rPr>
              <w:t>内容、要求</w:t>
            </w:r>
          </w:p>
        </w:tc>
      </w:tr>
      <w:tr w14:paraId="566B2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39321F4">
            <w:pPr>
              <w:snapToGrid w:val="0"/>
              <w:jc w:val="center"/>
              <w:rPr>
                <w:rFonts w:ascii="宋体" w:hAnsi="宋体" w:cs="宋体"/>
                <w:sz w:val="24"/>
                <w:highlight w:val="none"/>
              </w:rPr>
            </w:pPr>
            <w:r>
              <w:rPr>
                <w:rFonts w:hint="eastAsia" w:ascii="宋体" w:hAnsi="宋体" w:cs="宋体"/>
                <w:sz w:val="24"/>
                <w:highlight w:val="none"/>
              </w:rPr>
              <w:t>1</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CC86E9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项目属性</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04152DDA">
            <w:pPr>
              <w:snapToGrid w:val="0"/>
              <w:jc w:val="left"/>
              <w:rPr>
                <w:rFonts w:hint="eastAsia" w:ascii="宋体" w:hAnsi="宋体" w:cs="宋体"/>
                <w:sz w:val="24"/>
                <w:highlight w:val="none"/>
              </w:rPr>
            </w:pPr>
            <w:r>
              <w:rPr>
                <w:rFonts w:hint="eastAsia" w:ascii="宋体" w:hAnsi="宋体" w:cs="宋体"/>
                <w:sz w:val="24"/>
                <w:highlight w:val="none"/>
              </w:rPr>
              <w:t>货物类</w:t>
            </w:r>
          </w:p>
        </w:tc>
      </w:tr>
      <w:tr w14:paraId="748F9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D08A8BB">
            <w:pPr>
              <w:snapToGrid w:val="0"/>
              <w:jc w:val="center"/>
              <w:rPr>
                <w:rFonts w:hint="eastAsia" w:ascii="宋体" w:hAnsi="宋体" w:cs="宋体"/>
                <w:sz w:val="24"/>
                <w:highlight w:val="none"/>
              </w:rPr>
            </w:pPr>
            <w:r>
              <w:rPr>
                <w:rFonts w:hint="eastAsia" w:ascii="宋体" w:hAnsi="宋体" w:cs="宋体"/>
                <w:sz w:val="24"/>
                <w:highlight w:val="none"/>
              </w:rPr>
              <w:t>2</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5B9FAA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采购人</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0B44F69B">
            <w:pPr>
              <w:snapToGrid w:val="0"/>
              <w:jc w:val="left"/>
              <w:rPr>
                <w:rFonts w:hint="eastAsia" w:ascii="宋体" w:hAnsi="宋体" w:cs="宋体"/>
                <w:sz w:val="24"/>
                <w:highlight w:val="none"/>
              </w:rPr>
            </w:pPr>
            <w:r>
              <w:rPr>
                <w:rFonts w:hint="eastAsia" w:ascii="宋体" w:hAnsi="宋体" w:cs="宋体"/>
                <w:sz w:val="24"/>
                <w:highlight w:val="none"/>
              </w:rPr>
              <w:t>衢州市人民医院</w:t>
            </w:r>
          </w:p>
        </w:tc>
      </w:tr>
      <w:tr w14:paraId="6B7CA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9411842">
            <w:pPr>
              <w:snapToGrid w:val="0"/>
              <w:jc w:val="center"/>
              <w:rPr>
                <w:rFonts w:ascii="宋体" w:hAnsi="宋体" w:cs="宋体"/>
                <w:sz w:val="24"/>
                <w:highlight w:val="none"/>
              </w:rPr>
            </w:pPr>
            <w:r>
              <w:rPr>
                <w:rFonts w:hint="eastAsia" w:ascii="宋体" w:hAnsi="宋体" w:cs="宋体"/>
                <w:sz w:val="24"/>
                <w:highlight w:val="none"/>
              </w:rPr>
              <w:t>3</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235DDF7">
            <w:pPr>
              <w:spacing w:line="360" w:lineRule="auto"/>
              <w:ind w:left="1216" w:hanging="1200" w:hangingChars="500"/>
              <w:jc w:val="center"/>
              <w:rPr>
                <w:rFonts w:hint="eastAsia" w:ascii="宋体" w:hAnsi="宋体" w:cs="宋体"/>
                <w:sz w:val="24"/>
                <w:highlight w:val="none"/>
              </w:rPr>
            </w:pPr>
            <w:r>
              <w:rPr>
                <w:rFonts w:hint="eastAsia" w:ascii="宋体" w:hAnsi="宋体" w:cs="宋体"/>
                <w:sz w:val="24"/>
                <w:highlight w:val="none"/>
              </w:rPr>
              <w:t>项目名称</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3AF21F6F">
            <w:pPr>
              <w:ind w:left="1216" w:hanging="1200" w:hangingChars="500"/>
              <w:rPr>
                <w:rFonts w:hint="eastAsia" w:ascii="宋体" w:hAnsi="宋体" w:cs="宋体"/>
                <w:sz w:val="24"/>
                <w:highlight w:val="none"/>
              </w:rPr>
            </w:pPr>
            <w:r>
              <w:rPr>
                <w:rFonts w:hint="eastAsia" w:ascii="宋体" w:hAnsi="宋体" w:cs="宋体"/>
                <w:sz w:val="24"/>
                <w:highlight w:val="none"/>
              </w:rPr>
              <w:t>超声治疗仪（超声炮）采购项目</w:t>
            </w:r>
          </w:p>
        </w:tc>
      </w:tr>
      <w:tr w14:paraId="2BFBF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6BC9C40">
            <w:pPr>
              <w:snapToGrid w:val="0"/>
              <w:jc w:val="center"/>
              <w:rPr>
                <w:rFonts w:ascii="宋体" w:hAnsi="宋体" w:cs="宋体"/>
                <w:sz w:val="24"/>
                <w:highlight w:val="none"/>
              </w:rPr>
            </w:pPr>
            <w:r>
              <w:rPr>
                <w:rFonts w:hint="eastAsia" w:ascii="宋体" w:hAnsi="宋体" w:cs="宋体"/>
                <w:sz w:val="24"/>
                <w:highlight w:val="none"/>
              </w:rPr>
              <w:t>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F5DF7D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采购预算</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0C04B80">
            <w:pPr>
              <w:snapToGrid w:val="0"/>
              <w:jc w:val="left"/>
              <w:rPr>
                <w:rFonts w:hint="eastAsia" w:ascii="宋体" w:hAnsi="宋体" w:cs="宋体"/>
                <w:sz w:val="24"/>
                <w:highlight w:val="none"/>
              </w:rPr>
            </w:pPr>
            <w:r>
              <w:rPr>
                <w:rFonts w:hint="eastAsia" w:ascii="宋体" w:hAnsi="宋体" w:cs="宋体"/>
                <w:sz w:val="24"/>
                <w:highlight w:val="none"/>
              </w:rPr>
              <w:t>95万元</w:t>
            </w:r>
          </w:p>
        </w:tc>
      </w:tr>
      <w:tr w14:paraId="2CE64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6A1FD4E">
            <w:pPr>
              <w:snapToGrid w:val="0"/>
              <w:jc w:val="center"/>
              <w:rPr>
                <w:rFonts w:ascii="宋体" w:hAnsi="宋体" w:cs="宋体"/>
                <w:sz w:val="24"/>
                <w:highlight w:val="none"/>
              </w:rPr>
            </w:pPr>
            <w:r>
              <w:rPr>
                <w:rFonts w:hint="eastAsia" w:ascii="宋体" w:hAnsi="宋体" w:cs="宋体"/>
                <w:sz w:val="24"/>
                <w:highlight w:val="none"/>
              </w:rPr>
              <w:t>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4C2BE06">
            <w:pPr>
              <w:jc w:val="center"/>
              <w:rPr>
                <w:rFonts w:hint="eastAsia" w:ascii="宋体" w:hAnsi="宋体" w:cs="宋体"/>
                <w:sz w:val="24"/>
                <w:highlight w:val="none"/>
              </w:rPr>
            </w:pPr>
            <w:r>
              <w:rPr>
                <w:rFonts w:hint="eastAsia" w:ascii="宋体" w:hAnsi="宋体" w:cs="宋体"/>
                <w:sz w:val="24"/>
                <w:highlight w:val="none"/>
              </w:rPr>
              <w:t>交货期</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784F3010">
            <w:pPr>
              <w:snapToGrid w:val="0"/>
              <w:jc w:val="left"/>
              <w:rPr>
                <w:rFonts w:hint="eastAsia" w:ascii="宋体" w:hAnsi="宋体" w:cs="宋体"/>
                <w:sz w:val="24"/>
                <w:highlight w:val="none"/>
              </w:rPr>
            </w:pPr>
            <w:r>
              <w:rPr>
                <w:rFonts w:hint="eastAsia" w:ascii="宋体" w:hAnsi="宋体" w:cs="宋体"/>
                <w:sz w:val="24"/>
                <w:highlight w:val="none"/>
              </w:rPr>
              <w:t>30日历天</w:t>
            </w:r>
          </w:p>
        </w:tc>
      </w:tr>
      <w:tr w14:paraId="14E36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8F5B1AB">
            <w:pPr>
              <w:snapToGrid w:val="0"/>
              <w:jc w:val="center"/>
              <w:rPr>
                <w:rFonts w:ascii="宋体" w:hAnsi="宋体" w:cs="宋体"/>
                <w:sz w:val="24"/>
                <w:highlight w:val="none"/>
              </w:rPr>
            </w:pPr>
            <w:r>
              <w:rPr>
                <w:rFonts w:hint="eastAsia" w:ascii="宋体" w:hAnsi="宋体" w:cs="宋体"/>
                <w:sz w:val="24"/>
                <w:highlight w:val="none"/>
              </w:rPr>
              <w:t>6</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2F34AF8">
            <w:pPr>
              <w:jc w:val="center"/>
              <w:rPr>
                <w:rFonts w:hint="eastAsia" w:ascii="宋体" w:hAnsi="宋体" w:cs="宋体"/>
                <w:sz w:val="24"/>
                <w:highlight w:val="none"/>
              </w:rPr>
            </w:pPr>
            <w:r>
              <w:rPr>
                <w:rFonts w:hint="eastAsia" w:ascii="宋体" w:hAnsi="宋体" w:cs="宋体"/>
                <w:sz w:val="24"/>
                <w:highlight w:val="none"/>
              </w:rPr>
              <w:t>质保期</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F32845B">
            <w:pPr>
              <w:rPr>
                <w:rFonts w:hint="eastAsia" w:ascii="宋体" w:hAnsi="宋体" w:cs="宋体"/>
                <w:sz w:val="24"/>
                <w:highlight w:val="none"/>
              </w:rPr>
            </w:pPr>
            <w:r>
              <w:rPr>
                <w:rFonts w:hint="eastAsia" w:ascii="宋体" w:hAnsi="宋体" w:cs="宋体"/>
                <w:sz w:val="24"/>
                <w:highlight w:val="none"/>
              </w:rPr>
              <w:t>≥3年（自交货验收合格之日起）</w:t>
            </w:r>
          </w:p>
        </w:tc>
      </w:tr>
      <w:tr w14:paraId="3ABC7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AA73240">
            <w:pPr>
              <w:snapToGrid w:val="0"/>
              <w:jc w:val="center"/>
              <w:rPr>
                <w:rFonts w:ascii="宋体" w:hAnsi="宋体" w:cs="宋体"/>
                <w:sz w:val="24"/>
                <w:highlight w:val="none"/>
              </w:rPr>
            </w:pPr>
            <w:r>
              <w:rPr>
                <w:rFonts w:hint="eastAsia" w:ascii="宋体" w:hAnsi="宋体" w:cs="宋体"/>
                <w:sz w:val="24"/>
                <w:highlight w:val="none"/>
              </w:rPr>
              <w:t>7</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0B7A1AD">
            <w:pPr>
              <w:jc w:val="center"/>
              <w:rPr>
                <w:rFonts w:hint="eastAsia" w:ascii="宋体" w:hAnsi="宋体" w:cs="宋体"/>
                <w:sz w:val="24"/>
                <w:highlight w:val="none"/>
              </w:rPr>
            </w:pPr>
            <w:r>
              <w:rPr>
                <w:rFonts w:hint="eastAsia" w:ascii="宋体" w:hAnsi="宋体" w:cs="宋体"/>
                <w:sz w:val="24"/>
                <w:highlight w:val="none"/>
              </w:rPr>
              <w:t>投标保证金</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729D8B0B">
            <w:pPr>
              <w:rPr>
                <w:rFonts w:hint="eastAsia" w:ascii="宋体" w:hAnsi="宋体" w:cs="宋体"/>
                <w:sz w:val="24"/>
                <w:highlight w:val="none"/>
              </w:rPr>
            </w:pPr>
            <w:r>
              <w:rPr>
                <w:rFonts w:hint="eastAsia" w:ascii="宋体" w:hAnsi="宋体" w:cs="宋体"/>
                <w:sz w:val="24"/>
                <w:highlight w:val="none"/>
              </w:rPr>
              <w:t>本项目不收取投标保证金。</w:t>
            </w:r>
          </w:p>
        </w:tc>
      </w:tr>
      <w:tr w14:paraId="7E450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FE21E29">
            <w:pPr>
              <w:snapToGrid w:val="0"/>
              <w:jc w:val="center"/>
              <w:rPr>
                <w:rFonts w:ascii="宋体" w:hAnsi="宋体" w:cs="宋体"/>
                <w:sz w:val="24"/>
                <w:highlight w:val="none"/>
              </w:rPr>
            </w:pPr>
            <w:r>
              <w:rPr>
                <w:rFonts w:hint="eastAsia" w:ascii="宋体" w:hAnsi="宋体" w:cs="宋体"/>
                <w:sz w:val="24"/>
                <w:highlight w:val="none"/>
              </w:rPr>
              <w:t>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52C83A5">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投标文件的编制</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124DF97">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投标人应先安装“政采云电子交易客户端”，并按照本招标文件和“政府采购云平台”的要求，通过“政采云电子交易客户端”编制并加密投标文件。（投标人如以联合体形式参加政府采购活动的，投标文件只需联合体牵头人负责编制。）</w:t>
            </w:r>
          </w:p>
        </w:tc>
      </w:tr>
      <w:tr w14:paraId="4C7C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CA15244">
            <w:pPr>
              <w:snapToGrid w:val="0"/>
              <w:jc w:val="center"/>
              <w:rPr>
                <w:rFonts w:ascii="宋体" w:hAnsi="宋体" w:cs="宋体"/>
                <w:sz w:val="24"/>
                <w:highlight w:val="none"/>
              </w:rPr>
            </w:pPr>
            <w:r>
              <w:rPr>
                <w:rFonts w:hint="eastAsia" w:ascii="宋体" w:hAnsi="宋体" w:cs="宋体"/>
                <w:sz w:val="24"/>
                <w:highlight w:val="none"/>
              </w:rPr>
              <w:t>9</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D77F07A">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投标文件的签章</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3C8ECD0">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电子签章</w:t>
            </w:r>
          </w:p>
        </w:tc>
      </w:tr>
      <w:tr w14:paraId="2DCDF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F483BB3">
            <w:pPr>
              <w:snapToGrid w:val="0"/>
              <w:jc w:val="center"/>
              <w:rPr>
                <w:rFonts w:ascii="宋体" w:hAnsi="宋体" w:cs="宋体"/>
                <w:sz w:val="24"/>
                <w:highlight w:val="none"/>
              </w:rPr>
            </w:pPr>
            <w:r>
              <w:rPr>
                <w:rFonts w:hint="eastAsia" w:ascii="宋体" w:hAnsi="宋体" w:cs="宋体"/>
                <w:sz w:val="24"/>
                <w:highlight w:val="none"/>
              </w:rPr>
              <w:t>10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17736FD">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投标文件的形式</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1CC5190">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电子投标文件（包括“电子加密投标文件”和“备份投标文件”，在投标文件编制完成后同时生成）；</w:t>
            </w:r>
          </w:p>
          <w:p w14:paraId="5C3F75AE">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（1）“电子加密投标文件”是指通过“政采云电子交易客户端”完成投标文件编制后生成并加密的数据电文形式的投标文件。</w:t>
            </w:r>
          </w:p>
          <w:p w14:paraId="4BBC145C">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（2）“备份投标文件”是指与“电子加密投标文件”同时生成的数据电文形式的电子文件（备份标书），其他方式编制的备份投标文件视为无效备份投标文件。</w:t>
            </w:r>
          </w:p>
        </w:tc>
      </w:tr>
      <w:tr w14:paraId="6CB9B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81AFC57">
            <w:pPr>
              <w:snapToGrid w:val="0"/>
              <w:jc w:val="center"/>
              <w:rPr>
                <w:rFonts w:ascii="宋体" w:hAnsi="宋体" w:cs="宋体"/>
                <w:sz w:val="24"/>
                <w:highlight w:val="none"/>
              </w:rPr>
            </w:pPr>
            <w:r>
              <w:rPr>
                <w:rFonts w:hint="eastAsia" w:ascii="宋体" w:hAnsi="宋体" w:cs="宋体"/>
                <w:sz w:val="24"/>
                <w:highlight w:val="none"/>
              </w:rPr>
              <w:t>11</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8742C65">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投标文件份数</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F30F727">
            <w:pPr>
              <w:numPr>
                <w:ilvl w:val="0"/>
                <w:numId w:val="3"/>
              </w:numPr>
              <w:snapToGrid w:val="0"/>
              <w:spacing w:line="440" w:lineRule="exact"/>
              <w:ind w:right="105" w:rightChars="50"/>
              <w:jc w:val="left"/>
              <w:rPr>
                <w:rFonts w:hint="eastAsia" w:ascii="宋体" w:hAnsi="宋体" w:cs="宋体"/>
                <w:sz w:val="24"/>
                <w:highlight w:val="none"/>
              </w:rPr>
            </w:pPr>
            <w:r>
              <w:rPr>
                <w:rFonts w:hint="eastAsia" w:ascii="宋体" w:hAnsi="宋体" w:cs="宋体"/>
                <w:sz w:val="24"/>
                <w:highlight w:val="none"/>
              </w:rPr>
              <w:t>“电子加密投标文件”：在“政府采购云平台”上传递交一份。每份电子投标文件应包括资格审查文件、商务技术文件及报价文件三部分内容。</w:t>
            </w:r>
          </w:p>
          <w:p w14:paraId="5EE920CA">
            <w:pPr>
              <w:snapToGrid w:val="0"/>
              <w:spacing w:line="440" w:lineRule="exact"/>
              <w:ind w:right="105" w:rightChars="50"/>
              <w:jc w:val="left"/>
              <w:rPr>
                <w:rFonts w:hint="eastAsia" w:ascii="宋体" w:hAnsi="宋体" w:cs="宋体"/>
                <w:sz w:val="24"/>
                <w:highlight w:val="none"/>
              </w:rPr>
            </w:pPr>
            <w:r>
              <w:rPr>
                <w:rFonts w:hint="eastAsia" w:ascii="宋体" w:hAnsi="宋体" w:cs="宋体"/>
                <w:sz w:val="24"/>
                <w:highlight w:val="none"/>
              </w:rPr>
              <w:t>（2）“备份投标文件”（后缀格式为.bfbs）：投标人在系统里上传好加密标书后，可以（建议）在投标截止时间前将系统生成的备份标书以电子邮件形式传送至采购代理机构邮箱3611630580@qq.com，传送的备份标书需打包压缩并加密，加密密码由投标人自行保管。</w:t>
            </w:r>
          </w:p>
          <w:p w14:paraId="6C414404">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（3）中标公告发布后，中标人应按采购人要求的份数免费提供纸质投标文件。</w:t>
            </w:r>
          </w:p>
        </w:tc>
      </w:tr>
      <w:tr w14:paraId="61B4F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A6449DC">
            <w:pPr>
              <w:snapToGrid w:val="0"/>
              <w:jc w:val="center"/>
              <w:rPr>
                <w:rFonts w:ascii="宋体" w:hAnsi="宋体" w:cs="宋体"/>
                <w:sz w:val="24"/>
                <w:highlight w:val="none"/>
              </w:rPr>
            </w:pPr>
            <w:r>
              <w:rPr>
                <w:rFonts w:hint="eastAsia" w:ascii="宋体" w:hAnsi="宋体" w:cs="宋体"/>
                <w:sz w:val="24"/>
                <w:highlight w:val="none"/>
              </w:rPr>
              <w:t>12</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A89E254">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投标文件的上传和递交（上传、递交过程中如有疑问，可咨询“政采云”客服热线：95763）</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3E5DA224">
            <w:pPr>
              <w:spacing w:line="440" w:lineRule="exact"/>
              <w:jc w:val="left"/>
              <w:rPr>
                <w:rFonts w:hint="eastAsia" w:ascii="宋体" w:hAnsi="宋体" w:cs="宋体"/>
                <w:sz w:val="24"/>
                <w:highlight w:val="none"/>
              </w:rPr>
            </w:pPr>
            <w:r>
              <w:rPr>
                <w:rFonts w:hint="eastAsia" w:ascii="宋体" w:hAnsi="宋体" w:cs="宋体"/>
                <w:sz w:val="24"/>
                <w:highlight w:val="none"/>
              </w:rPr>
              <w:t>（1）“电子加密投标文件”的上传、递交：</w:t>
            </w:r>
          </w:p>
          <w:p w14:paraId="3C745FAE">
            <w:pPr>
              <w:spacing w:line="440" w:lineRule="exact"/>
              <w:jc w:val="left"/>
              <w:rPr>
                <w:rFonts w:hint="eastAsia" w:ascii="宋体" w:hAnsi="宋体" w:cs="宋体"/>
                <w:sz w:val="24"/>
                <w:highlight w:val="none"/>
              </w:rPr>
            </w:pPr>
            <w:r>
              <w:rPr>
                <w:rFonts w:hint="eastAsia" w:ascii="宋体" w:hAnsi="宋体" w:cs="宋体"/>
                <w:sz w:val="24"/>
                <w:highlight w:val="none"/>
              </w:rPr>
              <w:t>a.投标人应在投标截止时间前将“电子加密投标文件”成功上传递交至“政府采购云平台”，否则投标无效。</w:t>
            </w:r>
          </w:p>
          <w:p w14:paraId="4C136710">
            <w:pPr>
              <w:spacing w:line="440" w:lineRule="exact"/>
              <w:jc w:val="left"/>
              <w:rPr>
                <w:rFonts w:hint="eastAsia" w:ascii="宋体" w:hAnsi="宋体" w:cs="宋体"/>
                <w:sz w:val="24"/>
                <w:highlight w:val="none"/>
              </w:rPr>
            </w:pPr>
            <w:r>
              <w:rPr>
                <w:rFonts w:hint="eastAsia" w:ascii="宋体" w:hAnsi="宋体" w:cs="宋体"/>
                <w:sz w:val="24"/>
                <w:highlight w:val="none"/>
              </w:rPr>
              <w:t>b.“电子加密投标文件”成功上传递交后，投标人可自行打印投标文件接收回执。</w:t>
            </w:r>
          </w:p>
          <w:p w14:paraId="75DD3B73">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（2）“备份投标文件”的递交：</w:t>
            </w:r>
          </w:p>
          <w:p w14:paraId="2DF8C400">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a.投标人在系统里上传好加密标书后，可以（建议）在投标截止时间前将系统生成的备份标书（后缀格式为.bfbs）以电子邮件形式传送至采购代理机构邮箱3611630580@qq.com，传送的备份标书需打包压缩并加密，加密密码由投标人自行保管。</w:t>
            </w:r>
          </w:p>
          <w:p w14:paraId="1A3360BF">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b.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627F170F">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（3）投标人如以联合体形式参加政府采购活动的，投标文件的上传和递交由联合体牵头人负责。</w:t>
            </w:r>
          </w:p>
        </w:tc>
      </w:tr>
      <w:tr w14:paraId="55A19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CDB65FF">
            <w:pPr>
              <w:snapToGrid w:val="0"/>
              <w:jc w:val="center"/>
              <w:rPr>
                <w:rFonts w:ascii="宋体" w:hAnsi="宋体" w:cs="宋体"/>
                <w:sz w:val="24"/>
                <w:highlight w:val="none"/>
              </w:rPr>
            </w:pPr>
            <w:r>
              <w:rPr>
                <w:rFonts w:hint="eastAsia" w:ascii="宋体" w:hAnsi="宋体" w:cs="宋体"/>
                <w:sz w:val="24"/>
                <w:highlight w:val="none"/>
              </w:rPr>
              <w:t>13</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116813A">
            <w:pPr>
              <w:spacing w:line="440" w:lineRule="exact"/>
              <w:jc w:val="center"/>
              <w:rPr>
                <w:rFonts w:hint="eastAsia" w:ascii="宋体" w:hAnsi="宋体" w:cs="宋体"/>
                <w:sz w:val="24"/>
                <w:highlight w:val="none"/>
              </w:rPr>
            </w:pPr>
            <w:r>
              <w:rPr>
                <w:rFonts w:hint="eastAsia" w:ascii="宋体" w:hAnsi="宋体" w:cs="宋体"/>
                <w:sz w:val="24"/>
                <w:highlight w:val="none"/>
              </w:rPr>
              <w:t>电子加密投标文件的解密和异常情况处理</w:t>
            </w:r>
          </w:p>
          <w:p w14:paraId="17D4316E">
            <w:pPr>
              <w:adjustRightInd w:val="0"/>
              <w:snapToGrid w:val="0"/>
              <w:spacing w:line="440" w:lineRule="exact"/>
              <w:jc w:val="center"/>
              <w:rPr>
                <w:rFonts w:hint="eastAsia" w:ascii="宋体" w:hAnsi="宋体" w:cs="宋体"/>
                <w:sz w:val="24"/>
                <w:highlight w:val="none"/>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14:paraId="131E9F76">
            <w:pPr>
              <w:spacing w:line="440" w:lineRule="exact"/>
              <w:jc w:val="left"/>
              <w:rPr>
                <w:rFonts w:hint="eastAsia" w:ascii="宋体" w:hAnsi="宋体" w:cs="宋体"/>
                <w:sz w:val="24"/>
                <w:highlight w:val="none"/>
              </w:rPr>
            </w:pPr>
            <w:r>
              <w:rPr>
                <w:rFonts w:hint="eastAsia" w:ascii="宋体" w:hAnsi="宋体" w:cs="宋体"/>
                <w:sz w:val="24"/>
                <w:highlight w:val="none"/>
              </w:rPr>
              <w:t>（1）开标后，采购代理机构将向各投标人发出“电子加密投标文件”的解密通知，各投标人代表应当在接到解密通知后30分钟内自行完成“电子加密投标文件”的在线解密。</w:t>
            </w:r>
          </w:p>
          <w:p w14:paraId="52344C78">
            <w:pPr>
              <w:spacing w:line="440" w:lineRule="exact"/>
              <w:jc w:val="left"/>
              <w:rPr>
                <w:rFonts w:hint="eastAsia" w:ascii="宋体" w:hAnsi="宋体" w:cs="宋体"/>
                <w:sz w:val="24"/>
                <w:highlight w:val="none"/>
              </w:rPr>
            </w:pPr>
            <w:r>
              <w:rPr>
                <w:rFonts w:hint="eastAsia" w:ascii="宋体" w:hAnsi="宋体" w:cs="宋体"/>
                <w:sz w:val="24"/>
                <w:highlight w:val="none"/>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4CD629E0">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（3）投标截止时间前，投标人仅递交了“备份投标文件”而未将电子加密投标文件上传至“政府采购云平台”的，投标无效。</w:t>
            </w:r>
          </w:p>
        </w:tc>
      </w:tr>
      <w:tr w14:paraId="582B0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030C545">
            <w:pPr>
              <w:snapToGrid w:val="0"/>
              <w:jc w:val="center"/>
              <w:rPr>
                <w:rFonts w:ascii="宋体" w:hAnsi="宋体" w:cs="宋体"/>
                <w:sz w:val="24"/>
                <w:highlight w:val="none"/>
              </w:rPr>
            </w:pPr>
            <w:r>
              <w:rPr>
                <w:rFonts w:hint="eastAsia" w:ascii="宋体" w:hAnsi="宋体" w:cs="宋体"/>
                <w:sz w:val="24"/>
                <w:highlight w:val="none"/>
              </w:rPr>
              <w:t>14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C9935E8">
            <w:pPr>
              <w:pStyle w:val="7"/>
              <w:snapToGrid w:val="0"/>
              <w:spacing w:line="440" w:lineRule="exact"/>
              <w:jc w:val="center"/>
              <w:rPr>
                <w:rFonts w:hint="eastAsia" w:hAnsi="宋体" w:cs="宋体"/>
                <w:highlight w:val="none"/>
              </w:rPr>
            </w:pPr>
            <w:r>
              <w:rPr>
                <w:rFonts w:hint="eastAsia" w:hAnsi="宋体" w:cs="宋体"/>
                <w:spacing w:val="-20"/>
                <w:highlight w:val="none"/>
              </w:rPr>
              <w:t>投标文件递交截止时间</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12037294">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w:t>
            </w:r>
            <w:bookmarkStart w:id="69" w:name="_GoBack"/>
            <w:bookmarkEnd w:id="69"/>
            <w:r>
              <w:rPr>
                <w:rFonts w:hint="eastAsia" w:ascii="宋体" w:hAnsi="宋体" w:cs="宋体"/>
                <w:sz w:val="24"/>
                <w:highlight w:val="none"/>
                <w:u w:val="single"/>
              </w:rPr>
              <w:t>0分</w:t>
            </w:r>
          </w:p>
        </w:tc>
      </w:tr>
      <w:tr w14:paraId="16F29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1971744">
            <w:pPr>
              <w:snapToGrid w:val="0"/>
              <w:jc w:val="center"/>
              <w:rPr>
                <w:rFonts w:ascii="宋体" w:hAnsi="宋体" w:cs="宋体"/>
                <w:sz w:val="24"/>
                <w:highlight w:val="none"/>
              </w:rPr>
            </w:pPr>
            <w:r>
              <w:rPr>
                <w:rFonts w:hint="eastAsia" w:ascii="宋体" w:hAnsi="宋体" w:cs="宋体"/>
                <w:sz w:val="24"/>
                <w:highlight w:val="none"/>
              </w:rPr>
              <w:t>15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9676EBB">
            <w:pPr>
              <w:pStyle w:val="7"/>
              <w:snapToGrid w:val="0"/>
              <w:spacing w:line="440" w:lineRule="exact"/>
              <w:jc w:val="center"/>
              <w:rPr>
                <w:rFonts w:hint="eastAsia" w:hAnsi="宋体" w:cs="宋体"/>
                <w:spacing w:val="-20"/>
                <w:highlight w:val="none"/>
              </w:rPr>
            </w:pPr>
            <w:r>
              <w:rPr>
                <w:rFonts w:hint="eastAsia" w:hAnsi="宋体" w:cs="宋体"/>
                <w:spacing w:val="-20"/>
                <w:highlight w:val="none"/>
              </w:rPr>
              <w:t>开标地点</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1E05FFE5">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rPr>
              <w:t>衢州市柯城区浮石路金河湾小区西门22栋1楼07室</w:t>
            </w:r>
          </w:p>
        </w:tc>
      </w:tr>
      <w:tr w14:paraId="74F74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00918E7">
            <w:pPr>
              <w:snapToGrid w:val="0"/>
              <w:jc w:val="center"/>
              <w:rPr>
                <w:rFonts w:ascii="宋体" w:hAnsi="宋体" w:cs="宋体"/>
                <w:sz w:val="24"/>
                <w:highlight w:val="none"/>
              </w:rPr>
            </w:pPr>
            <w:r>
              <w:rPr>
                <w:rFonts w:hint="eastAsia" w:ascii="宋体" w:hAnsi="宋体" w:cs="宋体"/>
                <w:sz w:val="24"/>
                <w:highlight w:val="none"/>
              </w:rPr>
              <w:t>16</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3C762F9">
            <w:pPr>
              <w:pStyle w:val="7"/>
              <w:snapToGrid w:val="0"/>
              <w:spacing w:line="440" w:lineRule="exact"/>
              <w:jc w:val="center"/>
              <w:rPr>
                <w:rFonts w:hint="eastAsia" w:hAnsi="宋体" w:cs="宋体"/>
                <w:spacing w:val="-20"/>
                <w:highlight w:val="none"/>
              </w:rPr>
            </w:pPr>
            <w:r>
              <w:rPr>
                <w:rFonts w:hint="eastAsia" w:hAnsi="宋体" w:cs="宋体"/>
                <w:spacing w:val="-20"/>
                <w:highlight w:val="none"/>
              </w:rPr>
              <w:t>开标时间</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18DE0606">
            <w:pPr>
              <w:adjustRightInd w:val="0"/>
              <w:snapToGrid w:val="0"/>
              <w:spacing w:line="440" w:lineRule="exact"/>
              <w:jc w:val="left"/>
              <w:rPr>
                <w:rFonts w:hint="eastAsia" w:ascii="宋体" w:hAnsi="宋体" w:cs="宋体"/>
                <w:sz w:val="24"/>
                <w:highlight w:val="none"/>
              </w:rPr>
            </w:pP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0分</w:t>
            </w:r>
          </w:p>
        </w:tc>
      </w:tr>
      <w:tr w14:paraId="6EDB7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FA354D7">
            <w:pPr>
              <w:snapToGrid w:val="0"/>
              <w:jc w:val="center"/>
              <w:rPr>
                <w:rFonts w:ascii="宋体" w:hAnsi="宋体" w:cs="宋体"/>
                <w:sz w:val="24"/>
                <w:highlight w:val="none"/>
              </w:rPr>
            </w:pPr>
            <w:r>
              <w:rPr>
                <w:rFonts w:hint="eastAsia" w:ascii="宋体" w:hAnsi="宋体" w:cs="宋体"/>
                <w:sz w:val="24"/>
                <w:highlight w:val="none"/>
              </w:rPr>
              <w:t>17</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03754F8">
            <w:pPr>
              <w:pStyle w:val="7"/>
              <w:snapToGrid w:val="0"/>
              <w:spacing w:line="440" w:lineRule="exact"/>
              <w:jc w:val="center"/>
              <w:rPr>
                <w:rFonts w:hint="eastAsia" w:hAnsi="宋体" w:cs="宋体"/>
                <w:spacing w:val="-20"/>
                <w:highlight w:val="none"/>
              </w:rPr>
            </w:pPr>
            <w:r>
              <w:rPr>
                <w:rFonts w:hint="eastAsia" w:hAnsi="宋体" w:cs="宋体"/>
                <w:spacing w:val="-20"/>
                <w:highlight w:val="none"/>
              </w:rPr>
              <w:t>电子投标文件的传输递交</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61FD6C5">
            <w:pPr>
              <w:pStyle w:val="7"/>
              <w:adjustRightInd w:val="0"/>
              <w:snapToGrid w:val="0"/>
              <w:spacing w:line="440" w:lineRule="exact"/>
              <w:rPr>
                <w:rFonts w:hint="eastAsia" w:hAnsi="宋体" w:cs="宋体"/>
                <w:highlight w:val="none"/>
              </w:rPr>
            </w:pPr>
            <w:r>
              <w:rPr>
                <w:rFonts w:hint="eastAsia" w:hAnsi="宋体" w:cs="宋体"/>
                <w:kern w:val="0"/>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r>
              <w:rPr>
                <w:rFonts w:hint="eastAsia" w:hAnsi="宋体" w:cs="宋体"/>
                <w:highlight w:val="none"/>
              </w:rPr>
              <w:t>投标人如以联合体形式参加政府采购活动的，投标文件的传输递交由联合体牵头人负责。</w:t>
            </w:r>
            <w:r>
              <w:rPr>
                <w:rFonts w:hint="eastAsia" w:hAnsi="宋体" w:cs="宋体"/>
                <w:kern w:val="0"/>
                <w:highlight w:val="none"/>
              </w:rPr>
              <w:t>）</w:t>
            </w:r>
          </w:p>
        </w:tc>
      </w:tr>
      <w:tr w14:paraId="13FDD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B70ECBE">
            <w:pPr>
              <w:snapToGrid w:val="0"/>
              <w:jc w:val="center"/>
              <w:rPr>
                <w:rFonts w:ascii="宋体" w:hAnsi="宋体" w:cs="宋体"/>
                <w:sz w:val="24"/>
                <w:highlight w:val="none"/>
              </w:rPr>
            </w:pPr>
            <w:r>
              <w:rPr>
                <w:rFonts w:hint="eastAsia" w:ascii="宋体" w:hAnsi="宋体" w:cs="宋体"/>
                <w:sz w:val="24"/>
                <w:highlight w:val="none"/>
              </w:rPr>
              <w:t>18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2628D1D">
            <w:pPr>
              <w:pStyle w:val="7"/>
              <w:snapToGrid w:val="0"/>
              <w:spacing w:line="440" w:lineRule="exact"/>
              <w:jc w:val="center"/>
              <w:rPr>
                <w:rFonts w:hint="eastAsia" w:hAnsi="宋体" w:cs="宋体"/>
                <w:spacing w:val="-20"/>
                <w:highlight w:val="none"/>
              </w:rPr>
            </w:pPr>
            <w:r>
              <w:rPr>
                <w:rFonts w:hint="eastAsia" w:hAnsi="宋体" w:cs="宋体"/>
                <w:spacing w:val="-20"/>
                <w:highlight w:val="none"/>
              </w:rPr>
              <w:t>履约保证金</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39726B7">
            <w:pPr>
              <w:autoSpaceDE w:val="0"/>
              <w:autoSpaceDN w:val="0"/>
              <w:snapToGrid w:val="0"/>
              <w:textAlignment w:val="bottom"/>
              <w:rPr>
                <w:rFonts w:hint="eastAsia" w:ascii="宋体" w:hAnsi="宋体" w:cs="宋体"/>
                <w:sz w:val="24"/>
                <w:highlight w:val="none"/>
              </w:rPr>
            </w:pPr>
            <w:r>
              <w:rPr>
                <w:rFonts w:hint="eastAsia" w:ascii="宋体" w:hAnsi="宋体" w:cs="宋体"/>
                <w:sz w:val="24"/>
                <w:highlight w:val="none"/>
              </w:rPr>
              <w:t>无</w:t>
            </w:r>
          </w:p>
        </w:tc>
      </w:tr>
      <w:tr w14:paraId="01B04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C83CE8C">
            <w:pPr>
              <w:snapToGrid w:val="0"/>
              <w:jc w:val="center"/>
              <w:rPr>
                <w:rFonts w:ascii="宋体" w:hAnsi="宋体" w:cs="宋体"/>
                <w:sz w:val="24"/>
                <w:highlight w:val="none"/>
              </w:rPr>
            </w:pPr>
            <w:r>
              <w:rPr>
                <w:rFonts w:hint="eastAsia" w:ascii="宋体" w:hAnsi="宋体" w:cs="宋体"/>
                <w:sz w:val="24"/>
                <w:highlight w:val="none"/>
              </w:rPr>
              <w:t>19</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CEFA6CF">
            <w:pPr>
              <w:pStyle w:val="7"/>
              <w:snapToGrid w:val="0"/>
              <w:spacing w:line="440" w:lineRule="exact"/>
              <w:jc w:val="center"/>
              <w:rPr>
                <w:rFonts w:hint="eastAsia" w:hAnsi="宋体" w:cs="宋体"/>
                <w:spacing w:val="-20"/>
                <w:highlight w:val="none"/>
              </w:rPr>
            </w:pPr>
            <w:r>
              <w:rPr>
                <w:rFonts w:hint="eastAsia" w:hAnsi="宋体" w:cs="宋体"/>
                <w:spacing w:val="-20"/>
                <w:highlight w:val="none"/>
              </w:rPr>
              <w:t>付款方式</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2F61D831">
            <w:pPr>
              <w:spacing w:line="440" w:lineRule="exact"/>
              <w:jc w:val="left"/>
              <w:rPr>
                <w:rFonts w:hint="eastAsia" w:ascii="宋体" w:hAnsi="宋体" w:cs="宋体"/>
                <w:sz w:val="24"/>
                <w:highlight w:val="none"/>
              </w:rPr>
            </w:pPr>
            <w:bookmarkStart w:id="1" w:name="_Hlk143766220"/>
            <w:r>
              <w:rPr>
                <w:rFonts w:hint="eastAsia" w:ascii="宋体" w:hAnsi="宋体" w:cs="宋体"/>
                <w:sz w:val="24"/>
                <w:highlight w:val="none"/>
              </w:rPr>
              <w:t>合同生效</w:t>
            </w:r>
            <w:bookmarkStart w:id="2" w:name="_Hlk132375050"/>
            <w:r>
              <w:rPr>
                <w:rFonts w:hint="eastAsia" w:ascii="宋体" w:hAnsi="宋体" w:cs="宋体"/>
                <w:sz w:val="24"/>
                <w:highlight w:val="none"/>
              </w:rPr>
              <w:t>并具备实施条件</w:t>
            </w:r>
            <w:bookmarkEnd w:id="2"/>
            <w:r>
              <w:rPr>
                <w:rFonts w:hint="eastAsia" w:ascii="宋体" w:hAnsi="宋体" w:cs="宋体"/>
                <w:sz w:val="24"/>
                <w:highlight w:val="none"/>
              </w:rPr>
              <w:t>后，自医院业务主管职能部门收到中标单位开具的正式发票之日起，医院于7个工作日内支付合同总价40%的预付款；</w:t>
            </w:r>
          </w:p>
          <w:bookmarkEnd w:id="1"/>
          <w:p w14:paraId="7B399522">
            <w:pPr>
              <w:spacing w:line="440" w:lineRule="exact"/>
              <w:jc w:val="left"/>
              <w:rPr>
                <w:rFonts w:hint="eastAsia" w:hAnsi="宋体" w:cs="宋体"/>
                <w:highlight w:val="none"/>
              </w:rPr>
            </w:pPr>
            <w:r>
              <w:rPr>
                <w:rFonts w:hint="eastAsia" w:ascii="宋体" w:hAnsi="宋体" w:cs="宋体"/>
                <w:sz w:val="24"/>
                <w:highlight w:val="none"/>
              </w:rPr>
              <w:t>全部产品到货并按要求完成安装调试后，自收到中标单位开具的正式发票和销货清单之日起，医院于7个工作日内支付合同总价50%；经医院业务主管职能部门技术验收合格，自收到中标单位开具的正式发票和销货清单之日起，医院于7个工作日内支付剩余的合同总价10%。</w:t>
            </w:r>
          </w:p>
        </w:tc>
      </w:tr>
      <w:tr w14:paraId="4213E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2B54A3C">
            <w:pPr>
              <w:snapToGrid w:val="0"/>
              <w:jc w:val="center"/>
              <w:rPr>
                <w:rFonts w:ascii="宋体" w:hAnsi="宋体" w:cs="宋体"/>
                <w:sz w:val="24"/>
                <w:highlight w:val="none"/>
              </w:rPr>
            </w:pPr>
            <w:r>
              <w:rPr>
                <w:rFonts w:hint="eastAsia" w:ascii="宋体" w:hAnsi="宋体" w:cs="宋体"/>
                <w:sz w:val="24"/>
                <w:highlight w:val="none"/>
              </w:rPr>
              <w:t>20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F306AA6">
            <w:pPr>
              <w:shd w:val="clear" w:color="auto" w:fill="FFFFFF"/>
              <w:snapToGrid w:val="0"/>
              <w:spacing w:line="312" w:lineRule="auto"/>
              <w:jc w:val="center"/>
              <w:rPr>
                <w:rFonts w:hint="eastAsia" w:ascii="宋体" w:hAnsi="宋体" w:cs="宋体"/>
                <w:sz w:val="24"/>
                <w:highlight w:val="none"/>
              </w:rPr>
            </w:pPr>
            <w:r>
              <w:rPr>
                <w:rFonts w:hint="eastAsia" w:ascii="宋体" w:hAnsi="宋体" w:cs="宋体"/>
                <w:color w:val="000000"/>
                <w:sz w:val="24"/>
                <w:highlight w:val="none"/>
              </w:rPr>
              <w:t>联合体投标</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6C72BD65">
            <w:pPr>
              <w:snapToGrid w:val="0"/>
              <w:rPr>
                <w:rFonts w:hint="eastAsia" w:ascii="宋体" w:hAnsi="宋体" w:cs="宋体"/>
                <w:kern w:val="0"/>
                <w:sz w:val="24"/>
                <w:highlight w:val="none"/>
              </w:rPr>
            </w:pPr>
            <w:r>
              <w:rPr>
                <w:rFonts w:hint="eastAsia" w:ascii="宋体" w:hAnsi="宋体" w:cs="宋体"/>
                <w:color w:val="000000"/>
                <w:sz w:val="24"/>
                <w:highlight w:val="none"/>
              </w:rPr>
              <w:t>（1）</w:t>
            </w:r>
            <w:r>
              <w:rPr>
                <w:rFonts w:hint="eastAsia" w:ascii="宋体" w:hAnsi="宋体" w:cs="宋体"/>
                <w:kern w:val="0"/>
                <w:sz w:val="24"/>
                <w:highlight w:val="none"/>
              </w:rPr>
              <w:t>本项目（是）接受联合体投标</w:t>
            </w:r>
            <w:r>
              <w:rPr>
                <w:rFonts w:hint="eastAsia" w:ascii="宋体" w:hAnsi="宋体" w:cs="宋体"/>
                <w:kern w:val="0"/>
                <w:sz w:val="24"/>
                <w:highlight w:val="none"/>
              </w:rPr>
              <w:tab/>
            </w:r>
          </w:p>
          <w:p w14:paraId="03A2B6E6">
            <w:pPr>
              <w:shd w:val="clear" w:color="auto" w:fill="FFFFFF"/>
              <w:snapToGrid w:val="0"/>
              <w:spacing w:line="312" w:lineRule="auto"/>
              <w:rPr>
                <w:rFonts w:hint="eastAsia" w:ascii="宋体" w:hAnsi="宋体" w:cs="宋体"/>
                <w:sz w:val="24"/>
                <w:highlight w:val="none"/>
              </w:rPr>
            </w:pPr>
            <w:r>
              <w:rPr>
                <w:rFonts w:hint="eastAsia" w:ascii="宋体" w:hAnsi="宋体" w:cs="宋体"/>
                <w:sz w:val="24"/>
                <w:highlight w:val="none"/>
              </w:rPr>
              <w:t>（2）接受联合体，联合体成员数量不得超过3家(含)，联合体参加本项目政府采购应满足以下条件：</w:t>
            </w:r>
          </w:p>
          <w:p w14:paraId="32B9E983">
            <w:pPr>
              <w:shd w:val="clear" w:color="auto" w:fill="FFFFFF"/>
              <w:snapToGrid w:val="0"/>
              <w:spacing w:line="312" w:lineRule="auto"/>
              <w:rPr>
                <w:rFonts w:hint="eastAsia" w:ascii="宋体" w:hAnsi="宋体" w:cs="宋体"/>
                <w:sz w:val="24"/>
                <w:highlight w:val="none"/>
              </w:rPr>
            </w:pPr>
            <w:r>
              <w:rPr>
                <w:rFonts w:hint="eastAsia" w:ascii="宋体" w:hAnsi="宋体" w:cs="宋体"/>
                <w:sz w:val="24"/>
                <w:highlight w:val="none"/>
              </w:rPr>
              <w:t>◇两个以上的自然人、法人或者其他组织可以组成一个联合体，以一个供应商的身份共同参加本项目政府采购活动，联合体在投标文件中提供联合体协议并明确分工；</w:t>
            </w:r>
          </w:p>
          <w:p w14:paraId="6D6EC46C">
            <w:pPr>
              <w:shd w:val="clear" w:color="auto" w:fill="FFFFFF"/>
              <w:snapToGrid w:val="0"/>
              <w:spacing w:line="312" w:lineRule="auto"/>
              <w:rPr>
                <w:rFonts w:hint="eastAsia" w:ascii="宋体" w:hAnsi="宋体" w:cs="宋体"/>
                <w:sz w:val="24"/>
                <w:highlight w:val="none"/>
              </w:rPr>
            </w:pPr>
            <w:r>
              <w:rPr>
                <w:rFonts w:hint="eastAsia" w:ascii="宋体" w:hAnsi="宋体" w:cs="宋体"/>
                <w:sz w:val="24"/>
                <w:highlight w:val="none"/>
              </w:rPr>
              <w:t>◇联合体中有同类资质的供应商按照联合体分工承担相同工作，按资质等级较低的供应商确定资质等级；</w:t>
            </w:r>
          </w:p>
          <w:p w14:paraId="4476BDCA">
            <w:pPr>
              <w:shd w:val="clear" w:color="auto" w:fill="FFFFFF"/>
              <w:snapToGrid w:val="0"/>
              <w:spacing w:line="312" w:lineRule="auto"/>
              <w:rPr>
                <w:rFonts w:hint="eastAsia" w:ascii="宋体" w:hAnsi="宋体" w:cs="宋体"/>
                <w:sz w:val="24"/>
                <w:highlight w:val="none"/>
              </w:rPr>
            </w:pPr>
            <w:r>
              <w:rPr>
                <w:rFonts w:hint="eastAsia" w:ascii="宋体" w:hAnsi="宋体" w:cs="宋体"/>
                <w:sz w:val="24"/>
                <w:highlight w:val="none"/>
              </w:rPr>
              <w:t>◇联合体各方不得再单独参加或与其他供应商另外组成联合体参加本项目政府采购活动。</w:t>
            </w:r>
          </w:p>
          <w:p w14:paraId="53A87AA9">
            <w:pPr>
              <w:shd w:val="clear" w:color="auto" w:fill="FFFFFF"/>
              <w:snapToGrid w:val="0"/>
              <w:spacing w:line="312" w:lineRule="auto"/>
              <w:rPr>
                <w:rFonts w:hint="eastAsia" w:ascii="宋体" w:hAnsi="宋体" w:cs="宋体"/>
                <w:sz w:val="24"/>
                <w:highlight w:val="none"/>
              </w:rPr>
            </w:pPr>
            <w:r>
              <w:rPr>
                <w:rFonts w:hint="eastAsia" w:ascii="宋体" w:hAnsi="宋体" w:cs="宋体"/>
                <w:sz w:val="24"/>
                <w:highlight w:val="none"/>
              </w:rPr>
              <w:t>◇对于联合协议约定中的小微企业的合同份额须占到合同总金额的30%以上的；对联合体的投标报价给予6%的扣除，用扣除后的价格参加评审。</w:t>
            </w:r>
          </w:p>
          <w:p w14:paraId="7BBD6FAD">
            <w:pPr>
              <w:shd w:val="clear" w:color="auto" w:fill="FFFFFF"/>
              <w:snapToGrid w:val="0"/>
              <w:spacing w:line="312" w:lineRule="auto"/>
              <w:rPr>
                <w:rFonts w:hint="eastAsia" w:ascii="宋体" w:hAnsi="宋体" w:cs="宋体"/>
                <w:sz w:val="24"/>
                <w:highlight w:val="none"/>
              </w:rPr>
            </w:pPr>
            <w:r>
              <w:rPr>
                <w:rFonts w:hint="eastAsia" w:ascii="宋体" w:hAnsi="宋体" w:cs="宋体"/>
                <w:sz w:val="24"/>
                <w:highlight w:val="none"/>
              </w:rPr>
              <w:t xml:space="preserve">（3）联合体投标的，联合体各方分别提供与联合体协议中规定的分工内容相应的业绩证明材料，业绩数量以提供材料较少的一方为准。 </w:t>
            </w:r>
          </w:p>
          <w:p w14:paraId="6E3FFD45">
            <w:pPr>
              <w:shd w:val="clear" w:color="auto" w:fill="FFFFFF"/>
              <w:snapToGrid w:val="0"/>
              <w:spacing w:line="312" w:lineRule="auto"/>
              <w:rPr>
                <w:rFonts w:hint="eastAsia"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 xml:space="preserve">联合体投标的，联合体各方均需按招标文件第四部分评标标准要求提供资信证明文件，否则视为不符合相关要求。 </w:t>
            </w:r>
          </w:p>
          <w:p w14:paraId="77E5C453">
            <w:pPr>
              <w:shd w:val="clear" w:color="auto" w:fill="FFFFFF"/>
              <w:snapToGrid w:val="0"/>
              <w:spacing w:line="312" w:lineRule="auto"/>
              <w:rPr>
                <w:rFonts w:hint="eastAsia"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 xml:space="preserve">联合体投标的，联合体中有一方或者联合体成员根据分工按招标文件第四部分评标标准要求提供资信证明文件的，视为符合了相关要求。 </w:t>
            </w:r>
          </w:p>
        </w:tc>
      </w:tr>
      <w:tr w14:paraId="0CE08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vMerge w:val="restart"/>
            <w:tcBorders>
              <w:top w:val="single" w:color="auto" w:sz="4" w:space="0"/>
              <w:left w:val="single" w:color="auto" w:sz="4" w:space="0"/>
              <w:right w:val="single" w:color="auto" w:sz="4" w:space="0"/>
            </w:tcBorders>
            <w:noWrap w:val="0"/>
            <w:vAlign w:val="center"/>
          </w:tcPr>
          <w:p w14:paraId="459B1264">
            <w:pPr>
              <w:snapToGrid w:val="0"/>
              <w:jc w:val="center"/>
              <w:rPr>
                <w:rFonts w:ascii="宋体" w:hAnsi="宋体" w:cs="宋体"/>
                <w:sz w:val="24"/>
                <w:highlight w:val="none"/>
              </w:rPr>
            </w:pPr>
            <w:r>
              <w:rPr>
                <w:rFonts w:hint="eastAsia" w:ascii="宋体" w:hAnsi="宋体" w:cs="宋体"/>
                <w:sz w:val="24"/>
                <w:highlight w:val="none"/>
              </w:rPr>
              <w:t>21</w:t>
            </w:r>
          </w:p>
        </w:tc>
        <w:tc>
          <w:tcPr>
            <w:tcW w:w="1475" w:type="dxa"/>
            <w:vMerge w:val="restart"/>
            <w:tcBorders>
              <w:top w:val="single" w:color="auto" w:sz="4" w:space="0"/>
              <w:left w:val="single" w:color="auto" w:sz="4" w:space="0"/>
              <w:right w:val="single" w:color="auto" w:sz="4" w:space="0"/>
            </w:tcBorders>
            <w:noWrap w:val="0"/>
            <w:vAlign w:val="center"/>
          </w:tcPr>
          <w:p w14:paraId="09C84D34">
            <w:pPr>
              <w:spacing w:line="360" w:lineRule="auto"/>
              <w:jc w:val="center"/>
              <w:rPr>
                <w:rFonts w:hint="eastAsia" w:ascii="宋体" w:hAnsi="宋体" w:cs="宋体"/>
                <w:sz w:val="24"/>
                <w:highlight w:val="none"/>
              </w:rPr>
            </w:pPr>
            <w:r>
              <w:rPr>
                <w:rFonts w:hint="eastAsia" w:ascii="宋体" w:hAnsi="宋体" w:cs="宋体"/>
                <w:kern w:val="0"/>
                <w:sz w:val="24"/>
                <w:highlight w:val="none"/>
                <w:lang w:val="zh-TW" w:eastAsia="zh-TW"/>
              </w:rPr>
              <w:t>本项目需要落实的政府采购政策</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7FD45412">
            <w:pPr>
              <w:spacing w:line="360" w:lineRule="auto"/>
              <w:rPr>
                <w:rFonts w:hint="eastAsia" w:ascii="宋体" w:hAnsi="宋体" w:cs="宋体"/>
                <w:kern w:val="0"/>
                <w:sz w:val="24"/>
                <w:highlight w:val="none"/>
              </w:rPr>
            </w:pPr>
            <w:r>
              <w:rPr>
                <w:rFonts w:hint="eastAsia" w:ascii="宋体" w:hAnsi="宋体" w:cs="宋体"/>
                <w:kern w:val="0"/>
                <w:sz w:val="24"/>
                <w:highlight w:val="none"/>
              </w:rPr>
              <w:t>（1）本次采购为专门面向中小企业预留采购份额的采购项目。</w:t>
            </w:r>
          </w:p>
          <w:p w14:paraId="7274FB44">
            <w:pPr>
              <w:spacing w:line="360" w:lineRule="auto"/>
              <w:rPr>
                <w:rFonts w:hint="eastAsia" w:ascii="宋体" w:hAnsi="宋体" w:cs="宋体"/>
                <w:kern w:val="0"/>
                <w:sz w:val="24"/>
                <w:highlight w:val="none"/>
              </w:rPr>
            </w:pPr>
            <w:r>
              <w:rPr>
                <w:rFonts w:hint="eastAsia" w:ascii="宋体" w:hAnsi="宋体" w:cs="宋体"/>
                <w:kern w:val="0"/>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DCC1D19">
            <w:pPr>
              <w:spacing w:line="360" w:lineRule="auto"/>
              <w:rPr>
                <w:rFonts w:hint="eastAsia" w:ascii="宋体" w:hAnsi="宋体" w:cs="宋体"/>
                <w:kern w:val="0"/>
                <w:sz w:val="24"/>
                <w:highlight w:val="none"/>
                <w:u w:val="single"/>
              </w:rPr>
            </w:pPr>
            <w:r>
              <w:rPr>
                <w:rFonts w:hint="eastAsia" w:ascii="宋体" w:hAnsi="宋体" w:cs="宋体"/>
                <w:kern w:val="0"/>
                <w:sz w:val="24"/>
                <w:highlight w:val="none"/>
              </w:rPr>
              <w:t>（3）本次采购标的为</w:t>
            </w:r>
            <w:r>
              <w:rPr>
                <w:rFonts w:hint="eastAsia" w:ascii="宋体" w:hAnsi="宋体"/>
                <w:bCs/>
                <w:color w:val="000000"/>
                <w:sz w:val="24"/>
                <w:highlight w:val="none"/>
                <w:u w:val="single"/>
              </w:rPr>
              <w:t>超声治疗仪（超声炮）</w:t>
            </w:r>
            <w:r>
              <w:rPr>
                <w:rFonts w:hint="eastAsia" w:ascii="宋体" w:hAnsi="宋体" w:cs="宋体"/>
                <w:kern w:val="0"/>
                <w:sz w:val="24"/>
                <w:highlight w:val="none"/>
              </w:rPr>
              <w:t>，对应的中小企业划分标准所属行业是：</w:t>
            </w:r>
            <w:r>
              <w:rPr>
                <w:rFonts w:hint="eastAsia" w:ascii="宋体" w:hAnsi="宋体" w:cs="宋体"/>
                <w:sz w:val="24"/>
                <w:highlight w:val="none"/>
                <w:u w:val="single"/>
              </w:rPr>
              <w:t>制造业</w:t>
            </w:r>
            <w:r>
              <w:rPr>
                <w:rFonts w:hint="eastAsia" w:ascii="宋体" w:hAnsi="宋体" w:cs="宋体"/>
                <w:kern w:val="0"/>
                <w:sz w:val="24"/>
                <w:highlight w:val="none"/>
              </w:rPr>
              <w:t>（</w:t>
            </w:r>
            <w:r>
              <w:rPr>
                <w:rFonts w:hint="eastAsia" w:ascii="宋体" w:hAnsi="宋体" w:cs="宋体"/>
                <w:color w:val="000000"/>
                <w:sz w:val="24"/>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 w:val="24"/>
                <w:highlight w:val="none"/>
              </w:rPr>
              <w:t>）</w:t>
            </w:r>
          </w:p>
          <w:p w14:paraId="3237FC33">
            <w:pPr>
              <w:spacing w:line="360" w:lineRule="auto"/>
              <w:rPr>
                <w:rFonts w:hint="eastAsia" w:ascii="宋体" w:hAnsi="宋体" w:cs="宋体"/>
                <w:kern w:val="0"/>
                <w:sz w:val="24"/>
                <w:highlight w:val="none"/>
              </w:rPr>
            </w:pPr>
            <w:r>
              <w:rPr>
                <w:rFonts w:hint="eastAsia" w:ascii="宋体" w:hAnsi="宋体" w:cs="宋体"/>
                <w:kern w:val="0"/>
                <w:sz w:val="24"/>
                <w:highlight w:val="none"/>
              </w:rPr>
              <w:t>（4）以联合体形式参加采购活动，联合体各方均为小微企业的，联合体视同小微企业。</w:t>
            </w:r>
          </w:p>
          <w:p w14:paraId="6548D27C">
            <w:pPr>
              <w:spacing w:line="360" w:lineRule="auto"/>
              <w:rPr>
                <w:rFonts w:hint="eastAsia" w:ascii="宋体" w:hAnsi="宋体" w:cs="宋体"/>
                <w:kern w:val="0"/>
                <w:sz w:val="24"/>
                <w:highlight w:val="none"/>
              </w:rPr>
            </w:pPr>
            <w:r>
              <w:rPr>
                <w:rFonts w:hint="eastAsia" w:ascii="宋体" w:hAnsi="宋体" w:cs="宋体"/>
                <w:kern w:val="0"/>
                <w:sz w:val="24"/>
                <w:highlight w:val="none"/>
              </w:rPr>
              <w:t>（5）符合小微企业划分标准的个体工商户，视同小微企业。</w:t>
            </w:r>
          </w:p>
          <w:p w14:paraId="69840B85">
            <w:pPr>
              <w:spacing w:line="360" w:lineRule="auto"/>
              <w:rPr>
                <w:rFonts w:hint="eastAsia" w:ascii="宋体" w:hAnsi="宋体" w:cs="宋体"/>
                <w:kern w:val="0"/>
                <w:sz w:val="24"/>
                <w:highlight w:val="none"/>
              </w:rPr>
            </w:pPr>
            <w:r>
              <w:rPr>
                <w:rFonts w:hint="eastAsia" w:ascii="宋体" w:hAnsi="宋体" w:cs="宋体"/>
                <w:kern w:val="0"/>
                <w:sz w:val="24"/>
                <w:highlight w:val="none"/>
              </w:rPr>
              <w:t>（6）参加本次采购活动的供应商</w:t>
            </w:r>
            <w:r>
              <w:rPr>
                <w:rFonts w:hint="eastAsia" w:ascii="宋体" w:hAnsi="宋体" w:cs="宋体"/>
                <w:kern w:val="0"/>
                <w:sz w:val="24"/>
                <w:highlight w:val="none"/>
                <w:u w:val="single"/>
              </w:rPr>
              <w:t>货物全部由符合政策要求的中小企业制造</w:t>
            </w:r>
            <w:r>
              <w:rPr>
                <w:rFonts w:hint="eastAsia" w:ascii="宋体" w:hAnsi="宋体" w:cs="宋体"/>
                <w:kern w:val="0"/>
                <w:sz w:val="24"/>
                <w:highlight w:val="none"/>
              </w:rPr>
              <w:t>的，其报价给予</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的扣除，用扣除后的价格参加评审。</w:t>
            </w:r>
          </w:p>
          <w:p w14:paraId="2E7BDE6F">
            <w:pPr>
              <w:spacing w:line="360" w:lineRule="auto"/>
              <w:rPr>
                <w:rFonts w:hint="eastAsia" w:ascii="宋体" w:hAnsi="宋体" w:cs="宋体"/>
                <w:kern w:val="0"/>
                <w:sz w:val="24"/>
                <w:highlight w:val="none"/>
              </w:rPr>
            </w:pPr>
            <w:r>
              <w:rPr>
                <w:rFonts w:hint="eastAsia" w:ascii="宋体" w:hAnsi="宋体" w:cs="宋体"/>
                <w:kern w:val="0"/>
                <w:sz w:val="24"/>
                <w:highlight w:val="none"/>
              </w:rPr>
              <w:t>（7）残疾人福利性单位视同小微企业，享受小微企业同等的价格扣除。残疾人福利性单位参加采购活动时，应当提供《残疾人福利性单位声明函》。</w:t>
            </w:r>
          </w:p>
          <w:p w14:paraId="6A9697F1">
            <w:pPr>
              <w:spacing w:line="360" w:lineRule="auto"/>
              <w:rPr>
                <w:rFonts w:hint="eastAsia" w:ascii="宋体" w:hAnsi="宋体" w:cs="宋体"/>
                <w:sz w:val="24"/>
                <w:highlight w:val="none"/>
              </w:rPr>
            </w:pPr>
            <w:r>
              <w:rPr>
                <w:rFonts w:hint="eastAsia" w:ascii="宋体" w:hAnsi="宋体" w:cs="宋体"/>
                <w:kern w:val="0"/>
                <w:sz w:val="24"/>
                <w:highlight w:val="none"/>
              </w:rPr>
              <w:t>（8）监狱企业视同小微企业，享受小微企业同等的价格扣除。监狱企业参加采购活动时，应当出具省级以上监狱管理局、戒毒管理局（含新疆生产建设兵团）提供的属于监狱企业的证明文件。</w:t>
            </w:r>
          </w:p>
        </w:tc>
      </w:tr>
      <w:tr w14:paraId="4D227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vMerge w:val="continue"/>
            <w:tcBorders>
              <w:left w:val="single" w:color="auto" w:sz="4" w:space="0"/>
              <w:right w:val="single" w:color="auto" w:sz="4" w:space="0"/>
            </w:tcBorders>
            <w:noWrap w:val="0"/>
            <w:vAlign w:val="center"/>
          </w:tcPr>
          <w:p w14:paraId="4981CE49">
            <w:pPr>
              <w:snapToGrid w:val="0"/>
              <w:jc w:val="center"/>
              <w:rPr>
                <w:rFonts w:hint="eastAsia" w:ascii="宋体" w:hAnsi="宋体" w:cs="宋体"/>
                <w:sz w:val="24"/>
                <w:highlight w:val="none"/>
              </w:rPr>
            </w:pPr>
          </w:p>
        </w:tc>
        <w:tc>
          <w:tcPr>
            <w:tcW w:w="1475" w:type="dxa"/>
            <w:vMerge w:val="continue"/>
            <w:tcBorders>
              <w:left w:val="single" w:color="auto" w:sz="4" w:space="0"/>
              <w:right w:val="single" w:color="auto" w:sz="4" w:space="0"/>
            </w:tcBorders>
            <w:noWrap w:val="0"/>
            <w:vAlign w:val="center"/>
          </w:tcPr>
          <w:p w14:paraId="3950E802">
            <w:pPr>
              <w:spacing w:line="360" w:lineRule="auto"/>
              <w:jc w:val="center"/>
              <w:rPr>
                <w:rFonts w:hint="eastAsia" w:ascii="宋体" w:hAnsi="宋体" w:cs="宋体"/>
                <w:kern w:val="0"/>
                <w:sz w:val="24"/>
                <w:highlight w:val="none"/>
                <w:lang w:val="zh-TW" w:eastAsia="zh-TW"/>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B9939BA">
            <w:pPr>
              <w:spacing w:line="360" w:lineRule="auto"/>
              <w:rPr>
                <w:rFonts w:hint="eastAsia" w:ascii="宋体" w:hAnsi="宋体" w:cs="宋体"/>
                <w:kern w:val="0"/>
                <w:sz w:val="24"/>
                <w:highlight w:val="none"/>
              </w:rPr>
            </w:pPr>
            <w:r>
              <w:rPr>
                <w:rFonts w:hint="eastAsia" w:ascii="宋体" w:hAnsi="宋体" w:cs="宋体"/>
                <w:kern w:val="0"/>
                <w:sz w:val="24"/>
                <w:highlight w:val="none"/>
                <w:lang w:val="zh-TW" w:eastAsia="zh-TW"/>
              </w:rPr>
              <w:t>节能产品的采购政策</w:t>
            </w:r>
            <w:r>
              <w:rPr>
                <w:rFonts w:hint="eastAsia" w:ascii="宋体" w:hAnsi="宋体" w:cs="宋体"/>
                <w:kern w:val="0"/>
                <w:sz w:val="24"/>
                <w:highlight w:val="none"/>
                <w:lang w:val="zh-TW"/>
              </w:rPr>
              <w:t>：</w:t>
            </w:r>
          </w:p>
          <w:p w14:paraId="47445B62">
            <w:pPr>
              <w:spacing w:line="360" w:lineRule="auto"/>
              <w:rPr>
                <w:rFonts w:hint="eastAsia" w:ascii="宋体" w:hAnsi="宋体" w:cs="宋体"/>
                <w:kern w:val="0"/>
                <w:sz w:val="24"/>
                <w:highlight w:val="none"/>
              </w:rPr>
            </w:pPr>
            <w:r>
              <w:rPr>
                <w:rFonts w:hint="eastAsia" w:ascii="宋体" w:hAnsi="宋体" w:cs="宋体"/>
                <w:kern w:val="0"/>
                <w:sz w:val="24"/>
                <w:highlight w:val="none"/>
              </w:rPr>
              <w:t>（1）严格执行《财政部 发展改革委 生态环境部 市场监管总局关于调整优化节能产品、环境标志产品政府采购执行机制的通知》（财库〔2019〕9号）。</w:t>
            </w:r>
          </w:p>
          <w:p w14:paraId="7FB09C50">
            <w:pPr>
              <w:spacing w:line="360" w:lineRule="auto"/>
              <w:rPr>
                <w:rFonts w:hint="eastAsia" w:ascii="宋体" w:hAnsi="宋体" w:cs="宋体"/>
                <w:kern w:val="0"/>
                <w:sz w:val="24"/>
                <w:highlight w:val="none"/>
              </w:rPr>
            </w:pPr>
            <w:r>
              <w:rPr>
                <w:rFonts w:hint="eastAsia" w:ascii="宋体" w:hAnsi="宋体" w:cs="宋体"/>
                <w:kern w:val="0"/>
                <w:sz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6C273D55">
            <w:pPr>
              <w:spacing w:line="360" w:lineRule="auto"/>
              <w:rPr>
                <w:rFonts w:hint="eastAsia" w:ascii="宋体" w:hAnsi="宋体" w:cs="宋体"/>
                <w:kern w:val="0"/>
                <w:sz w:val="24"/>
                <w:highlight w:val="none"/>
              </w:rPr>
            </w:pPr>
            <w:r>
              <w:rPr>
                <w:rFonts w:hint="eastAsia" w:ascii="宋体" w:hAnsi="宋体" w:cs="宋体"/>
                <w:kern w:val="0"/>
                <w:sz w:val="24"/>
                <w:highlight w:val="none"/>
              </w:rPr>
              <w:t>（3）采购人拟采购的产品属于政府强制采购的节能产品品目清单范围的，供应商未按采购文件要求提供国家确定的认证机构出具的、处于有效期之内的节能产品认证证书，投标无效。</w:t>
            </w:r>
          </w:p>
          <w:p w14:paraId="0BBBCB4D">
            <w:pPr>
              <w:spacing w:line="360" w:lineRule="auto"/>
              <w:rPr>
                <w:rFonts w:hint="eastAsia" w:ascii="宋体" w:hAnsi="宋体" w:cs="宋体"/>
                <w:kern w:val="0"/>
                <w:sz w:val="24"/>
                <w:highlight w:val="none"/>
              </w:rPr>
            </w:pPr>
            <w:r>
              <w:rPr>
                <w:rFonts w:hint="eastAsia" w:ascii="宋体" w:hAnsi="宋体" w:cs="宋体"/>
                <w:kern w:val="0"/>
                <w:sz w:val="24"/>
                <w:highlight w:val="none"/>
              </w:rPr>
              <w:t>属于政府优先采购产品类别的，须按照要求提供依据国家确定的认证机构出具的、处于有效期之内的节能产品或环境标志产品认证证书，否则不予认定。</w:t>
            </w:r>
          </w:p>
        </w:tc>
      </w:tr>
      <w:tr w14:paraId="33EA1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vMerge w:val="continue"/>
            <w:tcBorders>
              <w:left w:val="single" w:color="auto" w:sz="4" w:space="0"/>
              <w:bottom w:val="single" w:color="auto" w:sz="4" w:space="0"/>
              <w:right w:val="single" w:color="auto" w:sz="4" w:space="0"/>
            </w:tcBorders>
            <w:noWrap w:val="0"/>
            <w:vAlign w:val="center"/>
          </w:tcPr>
          <w:p w14:paraId="0B6C981C">
            <w:pPr>
              <w:snapToGrid w:val="0"/>
              <w:jc w:val="center"/>
              <w:rPr>
                <w:rFonts w:hint="eastAsia" w:ascii="宋体" w:hAnsi="宋体" w:cs="宋体"/>
                <w:sz w:val="24"/>
                <w:highlight w:val="none"/>
              </w:rPr>
            </w:pPr>
          </w:p>
        </w:tc>
        <w:tc>
          <w:tcPr>
            <w:tcW w:w="1475" w:type="dxa"/>
            <w:vMerge w:val="continue"/>
            <w:tcBorders>
              <w:left w:val="single" w:color="auto" w:sz="4" w:space="0"/>
              <w:bottom w:val="single" w:color="auto" w:sz="4" w:space="0"/>
              <w:right w:val="single" w:color="auto" w:sz="4" w:space="0"/>
            </w:tcBorders>
            <w:noWrap w:val="0"/>
            <w:vAlign w:val="center"/>
          </w:tcPr>
          <w:p w14:paraId="282CEAAF">
            <w:pPr>
              <w:snapToGrid w:val="0"/>
              <w:jc w:val="center"/>
              <w:rPr>
                <w:rFonts w:hint="eastAsia" w:ascii="宋体" w:hAnsi="宋体" w:cs="宋体"/>
                <w:kern w:val="0"/>
                <w:sz w:val="24"/>
                <w:highlight w:val="none"/>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5EF531D">
            <w:pPr>
              <w:snapToGrid w:val="0"/>
              <w:rPr>
                <w:rFonts w:hint="eastAsia" w:ascii="宋体" w:hAnsi="宋体" w:cs="宋体"/>
                <w:kern w:val="0"/>
                <w:sz w:val="24"/>
                <w:highlight w:val="none"/>
              </w:rPr>
            </w:pPr>
            <w:r>
              <w:rPr>
                <w:rFonts w:hint="eastAsia" w:ascii="宋体" w:hAnsi="宋体" w:cs="宋体"/>
                <w:kern w:val="0"/>
                <w:sz w:val="24"/>
                <w:highlight w:val="none"/>
              </w:rPr>
              <w:t>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14:paraId="554ED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D22F45A">
            <w:pPr>
              <w:snapToGrid w:val="0"/>
              <w:jc w:val="center"/>
              <w:rPr>
                <w:rFonts w:ascii="宋体" w:hAnsi="宋体" w:cs="宋体"/>
                <w:sz w:val="24"/>
                <w:highlight w:val="none"/>
              </w:rPr>
            </w:pPr>
            <w:r>
              <w:rPr>
                <w:rFonts w:hint="eastAsia" w:ascii="宋体" w:hAnsi="宋体" w:cs="宋体"/>
                <w:sz w:val="24"/>
                <w:highlight w:val="none"/>
              </w:rPr>
              <w:t>22</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4583CAC">
            <w:pPr>
              <w:snapToGrid w:val="0"/>
              <w:jc w:val="center"/>
              <w:rPr>
                <w:rFonts w:hint="eastAsia" w:ascii="宋体" w:hAnsi="宋体" w:cs="宋体"/>
                <w:sz w:val="24"/>
                <w:highlight w:val="none"/>
              </w:rPr>
            </w:pPr>
            <w:r>
              <w:rPr>
                <w:rFonts w:hint="eastAsia" w:ascii="宋体" w:hAnsi="宋体" w:cs="宋体"/>
                <w:color w:val="000000"/>
                <w:sz w:val="24"/>
                <w:highlight w:val="none"/>
              </w:rPr>
              <w:t>转包与分包</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73483B2F">
            <w:pPr>
              <w:spacing w:line="360" w:lineRule="auto"/>
              <w:rPr>
                <w:rFonts w:hint="eastAsia" w:ascii="宋体" w:hAnsi="宋体" w:cs="宋体"/>
                <w:kern w:val="0"/>
                <w:sz w:val="24"/>
                <w:highlight w:val="none"/>
              </w:rPr>
            </w:pPr>
            <w:r>
              <w:rPr>
                <w:rFonts w:hint="eastAsia" w:ascii="宋体" w:hAnsi="宋体" w:cs="宋体"/>
                <w:kern w:val="0"/>
                <w:sz w:val="24"/>
                <w:highlight w:val="none"/>
              </w:rPr>
              <w:t>本项目禁止转包与分包</w:t>
            </w:r>
          </w:p>
        </w:tc>
      </w:tr>
      <w:tr w14:paraId="2A7E5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3F2ED6A">
            <w:pPr>
              <w:snapToGrid w:val="0"/>
              <w:jc w:val="center"/>
              <w:rPr>
                <w:rFonts w:ascii="宋体" w:hAnsi="宋体" w:cs="宋体"/>
                <w:sz w:val="24"/>
                <w:highlight w:val="none"/>
              </w:rPr>
            </w:pPr>
            <w:r>
              <w:rPr>
                <w:rFonts w:hint="eastAsia" w:ascii="宋体" w:hAnsi="宋体" w:cs="宋体"/>
                <w:sz w:val="24"/>
                <w:highlight w:val="none"/>
              </w:rPr>
              <w:t>23</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1D45948">
            <w:pPr>
              <w:snapToGrid w:val="0"/>
              <w:jc w:val="center"/>
              <w:rPr>
                <w:rFonts w:hint="eastAsia" w:ascii="宋体" w:hAnsi="宋体" w:cs="宋体"/>
                <w:color w:val="000000"/>
                <w:sz w:val="24"/>
                <w:highlight w:val="none"/>
              </w:rPr>
            </w:pPr>
            <w:r>
              <w:rPr>
                <w:rFonts w:hint="eastAsia" w:ascii="宋体" w:hAnsi="宋体" w:cs="宋体"/>
                <w:sz w:val="24"/>
                <w:highlight w:val="none"/>
              </w:rPr>
              <w:t>踏勘现场</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A29EA36">
            <w:pPr>
              <w:spacing w:line="360" w:lineRule="auto"/>
              <w:rPr>
                <w:rFonts w:hint="eastAsia" w:ascii="宋体" w:hAnsi="宋体" w:cs="宋体"/>
                <w:kern w:val="0"/>
                <w:sz w:val="24"/>
                <w:highlight w:val="none"/>
              </w:rPr>
            </w:pPr>
            <w:r>
              <w:rPr>
                <w:rFonts w:hint="eastAsia" w:ascii="宋体" w:hAnsi="宋体" w:cs="宋体"/>
                <w:kern w:val="0"/>
                <w:sz w:val="24"/>
                <w:highlight w:val="none"/>
              </w:rPr>
              <w:t>采购人不组织踏勘现场，但投标人可自行安排踏勘现场情况和周边的情况，掌握和分析与投标和报价相关的一切信息，并自行承担踏勘现场的一切费用和风险。</w:t>
            </w:r>
          </w:p>
        </w:tc>
      </w:tr>
      <w:tr w14:paraId="22042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B3350F5">
            <w:pPr>
              <w:snapToGrid w:val="0"/>
              <w:jc w:val="center"/>
              <w:rPr>
                <w:rFonts w:ascii="宋体" w:hAnsi="宋体" w:cs="宋体"/>
                <w:sz w:val="24"/>
                <w:highlight w:val="none"/>
              </w:rPr>
            </w:pPr>
            <w:r>
              <w:rPr>
                <w:rFonts w:hint="eastAsia" w:ascii="宋体" w:hAnsi="宋体" w:cs="宋体"/>
                <w:sz w:val="24"/>
                <w:highlight w:val="none"/>
              </w:rPr>
              <w:t>24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044886A">
            <w:pPr>
              <w:autoSpaceDE w:val="0"/>
              <w:autoSpaceDN w:val="0"/>
              <w:snapToGrid w:val="0"/>
              <w:spacing w:line="360" w:lineRule="auto"/>
              <w:jc w:val="center"/>
              <w:textAlignment w:val="bottom"/>
              <w:rPr>
                <w:rFonts w:hint="eastAsia" w:ascii="宋体" w:hAnsi="宋体" w:cs="宋体"/>
                <w:sz w:val="24"/>
                <w:highlight w:val="none"/>
              </w:rPr>
            </w:pPr>
            <w:r>
              <w:rPr>
                <w:rFonts w:hint="eastAsia" w:ascii="宋体" w:hAnsi="宋体" w:cs="宋体"/>
                <w:sz w:val="24"/>
                <w:highlight w:val="none"/>
              </w:rPr>
              <w:t>签订合同</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42D7C447">
            <w:pPr>
              <w:spacing w:line="360" w:lineRule="auto"/>
              <w:rPr>
                <w:rFonts w:hint="eastAsia" w:ascii="宋体" w:hAnsi="宋体" w:cs="宋体"/>
                <w:kern w:val="0"/>
                <w:sz w:val="24"/>
                <w:highlight w:val="none"/>
              </w:rPr>
            </w:pPr>
            <w:r>
              <w:rPr>
                <w:rFonts w:hint="eastAsia" w:ascii="宋体" w:hAnsi="宋体" w:cs="宋体"/>
                <w:kern w:val="0"/>
                <w:sz w:val="24"/>
                <w:highlight w:val="none"/>
              </w:rPr>
              <w:t>中标通知书发出后30日内签订。</w:t>
            </w:r>
          </w:p>
        </w:tc>
      </w:tr>
      <w:tr w14:paraId="0562E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65BA5DC">
            <w:pPr>
              <w:snapToGrid w:val="0"/>
              <w:jc w:val="center"/>
              <w:rPr>
                <w:rFonts w:ascii="宋体" w:hAnsi="宋体" w:cs="宋体"/>
                <w:sz w:val="24"/>
                <w:highlight w:val="none"/>
              </w:rPr>
            </w:pPr>
            <w:r>
              <w:rPr>
                <w:rFonts w:hint="eastAsia" w:ascii="宋体" w:hAnsi="宋体" w:cs="宋体"/>
                <w:sz w:val="24"/>
                <w:highlight w:val="none"/>
              </w:rPr>
              <w:t>25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ECBB8FF">
            <w:pPr>
              <w:snapToGrid w:val="0"/>
              <w:jc w:val="center"/>
              <w:rPr>
                <w:rFonts w:hint="eastAsia" w:ascii="宋体" w:hAnsi="宋体" w:cs="宋体"/>
                <w:sz w:val="24"/>
                <w:highlight w:val="none"/>
              </w:rPr>
            </w:pPr>
            <w:r>
              <w:rPr>
                <w:rFonts w:hint="eastAsia" w:ascii="宋体" w:hAnsi="宋体" w:cs="宋体"/>
                <w:sz w:val="24"/>
                <w:highlight w:val="none"/>
              </w:rPr>
              <w:t>提醒</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63A43706">
            <w:pPr>
              <w:spacing w:line="360" w:lineRule="auto"/>
              <w:rPr>
                <w:rFonts w:hint="eastAsia" w:ascii="宋体" w:hAnsi="宋体" w:cs="宋体"/>
                <w:kern w:val="0"/>
                <w:sz w:val="24"/>
                <w:highlight w:val="none"/>
              </w:rPr>
            </w:pPr>
            <w:r>
              <w:rPr>
                <w:rFonts w:hint="eastAsia" w:ascii="宋体" w:hAnsi="宋体" w:cs="宋体"/>
                <w:kern w:val="0"/>
                <w:sz w:val="24"/>
                <w:highlight w:val="none"/>
              </w:rPr>
              <w:t>（1）采购文件中凡标注“▲”的条款均为实质性要求，不响应的投标文件将作无效标处理。</w:t>
            </w:r>
          </w:p>
          <w:p w14:paraId="491F04AF">
            <w:pPr>
              <w:spacing w:line="360" w:lineRule="auto"/>
              <w:rPr>
                <w:rFonts w:hint="eastAsia" w:ascii="宋体" w:hAnsi="宋体" w:cs="宋体"/>
                <w:kern w:val="0"/>
                <w:sz w:val="24"/>
                <w:highlight w:val="none"/>
              </w:rPr>
            </w:pPr>
            <w:r>
              <w:rPr>
                <w:rFonts w:hint="eastAsia" w:ascii="宋体" w:hAnsi="宋体" w:cs="宋体"/>
                <w:kern w:val="0"/>
                <w:sz w:val="24"/>
                <w:highlight w:val="none"/>
              </w:rPr>
              <w:t>（2）供应商未上传电子加密投标文件，其投标无效。</w:t>
            </w:r>
          </w:p>
          <w:p w14:paraId="0818248F">
            <w:pPr>
              <w:spacing w:line="360" w:lineRule="auto"/>
              <w:rPr>
                <w:rFonts w:hint="eastAsia" w:ascii="宋体" w:hAnsi="宋体" w:cs="宋体"/>
                <w:kern w:val="0"/>
                <w:sz w:val="24"/>
                <w:highlight w:val="none"/>
              </w:rPr>
            </w:pPr>
            <w:r>
              <w:rPr>
                <w:rFonts w:hint="eastAsia" w:ascii="宋体" w:hAnsi="宋体" w:cs="宋体"/>
                <w:kern w:val="0"/>
                <w:sz w:val="24"/>
                <w:highlight w:val="none"/>
              </w:rPr>
              <w:t>（3）供应商上传了电子加密投标文件，未提供备份投标文件，解密出现问题后，由此导致对该供应商投标无法评审的，其后果由该供应商自行承担。</w:t>
            </w:r>
          </w:p>
          <w:p w14:paraId="3E2702EB">
            <w:pPr>
              <w:spacing w:line="360" w:lineRule="auto"/>
              <w:rPr>
                <w:rFonts w:hint="eastAsia" w:ascii="宋体" w:hAnsi="宋体" w:cs="宋体"/>
                <w:kern w:val="0"/>
                <w:sz w:val="24"/>
                <w:highlight w:val="none"/>
              </w:rPr>
            </w:pPr>
            <w:r>
              <w:rPr>
                <w:rFonts w:hint="eastAsia" w:ascii="宋体" w:hAnsi="宋体" w:cs="宋体"/>
                <w:kern w:val="0"/>
                <w:sz w:val="24"/>
                <w:highlight w:val="none"/>
              </w:rPr>
              <w:t>（4）各供应商自行在浙江政府采购网下载或查阅采购文件和相关更正公告等，不另行通知，如有遗漏采购人、采购代理机构概不负责。</w:t>
            </w:r>
          </w:p>
          <w:p w14:paraId="4A9271E4">
            <w:pPr>
              <w:spacing w:line="360" w:lineRule="auto"/>
              <w:rPr>
                <w:rFonts w:hint="eastAsia" w:ascii="宋体" w:hAnsi="宋体" w:cs="宋体"/>
                <w:kern w:val="0"/>
                <w:sz w:val="24"/>
                <w:highlight w:val="none"/>
              </w:rPr>
            </w:pPr>
            <w:r>
              <w:rPr>
                <w:rFonts w:hint="eastAsia" w:ascii="宋体" w:hAnsi="宋体" w:cs="宋体"/>
                <w:kern w:val="0"/>
                <w:sz w:val="24"/>
                <w:highlight w:val="none"/>
              </w:rPr>
              <w:t>（5）</w:t>
            </w:r>
            <w:r>
              <w:rPr>
                <w:rFonts w:hint="eastAsia" w:ascii="宋体" w:hAnsi="宋体" w:cs="宋体"/>
                <w:b/>
                <w:bCs/>
                <w:kern w:val="0"/>
                <w:sz w:val="24"/>
                <w:highlight w:val="none"/>
              </w:rPr>
              <w:t>参与同一标段的供应商，存在以下几种情形：MAC地址相同、计算机硬盘序列号相同、采购文件细节错误一致且无合理解释等情形，可以认定为串标围标。商务技术得分低于商务技术总分60%的报价将被拒绝。</w:t>
            </w:r>
          </w:p>
        </w:tc>
      </w:tr>
      <w:tr w14:paraId="7390C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EB95AC1">
            <w:pPr>
              <w:snapToGrid w:val="0"/>
              <w:jc w:val="center"/>
              <w:rPr>
                <w:rFonts w:ascii="宋体" w:hAnsi="宋体" w:cs="宋体"/>
                <w:sz w:val="24"/>
                <w:highlight w:val="none"/>
              </w:rPr>
            </w:pPr>
            <w:r>
              <w:rPr>
                <w:rFonts w:hint="eastAsia" w:ascii="宋体" w:hAnsi="宋体" w:cs="宋体"/>
                <w:sz w:val="24"/>
                <w:highlight w:val="none"/>
              </w:rPr>
              <w:t>26</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4DD44ED">
            <w:pPr>
              <w:snapToGrid w:val="0"/>
              <w:jc w:val="center"/>
              <w:rPr>
                <w:rFonts w:hint="eastAsia" w:ascii="宋体" w:hAnsi="宋体" w:cs="宋体"/>
                <w:sz w:val="24"/>
                <w:highlight w:val="none"/>
              </w:rPr>
            </w:pPr>
            <w:r>
              <w:rPr>
                <w:rFonts w:hint="eastAsia" w:ascii="宋体" w:hAnsi="宋体" w:cs="宋体"/>
                <w:sz w:val="24"/>
                <w:highlight w:val="none"/>
              </w:rPr>
              <w:t>投标文件有效期</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5CAF9F09">
            <w:pPr>
              <w:snapToGrid w:val="0"/>
              <w:rPr>
                <w:rFonts w:hint="eastAsia" w:ascii="宋体" w:hAnsi="宋体" w:cs="宋体"/>
                <w:sz w:val="24"/>
                <w:highlight w:val="none"/>
              </w:rPr>
            </w:pPr>
            <w:r>
              <w:rPr>
                <w:rFonts w:hint="eastAsia" w:ascii="宋体" w:hAnsi="宋体" w:cs="宋体"/>
                <w:sz w:val="24"/>
                <w:highlight w:val="none"/>
              </w:rPr>
              <w:t>投标文件递交截止之日起90天。</w:t>
            </w:r>
          </w:p>
        </w:tc>
      </w:tr>
      <w:tr w14:paraId="5C1B4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115170F">
            <w:pPr>
              <w:snapToGrid w:val="0"/>
              <w:jc w:val="center"/>
              <w:rPr>
                <w:rFonts w:ascii="宋体" w:hAnsi="宋体" w:cs="宋体"/>
                <w:sz w:val="24"/>
                <w:highlight w:val="none"/>
              </w:rPr>
            </w:pPr>
            <w:r>
              <w:rPr>
                <w:rFonts w:hint="eastAsia" w:ascii="宋体" w:hAnsi="宋体" w:cs="宋体"/>
                <w:sz w:val="24"/>
                <w:highlight w:val="none"/>
              </w:rPr>
              <w:t>27</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DB1E396">
            <w:pPr>
              <w:snapToGrid w:val="0"/>
              <w:jc w:val="center"/>
              <w:rPr>
                <w:rFonts w:hint="eastAsia" w:ascii="宋体" w:hAnsi="宋体" w:cs="宋体"/>
                <w:sz w:val="24"/>
                <w:highlight w:val="none"/>
              </w:rPr>
            </w:pPr>
            <w:r>
              <w:rPr>
                <w:rFonts w:hint="eastAsia" w:ascii="宋体" w:hAnsi="宋体" w:cs="宋体"/>
                <w:sz w:val="24"/>
                <w:highlight w:val="none"/>
              </w:rPr>
              <w:t>解释</w:t>
            </w:r>
          </w:p>
        </w:tc>
        <w:tc>
          <w:tcPr>
            <w:tcW w:w="7665" w:type="dxa"/>
            <w:tcBorders>
              <w:top w:val="single" w:color="auto" w:sz="4" w:space="0"/>
              <w:left w:val="single" w:color="auto" w:sz="4" w:space="0"/>
              <w:bottom w:val="single" w:color="auto" w:sz="4" w:space="0"/>
              <w:right w:val="single" w:color="auto" w:sz="4" w:space="0"/>
            </w:tcBorders>
            <w:noWrap w:val="0"/>
            <w:vAlign w:val="center"/>
          </w:tcPr>
          <w:p w14:paraId="19DE1EB3">
            <w:pPr>
              <w:snapToGrid w:val="0"/>
              <w:rPr>
                <w:rFonts w:hint="eastAsia" w:ascii="宋体" w:hAnsi="宋体" w:cs="宋体"/>
                <w:sz w:val="24"/>
                <w:highlight w:val="none"/>
              </w:rPr>
            </w:pPr>
            <w:r>
              <w:rPr>
                <w:rFonts w:hint="eastAsia" w:ascii="宋体" w:hAnsi="宋体" w:cs="宋体"/>
                <w:sz w:val="24"/>
                <w:highlight w:val="none"/>
              </w:rPr>
              <w:t>本招标文件的解释权属于招标采购单位。</w:t>
            </w:r>
          </w:p>
        </w:tc>
      </w:tr>
    </w:tbl>
    <w:p w14:paraId="4CFCA159">
      <w:pPr>
        <w:pStyle w:val="7"/>
        <w:snapToGrid w:val="0"/>
        <w:spacing w:line="360" w:lineRule="auto"/>
        <w:jc w:val="center"/>
        <w:rPr>
          <w:rFonts w:hAnsi="宋体" w:cs="宋体"/>
          <w:b/>
          <w:sz w:val="28"/>
          <w:szCs w:val="28"/>
          <w:highlight w:val="none"/>
        </w:rPr>
      </w:pPr>
      <w:r>
        <w:rPr>
          <w:rFonts w:hint="eastAsia" w:hAnsi="宋体" w:cs="宋体"/>
          <w:b/>
          <w:sz w:val="28"/>
          <w:szCs w:val="28"/>
          <w:highlight w:val="none"/>
        </w:rPr>
        <w:t>一、总则</w:t>
      </w:r>
    </w:p>
    <w:p w14:paraId="1E6B3C1E">
      <w:pPr>
        <w:snapToGrid w:val="0"/>
        <w:spacing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（一）适用范围</w:t>
      </w:r>
    </w:p>
    <w:p w14:paraId="3609C2E4">
      <w:pPr>
        <w:spacing w:line="360" w:lineRule="auto"/>
        <w:rPr>
          <w:rFonts w:ascii="宋体" w:hAnsi="宋体" w:cs="宋体"/>
          <w:sz w:val="24"/>
          <w:szCs w:val="20"/>
          <w:highlight w:val="none"/>
        </w:rPr>
      </w:pPr>
      <w:r>
        <w:rPr>
          <w:rFonts w:hint="eastAsia" w:ascii="宋体" w:hAnsi="宋体" w:cs="宋体"/>
          <w:sz w:val="24"/>
          <w:highlight w:val="none"/>
        </w:rPr>
        <w:t>本招标文件仅适用于</w:t>
      </w:r>
      <w:r>
        <w:rPr>
          <w:rFonts w:hint="eastAsia" w:ascii="宋体" w:hAnsi="宋体" w:cs="宋体"/>
          <w:sz w:val="24"/>
          <w:highlight w:val="none"/>
          <w:u w:val="single"/>
        </w:rPr>
        <w:t>超声治疗仪（超声炮）采购项目</w:t>
      </w:r>
      <w:r>
        <w:rPr>
          <w:rFonts w:hint="eastAsia" w:ascii="宋体" w:hAnsi="宋体" w:cs="宋体"/>
          <w:sz w:val="24"/>
          <w:highlight w:val="none"/>
        </w:rPr>
        <w:t>的招标采购。</w:t>
      </w:r>
    </w:p>
    <w:p w14:paraId="7BE4D9C9">
      <w:pPr>
        <w:snapToGrid w:val="0"/>
        <w:spacing w:before="156" w:beforeLines="50" w:line="360" w:lineRule="auto"/>
        <w:ind w:firstLine="595" w:firstLineChars="247"/>
        <w:jc w:val="left"/>
        <w:outlineLvl w:val="1"/>
        <w:rPr>
          <w:rFonts w:ascii="宋体" w:hAnsi="宋体" w:cs="宋体"/>
          <w:b/>
          <w:sz w:val="24"/>
          <w:szCs w:val="20"/>
          <w:highlight w:val="none"/>
        </w:rPr>
      </w:pPr>
      <w:r>
        <w:rPr>
          <w:rFonts w:hint="eastAsia" w:ascii="宋体" w:hAnsi="宋体" w:cs="宋体"/>
          <w:b/>
          <w:sz w:val="24"/>
          <w:highlight w:val="none"/>
        </w:rPr>
        <w:t>（二）定义</w:t>
      </w:r>
    </w:p>
    <w:p w14:paraId="7332436B">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w:t>
      </w:r>
      <w:r>
        <w:rPr>
          <w:rFonts w:hint="eastAsia" w:ascii="宋体" w:hAnsi="宋体" w:cs="宋体"/>
          <w:sz w:val="24"/>
          <w:highlight w:val="none"/>
          <w:u w:val="single"/>
        </w:rPr>
        <w:t>浙江五石中正工程咨询有限公司衢州分公司</w:t>
      </w:r>
      <w:r>
        <w:rPr>
          <w:rFonts w:hint="eastAsia" w:ascii="宋体" w:hAnsi="宋体" w:cs="宋体"/>
          <w:sz w:val="24"/>
          <w:highlight w:val="none"/>
        </w:rPr>
        <w:t>（“招标方”）和</w:t>
      </w:r>
      <w:r>
        <w:rPr>
          <w:rFonts w:hint="eastAsia" w:ascii="宋体" w:hAnsi="宋体" w:cs="宋体"/>
          <w:sz w:val="24"/>
          <w:highlight w:val="none"/>
          <w:u w:val="single"/>
        </w:rPr>
        <w:t>衢州市人民医院</w:t>
      </w:r>
      <w:r>
        <w:rPr>
          <w:rFonts w:hint="eastAsia" w:ascii="宋体" w:hAnsi="宋体" w:cs="宋体"/>
          <w:sz w:val="24"/>
          <w:highlight w:val="none"/>
        </w:rPr>
        <w:t>（“采购人”）。</w:t>
      </w:r>
    </w:p>
    <w:p w14:paraId="10CE4143">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w:t>
      </w:r>
    </w:p>
    <w:p w14:paraId="311D84E8">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14:paraId="50952B6A">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4.“服务”系指招标文件规定投标人须承担的安装、调试、技术协助、校准、培训、技术指导以及其他类似的义务。</w:t>
      </w:r>
    </w:p>
    <w:p w14:paraId="40412F1B">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14:paraId="4C910378">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14:paraId="227C783D">
      <w:pPr>
        <w:tabs>
          <w:tab w:val="left" w:pos="7140"/>
        </w:tabs>
        <w:snapToGrid w:val="0"/>
        <w:ind w:firstLine="480" w:firstLineChars="200"/>
        <w:jc w:val="left"/>
        <w:rPr>
          <w:rFonts w:hint="eastAsia" w:ascii="宋体" w:hAnsi="宋体" w:cs="宋体"/>
          <w:sz w:val="24"/>
          <w:highlight w:val="none"/>
        </w:rPr>
      </w:pPr>
      <w:r>
        <w:rPr>
          <w:rFonts w:hint="eastAsia" w:ascii="宋体" w:hAnsi="宋体" w:cs="宋体"/>
          <w:sz w:val="24"/>
          <w:highlight w:val="none"/>
        </w:rPr>
        <w:t>7.凡是标有“▲”符号的条款，不允许负偏离，否则作无效标处理；标有“★”是指重要条款。</w:t>
      </w:r>
    </w:p>
    <w:p w14:paraId="4EB4E1C8">
      <w:pPr>
        <w:tabs>
          <w:tab w:val="left" w:pos="7140"/>
        </w:tabs>
        <w:snapToGrid w:val="0"/>
        <w:ind w:firstLine="480" w:firstLineChars="200"/>
        <w:jc w:val="left"/>
        <w:rPr>
          <w:rFonts w:hint="eastAsia" w:ascii="宋体" w:hAnsi="宋体" w:cs="宋体"/>
          <w:sz w:val="24"/>
          <w:highlight w:val="none"/>
        </w:rPr>
      </w:pPr>
      <w:r>
        <w:rPr>
          <w:rFonts w:hint="eastAsia" w:ascii="宋体" w:hAnsi="宋体" w:cs="宋体"/>
          <w:sz w:val="24"/>
          <w:highlight w:val="none"/>
        </w:rPr>
        <w:t>8.标有“必须”字眼描述的条款以及项目的数量、工期（交货期、服务期）、付款方式、质保期、投标有效期均属于实质性条款，不允许负偏离，否则作无效标处理。</w:t>
      </w:r>
    </w:p>
    <w:p w14:paraId="35409183">
      <w:pPr>
        <w:snapToGrid w:val="0"/>
        <w:spacing w:before="156"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（三）招标方式</w:t>
      </w:r>
    </w:p>
    <w:p w14:paraId="324C221E">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本次招标采用公开招标方式进行。</w:t>
      </w:r>
    </w:p>
    <w:p w14:paraId="3E58BC1C">
      <w:pPr>
        <w:snapToGrid w:val="0"/>
        <w:spacing w:before="156"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（四）投标委托</w:t>
      </w:r>
    </w:p>
    <w:p w14:paraId="0460275B">
      <w:pPr>
        <w:snapToGrid w:val="0"/>
        <w:spacing w:line="380" w:lineRule="exact"/>
        <w:ind w:firstLine="480" w:firstLineChars="200"/>
        <w:rPr>
          <w:rFonts w:ascii="宋体" w:hAnsi="宋体" w:cs="宋体"/>
          <w:sz w:val="24"/>
          <w:highlight w:val="none"/>
        </w:rPr>
      </w:pPr>
      <w:r>
        <w:rPr>
          <w:rFonts w:hint="eastAsia" w:ascii="宋体" w:hAnsi="宋体" w:cs="宋体"/>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36487706">
      <w:pPr>
        <w:snapToGrid w:val="0"/>
        <w:spacing w:before="156"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（五）投标费用</w:t>
      </w:r>
    </w:p>
    <w:p w14:paraId="424A528C">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不论投标结果如何，投标人均应自行承担所有与投标有关的全部费用（招标文件有相反规定除外）。</w:t>
      </w:r>
    </w:p>
    <w:p w14:paraId="2CCDE67A">
      <w:pPr>
        <w:snapToGrid w:val="0"/>
        <w:spacing w:before="156" w:beforeLines="50" w:line="360" w:lineRule="auto"/>
        <w:ind w:firstLine="472" w:firstLineChars="196"/>
        <w:jc w:val="left"/>
        <w:rPr>
          <w:rFonts w:ascii="宋体" w:hAnsi="宋体" w:cs="宋体"/>
          <w:b/>
          <w:sz w:val="24"/>
          <w:szCs w:val="20"/>
          <w:highlight w:val="none"/>
        </w:rPr>
      </w:pPr>
      <w:r>
        <w:rPr>
          <w:rFonts w:hint="eastAsia" w:ascii="宋体" w:hAnsi="宋体" w:cs="宋体"/>
          <w:b/>
          <w:sz w:val="24"/>
          <w:highlight w:val="none"/>
        </w:rPr>
        <w:t>（六）联合体投标</w:t>
      </w:r>
    </w:p>
    <w:p w14:paraId="26F67493">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1.本项目允许联合体投标。</w:t>
      </w:r>
    </w:p>
    <w:p w14:paraId="583190A9">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3CB1517C">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联合体中有同类资质的供应商按照联合体分工承担相同工作的，应当按照资质等级较低的供应商确定资质等级。</w:t>
      </w:r>
    </w:p>
    <w:p w14:paraId="3F93E52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以联合体形式参加投标的，联合体各方不得再单独参加或者与其他供应商另外组成联合体参加本项目的投标。</w:t>
      </w:r>
    </w:p>
    <w:p w14:paraId="0948A77D">
      <w:pPr>
        <w:snapToGrid w:val="0"/>
        <w:spacing w:before="156" w:beforeLines="50" w:line="360" w:lineRule="auto"/>
        <w:ind w:firstLine="472" w:firstLineChars="196"/>
        <w:jc w:val="left"/>
        <w:rPr>
          <w:rFonts w:ascii="宋体" w:hAnsi="宋体" w:cs="宋体"/>
          <w:b/>
          <w:sz w:val="24"/>
          <w:highlight w:val="none"/>
        </w:rPr>
      </w:pPr>
      <w:r>
        <w:rPr>
          <w:rFonts w:hint="eastAsia" w:ascii="宋体" w:hAnsi="宋体" w:cs="宋体"/>
          <w:b/>
          <w:sz w:val="24"/>
          <w:highlight w:val="none"/>
        </w:rPr>
        <w:t>（七）转包与分包</w:t>
      </w:r>
    </w:p>
    <w:p w14:paraId="0A7443AA">
      <w:pPr>
        <w:snapToGrid w:val="0"/>
        <w:spacing w:line="360" w:lineRule="auto"/>
        <w:ind w:firstLine="540" w:firstLineChars="225"/>
        <w:jc w:val="left"/>
        <w:rPr>
          <w:rFonts w:hint="eastAsia" w:ascii="宋体" w:hAnsi="宋体" w:cs="宋体"/>
          <w:sz w:val="24"/>
          <w:highlight w:val="none"/>
        </w:rPr>
      </w:pPr>
      <w:r>
        <w:rPr>
          <w:rFonts w:hint="eastAsia" w:ascii="宋体" w:hAnsi="宋体" w:cs="宋体"/>
          <w:sz w:val="24"/>
          <w:highlight w:val="none"/>
        </w:rPr>
        <w:t xml:space="preserve">1.本项目不允许分包与转包。 </w:t>
      </w:r>
    </w:p>
    <w:p w14:paraId="7C4AEB74">
      <w:pPr>
        <w:snapToGrid w:val="0"/>
        <w:spacing w:before="156" w:beforeLines="50" w:line="360" w:lineRule="auto"/>
        <w:ind w:firstLine="540" w:firstLineChars="225"/>
        <w:jc w:val="left"/>
        <w:rPr>
          <w:rFonts w:ascii="宋体" w:hAnsi="宋体" w:cs="宋体"/>
          <w:sz w:val="24"/>
          <w:highlight w:val="none"/>
        </w:rPr>
      </w:pPr>
      <w:r>
        <w:rPr>
          <w:rFonts w:hint="eastAsia" w:ascii="宋体" w:hAnsi="宋体" w:cs="宋体"/>
          <w:sz w:val="24"/>
          <w:highlight w:val="none"/>
        </w:rPr>
        <w:t>2.供应商须知前附表规定允许分包的，供应商应当在投标文件载明分包的具体情况，应符合采购人在供应商须知前附表规定的分包内容、分包金额和接受分包的第三人资质要求等限制条件。</w:t>
      </w:r>
    </w:p>
    <w:p w14:paraId="2DB57D3E">
      <w:pPr>
        <w:snapToGrid w:val="0"/>
        <w:spacing w:before="156" w:beforeLines="50" w:line="360" w:lineRule="auto"/>
        <w:ind w:firstLine="472" w:firstLineChars="196"/>
        <w:jc w:val="left"/>
        <w:outlineLvl w:val="1"/>
        <w:rPr>
          <w:rFonts w:hint="eastAsia" w:ascii="宋体" w:hAnsi="宋体" w:cs="宋体"/>
          <w:b/>
          <w:sz w:val="24"/>
          <w:highlight w:val="none"/>
        </w:rPr>
      </w:pPr>
      <w:r>
        <w:rPr>
          <w:rFonts w:hint="eastAsia" w:ascii="宋体" w:hAnsi="宋体" w:cs="宋体"/>
          <w:b/>
          <w:sz w:val="24"/>
          <w:highlight w:val="none"/>
        </w:rPr>
        <w:t>（八）特别说明：</w:t>
      </w:r>
    </w:p>
    <w:p w14:paraId="23A1A889">
      <w:pPr>
        <w:pStyle w:val="7"/>
        <w:snapToGrid w:val="0"/>
        <w:spacing w:line="312" w:lineRule="auto"/>
        <w:ind w:left="2" w:leftChars="1" w:firstLine="480" w:firstLineChars="200"/>
        <w:rPr>
          <w:rFonts w:hint="eastAsia" w:hAnsi="宋体" w:cs="宋体"/>
          <w:highlight w:val="none"/>
        </w:rPr>
      </w:pPr>
      <w:r>
        <w:rPr>
          <w:rFonts w:hint="eastAsia" w:hAnsi="宋体" w:cs="宋体"/>
          <w:highlight w:val="none"/>
        </w:rPr>
        <w:t>1.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14:paraId="7F279D18">
      <w:pPr>
        <w:pStyle w:val="7"/>
        <w:snapToGrid w:val="0"/>
        <w:spacing w:line="312" w:lineRule="auto"/>
        <w:ind w:left="2" w:leftChars="1" w:firstLine="480" w:firstLineChars="200"/>
        <w:rPr>
          <w:rFonts w:hint="eastAsia" w:hAnsi="宋体" w:cs="宋体"/>
          <w:highlight w:val="none"/>
        </w:rPr>
      </w:pPr>
      <w:r>
        <w:rPr>
          <w:rFonts w:hint="eastAsia" w:hAnsi="宋体" w:cs="宋体"/>
          <w:highlight w:val="none"/>
        </w:rPr>
        <w:t>非单一产品采购项目，多家投标人提供相同品牌核心产品的，按前款规定处理。</w:t>
      </w:r>
    </w:p>
    <w:p w14:paraId="07B4FA0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2.投标人投标所使用的资格、信誉、荣誉、业绩与企业认证必须为本法人所拥有，使用的采购项目实施人员必须为本法人员工（或必须为本法人或控股公司正式员工）。</w:t>
      </w:r>
    </w:p>
    <w:p w14:paraId="7D051B0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14:paraId="2D66738B">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标人在投标活动中提供任何虚假材料，其投标无效，并报监管部门查处；中标后发现的，中标人须依照《中华人民共和国消费者权益保护法》第四十九条之规定双倍赔偿采购人，且民事赔偿并不免除违法投标人的行政与刑事责任。</w:t>
      </w:r>
    </w:p>
    <w:p w14:paraId="0E474001">
      <w:pPr>
        <w:pStyle w:val="7"/>
        <w:snapToGrid w:val="0"/>
        <w:spacing w:before="0" w:beforeLines="0" w:after="0" w:afterLines="0" w:line="360" w:lineRule="auto"/>
        <w:ind w:firstLine="472" w:firstLineChars="196"/>
        <w:outlineLvl w:val="1"/>
        <w:rPr>
          <w:rFonts w:hint="eastAsia" w:hAnsi="宋体" w:cs="宋体"/>
          <w:b/>
          <w:bCs/>
          <w:highlight w:val="none"/>
        </w:rPr>
      </w:pPr>
      <w:r>
        <w:rPr>
          <w:rFonts w:hint="eastAsia" w:hAnsi="宋体" w:cs="宋体"/>
          <w:b/>
          <w:bCs/>
          <w:highlight w:val="none"/>
        </w:rPr>
        <w:t>（九）质疑和投诉</w:t>
      </w:r>
    </w:p>
    <w:p w14:paraId="31E7F1F2">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highlight w:val="none"/>
        </w:rPr>
        <w:t>投标人对招标采购单位的质疑答复不满意或者招标采购单位未在规定时间内作出答复的，可以在答复期满后十五个工作日内向同级采购监管部门投诉。</w:t>
      </w:r>
    </w:p>
    <w:p w14:paraId="3632FBB6">
      <w:pPr>
        <w:pStyle w:val="7"/>
        <w:snapToGrid w:val="0"/>
        <w:spacing w:beforeLines="0" w:afterLines="0" w:line="360" w:lineRule="auto"/>
        <w:ind w:firstLine="480" w:firstLineChars="200"/>
        <w:rPr>
          <w:rFonts w:hint="eastAsia" w:hAnsi="宋体" w:cs="宋体"/>
          <w:bCs/>
          <w:highlight w:val="none"/>
        </w:rPr>
      </w:pPr>
      <w:r>
        <w:rPr>
          <w:rFonts w:hint="eastAsia" w:hAnsi="宋体" w:cs="宋体"/>
          <w:bCs/>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7492881">
      <w:pPr>
        <w:snapToGrid w:val="0"/>
        <w:spacing w:before="156" w:beforeLines="50" w:line="360" w:lineRule="auto"/>
        <w:ind w:firstLine="470" w:firstLineChars="196"/>
        <w:jc w:val="left"/>
        <w:outlineLvl w:val="1"/>
        <w:rPr>
          <w:rFonts w:hint="eastAsia" w:ascii="宋体" w:hAnsi="宋体" w:cs="宋体"/>
          <w:bCs/>
          <w:sz w:val="24"/>
          <w:highlight w:val="none"/>
        </w:rPr>
      </w:pPr>
      <w:r>
        <w:rPr>
          <w:rFonts w:hint="eastAsia" w:ascii="宋体" w:hAnsi="宋体" w:cs="宋体"/>
          <w:bCs/>
          <w:sz w:val="24"/>
          <w:highlight w:val="none"/>
        </w:rPr>
        <w:t>（十）采购项目需要落实的政府采购政策</w:t>
      </w:r>
    </w:p>
    <w:p w14:paraId="180B3C89">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1.平等对待内外资企业和符合条件的破产重整企业</w:t>
      </w:r>
    </w:p>
    <w:p w14:paraId="6D335194">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平等对待内外资企业和符合条件的破产重整企业，切实保障企业公平竞争，平等维护企业的合法利益。</w:t>
      </w:r>
    </w:p>
    <w:p w14:paraId="19A397D1">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2.支持绿色发展</w:t>
      </w:r>
    </w:p>
    <w:p w14:paraId="3275A820">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18B2FFB9">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（2）修缮、装修类项目采购建材的，采购人应将绿色建筑和绿色建材性能、指标等作为实质性条件纳入采购文件和合同。</w:t>
      </w:r>
    </w:p>
    <w:p w14:paraId="61760E8F">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C1FB141">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4）鼓励供应商在参加政府采购过程中开展绿色设计、选择绿色材料、打造绿色制造工艺、开展绿色运输、做好废弃产品回收处理，实现产品全周期的绿色环保。鼓励采购单位对其提高预付款比例、免收履约保证金。</w:t>
      </w:r>
    </w:p>
    <w:p w14:paraId="510C7B89">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3.支持中小企业发展</w:t>
      </w:r>
    </w:p>
    <w:p w14:paraId="497AA42C">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038E821">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符合中小企业划分标准的个体工商户，在政府采购活动中视同中小企业。</w:t>
      </w:r>
    </w:p>
    <w:p w14:paraId="565AC524">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545DA34">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以联合体形式参加政府采购活动，联合体各方均为中小企业的，联合体视同中小企业。其中，联合体各方均为小微企业的，联合体视同小微企业。</w:t>
      </w:r>
    </w:p>
    <w:p w14:paraId="5CB04230">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联合体或者大中型企业的报价给予4%～6%的扣除，用扣除后的价格参加评审。组成联合体或者接受分包的小微企业与联合体内其他企业、分包企业之间存在直接控股、管理关系的，不享受价格扣除优惠政策。</w:t>
      </w:r>
    </w:p>
    <w:p w14:paraId="26DBC0FA">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（4）符合《关于促进残疾人就业政府采购政策的通知》（财库〔2017〕141号）规定的条件并提供《残疾人福利性单位声明函》（附件1）的残疾人福利性单位视同小型、微型企业；</w:t>
      </w:r>
    </w:p>
    <w:p w14:paraId="5741DB9F">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1DCD60C5">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46AEDC66">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（7）中小企业享受扶持政策获得政府采购合同的，小微企业不得将合同分包给大中型企业，中型企业不得将合同分包给大型企业。</w:t>
      </w:r>
    </w:p>
    <w:p w14:paraId="247CB699">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4.支持创新发展</w:t>
      </w:r>
    </w:p>
    <w:p w14:paraId="3E27A97F">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（1）采购人优先采购被认定为首台套产品和“制造精品”的自主创新产品。</w:t>
      </w:r>
    </w:p>
    <w:p w14:paraId="6A3BC657">
      <w:pPr>
        <w:pStyle w:val="7"/>
        <w:snapToGrid w:val="0"/>
        <w:spacing w:before="0" w:beforeLines="0" w:after="0" w:afterLines="0" w:line="360" w:lineRule="auto"/>
        <w:ind w:firstLine="480" w:firstLineChars="200"/>
        <w:rPr>
          <w:rFonts w:hint="eastAsia" w:hAnsi="宋体" w:cs="宋体"/>
          <w:bCs/>
          <w:highlight w:val="none"/>
        </w:rPr>
      </w:pPr>
      <w:r>
        <w:rPr>
          <w:rFonts w:hint="eastAsia" w:hAnsi="宋体" w:cs="宋体"/>
          <w:bCs/>
          <w:highlight w:val="none"/>
        </w:rPr>
        <w:t>（2）对省级以上主管部门认定的首台套产品，自纳入《省推广应用指导目录》起三年内参加政府采购活动，视同已具备相应销售业绩，业绩分为满分。</w:t>
      </w:r>
    </w:p>
    <w:p w14:paraId="0C1E5193">
      <w:pPr>
        <w:pStyle w:val="7"/>
        <w:snapToGrid w:val="0"/>
        <w:spacing w:beforeLines="0" w:afterLines="0" w:line="360" w:lineRule="auto"/>
        <w:ind w:firstLine="551" w:firstLineChars="196"/>
        <w:jc w:val="center"/>
        <w:outlineLvl w:val="0"/>
        <w:rPr>
          <w:rFonts w:hint="eastAsia" w:hAnsi="宋体" w:cs="宋体"/>
          <w:b/>
          <w:sz w:val="28"/>
          <w:szCs w:val="28"/>
          <w:highlight w:val="none"/>
        </w:rPr>
      </w:pPr>
      <w:r>
        <w:rPr>
          <w:rFonts w:hint="eastAsia" w:hAnsi="宋体" w:cs="宋体"/>
          <w:b/>
          <w:sz w:val="28"/>
          <w:szCs w:val="28"/>
          <w:highlight w:val="none"/>
        </w:rPr>
        <w:t>二、</w:t>
      </w:r>
      <w:r>
        <w:rPr>
          <w:rFonts w:hint="eastAsia" w:hAnsi="宋体" w:cs="宋体"/>
          <w:b/>
          <w:sz w:val="28"/>
          <w:szCs w:val="28"/>
          <w:highlight w:val="none"/>
          <w:lang w:val="zh-CN"/>
        </w:rPr>
        <w:t>招标文件的构成、澄清、修改</w:t>
      </w:r>
    </w:p>
    <w:p w14:paraId="1086F95D">
      <w:pPr>
        <w:snapToGrid w:val="0"/>
        <w:spacing w:line="360" w:lineRule="auto"/>
        <w:ind w:firstLine="472" w:firstLineChars="196"/>
        <w:jc w:val="left"/>
        <w:rPr>
          <w:rFonts w:hint="eastAsia" w:ascii="宋体" w:hAnsi="宋体" w:cs="宋体"/>
          <w:b/>
          <w:sz w:val="24"/>
          <w:highlight w:val="none"/>
        </w:rPr>
      </w:pPr>
      <w:r>
        <w:rPr>
          <w:rFonts w:hint="eastAsia" w:ascii="宋体" w:hAnsi="宋体" w:cs="宋体"/>
          <w:b/>
          <w:sz w:val="24"/>
          <w:highlight w:val="none"/>
        </w:rPr>
        <w:t>（一）招标文件的构成。</w:t>
      </w:r>
    </w:p>
    <w:p w14:paraId="06E2E78F">
      <w:pPr>
        <w:snapToGrid w:val="0"/>
        <w:spacing w:line="360" w:lineRule="auto"/>
        <w:ind w:firstLine="472" w:firstLineChars="196"/>
        <w:jc w:val="left"/>
        <w:rPr>
          <w:rFonts w:hint="eastAsia" w:ascii="宋体" w:hAnsi="宋体" w:cs="宋体"/>
          <w:b/>
          <w:sz w:val="24"/>
          <w:highlight w:val="none"/>
        </w:rPr>
      </w:pPr>
      <w:r>
        <w:rPr>
          <w:rFonts w:hint="eastAsia" w:ascii="宋体" w:hAnsi="宋体" w:cs="宋体"/>
          <w:b/>
          <w:sz w:val="24"/>
          <w:highlight w:val="none"/>
        </w:rPr>
        <w:t>招标文件由以下部分组成：</w:t>
      </w:r>
    </w:p>
    <w:p w14:paraId="06BD3BA4">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1.招标公告</w:t>
      </w:r>
    </w:p>
    <w:p w14:paraId="182139CD">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2.招标需求</w:t>
      </w:r>
    </w:p>
    <w:p w14:paraId="75515B15">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3.投标人须知</w:t>
      </w:r>
    </w:p>
    <w:p w14:paraId="087F002F">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4.评标办法及标准</w:t>
      </w:r>
    </w:p>
    <w:p w14:paraId="2F01DB22">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5.合同主要条款</w:t>
      </w:r>
    </w:p>
    <w:p w14:paraId="16CCA22F">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6.投标文件格式</w:t>
      </w:r>
    </w:p>
    <w:p w14:paraId="3354009C">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7.本项目招标文件的澄清、答复、修改、补充的内容</w:t>
      </w:r>
    </w:p>
    <w:p w14:paraId="441F3C46">
      <w:pPr>
        <w:snapToGrid w:val="0"/>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（二）招标文件的澄清、修改</w:t>
      </w:r>
    </w:p>
    <w:p w14:paraId="6B9F1EC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1.已获取招标文件的潜在投标人，若有问题需要澄清，应于投标截止时间前，以书面形式向招标代理机构提出。</w:t>
      </w:r>
    </w:p>
    <w:p w14:paraId="74927CE4">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招标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164D4A1">
      <w:pPr>
        <w:pStyle w:val="7"/>
        <w:snapToGrid w:val="0"/>
        <w:spacing w:beforeLines="0" w:afterLines="0" w:line="360" w:lineRule="auto"/>
        <w:ind w:firstLine="551" w:firstLineChars="196"/>
        <w:jc w:val="center"/>
        <w:outlineLvl w:val="1"/>
        <w:rPr>
          <w:rFonts w:hint="eastAsia" w:hAnsi="宋体" w:cs="宋体"/>
          <w:b/>
          <w:sz w:val="28"/>
          <w:szCs w:val="28"/>
          <w:highlight w:val="none"/>
        </w:rPr>
      </w:pPr>
      <w:r>
        <w:rPr>
          <w:rFonts w:hint="eastAsia" w:hAnsi="宋体" w:cs="宋体"/>
          <w:b/>
          <w:sz w:val="28"/>
          <w:szCs w:val="28"/>
          <w:highlight w:val="none"/>
        </w:rPr>
        <w:t>三、投标</w:t>
      </w:r>
    </w:p>
    <w:p w14:paraId="6C131333">
      <w:pPr>
        <w:pStyle w:val="7"/>
        <w:ind w:firstLine="482" w:firstLineChars="200"/>
        <w:outlineLvl w:val="2"/>
        <w:rPr>
          <w:rFonts w:hAnsi="宋体" w:cs="宋体"/>
          <w:b/>
          <w:highlight w:val="none"/>
        </w:rPr>
      </w:pPr>
      <w:r>
        <w:rPr>
          <w:rFonts w:hint="eastAsia" w:hAnsi="宋体" w:cs="宋体"/>
          <w:b/>
          <w:highlight w:val="none"/>
        </w:rPr>
        <w:t>（一）</w:t>
      </w:r>
      <w:r>
        <w:rPr>
          <w:rFonts w:hAnsi="宋体" w:cs="宋体"/>
          <w:b/>
          <w:highlight w:val="none"/>
        </w:rPr>
        <w:t>招标文件的获取</w:t>
      </w:r>
    </w:p>
    <w:p w14:paraId="6B945521">
      <w:pPr>
        <w:spacing w:line="400" w:lineRule="exact"/>
        <w:ind w:firstLine="480" w:firstLineChars="200"/>
        <w:rPr>
          <w:rFonts w:ascii="宋体" w:hAnsi="宋体" w:cs="宋体"/>
          <w:snapToGrid w:val="0"/>
          <w:kern w:val="28"/>
          <w:sz w:val="24"/>
          <w:highlight w:val="none"/>
        </w:rPr>
      </w:pPr>
      <w:r>
        <w:rPr>
          <w:rFonts w:ascii="宋体" w:hAnsi="宋体" w:cs="宋体"/>
          <w:snapToGrid w:val="0"/>
          <w:kern w:val="28"/>
          <w:sz w:val="24"/>
          <w:highlight w:val="none"/>
        </w:rPr>
        <w:t>详见招标公告中获取招标文件的时间期限、地点、方式。</w:t>
      </w:r>
    </w:p>
    <w:p w14:paraId="5EFDD1B3">
      <w:pPr>
        <w:pStyle w:val="7"/>
        <w:ind w:firstLine="482" w:firstLineChars="200"/>
        <w:outlineLvl w:val="2"/>
        <w:rPr>
          <w:rFonts w:hAnsi="宋体" w:cs="宋体"/>
          <w:b/>
          <w:highlight w:val="none"/>
        </w:rPr>
      </w:pPr>
      <w:bookmarkStart w:id="3" w:name="_Toc25111"/>
      <w:r>
        <w:rPr>
          <w:rFonts w:hint="eastAsia" w:hAnsi="宋体" w:cs="宋体"/>
          <w:b/>
          <w:highlight w:val="none"/>
        </w:rPr>
        <w:t>（二）</w:t>
      </w:r>
      <w:r>
        <w:rPr>
          <w:rFonts w:hAnsi="宋体" w:cs="宋体"/>
          <w:b/>
          <w:highlight w:val="none"/>
        </w:rPr>
        <w:t>开标前答疑会或现场考察</w:t>
      </w:r>
      <w:bookmarkEnd w:id="3"/>
    </w:p>
    <w:p w14:paraId="66AE713C">
      <w:pPr>
        <w:pStyle w:val="7"/>
        <w:ind w:firstLine="480" w:firstLineChars="200"/>
        <w:rPr>
          <w:rFonts w:hAnsi="宋体" w:cs="宋体"/>
          <w:highlight w:val="none"/>
        </w:rPr>
      </w:pPr>
      <w:r>
        <w:rPr>
          <w:rFonts w:hAnsi="宋体" w:cs="宋体"/>
          <w:highlight w:val="none"/>
        </w:rPr>
        <w:t>招标人组织潜在投标人现场考察或者召开开标前答疑会的，潜在投标人按第二部分投标人须知前附表的规定参加现场考察或者开标前答疑会。</w:t>
      </w:r>
    </w:p>
    <w:p w14:paraId="7021E0AC">
      <w:pPr>
        <w:pStyle w:val="7"/>
        <w:ind w:firstLine="482" w:firstLineChars="200"/>
        <w:outlineLvl w:val="2"/>
        <w:rPr>
          <w:rFonts w:hAnsi="宋体" w:cs="宋体"/>
          <w:b/>
          <w:highlight w:val="none"/>
        </w:rPr>
      </w:pPr>
      <w:bookmarkStart w:id="4" w:name="_Toc26357"/>
      <w:r>
        <w:rPr>
          <w:rFonts w:hint="eastAsia" w:hAnsi="宋体" w:cs="宋体"/>
          <w:b/>
          <w:kern w:val="28"/>
          <w:highlight w:val="none"/>
        </w:rPr>
        <w:t>（三）</w:t>
      </w:r>
      <w:r>
        <w:rPr>
          <w:rFonts w:hAnsi="宋体" w:cs="宋体"/>
          <w:b/>
          <w:kern w:val="28"/>
          <w:highlight w:val="none"/>
        </w:rPr>
        <w:t>投标保证金</w:t>
      </w:r>
      <w:bookmarkEnd w:id="4"/>
    </w:p>
    <w:p w14:paraId="780BCC31">
      <w:pPr>
        <w:pStyle w:val="4"/>
        <w:spacing w:line="400" w:lineRule="exact"/>
        <w:ind w:firstLine="480" w:firstLineChars="200"/>
        <w:rPr>
          <w:rFonts w:hAnsi="宋体" w:cs="宋体"/>
          <w:highlight w:val="none"/>
        </w:rPr>
      </w:pPr>
      <w:r>
        <w:rPr>
          <w:rFonts w:hAnsi="宋体" w:cs="宋体"/>
          <w:highlight w:val="none"/>
        </w:rPr>
        <w:t>本项目不需缴纳投标保证金。</w:t>
      </w:r>
    </w:p>
    <w:p w14:paraId="5E19C183">
      <w:pPr>
        <w:pStyle w:val="7"/>
        <w:ind w:firstLine="482" w:firstLineChars="200"/>
        <w:outlineLvl w:val="2"/>
        <w:rPr>
          <w:rFonts w:hAnsi="宋体" w:cs="宋体"/>
          <w:b/>
          <w:highlight w:val="none"/>
        </w:rPr>
      </w:pPr>
      <w:bookmarkStart w:id="5" w:name="_Toc32170"/>
      <w:r>
        <w:rPr>
          <w:rFonts w:hint="eastAsia" w:hAnsi="宋体" w:cs="宋体"/>
          <w:b/>
          <w:highlight w:val="none"/>
        </w:rPr>
        <w:t>（四）</w:t>
      </w:r>
      <w:r>
        <w:rPr>
          <w:rFonts w:hAnsi="宋体" w:cs="宋体"/>
          <w:b/>
          <w:highlight w:val="none"/>
        </w:rPr>
        <w:t>投标文件的语言</w:t>
      </w:r>
      <w:bookmarkEnd w:id="5"/>
    </w:p>
    <w:p w14:paraId="47E4286C">
      <w:pPr>
        <w:snapToGrid w:val="0"/>
        <w:spacing w:line="400" w:lineRule="exact"/>
        <w:ind w:firstLine="480" w:firstLineChars="200"/>
        <w:jc w:val="left"/>
        <w:outlineLvl w:val="0"/>
        <w:rPr>
          <w:rFonts w:hint="eastAsia" w:ascii="宋体" w:hAnsi="宋体" w:cs="宋体"/>
          <w:b/>
          <w:sz w:val="24"/>
          <w:highlight w:val="none"/>
        </w:rPr>
      </w:pPr>
      <w:r>
        <w:rPr>
          <w:rFonts w:ascii="宋体" w:hAnsi="宋体" w:cs="宋体"/>
          <w:sz w:val="24"/>
          <w:highlight w:val="none"/>
        </w:rPr>
        <w:t>投标文件及投标人与采购有关的来往通知、函件和文件均应使用中文。</w:t>
      </w:r>
      <w:r>
        <w:rPr>
          <w:rFonts w:hint="eastAsia" w:ascii="宋体" w:hAnsi="宋体" w:cs="宋体"/>
          <w:sz w:val="24"/>
          <w:highlight w:val="none"/>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27579749">
      <w:pPr>
        <w:snapToGrid w:val="0"/>
        <w:spacing w:line="360" w:lineRule="auto"/>
        <w:ind w:firstLine="472" w:firstLineChars="196"/>
        <w:jc w:val="left"/>
        <w:outlineLvl w:val="0"/>
        <w:rPr>
          <w:rFonts w:hint="eastAsia" w:ascii="宋体" w:hAnsi="宋体" w:cs="宋体"/>
          <w:b/>
          <w:sz w:val="24"/>
          <w:highlight w:val="none"/>
        </w:rPr>
      </w:pPr>
      <w:r>
        <w:rPr>
          <w:rFonts w:hint="eastAsia" w:ascii="宋体" w:hAnsi="宋体" w:cs="宋体"/>
          <w:b/>
          <w:sz w:val="24"/>
          <w:highlight w:val="none"/>
        </w:rPr>
        <w:t>（五）投标文件的组成</w:t>
      </w:r>
    </w:p>
    <w:p w14:paraId="7D7C104C">
      <w:pPr>
        <w:snapToGrid w:val="0"/>
        <w:spacing w:line="360" w:lineRule="auto"/>
        <w:ind w:firstLine="470" w:firstLineChars="196"/>
        <w:jc w:val="left"/>
        <w:rPr>
          <w:rFonts w:hint="eastAsia" w:ascii="宋体" w:hAnsi="宋体" w:cs="宋体"/>
          <w:sz w:val="24"/>
          <w:highlight w:val="none"/>
        </w:rPr>
      </w:pPr>
      <w:r>
        <w:rPr>
          <w:rFonts w:hint="eastAsia" w:ascii="宋体" w:hAnsi="宋体" w:cs="宋体"/>
          <w:sz w:val="24"/>
          <w:highlight w:val="none"/>
        </w:rPr>
        <w:t>投标文件由资格文件、商务技术文件、报价文件三部份组成。</w:t>
      </w:r>
    </w:p>
    <w:p w14:paraId="50108A08">
      <w:pPr>
        <w:numPr>
          <w:ilvl w:val="0"/>
          <w:numId w:val="4"/>
        </w:numPr>
        <w:snapToGrid w:val="0"/>
        <w:spacing w:before="156" w:beforeLines="50" w:line="400" w:lineRule="exact"/>
        <w:ind w:firstLine="482" w:firstLineChars="200"/>
        <w:jc w:val="left"/>
        <w:rPr>
          <w:rFonts w:hint="eastAsia" w:ascii="宋体" w:hAnsi="宋体" w:cs="宋体"/>
          <w:sz w:val="24"/>
          <w:highlight w:val="none"/>
        </w:rPr>
      </w:pPr>
      <w:r>
        <w:rPr>
          <w:rFonts w:hint="eastAsia" w:ascii="宋体" w:hAnsi="宋体" w:cs="宋体"/>
          <w:b/>
          <w:bCs/>
          <w:sz w:val="24"/>
          <w:highlight w:val="none"/>
        </w:rPr>
        <w:t>资格文件：</w:t>
      </w:r>
    </w:p>
    <w:p w14:paraId="35970263">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（1）营业执照（或事业法人登记证或其他工商等登记证明材料）复印件（供应商为自然人的，提供自然人的身份证明）；</w:t>
      </w:r>
    </w:p>
    <w:p w14:paraId="6811519B">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（2）符合资格条件的声明函【声明函1】；</w:t>
      </w:r>
    </w:p>
    <w:p w14:paraId="3A7AB88F">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（3）与其他供应商无利害关系的声明函【声明函</w:t>
      </w:r>
      <w:r>
        <w:rPr>
          <w:rFonts w:hint="eastAsia" w:ascii="宋体" w:hAnsi="宋体" w:cs="宋体"/>
          <w:sz w:val="24"/>
          <w:highlight w:val="none"/>
          <w:lang w:val="en-US" w:eastAsia="zh-CN"/>
        </w:rPr>
        <w:t>2</w:t>
      </w:r>
      <w:r>
        <w:rPr>
          <w:rFonts w:hint="eastAsia" w:ascii="宋体" w:hAnsi="宋体" w:cs="宋体"/>
          <w:sz w:val="24"/>
          <w:highlight w:val="none"/>
        </w:rPr>
        <w:t>】；</w:t>
      </w:r>
    </w:p>
    <w:p w14:paraId="30A1454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（4）◇属于此种情形（即申请人的资格要求5）的供应商除基本资格要求应提供资料外。还应提供以下资料：</w:t>
      </w:r>
    </w:p>
    <w:p w14:paraId="34E0065B">
      <w:pPr>
        <w:snapToGrid w:val="0"/>
        <w:spacing w:line="360" w:lineRule="auto"/>
        <w:ind w:firstLine="720" w:firstLineChars="300"/>
        <w:jc w:val="left"/>
        <w:rPr>
          <w:rFonts w:hint="eastAsia" w:ascii="宋体" w:hAnsi="宋体" w:cs="宋体"/>
          <w:sz w:val="24"/>
          <w:highlight w:val="none"/>
        </w:rPr>
      </w:pPr>
      <w:r>
        <w:rPr>
          <w:rFonts w:hint="eastAsia" w:ascii="宋体" w:hAnsi="宋体" w:cs="宋体"/>
          <w:sz w:val="24"/>
          <w:highlight w:val="none"/>
        </w:rPr>
        <w:t>1.金融、保险、通讯等特定行业的全国性企业所设立的区域性分支机构提供总公司（总机构）授权；</w:t>
      </w:r>
    </w:p>
    <w:p w14:paraId="52A91AE0">
      <w:pPr>
        <w:snapToGrid w:val="0"/>
        <w:spacing w:line="360" w:lineRule="auto"/>
        <w:ind w:firstLine="720" w:firstLineChars="300"/>
        <w:jc w:val="left"/>
        <w:rPr>
          <w:rFonts w:hint="eastAsia" w:ascii="宋体" w:hAnsi="宋体" w:cs="宋体"/>
          <w:sz w:val="24"/>
          <w:highlight w:val="none"/>
        </w:rPr>
      </w:pPr>
      <w:r>
        <w:rPr>
          <w:rFonts w:hint="eastAsia" w:ascii="宋体" w:hAnsi="宋体" w:cs="宋体"/>
          <w:sz w:val="24"/>
          <w:highlight w:val="none"/>
        </w:rPr>
        <w:t>2.个体工商户、个人独资企业、合伙企业应提供房产权证或其他有效财产证明材料；</w:t>
      </w:r>
    </w:p>
    <w:p w14:paraId="3F6458D5">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◇不属于此种情况（即申请人的资格要求5）的供应商提供以下资料：企业类型的声明函。【声明函3】；</w:t>
      </w:r>
    </w:p>
    <w:p w14:paraId="781251CC">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（5）提供有效的投标产品《医疗器械注册证》或医疗器械备案表；</w:t>
      </w:r>
    </w:p>
    <w:p w14:paraId="01E9A9B9">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一、第二类医疗器械经营企业提供第一、第二类医疗器械经营备案凭证；</w:t>
      </w:r>
    </w:p>
    <w:p w14:paraId="067FADA2">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（7）进口产品国内总代理商须提供制造商授权委托书及中文翻译件；区域代理商、经销商须提供国内总代理商授权委托书（如是进口产品提供）；</w:t>
      </w:r>
    </w:p>
    <w:p w14:paraId="114365B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（8）非联合体提供非联合体的声明函（和声明函3放一起即可）【声明函4】、联合体提供联合体协议【附件1】；</w:t>
      </w:r>
    </w:p>
    <w:p w14:paraId="74CF1F20">
      <w:pPr>
        <w:snapToGrid w:val="0"/>
        <w:spacing w:line="360" w:lineRule="auto"/>
        <w:ind w:firstLine="480" w:firstLineChars="200"/>
        <w:jc w:val="left"/>
        <w:rPr>
          <w:rFonts w:hint="eastAsia" w:ascii="宋体" w:hAnsi="宋体"/>
          <w:sz w:val="24"/>
          <w:highlight w:val="none"/>
        </w:rPr>
      </w:pPr>
      <w:r>
        <w:rPr>
          <w:rFonts w:hint="eastAsia" w:ascii="宋体" w:hAnsi="宋体" w:cs="宋体"/>
          <w:sz w:val="24"/>
          <w:highlight w:val="none"/>
        </w:rPr>
        <w:t>（9）</w:t>
      </w:r>
      <w:r>
        <w:rPr>
          <w:rFonts w:hint="eastAsia" w:ascii="宋体" w:hAnsi="宋体"/>
          <w:sz w:val="24"/>
          <w:highlight w:val="none"/>
          <w:lang w:val="zh-CN"/>
        </w:rPr>
        <w:t>截止至开标日前未被列入</w:t>
      </w:r>
      <w:r>
        <w:rPr>
          <w:rFonts w:hint="eastAsia" w:ascii="宋体" w:hAnsi="宋体"/>
          <w:sz w:val="24"/>
          <w:highlight w:val="none"/>
        </w:rPr>
        <w:t>“</w:t>
      </w:r>
      <w:r>
        <w:rPr>
          <w:rFonts w:hint="eastAsia" w:ascii="宋体" w:hAnsi="宋体"/>
          <w:sz w:val="24"/>
          <w:highlight w:val="none"/>
          <w:lang w:val="zh-CN"/>
        </w:rPr>
        <w:t>信用中国</w:t>
      </w:r>
      <w:r>
        <w:rPr>
          <w:rFonts w:hint="eastAsia" w:ascii="宋体" w:hAnsi="宋体"/>
          <w:sz w:val="24"/>
          <w:highlight w:val="none"/>
        </w:rPr>
        <w:t>”</w:t>
      </w:r>
      <w:r>
        <w:rPr>
          <w:rFonts w:hint="eastAsia" w:ascii="宋体" w:hAnsi="宋体"/>
          <w:sz w:val="24"/>
          <w:highlight w:val="none"/>
          <w:lang w:val="zh-CN"/>
        </w:rPr>
        <w:t>网站</w:t>
      </w:r>
      <w:r>
        <w:rPr>
          <w:rFonts w:hint="eastAsia" w:ascii="宋体" w:hAnsi="宋体"/>
          <w:sz w:val="24"/>
          <w:highlight w:val="none"/>
        </w:rPr>
        <w:t>(www.creditchina.gov.cn)</w:t>
      </w:r>
      <w:r>
        <w:rPr>
          <w:rFonts w:hint="eastAsia" w:ascii="宋体" w:hAnsi="宋体"/>
          <w:sz w:val="24"/>
          <w:highlight w:val="none"/>
          <w:lang w:val="zh-CN"/>
        </w:rPr>
        <w:t>、中国政府采购网</w:t>
      </w:r>
      <w:r>
        <w:rPr>
          <w:rFonts w:hint="eastAsia" w:ascii="宋体" w:hAnsi="宋体"/>
          <w:sz w:val="24"/>
          <w:highlight w:val="none"/>
        </w:rPr>
        <w:t>(www.ccgp.gov.cn)</w:t>
      </w:r>
      <w:r>
        <w:rPr>
          <w:rFonts w:hint="eastAsia" w:ascii="宋体" w:hAnsi="宋体"/>
          <w:sz w:val="24"/>
          <w:highlight w:val="none"/>
          <w:lang w:val="zh-CN"/>
        </w:rPr>
        <w:t>渠道信用记录失信被执行人、重大税收违法失信主体、政府采购严重违法失信行为记录名单</w:t>
      </w:r>
      <w:r>
        <w:rPr>
          <w:rFonts w:hint="eastAsia" w:ascii="宋体" w:hAnsi="宋体"/>
          <w:sz w:val="24"/>
          <w:highlight w:val="none"/>
        </w:rPr>
        <w:t>；（</w:t>
      </w:r>
      <w:r>
        <w:rPr>
          <w:rFonts w:hint="eastAsia" w:ascii="宋体" w:hAnsi="宋体"/>
          <w:sz w:val="24"/>
          <w:highlight w:val="none"/>
          <w:lang w:val="zh-CN"/>
        </w:rPr>
        <w:t>如若提供不全</w:t>
      </w:r>
      <w:r>
        <w:rPr>
          <w:rFonts w:hint="eastAsia" w:ascii="宋体" w:hAnsi="宋体"/>
          <w:sz w:val="24"/>
          <w:highlight w:val="none"/>
        </w:rPr>
        <w:t>，</w:t>
      </w:r>
      <w:r>
        <w:rPr>
          <w:rFonts w:hint="eastAsia" w:ascii="宋体" w:hAnsi="宋体"/>
          <w:sz w:val="24"/>
          <w:highlight w:val="none"/>
          <w:lang w:val="zh-CN"/>
        </w:rPr>
        <w:t>以在线查询为准</w:t>
      </w:r>
      <w:r>
        <w:rPr>
          <w:rFonts w:hint="eastAsia" w:ascii="宋体" w:hAnsi="宋体"/>
          <w:sz w:val="24"/>
          <w:highlight w:val="none"/>
        </w:rPr>
        <w:t>）；</w:t>
      </w:r>
    </w:p>
    <w:p w14:paraId="72F0CE41">
      <w:pPr>
        <w:snapToGrid w:val="0"/>
        <w:spacing w:line="360" w:lineRule="auto"/>
        <w:ind w:firstLine="480" w:firstLineChars="200"/>
        <w:jc w:val="left"/>
        <w:rPr>
          <w:rFonts w:ascii="宋体" w:hAnsi="宋体"/>
          <w:sz w:val="24"/>
          <w:highlight w:val="none"/>
        </w:rPr>
      </w:pPr>
      <w:r>
        <w:rPr>
          <w:rFonts w:hint="eastAsia" w:ascii="宋体" w:hAnsi="宋体"/>
          <w:sz w:val="24"/>
          <w:highlight w:val="none"/>
          <w:lang w:val="zh-CN"/>
        </w:rPr>
        <w:t>（</w:t>
      </w:r>
      <w:r>
        <w:rPr>
          <w:rFonts w:hint="eastAsia" w:ascii="宋体" w:hAnsi="宋体"/>
          <w:sz w:val="24"/>
          <w:highlight w:val="none"/>
        </w:rPr>
        <w:t>10</w:t>
      </w:r>
      <w:r>
        <w:rPr>
          <w:rFonts w:hint="eastAsia" w:ascii="宋体" w:hAnsi="宋体"/>
          <w:sz w:val="24"/>
          <w:highlight w:val="none"/>
          <w:lang w:val="zh-CN"/>
        </w:rPr>
        <w:t>）中小企业声明函</w:t>
      </w:r>
      <w:r>
        <w:rPr>
          <w:rFonts w:hint="eastAsia" w:ascii="宋体" w:hAnsi="宋体"/>
          <w:bCs/>
          <w:sz w:val="24"/>
          <w:highlight w:val="none"/>
          <w:lang w:val="zh-CN"/>
        </w:rPr>
        <w:t>【声明函5】</w:t>
      </w:r>
      <w:r>
        <w:rPr>
          <w:rFonts w:hint="eastAsia" w:ascii="宋体" w:hAnsi="宋体"/>
          <w:sz w:val="24"/>
          <w:highlight w:val="none"/>
          <w:lang w:val="zh-CN"/>
        </w:rPr>
        <w:t>。</w:t>
      </w:r>
    </w:p>
    <w:p w14:paraId="34E2859D">
      <w:pPr>
        <w:snapToGrid w:val="0"/>
        <w:spacing w:line="400" w:lineRule="exact"/>
        <w:ind w:firstLine="480" w:firstLineChars="200"/>
        <w:outlineLvl w:val="3"/>
        <w:rPr>
          <w:rFonts w:ascii="宋体" w:hAnsi="宋体" w:cs="宋体"/>
          <w:sz w:val="24"/>
          <w:highlight w:val="none"/>
          <w:lang w:val="zh-CN"/>
        </w:rPr>
      </w:pPr>
      <w:r>
        <w:rPr>
          <w:rFonts w:hint="eastAsia" w:ascii="宋体" w:hAnsi="宋体" w:cs="宋体"/>
          <w:sz w:val="24"/>
          <w:highlight w:val="none"/>
        </w:rPr>
        <w:t>2.</w:t>
      </w:r>
      <w:r>
        <w:rPr>
          <w:rFonts w:ascii="宋体" w:hAnsi="宋体" w:cs="宋体"/>
          <w:sz w:val="24"/>
          <w:highlight w:val="none"/>
          <w:lang w:val="zh-CN"/>
        </w:rPr>
        <w:t xml:space="preserve"> </w:t>
      </w:r>
      <w:r>
        <w:rPr>
          <w:rFonts w:ascii="宋体" w:hAnsi="宋体" w:cs="宋体"/>
          <w:b/>
          <w:bCs/>
          <w:sz w:val="24"/>
          <w:highlight w:val="none"/>
        </w:rPr>
        <w:t>商务技术</w:t>
      </w:r>
      <w:r>
        <w:rPr>
          <w:rFonts w:ascii="宋体" w:hAnsi="宋体" w:cs="宋体"/>
          <w:b/>
          <w:bCs/>
          <w:sz w:val="24"/>
          <w:highlight w:val="none"/>
          <w:lang w:val="zh-CN"/>
        </w:rPr>
        <w:t>文件：</w:t>
      </w:r>
    </w:p>
    <w:p w14:paraId="4716476C">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（1）法定代表人资格证明书；</w:t>
      </w:r>
    </w:p>
    <w:p w14:paraId="5BE89513">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（2）法定代表人授权签署投标文件委托书；（法定代表人签署不需提供此书）</w:t>
      </w:r>
    </w:p>
    <w:p w14:paraId="73B98836">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（3）法定代表人授权开标委托书；（法定代表人参与不需提供此书）</w:t>
      </w:r>
    </w:p>
    <w:p w14:paraId="7ABFAC67">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（4）偏离表；</w:t>
      </w:r>
    </w:p>
    <w:p w14:paraId="0CE41860">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（5）廉政承诺书；</w:t>
      </w:r>
    </w:p>
    <w:p w14:paraId="58CC520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（6）业绩表；</w:t>
      </w:r>
    </w:p>
    <w:p w14:paraId="30756C20">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（7）提供针对本项目的完整技术解决方案；</w:t>
      </w:r>
    </w:p>
    <w:p w14:paraId="73EAF43B">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（8）货物清单（不含报价）及相对应的设备彩页说明或原厂出厂配置表；</w:t>
      </w:r>
    </w:p>
    <w:p w14:paraId="40D1218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（9）</w:t>
      </w:r>
      <w:r>
        <w:rPr>
          <w:rFonts w:hint="eastAsia" w:ascii="宋体" w:hAnsi="宋体" w:cs="宋体"/>
          <w:sz w:val="24"/>
          <w:szCs w:val="22"/>
          <w:highlight w:val="none"/>
        </w:rPr>
        <w:t>维修零配件表；</w:t>
      </w:r>
    </w:p>
    <w:p w14:paraId="2B2B06C3">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（10）投标人认为需要提供的其他资料。</w:t>
      </w:r>
    </w:p>
    <w:p w14:paraId="79462D01">
      <w:pPr>
        <w:snapToGrid w:val="0"/>
        <w:spacing w:line="360" w:lineRule="auto"/>
        <w:ind w:firstLine="482" w:firstLineChars="200"/>
        <w:jc w:val="left"/>
        <w:rPr>
          <w:rFonts w:hint="eastAsia" w:ascii="宋体" w:hAnsi="宋体" w:cs="宋体"/>
          <w:sz w:val="24"/>
          <w:highlight w:val="none"/>
        </w:rPr>
      </w:pPr>
      <w:r>
        <w:rPr>
          <w:rFonts w:hint="eastAsia" w:ascii="宋体" w:hAnsi="宋体" w:cs="宋体"/>
          <w:b/>
          <w:sz w:val="24"/>
          <w:highlight w:val="none"/>
        </w:rPr>
        <w:t>3.报价文件：</w:t>
      </w:r>
    </w:p>
    <w:p w14:paraId="57F1F687">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（1）投标函；</w:t>
      </w:r>
    </w:p>
    <w:p w14:paraId="2BE7D2F8">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（2）开标一览表；</w:t>
      </w:r>
    </w:p>
    <w:p w14:paraId="19EEA312">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（3）投标报价明细清单；</w:t>
      </w:r>
    </w:p>
    <w:p w14:paraId="687D673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（4）投标人认为需要说明的其他相关资料。</w:t>
      </w:r>
    </w:p>
    <w:p w14:paraId="4495795F">
      <w:pPr>
        <w:snapToGrid w:val="0"/>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（六）投标文件的编制</w:t>
      </w:r>
    </w:p>
    <w:p w14:paraId="1FACBC9F">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zh-CN"/>
        </w:rPr>
        <w:t>1.投标文件分为资格文件、商务技术文件、报价文件三部分。各投标人在编制投标文件时请按照招标文件第六</w:t>
      </w:r>
      <w:r>
        <w:rPr>
          <w:rFonts w:hint="eastAsia" w:ascii="宋体" w:hAnsi="宋体" w:cs="宋体"/>
          <w:sz w:val="24"/>
          <w:highlight w:val="none"/>
        </w:rPr>
        <w:t>章</w:t>
      </w:r>
      <w:r>
        <w:rPr>
          <w:rFonts w:hint="eastAsia" w:ascii="宋体" w:hAnsi="宋体" w:cs="宋体"/>
          <w:sz w:val="24"/>
          <w:highlight w:val="none"/>
          <w:lang w:val="zh-CN"/>
        </w:rPr>
        <w:t>规定的格式进行，混乱的编排导致投标文件被误读或评标委员会查找不到有效文件是投标人的风险。</w:t>
      </w:r>
    </w:p>
    <w:p w14:paraId="41F19B5C">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2220AEF">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3.使用“政采云电子交易客户端”需要提前申领CA数字证书，申领流程请自行前往“浙江政府采购网-下载专区-电子交易客户端-CA驱动和申领流程”进行查阅。</w:t>
      </w:r>
    </w:p>
    <w:p w14:paraId="7F1624BB">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（投标人如以联合体形式参加政府采购活动的，投标文件只需联合体牵头人负责编制。）</w:t>
      </w:r>
    </w:p>
    <w:p w14:paraId="3A752D04">
      <w:pPr>
        <w:snapToGrid w:val="0"/>
        <w:spacing w:line="360" w:lineRule="auto"/>
        <w:ind w:firstLine="482" w:firstLineChars="200"/>
        <w:jc w:val="left"/>
        <w:rPr>
          <w:rFonts w:hint="eastAsia" w:ascii="宋体" w:hAnsi="宋体" w:cs="宋体"/>
          <w:sz w:val="24"/>
          <w:highlight w:val="none"/>
          <w:lang w:val="zh-CN"/>
        </w:rPr>
      </w:pPr>
      <w:bookmarkStart w:id="6" w:name="_Toc19496"/>
      <w:r>
        <w:rPr>
          <w:rFonts w:hint="eastAsia" w:ascii="宋体" w:hAnsi="宋体" w:cs="宋体"/>
          <w:b/>
          <w:bCs/>
          <w:sz w:val="24"/>
          <w:highlight w:val="none"/>
          <w:lang w:val="zh-CN"/>
        </w:rPr>
        <w:t>（</w:t>
      </w:r>
      <w:r>
        <w:rPr>
          <w:rFonts w:hint="eastAsia" w:ascii="宋体" w:hAnsi="宋体" w:cs="宋体"/>
          <w:b/>
          <w:bCs/>
          <w:sz w:val="24"/>
          <w:highlight w:val="none"/>
        </w:rPr>
        <w:t>七</w:t>
      </w:r>
      <w:r>
        <w:rPr>
          <w:rFonts w:hint="eastAsia" w:ascii="宋体" w:hAnsi="宋体" w:cs="宋体"/>
          <w:b/>
          <w:bCs/>
          <w:sz w:val="24"/>
          <w:highlight w:val="none"/>
          <w:lang w:val="zh-CN"/>
        </w:rPr>
        <w:t>）投标文件的签署、盖章</w:t>
      </w:r>
      <w:bookmarkEnd w:id="6"/>
    </w:p>
    <w:p w14:paraId="7BE7C866">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1.投标文件按照招标文件第六部分格式要求进行签署、盖章。</w:t>
      </w:r>
    </w:p>
    <w:p w14:paraId="18602049">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▲投标人的投标文件未按照招标文件要求签署、盖章的，其投标无效。</w:t>
      </w:r>
    </w:p>
    <w:p w14:paraId="61C44E2F">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2.为确保网上操作合法、有效和安全，投标人应当在投标截止时间前完成在“政府采购云平台”的身份认证，确保在电子投标过程中能够对相关数据电文进行加密和使用电子签名。</w:t>
      </w:r>
    </w:p>
    <w:p w14:paraId="7A38DBED">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3.招标文件对投标文件签署、盖章的要求适用于电子签名。</w:t>
      </w:r>
    </w:p>
    <w:p w14:paraId="5D32C4D8">
      <w:pPr>
        <w:snapToGrid w:val="0"/>
        <w:spacing w:line="360" w:lineRule="auto"/>
        <w:ind w:firstLine="482" w:firstLineChars="200"/>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八</w:t>
      </w:r>
      <w:r>
        <w:rPr>
          <w:rFonts w:hint="eastAsia" w:ascii="宋体" w:hAnsi="宋体" w:cs="宋体"/>
          <w:b/>
          <w:bCs/>
          <w:sz w:val="24"/>
          <w:highlight w:val="none"/>
          <w:lang w:val="zh-CN"/>
        </w:rPr>
        <w:t>）投标文件的递交、修改和撤回</w:t>
      </w:r>
    </w:p>
    <w:p w14:paraId="21C9A4A8">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7445CD">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电子交易平台收到投标文件，将妥善保存并即时向供应商发出确认回执通知。在投标截止时间前，除供应商补充、修改或者撤回投标文件外，任何单位和个人不得解密或提取投标文件。</w:t>
      </w:r>
    </w:p>
    <w:p w14:paraId="770AB234">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3.</w:t>
      </w:r>
      <w:r>
        <w:rPr>
          <w:rFonts w:hint="eastAsia" w:ascii="宋体" w:hAnsi="宋体" w:cs="宋体"/>
          <w:sz w:val="24"/>
          <w:highlight w:val="none"/>
          <w:lang w:val="zh-CN"/>
        </w:rPr>
        <w:t>招标人、招标代理机构可以视情况延长投标文件提交的截止时间。在上述情况下，招标代理机构与投标人以前在投标截止期方面的全部权利、责任和义务，将适用于延长至新的投标截止期。</w:t>
      </w:r>
    </w:p>
    <w:p w14:paraId="6AA4EB2F">
      <w:pPr>
        <w:snapToGrid w:val="0"/>
        <w:spacing w:line="360" w:lineRule="auto"/>
        <w:ind w:firstLine="482" w:firstLineChars="200"/>
        <w:jc w:val="left"/>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九</w:t>
      </w:r>
      <w:r>
        <w:rPr>
          <w:rFonts w:hint="eastAsia" w:ascii="宋体" w:hAnsi="宋体" w:cs="宋体"/>
          <w:b/>
          <w:bCs/>
          <w:sz w:val="24"/>
          <w:highlight w:val="none"/>
          <w:lang w:val="zh-CN"/>
        </w:rPr>
        <w:t>）备份投标文件</w:t>
      </w:r>
    </w:p>
    <w:p w14:paraId="4C830E4A">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 xml:space="preserve"> </w:t>
      </w:r>
      <w:r>
        <w:rPr>
          <w:rFonts w:hint="eastAsia" w:ascii="宋体" w:hAnsi="宋体" w:cs="宋体"/>
          <w:sz w:val="24"/>
          <w:highlight w:val="none"/>
        </w:rPr>
        <w:t>1.</w:t>
      </w:r>
      <w:r>
        <w:rPr>
          <w:rFonts w:hint="eastAsia" w:ascii="宋体" w:hAnsi="宋体" w:cs="宋体"/>
          <w:sz w:val="24"/>
          <w:highlight w:val="none"/>
          <w:lang w:val="zh-CN"/>
        </w:rPr>
        <w:t>投标人在电子交易平台传输递交投标文件后，还可以在投标截止时间前直接提交或者以邮政快递方式递交备份投标文件1份。</w:t>
      </w:r>
    </w:p>
    <w:p w14:paraId="71189A78">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备份投标文件须在“政采云投标客户端”制作生成，并储存在光盘/U盘等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6C58BF6">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3.</w:t>
      </w:r>
      <w:r>
        <w:rPr>
          <w:rFonts w:hint="eastAsia" w:ascii="宋体" w:hAnsi="宋体" w:cs="宋体"/>
          <w:sz w:val="24"/>
          <w:highlight w:val="none"/>
          <w:lang w:val="zh-CN"/>
        </w:rPr>
        <w:t>直接提交备份投标文件的，投标人应于投标截止时间前在招标公告中载明的开标地点将备份投标文件提交给招标代理机构，招标代理机构将拒绝接受逾期送达的备份投标文件。</w:t>
      </w:r>
    </w:p>
    <w:p w14:paraId="2089B942">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招标代理机构将拒绝接受逾期送达的备份投标文件。邮寄过程中，电子备份投标文件发生泄露、遗失、损坏或延期送达等情况的，由投标人自行负责。</w:t>
      </w:r>
    </w:p>
    <w:p w14:paraId="5EC22BE4">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投标人仅提交备份投标文件，没有在电子交易平台传输递交投标文件的，投标无效。</w:t>
      </w:r>
    </w:p>
    <w:p w14:paraId="516CC962">
      <w:pPr>
        <w:pStyle w:val="18"/>
        <w:spacing w:before="0" w:line="312" w:lineRule="auto"/>
        <w:ind w:firstLine="488"/>
        <w:outlineLvl w:val="2"/>
        <w:rPr>
          <w:rFonts w:ascii="宋体" w:hAnsi="宋体" w:cs="宋体"/>
          <w:b/>
          <w:szCs w:val="24"/>
          <w:highlight w:val="none"/>
        </w:rPr>
      </w:pPr>
      <w:r>
        <w:rPr>
          <w:rFonts w:hint="eastAsia" w:ascii="宋体" w:hAnsi="宋体" w:cs="宋体"/>
          <w:b/>
          <w:szCs w:val="24"/>
          <w:highlight w:val="none"/>
        </w:rPr>
        <w:t>（十）</w:t>
      </w:r>
      <w:r>
        <w:rPr>
          <w:rFonts w:ascii="宋体" w:hAnsi="宋体" w:cs="宋体"/>
          <w:b/>
          <w:szCs w:val="24"/>
          <w:highlight w:val="none"/>
        </w:rPr>
        <w:t>投标文件的无效处理</w:t>
      </w:r>
    </w:p>
    <w:p w14:paraId="58DD60EF">
      <w:pPr>
        <w:snapToGrid w:val="0"/>
        <w:spacing w:line="360" w:lineRule="auto"/>
        <w:ind w:firstLine="470" w:firstLineChars="196"/>
        <w:rPr>
          <w:rFonts w:hint="eastAsia" w:ascii="宋体" w:hAnsi="宋体" w:cs="宋体"/>
          <w:sz w:val="24"/>
          <w:highlight w:val="none"/>
        </w:rPr>
      </w:pPr>
      <w:bookmarkStart w:id="7" w:name="_Toc25006"/>
      <w:r>
        <w:rPr>
          <w:rFonts w:hint="eastAsia" w:ascii="宋体" w:hAnsi="宋体" w:cs="宋体"/>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带▲的条款不得更正），应当允许其在评标结束之前进行修改或者补正，修改或者补正的投标文件必须以书面形式进行。投标人修改、补正投标文件后，不影响评标委员会对其投标文件所作的评价和评分结果。</w:t>
      </w:r>
    </w:p>
    <w:p w14:paraId="43112107">
      <w:pPr>
        <w:snapToGrid w:val="0"/>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1.有下列情形之一的，视为投标人串通投标，其投标无效：</w:t>
      </w:r>
    </w:p>
    <w:p w14:paraId="16BA8859">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（1）不同投标人的投标文件由同一单位或者个人编制；</w:t>
      </w:r>
    </w:p>
    <w:p w14:paraId="22AF556D">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（2）不同投标人委托同一单位或者个人办理投标事宜；</w:t>
      </w:r>
    </w:p>
    <w:p w14:paraId="20015174">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（3）不同投标人的投标文件载明的项目管理成员或者联系人员为同一人；</w:t>
      </w:r>
    </w:p>
    <w:p w14:paraId="4E1C6A11">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 xml:space="preserve">（4）不同投标人的投标文件异常一致或者投标报价呈规律性差异； </w:t>
      </w:r>
    </w:p>
    <w:p w14:paraId="49FDA4FE">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（5）其他严重扰乱招投标程序的。</w:t>
      </w:r>
    </w:p>
    <w:p w14:paraId="04882613">
      <w:pPr>
        <w:snapToGrid w:val="0"/>
        <w:spacing w:line="360" w:lineRule="auto"/>
        <w:ind w:firstLine="472" w:firstLineChars="196"/>
        <w:rPr>
          <w:rFonts w:hint="eastAsia" w:ascii="宋体" w:hAnsi="宋体" w:cs="宋体"/>
          <w:b/>
          <w:bCs/>
          <w:sz w:val="24"/>
          <w:highlight w:val="none"/>
        </w:rPr>
      </w:pPr>
      <w:r>
        <w:rPr>
          <w:rFonts w:hint="eastAsia" w:ascii="宋体" w:hAnsi="宋体" w:cs="宋体"/>
          <w:b/>
          <w:bCs/>
          <w:sz w:val="24"/>
          <w:highlight w:val="none"/>
        </w:rPr>
        <w:t>2.在资格审查、符合性审查和商务评审时，如发现下列情形之一的，投标文件将被视为无效：</w:t>
      </w:r>
    </w:p>
    <w:p w14:paraId="54D0AF9F">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（1）资格文件内有商务报价出现的；</w:t>
      </w:r>
    </w:p>
    <w:p w14:paraId="35B2ECB2">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（2）资格文件不全的，或者不符合招标文件标明的资格要求的；</w:t>
      </w:r>
    </w:p>
    <w:p w14:paraId="46C1AF18">
      <w:pPr>
        <w:snapToGrid w:val="0"/>
        <w:spacing w:line="360" w:lineRule="auto"/>
        <w:ind w:firstLine="470" w:firstLineChars="196"/>
        <w:rPr>
          <w:rFonts w:hint="eastAsia" w:ascii="宋体" w:hAnsi="宋体" w:cs="宋体"/>
          <w:bCs/>
          <w:kern w:val="0"/>
          <w:sz w:val="24"/>
          <w:highlight w:val="none"/>
        </w:rPr>
      </w:pPr>
      <w:r>
        <w:rPr>
          <w:rFonts w:hint="eastAsia" w:ascii="宋体" w:hAnsi="宋体" w:cs="宋体"/>
          <w:sz w:val="24"/>
          <w:highlight w:val="none"/>
        </w:rPr>
        <w:t>（3）投标文件无法定代表人（或营业执照上注明的企业负责人）签字，或未</w:t>
      </w:r>
      <w:r>
        <w:rPr>
          <w:rFonts w:hint="eastAsia" w:ascii="宋体" w:hAnsi="宋体" w:cs="宋体"/>
          <w:bCs/>
          <w:kern w:val="0"/>
          <w:sz w:val="24"/>
          <w:highlight w:val="none"/>
        </w:rPr>
        <w:t>提供法定代表人授权委托书；</w:t>
      </w:r>
    </w:p>
    <w:p w14:paraId="6CF75780">
      <w:pPr>
        <w:pStyle w:val="5"/>
        <w:snapToGrid w:val="0"/>
        <w:spacing w:line="360" w:lineRule="auto"/>
        <w:ind w:firstLine="454" w:firstLineChars="196"/>
        <w:rPr>
          <w:rFonts w:hint="eastAsia" w:hAnsi="宋体" w:cs="宋体"/>
          <w:sz w:val="24"/>
          <w:highlight w:val="none"/>
        </w:rPr>
      </w:pPr>
      <w:r>
        <w:rPr>
          <w:rFonts w:hint="eastAsia" w:hAnsi="宋体" w:cs="宋体"/>
          <w:sz w:val="24"/>
          <w:szCs w:val="24"/>
          <w:highlight w:val="none"/>
        </w:rPr>
        <w:t>（</w:t>
      </w:r>
      <w:r>
        <w:rPr>
          <w:rFonts w:hint="eastAsia" w:hAnsi="宋体" w:cs="宋体"/>
          <w:snapToGrid w:val="0"/>
          <w:sz w:val="24"/>
          <w:szCs w:val="24"/>
          <w:highlight w:val="none"/>
        </w:rPr>
        <w:t>4）</w:t>
      </w:r>
      <w:r>
        <w:rPr>
          <w:rFonts w:hint="eastAsia" w:hAnsi="宋体" w:cs="宋体"/>
          <w:sz w:val="24"/>
          <w:szCs w:val="24"/>
          <w:highlight w:val="none"/>
        </w:rPr>
        <w:t>投标文件格式不规</w:t>
      </w:r>
      <w:r>
        <w:rPr>
          <w:rFonts w:hint="eastAsia" w:hAnsi="宋体" w:cs="宋体"/>
          <w:sz w:val="24"/>
          <w:highlight w:val="none"/>
        </w:rPr>
        <w:t>范、项目不齐全或者内容虚假的；</w:t>
      </w:r>
    </w:p>
    <w:p w14:paraId="0CDE3BF2">
      <w:pPr>
        <w:pStyle w:val="5"/>
        <w:snapToGrid w:val="0"/>
        <w:spacing w:line="360" w:lineRule="auto"/>
        <w:ind w:firstLine="454" w:firstLineChars="196"/>
        <w:rPr>
          <w:rFonts w:hint="eastAsia" w:hAnsi="宋体" w:cs="宋体"/>
          <w:snapToGrid w:val="0"/>
          <w:sz w:val="24"/>
          <w:szCs w:val="24"/>
          <w:highlight w:val="none"/>
        </w:rPr>
      </w:pPr>
      <w:r>
        <w:rPr>
          <w:rFonts w:hint="eastAsia" w:hAnsi="宋体" w:cs="宋体"/>
          <w:sz w:val="24"/>
          <w:highlight w:val="none"/>
        </w:rPr>
        <w:t>（5）投标文件的实质性内容未使用中文表述、意思表述不明确、前后矛盾或者使用计量单位不符合招标文件要求的（经评标委员会认定并允许其当场更正的笔误除外）；</w:t>
      </w:r>
    </w:p>
    <w:p w14:paraId="231CF9DE">
      <w:pPr>
        <w:pStyle w:val="5"/>
        <w:snapToGrid w:val="0"/>
        <w:spacing w:line="360" w:lineRule="auto"/>
        <w:ind w:firstLine="454" w:firstLineChars="196"/>
        <w:rPr>
          <w:rFonts w:hint="eastAsia" w:hAnsi="宋体" w:cs="宋体"/>
          <w:snapToGrid w:val="0"/>
          <w:sz w:val="24"/>
          <w:szCs w:val="24"/>
          <w:highlight w:val="none"/>
        </w:rPr>
      </w:pPr>
      <w:r>
        <w:rPr>
          <w:rFonts w:hint="eastAsia" w:hAnsi="宋体" w:cs="宋体"/>
          <w:snapToGrid w:val="0"/>
          <w:sz w:val="24"/>
          <w:szCs w:val="24"/>
          <w:highlight w:val="none"/>
        </w:rPr>
        <w:t>（6）投标有效期、交货时间、质保期等商务条款不能满足招标文件要求的；</w:t>
      </w:r>
    </w:p>
    <w:p w14:paraId="7CCCBBE4">
      <w:pPr>
        <w:pStyle w:val="5"/>
        <w:snapToGrid w:val="0"/>
        <w:spacing w:line="360" w:lineRule="auto"/>
        <w:ind w:firstLine="454" w:firstLineChars="196"/>
        <w:rPr>
          <w:rFonts w:hint="eastAsia" w:hAnsi="宋体" w:cs="宋体"/>
          <w:snapToGrid w:val="0"/>
          <w:sz w:val="24"/>
          <w:szCs w:val="24"/>
          <w:highlight w:val="none"/>
        </w:rPr>
      </w:pPr>
      <w:r>
        <w:rPr>
          <w:rFonts w:hint="eastAsia" w:hAnsi="宋体" w:cs="宋体"/>
          <w:snapToGrid w:val="0"/>
          <w:sz w:val="24"/>
          <w:szCs w:val="24"/>
          <w:highlight w:val="none"/>
        </w:rPr>
        <w:t>（7）未实质性响应招标文件中标有“▲”条款要求的；</w:t>
      </w:r>
    </w:p>
    <w:p w14:paraId="31690CB5">
      <w:pPr>
        <w:widowControl/>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（8）电子投标文件未按规定要求进行签字、电子签章的。</w:t>
      </w:r>
    </w:p>
    <w:p w14:paraId="55588F21">
      <w:pPr>
        <w:snapToGrid w:val="0"/>
        <w:spacing w:line="360" w:lineRule="auto"/>
        <w:ind w:firstLine="464" w:firstLineChars="200"/>
        <w:rPr>
          <w:rFonts w:hint="eastAsia" w:ascii="宋体" w:hAnsi="宋体" w:cs="宋体"/>
          <w:spacing w:val="-4"/>
          <w:sz w:val="24"/>
          <w:szCs w:val="20"/>
          <w:highlight w:val="none"/>
        </w:rPr>
      </w:pPr>
      <w:r>
        <w:rPr>
          <w:rFonts w:hint="eastAsia" w:ascii="宋体" w:hAnsi="宋体" w:cs="宋体"/>
          <w:spacing w:val="-4"/>
          <w:sz w:val="24"/>
          <w:szCs w:val="20"/>
          <w:highlight w:val="none"/>
        </w:rPr>
        <w:t>（9）本项目投标截止之日前三年内，相关主体在“信用中国”网站、中国政府采购网有失信行为或被列入受惩黑名单。</w:t>
      </w:r>
    </w:p>
    <w:p w14:paraId="7C71389C">
      <w:pPr>
        <w:pStyle w:val="5"/>
        <w:snapToGrid w:val="0"/>
        <w:spacing w:line="360" w:lineRule="auto"/>
        <w:ind w:firstLine="454" w:firstLineChars="196"/>
        <w:rPr>
          <w:rFonts w:hint="eastAsia" w:hAnsi="宋体" w:cs="宋体"/>
          <w:sz w:val="24"/>
          <w:szCs w:val="24"/>
          <w:highlight w:val="none"/>
        </w:rPr>
      </w:pPr>
      <w:r>
        <w:rPr>
          <w:rFonts w:hint="eastAsia" w:hAnsi="宋体" w:cs="宋体"/>
          <w:sz w:val="24"/>
          <w:szCs w:val="24"/>
          <w:highlight w:val="none"/>
        </w:rPr>
        <w:t>（10）投标文件有招标方不能接受的附加条件的。</w:t>
      </w:r>
    </w:p>
    <w:p w14:paraId="22D340FF">
      <w:pPr>
        <w:pStyle w:val="5"/>
        <w:snapToGrid w:val="0"/>
        <w:spacing w:line="360" w:lineRule="auto"/>
        <w:ind w:firstLine="457" w:firstLineChars="196"/>
        <w:rPr>
          <w:rFonts w:hint="eastAsia" w:hAnsi="宋体" w:cs="宋体"/>
          <w:b/>
          <w:bCs/>
          <w:sz w:val="24"/>
          <w:szCs w:val="24"/>
          <w:highlight w:val="none"/>
        </w:rPr>
      </w:pPr>
      <w:r>
        <w:rPr>
          <w:rFonts w:hint="eastAsia" w:hAnsi="宋体" w:cs="宋体"/>
          <w:b/>
          <w:bCs/>
          <w:sz w:val="24"/>
          <w:szCs w:val="24"/>
          <w:highlight w:val="none"/>
        </w:rPr>
        <w:t>3.在技术评审时，如发现下列情形之一的，投标文件将被视为无效：</w:t>
      </w:r>
    </w:p>
    <w:p w14:paraId="015A10D7">
      <w:pPr>
        <w:pStyle w:val="5"/>
        <w:snapToGrid w:val="0"/>
        <w:spacing w:line="360" w:lineRule="auto"/>
        <w:ind w:firstLine="454" w:firstLineChars="196"/>
        <w:rPr>
          <w:rFonts w:hint="eastAsia" w:hAnsi="宋体" w:cs="宋体"/>
          <w:sz w:val="24"/>
          <w:szCs w:val="24"/>
          <w:highlight w:val="none"/>
        </w:rPr>
      </w:pPr>
      <w:r>
        <w:rPr>
          <w:rFonts w:hint="eastAsia" w:hAnsi="宋体" w:cs="宋体"/>
          <w:sz w:val="24"/>
          <w:szCs w:val="24"/>
          <w:highlight w:val="none"/>
        </w:rPr>
        <w:t>（1）未提供或未如实提供投标货物的技术参数，或者投标文件标明的响应或偏离与事实不符或虚假投标的；</w:t>
      </w:r>
    </w:p>
    <w:p w14:paraId="180906E1">
      <w:pPr>
        <w:pStyle w:val="5"/>
        <w:snapToGrid w:val="0"/>
        <w:spacing w:line="360" w:lineRule="auto"/>
        <w:ind w:firstLine="454" w:firstLineChars="196"/>
        <w:rPr>
          <w:rFonts w:hint="eastAsia" w:hAnsi="宋体" w:cs="宋体"/>
          <w:sz w:val="24"/>
          <w:szCs w:val="24"/>
          <w:highlight w:val="none"/>
        </w:rPr>
      </w:pPr>
      <w:r>
        <w:rPr>
          <w:rFonts w:hint="eastAsia" w:hAnsi="宋体" w:cs="宋体"/>
          <w:sz w:val="24"/>
          <w:szCs w:val="24"/>
          <w:highlight w:val="none"/>
        </w:rPr>
        <w:t>（2）</w:t>
      </w:r>
      <w:r>
        <w:rPr>
          <w:rFonts w:hint="eastAsia" w:hAnsi="宋体" w:cs="宋体"/>
          <w:snapToGrid w:val="0"/>
          <w:sz w:val="24"/>
          <w:szCs w:val="24"/>
          <w:highlight w:val="none"/>
        </w:rPr>
        <w:t>明显不符合招标文件要求的规格型号、质量标准，或者与</w:t>
      </w:r>
      <w:r>
        <w:rPr>
          <w:rFonts w:hint="eastAsia" w:hAnsi="宋体" w:cs="宋体"/>
          <w:sz w:val="24"/>
          <w:szCs w:val="24"/>
          <w:highlight w:val="none"/>
        </w:rPr>
        <w:t>招标文件中标有“▲”的技术指标、主要功能项目发生实质性偏离的；</w:t>
      </w:r>
    </w:p>
    <w:p w14:paraId="7B23A88C">
      <w:pPr>
        <w:pStyle w:val="5"/>
        <w:snapToGrid w:val="0"/>
        <w:spacing w:line="360" w:lineRule="auto"/>
        <w:ind w:firstLine="454" w:firstLineChars="196"/>
        <w:rPr>
          <w:rFonts w:hint="eastAsia" w:hAnsi="宋体" w:cs="宋体"/>
          <w:sz w:val="24"/>
          <w:szCs w:val="24"/>
          <w:highlight w:val="none"/>
        </w:rPr>
      </w:pPr>
      <w:r>
        <w:rPr>
          <w:rFonts w:hint="eastAsia" w:hAnsi="宋体" w:cs="宋体"/>
          <w:sz w:val="24"/>
          <w:szCs w:val="24"/>
          <w:highlight w:val="none"/>
        </w:rPr>
        <w:t>（3）投标技术方案不明确，存在一个或一个以上备选（替代）投标方案的；</w:t>
      </w:r>
    </w:p>
    <w:p w14:paraId="58BE8EB3">
      <w:pPr>
        <w:widowControl/>
        <w:snapToGrid w:val="0"/>
        <w:spacing w:line="360" w:lineRule="auto"/>
        <w:ind w:firstLine="480" w:firstLineChars="200"/>
        <w:jc w:val="left"/>
        <w:rPr>
          <w:rFonts w:hint="eastAsia" w:ascii="宋体" w:hAnsi="宋体" w:cs="宋体"/>
          <w:b/>
          <w:bCs/>
          <w:sz w:val="24"/>
          <w:highlight w:val="none"/>
        </w:rPr>
      </w:pPr>
      <w:r>
        <w:rPr>
          <w:rFonts w:hint="eastAsia" w:ascii="宋体" w:hAnsi="宋体" w:cs="宋体"/>
          <w:sz w:val="24"/>
          <w:highlight w:val="none"/>
        </w:rPr>
        <w:t>（4）电子投标文件未按规定要求进行签字、电子签章的。</w:t>
      </w:r>
    </w:p>
    <w:p w14:paraId="28CE57BC">
      <w:pPr>
        <w:pStyle w:val="5"/>
        <w:snapToGrid w:val="0"/>
        <w:spacing w:line="360" w:lineRule="auto"/>
        <w:ind w:firstLine="457" w:firstLineChars="196"/>
        <w:rPr>
          <w:rFonts w:hint="eastAsia" w:hAnsi="宋体" w:cs="宋体"/>
          <w:b/>
          <w:bCs/>
          <w:sz w:val="24"/>
          <w:szCs w:val="24"/>
          <w:highlight w:val="none"/>
        </w:rPr>
      </w:pPr>
      <w:r>
        <w:rPr>
          <w:rFonts w:hint="eastAsia" w:hAnsi="宋体" w:cs="宋体"/>
          <w:b/>
          <w:bCs/>
          <w:sz w:val="24"/>
          <w:szCs w:val="24"/>
          <w:highlight w:val="none"/>
        </w:rPr>
        <w:t>4.在报价评审时，如发现下列情形之一的，投标文件将被视为无效：</w:t>
      </w:r>
    </w:p>
    <w:p w14:paraId="7F519CA0">
      <w:pPr>
        <w:pStyle w:val="5"/>
        <w:snapToGrid w:val="0"/>
        <w:spacing w:line="360" w:lineRule="auto"/>
        <w:ind w:firstLine="464" w:firstLineChars="200"/>
        <w:rPr>
          <w:rFonts w:hint="eastAsia" w:hAnsi="宋体" w:cs="宋体"/>
          <w:sz w:val="24"/>
          <w:szCs w:val="24"/>
          <w:highlight w:val="none"/>
        </w:rPr>
      </w:pPr>
      <w:r>
        <w:rPr>
          <w:rFonts w:hint="eastAsia" w:hAnsi="宋体" w:cs="宋体"/>
          <w:sz w:val="24"/>
          <w:szCs w:val="24"/>
          <w:highlight w:val="none"/>
        </w:rPr>
        <w:t>（1）未采用人民币报价或者未按照招标文件标明的币种报价的；</w:t>
      </w:r>
    </w:p>
    <w:p w14:paraId="3F7A5D86">
      <w:pPr>
        <w:pStyle w:val="5"/>
        <w:snapToGrid w:val="0"/>
        <w:spacing w:line="360" w:lineRule="auto"/>
        <w:ind w:firstLine="464" w:firstLineChars="200"/>
        <w:rPr>
          <w:rFonts w:hint="eastAsia" w:hAnsi="宋体" w:cs="宋体"/>
          <w:sz w:val="24"/>
          <w:szCs w:val="24"/>
          <w:highlight w:val="none"/>
        </w:rPr>
      </w:pPr>
      <w:r>
        <w:rPr>
          <w:rFonts w:hint="eastAsia" w:hAnsi="宋体" w:cs="宋体"/>
          <w:sz w:val="24"/>
          <w:szCs w:val="24"/>
          <w:highlight w:val="none"/>
        </w:rPr>
        <w:t>（2）报价超出招标文件规定的预算金额或者最高限价的；</w:t>
      </w:r>
    </w:p>
    <w:p w14:paraId="19A1EBB4">
      <w:pPr>
        <w:pStyle w:val="5"/>
        <w:snapToGrid w:val="0"/>
        <w:spacing w:line="360" w:lineRule="auto"/>
        <w:ind w:firstLine="464" w:firstLineChars="200"/>
        <w:rPr>
          <w:rFonts w:hint="eastAsia" w:hAnsi="宋体" w:cs="宋体"/>
          <w:sz w:val="24"/>
          <w:szCs w:val="24"/>
          <w:highlight w:val="none"/>
        </w:rPr>
      </w:pPr>
      <w:r>
        <w:rPr>
          <w:rFonts w:hint="eastAsia" w:hAnsi="宋体" w:cs="宋体"/>
          <w:sz w:val="24"/>
          <w:szCs w:val="24"/>
          <w:highlight w:val="none"/>
        </w:rPr>
        <w:t>（3）投标报价具有选择性。</w:t>
      </w:r>
    </w:p>
    <w:p w14:paraId="0C26FCC7">
      <w:pPr>
        <w:pStyle w:val="5"/>
        <w:snapToGrid w:val="0"/>
        <w:spacing w:line="360" w:lineRule="auto"/>
        <w:ind w:firstLine="464" w:firstLineChars="200"/>
        <w:rPr>
          <w:rFonts w:hint="eastAsia" w:hAnsi="宋体" w:cs="宋体"/>
          <w:sz w:val="24"/>
          <w:szCs w:val="24"/>
          <w:highlight w:val="none"/>
        </w:rPr>
      </w:pPr>
      <w:r>
        <w:rPr>
          <w:rFonts w:hint="eastAsia" w:hAnsi="宋体" w:cs="宋体"/>
          <w:sz w:val="24"/>
          <w:szCs w:val="24"/>
          <w:highlight w:val="none"/>
        </w:rPr>
        <w:t>（4）投标报价文件格式不符合招标文件要求格式的；</w:t>
      </w:r>
    </w:p>
    <w:p w14:paraId="6A02C969">
      <w:pPr>
        <w:pStyle w:val="5"/>
        <w:snapToGrid w:val="0"/>
        <w:spacing w:line="360" w:lineRule="auto"/>
        <w:ind w:firstLine="464" w:firstLineChars="200"/>
        <w:rPr>
          <w:rFonts w:hint="eastAsia" w:hAnsi="宋体" w:cs="宋体"/>
          <w:sz w:val="24"/>
          <w:szCs w:val="24"/>
          <w:highlight w:val="none"/>
        </w:rPr>
      </w:pPr>
      <w:r>
        <w:rPr>
          <w:rFonts w:hint="eastAsia" w:hAnsi="宋体" w:cs="宋体"/>
          <w:sz w:val="24"/>
          <w:szCs w:val="24"/>
          <w:highlight w:val="none"/>
        </w:rPr>
        <w:t>（5）电子投标文件未按规定要求进行签字、电子签章的。</w:t>
      </w:r>
    </w:p>
    <w:p w14:paraId="69D478BF">
      <w:pPr>
        <w:pStyle w:val="5"/>
        <w:snapToGrid w:val="0"/>
        <w:spacing w:line="360" w:lineRule="auto"/>
        <w:ind w:firstLine="464" w:firstLineChars="200"/>
        <w:rPr>
          <w:rFonts w:hint="eastAsia" w:hAnsi="宋体" w:cs="宋体"/>
          <w:sz w:val="24"/>
          <w:szCs w:val="24"/>
          <w:highlight w:val="none"/>
        </w:rPr>
      </w:pPr>
      <w:r>
        <w:rPr>
          <w:rFonts w:hint="eastAsia" w:hAnsi="宋体" w:cs="宋体"/>
          <w:sz w:val="24"/>
          <w:szCs w:val="24"/>
          <w:highlight w:val="none"/>
        </w:rPr>
        <w:t>（6）商务技术得分低于商务技术总分60%的。</w:t>
      </w:r>
    </w:p>
    <w:p w14:paraId="4295DE8E">
      <w:pPr>
        <w:pStyle w:val="5"/>
        <w:snapToGrid w:val="0"/>
        <w:spacing w:line="360" w:lineRule="auto"/>
        <w:ind w:firstLine="464" w:firstLineChars="200"/>
        <w:rPr>
          <w:rFonts w:hint="eastAsia" w:hAnsi="宋体" w:cs="宋体"/>
          <w:sz w:val="24"/>
          <w:szCs w:val="24"/>
          <w:highlight w:val="none"/>
        </w:rPr>
      </w:pPr>
      <w:r>
        <w:rPr>
          <w:rFonts w:hint="eastAsia" w:hAnsi="宋体" w:cs="宋体"/>
          <w:sz w:val="24"/>
          <w:szCs w:val="24"/>
          <w:highlight w:val="none"/>
        </w:rPr>
        <w:t>（7）对仅出现以上1、2、3情形之一中小项情况的，经审定凡没有实质性影响和损害的，可不作无效标处理。</w:t>
      </w:r>
    </w:p>
    <w:p w14:paraId="4D1AE59F">
      <w:pPr>
        <w:spacing w:line="312" w:lineRule="auto"/>
        <w:jc w:val="center"/>
        <w:outlineLvl w:val="1"/>
        <w:rPr>
          <w:rFonts w:ascii="宋体" w:hAnsi="宋体" w:cs="宋体"/>
          <w:b/>
          <w:sz w:val="30"/>
          <w:highlight w:val="none"/>
        </w:rPr>
      </w:pPr>
      <w:bookmarkStart w:id="8" w:name="_Toc9847"/>
      <w:r>
        <w:rPr>
          <w:rFonts w:ascii="宋体" w:hAnsi="宋体" w:cs="宋体"/>
          <w:b/>
          <w:sz w:val="28"/>
          <w:szCs w:val="22"/>
          <w:highlight w:val="none"/>
        </w:rPr>
        <w:t>四、开标、资格审查与信用信息查询</w:t>
      </w:r>
      <w:bookmarkEnd w:id="8"/>
    </w:p>
    <w:p w14:paraId="2B5FA77C">
      <w:pPr>
        <w:pStyle w:val="19"/>
        <w:spacing w:before="0" w:line="312" w:lineRule="auto"/>
        <w:ind w:left="0" w:firstLine="241" w:firstLineChars="100"/>
        <w:contextualSpacing/>
        <w:outlineLvl w:val="2"/>
        <w:rPr>
          <w:rFonts w:ascii="宋体" w:hAnsi="宋体" w:cs="宋体"/>
          <w:sz w:val="24"/>
          <w:highlight w:val="none"/>
        </w:rPr>
      </w:pPr>
      <w:bookmarkStart w:id="9" w:name="_Toc577"/>
      <w:r>
        <w:rPr>
          <w:rFonts w:hint="eastAsia" w:ascii="宋体" w:hAnsi="宋体" w:cs="宋体"/>
          <w:b/>
          <w:sz w:val="24"/>
          <w:szCs w:val="24"/>
          <w:highlight w:val="none"/>
        </w:rPr>
        <w:t>（一）开标</w:t>
      </w:r>
      <w:bookmarkEnd w:id="9"/>
      <w:r>
        <w:rPr>
          <w:rFonts w:hint="eastAsia" w:ascii="宋体" w:hAnsi="宋体" w:cs="宋体"/>
          <w:sz w:val="24"/>
          <w:highlight w:val="none"/>
        </w:rPr>
        <w:t xml:space="preserve"> </w:t>
      </w:r>
    </w:p>
    <w:p w14:paraId="66F6A1DC">
      <w:pPr>
        <w:pStyle w:val="19"/>
        <w:spacing w:before="0" w:line="312" w:lineRule="auto"/>
        <w:ind w:left="0" w:firstLine="480" w:firstLineChars="200"/>
        <w:contextualSpacing/>
        <w:rPr>
          <w:rFonts w:ascii="宋体" w:hAnsi="宋体" w:cs="宋体"/>
          <w:sz w:val="24"/>
          <w:highlight w:val="none"/>
        </w:rPr>
      </w:pPr>
      <w:r>
        <w:rPr>
          <w:rFonts w:hint="eastAsia" w:ascii="宋体" w:hAnsi="宋体" w:cs="宋体"/>
          <w:sz w:val="24"/>
          <w:highlight w:val="none"/>
        </w:rPr>
        <w:t>1.招标代理机构按照招标文件规定的时间通过电子交易平台组织开标，所有投标人均应当准时在线参加。投标人不足3家的，不得开标。</w:t>
      </w:r>
    </w:p>
    <w:p w14:paraId="4B730F04">
      <w:pPr>
        <w:pStyle w:val="19"/>
        <w:spacing w:before="0" w:line="312" w:lineRule="auto"/>
        <w:ind w:left="0" w:firstLine="240" w:firstLineChars="100"/>
        <w:contextualSpacing/>
        <w:rPr>
          <w:rFonts w:ascii="宋体" w:hAnsi="宋体" w:cs="宋体"/>
          <w:sz w:val="24"/>
          <w:highlight w:val="none"/>
        </w:rPr>
      </w:pPr>
      <w:r>
        <w:rPr>
          <w:rFonts w:hint="eastAsia" w:ascii="宋体" w:hAnsi="宋体" w:cs="宋体"/>
          <w:sz w:val="24"/>
          <w:highlight w:val="none"/>
        </w:rPr>
        <w:t>　2.开标时，电子交易平台按开标时间自动提取所有投标文件。招标代理机构依托电子交易平台发起开始解密指令，投标人按照平台提示和招标文件的规定在半小时内完成在线解密。</w:t>
      </w:r>
    </w:p>
    <w:p w14:paraId="27A02C5E">
      <w:pPr>
        <w:pStyle w:val="19"/>
        <w:spacing w:before="0" w:line="312" w:lineRule="auto"/>
        <w:ind w:left="0" w:firstLine="240" w:firstLineChars="100"/>
        <w:contextualSpacing/>
        <w:rPr>
          <w:rFonts w:ascii="宋体" w:hAnsi="宋体" w:cs="宋体"/>
          <w:b/>
          <w:sz w:val="24"/>
          <w:highlight w:val="none"/>
        </w:rPr>
      </w:pPr>
      <w:r>
        <w:rPr>
          <w:rFonts w:hint="eastAsia" w:ascii="宋体" w:hAnsi="宋体" w:cs="宋体"/>
          <w:sz w:val="24"/>
          <w:highlight w:val="none"/>
        </w:rPr>
        <w:t>　3.投标文件未按时解密，投标人提供了备份投标文件的，以备份投标文件作为依据，否则视为投标文件撤回。投标文件已按时解密的，备份投标文件自动失效。</w:t>
      </w:r>
    </w:p>
    <w:p w14:paraId="39A76CAB">
      <w:pPr>
        <w:pStyle w:val="19"/>
        <w:spacing w:before="0" w:line="312" w:lineRule="auto"/>
        <w:ind w:left="0" w:firstLine="241" w:firstLineChars="100"/>
        <w:contextualSpacing/>
        <w:outlineLvl w:val="2"/>
        <w:rPr>
          <w:rFonts w:ascii="宋体" w:hAnsi="宋体" w:cs="宋体"/>
          <w:b/>
          <w:sz w:val="24"/>
          <w:szCs w:val="24"/>
          <w:highlight w:val="none"/>
        </w:rPr>
      </w:pPr>
      <w:bookmarkStart w:id="10" w:name="_Toc30241"/>
      <w:r>
        <w:rPr>
          <w:rFonts w:hint="eastAsia" w:ascii="宋体" w:hAnsi="宋体" w:cs="宋体"/>
          <w:b/>
          <w:sz w:val="24"/>
          <w:szCs w:val="24"/>
          <w:highlight w:val="none"/>
        </w:rPr>
        <w:t>（二）资格审查</w:t>
      </w:r>
      <w:bookmarkEnd w:id="10"/>
    </w:p>
    <w:p w14:paraId="0DA86D12">
      <w:pPr>
        <w:pStyle w:val="18"/>
        <w:spacing w:before="0" w:line="312" w:lineRule="auto"/>
        <w:ind w:firstLine="486"/>
        <w:rPr>
          <w:rFonts w:ascii="宋体" w:hAnsi="宋体" w:cs="宋体"/>
          <w:kern w:val="0"/>
          <w:szCs w:val="24"/>
          <w:highlight w:val="none"/>
        </w:rPr>
      </w:pPr>
      <w:r>
        <w:rPr>
          <w:rFonts w:hint="eastAsia" w:ascii="宋体" w:hAnsi="宋体" w:cs="宋体"/>
          <w:kern w:val="0"/>
          <w:szCs w:val="24"/>
          <w:highlight w:val="none"/>
        </w:rPr>
        <w:t>1.</w:t>
      </w:r>
      <w:r>
        <w:rPr>
          <w:rFonts w:ascii="宋体" w:hAnsi="宋体" w:cs="宋体"/>
          <w:kern w:val="0"/>
          <w:szCs w:val="24"/>
          <w:highlight w:val="none"/>
        </w:rPr>
        <w:t>开标后，招标人或招标代理机构将依法对投标人的资格进行审查。</w:t>
      </w:r>
    </w:p>
    <w:p w14:paraId="7B1B6F8C">
      <w:pPr>
        <w:snapToGrid w:val="0"/>
        <w:spacing w:line="312" w:lineRule="auto"/>
        <w:ind w:firstLine="480" w:firstLineChars="200"/>
        <w:rPr>
          <w:rFonts w:ascii="宋体" w:hAnsi="宋体" w:cs="宋体"/>
          <w:sz w:val="24"/>
          <w:highlight w:val="none"/>
        </w:rPr>
      </w:pPr>
      <w:r>
        <w:rPr>
          <w:rFonts w:hint="eastAsia" w:ascii="宋体" w:hAnsi="宋体" w:cs="宋体"/>
          <w:kern w:val="0"/>
          <w:sz w:val="24"/>
          <w:highlight w:val="none"/>
        </w:rPr>
        <w:t>2.</w:t>
      </w:r>
      <w:r>
        <w:rPr>
          <w:rFonts w:ascii="宋体" w:hAnsi="宋体" w:cs="宋体"/>
          <w:sz w:val="24"/>
          <w:highlight w:val="none"/>
        </w:rPr>
        <w:t>招标人或招标代理机构依据法律法规和招标文件的规定，对投标人的基本资格条件、特定资格条件进行审查。</w:t>
      </w:r>
    </w:p>
    <w:p w14:paraId="776F77E3">
      <w:pPr>
        <w:pStyle w:val="18"/>
        <w:spacing w:before="0" w:line="312" w:lineRule="auto"/>
        <w:ind w:firstLine="486"/>
        <w:rPr>
          <w:rFonts w:ascii="宋体" w:hAnsi="宋体" w:cs="宋体"/>
          <w:highlight w:val="none"/>
        </w:rPr>
      </w:pPr>
      <w:r>
        <w:rPr>
          <w:rFonts w:hint="eastAsia" w:ascii="宋体" w:hAnsi="宋体" w:cs="宋体"/>
          <w:kern w:val="0"/>
          <w:szCs w:val="24"/>
          <w:highlight w:val="none"/>
        </w:rPr>
        <w:t>3.</w:t>
      </w:r>
      <w:r>
        <w:rPr>
          <w:rFonts w:ascii="宋体" w:hAnsi="宋体" w:cs="宋体"/>
          <w:kern w:val="0"/>
          <w:szCs w:val="24"/>
          <w:highlight w:val="none"/>
        </w:rPr>
        <w:t>投标人未按照招标文件要求提供与</w:t>
      </w:r>
      <w:r>
        <w:rPr>
          <w:rFonts w:ascii="宋体" w:hAnsi="宋体" w:cs="宋体"/>
          <w:highlight w:val="none"/>
        </w:rPr>
        <w:t>基本资格条件、特定资格条件相应的</w:t>
      </w:r>
      <w:r>
        <w:rPr>
          <w:rFonts w:ascii="宋体" w:hAnsi="宋体" w:cs="宋体"/>
          <w:kern w:val="0"/>
          <w:szCs w:val="24"/>
          <w:highlight w:val="none"/>
        </w:rPr>
        <w:t>有效资格证明材料的，视为</w:t>
      </w:r>
      <w:r>
        <w:rPr>
          <w:rFonts w:ascii="宋体" w:hAnsi="宋体" w:cs="宋体"/>
          <w:highlight w:val="none"/>
        </w:rPr>
        <w:t>投标人不具备招标文件中规定的资格要求，其投标无效。</w:t>
      </w:r>
    </w:p>
    <w:p w14:paraId="701880FE">
      <w:pPr>
        <w:pStyle w:val="18"/>
        <w:spacing w:before="0" w:line="312" w:lineRule="auto"/>
        <w:ind w:firstLine="486"/>
        <w:rPr>
          <w:rFonts w:ascii="宋体" w:hAnsi="宋体" w:cs="宋体"/>
          <w:highlight w:val="none"/>
        </w:rPr>
      </w:pPr>
      <w:r>
        <w:rPr>
          <w:rFonts w:hint="eastAsia" w:ascii="宋体" w:hAnsi="宋体" w:cs="宋体"/>
          <w:kern w:val="0"/>
          <w:szCs w:val="24"/>
          <w:highlight w:val="none"/>
        </w:rPr>
        <w:t>4.</w:t>
      </w:r>
      <w:r>
        <w:rPr>
          <w:rFonts w:ascii="宋体" w:hAnsi="宋体" w:cs="宋体"/>
          <w:highlight w:val="none"/>
        </w:rPr>
        <w:t>对未通过资格审查的投标人，招标人或招标代理机构告知其未通过的原因。</w:t>
      </w:r>
    </w:p>
    <w:p w14:paraId="13E2EDF0">
      <w:pPr>
        <w:pStyle w:val="18"/>
        <w:spacing w:before="0" w:line="312" w:lineRule="auto"/>
        <w:ind w:firstLine="486"/>
        <w:rPr>
          <w:rFonts w:ascii="宋体" w:hAnsi="宋体" w:cs="宋体"/>
          <w:highlight w:val="none"/>
        </w:rPr>
      </w:pPr>
      <w:r>
        <w:rPr>
          <w:rFonts w:hint="eastAsia" w:ascii="宋体" w:hAnsi="宋体" w:cs="宋体"/>
          <w:kern w:val="0"/>
          <w:szCs w:val="24"/>
          <w:highlight w:val="none"/>
        </w:rPr>
        <w:t>5.</w:t>
      </w:r>
      <w:r>
        <w:rPr>
          <w:rFonts w:ascii="宋体" w:hAnsi="宋体" w:cs="宋体"/>
          <w:highlight w:val="none"/>
        </w:rPr>
        <w:t>合格投标人不足3家的，不再评标。</w:t>
      </w:r>
    </w:p>
    <w:p w14:paraId="634B5D91">
      <w:pPr>
        <w:pStyle w:val="18"/>
        <w:spacing w:before="0" w:line="312" w:lineRule="auto"/>
        <w:ind w:firstLine="241" w:firstLineChars="100"/>
        <w:outlineLvl w:val="2"/>
        <w:rPr>
          <w:rFonts w:ascii="宋体" w:hAnsi="宋体" w:cs="宋体"/>
          <w:b/>
          <w:szCs w:val="24"/>
          <w:highlight w:val="none"/>
        </w:rPr>
      </w:pPr>
      <w:bookmarkStart w:id="11" w:name="_Toc13237"/>
      <w:r>
        <w:rPr>
          <w:rFonts w:hint="eastAsia" w:ascii="宋体" w:hAnsi="宋体" w:cs="宋体"/>
          <w:b/>
          <w:szCs w:val="24"/>
          <w:highlight w:val="none"/>
        </w:rPr>
        <w:t>（三）</w:t>
      </w:r>
      <w:r>
        <w:rPr>
          <w:rFonts w:ascii="宋体" w:hAnsi="宋体" w:cs="宋体"/>
          <w:b/>
          <w:szCs w:val="24"/>
          <w:highlight w:val="none"/>
        </w:rPr>
        <w:t>信用信息查询</w:t>
      </w:r>
      <w:bookmarkEnd w:id="11"/>
    </w:p>
    <w:p w14:paraId="76C1066E">
      <w:pPr>
        <w:pStyle w:val="18"/>
        <w:spacing w:before="0" w:line="312" w:lineRule="auto"/>
        <w:ind w:firstLine="495" w:firstLineChars="0"/>
        <w:rPr>
          <w:rFonts w:ascii="宋体" w:hAnsi="宋体" w:cs="宋体"/>
          <w:kern w:val="0"/>
          <w:szCs w:val="24"/>
          <w:highlight w:val="none"/>
        </w:rPr>
      </w:pPr>
      <w:r>
        <w:rPr>
          <w:rFonts w:hint="eastAsia" w:ascii="宋体" w:hAnsi="宋体" w:cs="宋体"/>
          <w:kern w:val="0"/>
          <w:szCs w:val="24"/>
          <w:highlight w:val="none"/>
        </w:rPr>
        <w:t>1.</w:t>
      </w:r>
      <w:r>
        <w:rPr>
          <w:rFonts w:ascii="宋体" w:hAnsi="宋体" w:cs="宋体"/>
          <w:kern w:val="0"/>
          <w:szCs w:val="24"/>
          <w:highlight w:val="none"/>
        </w:rPr>
        <w:t>信用信息查询渠道及截止时间：招标代理机构将通过“信用中国”网站(www.creditchina.gov.cn)、中国政府采购网(www.ccgp.gov.cn)渠道查询投标人投标截止时间当天的信用记录。</w:t>
      </w:r>
    </w:p>
    <w:p w14:paraId="3577DB66">
      <w:pPr>
        <w:pStyle w:val="18"/>
        <w:spacing w:before="0" w:line="312" w:lineRule="auto"/>
        <w:ind w:firstLine="495" w:firstLineChars="0"/>
        <w:rPr>
          <w:rFonts w:ascii="宋体" w:hAnsi="宋体" w:cs="宋体"/>
          <w:kern w:val="0"/>
          <w:szCs w:val="24"/>
          <w:highlight w:val="none"/>
        </w:rPr>
      </w:pPr>
      <w:r>
        <w:rPr>
          <w:rFonts w:hint="eastAsia" w:ascii="宋体" w:hAnsi="宋体" w:cs="宋体"/>
          <w:kern w:val="0"/>
          <w:szCs w:val="24"/>
          <w:highlight w:val="none"/>
        </w:rPr>
        <w:t>2.</w:t>
      </w:r>
      <w:r>
        <w:rPr>
          <w:rFonts w:ascii="宋体" w:hAnsi="宋体" w:cs="宋体"/>
          <w:kern w:val="0"/>
          <w:szCs w:val="24"/>
          <w:highlight w:val="none"/>
        </w:rPr>
        <w:t>信用信息查询记录和证据留存的具体方式：现场查询的投标人的信用记录、查询结果经确认后将与采购文件一起存档。</w:t>
      </w:r>
    </w:p>
    <w:p w14:paraId="46F1961C">
      <w:pPr>
        <w:pStyle w:val="18"/>
        <w:spacing w:before="0" w:line="312" w:lineRule="auto"/>
        <w:ind w:firstLine="495" w:firstLineChars="0"/>
        <w:rPr>
          <w:rFonts w:ascii="宋体" w:hAnsi="宋体" w:cs="宋体"/>
          <w:kern w:val="0"/>
          <w:szCs w:val="24"/>
          <w:highlight w:val="none"/>
        </w:rPr>
      </w:pPr>
      <w:r>
        <w:rPr>
          <w:rFonts w:hint="eastAsia" w:ascii="宋体" w:hAnsi="宋体" w:cs="宋体"/>
          <w:kern w:val="0"/>
          <w:szCs w:val="24"/>
          <w:highlight w:val="none"/>
        </w:rPr>
        <w:t>3.</w:t>
      </w:r>
      <w:r>
        <w:rPr>
          <w:rFonts w:ascii="宋体" w:hAnsi="宋体" w:cs="宋体"/>
          <w:kern w:val="0"/>
          <w:szCs w:val="24"/>
          <w:highlight w:val="none"/>
        </w:rPr>
        <w:t>信用信息的使用规则：经查询列入失信被执行人名单、</w:t>
      </w:r>
      <w:r>
        <w:rPr>
          <w:rFonts w:hint="eastAsia" w:ascii="宋体" w:hAnsi="宋体" w:cs="宋体"/>
          <w:kern w:val="0"/>
          <w:szCs w:val="24"/>
          <w:highlight w:val="none"/>
        </w:rPr>
        <w:t>重大税收违法失信主体</w:t>
      </w:r>
      <w:r>
        <w:rPr>
          <w:rFonts w:ascii="宋体" w:hAnsi="宋体" w:cs="宋体"/>
          <w:kern w:val="0"/>
          <w:szCs w:val="24"/>
          <w:highlight w:val="none"/>
        </w:rPr>
        <w:t>、政府采购严重违法失信行为记录名单的投标人将被拒绝参与政府采购活动。</w:t>
      </w:r>
    </w:p>
    <w:p w14:paraId="3AB34DBD">
      <w:pPr>
        <w:pStyle w:val="18"/>
        <w:spacing w:before="0" w:line="312" w:lineRule="auto"/>
        <w:ind w:firstLine="486"/>
        <w:rPr>
          <w:rFonts w:ascii="宋体" w:hAnsi="宋体" w:cs="宋体"/>
          <w:kern w:val="0"/>
          <w:szCs w:val="24"/>
          <w:highlight w:val="none"/>
        </w:rPr>
      </w:pPr>
      <w:r>
        <w:rPr>
          <w:rFonts w:hint="eastAsia" w:ascii="宋体" w:hAnsi="宋体" w:cs="宋体"/>
          <w:kern w:val="0"/>
          <w:szCs w:val="24"/>
          <w:highlight w:val="none"/>
        </w:rPr>
        <w:t>4.</w:t>
      </w:r>
      <w:r>
        <w:rPr>
          <w:rFonts w:ascii="宋体" w:hAnsi="宋体" w:cs="宋体"/>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ghlight w:val="none"/>
        </w:rPr>
        <w:t>。</w:t>
      </w:r>
    </w:p>
    <w:p w14:paraId="56BBAED1">
      <w:pPr>
        <w:spacing w:line="312" w:lineRule="auto"/>
        <w:jc w:val="center"/>
        <w:outlineLvl w:val="1"/>
        <w:rPr>
          <w:rFonts w:ascii="宋体" w:hAnsi="宋体" w:cs="宋体"/>
          <w:b/>
          <w:sz w:val="28"/>
          <w:szCs w:val="22"/>
          <w:highlight w:val="none"/>
        </w:rPr>
      </w:pPr>
      <w:bookmarkStart w:id="12" w:name="_Toc25232"/>
      <w:r>
        <w:rPr>
          <w:rFonts w:ascii="宋体" w:hAnsi="宋体" w:cs="宋体"/>
          <w:b/>
          <w:sz w:val="28"/>
          <w:szCs w:val="22"/>
          <w:highlight w:val="none"/>
        </w:rPr>
        <w:t>五、评标</w:t>
      </w:r>
      <w:bookmarkEnd w:id="12"/>
    </w:p>
    <w:p w14:paraId="32BB66C3">
      <w:pPr>
        <w:pStyle w:val="18"/>
        <w:spacing w:before="0" w:line="312" w:lineRule="auto"/>
        <w:ind w:firstLine="486"/>
        <w:rPr>
          <w:rFonts w:ascii="宋体" w:hAnsi="宋体" w:cs="宋体"/>
          <w:kern w:val="0"/>
          <w:szCs w:val="24"/>
          <w:highlight w:val="none"/>
        </w:rPr>
      </w:pPr>
      <w:r>
        <w:rPr>
          <w:rFonts w:ascii="宋体" w:hAnsi="宋体" w:cs="宋体"/>
          <w:kern w:val="0"/>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6B018D8F">
      <w:pPr>
        <w:pStyle w:val="7"/>
        <w:snapToGrid w:val="0"/>
        <w:spacing w:beforeLines="0" w:afterLines="0" w:line="360" w:lineRule="auto"/>
        <w:ind w:firstLine="551" w:firstLineChars="196"/>
        <w:jc w:val="center"/>
        <w:outlineLvl w:val="1"/>
        <w:rPr>
          <w:rFonts w:hint="eastAsia" w:hAnsi="宋体" w:cs="宋体"/>
          <w:b/>
          <w:sz w:val="28"/>
          <w:szCs w:val="28"/>
          <w:highlight w:val="none"/>
        </w:rPr>
      </w:pPr>
      <w:r>
        <w:rPr>
          <w:rFonts w:hint="eastAsia" w:hAnsi="宋体" w:cs="宋体"/>
          <w:b/>
          <w:sz w:val="28"/>
          <w:szCs w:val="28"/>
          <w:highlight w:val="none"/>
        </w:rPr>
        <w:t>六、定标</w:t>
      </w:r>
    </w:p>
    <w:p w14:paraId="013E9520">
      <w:pPr>
        <w:pStyle w:val="7"/>
        <w:snapToGrid w:val="0"/>
        <w:spacing w:line="360" w:lineRule="auto"/>
        <w:ind w:firstLine="472" w:firstLineChars="196"/>
        <w:outlineLvl w:val="1"/>
        <w:rPr>
          <w:rFonts w:hint="eastAsia" w:hAnsi="宋体" w:cs="宋体"/>
          <w:b/>
          <w:bCs/>
          <w:highlight w:val="none"/>
        </w:rPr>
      </w:pPr>
      <w:r>
        <w:rPr>
          <w:rFonts w:hint="eastAsia" w:hAnsi="宋体" w:cs="宋体"/>
          <w:b/>
          <w:bCs/>
          <w:highlight w:val="none"/>
        </w:rPr>
        <w:t>（一）确定中标人。本项目由采购人或者采购代理机构授权评标委员会确定中标人。</w:t>
      </w:r>
    </w:p>
    <w:p w14:paraId="3E2EA48B">
      <w:pPr>
        <w:pStyle w:val="7"/>
        <w:snapToGrid w:val="0"/>
        <w:spacing w:beforeLines="0" w:afterLines="0" w:line="360" w:lineRule="auto"/>
        <w:ind w:firstLine="480" w:firstLineChars="200"/>
        <w:rPr>
          <w:rFonts w:hint="eastAsia" w:hAnsi="宋体" w:cs="宋体"/>
          <w:highlight w:val="none"/>
        </w:rPr>
      </w:pPr>
      <w:r>
        <w:rPr>
          <w:rFonts w:hint="eastAsia" w:hAnsi="宋体" w:cs="宋体"/>
          <w:highlight w:val="none"/>
        </w:rPr>
        <w:t>1.排名第一的候选供应商，因自身原因放弃中标成交或因不可抗力不能履行合同的，采购人或者采购人授权的评标委员会可以按照评审报告推荐的中标或者成交候选人名单排序，确定下一候选人为中标或者成交供应商，也可以重新开展政府采购活动。</w:t>
      </w:r>
    </w:p>
    <w:p w14:paraId="0451DC9C">
      <w:pPr>
        <w:pStyle w:val="7"/>
        <w:snapToGrid w:val="0"/>
        <w:spacing w:beforeLines="0" w:afterLines="0" w:line="360" w:lineRule="auto"/>
        <w:ind w:firstLine="480" w:firstLineChars="200"/>
        <w:rPr>
          <w:rFonts w:hint="eastAsia" w:hAnsi="宋体" w:cs="宋体"/>
          <w:highlight w:val="none"/>
        </w:rPr>
      </w:pPr>
      <w:r>
        <w:rPr>
          <w:rFonts w:hint="eastAsia" w:hAnsi="宋体" w:cs="宋体"/>
          <w:highlight w:val="none"/>
        </w:rPr>
        <w:t>2.经质疑，采购组织机构审查确认因排名第一的候选供应商在本次采购活动中存在违法违规行为或其他原因使质疑成立的，合格供应商符合法定数量时，采购人可以与排位在中标人之后的第二中标候选人签订政府采购合同；第二中标候选人也无法履行合同时，采购人可以与排名之后的第三中标候选人签订政府采购合同；也可以重新开展政府采购活动。</w:t>
      </w:r>
    </w:p>
    <w:p w14:paraId="729C42C4">
      <w:pPr>
        <w:pStyle w:val="7"/>
        <w:snapToGrid w:val="0"/>
        <w:spacing w:beforeLines="0" w:afterLines="0" w:line="360" w:lineRule="auto"/>
        <w:ind w:firstLine="480" w:firstLineChars="200"/>
        <w:rPr>
          <w:rFonts w:hint="eastAsia" w:hAnsi="宋体" w:cs="宋体"/>
          <w:highlight w:val="none"/>
        </w:rPr>
      </w:pPr>
      <w:r>
        <w:rPr>
          <w:rFonts w:hint="eastAsia" w:hAnsi="宋体" w:cs="宋体"/>
          <w:highlight w:val="none"/>
        </w:rPr>
        <w:t>3.采购人应当自收到评审报告之日起5个工作日内在评审报告推荐的中标或者成交候选人中按顺序确定中标或者成交供应商。如有投标人对评标结果提出质疑的，采购人可在质疑处理完毕后确定中标人，也可以重新开展政府采购活动。</w:t>
      </w:r>
    </w:p>
    <w:p w14:paraId="6033D7B8">
      <w:pPr>
        <w:pStyle w:val="7"/>
        <w:snapToGrid w:val="0"/>
        <w:spacing w:beforeLines="0" w:afterLines="0" w:line="360" w:lineRule="auto"/>
        <w:ind w:firstLine="480" w:firstLineChars="200"/>
        <w:rPr>
          <w:rFonts w:hint="eastAsia" w:hAnsi="宋体" w:cs="宋体"/>
          <w:highlight w:val="none"/>
        </w:rPr>
      </w:pPr>
      <w:r>
        <w:rPr>
          <w:rFonts w:hint="eastAsia" w:hAnsi="宋体" w:cs="宋体"/>
          <w:highlight w:val="none"/>
        </w:rPr>
        <w:t>4.中标公告期限为一个工作日。</w:t>
      </w:r>
    </w:p>
    <w:p w14:paraId="2447DA6E">
      <w:pPr>
        <w:pStyle w:val="7"/>
        <w:snapToGrid w:val="0"/>
        <w:spacing w:beforeLines="0" w:afterLines="0" w:line="360" w:lineRule="auto"/>
        <w:ind w:firstLine="480" w:firstLineChars="200"/>
        <w:rPr>
          <w:rFonts w:hint="eastAsia" w:hAnsi="宋体" w:cs="宋体"/>
          <w:bCs/>
          <w:highlight w:val="none"/>
        </w:rPr>
      </w:pPr>
      <w:r>
        <w:rPr>
          <w:rFonts w:hint="eastAsia" w:hAnsi="宋体" w:cs="宋体"/>
          <w:highlight w:val="none"/>
        </w:rPr>
        <w:t>5.采购人或者采购代理机构应当自中标、成交供应商确定之日起2个工作日内，发出中标、成交通知书，并在省级以上人民政府财政部门指定的媒体上公告中标、成交结果。</w:t>
      </w:r>
    </w:p>
    <w:p w14:paraId="4CE39A99">
      <w:pPr>
        <w:pStyle w:val="7"/>
        <w:snapToGrid w:val="0"/>
        <w:spacing w:beforeLines="0" w:afterLines="0" w:line="360" w:lineRule="auto"/>
        <w:ind w:firstLine="551" w:firstLineChars="196"/>
        <w:jc w:val="center"/>
        <w:outlineLvl w:val="1"/>
        <w:rPr>
          <w:rFonts w:hint="eastAsia" w:hAnsi="宋体" w:cs="宋体"/>
          <w:b/>
          <w:sz w:val="28"/>
          <w:szCs w:val="28"/>
          <w:highlight w:val="none"/>
        </w:rPr>
      </w:pPr>
      <w:r>
        <w:rPr>
          <w:rFonts w:hint="eastAsia" w:hAnsi="宋体" w:cs="宋体"/>
          <w:b/>
          <w:sz w:val="28"/>
          <w:szCs w:val="28"/>
          <w:highlight w:val="none"/>
        </w:rPr>
        <w:t>七、合同授予</w:t>
      </w:r>
    </w:p>
    <w:p w14:paraId="4C09ED55">
      <w:pPr>
        <w:snapToGrid w:val="0"/>
        <w:ind w:firstLine="472" w:firstLineChars="196"/>
        <w:rPr>
          <w:rFonts w:hint="eastAsia" w:ascii="宋体" w:hAnsi="宋体" w:cs="宋体"/>
          <w:b/>
          <w:bCs/>
          <w:sz w:val="24"/>
          <w:highlight w:val="none"/>
        </w:rPr>
      </w:pPr>
      <w:r>
        <w:rPr>
          <w:rFonts w:hint="eastAsia" w:ascii="宋体" w:hAnsi="宋体" w:cs="宋体"/>
          <w:b/>
          <w:bCs/>
          <w:sz w:val="24"/>
          <w:highlight w:val="none"/>
        </w:rPr>
        <w:t>（一）签订合同</w:t>
      </w:r>
    </w:p>
    <w:p w14:paraId="2740F82B">
      <w:pPr>
        <w:widowControl/>
        <w:shd w:val="clear" w:color="auto" w:fill="FFFFFF"/>
        <w:spacing w:line="312" w:lineRule="auto"/>
        <w:ind w:firstLine="480"/>
        <w:jc w:val="left"/>
        <w:rPr>
          <w:rFonts w:ascii="宋体" w:hAnsi="宋体" w:cs="宋体"/>
          <w:kern w:val="0"/>
          <w:sz w:val="24"/>
          <w:highlight w:val="none"/>
        </w:rPr>
      </w:pPr>
      <w:r>
        <w:rPr>
          <w:rFonts w:hint="eastAsia" w:ascii="宋体" w:hAnsi="宋体" w:cs="宋体"/>
          <w:sz w:val="24"/>
          <w:highlight w:val="none"/>
        </w:rPr>
        <w:t>1.</w:t>
      </w:r>
      <w:r>
        <w:rPr>
          <w:rFonts w:ascii="宋体" w:hAnsi="宋体" w:cs="宋体"/>
          <w:kern w:val="0"/>
          <w:sz w:val="24"/>
          <w:highlight w:val="none"/>
        </w:rPr>
        <w:t>除不可抗力等特殊情况外，招标人原则上应当在中标通知书发出之日起30个工作日内，与中标供应商按照采购文件确定的事项签订政府采购合同，并在签订之日起2个工作日内将政府采购合同在浙江政府采购网上公告。</w:t>
      </w:r>
    </w:p>
    <w:p w14:paraId="36234497">
      <w:pPr>
        <w:pStyle w:val="18"/>
        <w:snapToGrid w:val="0"/>
        <w:spacing w:before="0" w:line="312" w:lineRule="auto"/>
        <w:ind w:firstLine="486"/>
        <w:rPr>
          <w:rFonts w:ascii="宋体" w:hAnsi="宋体" w:cs="宋体"/>
          <w:kern w:val="0"/>
          <w:highlight w:val="none"/>
        </w:rPr>
      </w:pPr>
      <w:r>
        <w:rPr>
          <w:rFonts w:hint="eastAsia" w:ascii="宋体" w:hAnsi="宋体" w:cs="宋体"/>
          <w:kern w:val="0"/>
          <w:highlight w:val="none"/>
        </w:rPr>
        <w:t>2.</w:t>
      </w:r>
      <w:r>
        <w:rPr>
          <w:rFonts w:ascii="宋体" w:hAnsi="宋体" w:cs="宋体"/>
          <w:kern w:val="0"/>
          <w:highlight w:val="none"/>
          <w:lang w:val="zh-CN"/>
        </w:rPr>
        <w:t>中标人按规定的日期、时间、地点，由法定代表人或其授权代表与招标人代表签订合同。如中标人为联合体的，由联合体成员各方法定代表人或其授权代表与招标人代表签订合同。</w:t>
      </w:r>
    </w:p>
    <w:p w14:paraId="5D666C9F">
      <w:pPr>
        <w:pStyle w:val="18"/>
        <w:snapToGrid w:val="0"/>
        <w:spacing w:before="0" w:line="312" w:lineRule="auto"/>
        <w:ind w:firstLine="486"/>
        <w:rPr>
          <w:rFonts w:ascii="宋体" w:hAnsi="宋体" w:cs="宋体"/>
          <w:highlight w:val="none"/>
        </w:rPr>
      </w:pPr>
      <w:r>
        <w:rPr>
          <w:rFonts w:hint="eastAsia" w:ascii="宋体" w:hAnsi="宋体" w:cs="宋体"/>
          <w:highlight w:val="none"/>
        </w:rPr>
        <w:t>3.</w:t>
      </w:r>
      <w:r>
        <w:rPr>
          <w:rFonts w:ascii="宋体" w:hAnsi="宋体" w:cs="宋体"/>
          <w:highlight w:val="none"/>
        </w:rPr>
        <w:t>如签订合同并生效后，供应商无故拒绝或延期，除按照合同条款处理外，列入不良行为记录一次，并给予通报。</w:t>
      </w:r>
    </w:p>
    <w:p w14:paraId="7249A724">
      <w:pPr>
        <w:pStyle w:val="18"/>
        <w:snapToGrid w:val="0"/>
        <w:spacing w:before="0" w:line="312" w:lineRule="auto"/>
        <w:ind w:firstLine="486"/>
        <w:rPr>
          <w:rFonts w:ascii="宋体" w:hAnsi="宋体" w:cs="宋体"/>
          <w:highlight w:val="none"/>
        </w:rPr>
      </w:pPr>
      <w:r>
        <w:rPr>
          <w:rFonts w:hint="eastAsia" w:ascii="宋体" w:hAnsi="宋体" w:cs="宋体"/>
          <w:highlight w:val="none"/>
        </w:rPr>
        <w:t>4.</w:t>
      </w:r>
      <w:r>
        <w:rPr>
          <w:rFonts w:ascii="宋体" w:hAnsi="宋体" w:cs="宋体"/>
          <w:highlight w:val="none"/>
        </w:rPr>
        <w:t>中标供应商拒绝与招标人签订合同的，招标人可以按照评审报告推荐的中标或者成交候选人名单排序，确定下一候选人为中标供应商，也可以重新开展政府采购活动。</w:t>
      </w:r>
    </w:p>
    <w:p w14:paraId="2B99FDFF">
      <w:pPr>
        <w:pStyle w:val="18"/>
        <w:snapToGrid w:val="0"/>
        <w:spacing w:before="0" w:line="312" w:lineRule="auto"/>
        <w:ind w:firstLine="486"/>
        <w:rPr>
          <w:rFonts w:hint="eastAsia" w:ascii="宋体" w:hAnsi="宋体" w:cs="宋体"/>
          <w:highlight w:val="none"/>
        </w:rPr>
      </w:pPr>
      <w:r>
        <w:rPr>
          <w:rFonts w:hint="eastAsia" w:ascii="宋体" w:hAnsi="宋体" w:cs="宋体"/>
          <w:highlight w:val="none"/>
        </w:rPr>
        <w:t>5.采购合同由招标人与中标供应商根据招标文件、投标文件等内容通过政府采购电子交易平台在线签订，自动备案。</w:t>
      </w:r>
    </w:p>
    <w:bookmarkEnd w:id="7"/>
    <w:p w14:paraId="39087C89">
      <w:pPr>
        <w:spacing w:line="312" w:lineRule="auto"/>
        <w:jc w:val="center"/>
        <w:outlineLvl w:val="1"/>
        <w:rPr>
          <w:rFonts w:ascii="宋体" w:hAnsi="宋体" w:cs="宋体"/>
          <w:b/>
          <w:sz w:val="30"/>
          <w:highlight w:val="none"/>
        </w:rPr>
      </w:pPr>
      <w:bookmarkStart w:id="13" w:name="_Toc24217"/>
      <w:r>
        <w:rPr>
          <w:rFonts w:ascii="宋体" w:hAnsi="宋体" w:cs="宋体"/>
          <w:b/>
          <w:sz w:val="28"/>
          <w:szCs w:val="22"/>
          <w:highlight w:val="none"/>
        </w:rPr>
        <w:t>八、电子交易活动的中止</w:t>
      </w:r>
      <w:bookmarkEnd w:id="13"/>
    </w:p>
    <w:p w14:paraId="1EDCDFD8">
      <w:pPr>
        <w:pStyle w:val="18"/>
        <w:snapToGrid w:val="0"/>
        <w:spacing w:before="0" w:line="312" w:lineRule="auto"/>
        <w:ind w:firstLine="488"/>
        <w:outlineLvl w:val="2"/>
        <w:rPr>
          <w:rFonts w:ascii="宋体" w:hAnsi="宋体" w:cs="宋体"/>
          <w:b/>
          <w:bCs/>
          <w:szCs w:val="24"/>
          <w:highlight w:val="none"/>
        </w:rPr>
      </w:pPr>
      <w:bookmarkStart w:id="14" w:name="_Toc29943"/>
      <w:r>
        <w:rPr>
          <w:rFonts w:hint="eastAsia" w:ascii="宋体" w:hAnsi="宋体" w:cs="宋体"/>
          <w:b/>
          <w:bCs/>
          <w:highlight w:val="none"/>
        </w:rPr>
        <w:t>（一）</w:t>
      </w:r>
      <w:r>
        <w:rPr>
          <w:rFonts w:ascii="宋体" w:hAnsi="宋体" w:cs="宋体"/>
          <w:b/>
          <w:bCs/>
          <w:szCs w:val="24"/>
          <w:highlight w:val="none"/>
        </w:rPr>
        <w:t>电子交易活动的中止</w:t>
      </w:r>
      <w:bookmarkEnd w:id="14"/>
    </w:p>
    <w:p w14:paraId="57B72997">
      <w:pPr>
        <w:pStyle w:val="18"/>
        <w:snapToGrid w:val="0"/>
        <w:spacing w:before="0" w:line="312" w:lineRule="auto"/>
        <w:ind w:firstLine="420" w:firstLineChars="0"/>
        <w:rPr>
          <w:rFonts w:ascii="宋体" w:hAnsi="宋体" w:cs="宋体"/>
          <w:highlight w:val="none"/>
        </w:rPr>
      </w:pPr>
      <w:r>
        <w:rPr>
          <w:rFonts w:ascii="宋体" w:hAnsi="宋体" w:cs="宋体"/>
          <w:highlight w:val="none"/>
        </w:rPr>
        <w:t>采购过程中出现以下情形，导致电子交易平台无法正常运行，或者无法保证电子交易的公平、公正和安全时，招标代理机构可中止电子交易活动：</w:t>
      </w:r>
    </w:p>
    <w:p w14:paraId="7A7DA4F2">
      <w:pPr>
        <w:pStyle w:val="18"/>
        <w:snapToGrid w:val="0"/>
        <w:spacing w:before="0" w:line="312" w:lineRule="auto"/>
        <w:ind w:firstLine="486"/>
        <w:rPr>
          <w:rFonts w:ascii="宋体" w:hAnsi="宋体" w:cs="宋体"/>
          <w:highlight w:val="none"/>
        </w:rPr>
      </w:pPr>
      <w:r>
        <w:rPr>
          <w:rFonts w:hint="eastAsia" w:ascii="宋体" w:hAnsi="宋体" w:cs="宋体"/>
          <w:highlight w:val="none"/>
        </w:rPr>
        <w:t>1.</w:t>
      </w:r>
      <w:r>
        <w:rPr>
          <w:rFonts w:ascii="宋体" w:hAnsi="宋体" w:cs="宋体"/>
          <w:highlight w:val="none"/>
        </w:rPr>
        <w:t xml:space="preserve">电子交易平台发生故障而无法登录访问的； </w:t>
      </w:r>
    </w:p>
    <w:p w14:paraId="2775C3D7">
      <w:pPr>
        <w:pStyle w:val="18"/>
        <w:snapToGrid w:val="0"/>
        <w:spacing w:before="0" w:line="312" w:lineRule="auto"/>
        <w:ind w:firstLine="486"/>
        <w:rPr>
          <w:rFonts w:ascii="宋体" w:hAnsi="宋体" w:cs="宋体"/>
          <w:highlight w:val="none"/>
        </w:rPr>
      </w:pPr>
      <w:r>
        <w:rPr>
          <w:rFonts w:hint="eastAsia" w:ascii="宋体" w:hAnsi="宋体" w:cs="宋体"/>
          <w:highlight w:val="none"/>
        </w:rPr>
        <w:t>2.</w:t>
      </w:r>
      <w:r>
        <w:rPr>
          <w:rFonts w:ascii="宋体" w:hAnsi="宋体" w:cs="宋体"/>
          <w:highlight w:val="none"/>
        </w:rPr>
        <w:t>电子交易平台应用或数据库出现错误，不能进行正常操作的；</w:t>
      </w:r>
    </w:p>
    <w:p w14:paraId="55944FD7">
      <w:pPr>
        <w:pStyle w:val="18"/>
        <w:snapToGrid w:val="0"/>
        <w:spacing w:before="0" w:line="312" w:lineRule="auto"/>
        <w:ind w:firstLine="486"/>
        <w:rPr>
          <w:rFonts w:ascii="宋体" w:hAnsi="宋体" w:cs="宋体"/>
          <w:highlight w:val="none"/>
        </w:rPr>
      </w:pPr>
      <w:r>
        <w:rPr>
          <w:rFonts w:hint="eastAsia" w:ascii="宋体" w:hAnsi="宋体" w:cs="宋体"/>
          <w:highlight w:val="none"/>
        </w:rPr>
        <w:t>3.</w:t>
      </w:r>
      <w:r>
        <w:rPr>
          <w:rFonts w:ascii="宋体" w:hAnsi="宋体" w:cs="宋体"/>
          <w:highlight w:val="none"/>
        </w:rPr>
        <w:t>电子交易平台发现严重安全漏洞，有潜在泄密危险的；</w:t>
      </w:r>
    </w:p>
    <w:p w14:paraId="5B5345FC">
      <w:pPr>
        <w:pStyle w:val="18"/>
        <w:snapToGrid w:val="0"/>
        <w:spacing w:before="0" w:line="312" w:lineRule="auto"/>
        <w:ind w:firstLine="486"/>
        <w:rPr>
          <w:rFonts w:ascii="宋体" w:hAnsi="宋体" w:cs="宋体"/>
          <w:highlight w:val="none"/>
        </w:rPr>
      </w:pPr>
      <w:r>
        <w:rPr>
          <w:rFonts w:hint="eastAsia" w:ascii="宋体" w:hAnsi="宋体" w:cs="宋体"/>
          <w:highlight w:val="none"/>
        </w:rPr>
        <w:t>4.</w:t>
      </w:r>
      <w:r>
        <w:rPr>
          <w:rFonts w:ascii="宋体" w:hAnsi="宋体" w:cs="宋体"/>
          <w:highlight w:val="none"/>
        </w:rPr>
        <w:t xml:space="preserve">病毒发作导致不能进行正常操作的； </w:t>
      </w:r>
    </w:p>
    <w:p w14:paraId="52387C00">
      <w:pPr>
        <w:pStyle w:val="18"/>
        <w:snapToGrid w:val="0"/>
        <w:spacing w:before="0" w:line="312" w:lineRule="auto"/>
        <w:ind w:firstLine="486"/>
        <w:rPr>
          <w:rFonts w:ascii="宋体" w:hAnsi="宋体" w:cs="宋体"/>
          <w:highlight w:val="none"/>
        </w:rPr>
      </w:pPr>
      <w:r>
        <w:rPr>
          <w:rFonts w:hint="eastAsia" w:ascii="宋体" w:hAnsi="宋体" w:cs="宋体"/>
          <w:highlight w:val="none"/>
        </w:rPr>
        <w:t>5.</w:t>
      </w:r>
      <w:r>
        <w:rPr>
          <w:rFonts w:ascii="宋体" w:hAnsi="宋体" w:cs="宋体"/>
          <w:highlight w:val="none"/>
        </w:rPr>
        <w:t>其他无法保证电子交易的公平、公正和安全的情况。</w:t>
      </w:r>
    </w:p>
    <w:p w14:paraId="59305892">
      <w:pPr>
        <w:pStyle w:val="18"/>
        <w:snapToGrid w:val="0"/>
        <w:spacing w:before="0" w:line="312" w:lineRule="auto"/>
        <w:ind w:firstLine="488"/>
        <w:rPr>
          <w:rFonts w:ascii="宋体" w:hAnsi="宋体" w:cs="宋体"/>
          <w:highlight w:val="none"/>
        </w:rPr>
      </w:pPr>
      <w:r>
        <w:rPr>
          <w:rFonts w:hint="eastAsia" w:ascii="宋体" w:hAnsi="宋体" w:cs="宋体"/>
          <w:b/>
          <w:bCs/>
          <w:highlight w:val="none"/>
        </w:rPr>
        <w:t>（二）</w:t>
      </w:r>
      <w:r>
        <w:rPr>
          <w:rFonts w:ascii="宋体" w:hAnsi="宋体" w:cs="宋体"/>
          <w:b/>
          <w:bCs/>
          <w:highlight w:val="none"/>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69A75D64">
      <w:pPr>
        <w:spacing w:line="312" w:lineRule="auto"/>
        <w:jc w:val="center"/>
        <w:outlineLvl w:val="1"/>
        <w:rPr>
          <w:rFonts w:ascii="宋体" w:hAnsi="宋体" w:cs="宋体"/>
          <w:b/>
          <w:sz w:val="28"/>
          <w:szCs w:val="22"/>
          <w:highlight w:val="none"/>
        </w:rPr>
      </w:pPr>
      <w:bookmarkStart w:id="15" w:name="_Toc3513"/>
      <w:r>
        <w:rPr>
          <w:rFonts w:ascii="宋体" w:hAnsi="宋体" w:cs="宋体"/>
          <w:b/>
          <w:sz w:val="28"/>
          <w:szCs w:val="22"/>
          <w:highlight w:val="none"/>
        </w:rPr>
        <w:t>九、验收</w:t>
      </w:r>
      <w:bookmarkEnd w:id="15"/>
    </w:p>
    <w:p w14:paraId="17CD7552">
      <w:pPr>
        <w:pStyle w:val="18"/>
        <w:snapToGrid w:val="0"/>
        <w:spacing w:before="0" w:line="400" w:lineRule="exact"/>
        <w:ind w:firstLine="488"/>
        <w:rPr>
          <w:rFonts w:ascii="宋体" w:hAnsi="宋体" w:cs="宋体"/>
          <w:b/>
          <w:bCs/>
          <w:szCs w:val="22"/>
          <w:highlight w:val="none"/>
        </w:rPr>
      </w:pPr>
      <w:bookmarkStart w:id="16" w:name="_Toc6801"/>
      <w:r>
        <w:rPr>
          <w:rFonts w:hint="eastAsia" w:ascii="宋体" w:hAnsi="宋体" w:cs="宋体"/>
          <w:b/>
          <w:bCs/>
          <w:szCs w:val="22"/>
          <w:highlight w:val="none"/>
        </w:rPr>
        <w:t>（一）</w:t>
      </w:r>
      <w:r>
        <w:rPr>
          <w:rFonts w:ascii="宋体" w:hAnsi="宋体" w:cs="宋体"/>
          <w:b/>
          <w:bCs/>
          <w:szCs w:val="22"/>
          <w:highlight w:val="none"/>
        </w:rPr>
        <w:t>验收</w:t>
      </w:r>
      <w:bookmarkEnd w:id="16"/>
    </w:p>
    <w:p w14:paraId="694E5C0C">
      <w:pPr>
        <w:tabs>
          <w:tab w:val="left" w:pos="0"/>
        </w:tabs>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ascii="宋体" w:hAnsi="宋体" w:cs="宋体"/>
          <w:kern w:val="0"/>
          <w:sz w:val="24"/>
          <w:highlight w:val="none"/>
        </w:rPr>
        <w:t>招标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C1D155">
      <w:pPr>
        <w:tabs>
          <w:tab w:val="left" w:pos="0"/>
        </w:tabs>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2.</w:t>
      </w:r>
      <w:r>
        <w:rPr>
          <w:rFonts w:ascii="宋体" w:hAnsi="宋体" w:cs="宋体"/>
          <w:kern w:val="0"/>
          <w:sz w:val="24"/>
          <w:highlight w:val="none"/>
        </w:rPr>
        <w:t>招标人可以邀请参加本项目的其他投标人或者第三方机构参与验收。参与验收的投标人或者第三方机构的意见作为验收书的参考资料一并存档。</w:t>
      </w:r>
    </w:p>
    <w:p w14:paraId="598B6277">
      <w:pPr>
        <w:tabs>
          <w:tab w:val="left" w:pos="0"/>
        </w:tabs>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3.</w:t>
      </w:r>
      <w:r>
        <w:rPr>
          <w:rFonts w:ascii="宋体" w:hAnsi="宋体" w:cs="宋体"/>
          <w:kern w:val="0"/>
          <w:sz w:val="24"/>
          <w:highlight w:val="none"/>
        </w:rPr>
        <w:t>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若有）返还条件挂钩。履约验收的各项资料应当存档备查。</w:t>
      </w:r>
    </w:p>
    <w:p w14:paraId="22B73E1E">
      <w:pPr>
        <w:pStyle w:val="7"/>
        <w:snapToGrid w:val="0"/>
        <w:spacing w:beforeLines="0" w:afterLines="0"/>
        <w:ind w:firstLine="480" w:firstLineChars="200"/>
        <w:jc w:val="left"/>
        <w:outlineLvl w:val="1"/>
        <w:rPr>
          <w:rFonts w:hint="eastAsia" w:hAnsi="宋体" w:cs="宋体"/>
          <w:b/>
          <w:sz w:val="28"/>
          <w:szCs w:val="28"/>
          <w:highlight w:val="none"/>
        </w:rPr>
      </w:pPr>
      <w:r>
        <w:rPr>
          <w:rFonts w:hint="eastAsia" w:hAnsi="宋体" w:cs="宋体"/>
          <w:kern w:val="0"/>
          <w:highlight w:val="none"/>
        </w:rPr>
        <w:t>4.</w:t>
      </w:r>
      <w:r>
        <w:rPr>
          <w:rFonts w:hAnsi="宋体" w:cs="宋体"/>
          <w:kern w:val="0"/>
          <w:highlight w:val="none"/>
        </w:rPr>
        <w:t>验收合格的项目，招标人将根据采购合同的约定及时向供应商支付采购资金、退还履约保证金（若有）。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14:paraId="4F1D0FD2">
      <w:pPr>
        <w:pStyle w:val="7"/>
        <w:snapToGrid w:val="0"/>
        <w:spacing w:beforeLines="0" w:afterLines="0" w:line="360" w:lineRule="auto"/>
        <w:ind w:firstLine="551" w:firstLineChars="196"/>
        <w:jc w:val="center"/>
        <w:outlineLvl w:val="1"/>
        <w:rPr>
          <w:rFonts w:hint="eastAsia" w:hAnsi="宋体" w:cs="宋体"/>
          <w:b/>
          <w:sz w:val="28"/>
          <w:szCs w:val="28"/>
          <w:highlight w:val="none"/>
        </w:rPr>
      </w:pPr>
      <w:r>
        <w:rPr>
          <w:rFonts w:hint="eastAsia" w:hAnsi="宋体" w:cs="宋体"/>
          <w:b/>
          <w:sz w:val="28"/>
          <w:szCs w:val="28"/>
          <w:highlight w:val="none"/>
        </w:rPr>
        <w:t>十、招标代理服务费</w:t>
      </w:r>
    </w:p>
    <w:p w14:paraId="3BB35AF0">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（一）本次采购，采购代理服务费按国家计委计价格[2002]1980号规定中货物招标标准3</w:t>
      </w:r>
      <w:r>
        <w:rPr>
          <w:rFonts w:hint="eastAsia" w:ascii="宋体" w:hAnsi="宋体" w:cs="宋体"/>
          <w:sz w:val="24"/>
          <w:highlight w:val="none"/>
          <w:lang w:eastAsia="zh-Hans"/>
        </w:rPr>
        <w:t>折</w:t>
      </w:r>
      <w:r>
        <w:rPr>
          <w:rFonts w:hint="eastAsia" w:ascii="宋体" w:hAnsi="宋体" w:cs="宋体"/>
          <w:sz w:val="24"/>
          <w:highlight w:val="none"/>
        </w:rPr>
        <w:t>收取</w:t>
      </w:r>
      <w:r>
        <w:rPr>
          <w:rFonts w:hint="eastAsia" w:ascii="宋体" w:hAnsi="宋体" w:cs="宋体"/>
          <w:sz w:val="24"/>
          <w:highlight w:val="none"/>
          <w:lang w:eastAsia="zh-Hans"/>
        </w:rPr>
        <w:t>。</w:t>
      </w:r>
      <w:r>
        <w:rPr>
          <w:rFonts w:hint="eastAsia" w:ascii="宋体" w:hAnsi="宋体" w:cs="宋体"/>
          <w:sz w:val="24"/>
          <w:highlight w:val="none"/>
        </w:rPr>
        <w:t>以上费用由中标人在领取中标通知书当时一次性支付给采购代理机构</w:t>
      </w:r>
      <w:r>
        <w:rPr>
          <w:rFonts w:hint="eastAsia" w:ascii="宋体" w:hAnsi="宋体" w:cs="宋体"/>
          <w:sz w:val="24"/>
          <w:highlight w:val="none"/>
          <w:lang w:eastAsia="zh-CN"/>
        </w:rPr>
        <w:t>，</w:t>
      </w:r>
      <w:r>
        <w:rPr>
          <w:rFonts w:hint="eastAsia" w:ascii="宋体" w:hAnsi="宋体" w:cs="宋体"/>
          <w:sz w:val="24"/>
          <w:highlight w:val="none"/>
          <w:lang w:val="en-US" w:eastAsia="zh-CN"/>
        </w:rPr>
        <w:t>该</w:t>
      </w:r>
      <w:r>
        <w:rPr>
          <w:rFonts w:hint="eastAsia" w:ascii="宋体" w:hAnsi="宋体" w:cs="宋体"/>
          <w:sz w:val="24"/>
          <w:highlight w:val="none"/>
        </w:rPr>
        <w:t>费用不在报价中单列，请供应商在报价中予以考虑。</w:t>
      </w:r>
    </w:p>
    <w:tbl>
      <w:tblPr>
        <w:tblStyle w:val="14"/>
        <w:tblpPr w:leftFromText="180" w:rightFromText="180" w:vertAnchor="text" w:horzAnchor="page" w:tblpX="1563" w:tblpY="165"/>
        <w:tblOverlap w:val="never"/>
        <w:tblW w:w="0" w:type="auto"/>
        <w:tblCellSpacing w:w="0" w:type="dxa"/>
        <w:tblInd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14:paraId="73924112">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trPr>
        <w:tc>
          <w:tcPr>
            <w:tcW w:w="3701" w:type="dxa"/>
            <w:noWrap w:val="0"/>
            <w:vAlign w:val="center"/>
          </w:tcPr>
          <w:p w14:paraId="2005FA96">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中标金额（万元）</w:t>
            </w:r>
          </w:p>
        </w:tc>
        <w:tc>
          <w:tcPr>
            <w:tcW w:w="1775" w:type="dxa"/>
            <w:noWrap w:val="0"/>
            <w:vAlign w:val="center"/>
          </w:tcPr>
          <w:p w14:paraId="2FEBFCD9">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货物招标</w:t>
            </w:r>
          </w:p>
        </w:tc>
        <w:tc>
          <w:tcPr>
            <w:tcW w:w="1522" w:type="dxa"/>
            <w:noWrap w:val="0"/>
            <w:vAlign w:val="center"/>
          </w:tcPr>
          <w:p w14:paraId="6D7DA7E9">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服务招标</w:t>
            </w:r>
          </w:p>
        </w:tc>
        <w:tc>
          <w:tcPr>
            <w:tcW w:w="1747" w:type="dxa"/>
            <w:noWrap w:val="0"/>
            <w:vAlign w:val="center"/>
          </w:tcPr>
          <w:p w14:paraId="7724DE2E">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工程招标</w:t>
            </w:r>
          </w:p>
        </w:tc>
      </w:tr>
      <w:tr w14:paraId="3E90724C">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trPr>
        <w:tc>
          <w:tcPr>
            <w:tcW w:w="3701" w:type="dxa"/>
            <w:noWrap w:val="0"/>
            <w:vAlign w:val="center"/>
          </w:tcPr>
          <w:p w14:paraId="54542A67">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100以下</w:t>
            </w:r>
          </w:p>
        </w:tc>
        <w:tc>
          <w:tcPr>
            <w:tcW w:w="1775" w:type="dxa"/>
            <w:noWrap w:val="0"/>
            <w:vAlign w:val="center"/>
          </w:tcPr>
          <w:p w14:paraId="07187F6E">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1.5％</w:t>
            </w:r>
          </w:p>
        </w:tc>
        <w:tc>
          <w:tcPr>
            <w:tcW w:w="1522" w:type="dxa"/>
            <w:noWrap w:val="0"/>
            <w:vAlign w:val="center"/>
          </w:tcPr>
          <w:p w14:paraId="64884D24">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1.5％</w:t>
            </w:r>
          </w:p>
        </w:tc>
        <w:tc>
          <w:tcPr>
            <w:tcW w:w="1747" w:type="dxa"/>
            <w:noWrap w:val="0"/>
            <w:vAlign w:val="center"/>
          </w:tcPr>
          <w:p w14:paraId="3122DCE0">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1.0％</w:t>
            </w:r>
          </w:p>
        </w:tc>
      </w:tr>
      <w:tr w14:paraId="60AC2F80">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trPr>
        <w:tc>
          <w:tcPr>
            <w:tcW w:w="3701" w:type="dxa"/>
            <w:noWrap w:val="0"/>
            <w:vAlign w:val="center"/>
          </w:tcPr>
          <w:p w14:paraId="67D9FB5B">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100—500</w:t>
            </w:r>
          </w:p>
        </w:tc>
        <w:tc>
          <w:tcPr>
            <w:tcW w:w="1775" w:type="dxa"/>
            <w:noWrap w:val="0"/>
            <w:vAlign w:val="center"/>
          </w:tcPr>
          <w:p w14:paraId="2CF52C12">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p>
        </w:tc>
        <w:tc>
          <w:tcPr>
            <w:tcW w:w="1522" w:type="dxa"/>
            <w:noWrap w:val="0"/>
            <w:vAlign w:val="center"/>
          </w:tcPr>
          <w:p w14:paraId="531E4B5D">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0.8％</w:t>
            </w:r>
          </w:p>
        </w:tc>
        <w:tc>
          <w:tcPr>
            <w:tcW w:w="1747" w:type="dxa"/>
            <w:noWrap w:val="0"/>
            <w:vAlign w:val="center"/>
          </w:tcPr>
          <w:p w14:paraId="0033F0F4">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0.7％</w:t>
            </w:r>
          </w:p>
        </w:tc>
      </w:tr>
      <w:tr w14:paraId="4854F230">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480" w:hRule="atLeast"/>
          <w:tblCellSpacing w:w="0" w:type="dxa"/>
        </w:trPr>
        <w:tc>
          <w:tcPr>
            <w:tcW w:w="3701" w:type="dxa"/>
            <w:noWrap w:val="0"/>
            <w:vAlign w:val="center"/>
          </w:tcPr>
          <w:p w14:paraId="2AE6A7A4">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500-1000</w:t>
            </w:r>
          </w:p>
        </w:tc>
        <w:tc>
          <w:tcPr>
            <w:tcW w:w="1775" w:type="dxa"/>
            <w:noWrap w:val="0"/>
            <w:vAlign w:val="center"/>
          </w:tcPr>
          <w:p w14:paraId="50431A64">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0.8％</w:t>
            </w:r>
          </w:p>
        </w:tc>
        <w:tc>
          <w:tcPr>
            <w:tcW w:w="1522" w:type="dxa"/>
            <w:noWrap w:val="0"/>
            <w:vAlign w:val="center"/>
          </w:tcPr>
          <w:p w14:paraId="38263B92">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0.45％</w:t>
            </w:r>
          </w:p>
        </w:tc>
        <w:tc>
          <w:tcPr>
            <w:tcW w:w="1747" w:type="dxa"/>
            <w:noWrap w:val="0"/>
            <w:vAlign w:val="center"/>
          </w:tcPr>
          <w:p w14:paraId="4BEEA672">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0.55％</w:t>
            </w:r>
          </w:p>
        </w:tc>
      </w:tr>
      <w:tr w14:paraId="66456FE8">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trPr>
        <w:tc>
          <w:tcPr>
            <w:tcW w:w="3701" w:type="dxa"/>
            <w:noWrap w:val="0"/>
            <w:vAlign w:val="center"/>
          </w:tcPr>
          <w:p w14:paraId="138F5ADF">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1000-5000</w:t>
            </w:r>
          </w:p>
        </w:tc>
        <w:tc>
          <w:tcPr>
            <w:tcW w:w="1775" w:type="dxa"/>
            <w:noWrap w:val="0"/>
            <w:vAlign w:val="center"/>
          </w:tcPr>
          <w:p w14:paraId="014AC6C7">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0.5%</w:t>
            </w:r>
          </w:p>
        </w:tc>
        <w:tc>
          <w:tcPr>
            <w:tcW w:w="1522" w:type="dxa"/>
            <w:noWrap w:val="0"/>
            <w:vAlign w:val="center"/>
          </w:tcPr>
          <w:p w14:paraId="3E3D31C5">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0.25%</w:t>
            </w:r>
          </w:p>
        </w:tc>
        <w:tc>
          <w:tcPr>
            <w:tcW w:w="1747" w:type="dxa"/>
            <w:noWrap w:val="0"/>
            <w:vAlign w:val="center"/>
          </w:tcPr>
          <w:p w14:paraId="3C3798AA">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0.35%</w:t>
            </w:r>
          </w:p>
        </w:tc>
      </w:tr>
    </w:tbl>
    <w:p w14:paraId="5321AF91">
      <w:pPr>
        <w:tabs>
          <w:tab w:val="left" w:pos="6660"/>
        </w:tabs>
        <w:snapToGrid w:val="0"/>
        <w:spacing w:line="360" w:lineRule="auto"/>
        <w:ind w:firstLine="480" w:firstLineChars="200"/>
        <w:rPr>
          <w:rFonts w:hint="eastAsia" w:ascii="宋体" w:hAnsi="宋体" w:cs="宋体"/>
          <w:sz w:val="24"/>
          <w:highlight w:val="none"/>
        </w:rPr>
      </w:pPr>
    </w:p>
    <w:p w14:paraId="297A5AFD">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账号信息如下：</w:t>
      </w:r>
    </w:p>
    <w:p w14:paraId="4370CE50">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收款单位（户名）：浙江五石中正工程咨询有限公司衢州分公司</w:t>
      </w:r>
    </w:p>
    <w:p w14:paraId="3CCD9963">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  户：中国工商银行股份有限公司衢州南湖支行</w:t>
      </w:r>
    </w:p>
    <w:p w14:paraId="15DC4FC2">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账  号：1209210009200035561</w:t>
      </w:r>
    </w:p>
    <w:p w14:paraId="313E2776">
      <w:pPr>
        <w:tabs>
          <w:tab w:val="left" w:pos="6660"/>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（二）评委费由采购人支付。</w:t>
      </w:r>
    </w:p>
    <w:p w14:paraId="399B44AD">
      <w:pPr>
        <w:pStyle w:val="7"/>
        <w:snapToGrid w:val="0"/>
        <w:spacing w:line="360" w:lineRule="auto"/>
        <w:jc w:val="center"/>
        <w:outlineLvl w:val="0"/>
        <w:rPr>
          <w:rFonts w:hint="eastAsia" w:hAnsi="宋体" w:cs="宋体"/>
          <w:b/>
          <w:bCs/>
          <w:sz w:val="32"/>
          <w:szCs w:val="32"/>
          <w:highlight w:val="none"/>
        </w:rPr>
      </w:pPr>
      <w:r>
        <w:rPr>
          <w:rFonts w:hint="eastAsia" w:hAnsi="宋体" w:cs="宋体"/>
          <w:b/>
          <w:bCs/>
          <w:sz w:val="32"/>
          <w:szCs w:val="32"/>
          <w:highlight w:val="none"/>
        </w:rPr>
        <w:br w:type="page"/>
      </w:r>
      <w:r>
        <w:rPr>
          <w:rFonts w:hint="eastAsia" w:hAnsi="宋体" w:cs="宋体"/>
          <w:b/>
          <w:bCs/>
          <w:sz w:val="32"/>
          <w:szCs w:val="32"/>
          <w:highlight w:val="none"/>
        </w:rPr>
        <w:t>第三章 招标需求</w:t>
      </w:r>
    </w:p>
    <w:p w14:paraId="3DE93893">
      <w:pPr>
        <w:spacing w:line="400" w:lineRule="exact"/>
        <w:rPr>
          <w:rFonts w:ascii="宋体" w:hAnsi="宋体"/>
          <w:color w:val="000000"/>
          <w:sz w:val="24"/>
          <w:highlight w:val="none"/>
        </w:rPr>
      </w:pPr>
      <w:r>
        <w:rPr>
          <w:rFonts w:hint="eastAsia" w:ascii="宋体" w:hAnsi="宋体"/>
          <w:b/>
          <w:color w:val="000000"/>
          <w:sz w:val="24"/>
          <w:highlight w:val="none"/>
        </w:rPr>
        <w:t>采购内容</w:t>
      </w:r>
      <w:r>
        <w:rPr>
          <w:rFonts w:hint="eastAsia" w:ascii="宋体" w:hAnsi="宋体"/>
          <w:color w:val="000000"/>
          <w:sz w:val="24"/>
          <w:highlight w:val="none"/>
        </w:rPr>
        <w:t>：</w:t>
      </w:r>
    </w:p>
    <w:p w14:paraId="3C259A92">
      <w:pPr>
        <w:spacing w:line="400" w:lineRule="exact"/>
        <w:ind w:firstLine="480" w:firstLineChars="200"/>
        <w:rPr>
          <w:rFonts w:ascii="宋体" w:hAnsi="宋体"/>
          <w:color w:val="0070C0"/>
          <w:sz w:val="24"/>
          <w:highlight w:val="none"/>
        </w:rPr>
      </w:pPr>
      <w:r>
        <w:rPr>
          <w:rFonts w:hint="eastAsia" w:ascii="宋体" w:hAnsi="宋体"/>
          <w:color w:val="0070C0"/>
          <w:sz w:val="24"/>
          <w:highlight w:val="none"/>
        </w:rPr>
        <w:t>采购超声治疗仪（超声炮）1台，具体参数要求如下：</w:t>
      </w:r>
    </w:p>
    <w:tbl>
      <w:tblPr>
        <w:tblStyle w:val="14"/>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694"/>
        <w:gridCol w:w="803"/>
      </w:tblGrid>
      <w:tr w14:paraId="11A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36102D49">
            <w:pPr>
              <w:jc w:val="center"/>
              <w:rPr>
                <w:rFonts w:ascii="宋体" w:hAnsi="宋体"/>
                <w:b/>
                <w:color w:val="0070C0"/>
                <w:sz w:val="24"/>
                <w:highlight w:val="none"/>
              </w:rPr>
            </w:pPr>
            <w:r>
              <w:rPr>
                <w:rFonts w:hint="eastAsia" w:ascii="宋体" w:hAnsi="宋体"/>
                <w:b/>
                <w:color w:val="0070C0"/>
                <w:sz w:val="24"/>
                <w:highlight w:val="none"/>
              </w:rPr>
              <w:t>序号</w:t>
            </w:r>
          </w:p>
        </w:tc>
        <w:tc>
          <w:tcPr>
            <w:tcW w:w="6694" w:type="dxa"/>
            <w:shd w:val="clear" w:color="auto" w:fill="auto"/>
            <w:noWrap w:val="0"/>
            <w:vAlign w:val="center"/>
          </w:tcPr>
          <w:p w14:paraId="07DA9106">
            <w:pPr>
              <w:jc w:val="center"/>
              <w:rPr>
                <w:rFonts w:ascii="宋体" w:hAnsi="宋体"/>
                <w:b/>
                <w:color w:val="0070C0"/>
                <w:sz w:val="24"/>
                <w:highlight w:val="none"/>
              </w:rPr>
            </w:pPr>
            <w:r>
              <w:rPr>
                <w:rFonts w:hint="eastAsia" w:ascii="宋体" w:hAnsi="宋体"/>
                <w:b/>
                <w:color w:val="0070C0"/>
                <w:sz w:val="24"/>
                <w:highlight w:val="none"/>
              </w:rPr>
              <w:t>技术要求</w:t>
            </w:r>
          </w:p>
        </w:tc>
        <w:tc>
          <w:tcPr>
            <w:tcW w:w="803" w:type="dxa"/>
            <w:shd w:val="clear" w:color="auto" w:fill="auto"/>
            <w:noWrap w:val="0"/>
            <w:vAlign w:val="center"/>
          </w:tcPr>
          <w:p w14:paraId="25C653A7">
            <w:pPr>
              <w:jc w:val="center"/>
              <w:rPr>
                <w:rFonts w:ascii="宋体" w:hAnsi="宋体"/>
                <w:b/>
                <w:color w:val="0070C0"/>
                <w:sz w:val="24"/>
                <w:highlight w:val="none"/>
              </w:rPr>
            </w:pPr>
            <w:r>
              <w:rPr>
                <w:rFonts w:hint="eastAsia" w:ascii="宋体" w:hAnsi="宋体"/>
                <w:b/>
                <w:color w:val="0070C0"/>
                <w:sz w:val="24"/>
                <w:highlight w:val="none"/>
              </w:rPr>
              <w:t>分值</w:t>
            </w:r>
          </w:p>
        </w:tc>
      </w:tr>
      <w:tr w14:paraId="676C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54ACF252">
            <w:pPr>
              <w:jc w:val="center"/>
              <w:rPr>
                <w:rFonts w:ascii="宋体" w:hAnsi="宋体"/>
                <w:color w:val="0070C0"/>
                <w:sz w:val="24"/>
                <w:highlight w:val="none"/>
              </w:rPr>
            </w:pPr>
            <w:r>
              <w:rPr>
                <w:rFonts w:hint="eastAsia" w:ascii="宋体" w:hAnsi="宋体"/>
                <w:color w:val="0070C0"/>
                <w:sz w:val="24"/>
                <w:highlight w:val="none"/>
              </w:rPr>
              <w:t>一</w:t>
            </w:r>
          </w:p>
        </w:tc>
        <w:tc>
          <w:tcPr>
            <w:tcW w:w="6694" w:type="dxa"/>
            <w:shd w:val="clear" w:color="auto" w:fill="auto"/>
            <w:noWrap w:val="0"/>
            <w:vAlign w:val="center"/>
          </w:tcPr>
          <w:p w14:paraId="31CD8441">
            <w:pPr>
              <w:jc w:val="left"/>
              <w:rPr>
                <w:rFonts w:ascii="宋体" w:hAnsi="宋体"/>
                <w:color w:val="0070C0"/>
                <w:sz w:val="24"/>
                <w:highlight w:val="none"/>
              </w:rPr>
            </w:pPr>
            <w:r>
              <w:rPr>
                <w:rFonts w:hint="eastAsia" w:ascii="宋体" w:hAnsi="宋体"/>
                <w:color w:val="0070C0"/>
                <w:sz w:val="24"/>
                <w:highlight w:val="none"/>
              </w:rPr>
              <w:t>▲用途及要求：使用低能量超声通过皮肤进入受损组织，用于人体慢性组织损伤疼痛的缓解和辅助治疗，设备应具有主机、手柄（含治疗刀头、治疗炮头）、台车等。</w:t>
            </w:r>
          </w:p>
        </w:tc>
        <w:tc>
          <w:tcPr>
            <w:tcW w:w="803" w:type="dxa"/>
            <w:shd w:val="clear" w:color="auto" w:fill="auto"/>
            <w:noWrap w:val="0"/>
            <w:vAlign w:val="center"/>
          </w:tcPr>
          <w:p w14:paraId="33F270D3">
            <w:pPr>
              <w:jc w:val="center"/>
              <w:rPr>
                <w:rFonts w:ascii="宋体" w:hAnsi="宋体"/>
                <w:color w:val="0070C0"/>
                <w:sz w:val="24"/>
                <w:highlight w:val="none"/>
              </w:rPr>
            </w:pPr>
            <w:r>
              <w:rPr>
                <w:rFonts w:hint="eastAsia" w:ascii="宋体" w:hAnsi="宋体"/>
                <w:color w:val="0070C0"/>
                <w:sz w:val="24"/>
                <w:highlight w:val="none"/>
              </w:rPr>
              <w:t>/</w:t>
            </w:r>
          </w:p>
        </w:tc>
      </w:tr>
      <w:tr w14:paraId="071D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7281A518">
            <w:pPr>
              <w:jc w:val="center"/>
              <w:rPr>
                <w:rFonts w:ascii="宋体" w:hAnsi="宋体"/>
                <w:color w:val="0070C0"/>
                <w:sz w:val="24"/>
                <w:highlight w:val="none"/>
              </w:rPr>
            </w:pPr>
            <w:r>
              <w:rPr>
                <w:rFonts w:hint="eastAsia" w:ascii="宋体" w:hAnsi="宋体"/>
                <w:color w:val="0070C0"/>
                <w:sz w:val="24"/>
                <w:highlight w:val="none"/>
              </w:rPr>
              <w:t>二</w:t>
            </w:r>
          </w:p>
        </w:tc>
        <w:tc>
          <w:tcPr>
            <w:tcW w:w="7497" w:type="dxa"/>
            <w:gridSpan w:val="2"/>
            <w:shd w:val="clear" w:color="auto" w:fill="auto"/>
            <w:noWrap w:val="0"/>
            <w:vAlign w:val="center"/>
          </w:tcPr>
          <w:p w14:paraId="2935C9D3">
            <w:pPr>
              <w:jc w:val="left"/>
              <w:rPr>
                <w:rFonts w:ascii="宋体" w:hAnsi="宋体"/>
                <w:color w:val="0070C0"/>
                <w:sz w:val="24"/>
                <w:highlight w:val="none"/>
              </w:rPr>
            </w:pPr>
            <w:r>
              <w:rPr>
                <w:rFonts w:hint="eastAsia" w:ascii="宋体" w:hAnsi="宋体"/>
                <w:color w:val="0070C0"/>
                <w:sz w:val="24"/>
                <w:highlight w:val="none"/>
              </w:rPr>
              <w:t>主机</w:t>
            </w:r>
          </w:p>
        </w:tc>
      </w:tr>
      <w:tr w14:paraId="1991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00409574">
            <w:pPr>
              <w:jc w:val="center"/>
              <w:rPr>
                <w:rFonts w:ascii="宋体" w:hAnsi="宋体"/>
                <w:color w:val="0070C0"/>
                <w:sz w:val="24"/>
                <w:highlight w:val="none"/>
              </w:rPr>
            </w:pPr>
            <w:r>
              <w:rPr>
                <w:rFonts w:hint="eastAsia" w:ascii="宋体" w:hAnsi="宋体"/>
                <w:color w:val="0070C0"/>
                <w:sz w:val="24"/>
                <w:highlight w:val="none"/>
              </w:rPr>
              <w:t>1</w:t>
            </w:r>
          </w:p>
        </w:tc>
        <w:tc>
          <w:tcPr>
            <w:tcW w:w="6694" w:type="dxa"/>
            <w:shd w:val="clear" w:color="auto" w:fill="auto"/>
            <w:noWrap w:val="0"/>
            <w:vAlign w:val="center"/>
          </w:tcPr>
          <w:p w14:paraId="656CC6E1">
            <w:pPr>
              <w:jc w:val="left"/>
              <w:rPr>
                <w:rFonts w:ascii="宋体" w:hAnsi="宋体"/>
                <w:color w:val="0070C0"/>
                <w:sz w:val="24"/>
                <w:highlight w:val="none"/>
              </w:rPr>
            </w:pPr>
            <w:r>
              <w:rPr>
                <w:rFonts w:hint="eastAsia" w:ascii="宋体" w:hAnsi="宋体"/>
                <w:color w:val="0070C0"/>
                <w:sz w:val="24"/>
                <w:highlight w:val="none"/>
              </w:rPr>
              <w:t>波束类型：会聚型；</w:t>
            </w:r>
          </w:p>
        </w:tc>
        <w:tc>
          <w:tcPr>
            <w:tcW w:w="803" w:type="dxa"/>
            <w:shd w:val="clear" w:color="auto" w:fill="auto"/>
            <w:noWrap w:val="0"/>
            <w:vAlign w:val="center"/>
          </w:tcPr>
          <w:p w14:paraId="644A808D">
            <w:pPr>
              <w:jc w:val="center"/>
              <w:rPr>
                <w:rFonts w:ascii="宋体" w:hAnsi="宋体"/>
                <w:color w:val="0070C0"/>
                <w:sz w:val="24"/>
                <w:highlight w:val="none"/>
              </w:rPr>
            </w:pPr>
            <w:r>
              <w:rPr>
                <w:rFonts w:hint="eastAsia" w:ascii="宋体" w:hAnsi="宋体"/>
                <w:color w:val="0070C0"/>
                <w:sz w:val="24"/>
                <w:highlight w:val="none"/>
              </w:rPr>
              <w:t>1</w:t>
            </w:r>
          </w:p>
        </w:tc>
      </w:tr>
      <w:tr w14:paraId="4935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2F5522AE">
            <w:pPr>
              <w:jc w:val="center"/>
              <w:rPr>
                <w:rFonts w:ascii="宋体" w:hAnsi="宋体"/>
                <w:color w:val="0070C0"/>
                <w:sz w:val="24"/>
                <w:highlight w:val="none"/>
              </w:rPr>
            </w:pPr>
            <w:r>
              <w:rPr>
                <w:rFonts w:hint="eastAsia" w:ascii="宋体" w:hAnsi="宋体"/>
                <w:color w:val="0070C0"/>
                <w:sz w:val="24"/>
                <w:highlight w:val="none"/>
              </w:rPr>
              <w:t>2</w:t>
            </w:r>
          </w:p>
        </w:tc>
        <w:tc>
          <w:tcPr>
            <w:tcW w:w="6694" w:type="dxa"/>
            <w:shd w:val="clear" w:color="auto" w:fill="auto"/>
            <w:noWrap w:val="0"/>
            <w:vAlign w:val="center"/>
          </w:tcPr>
          <w:p w14:paraId="2C8CC5F7">
            <w:pPr>
              <w:jc w:val="left"/>
              <w:rPr>
                <w:rFonts w:ascii="宋体" w:hAnsi="宋体"/>
                <w:color w:val="0070C0"/>
                <w:sz w:val="24"/>
                <w:highlight w:val="none"/>
              </w:rPr>
            </w:pPr>
            <w:r>
              <w:rPr>
                <w:rFonts w:hint="eastAsia" w:ascii="宋体" w:hAnsi="宋体"/>
                <w:color w:val="0070C0"/>
                <w:sz w:val="24"/>
                <w:highlight w:val="none"/>
              </w:rPr>
              <w:t>超声输出方式：脉冲式；</w:t>
            </w:r>
          </w:p>
        </w:tc>
        <w:tc>
          <w:tcPr>
            <w:tcW w:w="803" w:type="dxa"/>
            <w:shd w:val="clear" w:color="auto" w:fill="auto"/>
            <w:noWrap w:val="0"/>
            <w:vAlign w:val="center"/>
          </w:tcPr>
          <w:p w14:paraId="61DC1CFF">
            <w:pPr>
              <w:jc w:val="center"/>
              <w:rPr>
                <w:rFonts w:ascii="宋体" w:hAnsi="宋体"/>
                <w:color w:val="0070C0"/>
                <w:sz w:val="24"/>
                <w:highlight w:val="none"/>
              </w:rPr>
            </w:pPr>
            <w:r>
              <w:rPr>
                <w:rFonts w:hint="eastAsia" w:ascii="宋体" w:hAnsi="宋体"/>
                <w:color w:val="0070C0"/>
                <w:sz w:val="24"/>
                <w:highlight w:val="none"/>
              </w:rPr>
              <w:t>1</w:t>
            </w:r>
          </w:p>
        </w:tc>
      </w:tr>
      <w:tr w14:paraId="1A55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48463D3B">
            <w:pPr>
              <w:jc w:val="center"/>
              <w:rPr>
                <w:rFonts w:ascii="宋体" w:hAnsi="宋体"/>
                <w:color w:val="0070C0"/>
                <w:sz w:val="24"/>
                <w:highlight w:val="none"/>
              </w:rPr>
            </w:pPr>
            <w:r>
              <w:rPr>
                <w:rFonts w:hint="eastAsia" w:ascii="宋体" w:hAnsi="宋体"/>
                <w:color w:val="0070C0"/>
                <w:sz w:val="24"/>
                <w:highlight w:val="none"/>
              </w:rPr>
              <w:t>3</w:t>
            </w:r>
          </w:p>
        </w:tc>
        <w:tc>
          <w:tcPr>
            <w:tcW w:w="6694" w:type="dxa"/>
            <w:shd w:val="clear" w:color="auto" w:fill="auto"/>
            <w:noWrap w:val="0"/>
            <w:vAlign w:val="center"/>
          </w:tcPr>
          <w:p w14:paraId="1AB2A8FF">
            <w:pPr>
              <w:jc w:val="left"/>
              <w:rPr>
                <w:rFonts w:ascii="宋体" w:hAnsi="宋体"/>
                <w:color w:val="0070C0"/>
                <w:sz w:val="24"/>
                <w:highlight w:val="none"/>
              </w:rPr>
            </w:pPr>
            <w:r>
              <w:rPr>
                <w:rFonts w:hint="eastAsia" w:ascii="宋体" w:hAnsi="宋体"/>
                <w:color w:val="0070C0"/>
                <w:sz w:val="24"/>
                <w:highlight w:val="none"/>
              </w:rPr>
              <w:t>▲至少具有包含4MHZ、6.5MHZ 2种声工作频率；</w:t>
            </w:r>
          </w:p>
        </w:tc>
        <w:tc>
          <w:tcPr>
            <w:tcW w:w="803" w:type="dxa"/>
            <w:shd w:val="clear" w:color="auto" w:fill="auto"/>
            <w:noWrap w:val="0"/>
            <w:vAlign w:val="center"/>
          </w:tcPr>
          <w:p w14:paraId="444920D6">
            <w:pPr>
              <w:jc w:val="center"/>
              <w:rPr>
                <w:rFonts w:ascii="宋体" w:hAnsi="宋体"/>
                <w:color w:val="0070C0"/>
                <w:sz w:val="24"/>
                <w:highlight w:val="none"/>
              </w:rPr>
            </w:pPr>
            <w:r>
              <w:rPr>
                <w:rFonts w:hint="eastAsia" w:ascii="宋体" w:hAnsi="宋体"/>
                <w:color w:val="0070C0"/>
                <w:sz w:val="24"/>
                <w:highlight w:val="none"/>
              </w:rPr>
              <w:t>/</w:t>
            </w:r>
          </w:p>
        </w:tc>
      </w:tr>
      <w:tr w14:paraId="3D1D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2A9D47DF">
            <w:pPr>
              <w:jc w:val="center"/>
              <w:rPr>
                <w:rFonts w:ascii="宋体" w:hAnsi="宋体"/>
                <w:color w:val="0070C0"/>
                <w:sz w:val="24"/>
                <w:highlight w:val="none"/>
              </w:rPr>
            </w:pPr>
            <w:r>
              <w:rPr>
                <w:rFonts w:hint="eastAsia" w:ascii="宋体" w:hAnsi="宋体"/>
                <w:color w:val="0070C0"/>
                <w:sz w:val="24"/>
                <w:highlight w:val="none"/>
              </w:rPr>
              <w:t>4</w:t>
            </w:r>
          </w:p>
        </w:tc>
        <w:tc>
          <w:tcPr>
            <w:tcW w:w="6694" w:type="dxa"/>
            <w:shd w:val="clear" w:color="auto" w:fill="auto"/>
            <w:noWrap w:val="0"/>
            <w:vAlign w:val="center"/>
          </w:tcPr>
          <w:p w14:paraId="18856B52">
            <w:pPr>
              <w:jc w:val="left"/>
              <w:rPr>
                <w:rFonts w:ascii="宋体" w:hAnsi="宋体"/>
                <w:color w:val="0070C0"/>
                <w:sz w:val="24"/>
                <w:highlight w:val="none"/>
              </w:rPr>
            </w:pPr>
            <w:r>
              <w:rPr>
                <w:rFonts w:hint="eastAsia" w:ascii="宋体" w:hAnsi="宋体"/>
                <w:color w:val="0070C0"/>
                <w:sz w:val="24"/>
                <w:highlight w:val="none"/>
              </w:rPr>
              <w:t>至少包含2.0mm、3.0mm、4.5mm、6.0mm四种焦平面距离；</w:t>
            </w:r>
          </w:p>
        </w:tc>
        <w:tc>
          <w:tcPr>
            <w:tcW w:w="803" w:type="dxa"/>
            <w:shd w:val="clear" w:color="auto" w:fill="auto"/>
            <w:noWrap w:val="0"/>
            <w:vAlign w:val="center"/>
          </w:tcPr>
          <w:p w14:paraId="7B741578">
            <w:pPr>
              <w:jc w:val="center"/>
              <w:rPr>
                <w:rFonts w:ascii="宋体" w:hAnsi="宋体"/>
                <w:color w:val="0070C0"/>
                <w:sz w:val="24"/>
                <w:highlight w:val="none"/>
              </w:rPr>
            </w:pPr>
            <w:r>
              <w:rPr>
                <w:rFonts w:hint="eastAsia" w:ascii="宋体" w:hAnsi="宋体"/>
                <w:color w:val="0070C0"/>
                <w:sz w:val="24"/>
                <w:highlight w:val="none"/>
              </w:rPr>
              <w:t>2</w:t>
            </w:r>
          </w:p>
        </w:tc>
      </w:tr>
      <w:tr w14:paraId="085F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128849EF">
            <w:pPr>
              <w:jc w:val="center"/>
              <w:rPr>
                <w:rFonts w:ascii="宋体" w:hAnsi="宋体"/>
                <w:color w:val="0070C0"/>
                <w:sz w:val="24"/>
                <w:highlight w:val="none"/>
              </w:rPr>
            </w:pPr>
            <w:r>
              <w:rPr>
                <w:rFonts w:hint="eastAsia" w:ascii="宋体" w:hAnsi="宋体"/>
                <w:color w:val="0070C0"/>
                <w:sz w:val="24"/>
                <w:highlight w:val="none"/>
              </w:rPr>
              <w:t>5</w:t>
            </w:r>
          </w:p>
        </w:tc>
        <w:tc>
          <w:tcPr>
            <w:tcW w:w="6694" w:type="dxa"/>
            <w:shd w:val="clear" w:color="auto" w:fill="auto"/>
            <w:noWrap w:val="0"/>
            <w:vAlign w:val="center"/>
          </w:tcPr>
          <w:p w14:paraId="5CE47AF7">
            <w:pPr>
              <w:jc w:val="left"/>
              <w:rPr>
                <w:rFonts w:ascii="宋体" w:hAnsi="宋体"/>
                <w:color w:val="0070C0"/>
                <w:sz w:val="24"/>
                <w:highlight w:val="none"/>
              </w:rPr>
            </w:pPr>
            <w:r>
              <w:rPr>
                <w:rFonts w:hint="eastAsia" w:ascii="宋体" w:hAnsi="宋体"/>
                <w:color w:val="0070C0"/>
                <w:sz w:val="24"/>
                <w:highlight w:val="none"/>
              </w:rPr>
              <w:t>至少包含15、25、35HZ三种可用治疗频率；</w:t>
            </w:r>
          </w:p>
        </w:tc>
        <w:tc>
          <w:tcPr>
            <w:tcW w:w="803" w:type="dxa"/>
            <w:shd w:val="clear" w:color="auto" w:fill="auto"/>
            <w:noWrap w:val="0"/>
            <w:vAlign w:val="center"/>
          </w:tcPr>
          <w:p w14:paraId="1D2EAC6A">
            <w:pPr>
              <w:jc w:val="center"/>
              <w:rPr>
                <w:rFonts w:ascii="宋体" w:hAnsi="宋体"/>
                <w:color w:val="0070C0"/>
                <w:sz w:val="24"/>
                <w:highlight w:val="none"/>
              </w:rPr>
            </w:pPr>
            <w:r>
              <w:rPr>
                <w:rFonts w:hint="eastAsia" w:ascii="宋体" w:hAnsi="宋体"/>
                <w:color w:val="0070C0"/>
                <w:sz w:val="24"/>
                <w:highlight w:val="none"/>
              </w:rPr>
              <w:t>2</w:t>
            </w:r>
          </w:p>
        </w:tc>
      </w:tr>
      <w:tr w14:paraId="0238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59FF3E28">
            <w:pPr>
              <w:jc w:val="center"/>
              <w:rPr>
                <w:rFonts w:ascii="宋体" w:hAnsi="宋体"/>
                <w:color w:val="0070C0"/>
                <w:sz w:val="24"/>
                <w:highlight w:val="none"/>
              </w:rPr>
            </w:pPr>
            <w:r>
              <w:rPr>
                <w:rFonts w:hint="eastAsia" w:ascii="宋体" w:hAnsi="宋体"/>
                <w:color w:val="0070C0"/>
                <w:sz w:val="24"/>
                <w:highlight w:val="none"/>
              </w:rPr>
              <w:t>6</w:t>
            </w:r>
          </w:p>
        </w:tc>
        <w:tc>
          <w:tcPr>
            <w:tcW w:w="6694" w:type="dxa"/>
            <w:shd w:val="clear" w:color="auto" w:fill="auto"/>
            <w:noWrap w:val="0"/>
            <w:vAlign w:val="center"/>
          </w:tcPr>
          <w:p w14:paraId="6C8C45A5">
            <w:pPr>
              <w:jc w:val="left"/>
              <w:rPr>
                <w:rFonts w:ascii="宋体" w:hAnsi="宋体"/>
                <w:color w:val="0070C0"/>
                <w:sz w:val="24"/>
                <w:highlight w:val="none"/>
              </w:rPr>
            </w:pPr>
            <w:r>
              <w:rPr>
                <w:rFonts w:hint="eastAsia" w:ascii="宋体" w:hAnsi="宋体"/>
                <w:color w:val="0070C0"/>
                <w:sz w:val="24"/>
                <w:highlight w:val="none"/>
              </w:rPr>
              <w:t>线式治疗头超声输出窗口宽度≤10mm，治疗面接触宽度≤20mm；</w:t>
            </w:r>
          </w:p>
        </w:tc>
        <w:tc>
          <w:tcPr>
            <w:tcW w:w="803" w:type="dxa"/>
            <w:shd w:val="clear" w:color="auto" w:fill="auto"/>
            <w:noWrap w:val="0"/>
            <w:vAlign w:val="center"/>
          </w:tcPr>
          <w:p w14:paraId="47AAD590">
            <w:pPr>
              <w:jc w:val="center"/>
              <w:rPr>
                <w:rFonts w:ascii="宋体" w:hAnsi="宋体"/>
                <w:color w:val="0070C0"/>
                <w:sz w:val="24"/>
                <w:highlight w:val="none"/>
              </w:rPr>
            </w:pPr>
            <w:r>
              <w:rPr>
                <w:rFonts w:hint="eastAsia" w:ascii="宋体" w:hAnsi="宋体"/>
                <w:color w:val="0070C0"/>
                <w:sz w:val="24"/>
                <w:highlight w:val="none"/>
              </w:rPr>
              <w:t>1</w:t>
            </w:r>
          </w:p>
        </w:tc>
      </w:tr>
      <w:tr w14:paraId="095A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0EBAD7DE">
            <w:pPr>
              <w:jc w:val="center"/>
              <w:rPr>
                <w:rFonts w:ascii="宋体" w:hAnsi="宋体"/>
                <w:color w:val="0070C0"/>
                <w:sz w:val="24"/>
                <w:highlight w:val="none"/>
              </w:rPr>
            </w:pPr>
            <w:r>
              <w:rPr>
                <w:rFonts w:hint="eastAsia" w:ascii="宋体" w:hAnsi="宋体"/>
                <w:color w:val="0070C0"/>
                <w:sz w:val="24"/>
                <w:highlight w:val="none"/>
              </w:rPr>
              <w:t>7</w:t>
            </w:r>
          </w:p>
        </w:tc>
        <w:tc>
          <w:tcPr>
            <w:tcW w:w="6694" w:type="dxa"/>
            <w:shd w:val="clear" w:color="auto" w:fill="auto"/>
            <w:noWrap w:val="0"/>
            <w:vAlign w:val="center"/>
          </w:tcPr>
          <w:p w14:paraId="70DC4A59">
            <w:pPr>
              <w:jc w:val="left"/>
              <w:rPr>
                <w:rFonts w:ascii="宋体" w:hAnsi="宋体"/>
                <w:color w:val="0070C0"/>
                <w:sz w:val="24"/>
                <w:highlight w:val="none"/>
              </w:rPr>
            </w:pPr>
            <w:r>
              <w:rPr>
                <w:rFonts w:hint="eastAsia" w:ascii="宋体" w:hAnsi="宋体"/>
                <w:color w:val="0070C0"/>
                <w:sz w:val="24"/>
                <w:highlight w:val="none"/>
              </w:rPr>
              <w:t>额定输出声功率分档调节≥5档，最大额定输出声功率≥8W；</w:t>
            </w:r>
          </w:p>
        </w:tc>
        <w:tc>
          <w:tcPr>
            <w:tcW w:w="803" w:type="dxa"/>
            <w:shd w:val="clear" w:color="auto" w:fill="auto"/>
            <w:noWrap w:val="0"/>
            <w:vAlign w:val="center"/>
          </w:tcPr>
          <w:p w14:paraId="6B3BA7C1">
            <w:pPr>
              <w:jc w:val="center"/>
              <w:rPr>
                <w:rFonts w:ascii="宋体" w:hAnsi="宋体"/>
                <w:color w:val="0070C0"/>
                <w:sz w:val="24"/>
                <w:highlight w:val="none"/>
              </w:rPr>
            </w:pPr>
            <w:r>
              <w:rPr>
                <w:rFonts w:hint="eastAsia" w:ascii="宋体" w:hAnsi="宋体"/>
                <w:color w:val="0070C0"/>
                <w:sz w:val="24"/>
                <w:highlight w:val="none"/>
              </w:rPr>
              <w:t>2</w:t>
            </w:r>
          </w:p>
        </w:tc>
      </w:tr>
      <w:tr w14:paraId="617B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276D639A">
            <w:pPr>
              <w:jc w:val="center"/>
              <w:rPr>
                <w:rFonts w:ascii="宋体" w:hAnsi="宋体"/>
                <w:color w:val="0070C0"/>
                <w:sz w:val="24"/>
                <w:highlight w:val="none"/>
              </w:rPr>
            </w:pPr>
            <w:r>
              <w:rPr>
                <w:rFonts w:hint="eastAsia" w:ascii="宋体" w:hAnsi="宋体"/>
                <w:color w:val="0070C0"/>
                <w:sz w:val="24"/>
                <w:highlight w:val="none"/>
              </w:rPr>
              <w:t>8</w:t>
            </w:r>
          </w:p>
        </w:tc>
        <w:tc>
          <w:tcPr>
            <w:tcW w:w="6694" w:type="dxa"/>
            <w:shd w:val="clear" w:color="auto" w:fill="auto"/>
            <w:noWrap w:val="0"/>
            <w:vAlign w:val="center"/>
          </w:tcPr>
          <w:p w14:paraId="4B62B372">
            <w:pPr>
              <w:jc w:val="left"/>
              <w:rPr>
                <w:rFonts w:ascii="宋体" w:hAnsi="宋体"/>
                <w:color w:val="0070C0"/>
                <w:sz w:val="24"/>
                <w:highlight w:val="none"/>
              </w:rPr>
            </w:pPr>
            <w:r>
              <w:rPr>
                <w:rFonts w:hint="eastAsia" w:ascii="宋体" w:hAnsi="宋体"/>
                <w:color w:val="0070C0"/>
                <w:sz w:val="24"/>
                <w:highlight w:val="none"/>
              </w:rPr>
              <w:t>侧壁超声辐射≤100mW/cm</w:t>
            </w:r>
            <w:r>
              <w:rPr>
                <w:rFonts w:hint="eastAsia" w:ascii="宋体" w:hAnsi="宋体"/>
                <w:color w:val="0070C0"/>
                <w:sz w:val="24"/>
                <w:highlight w:val="none"/>
                <w:vertAlign w:val="superscript"/>
              </w:rPr>
              <w:t>2</w:t>
            </w:r>
            <w:r>
              <w:rPr>
                <w:rFonts w:hint="eastAsia" w:ascii="宋体" w:hAnsi="宋体"/>
                <w:color w:val="0070C0"/>
                <w:sz w:val="24"/>
                <w:highlight w:val="none"/>
              </w:rPr>
              <w:t>；</w:t>
            </w:r>
          </w:p>
        </w:tc>
        <w:tc>
          <w:tcPr>
            <w:tcW w:w="803" w:type="dxa"/>
            <w:shd w:val="clear" w:color="auto" w:fill="auto"/>
            <w:noWrap w:val="0"/>
            <w:vAlign w:val="center"/>
          </w:tcPr>
          <w:p w14:paraId="2FB84ACE">
            <w:pPr>
              <w:jc w:val="center"/>
              <w:rPr>
                <w:rFonts w:ascii="宋体" w:hAnsi="宋体"/>
                <w:color w:val="0070C0"/>
                <w:sz w:val="24"/>
                <w:highlight w:val="none"/>
              </w:rPr>
            </w:pPr>
            <w:r>
              <w:rPr>
                <w:rFonts w:hint="eastAsia" w:ascii="宋体" w:hAnsi="宋体"/>
                <w:color w:val="0070C0"/>
                <w:sz w:val="24"/>
                <w:highlight w:val="none"/>
              </w:rPr>
              <w:t>1</w:t>
            </w:r>
          </w:p>
        </w:tc>
      </w:tr>
      <w:tr w14:paraId="625F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1D2B9929">
            <w:pPr>
              <w:jc w:val="center"/>
              <w:rPr>
                <w:rFonts w:ascii="宋体" w:hAnsi="宋体"/>
                <w:color w:val="0070C0"/>
                <w:sz w:val="24"/>
                <w:highlight w:val="none"/>
              </w:rPr>
            </w:pPr>
            <w:r>
              <w:rPr>
                <w:rFonts w:hint="eastAsia" w:ascii="宋体" w:hAnsi="宋体"/>
                <w:color w:val="0070C0"/>
                <w:sz w:val="24"/>
                <w:highlight w:val="none"/>
              </w:rPr>
              <w:t>9</w:t>
            </w:r>
          </w:p>
        </w:tc>
        <w:tc>
          <w:tcPr>
            <w:tcW w:w="6694" w:type="dxa"/>
            <w:shd w:val="clear" w:color="auto" w:fill="auto"/>
            <w:noWrap w:val="0"/>
            <w:vAlign w:val="center"/>
          </w:tcPr>
          <w:p w14:paraId="0C9F35EE">
            <w:pPr>
              <w:jc w:val="left"/>
              <w:rPr>
                <w:rFonts w:ascii="宋体" w:hAnsi="宋体"/>
                <w:color w:val="0070C0"/>
                <w:sz w:val="24"/>
                <w:highlight w:val="none"/>
              </w:rPr>
            </w:pPr>
            <w:r>
              <w:rPr>
                <w:rFonts w:hint="eastAsia" w:ascii="宋体" w:hAnsi="宋体"/>
                <w:color w:val="0070C0"/>
                <w:sz w:val="24"/>
                <w:highlight w:val="none"/>
              </w:rPr>
              <w:t>功率指示值与实际值偏差≤±20%；</w:t>
            </w:r>
          </w:p>
        </w:tc>
        <w:tc>
          <w:tcPr>
            <w:tcW w:w="803" w:type="dxa"/>
            <w:shd w:val="clear" w:color="auto" w:fill="auto"/>
            <w:noWrap w:val="0"/>
            <w:vAlign w:val="center"/>
          </w:tcPr>
          <w:p w14:paraId="19ACBF16">
            <w:pPr>
              <w:jc w:val="center"/>
              <w:rPr>
                <w:rFonts w:ascii="宋体" w:hAnsi="宋体"/>
                <w:color w:val="0070C0"/>
                <w:sz w:val="24"/>
                <w:highlight w:val="none"/>
              </w:rPr>
            </w:pPr>
            <w:r>
              <w:rPr>
                <w:rFonts w:hint="eastAsia" w:ascii="宋体" w:hAnsi="宋体"/>
                <w:color w:val="0070C0"/>
                <w:sz w:val="24"/>
                <w:highlight w:val="none"/>
              </w:rPr>
              <w:t>1</w:t>
            </w:r>
          </w:p>
        </w:tc>
      </w:tr>
      <w:tr w14:paraId="414B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7A6F68A1">
            <w:pPr>
              <w:jc w:val="center"/>
              <w:rPr>
                <w:rFonts w:ascii="宋体" w:hAnsi="宋体"/>
                <w:color w:val="0070C0"/>
                <w:sz w:val="24"/>
                <w:highlight w:val="none"/>
              </w:rPr>
            </w:pPr>
            <w:r>
              <w:rPr>
                <w:rFonts w:hint="eastAsia" w:ascii="宋体" w:hAnsi="宋体"/>
                <w:color w:val="0070C0"/>
                <w:sz w:val="24"/>
                <w:highlight w:val="none"/>
              </w:rPr>
              <w:t>10</w:t>
            </w:r>
          </w:p>
        </w:tc>
        <w:tc>
          <w:tcPr>
            <w:tcW w:w="6694" w:type="dxa"/>
            <w:shd w:val="clear" w:color="auto" w:fill="auto"/>
            <w:noWrap w:val="0"/>
            <w:vAlign w:val="center"/>
          </w:tcPr>
          <w:p w14:paraId="22D9549A">
            <w:pPr>
              <w:jc w:val="left"/>
              <w:rPr>
                <w:rFonts w:ascii="宋体" w:hAnsi="宋体"/>
                <w:color w:val="0070C0"/>
                <w:sz w:val="24"/>
                <w:highlight w:val="none"/>
              </w:rPr>
            </w:pPr>
            <w:r>
              <w:rPr>
                <w:rFonts w:hint="eastAsia" w:ascii="宋体" w:hAnsi="宋体"/>
                <w:color w:val="0070C0"/>
                <w:sz w:val="24"/>
                <w:highlight w:val="none"/>
              </w:rPr>
              <w:t>具备定时器功能，可设定工作时间范围≥1～60分钟；</w:t>
            </w:r>
          </w:p>
        </w:tc>
        <w:tc>
          <w:tcPr>
            <w:tcW w:w="803" w:type="dxa"/>
            <w:shd w:val="clear" w:color="auto" w:fill="auto"/>
            <w:noWrap w:val="0"/>
            <w:vAlign w:val="center"/>
          </w:tcPr>
          <w:p w14:paraId="6A254FEC">
            <w:pPr>
              <w:jc w:val="center"/>
              <w:rPr>
                <w:rFonts w:ascii="宋体" w:hAnsi="宋体"/>
                <w:color w:val="0070C0"/>
                <w:sz w:val="24"/>
                <w:highlight w:val="none"/>
              </w:rPr>
            </w:pPr>
            <w:r>
              <w:rPr>
                <w:rFonts w:hint="eastAsia" w:ascii="宋体" w:hAnsi="宋体"/>
                <w:color w:val="0070C0"/>
                <w:sz w:val="24"/>
                <w:highlight w:val="none"/>
              </w:rPr>
              <w:t>1</w:t>
            </w:r>
          </w:p>
        </w:tc>
      </w:tr>
      <w:tr w14:paraId="3930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422F4B3A">
            <w:pPr>
              <w:jc w:val="center"/>
              <w:rPr>
                <w:rFonts w:ascii="宋体" w:hAnsi="宋体"/>
                <w:color w:val="0070C0"/>
                <w:sz w:val="24"/>
                <w:highlight w:val="none"/>
              </w:rPr>
            </w:pPr>
            <w:r>
              <w:rPr>
                <w:rFonts w:hint="eastAsia" w:ascii="宋体" w:hAnsi="宋体"/>
                <w:color w:val="0070C0"/>
                <w:sz w:val="24"/>
                <w:highlight w:val="none"/>
              </w:rPr>
              <w:t>11</w:t>
            </w:r>
          </w:p>
        </w:tc>
        <w:tc>
          <w:tcPr>
            <w:tcW w:w="6694" w:type="dxa"/>
            <w:shd w:val="clear" w:color="auto" w:fill="auto"/>
            <w:noWrap w:val="0"/>
            <w:vAlign w:val="center"/>
          </w:tcPr>
          <w:p w14:paraId="0C7E3159">
            <w:pPr>
              <w:jc w:val="left"/>
              <w:rPr>
                <w:rFonts w:ascii="宋体" w:hAnsi="宋体"/>
                <w:color w:val="0070C0"/>
                <w:sz w:val="24"/>
                <w:highlight w:val="none"/>
              </w:rPr>
            </w:pPr>
            <w:r>
              <w:rPr>
                <w:rFonts w:hint="eastAsia" w:ascii="宋体" w:hAnsi="宋体"/>
                <w:color w:val="0070C0"/>
                <w:sz w:val="24"/>
                <w:highlight w:val="none"/>
              </w:rPr>
              <w:t>治疗头温度≤41℃；</w:t>
            </w:r>
          </w:p>
        </w:tc>
        <w:tc>
          <w:tcPr>
            <w:tcW w:w="803" w:type="dxa"/>
            <w:shd w:val="clear" w:color="auto" w:fill="auto"/>
            <w:noWrap w:val="0"/>
            <w:vAlign w:val="center"/>
          </w:tcPr>
          <w:p w14:paraId="7D3CE845">
            <w:pPr>
              <w:jc w:val="center"/>
              <w:rPr>
                <w:rFonts w:ascii="宋体" w:hAnsi="宋体"/>
                <w:color w:val="0070C0"/>
                <w:sz w:val="24"/>
                <w:highlight w:val="none"/>
              </w:rPr>
            </w:pPr>
            <w:r>
              <w:rPr>
                <w:rFonts w:hint="eastAsia" w:ascii="宋体" w:hAnsi="宋体"/>
                <w:color w:val="0070C0"/>
                <w:sz w:val="24"/>
                <w:highlight w:val="none"/>
              </w:rPr>
              <w:t>1</w:t>
            </w:r>
          </w:p>
        </w:tc>
      </w:tr>
      <w:tr w14:paraId="3701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6F8EEB3E">
            <w:pPr>
              <w:jc w:val="center"/>
              <w:rPr>
                <w:rFonts w:ascii="宋体" w:hAnsi="宋体"/>
                <w:color w:val="0070C0"/>
                <w:sz w:val="24"/>
                <w:highlight w:val="none"/>
              </w:rPr>
            </w:pPr>
            <w:r>
              <w:rPr>
                <w:rFonts w:hint="eastAsia" w:ascii="宋体" w:hAnsi="宋体"/>
                <w:color w:val="0070C0"/>
                <w:sz w:val="24"/>
                <w:highlight w:val="none"/>
              </w:rPr>
              <w:t>12</w:t>
            </w:r>
          </w:p>
        </w:tc>
        <w:tc>
          <w:tcPr>
            <w:tcW w:w="6694" w:type="dxa"/>
            <w:shd w:val="clear" w:color="auto" w:fill="auto"/>
            <w:noWrap w:val="0"/>
            <w:vAlign w:val="center"/>
          </w:tcPr>
          <w:p w14:paraId="1F5EC6CB">
            <w:pPr>
              <w:jc w:val="left"/>
              <w:rPr>
                <w:rFonts w:ascii="宋体" w:hAnsi="宋体"/>
                <w:color w:val="0070C0"/>
                <w:sz w:val="24"/>
                <w:highlight w:val="none"/>
              </w:rPr>
            </w:pPr>
            <w:r>
              <w:rPr>
                <w:rFonts w:hint="eastAsia" w:ascii="宋体" w:hAnsi="宋体"/>
                <w:color w:val="0070C0"/>
                <w:sz w:val="24"/>
                <w:highlight w:val="none"/>
              </w:rPr>
              <w:t>系统支持新建客户档案，可随时查看患者的诊疗记录；</w:t>
            </w:r>
          </w:p>
        </w:tc>
        <w:tc>
          <w:tcPr>
            <w:tcW w:w="803" w:type="dxa"/>
            <w:shd w:val="clear" w:color="auto" w:fill="auto"/>
            <w:noWrap w:val="0"/>
            <w:vAlign w:val="center"/>
          </w:tcPr>
          <w:p w14:paraId="19E8BD95">
            <w:pPr>
              <w:jc w:val="center"/>
              <w:rPr>
                <w:rFonts w:ascii="宋体" w:hAnsi="宋体"/>
                <w:color w:val="0070C0"/>
                <w:sz w:val="24"/>
                <w:highlight w:val="none"/>
              </w:rPr>
            </w:pPr>
            <w:r>
              <w:rPr>
                <w:rFonts w:hint="eastAsia" w:ascii="宋体" w:hAnsi="宋体"/>
                <w:color w:val="0070C0"/>
                <w:sz w:val="24"/>
                <w:highlight w:val="none"/>
              </w:rPr>
              <w:t>1</w:t>
            </w:r>
          </w:p>
        </w:tc>
      </w:tr>
      <w:tr w14:paraId="1C9A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6E24BAF2">
            <w:pPr>
              <w:jc w:val="center"/>
              <w:rPr>
                <w:rFonts w:ascii="宋体" w:hAnsi="宋体"/>
                <w:color w:val="0070C0"/>
                <w:sz w:val="24"/>
                <w:highlight w:val="none"/>
              </w:rPr>
            </w:pPr>
            <w:r>
              <w:rPr>
                <w:rFonts w:hint="eastAsia" w:ascii="宋体" w:hAnsi="宋体"/>
                <w:color w:val="0070C0"/>
                <w:sz w:val="24"/>
                <w:highlight w:val="none"/>
              </w:rPr>
              <w:t>13</w:t>
            </w:r>
          </w:p>
        </w:tc>
        <w:tc>
          <w:tcPr>
            <w:tcW w:w="6694" w:type="dxa"/>
            <w:shd w:val="clear" w:color="auto" w:fill="auto"/>
            <w:noWrap w:val="0"/>
            <w:vAlign w:val="center"/>
          </w:tcPr>
          <w:p w14:paraId="11D4C224">
            <w:pPr>
              <w:jc w:val="left"/>
              <w:rPr>
                <w:rFonts w:ascii="宋体" w:hAnsi="宋体"/>
                <w:color w:val="0070C0"/>
                <w:sz w:val="24"/>
                <w:highlight w:val="none"/>
              </w:rPr>
            </w:pPr>
            <w:r>
              <w:rPr>
                <w:rFonts w:hint="eastAsia" w:ascii="宋体" w:hAnsi="宋体"/>
                <w:color w:val="0070C0"/>
                <w:sz w:val="24"/>
                <w:highlight w:val="none"/>
              </w:rPr>
              <w:t>整机噪声≤65dB(A)；</w:t>
            </w:r>
          </w:p>
        </w:tc>
        <w:tc>
          <w:tcPr>
            <w:tcW w:w="803" w:type="dxa"/>
            <w:shd w:val="clear" w:color="auto" w:fill="auto"/>
            <w:noWrap w:val="0"/>
            <w:vAlign w:val="center"/>
          </w:tcPr>
          <w:p w14:paraId="49C02998">
            <w:pPr>
              <w:jc w:val="center"/>
              <w:rPr>
                <w:rFonts w:ascii="宋体" w:hAnsi="宋体"/>
                <w:color w:val="0070C0"/>
                <w:sz w:val="24"/>
                <w:highlight w:val="none"/>
              </w:rPr>
            </w:pPr>
            <w:r>
              <w:rPr>
                <w:rFonts w:hint="eastAsia" w:ascii="宋体" w:hAnsi="宋体"/>
                <w:color w:val="0070C0"/>
                <w:sz w:val="24"/>
                <w:highlight w:val="none"/>
              </w:rPr>
              <w:t>1</w:t>
            </w:r>
          </w:p>
        </w:tc>
      </w:tr>
      <w:tr w14:paraId="0C3D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3CBFF53A">
            <w:pPr>
              <w:jc w:val="center"/>
              <w:rPr>
                <w:rFonts w:ascii="宋体" w:hAnsi="宋体"/>
                <w:color w:val="0070C0"/>
                <w:sz w:val="24"/>
                <w:highlight w:val="none"/>
              </w:rPr>
            </w:pPr>
            <w:r>
              <w:rPr>
                <w:rFonts w:hint="eastAsia" w:ascii="宋体" w:hAnsi="宋体"/>
                <w:color w:val="0070C0"/>
                <w:sz w:val="24"/>
                <w:highlight w:val="none"/>
              </w:rPr>
              <w:t>14</w:t>
            </w:r>
          </w:p>
        </w:tc>
        <w:tc>
          <w:tcPr>
            <w:tcW w:w="6694" w:type="dxa"/>
            <w:shd w:val="clear" w:color="auto" w:fill="auto"/>
            <w:noWrap w:val="0"/>
            <w:vAlign w:val="center"/>
          </w:tcPr>
          <w:p w14:paraId="29788019">
            <w:pPr>
              <w:jc w:val="left"/>
              <w:rPr>
                <w:rFonts w:ascii="宋体" w:hAnsi="宋体"/>
                <w:color w:val="0070C0"/>
                <w:sz w:val="24"/>
                <w:highlight w:val="none"/>
              </w:rPr>
            </w:pPr>
            <w:r>
              <w:rPr>
                <w:rFonts w:hint="eastAsia" w:ascii="宋体" w:hAnsi="宋体"/>
                <w:color w:val="0070C0"/>
                <w:sz w:val="24"/>
                <w:highlight w:val="none"/>
              </w:rPr>
              <w:t>额定输出声功率的变化≤±20%；</w:t>
            </w:r>
          </w:p>
        </w:tc>
        <w:tc>
          <w:tcPr>
            <w:tcW w:w="803" w:type="dxa"/>
            <w:shd w:val="clear" w:color="auto" w:fill="auto"/>
            <w:noWrap w:val="0"/>
            <w:vAlign w:val="center"/>
          </w:tcPr>
          <w:p w14:paraId="6A783FD3">
            <w:pPr>
              <w:jc w:val="center"/>
              <w:rPr>
                <w:rFonts w:ascii="宋体" w:hAnsi="宋体"/>
                <w:color w:val="0070C0"/>
                <w:sz w:val="24"/>
                <w:highlight w:val="none"/>
              </w:rPr>
            </w:pPr>
            <w:r>
              <w:rPr>
                <w:rFonts w:hint="eastAsia" w:ascii="宋体" w:hAnsi="宋体"/>
                <w:color w:val="0070C0"/>
                <w:sz w:val="24"/>
                <w:highlight w:val="none"/>
              </w:rPr>
              <w:t>1</w:t>
            </w:r>
          </w:p>
        </w:tc>
      </w:tr>
      <w:tr w14:paraId="170E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3A1293A6">
            <w:pPr>
              <w:jc w:val="center"/>
              <w:rPr>
                <w:rFonts w:ascii="宋体" w:hAnsi="宋体"/>
                <w:color w:val="0070C0"/>
                <w:sz w:val="24"/>
                <w:highlight w:val="none"/>
              </w:rPr>
            </w:pPr>
            <w:r>
              <w:rPr>
                <w:rFonts w:hint="eastAsia" w:ascii="宋体" w:hAnsi="宋体"/>
                <w:color w:val="0070C0"/>
                <w:sz w:val="24"/>
                <w:highlight w:val="none"/>
              </w:rPr>
              <w:t>15</w:t>
            </w:r>
          </w:p>
        </w:tc>
        <w:tc>
          <w:tcPr>
            <w:tcW w:w="6694" w:type="dxa"/>
            <w:shd w:val="clear" w:color="auto" w:fill="auto"/>
            <w:noWrap w:val="0"/>
            <w:vAlign w:val="center"/>
          </w:tcPr>
          <w:p w14:paraId="333E0CFE">
            <w:pPr>
              <w:jc w:val="left"/>
              <w:rPr>
                <w:rFonts w:ascii="宋体" w:hAnsi="宋体"/>
                <w:color w:val="0070C0"/>
                <w:sz w:val="24"/>
                <w:highlight w:val="none"/>
              </w:rPr>
            </w:pPr>
            <w:r>
              <w:rPr>
                <w:rFonts w:hint="eastAsia" w:ascii="宋体" w:hAnsi="宋体"/>
                <w:color w:val="0070C0"/>
                <w:sz w:val="24"/>
                <w:highlight w:val="none"/>
              </w:rPr>
              <w:t>设备至少可显示工作状态、输出功率以及定时时间；</w:t>
            </w:r>
          </w:p>
        </w:tc>
        <w:tc>
          <w:tcPr>
            <w:tcW w:w="803" w:type="dxa"/>
            <w:shd w:val="clear" w:color="auto" w:fill="auto"/>
            <w:noWrap w:val="0"/>
            <w:vAlign w:val="center"/>
          </w:tcPr>
          <w:p w14:paraId="10D8E9BB">
            <w:pPr>
              <w:jc w:val="center"/>
              <w:rPr>
                <w:rFonts w:ascii="宋体" w:hAnsi="宋体"/>
                <w:color w:val="0070C0"/>
                <w:sz w:val="24"/>
                <w:highlight w:val="none"/>
              </w:rPr>
            </w:pPr>
            <w:r>
              <w:rPr>
                <w:rFonts w:hint="eastAsia" w:ascii="宋体" w:hAnsi="宋体"/>
                <w:color w:val="0070C0"/>
                <w:sz w:val="24"/>
                <w:highlight w:val="none"/>
              </w:rPr>
              <w:t>1</w:t>
            </w:r>
          </w:p>
        </w:tc>
      </w:tr>
      <w:tr w14:paraId="0F36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2C743F6D">
            <w:pPr>
              <w:jc w:val="center"/>
              <w:rPr>
                <w:rFonts w:ascii="宋体" w:hAnsi="宋体"/>
                <w:color w:val="0070C0"/>
                <w:sz w:val="24"/>
                <w:highlight w:val="none"/>
              </w:rPr>
            </w:pPr>
            <w:r>
              <w:rPr>
                <w:rFonts w:hint="eastAsia" w:ascii="宋体" w:hAnsi="宋体"/>
                <w:color w:val="0070C0"/>
                <w:sz w:val="24"/>
                <w:highlight w:val="none"/>
              </w:rPr>
              <w:t>16</w:t>
            </w:r>
          </w:p>
        </w:tc>
        <w:tc>
          <w:tcPr>
            <w:tcW w:w="6694" w:type="dxa"/>
            <w:shd w:val="clear" w:color="auto" w:fill="auto"/>
            <w:noWrap w:val="0"/>
            <w:vAlign w:val="center"/>
          </w:tcPr>
          <w:p w14:paraId="3D69E0FF">
            <w:pPr>
              <w:jc w:val="left"/>
              <w:rPr>
                <w:rFonts w:ascii="宋体" w:hAnsi="宋体"/>
                <w:color w:val="0070C0"/>
                <w:sz w:val="24"/>
                <w:highlight w:val="none"/>
              </w:rPr>
            </w:pPr>
            <w:r>
              <w:rPr>
                <w:rFonts w:hint="eastAsia" w:ascii="宋体" w:hAnsi="宋体"/>
                <w:color w:val="0070C0"/>
                <w:sz w:val="24"/>
                <w:highlight w:val="none"/>
              </w:rPr>
              <w:t>设备具有系统自动在线更新功能；</w:t>
            </w:r>
          </w:p>
        </w:tc>
        <w:tc>
          <w:tcPr>
            <w:tcW w:w="803" w:type="dxa"/>
            <w:shd w:val="clear" w:color="auto" w:fill="auto"/>
            <w:noWrap w:val="0"/>
            <w:vAlign w:val="center"/>
          </w:tcPr>
          <w:p w14:paraId="204CC8DD">
            <w:pPr>
              <w:jc w:val="center"/>
              <w:rPr>
                <w:rFonts w:ascii="宋体" w:hAnsi="宋体"/>
                <w:color w:val="0070C0"/>
                <w:sz w:val="24"/>
                <w:highlight w:val="none"/>
              </w:rPr>
            </w:pPr>
            <w:r>
              <w:rPr>
                <w:rFonts w:hint="eastAsia" w:ascii="宋体" w:hAnsi="宋体"/>
                <w:color w:val="0070C0"/>
                <w:sz w:val="24"/>
                <w:highlight w:val="none"/>
              </w:rPr>
              <w:t>1</w:t>
            </w:r>
          </w:p>
        </w:tc>
      </w:tr>
      <w:tr w14:paraId="0690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62A0E83E">
            <w:pPr>
              <w:jc w:val="center"/>
              <w:rPr>
                <w:rFonts w:ascii="宋体" w:hAnsi="宋体"/>
                <w:color w:val="0070C0"/>
                <w:sz w:val="24"/>
                <w:highlight w:val="none"/>
              </w:rPr>
            </w:pPr>
            <w:r>
              <w:rPr>
                <w:rFonts w:hint="eastAsia" w:ascii="宋体" w:hAnsi="宋体"/>
                <w:color w:val="0070C0"/>
                <w:sz w:val="24"/>
                <w:highlight w:val="none"/>
              </w:rPr>
              <w:t>17</w:t>
            </w:r>
          </w:p>
        </w:tc>
        <w:tc>
          <w:tcPr>
            <w:tcW w:w="6694" w:type="dxa"/>
            <w:shd w:val="clear" w:color="auto" w:fill="auto"/>
            <w:noWrap w:val="0"/>
            <w:vAlign w:val="center"/>
          </w:tcPr>
          <w:p w14:paraId="257188C3">
            <w:pPr>
              <w:jc w:val="left"/>
              <w:rPr>
                <w:rFonts w:ascii="宋体" w:hAnsi="宋体"/>
                <w:color w:val="0070C0"/>
                <w:sz w:val="24"/>
                <w:highlight w:val="none"/>
              </w:rPr>
            </w:pPr>
            <w:r>
              <w:rPr>
                <w:rFonts w:hint="eastAsia" w:ascii="宋体" w:hAnsi="宋体"/>
                <w:color w:val="0070C0"/>
                <w:sz w:val="24"/>
                <w:highlight w:val="none"/>
              </w:rPr>
              <w:t>治疗界面可调参数至少包括输出功率、点间隔、长度、定时等；</w:t>
            </w:r>
          </w:p>
        </w:tc>
        <w:tc>
          <w:tcPr>
            <w:tcW w:w="803" w:type="dxa"/>
            <w:shd w:val="clear" w:color="auto" w:fill="auto"/>
            <w:noWrap w:val="0"/>
            <w:vAlign w:val="center"/>
          </w:tcPr>
          <w:p w14:paraId="630F145D">
            <w:pPr>
              <w:jc w:val="center"/>
              <w:rPr>
                <w:rFonts w:ascii="宋体" w:hAnsi="宋体"/>
                <w:color w:val="0070C0"/>
                <w:sz w:val="24"/>
                <w:highlight w:val="none"/>
              </w:rPr>
            </w:pPr>
            <w:r>
              <w:rPr>
                <w:rFonts w:hint="eastAsia" w:ascii="宋体" w:hAnsi="宋体"/>
                <w:color w:val="0070C0"/>
                <w:sz w:val="24"/>
                <w:highlight w:val="none"/>
              </w:rPr>
              <w:t>1</w:t>
            </w:r>
          </w:p>
        </w:tc>
      </w:tr>
      <w:tr w14:paraId="1D6C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2DBB275B">
            <w:pPr>
              <w:jc w:val="center"/>
              <w:rPr>
                <w:rFonts w:ascii="宋体" w:hAnsi="宋体"/>
                <w:color w:val="0070C0"/>
                <w:sz w:val="24"/>
                <w:highlight w:val="none"/>
              </w:rPr>
            </w:pPr>
            <w:r>
              <w:rPr>
                <w:rFonts w:hint="eastAsia" w:ascii="宋体" w:hAnsi="宋体"/>
                <w:color w:val="0070C0"/>
                <w:sz w:val="24"/>
                <w:highlight w:val="none"/>
              </w:rPr>
              <w:t>18</w:t>
            </w:r>
          </w:p>
        </w:tc>
        <w:tc>
          <w:tcPr>
            <w:tcW w:w="6694" w:type="dxa"/>
            <w:shd w:val="clear" w:color="auto" w:fill="auto"/>
            <w:noWrap w:val="0"/>
            <w:vAlign w:val="center"/>
          </w:tcPr>
          <w:p w14:paraId="7FD48A42">
            <w:pPr>
              <w:jc w:val="left"/>
              <w:rPr>
                <w:rFonts w:ascii="宋体" w:hAnsi="宋体"/>
                <w:color w:val="0070C0"/>
                <w:sz w:val="24"/>
                <w:highlight w:val="none"/>
              </w:rPr>
            </w:pPr>
            <w:r>
              <w:rPr>
                <w:rFonts w:hint="eastAsia" w:ascii="宋体" w:hAnsi="宋体"/>
                <w:color w:val="0070C0"/>
                <w:sz w:val="24"/>
                <w:highlight w:val="none"/>
              </w:rPr>
              <w:t>治疗界面具备治疗档案查询功能，内容应包括治疗时间、治疗参数、治疗能量、发数等；</w:t>
            </w:r>
          </w:p>
        </w:tc>
        <w:tc>
          <w:tcPr>
            <w:tcW w:w="803" w:type="dxa"/>
            <w:shd w:val="clear" w:color="auto" w:fill="auto"/>
            <w:noWrap w:val="0"/>
            <w:vAlign w:val="center"/>
          </w:tcPr>
          <w:p w14:paraId="61F30A6F">
            <w:pPr>
              <w:jc w:val="center"/>
              <w:rPr>
                <w:rFonts w:ascii="宋体" w:hAnsi="宋体"/>
                <w:color w:val="0070C0"/>
                <w:sz w:val="24"/>
                <w:highlight w:val="none"/>
              </w:rPr>
            </w:pPr>
            <w:r>
              <w:rPr>
                <w:rFonts w:hint="eastAsia" w:ascii="宋体" w:hAnsi="宋体"/>
                <w:color w:val="0070C0"/>
                <w:sz w:val="24"/>
                <w:highlight w:val="none"/>
              </w:rPr>
              <w:t>1</w:t>
            </w:r>
          </w:p>
        </w:tc>
      </w:tr>
      <w:tr w14:paraId="17F2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52FADA4A">
            <w:pPr>
              <w:jc w:val="center"/>
              <w:rPr>
                <w:rFonts w:ascii="宋体" w:hAnsi="宋体"/>
                <w:color w:val="0070C0"/>
                <w:sz w:val="24"/>
                <w:highlight w:val="none"/>
              </w:rPr>
            </w:pPr>
            <w:r>
              <w:rPr>
                <w:rFonts w:hint="eastAsia" w:ascii="宋体" w:hAnsi="宋体"/>
                <w:color w:val="0070C0"/>
                <w:sz w:val="24"/>
                <w:highlight w:val="none"/>
              </w:rPr>
              <w:t>19</w:t>
            </w:r>
          </w:p>
        </w:tc>
        <w:tc>
          <w:tcPr>
            <w:tcW w:w="6694" w:type="dxa"/>
            <w:shd w:val="clear" w:color="auto" w:fill="auto"/>
            <w:noWrap w:val="0"/>
            <w:vAlign w:val="center"/>
          </w:tcPr>
          <w:p w14:paraId="0E213098">
            <w:pPr>
              <w:jc w:val="left"/>
              <w:rPr>
                <w:rFonts w:ascii="宋体" w:hAnsi="宋体"/>
                <w:color w:val="0070C0"/>
                <w:sz w:val="24"/>
                <w:highlight w:val="none"/>
              </w:rPr>
            </w:pPr>
            <w:r>
              <w:rPr>
                <w:rFonts w:hint="eastAsia" w:ascii="宋体" w:hAnsi="宋体"/>
                <w:color w:val="0070C0"/>
                <w:sz w:val="24"/>
                <w:highlight w:val="none"/>
              </w:rPr>
              <w:t>一台主机可同时安装≥3把超声刀手柄和≥1把超声炮手柄；</w:t>
            </w:r>
          </w:p>
        </w:tc>
        <w:tc>
          <w:tcPr>
            <w:tcW w:w="803" w:type="dxa"/>
            <w:shd w:val="clear" w:color="auto" w:fill="auto"/>
            <w:noWrap w:val="0"/>
            <w:vAlign w:val="center"/>
          </w:tcPr>
          <w:p w14:paraId="7102619F">
            <w:pPr>
              <w:jc w:val="center"/>
              <w:rPr>
                <w:rFonts w:ascii="宋体" w:hAnsi="宋体"/>
                <w:color w:val="0070C0"/>
                <w:sz w:val="24"/>
                <w:highlight w:val="none"/>
              </w:rPr>
            </w:pPr>
            <w:r>
              <w:rPr>
                <w:rFonts w:hint="eastAsia" w:ascii="宋体" w:hAnsi="宋体"/>
                <w:color w:val="0070C0"/>
                <w:sz w:val="24"/>
                <w:highlight w:val="none"/>
              </w:rPr>
              <w:t>2</w:t>
            </w:r>
          </w:p>
        </w:tc>
      </w:tr>
      <w:tr w14:paraId="2260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4879ADA9">
            <w:pPr>
              <w:jc w:val="center"/>
              <w:rPr>
                <w:rFonts w:ascii="宋体" w:hAnsi="宋体"/>
                <w:color w:val="0070C0"/>
                <w:sz w:val="24"/>
                <w:highlight w:val="none"/>
              </w:rPr>
            </w:pPr>
            <w:r>
              <w:rPr>
                <w:rFonts w:hint="eastAsia" w:ascii="宋体" w:hAnsi="宋体"/>
                <w:color w:val="0070C0"/>
                <w:sz w:val="24"/>
                <w:highlight w:val="none"/>
              </w:rPr>
              <w:t>三</w:t>
            </w:r>
          </w:p>
        </w:tc>
        <w:tc>
          <w:tcPr>
            <w:tcW w:w="7497" w:type="dxa"/>
            <w:gridSpan w:val="2"/>
            <w:shd w:val="clear" w:color="auto" w:fill="auto"/>
            <w:noWrap w:val="0"/>
            <w:vAlign w:val="center"/>
          </w:tcPr>
          <w:p w14:paraId="620AC701">
            <w:pPr>
              <w:jc w:val="left"/>
              <w:rPr>
                <w:rFonts w:ascii="宋体" w:hAnsi="宋体"/>
                <w:color w:val="0070C0"/>
                <w:sz w:val="24"/>
                <w:highlight w:val="none"/>
              </w:rPr>
            </w:pPr>
            <w:r>
              <w:rPr>
                <w:rFonts w:hint="eastAsia" w:ascii="宋体" w:hAnsi="宋体"/>
                <w:color w:val="0070C0"/>
                <w:sz w:val="24"/>
                <w:highlight w:val="none"/>
              </w:rPr>
              <w:t>手柄</w:t>
            </w:r>
          </w:p>
        </w:tc>
      </w:tr>
      <w:tr w14:paraId="2F4D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59546A3A">
            <w:pPr>
              <w:jc w:val="center"/>
              <w:rPr>
                <w:rFonts w:ascii="宋体" w:hAnsi="宋体"/>
                <w:color w:val="0070C0"/>
                <w:sz w:val="24"/>
                <w:highlight w:val="none"/>
              </w:rPr>
            </w:pPr>
            <w:r>
              <w:rPr>
                <w:rFonts w:hint="eastAsia" w:ascii="宋体" w:hAnsi="宋体"/>
                <w:color w:val="0070C0"/>
                <w:sz w:val="24"/>
                <w:highlight w:val="none"/>
              </w:rPr>
              <w:t>1</w:t>
            </w:r>
          </w:p>
        </w:tc>
        <w:tc>
          <w:tcPr>
            <w:tcW w:w="6694" w:type="dxa"/>
            <w:shd w:val="clear" w:color="auto" w:fill="auto"/>
            <w:noWrap w:val="0"/>
            <w:vAlign w:val="center"/>
          </w:tcPr>
          <w:p w14:paraId="1DAC37CF">
            <w:pPr>
              <w:jc w:val="left"/>
              <w:rPr>
                <w:rFonts w:ascii="宋体" w:hAnsi="宋体"/>
                <w:color w:val="0070C0"/>
                <w:sz w:val="24"/>
                <w:highlight w:val="none"/>
              </w:rPr>
            </w:pPr>
            <w:r>
              <w:rPr>
                <w:rFonts w:hint="eastAsia" w:ascii="宋体" w:hAnsi="宋体"/>
                <w:color w:val="0070C0"/>
                <w:sz w:val="24"/>
                <w:highlight w:val="none"/>
              </w:rPr>
              <w:t>具有不少于5种型号的炮头手柄以满足不同的治疗层次；</w:t>
            </w:r>
          </w:p>
        </w:tc>
        <w:tc>
          <w:tcPr>
            <w:tcW w:w="803" w:type="dxa"/>
            <w:shd w:val="clear" w:color="auto" w:fill="auto"/>
            <w:noWrap w:val="0"/>
            <w:vAlign w:val="center"/>
          </w:tcPr>
          <w:p w14:paraId="2587ECDD">
            <w:pPr>
              <w:jc w:val="center"/>
              <w:rPr>
                <w:rFonts w:ascii="宋体" w:hAnsi="宋体"/>
                <w:color w:val="0070C0"/>
                <w:sz w:val="24"/>
                <w:highlight w:val="none"/>
              </w:rPr>
            </w:pPr>
            <w:r>
              <w:rPr>
                <w:rFonts w:hint="eastAsia" w:ascii="宋体" w:hAnsi="宋体"/>
                <w:color w:val="0070C0"/>
                <w:sz w:val="24"/>
                <w:highlight w:val="none"/>
              </w:rPr>
              <w:t>2</w:t>
            </w:r>
          </w:p>
        </w:tc>
      </w:tr>
      <w:tr w14:paraId="0BC2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3F2E0FCA">
            <w:pPr>
              <w:jc w:val="center"/>
              <w:rPr>
                <w:rFonts w:ascii="宋体" w:hAnsi="宋体"/>
                <w:color w:val="0070C0"/>
                <w:sz w:val="24"/>
                <w:highlight w:val="none"/>
              </w:rPr>
            </w:pPr>
            <w:r>
              <w:rPr>
                <w:rFonts w:hint="eastAsia" w:ascii="宋体" w:hAnsi="宋体"/>
                <w:color w:val="0070C0"/>
                <w:sz w:val="24"/>
                <w:highlight w:val="none"/>
              </w:rPr>
              <w:t>2</w:t>
            </w:r>
          </w:p>
        </w:tc>
        <w:tc>
          <w:tcPr>
            <w:tcW w:w="6694" w:type="dxa"/>
            <w:shd w:val="clear" w:color="auto" w:fill="auto"/>
            <w:noWrap w:val="0"/>
            <w:vAlign w:val="center"/>
          </w:tcPr>
          <w:p w14:paraId="3A358076">
            <w:pPr>
              <w:jc w:val="left"/>
              <w:rPr>
                <w:rFonts w:ascii="宋体" w:hAnsi="宋体"/>
                <w:color w:val="0070C0"/>
                <w:sz w:val="24"/>
                <w:highlight w:val="none"/>
              </w:rPr>
            </w:pPr>
            <w:r>
              <w:rPr>
                <w:rFonts w:hint="eastAsia" w:ascii="宋体" w:hAnsi="宋体"/>
                <w:color w:val="0070C0"/>
                <w:sz w:val="24"/>
                <w:highlight w:val="none"/>
              </w:rPr>
              <w:t>具有不少于3种型号的一体式刀头手柄；</w:t>
            </w:r>
          </w:p>
        </w:tc>
        <w:tc>
          <w:tcPr>
            <w:tcW w:w="803" w:type="dxa"/>
            <w:shd w:val="clear" w:color="auto" w:fill="auto"/>
            <w:noWrap w:val="0"/>
            <w:vAlign w:val="center"/>
          </w:tcPr>
          <w:p w14:paraId="482E90CB">
            <w:pPr>
              <w:jc w:val="center"/>
              <w:rPr>
                <w:rFonts w:ascii="宋体" w:hAnsi="宋体"/>
                <w:color w:val="0070C0"/>
                <w:sz w:val="24"/>
                <w:highlight w:val="none"/>
              </w:rPr>
            </w:pPr>
            <w:r>
              <w:rPr>
                <w:rFonts w:hint="eastAsia" w:ascii="宋体" w:hAnsi="宋体"/>
                <w:color w:val="0070C0"/>
                <w:sz w:val="24"/>
                <w:highlight w:val="none"/>
              </w:rPr>
              <w:t>2</w:t>
            </w:r>
          </w:p>
        </w:tc>
      </w:tr>
      <w:tr w14:paraId="2714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6771C3F4">
            <w:pPr>
              <w:jc w:val="center"/>
              <w:rPr>
                <w:rFonts w:ascii="宋体" w:hAnsi="宋体"/>
                <w:color w:val="0070C0"/>
                <w:sz w:val="24"/>
                <w:highlight w:val="none"/>
              </w:rPr>
            </w:pPr>
            <w:r>
              <w:rPr>
                <w:rFonts w:hint="eastAsia" w:ascii="宋体" w:hAnsi="宋体"/>
                <w:color w:val="0070C0"/>
                <w:sz w:val="24"/>
                <w:highlight w:val="none"/>
              </w:rPr>
              <w:t>3</w:t>
            </w:r>
          </w:p>
        </w:tc>
        <w:tc>
          <w:tcPr>
            <w:tcW w:w="6694" w:type="dxa"/>
            <w:shd w:val="clear" w:color="auto" w:fill="auto"/>
            <w:noWrap w:val="0"/>
            <w:vAlign w:val="center"/>
          </w:tcPr>
          <w:p w14:paraId="46CBA8C9">
            <w:pPr>
              <w:jc w:val="left"/>
              <w:rPr>
                <w:rFonts w:ascii="宋体" w:hAnsi="宋体"/>
                <w:color w:val="0070C0"/>
                <w:sz w:val="24"/>
                <w:highlight w:val="none"/>
              </w:rPr>
            </w:pPr>
            <w:r>
              <w:rPr>
                <w:rFonts w:hint="eastAsia" w:ascii="宋体" w:hAnsi="宋体"/>
                <w:color w:val="0070C0"/>
                <w:sz w:val="24"/>
                <w:highlight w:val="none"/>
              </w:rPr>
              <w:t>超声治疗炮头寿命≥40万发 ，超声治疗刀头寿命≥5万发；</w:t>
            </w:r>
          </w:p>
        </w:tc>
        <w:tc>
          <w:tcPr>
            <w:tcW w:w="803" w:type="dxa"/>
            <w:shd w:val="clear" w:color="auto" w:fill="auto"/>
            <w:noWrap w:val="0"/>
            <w:vAlign w:val="center"/>
          </w:tcPr>
          <w:p w14:paraId="28BC6B0E">
            <w:pPr>
              <w:jc w:val="center"/>
              <w:rPr>
                <w:rFonts w:ascii="宋体" w:hAnsi="宋体"/>
                <w:color w:val="0070C0"/>
                <w:sz w:val="24"/>
                <w:highlight w:val="none"/>
              </w:rPr>
            </w:pPr>
            <w:r>
              <w:rPr>
                <w:rFonts w:hint="eastAsia" w:ascii="宋体" w:hAnsi="宋体"/>
                <w:color w:val="0070C0"/>
                <w:sz w:val="24"/>
                <w:highlight w:val="none"/>
              </w:rPr>
              <w:t>1</w:t>
            </w:r>
          </w:p>
        </w:tc>
      </w:tr>
      <w:tr w14:paraId="7C44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5A476016">
            <w:pPr>
              <w:jc w:val="center"/>
              <w:rPr>
                <w:rFonts w:ascii="宋体" w:hAnsi="宋体"/>
                <w:color w:val="0070C0"/>
                <w:sz w:val="24"/>
                <w:highlight w:val="none"/>
              </w:rPr>
            </w:pPr>
            <w:r>
              <w:rPr>
                <w:rFonts w:hint="eastAsia" w:ascii="宋体" w:hAnsi="宋体"/>
                <w:color w:val="0070C0"/>
                <w:sz w:val="24"/>
                <w:highlight w:val="none"/>
              </w:rPr>
              <w:t>4</w:t>
            </w:r>
          </w:p>
        </w:tc>
        <w:tc>
          <w:tcPr>
            <w:tcW w:w="6694" w:type="dxa"/>
            <w:shd w:val="clear" w:color="auto" w:fill="auto"/>
            <w:noWrap w:val="0"/>
            <w:vAlign w:val="center"/>
          </w:tcPr>
          <w:p w14:paraId="057E98E8">
            <w:pPr>
              <w:jc w:val="left"/>
              <w:rPr>
                <w:rFonts w:ascii="宋体" w:hAnsi="宋体"/>
                <w:color w:val="0070C0"/>
                <w:sz w:val="24"/>
                <w:highlight w:val="none"/>
              </w:rPr>
            </w:pPr>
            <w:r>
              <w:rPr>
                <w:rFonts w:hint="eastAsia" w:ascii="宋体" w:hAnsi="宋体"/>
                <w:color w:val="0070C0"/>
                <w:sz w:val="24"/>
                <w:highlight w:val="none"/>
              </w:rPr>
              <w:t>设备炮头手柄具有滑动传感器检测功能，手柄停止运动立即停止输出超声能量；</w:t>
            </w:r>
          </w:p>
        </w:tc>
        <w:tc>
          <w:tcPr>
            <w:tcW w:w="803" w:type="dxa"/>
            <w:shd w:val="clear" w:color="auto" w:fill="auto"/>
            <w:noWrap w:val="0"/>
            <w:vAlign w:val="center"/>
          </w:tcPr>
          <w:p w14:paraId="59423F92">
            <w:pPr>
              <w:jc w:val="center"/>
              <w:rPr>
                <w:rFonts w:ascii="宋体" w:hAnsi="宋体"/>
                <w:color w:val="0070C0"/>
                <w:sz w:val="24"/>
                <w:highlight w:val="none"/>
              </w:rPr>
            </w:pPr>
            <w:r>
              <w:rPr>
                <w:rFonts w:hint="eastAsia" w:ascii="宋体" w:hAnsi="宋体"/>
                <w:color w:val="0070C0"/>
                <w:sz w:val="24"/>
                <w:highlight w:val="none"/>
              </w:rPr>
              <w:t>1</w:t>
            </w:r>
          </w:p>
        </w:tc>
      </w:tr>
      <w:tr w14:paraId="2F27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3EC9F2FC">
            <w:pPr>
              <w:jc w:val="center"/>
              <w:rPr>
                <w:rFonts w:ascii="宋体" w:hAnsi="宋体"/>
                <w:color w:val="0070C0"/>
                <w:sz w:val="24"/>
                <w:highlight w:val="none"/>
              </w:rPr>
            </w:pPr>
            <w:r>
              <w:rPr>
                <w:rFonts w:hint="eastAsia" w:ascii="宋体" w:hAnsi="宋体"/>
                <w:color w:val="0070C0"/>
                <w:sz w:val="24"/>
                <w:highlight w:val="none"/>
              </w:rPr>
              <w:t>5</w:t>
            </w:r>
          </w:p>
        </w:tc>
        <w:tc>
          <w:tcPr>
            <w:tcW w:w="6694" w:type="dxa"/>
            <w:shd w:val="clear" w:color="auto" w:fill="auto"/>
            <w:noWrap w:val="0"/>
            <w:vAlign w:val="center"/>
          </w:tcPr>
          <w:p w14:paraId="22031A36">
            <w:pPr>
              <w:jc w:val="left"/>
              <w:rPr>
                <w:rFonts w:ascii="宋体" w:hAnsi="宋体"/>
                <w:color w:val="0070C0"/>
                <w:sz w:val="24"/>
                <w:highlight w:val="none"/>
              </w:rPr>
            </w:pPr>
            <w:r>
              <w:rPr>
                <w:rFonts w:hint="eastAsia" w:ascii="宋体" w:hAnsi="宋体"/>
                <w:color w:val="0070C0"/>
                <w:sz w:val="24"/>
                <w:highlight w:val="none"/>
              </w:rPr>
              <w:t>设备刀头手柄具有连发模式，最小发射间隔≤0.4秒；</w:t>
            </w:r>
          </w:p>
        </w:tc>
        <w:tc>
          <w:tcPr>
            <w:tcW w:w="803" w:type="dxa"/>
            <w:shd w:val="clear" w:color="auto" w:fill="auto"/>
            <w:noWrap w:val="0"/>
            <w:vAlign w:val="center"/>
          </w:tcPr>
          <w:p w14:paraId="77551356">
            <w:pPr>
              <w:jc w:val="center"/>
              <w:rPr>
                <w:rFonts w:ascii="宋体" w:hAnsi="宋体"/>
                <w:color w:val="0070C0"/>
                <w:sz w:val="24"/>
                <w:highlight w:val="none"/>
              </w:rPr>
            </w:pPr>
            <w:r>
              <w:rPr>
                <w:rFonts w:hint="eastAsia" w:ascii="宋体" w:hAnsi="宋体"/>
                <w:color w:val="0070C0"/>
                <w:sz w:val="24"/>
                <w:highlight w:val="none"/>
              </w:rPr>
              <w:t>1</w:t>
            </w:r>
          </w:p>
        </w:tc>
      </w:tr>
      <w:tr w14:paraId="7E79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71D7AC23">
            <w:pPr>
              <w:jc w:val="center"/>
              <w:rPr>
                <w:rFonts w:ascii="宋体" w:hAnsi="宋体"/>
                <w:color w:val="0070C0"/>
                <w:sz w:val="24"/>
                <w:highlight w:val="none"/>
              </w:rPr>
            </w:pPr>
            <w:r>
              <w:rPr>
                <w:rFonts w:hint="eastAsia" w:ascii="宋体" w:hAnsi="宋体"/>
                <w:color w:val="0070C0"/>
                <w:sz w:val="24"/>
                <w:highlight w:val="none"/>
              </w:rPr>
              <w:t>6</w:t>
            </w:r>
          </w:p>
        </w:tc>
        <w:tc>
          <w:tcPr>
            <w:tcW w:w="6694" w:type="dxa"/>
            <w:shd w:val="clear" w:color="auto" w:fill="auto"/>
            <w:noWrap w:val="0"/>
            <w:vAlign w:val="center"/>
          </w:tcPr>
          <w:p w14:paraId="3409728C">
            <w:pPr>
              <w:jc w:val="left"/>
              <w:rPr>
                <w:rFonts w:ascii="宋体" w:hAnsi="宋体"/>
                <w:color w:val="0070C0"/>
                <w:sz w:val="24"/>
                <w:highlight w:val="none"/>
              </w:rPr>
            </w:pPr>
            <w:r>
              <w:rPr>
                <w:rFonts w:hint="eastAsia" w:ascii="宋体" w:hAnsi="宋体"/>
                <w:color w:val="0070C0"/>
                <w:sz w:val="24"/>
                <w:highlight w:val="none"/>
              </w:rPr>
              <w:t>超声炮手柄≥4种治疗模式进行调节，炮治疗头发射速率≥35Hz；</w:t>
            </w:r>
          </w:p>
        </w:tc>
        <w:tc>
          <w:tcPr>
            <w:tcW w:w="803" w:type="dxa"/>
            <w:shd w:val="clear" w:color="auto" w:fill="auto"/>
            <w:noWrap w:val="0"/>
            <w:vAlign w:val="center"/>
          </w:tcPr>
          <w:p w14:paraId="55910F09">
            <w:pPr>
              <w:jc w:val="center"/>
              <w:rPr>
                <w:rFonts w:ascii="宋体" w:hAnsi="宋体"/>
                <w:color w:val="0070C0"/>
                <w:sz w:val="24"/>
                <w:highlight w:val="none"/>
              </w:rPr>
            </w:pPr>
            <w:r>
              <w:rPr>
                <w:rFonts w:hint="eastAsia" w:ascii="宋体" w:hAnsi="宋体"/>
                <w:color w:val="0070C0"/>
                <w:sz w:val="24"/>
                <w:highlight w:val="none"/>
              </w:rPr>
              <w:t>2</w:t>
            </w:r>
          </w:p>
        </w:tc>
      </w:tr>
      <w:tr w14:paraId="1EC5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21A74E92">
            <w:pPr>
              <w:jc w:val="center"/>
              <w:rPr>
                <w:rFonts w:ascii="宋体" w:hAnsi="宋体"/>
                <w:color w:val="0070C0"/>
                <w:sz w:val="24"/>
                <w:highlight w:val="none"/>
              </w:rPr>
            </w:pPr>
            <w:r>
              <w:rPr>
                <w:rFonts w:hint="eastAsia" w:ascii="宋体" w:hAnsi="宋体"/>
                <w:color w:val="0070C0"/>
                <w:sz w:val="24"/>
                <w:highlight w:val="none"/>
              </w:rPr>
              <w:t>四</w:t>
            </w:r>
          </w:p>
        </w:tc>
        <w:tc>
          <w:tcPr>
            <w:tcW w:w="7497" w:type="dxa"/>
            <w:gridSpan w:val="2"/>
            <w:shd w:val="clear" w:color="auto" w:fill="auto"/>
            <w:noWrap w:val="0"/>
            <w:vAlign w:val="center"/>
          </w:tcPr>
          <w:p w14:paraId="64B44B24">
            <w:pPr>
              <w:jc w:val="left"/>
              <w:rPr>
                <w:rFonts w:ascii="宋体" w:hAnsi="宋体"/>
                <w:color w:val="0070C0"/>
                <w:sz w:val="24"/>
                <w:highlight w:val="none"/>
              </w:rPr>
            </w:pPr>
            <w:r>
              <w:rPr>
                <w:rFonts w:hint="eastAsia" w:ascii="宋体" w:hAnsi="宋体"/>
                <w:color w:val="0070C0"/>
                <w:sz w:val="24"/>
                <w:highlight w:val="none"/>
              </w:rPr>
              <w:t>台车</w:t>
            </w:r>
          </w:p>
        </w:tc>
      </w:tr>
      <w:tr w14:paraId="2C43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noWrap w:val="0"/>
            <w:vAlign w:val="center"/>
          </w:tcPr>
          <w:p w14:paraId="2FF52BD2">
            <w:pPr>
              <w:jc w:val="center"/>
              <w:rPr>
                <w:rFonts w:ascii="宋体" w:hAnsi="宋体"/>
                <w:color w:val="0070C0"/>
                <w:sz w:val="24"/>
                <w:highlight w:val="none"/>
              </w:rPr>
            </w:pPr>
            <w:r>
              <w:rPr>
                <w:rFonts w:hint="eastAsia" w:ascii="宋体" w:hAnsi="宋体"/>
                <w:color w:val="0070C0"/>
                <w:sz w:val="24"/>
                <w:highlight w:val="none"/>
              </w:rPr>
              <w:t>1</w:t>
            </w:r>
          </w:p>
        </w:tc>
        <w:tc>
          <w:tcPr>
            <w:tcW w:w="6694" w:type="dxa"/>
            <w:shd w:val="clear" w:color="auto" w:fill="auto"/>
            <w:noWrap w:val="0"/>
            <w:vAlign w:val="center"/>
          </w:tcPr>
          <w:p w14:paraId="09CA8C66">
            <w:pPr>
              <w:jc w:val="left"/>
              <w:rPr>
                <w:rFonts w:ascii="宋体" w:hAnsi="宋体"/>
                <w:color w:val="0070C0"/>
                <w:sz w:val="24"/>
                <w:highlight w:val="none"/>
              </w:rPr>
            </w:pPr>
            <w:r>
              <w:rPr>
                <w:rFonts w:hint="eastAsia" w:ascii="宋体" w:hAnsi="宋体"/>
                <w:color w:val="0070C0"/>
                <w:sz w:val="24"/>
                <w:highlight w:val="none"/>
              </w:rPr>
              <w:t>主机、台车可拆卸分离。</w:t>
            </w:r>
          </w:p>
        </w:tc>
        <w:tc>
          <w:tcPr>
            <w:tcW w:w="803" w:type="dxa"/>
            <w:shd w:val="clear" w:color="auto" w:fill="auto"/>
            <w:noWrap w:val="0"/>
            <w:vAlign w:val="center"/>
          </w:tcPr>
          <w:p w14:paraId="1595759E">
            <w:pPr>
              <w:jc w:val="center"/>
              <w:rPr>
                <w:rFonts w:ascii="宋体" w:hAnsi="宋体"/>
                <w:color w:val="0070C0"/>
                <w:sz w:val="24"/>
                <w:highlight w:val="none"/>
              </w:rPr>
            </w:pPr>
            <w:r>
              <w:rPr>
                <w:rFonts w:hint="eastAsia" w:ascii="宋体" w:hAnsi="宋体"/>
                <w:color w:val="0070C0"/>
                <w:sz w:val="24"/>
                <w:highlight w:val="none"/>
              </w:rPr>
              <w:t>1</w:t>
            </w:r>
          </w:p>
        </w:tc>
      </w:tr>
    </w:tbl>
    <w:p w14:paraId="1B67EF42">
      <w:pPr>
        <w:spacing w:line="400" w:lineRule="exact"/>
        <w:ind w:firstLine="472" w:firstLineChars="196"/>
        <w:rPr>
          <w:rFonts w:ascii="宋体" w:hAnsi="宋体"/>
          <w:color w:val="000000"/>
          <w:sz w:val="24"/>
          <w:highlight w:val="none"/>
        </w:rPr>
      </w:pPr>
      <w:r>
        <w:rPr>
          <w:rFonts w:hint="eastAsia" w:ascii="宋体" w:hAnsi="宋体"/>
          <w:b/>
          <w:color w:val="000000"/>
          <w:sz w:val="24"/>
          <w:highlight w:val="none"/>
        </w:rPr>
        <w:t>注</w:t>
      </w:r>
      <w:r>
        <w:rPr>
          <w:rFonts w:hint="eastAsia" w:ascii="宋体" w:hAnsi="宋体"/>
          <w:color w:val="000000"/>
          <w:sz w:val="24"/>
          <w:highlight w:val="none"/>
        </w:rPr>
        <w:t>：报价包括但不限于</w:t>
      </w:r>
      <w:r>
        <w:rPr>
          <w:rFonts w:hint="eastAsia" w:ascii="宋体" w:hAnsi="宋体"/>
          <w:color w:val="0070C0"/>
          <w:sz w:val="24"/>
          <w:highlight w:val="none"/>
        </w:rPr>
        <w:t>材料费、包装费、运输费、装卸费、保险费、安装调试费、技术服务费、培训费、保修费、税费</w:t>
      </w:r>
      <w:r>
        <w:rPr>
          <w:rFonts w:hint="eastAsia" w:ascii="宋体" w:hAnsi="宋体"/>
          <w:color w:val="000000"/>
          <w:sz w:val="24"/>
          <w:highlight w:val="none"/>
        </w:rPr>
        <w:t>等货物到达并能正常使用所需的全部费用。</w:t>
      </w:r>
    </w:p>
    <w:p w14:paraId="3229B148">
      <w:pPr>
        <w:spacing w:line="400" w:lineRule="exact"/>
        <w:rPr>
          <w:rFonts w:ascii="宋体" w:hAnsi="宋体"/>
          <w:color w:val="0070C0"/>
          <w:sz w:val="24"/>
          <w:highlight w:val="none"/>
        </w:rPr>
      </w:pPr>
    </w:p>
    <w:p w14:paraId="668EB3C3">
      <w:pPr>
        <w:widowControl/>
        <w:shd w:val="clear" w:color="auto" w:fill="FFFFFF"/>
        <w:spacing w:line="400" w:lineRule="exact"/>
        <w:jc w:val="left"/>
        <w:outlineLvl w:val="2"/>
        <w:rPr>
          <w:rFonts w:ascii="宋体" w:hAnsi="宋体" w:cs="宋体"/>
          <w:color w:val="000000"/>
          <w:kern w:val="0"/>
          <w:sz w:val="24"/>
          <w:highlight w:val="none"/>
        </w:rPr>
      </w:pPr>
      <w:r>
        <w:rPr>
          <w:rFonts w:hint="eastAsia" w:ascii="宋体" w:hAnsi="宋体" w:cs="宋体"/>
          <w:b/>
          <w:color w:val="000000"/>
          <w:kern w:val="0"/>
          <w:sz w:val="24"/>
          <w:highlight w:val="none"/>
        </w:rPr>
        <w:t>项目要求</w:t>
      </w:r>
      <w:r>
        <w:rPr>
          <w:rFonts w:hint="eastAsia" w:ascii="宋体" w:hAnsi="宋体" w:cs="宋体"/>
          <w:color w:val="000000"/>
          <w:kern w:val="0"/>
          <w:sz w:val="24"/>
          <w:highlight w:val="none"/>
        </w:rPr>
        <w:t>：</w:t>
      </w:r>
    </w:p>
    <w:p w14:paraId="100EEE19">
      <w:pPr>
        <w:widowControl/>
        <w:shd w:val="clear" w:color="auto" w:fill="FFFFFF"/>
        <w:spacing w:line="400" w:lineRule="exact"/>
        <w:ind w:firstLine="480" w:firstLineChars="200"/>
        <w:jc w:val="left"/>
        <w:outlineLvl w:val="2"/>
        <w:rPr>
          <w:rFonts w:ascii="宋体" w:hAnsi="宋体" w:cs="宋体"/>
          <w:color w:val="0070C0"/>
          <w:kern w:val="0"/>
          <w:sz w:val="24"/>
          <w:highlight w:val="none"/>
        </w:rPr>
      </w:pPr>
      <w:r>
        <w:rPr>
          <w:rFonts w:hint="eastAsia" w:ascii="宋体" w:hAnsi="宋体" w:cs="宋体"/>
          <w:color w:val="0070C0"/>
          <w:kern w:val="0"/>
          <w:sz w:val="24"/>
          <w:highlight w:val="none"/>
        </w:rPr>
        <w:t>/</w:t>
      </w:r>
    </w:p>
    <w:p w14:paraId="2FEBCD2C">
      <w:pPr>
        <w:widowControl/>
        <w:shd w:val="clear" w:color="auto" w:fill="FFFFFF"/>
        <w:spacing w:line="400" w:lineRule="exact"/>
        <w:jc w:val="left"/>
        <w:outlineLvl w:val="2"/>
        <w:rPr>
          <w:rFonts w:ascii="宋体" w:hAnsi="宋体" w:cs="宋体"/>
          <w:b/>
          <w:color w:val="0070C0"/>
          <w:kern w:val="0"/>
          <w:sz w:val="24"/>
          <w:highlight w:val="none"/>
        </w:rPr>
      </w:pPr>
    </w:p>
    <w:p w14:paraId="4AC01B4B">
      <w:pPr>
        <w:widowControl/>
        <w:shd w:val="clear" w:color="auto" w:fill="FFFFFF"/>
        <w:spacing w:line="400" w:lineRule="exact"/>
        <w:jc w:val="left"/>
        <w:outlineLvl w:val="2"/>
        <w:rPr>
          <w:rFonts w:ascii="宋体" w:hAnsi="宋体" w:cs="宋体"/>
          <w:color w:val="000000"/>
          <w:kern w:val="0"/>
          <w:sz w:val="24"/>
          <w:highlight w:val="none"/>
        </w:rPr>
      </w:pPr>
      <w:r>
        <w:rPr>
          <w:rFonts w:hint="eastAsia" w:ascii="宋体" w:hAnsi="宋体" w:cs="宋体"/>
          <w:b/>
          <w:color w:val="000000"/>
          <w:kern w:val="0"/>
          <w:sz w:val="24"/>
          <w:highlight w:val="none"/>
        </w:rPr>
        <w:t>质量要求</w:t>
      </w:r>
      <w:r>
        <w:rPr>
          <w:rFonts w:hint="eastAsia" w:ascii="宋体" w:hAnsi="宋体" w:cs="宋体"/>
          <w:color w:val="000000"/>
          <w:kern w:val="0"/>
          <w:sz w:val="24"/>
          <w:highlight w:val="none"/>
        </w:rPr>
        <w:t>：</w:t>
      </w:r>
    </w:p>
    <w:p w14:paraId="7BC9AB1E">
      <w:pPr>
        <w:widowControl/>
        <w:shd w:val="clear" w:color="auto" w:fill="FFFFFF"/>
        <w:spacing w:line="400" w:lineRule="exact"/>
        <w:ind w:firstLine="480" w:firstLineChars="200"/>
        <w:jc w:val="left"/>
        <w:outlineLvl w:val="2"/>
        <w:rPr>
          <w:rFonts w:ascii="宋体" w:hAnsi="宋体" w:cs="宋体"/>
          <w:color w:val="0070C0"/>
          <w:kern w:val="0"/>
          <w:sz w:val="24"/>
          <w:highlight w:val="none"/>
        </w:rPr>
      </w:pPr>
      <w:r>
        <w:rPr>
          <w:rFonts w:hint="eastAsia" w:ascii="宋体" w:hAnsi="宋体" w:cs="宋体"/>
          <w:color w:val="0070C0"/>
          <w:kern w:val="0"/>
          <w:sz w:val="24"/>
          <w:highlight w:val="none"/>
        </w:rPr>
        <w:t>质保期≥</w:t>
      </w:r>
      <w:r>
        <w:rPr>
          <w:rFonts w:ascii="宋体" w:hAnsi="宋体" w:cs="宋体"/>
          <w:color w:val="0070C0"/>
          <w:kern w:val="0"/>
          <w:sz w:val="24"/>
          <w:highlight w:val="none"/>
          <w:u w:val="single"/>
        </w:rPr>
        <w:t>3</w:t>
      </w:r>
      <w:r>
        <w:rPr>
          <w:rFonts w:hint="eastAsia" w:ascii="宋体" w:hAnsi="宋体" w:cs="宋体"/>
          <w:color w:val="0070C0"/>
          <w:kern w:val="0"/>
          <w:sz w:val="24"/>
          <w:highlight w:val="none"/>
        </w:rPr>
        <w:t>年（自交货验收合格之日起）</w:t>
      </w:r>
    </w:p>
    <w:p w14:paraId="4F359378">
      <w:pPr>
        <w:widowControl/>
        <w:shd w:val="clear" w:color="auto" w:fill="FFFFFF"/>
        <w:spacing w:line="400" w:lineRule="exact"/>
        <w:jc w:val="left"/>
        <w:outlineLvl w:val="2"/>
        <w:rPr>
          <w:rFonts w:ascii="宋体" w:hAnsi="宋体" w:cs="宋体"/>
          <w:color w:val="0070C0"/>
          <w:kern w:val="0"/>
          <w:sz w:val="24"/>
          <w:highlight w:val="none"/>
        </w:rPr>
      </w:pPr>
    </w:p>
    <w:p w14:paraId="33EF5A22">
      <w:pPr>
        <w:widowControl/>
        <w:shd w:val="clear" w:color="auto" w:fill="FFFFFF"/>
        <w:spacing w:line="400" w:lineRule="exact"/>
        <w:jc w:val="left"/>
        <w:outlineLvl w:val="2"/>
        <w:rPr>
          <w:rFonts w:ascii="宋体" w:hAnsi="宋体" w:cs="宋体"/>
          <w:color w:val="000000"/>
          <w:kern w:val="0"/>
          <w:sz w:val="24"/>
          <w:highlight w:val="none"/>
        </w:rPr>
      </w:pPr>
      <w:r>
        <w:rPr>
          <w:rFonts w:hint="eastAsia" w:ascii="宋体" w:hAnsi="宋体" w:cs="宋体"/>
          <w:b/>
          <w:color w:val="000000"/>
          <w:kern w:val="0"/>
          <w:sz w:val="24"/>
          <w:highlight w:val="none"/>
        </w:rPr>
        <w:t>供货要求</w:t>
      </w:r>
      <w:r>
        <w:rPr>
          <w:rFonts w:hint="eastAsia" w:ascii="宋体" w:hAnsi="宋体" w:cs="宋体"/>
          <w:color w:val="000000"/>
          <w:kern w:val="0"/>
          <w:sz w:val="24"/>
          <w:highlight w:val="none"/>
        </w:rPr>
        <w:t>：</w:t>
      </w:r>
    </w:p>
    <w:p w14:paraId="0563DF35">
      <w:pPr>
        <w:widowControl/>
        <w:shd w:val="clear" w:color="auto" w:fill="FFFFFF"/>
        <w:spacing w:line="400" w:lineRule="exact"/>
        <w:ind w:firstLine="480" w:firstLineChars="200"/>
        <w:jc w:val="left"/>
        <w:outlineLvl w:val="2"/>
        <w:rPr>
          <w:rFonts w:ascii="宋体" w:hAnsi="宋体" w:cs="宋体"/>
          <w:color w:val="0070C0"/>
          <w:kern w:val="0"/>
          <w:sz w:val="24"/>
          <w:highlight w:val="none"/>
        </w:rPr>
      </w:pPr>
      <w:r>
        <w:rPr>
          <w:rFonts w:hint="eastAsia" w:ascii="宋体" w:hAnsi="宋体" w:cs="宋体"/>
          <w:color w:val="0070C0"/>
          <w:kern w:val="0"/>
          <w:sz w:val="24"/>
          <w:highlight w:val="none"/>
        </w:rPr>
        <w:t>一、交货时间：</w:t>
      </w:r>
      <w:r>
        <w:rPr>
          <w:rFonts w:ascii="宋体" w:hAnsi="宋体" w:cs="宋体"/>
          <w:color w:val="0070C0"/>
          <w:kern w:val="0"/>
          <w:sz w:val="24"/>
          <w:highlight w:val="none"/>
          <w:u w:val="single"/>
        </w:rPr>
        <w:t>3</w:t>
      </w:r>
      <w:r>
        <w:rPr>
          <w:rFonts w:hint="eastAsia" w:ascii="宋体" w:hAnsi="宋体" w:cs="宋体"/>
          <w:color w:val="0070C0"/>
          <w:kern w:val="0"/>
          <w:sz w:val="24"/>
          <w:highlight w:val="none"/>
          <w:u w:val="single"/>
        </w:rPr>
        <w:t>0</w:t>
      </w:r>
      <w:r>
        <w:rPr>
          <w:rFonts w:hint="eastAsia" w:ascii="宋体" w:hAnsi="宋体" w:cs="宋体"/>
          <w:color w:val="0070C0"/>
          <w:kern w:val="0"/>
          <w:sz w:val="24"/>
          <w:highlight w:val="none"/>
        </w:rPr>
        <w:t>日历天内（自合同签订之日起）。</w:t>
      </w:r>
    </w:p>
    <w:p w14:paraId="579726A3">
      <w:pPr>
        <w:widowControl/>
        <w:shd w:val="clear" w:color="auto" w:fill="FFFFFF"/>
        <w:spacing w:line="400" w:lineRule="exact"/>
        <w:ind w:firstLine="480" w:firstLineChars="200"/>
        <w:jc w:val="left"/>
        <w:outlineLvl w:val="2"/>
        <w:rPr>
          <w:rFonts w:ascii="宋体" w:hAnsi="宋体" w:cs="宋体"/>
          <w:color w:val="0070C0"/>
          <w:kern w:val="0"/>
          <w:sz w:val="24"/>
          <w:highlight w:val="none"/>
        </w:rPr>
      </w:pPr>
      <w:r>
        <w:rPr>
          <w:rFonts w:hint="eastAsia" w:ascii="宋体" w:hAnsi="宋体" w:cs="宋体"/>
          <w:color w:val="0070C0"/>
          <w:kern w:val="0"/>
          <w:sz w:val="24"/>
          <w:highlight w:val="none"/>
        </w:rPr>
        <w:t>二、交货地点：按医院指定地点送货上门并安装调试到位。</w:t>
      </w:r>
    </w:p>
    <w:p w14:paraId="7179BBF8">
      <w:pPr>
        <w:widowControl/>
        <w:shd w:val="clear" w:color="auto" w:fill="FFFFFF"/>
        <w:spacing w:line="400" w:lineRule="exact"/>
        <w:jc w:val="left"/>
        <w:outlineLvl w:val="2"/>
        <w:rPr>
          <w:rFonts w:ascii="宋体" w:hAnsi="宋体" w:cs="宋体"/>
          <w:color w:val="0070C0"/>
          <w:kern w:val="0"/>
          <w:sz w:val="24"/>
          <w:highlight w:val="none"/>
        </w:rPr>
      </w:pPr>
    </w:p>
    <w:p w14:paraId="02881A2B">
      <w:pPr>
        <w:widowControl/>
        <w:shd w:val="clear" w:color="auto" w:fill="FFFFFF"/>
        <w:spacing w:line="400" w:lineRule="exact"/>
        <w:jc w:val="left"/>
        <w:outlineLvl w:val="2"/>
        <w:rPr>
          <w:rFonts w:ascii="宋体" w:hAnsi="宋体" w:cs="宋体"/>
          <w:color w:val="000000"/>
          <w:kern w:val="0"/>
          <w:sz w:val="24"/>
          <w:highlight w:val="none"/>
        </w:rPr>
      </w:pPr>
      <w:r>
        <w:rPr>
          <w:rFonts w:hint="eastAsia" w:ascii="宋体" w:hAnsi="宋体" w:cs="宋体"/>
          <w:b/>
          <w:color w:val="000000"/>
          <w:kern w:val="0"/>
          <w:sz w:val="24"/>
          <w:highlight w:val="none"/>
        </w:rPr>
        <w:t>付款方式</w:t>
      </w:r>
      <w:r>
        <w:rPr>
          <w:rFonts w:hint="eastAsia" w:ascii="宋体" w:hAnsi="宋体" w:cs="宋体"/>
          <w:color w:val="000000"/>
          <w:kern w:val="0"/>
          <w:sz w:val="24"/>
          <w:highlight w:val="none"/>
        </w:rPr>
        <w:t>：</w:t>
      </w:r>
    </w:p>
    <w:p w14:paraId="674861D9">
      <w:pPr>
        <w:widowControl/>
        <w:shd w:val="clear" w:color="auto" w:fill="FFFFFF"/>
        <w:spacing w:line="400" w:lineRule="exact"/>
        <w:ind w:firstLine="405"/>
        <w:jc w:val="left"/>
        <w:rPr>
          <w:rFonts w:ascii="宋体" w:hAnsi="宋体" w:cs="宋体"/>
          <w:color w:val="000000"/>
          <w:kern w:val="0"/>
          <w:sz w:val="24"/>
          <w:highlight w:val="none"/>
        </w:rPr>
      </w:pPr>
      <w:r>
        <w:rPr>
          <w:rFonts w:hint="eastAsia" w:ascii="宋体" w:hAnsi="宋体" w:cs="宋体"/>
          <w:color w:val="000000"/>
          <w:kern w:val="0"/>
          <w:sz w:val="24"/>
          <w:highlight w:val="none"/>
        </w:rPr>
        <w:t>1.履约保证金</w:t>
      </w:r>
    </w:p>
    <w:p w14:paraId="5573D235">
      <w:pPr>
        <w:widowControl/>
        <w:shd w:val="clear" w:color="auto" w:fill="FFFFFF"/>
        <w:spacing w:line="400" w:lineRule="exact"/>
        <w:ind w:firstLine="480" w:firstLineChars="200"/>
        <w:jc w:val="left"/>
        <w:outlineLvl w:val="2"/>
        <w:rPr>
          <w:rFonts w:ascii="宋体" w:hAnsi="宋体" w:cs="宋体"/>
          <w:color w:val="0070C0"/>
          <w:kern w:val="0"/>
          <w:sz w:val="24"/>
          <w:highlight w:val="none"/>
        </w:rPr>
      </w:pPr>
      <w:r>
        <w:rPr>
          <w:rFonts w:hint="eastAsia" w:ascii="宋体" w:hAnsi="宋体" w:cs="宋体"/>
          <w:color w:val="0070C0"/>
          <w:kern w:val="0"/>
          <w:sz w:val="24"/>
          <w:highlight w:val="none"/>
        </w:rPr>
        <w:t>/</w:t>
      </w:r>
    </w:p>
    <w:p w14:paraId="09147046">
      <w:pPr>
        <w:widowControl/>
        <w:shd w:val="clear" w:color="auto" w:fill="FFFFFF"/>
        <w:spacing w:line="400" w:lineRule="exact"/>
        <w:ind w:firstLine="405"/>
        <w:jc w:val="left"/>
        <w:rPr>
          <w:rFonts w:ascii="宋体" w:hAnsi="宋体" w:cs="宋体"/>
          <w:color w:val="000000"/>
          <w:kern w:val="0"/>
          <w:sz w:val="24"/>
          <w:highlight w:val="none"/>
        </w:rPr>
      </w:pPr>
      <w:r>
        <w:rPr>
          <w:rFonts w:hint="eastAsia" w:ascii="宋体" w:hAnsi="宋体" w:cs="宋体"/>
          <w:color w:val="000000"/>
          <w:kern w:val="0"/>
          <w:sz w:val="24"/>
          <w:highlight w:val="none"/>
        </w:rPr>
        <w:t>2.款项结算</w:t>
      </w:r>
    </w:p>
    <w:p w14:paraId="72DFCDB9">
      <w:pPr>
        <w:spacing w:before="31" w:beforeLines="10" w:line="400" w:lineRule="exact"/>
        <w:ind w:firstLine="480" w:firstLineChars="200"/>
        <w:rPr>
          <w:rFonts w:ascii="宋体" w:hAnsi="宋体" w:cs="宋体"/>
          <w:color w:val="0070C0"/>
          <w:kern w:val="0"/>
          <w:sz w:val="24"/>
          <w:highlight w:val="none"/>
        </w:rPr>
      </w:pPr>
      <w:r>
        <w:rPr>
          <w:rFonts w:hint="eastAsia" w:ascii="宋体" w:hAnsi="宋体" w:cs="宋体"/>
          <w:color w:val="0070C0"/>
          <w:kern w:val="0"/>
          <w:sz w:val="24"/>
          <w:highlight w:val="none"/>
        </w:rPr>
        <w:t>合同生效并具备实施条件后，自医院业务主管职能部门收到中标单位开具的正式发票之日起，医院于</w:t>
      </w:r>
      <w:r>
        <w:rPr>
          <w:rFonts w:hint="eastAsia" w:ascii="宋体" w:hAnsi="宋体" w:cs="宋体"/>
          <w:color w:val="0070C0"/>
          <w:kern w:val="0"/>
          <w:sz w:val="24"/>
          <w:highlight w:val="none"/>
          <w:u w:val="single"/>
        </w:rPr>
        <w:t>7</w:t>
      </w:r>
      <w:r>
        <w:rPr>
          <w:rFonts w:hint="eastAsia" w:ascii="宋体" w:hAnsi="宋体" w:cs="宋体"/>
          <w:color w:val="0070C0"/>
          <w:kern w:val="0"/>
          <w:sz w:val="24"/>
          <w:highlight w:val="none"/>
        </w:rPr>
        <w:t>个工作日内支付</w:t>
      </w:r>
      <w:r>
        <w:rPr>
          <w:rFonts w:hint="eastAsia" w:ascii="宋体" w:hAnsi="宋体" w:cs="宋体"/>
          <w:color w:val="0070C0"/>
          <w:kern w:val="0"/>
          <w:sz w:val="24"/>
          <w:highlight w:val="none"/>
          <w:u w:val="single"/>
        </w:rPr>
        <w:t>合同总价40%</w:t>
      </w:r>
      <w:r>
        <w:rPr>
          <w:rFonts w:hint="eastAsia" w:ascii="宋体" w:hAnsi="宋体" w:cs="宋体"/>
          <w:color w:val="0070C0"/>
          <w:kern w:val="0"/>
          <w:sz w:val="24"/>
          <w:highlight w:val="none"/>
        </w:rPr>
        <w:t>的预付款；</w:t>
      </w:r>
    </w:p>
    <w:p w14:paraId="28CFC2F2">
      <w:pPr>
        <w:spacing w:before="31" w:beforeLines="10" w:line="400" w:lineRule="exact"/>
        <w:ind w:firstLine="480" w:firstLineChars="200"/>
        <w:rPr>
          <w:rFonts w:hint="eastAsia" w:ascii="宋体" w:hAnsi="宋体" w:cs="宋体"/>
          <w:color w:val="0070C0"/>
          <w:kern w:val="0"/>
          <w:sz w:val="24"/>
          <w:highlight w:val="none"/>
          <w:lang w:bidi="ar"/>
        </w:rPr>
      </w:pPr>
      <w:r>
        <w:rPr>
          <w:rFonts w:hint="eastAsia" w:ascii="宋体" w:hAnsi="宋体" w:cs="宋体"/>
          <w:color w:val="0070C0"/>
          <w:kern w:val="0"/>
          <w:sz w:val="24"/>
          <w:highlight w:val="none"/>
        </w:rPr>
        <w:t>全部产品到货并按要求完成安装调试后，自收到中标单位开具的正式发票和销货清单之日起，医院于</w:t>
      </w:r>
      <w:r>
        <w:rPr>
          <w:rFonts w:hint="eastAsia" w:ascii="宋体" w:hAnsi="宋体" w:cs="宋体"/>
          <w:color w:val="0070C0"/>
          <w:kern w:val="0"/>
          <w:sz w:val="24"/>
          <w:highlight w:val="none"/>
          <w:u w:val="single"/>
        </w:rPr>
        <w:t>7</w:t>
      </w:r>
      <w:r>
        <w:rPr>
          <w:rFonts w:hint="eastAsia" w:ascii="宋体" w:hAnsi="宋体" w:cs="宋体"/>
          <w:color w:val="0070C0"/>
          <w:kern w:val="0"/>
          <w:sz w:val="24"/>
          <w:highlight w:val="none"/>
        </w:rPr>
        <w:t>个工作日内支付</w:t>
      </w:r>
      <w:r>
        <w:rPr>
          <w:rFonts w:hint="eastAsia" w:ascii="宋体" w:hAnsi="宋体" w:cs="宋体"/>
          <w:color w:val="0070C0"/>
          <w:kern w:val="0"/>
          <w:sz w:val="24"/>
          <w:highlight w:val="none"/>
          <w:u w:val="single"/>
        </w:rPr>
        <w:t>合同总价</w:t>
      </w:r>
      <w:r>
        <w:rPr>
          <w:rFonts w:ascii="宋体" w:hAnsi="宋体" w:cs="宋体"/>
          <w:color w:val="0070C0"/>
          <w:kern w:val="0"/>
          <w:sz w:val="24"/>
          <w:highlight w:val="none"/>
          <w:u w:val="single"/>
        </w:rPr>
        <w:t>5</w:t>
      </w:r>
      <w:r>
        <w:rPr>
          <w:rFonts w:hint="eastAsia" w:ascii="宋体" w:hAnsi="宋体" w:cs="宋体"/>
          <w:color w:val="0070C0"/>
          <w:kern w:val="0"/>
          <w:sz w:val="24"/>
          <w:highlight w:val="none"/>
          <w:u w:val="single"/>
        </w:rPr>
        <w:t>0%</w:t>
      </w:r>
      <w:r>
        <w:rPr>
          <w:rFonts w:hint="eastAsia" w:ascii="宋体" w:hAnsi="宋体" w:cs="宋体"/>
          <w:color w:val="0070C0"/>
          <w:kern w:val="0"/>
          <w:sz w:val="24"/>
          <w:highlight w:val="none"/>
        </w:rPr>
        <w:t>；经医院业务主管职能部门技术验收合格，自收到中标单位开具的正式发票和销货清单之日起，医院于</w:t>
      </w:r>
      <w:r>
        <w:rPr>
          <w:rFonts w:hint="eastAsia" w:ascii="宋体" w:hAnsi="宋体" w:cs="宋体"/>
          <w:color w:val="0070C0"/>
          <w:kern w:val="0"/>
          <w:sz w:val="24"/>
          <w:highlight w:val="none"/>
          <w:u w:val="single"/>
        </w:rPr>
        <w:t>7</w:t>
      </w:r>
      <w:r>
        <w:rPr>
          <w:rFonts w:hint="eastAsia" w:ascii="宋体" w:hAnsi="宋体" w:cs="宋体"/>
          <w:color w:val="0070C0"/>
          <w:kern w:val="0"/>
          <w:sz w:val="24"/>
          <w:highlight w:val="none"/>
        </w:rPr>
        <w:t>个工作日内支付剩余的</w:t>
      </w:r>
      <w:r>
        <w:rPr>
          <w:rFonts w:hint="eastAsia" w:ascii="宋体" w:hAnsi="宋体" w:cs="宋体"/>
          <w:color w:val="0070C0"/>
          <w:kern w:val="0"/>
          <w:sz w:val="24"/>
          <w:highlight w:val="none"/>
          <w:u w:val="single"/>
        </w:rPr>
        <w:t>合同总价</w:t>
      </w:r>
      <w:r>
        <w:rPr>
          <w:rFonts w:ascii="宋体" w:hAnsi="宋体" w:cs="宋体"/>
          <w:color w:val="0070C0"/>
          <w:kern w:val="0"/>
          <w:sz w:val="24"/>
          <w:highlight w:val="none"/>
          <w:u w:val="single"/>
        </w:rPr>
        <w:t>1</w:t>
      </w:r>
      <w:r>
        <w:rPr>
          <w:rFonts w:hint="eastAsia" w:ascii="宋体" w:hAnsi="宋体" w:cs="宋体"/>
          <w:color w:val="0070C0"/>
          <w:kern w:val="0"/>
          <w:sz w:val="24"/>
          <w:highlight w:val="none"/>
          <w:u w:val="single"/>
        </w:rPr>
        <w:t>0%</w:t>
      </w:r>
      <w:r>
        <w:rPr>
          <w:rFonts w:hint="eastAsia" w:ascii="宋体" w:hAnsi="宋体" w:cs="宋体"/>
          <w:color w:val="0070C0"/>
          <w:kern w:val="0"/>
          <w:sz w:val="24"/>
          <w:highlight w:val="none"/>
        </w:rPr>
        <w:t>。</w:t>
      </w:r>
    </w:p>
    <w:p w14:paraId="1E1C01BF">
      <w:pPr>
        <w:pStyle w:val="7"/>
        <w:snapToGrid w:val="0"/>
        <w:spacing w:line="360" w:lineRule="auto"/>
        <w:jc w:val="center"/>
        <w:rPr>
          <w:rFonts w:hint="eastAsia" w:hAnsi="宋体" w:cs="宋体"/>
          <w:b/>
          <w:bCs/>
          <w:sz w:val="32"/>
          <w:szCs w:val="32"/>
          <w:highlight w:val="none"/>
        </w:rPr>
      </w:pPr>
    </w:p>
    <w:p w14:paraId="04A09F17">
      <w:pPr>
        <w:pStyle w:val="7"/>
        <w:snapToGrid w:val="0"/>
        <w:spacing w:line="360" w:lineRule="auto"/>
        <w:jc w:val="center"/>
        <w:rPr>
          <w:rFonts w:hAnsi="宋体" w:cs="宋体"/>
          <w:sz w:val="30"/>
          <w:szCs w:val="30"/>
          <w:highlight w:val="none"/>
        </w:rPr>
      </w:pPr>
      <w:r>
        <w:rPr>
          <w:rFonts w:hint="eastAsia" w:hAnsi="宋体" w:cs="宋体"/>
          <w:b/>
          <w:bCs/>
          <w:sz w:val="32"/>
          <w:szCs w:val="32"/>
          <w:highlight w:val="none"/>
        </w:rPr>
        <w:br w:type="page"/>
      </w:r>
      <w:r>
        <w:rPr>
          <w:rFonts w:hint="eastAsia" w:hAnsi="宋体" w:cs="宋体"/>
          <w:b/>
          <w:bCs/>
          <w:sz w:val="32"/>
          <w:szCs w:val="32"/>
          <w:highlight w:val="none"/>
        </w:rPr>
        <w:t>第四章 评标办法及评分标准</w:t>
      </w:r>
    </w:p>
    <w:p w14:paraId="0227CD0D">
      <w:pPr>
        <w:spacing w:before="156" w:beforeLines="50" w:after="156" w:afterLines="50" w:line="400" w:lineRule="exact"/>
        <w:ind w:firstLine="480" w:firstLineChars="200"/>
        <w:rPr>
          <w:rFonts w:ascii="宋体" w:hAnsi="宋体" w:cs="宋体"/>
          <w:sz w:val="24"/>
          <w:highlight w:val="none"/>
        </w:rPr>
      </w:pPr>
      <w:r>
        <w:rPr>
          <w:rFonts w:hint="eastAsia" w:ascii="宋体" w:hAnsi="宋体" w:cs="宋体"/>
          <w:sz w:val="24"/>
          <w:highlight w:val="none"/>
        </w:rPr>
        <w:t>为公正、公平、科学地选择中标人，根据《中华人民共和国政府采购法》等有关法律法规的规定，并结合本项目的实际，制定本办法。</w:t>
      </w:r>
    </w:p>
    <w:p w14:paraId="535340E8">
      <w:pPr>
        <w:spacing w:line="400" w:lineRule="exact"/>
        <w:ind w:firstLine="480" w:firstLineChars="200"/>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b/>
          <w:bCs/>
          <w:sz w:val="24"/>
          <w:highlight w:val="none"/>
          <w:u w:val="single"/>
        </w:rPr>
        <w:t>超声治疗仪（超声炮）采购项目</w:t>
      </w:r>
      <w:r>
        <w:rPr>
          <w:rFonts w:hint="eastAsia" w:ascii="宋体" w:hAnsi="宋体" w:cs="宋体"/>
          <w:sz w:val="24"/>
          <w:highlight w:val="none"/>
        </w:rPr>
        <w:t>的评标。</w:t>
      </w:r>
    </w:p>
    <w:p w14:paraId="6EC15A91">
      <w:pPr>
        <w:snapToGrid w:val="0"/>
        <w:spacing w:line="400" w:lineRule="exact"/>
        <w:ind w:firstLine="482" w:firstLineChars="200"/>
        <w:outlineLvl w:val="1"/>
        <w:rPr>
          <w:rFonts w:ascii="宋体" w:hAnsi="宋体" w:cs="宋体"/>
          <w:b/>
          <w:sz w:val="24"/>
          <w:highlight w:val="none"/>
        </w:rPr>
      </w:pPr>
      <w:bookmarkStart w:id="17" w:name="_Toc15984"/>
      <w:bookmarkStart w:id="18" w:name="_Toc6386"/>
      <w:bookmarkStart w:id="19" w:name="_Toc24635"/>
      <w:r>
        <w:rPr>
          <w:rFonts w:ascii="宋体" w:hAnsi="宋体" w:cs="宋体"/>
          <w:b/>
          <w:sz w:val="24"/>
          <w:highlight w:val="none"/>
        </w:rPr>
        <w:t>一、评标方法</w:t>
      </w:r>
      <w:bookmarkEnd w:id="17"/>
      <w:r>
        <w:rPr>
          <w:rFonts w:hint="eastAsia" w:ascii="宋体" w:hAnsi="宋体" w:cs="宋体"/>
          <w:b/>
          <w:sz w:val="24"/>
          <w:highlight w:val="none"/>
        </w:rPr>
        <w:t>和</w:t>
      </w:r>
      <w:r>
        <w:rPr>
          <w:rFonts w:hint="eastAsia" w:hAnsi="宋体"/>
          <w:b/>
          <w:sz w:val="24"/>
          <w:highlight w:val="none"/>
        </w:rPr>
        <w:t>评标组织</w:t>
      </w:r>
      <w:bookmarkEnd w:id="18"/>
    </w:p>
    <w:p w14:paraId="5DC0CB14">
      <w:pPr>
        <w:spacing w:line="400" w:lineRule="exact"/>
        <w:ind w:firstLine="482" w:firstLineChars="200"/>
        <w:rPr>
          <w:rFonts w:ascii="宋体" w:hAnsi="宋体" w:cs="宋体"/>
          <w:kern w:val="0"/>
          <w:sz w:val="24"/>
          <w:highlight w:val="none"/>
        </w:rPr>
      </w:pPr>
      <w:r>
        <w:rPr>
          <w:rFonts w:ascii="宋体" w:hAnsi="宋体" w:cs="宋体"/>
          <w:b/>
          <w:kern w:val="0"/>
          <w:sz w:val="24"/>
          <w:highlight w:val="none"/>
        </w:rPr>
        <w:t>1.本项目采用综合评分法。</w:t>
      </w:r>
      <w:r>
        <w:rPr>
          <w:rFonts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A5EEA83">
      <w:pPr>
        <w:spacing w:line="400" w:lineRule="exact"/>
        <w:ind w:firstLine="482" w:firstLineChars="200"/>
        <w:outlineLvl w:val="1"/>
        <w:rPr>
          <w:rFonts w:hint="eastAsia" w:ascii="宋体" w:hAnsi="宋体" w:cs="宋体"/>
          <w:kern w:val="0"/>
          <w:sz w:val="24"/>
          <w:highlight w:val="none"/>
        </w:rPr>
      </w:pPr>
      <w:bookmarkStart w:id="20" w:name="_Toc14934"/>
      <w:r>
        <w:rPr>
          <w:rFonts w:hint="eastAsia" w:ascii="宋体" w:hAnsi="宋体" w:cs="宋体"/>
          <w:b/>
          <w:kern w:val="0"/>
          <w:sz w:val="24"/>
          <w:highlight w:val="none"/>
        </w:rPr>
        <w:t>2.评标组织</w:t>
      </w:r>
      <w:r>
        <w:rPr>
          <w:rFonts w:hint="eastAsia" w:hAnsi="宋体"/>
          <w:b/>
          <w:sz w:val="24"/>
          <w:highlight w:val="none"/>
        </w:rPr>
        <w:t>。</w:t>
      </w:r>
      <w:r>
        <w:rPr>
          <w:rFonts w:hint="eastAsia" w:ascii="宋体" w:hAnsi="宋体" w:cs="宋体"/>
          <w:kern w:val="0"/>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评标委员会成员名单在评审结果（采购结果）公告前保密。</w:t>
      </w:r>
      <w:bookmarkEnd w:id="20"/>
    </w:p>
    <w:p w14:paraId="6095DED5">
      <w:pPr>
        <w:spacing w:line="400" w:lineRule="exact"/>
        <w:ind w:firstLine="482" w:firstLineChars="200"/>
        <w:outlineLvl w:val="1"/>
        <w:rPr>
          <w:rFonts w:ascii="宋体" w:hAnsi="宋体" w:cs="宋体"/>
          <w:b/>
          <w:sz w:val="24"/>
          <w:highlight w:val="none"/>
        </w:rPr>
      </w:pPr>
      <w:r>
        <w:rPr>
          <w:rFonts w:ascii="宋体" w:hAnsi="宋体" w:cs="宋体"/>
          <w:b/>
          <w:sz w:val="24"/>
          <w:highlight w:val="none"/>
        </w:rPr>
        <w:t>二、评标标准</w:t>
      </w:r>
      <w:bookmarkEnd w:id="19"/>
    </w:p>
    <w:p w14:paraId="2808AE26">
      <w:pPr>
        <w:spacing w:line="400" w:lineRule="exact"/>
        <w:ind w:firstLine="482" w:firstLineChars="200"/>
        <w:outlineLvl w:val="1"/>
        <w:rPr>
          <w:rFonts w:ascii="宋体" w:hAnsi="宋体" w:cs="宋体"/>
          <w:b/>
          <w:sz w:val="24"/>
          <w:highlight w:val="none"/>
        </w:rPr>
      </w:pPr>
      <w:r>
        <w:rPr>
          <w:rFonts w:hint="eastAsia" w:ascii="宋体" w:hAnsi="宋体" w:cs="宋体"/>
          <w:b/>
          <w:sz w:val="24"/>
          <w:highlight w:val="none"/>
        </w:rPr>
        <w:t>1.商务技术分（70分）</w:t>
      </w:r>
    </w:p>
    <w:tbl>
      <w:tblPr>
        <w:tblStyle w:val="14"/>
        <w:tblpPr w:leftFromText="180" w:rightFromText="180" w:vertAnchor="text" w:horzAnchor="page" w:tblpX="1235" w:tblpY="499"/>
        <w:tblOverlap w:val="never"/>
        <w:tblW w:w="9747"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062"/>
        <w:gridCol w:w="943"/>
        <w:gridCol w:w="1432"/>
        <w:gridCol w:w="5318"/>
        <w:gridCol w:w="992"/>
      </w:tblGrid>
      <w:tr w14:paraId="5E9CA2D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776" w:hRule="atLeast"/>
        </w:trPr>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987E7">
            <w:pPr>
              <w:spacing w:line="300" w:lineRule="exact"/>
              <w:jc w:val="center"/>
              <w:rPr>
                <w:rFonts w:hint="eastAsia" w:ascii="宋体" w:hAnsi="宋体" w:cs="宋体"/>
                <w:sz w:val="24"/>
                <w:highlight w:val="none"/>
              </w:rPr>
            </w:pPr>
            <w:r>
              <w:rPr>
                <w:rFonts w:hint="eastAsia" w:ascii="宋体" w:hAnsi="宋体" w:cs="宋体"/>
                <w:sz w:val="24"/>
                <w:highlight w:val="none"/>
              </w:rPr>
              <w:t>评分</w:t>
            </w:r>
          </w:p>
          <w:p w14:paraId="190A305F">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内容</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C0342">
            <w:pPr>
              <w:autoSpaceDE w:val="0"/>
              <w:autoSpaceDN w:val="0"/>
              <w:adjustRightInd w:val="0"/>
              <w:spacing w:line="300" w:lineRule="exact"/>
              <w:ind w:firstLine="120" w:firstLineChars="50"/>
              <w:jc w:val="center"/>
              <w:rPr>
                <w:rFonts w:hint="eastAsia" w:ascii="宋体" w:hAnsi="宋体" w:cs="宋体"/>
                <w:sz w:val="24"/>
                <w:highlight w:val="none"/>
              </w:rPr>
            </w:pPr>
            <w:r>
              <w:rPr>
                <w:rFonts w:hint="eastAsia" w:ascii="宋体" w:hAnsi="宋体" w:cs="宋体"/>
                <w:sz w:val="24"/>
                <w:highlight w:val="none"/>
              </w:rPr>
              <w:t>细则</w:t>
            </w: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B073A">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细则内容</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54CF0">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分值</w:t>
            </w:r>
          </w:p>
        </w:tc>
      </w:tr>
      <w:tr w14:paraId="6EE8650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416" w:hRule="atLeast"/>
        </w:trPr>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A8B38">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投标报价30分</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B79D0">
            <w:pPr>
              <w:autoSpaceDE w:val="0"/>
              <w:autoSpaceDN w:val="0"/>
              <w:adjustRightInd w:val="0"/>
              <w:spacing w:line="300" w:lineRule="exact"/>
              <w:ind w:firstLine="120" w:firstLineChars="50"/>
              <w:jc w:val="center"/>
              <w:rPr>
                <w:rFonts w:hint="eastAsia" w:ascii="宋体" w:hAnsi="宋体" w:cs="宋体"/>
                <w:sz w:val="24"/>
                <w:highlight w:val="none"/>
              </w:rPr>
            </w:pPr>
            <w:r>
              <w:rPr>
                <w:rFonts w:hint="eastAsia" w:ascii="宋体" w:hAnsi="宋体" w:cs="宋体"/>
                <w:sz w:val="24"/>
                <w:highlight w:val="none"/>
              </w:rPr>
              <w:t>报价</w:t>
            </w: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4D0C8">
            <w:pPr>
              <w:snapToGrid w:val="0"/>
              <w:spacing w:line="300" w:lineRule="exact"/>
              <w:rPr>
                <w:rFonts w:hint="eastAsia" w:ascii="宋体" w:hAnsi="宋体" w:cs="宋体"/>
                <w:sz w:val="24"/>
                <w:highlight w:val="none"/>
              </w:rPr>
            </w:pPr>
            <w:r>
              <w:rPr>
                <w:rFonts w:hint="eastAsia" w:ascii="宋体" w:hAnsi="宋体" w:cs="宋体"/>
                <w:sz w:val="24"/>
                <w:highlight w:val="none"/>
              </w:rPr>
              <w:t>基准价为满足评标要求且投标价格最低的投标报价，投标报价得分=(基准价／投标报价)×30，四舍五入，保留两位小数。报价高于预算价（最高限价）的，为无效投标文件。</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ADF6B">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0-30分</w:t>
            </w:r>
          </w:p>
        </w:tc>
      </w:tr>
      <w:tr w14:paraId="1AFC795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737" w:hRule="atLeast"/>
        </w:trPr>
        <w:tc>
          <w:tcPr>
            <w:tcW w:w="1062" w:type="dxa"/>
            <w:vMerge w:val="restart"/>
            <w:tcBorders>
              <w:top w:val="single" w:color="000000" w:sz="4" w:space="0"/>
              <w:left w:val="single" w:color="000000" w:sz="4" w:space="0"/>
              <w:right w:val="single" w:color="000000" w:sz="4" w:space="0"/>
            </w:tcBorders>
            <w:shd w:val="clear" w:color="auto" w:fill="FFFFFF"/>
            <w:noWrap w:val="0"/>
            <w:vAlign w:val="center"/>
          </w:tcPr>
          <w:p w14:paraId="767EBE8F">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商务</w:t>
            </w:r>
          </w:p>
          <w:p w14:paraId="06FA0579">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技术</w:t>
            </w:r>
          </w:p>
          <w:p w14:paraId="1A47674B">
            <w:pPr>
              <w:autoSpaceDE w:val="0"/>
              <w:autoSpaceDN w:val="0"/>
              <w:adjustRightInd w:val="0"/>
              <w:spacing w:line="300" w:lineRule="exact"/>
              <w:jc w:val="center"/>
              <w:rPr>
                <w:rFonts w:hint="eastAsia" w:ascii="宋体" w:hAnsi="宋体" w:cs="宋体"/>
                <w:sz w:val="24"/>
                <w:highlight w:val="none"/>
              </w:rPr>
            </w:pPr>
            <w:r>
              <w:rPr>
                <w:rFonts w:hint="eastAsia" w:ascii="宋体" w:hAnsi="宋体" w:cs="宋体"/>
                <w:sz w:val="24"/>
                <w:highlight w:val="none"/>
              </w:rPr>
              <w:t>70分</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00F30">
            <w:pPr>
              <w:autoSpaceDE w:val="0"/>
              <w:autoSpaceDN w:val="0"/>
              <w:adjustRightInd w:val="0"/>
              <w:spacing w:line="300" w:lineRule="exact"/>
              <w:ind w:firstLine="158" w:firstLineChars="66"/>
              <w:jc w:val="center"/>
              <w:rPr>
                <w:rFonts w:hint="eastAsia" w:ascii="宋体" w:hAnsi="宋体" w:cs="宋体"/>
                <w:color w:val="000000"/>
                <w:sz w:val="24"/>
                <w:highlight w:val="none"/>
              </w:rPr>
            </w:pPr>
            <w:r>
              <w:rPr>
                <w:rFonts w:hint="eastAsia" w:ascii="宋体" w:hAnsi="宋体" w:cs="宋体"/>
                <w:color w:val="000000"/>
                <w:sz w:val="24"/>
                <w:highlight w:val="none"/>
              </w:rPr>
              <w:t>商务</w:t>
            </w: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E3BB4">
            <w:pPr>
              <w:autoSpaceDE w:val="0"/>
              <w:autoSpaceDN w:val="0"/>
              <w:adjustRightInd w:val="0"/>
              <w:spacing w:line="300" w:lineRule="exact"/>
              <w:ind w:firstLine="38" w:firstLineChars="16"/>
              <w:rPr>
                <w:rFonts w:hint="eastAsia" w:ascii="宋体" w:hAnsi="宋体" w:cs="宋体"/>
                <w:color w:val="000000"/>
                <w:sz w:val="24"/>
                <w:highlight w:val="none"/>
              </w:rPr>
            </w:pPr>
            <w:r>
              <w:rPr>
                <w:rFonts w:hint="eastAsia" w:ascii="宋体" w:hAnsi="宋体" w:cs="宋体"/>
                <w:color w:val="000000"/>
                <w:sz w:val="24"/>
                <w:highlight w:val="none"/>
              </w:rPr>
              <w:t>投标产品基本情况：根据</w:t>
            </w:r>
            <w:r>
              <w:rPr>
                <w:rFonts w:hint="eastAsia" w:ascii="宋体" w:hAnsi="宋体" w:cs="宋体"/>
                <w:sz w:val="24"/>
                <w:highlight w:val="none"/>
              </w:rPr>
              <w:t>投标产品制造商的专业设备配备、技术力量、管理水平、</w:t>
            </w:r>
            <w:r>
              <w:rPr>
                <w:rFonts w:hint="eastAsia" w:ascii="宋体" w:hAnsi="宋体" w:cs="宋体"/>
                <w:color w:val="000000"/>
                <w:sz w:val="24"/>
                <w:highlight w:val="none"/>
              </w:rPr>
              <w:t>人力资源安排</w:t>
            </w:r>
            <w:r>
              <w:rPr>
                <w:rFonts w:hint="eastAsia" w:ascii="宋体" w:hAnsi="宋体" w:cs="宋体"/>
                <w:sz w:val="24"/>
                <w:highlight w:val="none"/>
              </w:rPr>
              <w:t>、市场形象等情况对评审条款“</w:t>
            </w:r>
            <w:r>
              <w:rPr>
                <w:rFonts w:hint="eastAsia" w:ascii="宋体" w:hAnsi="宋体" w:cs="宋体"/>
                <w:color w:val="000000"/>
                <w:sz w:val="24"/>
                <w:highlight w:val="none"/>
              </w:rPr>
              <w:t>企业综合实力</w:t>
            </w:r>
            <w:r>
              <w:rPr>
                <w:rFonts w:hint="eastAsia" w:ascii="宋体" w:hAnsi="宋体" w:cs="宋体"/>
                <w:sz w:val="24"/>
                <w:highlight w:val="none"/>
              </w:rPr>
              <w:t>（5、4、3、2、1分）”进行打分，未提供不得分。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FE922">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0-5分</w:t>
            </w:r>
          </w:p>
        </w:tc>
      </w:tr>
      <w:tr w14:paraId="7FC4480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4" w:hRule="atLeast"/>
        </w:trPr>
        <w:tc>
          <w:tcPr>
            <w:tcW w:w="1062" w:type="dxa"/>
            <w:vMerge w:val="continue"/>
            <w:tcBorders>
              <w:left w:val="single" w:color="000000" w:sz="4" w:space="0"/>
              <w:right w:val="single" w:color="000000" w:sz="4" w:space="0"/>
            </w:tcBorders>
            <w:shd w:val="clear" w:color="auto" w:fill="FFFFFF"/>
            <w:noWrap w:val="0"/>
            <w:vAlign w:val="center"/>
          </w:tcPr>
          <w:p w14:paraId="5B782A37">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06966">
            <w:pPr>
              <w:autoSpaceDE w:val="0"/>
              <w:autoSpaceDN w:val="0"/>
              <w:adjustRightInd w:val="0"/>
              <w:spacing w:line="300" w:lineRule="exact"/>
              <w:ind w:firstLine="38" w:firstLineChars="16"/>
              <w:rPr>
                <w:rFonts w:hint="eastAsia" w:ascii="宋体" w:hAnsi="宋体" w:cs="宋体"/>
                <w:sz w:val="24"/>
                <w:highlight w:val="none"/>
              </w:rPr>
            </w:pP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9BA58">
            <w:pPr>
              <w:rPr>
                <w:rFonts w:hint="eastAsia" w:ascii="宋体" w:hAnsi="宋体" w:cs="宋体"/>
                <w:bCs/>
                <w:sz w:val="24"/>
                <w:highlight w:val="none"/>
              </w:rPr>
            </w:pPr>
            <w:r>
              <w:rPr>
                <w:rFonts w:hint="eastAsia" w:ascii="宋体" w:hAnsi="宋体" w:cs="宋体"/>
                <w:color w:val="000000"/>
                <w:sz w:val="24"/>
                <w:highlight w:val="none"/>
              </w:rPr>
              <w:t>承担本项目的能力：</w:t>
            </w:r>
            <w:r>
              <w:rPr>
                <w:rFonts w:hint="eastAsia" w:ascii="宋体" w:hAnsi="宋体" w:cs="宋体"/>
                <w:bCs/>
                <w:sz w:val="24"/>
                <w:highlight w:val="none"/>
              </w:rPr>
              <w:t>投标人在2022年1月1日（以合同签订时间为准）以来类似项目业绩，每提供一个得0.5分，最高得2分。</w:t>
            </w:r>
          </w:p>
          <w:p w14:paraId="127D1283">
            <w:pPr>
              <w:rPr>
                <w:rFonts w:hint="eastAsia" w:ascii="宋体" w:hAnsi="宋体" w:cs="宋体"/>
                <w:color w:val="000000"/>
                <w:sz w:val="24"/>
                <w:highlight w:val="none"/>
              </w:rPr>
            </w:pPr>
            <w:r>
              <w:rPr>
                <w:rFonts w:hint="eastAsia" w:ascii="宋体" w:hAnsi="宋体" w:cs="宋体"/>
                <w:color w:val="000000"/>
                <w:sz w:val="24"/>
                <w:highlight w:val="none"/>
              </w:rPr>
              <w:t>1.须提供合同原件扫描件，未提供不得分。</w:t>
            </w:r>
          </w:p>
          <w:p w14:paraId="6F5EBA18">
            <w:pPr>
              <w:autoSpaceDE w:val="0"/>
              <w:autoSpaceDN w:val="0"/>
              <w:adjustRightInd w:val="0"/>
              <w:spacing w:line="300" w:lineRule="exact"/>
              <w:ind w:firstLine="38" w:firstLineChars="16"/>
              <w:rPr>
                <w:rFonts w:hint="eastAsia" w:ascii="宋体" w:hAnsi="宋体" w:cs="宋体"/>
                <w:sz w:val="24"/>
                <w:highlight w:val="none"/>
              </w:rPr>
            </w:pPr>
            <w:r>
              <w:rPr>
                <w:rFonts w:hint="eastAsia" w:ascii="宋体" w:hAnsi="宋体" w:cs="宋体"/>
                <w:color w:val="000000"/>
                <w:sz w:val="24"/>
                <w:highlight w:val="none"/>
              </w:rPr>
              <w:t>2.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提供相关证明材料）。</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C190F">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0-2分</w:t>
            </w:r>
          </w:p>
        </w:tc>
      </w:tr>
      <w:tr w14:paraId="6418C48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000000" w:sz="4" w:space="0"/>
              <w:right w:val="single" w:color="000000" w:sz="4" w:space="0"/>
            </w:tcBorders>
            <w:shd w:val="clear" w:color="auto" w:fill="FFFFFF"/>
            <w:noWrap w:val="0"/>
            <w:vAlign w:val="center"/>
          </w:tcPr>
          <w:p w14:paraId="52E4E559">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7F6A5">
            <w:pPr>
              <w:autoSpaceDE w:val="0"/>
              <w:autoSpaceDN w:val="0"/>
              <w:adjustRightInd w:val="0"/>
              <w:spacing w:line="300" w:lineRule="exact"/>
              <w:ind w:firstLine="38" w:firstLineChars="16"/>
              <w:rPr>
                <w:rFonts w:hint="eastAsia" w:ascii="宋体" w:hAnsi="宋体" w:cs="宋体"/>
                <w:sz w:val="24"/>
                <w:highlight w:val="none"/>
              </w:rPr>
            </w:pPr>
          </w:p>
        </w:tc>
        <w:tc>
          <w:tcPr>
            <w:tcW w:w="6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3B5BB">
            <w:pPr>
              <w:autoSpaceDE w:val="0"/>
              <w:autoSpaceDN w:val="0"/>
              <w:adjustRightInd w:val="0"/>
              <w:spacing w:line="300" w:lineRule="exact"/>
              <w:ind w:firstLine="38" w:firstLineChars="16"/>
              <w:rPr>
                <w:rFonts w:hint="eastAsia" w:ascii="宋体" w:hAnsi="宋体" w:cs="宋体"/>
                <w:color w:val="000000"/>
                <w:sz w:val="24"/>
                <w:highlight w:val="none"/>
              </w:rPr>
            </w:pPr>
            <w:r>
              <w:rPr>
                <w:rFonts w:hint="eastAsia" w:ascii="宋体" w:hAnsi="宋体" w:cs="宋体"/>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扫描件。</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EC52B">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0-1分</w:t>
            </w:r>
          </w:p>
        </w:tc>
      </w:tr>
      <w:tr w14:paraId="22DABFD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000000" w:sz="4" w:space="0"/>
              <w:right w:val="single" w:color="000000" w:sz="4" w:space="0"/>
            </w:tcBorders>
            <w:shd w:val="clear" w:color="auto" w:fill="FFFFFF"/>
            <w:noWrap w:val="0"/>
            <w:vAlign w:val="center"/>
          </w:tcPr>
          <w:p w14:paraId="26920F85">
            <w:pPr>
              <w:autoSpaceDE w:val="0"/>
              <w:autoSpaceDN w:val="0"/>
              <w:adjustRightInd w:val="0"/>
              <w:spacing w:line="300" w:lineRule="exact"/>
              <w:jc w:val="center"/>
              <w:rPr>
                <w:rFonts w:hint="eastAsia" w:ascii="宋体" w:hAnsi="宋体" w:cs="宋体"/>
                <w:sz w:val="24"/>
                <w:highlight w:val="none"/>
              </w:rPr>
            </w:pPr>
          </w:p>
        </w:tc>
        <w:tc>
          <w:tcPr>
            <w:tcW w:w="943" w:type="dxa"/>
            <w:vMerge w:val="restart"/>
            <w:tcBorders>
              <w:top w:val="single" w:color="000000" w:sz="4" w:space="0"/>
              <w:left w:val="single" w:color="000000" w:sz="4" w:space="0"/>
              <w:right w:val="single" w:color="000000" w:sz="4" w:space="0"/>
            </w:tcBorders>
            <w:shd w:val="clear" w:color="auto" w:fill="FFFFFF"/>
            <w:noWrap w:val="0"/>
            <w:vAlign w:val="center"/>
          </w:tcPr>
          <w:p w14:paraId="2FE741A9">
            <w:pPr>
              <w:autoSpaceDE w:val="0"/>
              <w:autoSpaceDN w:val="0"/>
              <w:adjustRightInd w:val="0"/>
              <w:spacing w:line="300" w:lineRule="exact"/>
              <w:ind w:firstLine="38" w:firstLineChars="16"/>
              <w:jc w:val="center"/>
              <w:rPr>
                <w:rFonts w:hint="eastAsia" w:ascii="宋体" w:hAnsi="宋体" w:cs="宋体"/>
                <w:sz w:val="24"/>
                <w:highlight w:val="none"/>
              </w:rPr>
            </w:pPr>
            <w:r>
              <w:rPr>
                <w:rFonts w:hint="eastAsia" w:ascii="宋体" w:hAnsi="宋体" w:cs="宋体"/>
                <w:color w:val="000000"/>
                <w:sz w:val="24"/>
                <w:highlight w:val="none"/>
              </w:rPr>
              <w:t>技术</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F049E">
            <w:pPr>
              <w:autoSpaceDE w:val="0"/>
              <w:autoSpaceDN w:val="0"/>
              <w:adjustRightInd w:val="0"/>
              <w:spacing w:line="300" w:lineRule="exact"/>
              <w:ind w:firstLine="38" w:firstLineChars="16"/>
              <w:jc w:val="center"/>
              <w:rPr>
                <w:rFonts w:hint="eastAsia" w:ascii="宋体" w:hAnsi="宋体" w:cs="宋体"/>
                <w:sz w:val="24"/>
                <w:highlight w:val="none"/>
              </w:rPr>
            </w:pPr>
            <w:r>
              <w:rPr>
                <w:rFonts w:hint="eastAsia" w:ascii="宋体" w:hAnsi="宋体" w:cs="宋体"/>
                <w:sz w:val="24"/>
                <w:highlight w:val="none"/>
              </w:rPr>
              <w:t>设备参数情况</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353F2">
            <w:pPr>
              <w:spacing w:line="300" w:lineRule="exact"/>
              <w:rPr>
                <w:rFonts w:hint="eastAsia"/>
                <w:highlight w:val="none"/>
              </w:rPr>
            </w:pPr>
            <w:r>
              <w:rPr>
                <w:rFonts w:hint="eastAsia" w:ascii="宋体" w:hAnsi="宋体" w:cs="宋体"/>
                <w:color w:val="000000"/>
                <w:kern w:val="0"/>
                <w:sz w:val="24"/>
                <w:highlight w:val="none"/>
              </w:rPr>
              <w:t>符合所有明确指标参数得32分。</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对打“▲”的性能指标及技术参数为实质性条款，响应有缺漏或负偏离的投标做无效标处理；</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其他参数负偏离或缺漏项的扣除对应分值。</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须提供原厂datasheet或彩页资料，不提供此项不得分。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3B212">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0-32分</w:t>
            </w:r>
          </w:p>
        </w:tc>
      </w:tr>
      <w:tr w14:paraId="18D2AF1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9" w:hRule="atLeast"/>
        </w:trPr>
        <w:tc>
          <w:tcPr>
            <w:tcW w:w="1062" w:type="dxa"/>
            <w:vMerge w:val="continue"/>
            <w:tcBorders>
              <w:left w:val="single" w:color="000000" w:sz="4" w:space="0"/>
              <w:right w:val="single" w:color="000000" w:sz="4" w:space="0"/>
            </w:tcBorders>
            <w:shd w:val="clear" w:color="auto" w:fill="FFFFFF"/>
            <w:noWrap w:val="0"/>
            <w:vAlign w:val="center"/>
          </w:tcPr>
          <w:p w14:paraId="4B64D499">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10168749">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EC61E">
            <w:pPr>
              <w:kinsoku w:val="0"/>
              <w:ind w:right="-19" w:rightChars="-9"/>
              <w:rPr>
                <w:rFonts w:hint="eastAsia" w:ascii="宋体" w:hAnsi="宋体" w:cs="宋体"/>
                <w:color w:val="000000"/>
                <w:sz w:val="24"/>
                <w:highlight w:val="none"/>
              </w:rPr>
            </w:pPr>
            <w:r>
              <w:rPr>
                <w:rFonts w:hint="eastAsia" w:ascii="宋体" w:hAnsi="宋体" w:cs="宋体"/>
                <w:color w:val="000000"/>
                <w:sz w:val="24"/>
                <w:highlight w:val="none"/>
              </w:rPr>
              <w:t>供货、安装调试方案</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075C3">
            <w:pPr>
              <w:kinsoku w:val="0"/>
              <w:ind w:right="-19" w:rightChars="-9"/>
              <w:rPr>
                <w:rFonts w:hint="eastAsia" w:ascii="宋体" w:hAnsi="宋体" w:cs="宋体"/>
                <w:color w:val="000000"/>
                <w:sz w:val="24"/>
                <w:highlight w:val="none"/>
              </w:rPr>
            </w:pPr>
            <w:r>
              <w:rPr>
                <w:rFonts w:hint="eastAsia" w:ascii="宋体" w:hAnsi="宋体" w:cs="宋体"/>
                <w:color w:val="000000"/>
                <w:sz w:val="24"/>
                <w:highlight w:val="none"/>
              </w:rPr>
              <w:t>评标委员会根据供应商包括对场地环境的了解，人员的安排，时间进度的规划，设备配套情况，对设备的调试进度安排，调试的步骤、措施、问题的解决方案等对评审条款“安装调试方案（5、4、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BB37D">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0-5分</w:t>
            </w:r>
          </w:p>
        </w:tc>
      </w:tr>
      <w:tr w14:paraId="43EBEB2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600" w:hRule="atLeast"/>
        </w:trPr>
        <w:tc>
          <w:tcPr>
            <w:tcW w:w="1062" w:type="dxa"/>
            <w:vMerge w:val="continue"/>
            <w:tcBorders>
              <w:left w:val="single" w:color="000000" w:sz="4" w:space="0"/>
              <w:right w:val="single" w:color="000000" w:sz="4" w:space="0"/>
            </w:tcBorders>
            <w:shd w:val="clear" w:color="auto" w:fill="FFFFFF"/>
            <w:noWrap w:val="0"/>
            <w:vAlign w:val="center"/>
          </w:tcPr>
          <w:p w14:paraId="7624E548">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1923E600">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F60B3">
            <w:pPr>
              <w:autoSpaceDE w:val="0"/>
              <w:autoSpaceDN w:val="0"/>
              <w:adjustRightInd w:val="0"/>
              <w:spacing w:line="300" w:lineRule="exact"/>
              <w:ind w:firstLine="38" w:firstLineChars="16"/>
              <w:rPr>
                <w:rFonts w:hint="eastAsia" w:ascii="宋体" w:hAnsi="宋体" w:cs="宋体"/>
                <w:color w:val="000000"/>
                <w:sz w:val="24"/>
                <w:highlight w:val="none"/>
              </w:rPr>
            </w:pP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C969F">
            <w:pPr>
              <w:spacing w:line="300" w:lineRule="exact"/>
              <w:rPr>
                <w:rFonts w:hint="eastAsia" w:ascii="宋体" w:hAnsi="宋体" w:cs="宋体"/>
                <w:sz w:val="24"/>
                <w:highlight w:val="none"/>
              </w:rPr>
            </w:pPr>
            <w:r>
              <w:rPr>
                <w:rFonts w:hint="eastAsia" w:ascii="宋体" w:hAnsi="宋体" w:cs="宋体"/>
                <w:sz w:val="24"/>
                <w:highlight w:val="none"/>
              </w:rPr>
              <w:t>根据投标人确保按期交付使用、合理供货的进度计划、交通工具、运输方案、人员安全保障等方面进行对评审条款“</w:t>
            </w:r>
            <w:r>
              <w:rPr>
                <w:rFonts w:hint="eastAsia" w:ascii="宋体" w:hAnsi="宋体" w:cs="宋体"/>
                <w:color w:val="000000"/>
                <w:kern w:val="0"/>
                <w:sz w:val="24"/>
                <w:highlight w:val="none"/>
              </w:rPr>
              <w:t>完成送货、确保按期交付使用“</w:t>
            </w:r>
            <w:r>
              <w:rPr>
                <w:rFonts w:hint="eastAsia" w:ascii="宋体" w:hAnsi="宋体" w:cs="宋体"/>
                <w:sz w:val="24"/>
                <w:highlight w:val="none"/>
              </w:rPr>
              <w:t>（5、4、3、2、1分）”进行打分，未提供不得分。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C1167">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0-5分</w:t>
            </w:r>
          </w:p>
        </w:tc>
      </w:tr>
      <w:tr w14:paraId="057BF88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2" w:type="dxa"/>
            <w:vMerge w:val="continue"/>
            <w:tcBorders>
              <w:left w:val="single" w:color="000000" w:sz="4" w:space="0"/>
              <w:right w:val="single" w:color="000000" w:sz="4" w:space="0"/>
            </w:tcBorders>
            <w:shd w:val="clear" w:color="auto" w:fill="FFFFFF"/>
            <w:noWrap w:val="0"/>
            <w:vAlign w:val="center"/>
          </w:tcPr>
          <w:p w14:paraId="7F40016F">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2855953F">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35355">
            <w:pPr>
              <w:autoSpaceDE w:val="0"/>
              <w:autoSpaceDN w:val="0"/>
              <w:adjustRightInd w:val="0"/>
              <w:spacing w:line="300" w:lineRule="exact"/>
              <w:ind w:firstLine="38" w:firstLineChars="16"/>
              <w:rPr>
                <w:rFonts w:hint="eastAsia" w:ascii="宋体" w:hAnsi="宋体" w:cs="宋体"/>
                <w:color w:val="000000"/>
                <w:sz w:val="24"/>
                <w:highlight w:val="none"/>
              </w:rPr>
            </w:pPr>
            <w:r>
              <w:rPr>
                <w:rFonts w:hint="eastAsia" w:ascii="宋体" w:hAnsi="宋体" w:cs="宋体"/>
                <w:color w:val="000000"/>
                <w:sz w:val="24"/>
                <w:highlight w:val="none"/>
              </w:rPr>
              <w:t>质量保证措施及承诺</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F9EA7">
            <w:pPr>
              <w:spacing w:line="300" w:lineRule="exact"/>
              <w:rPr>
                <w:rFonts w:hint="eastAsia" w:ascii="宋体" w:hAnsi="宋体" w:cs="宋体"/>
                <w:sz w:val="24"/>
                <w:highlight w:val="none"/>
              </w:rPr>
            </w:pPr>
            <w:r>
              <w:rPr>
                <w:rFonts w:hint="eastAsia" w:ascii="宋体" w:hAnsi="宋体" w:cs="宋体"/>
                <w:color w:val="000000"/>
                <w:sz w:val="24"/>
                <w:highlight w:val="none"/>
              </w:rPr>
              <w:t>根据投标人提供的质量保证措施及承诺和技术服务措施及承诺的标准、执行性，</w:t>
            </w:r>
            <w:r>
              <w:rPr>
                <w:rFonts w:hint="eastAsia" w:ascii="宋体" w:hAnsi="宋体" w:cs="宋体"/>
                <w:sz w:val="24"/>
                <w:highlight w:val="none"/>
              </w:rPr>
              <w:t>对评审条款“</w:t>
            </w:r>
            <w:r>
              <w:rPr>
                <w:rFonts w:hint="eastAsia" w:ascii="宋体" w:hAnsi="宋体" w:cs="宋体"/>
                <w:color w:val="000000"/>
                <w:sz w:val="24"/>
                <w:highlight w:val="none"/>
              </w:rPr>
              <w:t>保证措施及承诺</w:t>
            </w:r>
            <w:r>
              <w:rPr>
                <w:rFonts w:hint="eastAsia" w:ascii="宋体" w:hAnsi="宋体" w:cs="宋体"/>
                <w:sz w:val="24"/>
                <w:highlight w:val="none"/>
              </w:rPr>
              <w:t>（2、1分）”进行打分，未提供不得分。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23101">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0-2分</w:t>
            </w:r>
          </w:p>
        </w:tc>
      </w:tr>
      <w:tr w14:paraId="6522095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880" w:hRule="atLeast"/>
        </w:trPr>
        <w:tc>
          <w:tcPr>
            <w:tcW w:w="1062" w:type="dxa"/>
            <w:vMerge w:val="continue"/>
            <w:tcBorders>
              <w:left w:val="single" w:color="000000" w:sz="4" w:space="0"/>
              <w:right w:val="single" w:color="000000" w:sz="4" w:space="0"/>
            </w:tcBorders>
            <w:shd w:val="clear" w:color="auto" w:fill="FFFFFF"/>
            <w:noWrap w:val="0"/>
            <w:vAlign w:val="center"/>
          </w:tcPr>
          <w:p w14:paraId="43FABBCF">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1208FA99">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152A0">
            <w:pPr>
              <w:autoSpaceDE w:val="0"/>
              <w:autoSpaceDN w:val="0"/>
              <w:adjustRightInd w:val="0"/>
              <w:spacing w:line="300" w:lineRule="exact"/>
              <w:ind w:firstLine="38" w:firstLineChars="16"/>
              <w:jc w:val="center"/>
              <w:rPr>
                <w:rFonts w:hint="eastAsia" w:ascii="宋体" w:hAnsi="宋体" w:cs="宋体"/>
                <w:color w:val="000000"/>
                <w:sz w:val="24"/>
                <w:highlight w:val="none"/>
              </w:rPr>
            </w:pPr>
            <w:r>
              <w:rPr>
                <w:rFonts w:hint="eastAsia" w:ascii="宋体" w:hAnsi="宋体" w:cs="宋体"/>
                <w:color w:val="000000"/>
                <w:sz w:val="24"/>
                <w:highlight w:val="none"/>
              </w:rPr>
              <w:t>培训方案</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55F97">
            <w:pPr>
              <w:autoSpaceDE w:val="0"/>
              <w:autoSpaceDN w:val="0"/>
              <w:adjustRightInd w:val="0"/>
              <w:spacing w:line="300" w:lineRule="exact"/>
              <w:ind w:firstLine="38" w:firstLineChars="16"/>
              <w:rPr>
                <w:rFonts w:hint="eastAsia" w:ascii="宋体" w:hAnsi="宋体" w:cs="宋体"/>
                <w:color w:val="000000"/>
                <w:sz w:val="24"/>
                <w:highlight w:val="none"/>
              </w:rPr>
            </w:pPr>
            <w:r>
              <w:rPr>
                <w:rFonts w:hint="eastAsia" w:ascii="宋体" w:hAnsi="宋体" w:cs="宋体"/>
                <w:sz w:val="24"/>
                <w:highlight w:val="none"/>
              </w:rPr>
              <w:t>根据包括操作和临床应用培训、培训的科室人员对象、课时内容安排、师资力量安排等对评审条款“培训方案（4、3、2、1分）”进行打分，未提供不得分。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91D66">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0-4分</w:t>
            </w:r>
          </w:p>
        </w:tc>
      </w:tr>
      <w:tr w14:paraId="614ADBE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62" w:type="dxa"/>
            <w:vMerge w:val="continue"/>
            <w:tcBorders>
              <w:left w:val="single" w:color="000000" w:sz="4" w:space="0"/>
              <w:right w:val="single" w:color="000000" w:sz="4" w:space="0"/>
            </w:tcBorders>
            <w:shd w:val="clear" w:color="auto" w:fill="FFFFFF"/>
            <w:noWrap w:val="0"/>
            <w:vAlign w:val="center"/>
          </w:tcPr>
          <w:p w14:paraId="02DE108E">
            <w:pPr>
              <w:autoSpaceDE w:val="0"/>
              <w:autoSpaceDN w:val="0"/>
              <w:adjustRightInd w:val="0"/>
              <w:spacing w:line="300" w:lineRule="exact"/>
              <w:jc w:val="center"/>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018B0B53">
            <w:pPr>
              <w:autoSpaceDE w:val="0"/>
              <w:autoSpaceDN w:val="0"/>
              <w:adjustRightInd w:val="0"/>
              <w:spacing w:line="300" w:lineRule="exact"/>
              <w:ind w:firstLine="38" w:firstLineChars="16"/>
              <w:jc w:val="center"/>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1B493">
            <w:pPr>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维保方案</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77530">
            <w:pPr>
              <w:adjustRightInd w:val="0"/>
              <w:snapToGrid w:val="0"/>
              <w:spacing w:line="300" w:lineRule="exact"/>
              <w:rPr>
                <w:rFonts w:hint="eastAsia" w:ascii="宋体" w:hAnsi="宋体" w:cs="宋体"/>
                <w:sz w:val="24"/>
                <w:highlight w:val="none"/>
              </w:rPr>
            </w:pPr>
            <w:r>
              <w:rPr>
                <w:rFonts w:hint="eastAsia" w:ascii="宋体" w:hAnsi="宋体" w:cs="宋体"/>
                <w:sz w:val="24"/>
                <w:highlight w:val="none"/>
              </w:rPr>
              <w:t>根据提供的各种维保方案及价格，设备配件价格，维修服务费，消耗品或易耗品的使用周期、价格等对评审条款“报价合理性及运行成本（4、3、2、1分）”进行打分，未提供不得分。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2D801">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0-4分</w:t>
            </w:r>
          </w:p>
        </w:tc>
      </w:tr>
      <w:tr w14:paraId="144EF5B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579" w:hRule="atLeast"/>
        </w:trPr>
        <w:tc>
          <w:tcPr>
            <w:tcW w:w="1062" w:type="dxa"/>
            <w:vMerge w:val="continue"/>
            <w:tcBorders>
              <w:left w:val="single" w:color="000000" w:sz="4" w:space="0"/>
              <w:right w:val="single" w:color="000000" w:sz="4" w:space="0"/>
            </w:tcBorders>
            <w:shd w:val="clear" w:color="auto" w:fill="FFFFFF"/>
            <w:noWrap w:val="0"/>
            <w:vAlign w:val="center"/>
          </w:tcPr>
          <w:p w14:paraId="75E4D4FC">
            <w:pPr>
              <w:autoSpaceDE w:val="0"/>
              <w:autoSpaceDN w:val="0"/>
              <w:adjustRightInd w:val="0"/>
              <w:spacing w:line="300" w:lineRule="exact"/>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3FAD2442">
            <w:pPr>
              <w:autoSpaceDE w:val="0"/>
              <w:autoSpaceDN w:val="0"/>
              <w:adjustRightInd w:val="0"/>
              <w:spacing w:line="300" w:lineRule="exact"/>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98CDB">
            <w:pPr>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售后服务</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F520E">
            <w:pPr>
              <w:adjustRightInd w:val="0"/>
              <w:snapToGrid w:val="0"/>
              <w:spacing w:line="300" w:lineRule="exact"/>
              <w:rPr>
                <w:rFonts w:hint="eastAsia" w:ascii="宋体" w:hAnsi="宋体" w:cs="宋体"/>
                <w:sz w:val="24"/>
                <w:highlight w:val="none"/>
              </w:rPr>
            </w:pPr>
            <w:r>
              <w:rPr>
                <w:rFonts w:hint="eastAsia" w:ascii="宋体" w:hAnsi="宋体" w:cs="宋体"/>
                <w:sz w:val="24"/>
                <w:highlight w:val="none"/>
              </w:rPr>
              <w:t>根据售后服务方案，包括但不限于服务响应时间、故障解决方案、响应时间长短、</w:t>
            </w:r>
            <w:r>
              <w:rPr>
                <w:rFonts w:hint="eastAsia" w:ascii="宋体" w:hAnsi="宋体" w:cs="宋体"/>
                <w:color w:val="000000"/>
                <w:sz w:val="24"/>
                <w:highlight w:val="none"/>
              </w:rPr>
              <w:t>售后服务计划（详细完整的“三包”、定期巡检、保障措施等情况），</w:t>
            </w:r>
            <w:r>
              <w:rPr>
                <w:rFonts w:hint="eastAsia" w:ascii="宋体" w:hAnsi="宋体" w:cs="宋体"/>
                <w:sz w:val="24"/>
                <w:highlight w:val="none"/>
              </w:rPr>
              <w:t>对评审条款“售后服务方案（4、3、2、1分）”进行打分，未提供不得分。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CFA8F">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0-4分</w:t>
            </w:r>
          </w:p>
        </w:tc>
      </w:tr>
      <w:tr w14:paraId="11C7F5E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62" w:type="dxa"/>
            <w:vMerge w:val="continue"/>
            <w:tcBorders>
              <w:left w:val="single" w:color="000000" w:sz="4" w:space="0"/>
              <w:right w:val="single" w:color="000000" w:sz="4" w:space="0"/>
            </w:tcBorders>
            <w:shd w:val="clear" w:color="auto" w:fill="FFFFFF"/>
            <w:noWrap w:val="0"/>
            <w:vAlign w:val="center"/>
          </w:tcPr>
          <w:p w14:paraId="597AC1D7">
            <w:pPr>
              <w:autoSpaceDE w:val="0"/>
              <w:autoSpaceDN w:val="0"/>
              <w:adjustRightInd w:val="0"/>
              <w:spacing w:line="300" w:lineRule="exact"/>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20D3FEAF">
            <w:pPr>
              <w:autoSpaceDE w:val="0"/>
              <w:autoSpaceDN w:val="0"/>
              <w:adjustRightInd w:val="0"/>
              <w:spacing w:line="300" w:lineRule="exact"/>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D81AF">
            <w:pPr>
              <w:adjustRightInd w:val="0"/>
              <w:snapToGrid w:val="0"/>
              <w:spacing w:line="300" w:lineRule="exact"/>
              <w:jc w:val="center"/>
              <w:rPr>
                <w:rFonts w:hint="eastAsia" w:ascii="宋体" w:hAnsi="宋体" w:cs="宋体"/>
                <w:sz w:val="24"/>
                <w:highlight w:val="none"/>
              </w:rPr>
            </w:pPr>
            <w:r>
              <w:rPr>
                <w:rFonts w:hint="eastAsia" w:ascii="宋体" w:hAnsi="宋体" w:cs="宋体"/>
                <w:color w:val="000000"/>
                <w:sz w:val="24"/>
                <w:highlight w:val="none"/>
              </w:rPr>
              <w:t>应急措施承诺</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32C66">
            <w:pPr>
              <w:adjustRightInd w:val="0"/>
              <w:snapToGrid w:val="0"/>
              <w:spacing w:line="300" w:lineRule="exact"/>
              <w:rPr>
                <w:rFonts w:hint="eastAsia" w:ascii="宋体" w:hAnsi="宋体" w:cs="宋体"/>
                <w:sz w:val="24"/>
                <w:highlight w:val="none"/>
              </w:rPr>
            </w:pPr>
            <w:r>
              <w:rPr>
                <w:rFonts w:hint="eastAsia" w:ascii="宋体" w:hAnsi="宋体" w:cs="宋体"/>
                <w:sz w:val="24"/>
                <w:highlight w:val="none"/>
              </w:rPr>
              <w:t>根据</w:t>
            </w:r>
            <w:r>
              <w:rPr>
                <w:rFonts w:hint="eastAsia" w:ascii="宋体" w:hAnsi="宋体" w:cs="宋体"/>
                <w:color w:val="000000"/>
                <w:sz w:val="24"/>
                <w:highlight w:val="none"/>
              </w:rPr>
              <w:t>投标人提供的故障无法修复的应急措施承诺，有</w:t>
            </w:r>
            <w:r>
              <w:rPr>
                <w:rFonts w:hint="eastAsia" w:ascii="宋体" w:hAnsi="宋体" w:cs="宋体"/>
                <w:bCs/>
                <w:sz w:val="24"/>
                <w:highlight w:val="none"/>
              </w:rPr>
              <w:t>实质性承诺、切实可行且符合采购人需求</w:t>
            </w:r>
            <w:r>
              <w:rPr>
                <w:rFonts w:hint="eastAsia" w:ascii="宋体" w:hAnsi="宋体" w:cs="宋体"/>
                <w:sz w:val="24"/>
                <w:highlight w:val="none"/>
              </w:rPr>
              <w:t>对评审条款“</w:t>
            </w:r>
            <w:r>
              <w:rPr>
                <w:rFonts w:hint="eastAsia" w:ascii="宋体" w:hAnsi="宋体" w:cs="宋体"/>
                <w:color w:val="000000"/>
                <w:sz w:val="24"/>
                <w:highlight w:val="none"/>
              </w:rPr>
              <w:t>应急措施承诺</w:t>
            </w:r>
            <w:r>
              <w:rPr>
                <w:rFonts w:hint="eastAsia" w:ascii="宋体" w:hAnsi="宋体" w:cs="宋体"/>
                <w:sz w:val="24"/>
                <w:highlight w:val="none"/>
              </w:rPr>
              <w:t>（2、1分）”进行打分，未提供不得分。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92774">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0-2分</w:t>
            </w:r>
          </w:p>
        </w:tc>
      </w:tr>
      <w:tr w14:paraId="1F2CE7C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579" w:hRule="atLeast"/>
        </w:trPr>
        <w:tc>
          <w:tcPr>
            <w:tcW w:w="1062" w:type="dxa"/>
            <w:vMerge w:val="continue"/>
            <w:tcBorders>
              <w:left w:val="single" w:color="000000" w:sz="4" w:space="0"/>
              <w:right w:val="single" w:color="000000" w:sz="4" w:space="0"/>
            </w:tcBorders>
            <w:shd w:val="clear" w:color="auto" w:fill="FFFFFF"/>
            <w:noWrap w:val="0"/>
            <w:vAlign w:val="center"/>
          </w:tcPr>
          <w:p w14:paraId="56EC2325">
            <w:pPr>
              <w:autoSpaceDE w:val="0"/>
              <w:autoSpaceDN w:val="0"/>
              <w:adjustRightInd w:val="0"/>
              <w:spacing w:line="300" w:lineRule="exact"/>
              <w:rPr>
                <w:rFonts w:hint="eastAsia" w:ascii="宋体" w:hAnsi="宋体" w:cs="宋体"/>
                <w:sz w:val="24"/>
                <w:highlight w:val="none"/>
              </w:rPr>
            </w:pPr>
          </w:p>
        </w:tc>
        <w:tc>
          <w:tcPr>
            <w:tcW w:w="943" w:type="dxa"/>
            <w:vMerge w:val="continue"/>
            <w:tcBorders>
              <w:left w:val="single" w:color="000000" w:sz="4" w:space="0"/>
              <w:right w:val="single" w:color="000000" w:sz="4" w:space="0"/>
            </w:tcBorders>
            <w:shd w:val="clear" w:color="auto" w:fill="FFFFFF"/>
            <w:noWrap w:val="0"/>
            <w:vAlign w:val="center"/>
          </w:tcPr>
          <w:p w14:paraId="71FF793C">
            <w:pPr>
              <w:autoSpaceDE w:val="0"/>
              <w:autoSpaceDN w:val="0"/>
              <w:adjustRightInd w:val="0"/>
              <w:spacing w:line="300" w:lineRule="exact"/>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25F5D">
            <w:pPr>
              <w:adjustRightInd w:val="0"/>
              <w:snapToGrid w:val="0"/>
              <w:spacing w:line="300" w:lineRule="exact"/>
              <w:jc w:val="center"/>
              <w:rPr>
                <w:rFonts w:hint="eastAsia" w:ascii="宋体" w:hAnsi="宋体" w:cs="宋体"/>
                <w:color w:val="000000"/>
                <w:sz w:val="24"/>
                <w:highlight w:val="none"/>
              </w:rPr>
            </w:pPr>
            <w:r>
              <w:rPr>
                <w:rFonts w:hint="eastAsia" w:ascii="宋体" w:hAnsi="宋体" w:cs="宋体"/>
                <w:sz w:val="24"/>
                <w:highlight w:val="none"/>
              </w:rPr>
              <w:t>质保期</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836E0">
            <w:pPr>
              <w:adjustRightInd w:val="0"/>
              <w:snapToGrid w:val="0"/>
              <w:spacing w:line="300" w:lineRule="exact"/>
              <w:rPr>
                <w:rFonts w:hint="eastAsia" w:ascii="宋体" w:hAnsi="宋体" w:cs="宋体"/>
                <w:color w:val="000000"/>
                <w:sz w:val="24"/>
                <w:highlight w:val="none"/>
              </w:rPr>
            </w:pPr>
            <w:r>
              <w:rPr>
                <w:rFonts w:hint="eastAsia" w:ascii="宋体" w:hAnsi="宋体" w:cs="宋体"/>
                <w:color w:val="000000"/>
                <w:sz w:val="24"/>
                <w:highlight w:val="none"/>
              </w:rPr>
              <w:t>供应商承诺质保时间：质保期为3年的得0分，每增加1年得1分，最高得2分；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53671">
            <w:pPr>
              <w:autoSpaceDE w:val="0"/>
              <w:autoSpaceDN w:val="0"/>
              <w:adjustRightInd w:val="0"/>
              <w:snapToGrid w:val="0"/>
              <w:spacing w:line="300" w:lineRule="exact"/>
              <w:jc w:val="center"/>
              <w:rPr>
                <w:rFonts w:hint="eastAsia" w:ascii="宋体" w:hAnsi="宋体" w:cs="宋体"/>
                <w:color w:val="000000"/>
                <w:sz w:val="24"/>
                <w:highlight w:val="none"/>
              </w:rPr>
            </w:pPr>
            <w:r>
              <w:rPr>
                <w:rFonts w:hint="eastAsia" w:ascii="宋体" w:hAnsi="宋体" w:cs="宋体"/>
                <w:sz w:val="24"/>
                <w:highlight w:val="none"/>
              </w:rPr>
              <w:t>0-2分</w:t>
            </w:r>
          </w:p>
        </w:tc>
      </w:tr>
      <w:tr w14:paraId="1E16D81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62" w:type="dxa"/>
            <w:vMerge w:val="continue"/>
            <w:tcBorders>
              <w:left w:val="single" w:color="000000" w:sz="4" w:space="0"/>
              <w:bottom w:val="single" w:color="000000" w:sz="4" w:space="0"/>
              <w:right w:val="single" w:color="000000" w:sz="4" w:space="0"/>
            </w:tcBorders>
            <w:shd w:val="clear" w:color="auto" w:fill="FFFFFF"/>
            <w:noWrap w:val="0"/>
            <w:vAlign w:val="center"/>
          </w:tcPr>
          <w:p w14:paraId="3A0EA696">
            <w:pPr>
              <w:autoSpaceDE w:val="0"/>
              <w:autoSpaceDN w:val="0"/>
              <w:adjustRightInd w:val="0"/>
              <w:spacing w:line="300" w:lineRule="exact"/>
              <w:rPr>
                <w:rFonts w:hint="eastAsia" w:ascii="宋体" w:hAnsi="宋体" w:cs="宋体"/>
                <w:sz w:val="24"/>
                <w:highlight w:val="none"/>
              </w:rPr>
            </w:pPr>
          </w:p>
        </w:tc>
        <w:tc>
          <w:tcPr>
            <w:tcW w:w="943" w:type="dxa"/>
            <w:vMerge w:val="continue"/>
            <w:tcBorders>
              <w:left w:val="single" w:color="000000" w:sz="4" w:space="0"/>
              <w:bottom w:val="single" w:color="000000" w:sz="4" w:space="0"/>
              <w:right w:val="single" w:color="000000" w:sz="4" w:space="0"/>
            </w:tcBorders>
            <w:shd w:val="clear" w:color="auto" w:fill="FFFFFF"/>
            <w:noWrap w:val="0"/>
            <w:vAlign w:val="center"/>
          </w:tcPr>
          <w:p w14:paraId="6195FFD2">
            <w:pPr>
              <w:autoSpaceDE w:val="0"/>
              <w:autoSpaceDN w:val="0"/>
              <w:adjustRightInd w:val="0"/>
              <w:spacing w:line="300" w:lineRule="exact"/>
              <w:rPr>
                <w:rFonts w:hint="eastAsia" w:ascii="宋体" w:hAnsi="宋体" w:cs="宋体"/>
                <w:sz w:val="24"/>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8A486">
            <w:pPr>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其他优于招标文件的承诺和</w:t>
            </w:r>
            <w:r>
              <w:rPr>
                <w:rFonts w:hint="eastAsia" w:ascii="宋体" w:hAnsi="宋体" w:cs="宋体"/>
                <w:bCs/>
                <w:sz w:val="24"/>
                <w:highlight w:val="none"/>
              </w:rPr>
              <w:t>建议</w:t>
            </w:r>
          </w:p>
        </w:tc>
        <w:tc>
          <w:tcPr>
            <w:tcW w:w="5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B0BBA">
            <w:pPr>
              <w:adjustRightInd w:val="0"/>
              <w:snapToGrid w:val="0"/>
              <w:spacing w:line="300" w:lineRule="exact"/>
              <w:rPr>
                <w:rFonts w:hint="eastAsia" w:ascii="宋体" w:hAnsi="宋体" w:cs="宋体"/>
                <w:sz w:val="24"/>
                <w:highlight w:val="none"/>
              </w:rPr>
            </w:pPr>
            <w:r>
              <w:rPr>
                <w:rFonts w:hint="eastAsia" w:ascii="宋体" w:hAnsi="宋体" w:cs="宋体"/>
                <w:sz w:val="24"/>
                <w:highlight w:val="none"/>
              </w:rPr>
              <w:t>对投标人实质上优于招标文件的承诺</w:t>
            </w:r>
            <w:r>
              <w:rPr>
                <w:rFonts w:hint="eastAsia" w:ascii="宋体" w:hAnsi="宋体" w:cs="宋体"/>
                <w:color w:val="000000"/>
                <w:sz w:val="24"/>
                <w:highlight w:val="none"/>
              </w:rPr>
              <w:t>（0-1分）</w:t>
            </w:r>
            <w:r>
              <w:rPr>
                <w:rFonts w:hint="eastAsia" w:ascii="宋体" w:hAnsi="宋体" w:cs="宋体"/>
                <w:sz w:val="24"/>
                <w:highlight w:val="none"/>
              </w:rPr>
              <w:t>和有价值的建议</w:t>
            </w:r>
            <w:r>
              <w:rPr>
                <w:rFonts w:hint="eastAsia" w:ascii="宋体" w:hAnsi="宋体" w:cs="宋体"/>
                <w:color w:val="000000"/>
                <w:sz w:val="24"/>
                <w:highlight w:val="none"/>
              </w:rPr>
              <w:t>（0-1分）</w:t>
            </w:r>
            <w:r>
              <w:rPr>
                <w:rFonts w:hint="eastAsia" w:ascii="宋体" w:hAnsi="宋体" w:cs="宋体"/>
                <w:sz w:val="24"/>
                <w:highlight w:val="none"/>
              </w:rPr>
              <w:t>由评委评议</w:t>
            </w:r>
            <w:r>
              <w:rPr>
                <w:rFonts w:hint="eastAsia" w:ascii="宋体" w:hAnsi="宋体" w:cs="宋体"/>
                <w:bCs/>
                <w:sz w:val="24"/>
                <w:highlight w:val="none"/>
              </w:rPr>
              <w:t>综合</w:t>
            </w:r>
            <w:r>
              <w:rPr>
                <w:rFonts w:hint="eastAsia" w:ascii="宋体" w:hAnsi="宋体" w:cs="宋体"/>
                <w:sz w:val="24"/>
                <w:highlight w:val="none"/>
              </w:rPr>
              <w:t>评分。</w:t>
            </w:r>
            <w:r>
              <w:rPr>
                <w:rFonts w:hint="eastAsia" w:ascii="宋体" w:hAnsi="宋体" w:cs="宋体"/>
                <w:bCs/>
                <w:sz w:val="24"/>
                <w:highlight w:val="none"/>
              </w:rPr>
              <w:t>无实质性优于招标文件承诺和无价值建议的，不得分。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D37E9">
            <w:pPr>
              <w:autoSpaceDE w:val="0"/>
              <w:autoSpaceDN w:val="0"/>
              <w:adjustRightInd w:val="0"/>
              <w:snapToGrid w:val="0"/>
              <w:spacing w:line="300" w:lineRule="exact"/>
              <w:jc w:val="center"/>
              <w:rPr>
                <w:rFonts w:hint="eastAsia" w:ascii="宋体" w:hAnsi="宋体" w:cs="宋体"/>
                <w:sz w:val="24"/>
                <w:highlight w:val="none"/>
              </w:rPr>
            </w:pPr>
            <w:r>
              <w:rPr>
                <w:rFonts w:hint="eastAsia" w:ascii="宋体" w:hAnsi="宋体" w:cs="宋体"/>
                <w:sz w:val="24"/>
                <w:highlight w:val="none"/>
              </w:rPr>
              <w:t>0-2分</w:t>
            </w:r>
          </w:p>
        </w:tc>
      </w:tr>
    </w:tbl>
    <w:p w14:paraId="09D31E04">
      <w:pPr>
        <w:spacing w:line="336" w:lineRule="auto"/>
        <w:outlineLvl w:val="1"/>
        <w:rPr>
          <w:rFonts w:ascii="宋体" w:hAnsi="宋体" w:cs="宋体"/>
          <w:b/>
          <w:sz w:val="24"/>
          <w:highlight w:val="none"/>
        </w:rPr>
      </w:pPr>
    </w:p>
    <w:p w14:paraId="5803AE79">
      <w:pPr>
        <w:pStyle w:val="11"/>
        <w:spacing w:before="93" w:beforeLines="30" w:beforeAutospacing="0" w:after="93" w:afterLines="30" w:afterAutospacing="0" w:line="320" w:lineRule="exact"/>
        <w:ind w:firstLine="466" w:firstLineChars="200"/>
        <w:rPr>
          <w:rFonts w:hint="eastAsia" w:cs="宋体"/>
          <w:b/>
          <w:color w:val="auto"/>
          <w:spacing w:val="-4"/>
          <w:kern w:val="2"/>
          <w:highlight w:val="none"/>
        </w:rPr>
      </w:pPr>
    </w:p>
    <w:p w14:paraId="2A89D1AE">
      <w:pPr>
        <w:spacing w:before="156" w:beforeLines="50" w:after="156" w:afterLines="50" w:line="400" w:lineRule="exact"/>
        <w:ind w:firstLine="482" w:firstLineChars="200"/>
        <w:rPr>
          <w:rFonts w:ascii="宋体" w:hAnsi="宋体" w:cs="宋体"/>
          <w:b/>
          <w:bCs/>
          <w:sz w:val="24"/>
          <w:highlight w:val="none"/>
        </w:rPr>
      </w:pPr>
      <w:r>
        <w:rPr>
          <w:rFonts w:hint="eastAsia" w:ascii="宋体" w:hAnsi="宋体" w:cs="宋体"/>
          <w:b/>
          <w:bCs/>
          <w:sz w:val="24"/>
          <w:highlight w:val="none"/>
        </w:rPr>
        <w:t>2.价格分（30分）</w:t>
      </w:r>
    </w:p>
    <w:p w14:paraId="44E7C268">
      <w:pPr>
        <w:pStyle w:val="5"/>
        <w:spacing w:before="156" w:beforeLines="50" w:after="156" w:afterLines="50" w:line="400" w:lineRule="exact"/>
        <w:ind w:firstLine="464" w:firstLineChars="200"/>
        <w:rPr>
          <w:rFonts w:hAnsi="宋体" w:cs="宋体"/>
          <w:bCs/>
          <w:sz w:val="24"/>
          <w:szCs w:val="24"/>
          <w:highlight w:val="none"/>
        </w:rPr>
      </w:pPr>
      <w:r>
        <w:rPr>
          <w:rFonts w:hint="eastAsia" w:hAnsi="宋体" w:cs="宋体"/>
          <w:bCs/>
          <w:sz w:val="24"/>
          <w:highlight w:val="none"/>
        </w:rPr>
        <w:t>1.</w:t>
      </w:r>
      <w:r>
        <w:rPr>
          <w:rFonts w:hint="eastAsia" w:hAnsi="宋体" w:cs="宋体"/>
          <w:bCs/>
          <w:sz w:val="24"/>
          <w:szCs w:val="24"/>
          <w:highlight w:val="none"/>
        </w:rPr>
        <w:t>价格分采用低价优先法计算，即满足招标文件要求且投标价格最低的投标报价为评标基准价，其价格分为满分。其他投标人的价格分按照下列公式计算：</w:t>
      </w:r>
    </w:p>
    <w:p w14:paraId="5DBDF351">
      <w:pPr>
        <w:spacing w:line="400" w:lineRule="exact"/>
        <w:ind w:firstLine="480" w:firstLineChars="200"/>
        <w:rPr>
          <w:rFonts w:hint="eastAsia" w:hAnsi="宋体" w:cs="宋体"/>
          <w:bCs/>
          <w:sz w:val="24"/>
          <w:highlight w:val="none"/>
        </w:rPr>
      </w:pPr>
      <w:r>
        <w:rPr>
          <w:rFonts w:hint="eastAsia" w:hAnsi="宋体" w:cs="宋体"/>
          <w:bCs/>
          <w:sz w:val="24"/>
          <w:highlight w:val="none"/>
        </w:rPr>
        <w:t>价格分=（评标基准价/投标报价）×30</w:t>
      </w:r>
    </w:p>
    <w:p w14:paraId="4B897FDB">
      <w:pPr>
        <w:pStyle w:val="11"/>
        <w:spacing w:before="93" w:beforeLines="30" w:beforeAutospacing="0" w:after="93" w:afterLines="30" w:afterAutospacing="0" w:line="400" w:lineRule="exact"/>
        <w:ind w:firstLine="464" w:firstLineChars="200"/>
        <w:rPr>
          <w:rFonts w:hint="eastAsia" w:cs="宋体"/>
          <w:bCs/>
          <w:highlight w:val="none"/>
        </w:rPr>
      </w:pPr>
      <w:r>
        <w:rPr>
          <w:rFonts w:hint="eastAsia" w:cs="宋体"/>
          <w:bCs/>
          <w:color w:val="auto"/>
          <w:spacing w:val="-4"/>
          <w:kern w:val="2"/>
          <w:highlight w:val="none"/>
        </w:rPr>
        <w:t>2.本项目专门面向中小企业，故无需给予小微企业价格优惠扣除。</w:t>
      </w:r>
    </w:p>
    <w:p w14:paraId="7D1DD597">
      <w:pPr>
        <w:spacing w:line="400" w:lineRule="exact"/>
        <w:ind w:firstLine="482" w:firstLineChars="200"/>
        <w:outlineLvl w:val="1"/>
        <w:rPr>
          <w:rFonts w:ascii="宋体" w:hAnsi="宋体" w:cs="宋体"/>
          <w:b/>
          <w:sz w:val="24"/>
          <w:highlight w:val="none"/>
        </w:rPr>
      </w:pPr>
      <w:bookmarkStart w:id="21" w:name="_Toc13334"/>
      <w:r>
        <w:rPr>
          <w:rFonts w:ascii="宋体" w:hAnsi="宋体" w:cs="宋体"/>
          <w:b/>
          <w:sz w:val="24"/>
          <w:highlight w:val="none"/>
        </w:rPr>
        <w:t>三、评标程序</w:t>
      </w:r>
      <w:bookmarkEnd w:id="21"/>
    </w:p>
    <w:p w14:paraId="761F84BF">
      <w:pPr>
        <w:spacing w:line="400" w:lineRule="exact"/>
        <w:ind w:firstLine="482" w:firstLineChars="200"/>
        <w:outlineLvl w:val="2"/>
        <w:rPr>
          <w:rFonts w:ascii="宋体" w:hAnsi="宋体" w:cs="宋体"/>
          <w:kern w:val="0"/>
          <w:sz w:val="24"/>
          <w:highlight w:val="none"/>
        </w:rPr>
      </w:pPr>
      <w:bookmarkStart w:id="22" w:name="_Toc21892"/>
      <w:r>
        <w:rPr>
          <w:rFonts w:hint="eastAsia" w:ascii="宋体" w:hAnsi="宋体" w:cs="宋体"/>
          <w:b/>
          <w:kern w:val="0"/>
          <w:sz w:val="24"/>
          <w:highlight w:val="none"/>
        </w:rPr>
        <w:t>1.</w:t>
      </w:r>
      <w:r>
        <w:rPr>
          <w:rFonts w:ascii="宋体" w:hAnsi="宋体" w:cs="宋体"/>
          <w:b/>
          <w:kern w:val="0"/>
          <w:sz w:val="24"/>
          <w:highlight w:val="none"/>
        </w:rPr>
        <w:t>符合性审查。</w:t>
      </w:r>
      <w:r>
        <w:rPr>
          <w:rFonts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bookmarkEnd w:id="22"/>
    </w:p>
    <w:p w14:paraId="05CFE2E1">
      <w:pPr>
        <w:spacing w:line="400" w:lineRule="exact"/>
        <w:ind w:firstLine="482" w:firstLineChars="200"/>
        <w:outlineLvl w:val="2"/>
        <w:rPr>
          <w:rFonts w:ascii="宋体" w:hAnsi="宋体" w:cs="宋体"/>
          <w:kern w:val="0"/>
          <w:sz w:val="24"/>
          <w:highlight w:val="none"/>
        </w:rPr>
      </w:pPr>
      <w:bookmarkStart w:id="23" w:name="_Toc39"/>
      <w:r>
        <w:rPr>
          <w:rFonts w:hint="eastAsia" w:ascii="宋体" w:hAnsi="宋体" w:cs="宋体"/>
          <w:b/>
          <w:kern w:val="0"/>
          <w:sz w:val="24"/>
          <w:highlight w:val="none"/>
        </w:rPr>
        <w:t>2.</w:t>
      </w:r>
      <w:r>
        <w:rPr>
          <w:rFonts w:ascii="宋体" w:hAnsi="宋体" w:cs="宋体"/>
          <w:b/>
          <w:kern w:val="0"/>
          <w:sz w:val="24"/>
          <w:highlight w:val="none"/>
        </w:rPr>
        <w:t>比较与评价。</w:t>
      </w:r>
      <w:r>
        <w:rPr>
          <w:rFonts w:ascii="宋体" w:hAnsi="宋体" w:cs="宋体"/>
          <w:kern w:val="0"/>
          <w:sz w:val="24"/>
          <w:highlight w:val="none"/>
        </w:rPr>
        <w:t>评标委员会应当按照招标文件中规定的评标方法和标准，对符合性审查合格的投标文件进行商务和技术评估，综合比较与评价。</w:t>
      </w:r>
      <w:bookmarkEnd w:id="23"/>
    </w:p>
    <w:p w14:paraId="552FFAAE">
      <w:pPr>
        <w:spacing w:line="400" w:lineRule="exact"/>
        <w:ind w:firstLine="482" w:firstLineChars="200"/>
        <w:outlineLvl w:val="2"/>
        <w:rPr>
          <w:rFonts w:ascii="宋体" w:hAnsi="宋体" w:cs="宋体"/>
          <w:kern w:val="0"/>
          <w:sz w:val="24"/>
          <w:highlight w:val="none"/>
        </w:rPr>
      </w:pPr>
      <w:bookmarkStart w:id="24" w:name="_Toc24998"/>
      <w:r>
        <w:rPr>
          <w:rFonts w:ascii="宋体" w:hAnsi="宋体" w:cs="宋体"/>
          <w:b/>
          <w:kern w:val="0"/>
          <w:sz w:val="24"/>
          <w:highlight w:val="none"/>
        </w:rPr>
        <w:t>3.汇总商务技术得分。</w:t>
      </w:r>
      <w:r>
        <w:rPr>
          <w:rFonts w:ascii="宋体" w:hAnsi="宋体" w:cs="宋体"/>
          <w:kern w:val="0"/>
          <w:sz w:val="24"/>
          <w:highlight w:val="none"/>
        </w:rPr>
        <w:t>评标委员会各成员应当独立对每个投标人的商务和技术文件进行评价，并汇总商务技术得分情况。</w:t>
      </w:r>
      <w:bookmarkEnd w:id="24"/>
    </w:p>
    <w:p w14:paraId="5F1FA1EB">
      <w:pPr>
        <w:spacing w:line="400" w:lineRule="exact"/>
        <w:ind w:firstLine="482" w:firstLineChars="200"/>
        <w:outlineLvl w:val="2"/>
        <w:rPr>
          <w:rFonts w:ascii="宋体" w:hAnsi="宋体" w:cs="宋体"/>
          <w:b/>
          <w:kern w:val="0"/>
          <w:sz w:val="24"/>
          <w:highlight w:val="none"/>
        </w:rPr>
      </w:pPr>
      <w:bookmarkStart w:id="25" w:name="_Toc11877"/>
      <w:r>
        <w:rPr>
          <w:rFonts w:hint="eastAsia" w:ascii="宋体" w:hAnsi="宋体" w:cs="宋体"/>
          <w:b/>
          <w:kern w:val="0"/>
          <w:sz w:val="24"/>
          <w:highlight w:val="none"/>
        </w:rPr>
        <w:t>4.</w:t>
      </w:r>
      <w:r>
        <w:rPr>
          <w:rFonts w:ascii="宋体" w:hAnsi="宋体" w:cs="宋体"/>
          <w:b/>
          <w:kern w:val="0"/>
          <w:sz w:val="24"/>
          <w:highlight w:val="none"/>
        </w:rPr>
        <w:t>报价评审。</w:t>
      </w:r>
      <w:bookmarkEnd w:id="25"/>
    </w:p>
    <w:p w14:paraId="1079AEFF">
      <w:pPr>
        <w:pStyle w:val="18"/>
        <w:spacing w:before="0" w:line="400" w:lineRule="exact"/>
        <w:ind w:firstLine="486"/>
        <w:rPr>
          <w:rFonts w:ascii="宋体" w:hAnsi="宋体" w:cs="宋体"/>
          <w:kern w:val="0"/>
          <w:szCs w:val="24"/>
          <w:highlight w:val="none"/>
        </w:rPr>
      </w:pPr>
      <w:r>
        <w:rPr>
          <w:rFonts w:ascii="宋体" w:hAnsi="宋体" w:cs="宋体"/>
          <w:kern w:val="0"/>
          <w:szCs w:val="24"/>
          <w:highlight w:val="none"/>
        </w:rPr>
        <w:t>4.1投标文件报价出现前后不一致的，按照下列规定修正：</w:t>
      </w:r>
    </w:p>
    <w:p w14:paraId="03224DF7">
      <w:pPr>
        <w:pStyle w:val="18"/>
        <w:spacing w:before="0" w:line="400" w:lineRule="exact"/>
        <w:ind w:firstLine="486"/>
        <w:rPr>
          <w:rFonts w:ascii="宋体" w:hAnsi="宋体" w:cs="宋体"/>
          <w:kern w:val="0"/>
          <w:szCs w:val="24"/>
          <w:highlight w:val="none"/>
        </w:rPr>
      </w:pPr>
      <w:r>
        <w:rPr>
          <w:rFonts w:ascii="宋体" w:hAnsi="宋体" w:cs="宋体"/>
          <w:kern w:val="0"/>
          <w:szCs w:val="24"/>
          <w:highlight w:val="none"/>
        </w:rPr>
        <w:t>4.1.1投标文件中开标一览表(报价表)内容与投标文件中相应内容不一致的，以开标一览表(报价表)为准；</w:t>
      </w:r>
    </w:p>
    <w:p w14:paraId="31D90D74">
      <w:pPr>
        <w:pStyle w:val="18"/>
        <w:spacing w:before="0" w:line="400" w:lineRule="exact"/>
        <w:ind w:firstLine="486"/>
        <w:rPr>
          <w:rFonts w:ascii="宋体" w:hAnsi="宋体" w:cs="宋体"/>
          <w:kern w:val="0"/>
          <w:szCs w:val="24"/>
          <w:highlight w:val="none"/>
        </w:rPr>
      </w:pPr>
      <w:r>
        <w:rPr>
          <w:rFonts w:ascii="宋体" w:hAnsi="宋体" w:cs="宋体"/>
          <w:kern w:val="0"/>
          <w:szCs w:val="24"/>
          <w:highlight w:val="none"/>
        </w:rPr>
        <w:t>4.1.2大写金额和小写金额不一致的，以大写金额为准；</w:t>
      </w:r>
    </w:p>
    <w:p w14:paraId="2B7C3374">
      <w:pPr>
        <w:pStyle w:val="18"/>
        <w:spacing w:before="0" w:line="400" w:lineRule="exact"/>
        <w:ind w:firstLine="486"/>
        <w:rPr>
          <w:rFonts w:ascii="宋体" w:hAnsi="宋体" w:cs="宋体"/>
          <w:kern w:val="0"/>
          <w:szCs w:val="24"/>
          <w:highlight w:val="none"/>
        </w:rPr>
      </w:pPr>
      <w:r>
        <w:rPr>
          <w:rFonts w:ascii="宋体" w:hAnsi="宋体" w:cs="宋体"/>
          <w:kern w:val="0"/>
          <w:szCs w:val="24"/>
          <w:highlight w:val="none"/>
        </w:rPr>
        <w:t>4.1.3单价金额小数点或者百分比有明显错位的，以开标一览表的总价为准，并修改单价；</w:t>
      </w:r>
    </w:p>
    <w:p w14:paraId="2EA04A6C">
      <w:pPr>
        <w:pStyle w:val="18"/>
        <w:spacing w:before="0" w:line="400" w:lineRule="exact"/>
        <w:ind w:firstLine="486"/>
        <w:rPr>
          <w:rFonts w:ascii="宋体" w:hAnsi="宋体" w:cs="宋体"/>
          <w:kern w:val="0"/>
          <w:szCs w:val="24"/>
          <w:highlight w:val="none"/>
        </w:rPr>
      </w:pPr>
      <w:r>
        <w:rPr>
          <w:rFonts w:ascii="宋体" w:hAnsi="宋体" w:cs="宋体"/>
          <w:kern w:val="0"/>
          <w:szCs w:val="24"/>
          <w:highlight w:val="none"/>
        </w:rPr>
        <w:t>4.1.4总价金额与按单价汇总金额不一致的，以单价金额计算结果为准。</w:t>
      </w:r>
    </w:p>
    <w:p w14:paraId="44D1C9FC">
      <w:pPr>
        <w:pStyle w:val="18"/>
        <w:spacing w:before="0" w:line="400" w:lineRule="exact"/>
        <w:ind w:firstLine="486"/>
        <w:rPr>
          <w:rFonts w:ascii="宋体" w:hAnsi="宋体" w:cs="宋体"/>
          <w:kern w:val="0"/>
          <w:szCs w:val="24"/>
          <w:highlight w:val="none"/>
        </w:rPr>
      </w:pPr>
      <w:r>
        <w:rPr>
          <w:rFonts w:ascii="宋体" w:hAnsi="宋体" w:cs="宋体"/>
          <w:kern w:val="0"/>
          <w:szCs w:val="24"/>
          <w:highlight w:val="none"/>
        </w:rPr>
        <w:t>4.1.5同时出现两种以上不一致的，按照3.4.1规定的顺序修正。修正后的报价按照财政部第87号令 《政府采购货物和服务招标投标管理办法》第五十一条第二款的规定经投标人确认后产生约束力。</w:t>
      </w:r>
    </w:p>
    <w:p w14:paraId="4C418708">
      <w:pPr>
        <w:snapToGrid w:val="0"/>
        <w:spacing w:line="400" w:lineRule="exact"/>
        <w:ind w:firstLine="480" w:firstLineChars="200"/>
        <w:jc w:val="left"/>
        <w:rPr>
          <w:rFonts w:ascii="宋体" w:hAnsi="宋体" w:cs="宋体"/>
          <w:kern w:val="0"/>
          <w:sz w:val="24"/>
          <w:highlight w:val="none"/>
        </w:rPr>
      </w:pPr>
      <w:r>
        <w:rPr>
          <w:rFonts w:ascii="宋体" w:hAnsi="宋体" w:cs="宋体"/>
          <w:kern w:val="0"/>
          <w:sz w:val="24"/>
          <w:highlight w:val="none"/>
        </w:rPr>
        <w:t>4.2投标文件出现不是唯一的、有选择性投标报价的，投标无效。</w:t>
      </w:r>
    </w:p>
    <w:p w14:paraId="3105E51D">
      <w:pPr>
        <w:snapToGrid w:val="0"/>
        <w:spacing w:line="400" w:lineRule="exact"/>
        <w:ind w:firstLine="480" w:firstLineChars="200"/>
        <w:jc w:val="left"/>
        <w:rPr>
          <w:rFonts w:ascii="宋体" w:hAnsi="宋体" w:cs="宋体"/>
          <w:kern w:val="0"/>
          <w:sz w:val="24"/>
          <w:highlight w:val="none"/>
        </w:rPr>
      </w:pPr>
      <w:r>
        <w:rPr>
          <w:rFonts w:ascii="宋体" w:hAnsi="宋体" w:cs="宋体"/>
          <w:kern w:val="0"/>
          <w:sz w:val="24"/>
          <w:highlight w:val="none"/>
        </w:rPr>
        <w:t>4.3投标报价超过招标文件中规定的预算金额或者最高限价的，投标无效。</w:t>
      </w:r>
    </w:p>
    <w:p w14:paraId="06B4ACE6">
      <w:pPr>
        <w:pStyle w:val="18"/>
        <w:spacing w:before="0" w:line="400" w:lineRule="exact"/>
        <w:ind w:firstLine="486"/>
        <w:rPr>
          <w:rFonts w:ascii="宋体" w:hAnsi="宋体" w:cs="宋体"/>
          <w:kern w:val="0"/>
          <w:szCs w:val="24"/>
          <w:highlight w:val="none"/>
        </w:rPr>
      </w:pPr>
      <w:r>
        <w:rPr>
          <w:rFonts w:ascii="宋体" w:hAnsi="宋体" w:cs="宋体"/>
          <w:kern w:val="0"/>
          <w:szCs w:val="24"/>
          <w:highlight w:val="none"/>
        </w:rPr>
        <w:t>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D377648">
      <w:pPr>
        <w:pStyle w:val="18"/>
        <w:spacing w:before="0" w:line="400" w:lineRule="exact"/>
        <w:ind w:firstLine="486"/>
        <w:rPr>
          <w:rFonts w:ascii="宋体" w:hAnsi="宋体" w:cs="宋体"/>
          <w:kern w:val="0"/>
          <w:szCs w:val="24"/>
          <w:highlight w:val="none"/>
        </w:rPr>
      </w:pPr>
      <w:r>
        <w:rPr>
          <w:rFonts w:ascii="宋体" w:hAnsi="宋体" w:cs="宋体"/>
          <w:kern w:val="0"/>
          <w:szCs w:val="24"/>
          <w:highlight w:val="none"/>
        </w:rPr>
        <w:t>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highlight w:val="none"/>
        </w:rPr>
        <w:t>1</w:t>
      </w:r>
      <w:r>
        <w:rPr>
          <w:rFonts w:ascii="宋体" w:hAnsi="宋体" w:cs="宋体"/>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highlight w:val="none"/>
        </w:rPr>
        <w:t>6</w:t>
      </w:r>
      <w:r>
        <w:rPr>
          <w:rFonts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676319DB">
      <w:pPr>
        <w:spacing w:line="400" w:lineRule="exact"/>
        <w:ind w:firstLine="482" w:firstLineChars="200"/>
        <w:outlineLvl w:val="2"/>
        <w:rPr>
          <w:rFonts w:ascii="宋体" w:hAnsi="宋体" w:cs="宋体"/>
          <w:kern w:val="0"/>
          <w:sz w:val="24"/>
          <w:highlight w:val="none"/>
        </w:rPr>
      </w:pPr>
      <w:bookmarkStart w:id="26" w:name="_Toc29730"/>
      <w:r>
        <w:rPr>
          <w:rFonts w:hint="eastAsia" w:ascii="宋体" w:hAnsi="宋体" w:cs="宋体"/>
          <w:b/>
          <w:kern w:val="0"/>
          <w:sz w:val="24"/>
          <w:highlight w:val="none"/>
        </w:rPr>
        <w:t>5.</w:t>
      </w:r>
      <w:r>
        <w:rPr>
          <w:rFonts w:ascii="宋体" w:hAnsi="宋体" w:cs="宋体"/>
          <w:b/>
          <w:kern w:val="0"/>
          <w:sz w:val="24"/>
          <w:highlight w:val="none"/>
        </w:rPr>
        <w:t>排序与推荐。</w:t>
      </w:r>
      <w:r>
        <w:rPr>
          <w:rFonts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bookmarkEnd w:id="26"/>
    </w:p>
    <w:p w14:paraId="7BF88C0E">
      <w:pPr>
        <w:spacing w:line="400" w:lineRule="exact"/>
        <w:ind w:firstLine="482" w:firstLineChars="200"/>
        <w:outlineLvl w:val="2"/>
        <w:rPr>
          <w:rFonts w:ascii="宋体" w:hAnsi="宋体" w:cs="宋体"/>
          <w:kern w:val="0"/>
          <w:sz w:val="24"/>
          <w:highlight w:val="none"/>
        </w:rPr>
      </w:pPr>
      <w:bookmarkStart w:id="27" w:name="_Toc24553"/>
      <w:r>
        <w:rPr>
          <w:rFonts w:hint="eastAsia" w:ascii="宋体" w:hAnsi="宋体" w:cs="宋体"/>
          <w:b/>
          <w:kern w:val="0"/>
          <w:sz w:val="24"/>
          <w:highlight w:val="none"/>
        </w:rPr>
        <w:t>6.</w:t>
      </w:r>
      <w:r>
        <w:rPr>
          <w:rFonts w:ascii="宋体" w:hAnsi="宋体" w:cs="宋体"/>
          <w:b/>
          <w:kern w:val="0"/>
          <w:sz w:val="24"/>
          <w:highlight w:val="none"/>
        </w:rPr>
        <w:t>编写评标报告。</w:t>
      </w:r>
      <w:r>
        <w:rPr>
          <w:rFonts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bookmarkEnd w:id="27"/>
    </w:p>
    <w:p w14:paraId="2F8C2B64">
      <w:pPr>
        <w:widowControl/>
        <w:shd w:val="clear" w:color="auto" w:fill="FFFFFF"/>
        <w:spacing w:line="400" w:lineRule="exact"/>
        <w:ind w:firstLine="482" w:firstLineChars="200"/>
        <w:jc w:val="left"/>
        <w:outlineLvl w:val="1"/>
        <w:rPr>
          <w:rFonts w:ascii="宋体" w:hAnsi="宋体" w:cs="宋体"/>
          <w:b/>
          <w:sz w:val="24"/>
          <w:highlight w:val="none"/>
        </w:rPr>
      </w:pPr>
      <w:bookmarkStart w:id="28" w:name="_Toc25294"/>
      <w:r>
        <w:rPr>
          <w:rFonts w:ascii="宋体" w:hAnsi="宋体" w:cs="宋体"/>
          <w:b/>
          <w:sz w:val="24"/>
          <w:highlight w:val="none"/>
        </w:rPr>
        <w:t>四、评标中的其他事项</w:t>
      </w:r>
      <w:bookmarkEnd w:id="28"/>
    </w:p>
    <w:p w14:paraId="08C4C222">
      <w:pPr>
        <w:pStyle w:val="18"/>
        <w:spacing w:before="0" w:line="400" w:lineRule="exact"/>
        <w:ind w:firstLine="488"/>
        <w:outlineLvl w:val="2"/>
        <w:rPr>
          <w:rFonts w:ascii="宋体" w:hAnsi="宋体" w:cs="宋体"/>
          <w:kern w:val="0"/>
          <w:szCs w:val="24"/>
          <w:highlight w:val="none"/>
        </w:rPr>
      </w:pPr>
      <w:bookmarkStart w:id="29" w:name="_Toc20456"/>
      <w:r>
        <w:rPr>
          <w:rFonts w:hint="eastAsia" w:ascii="宋体" w:hAnsi="宋体" w:cs="宋体"/>
          <w:b/>
          <w:kern w:val="0"/>
          <w:szCs w:val="24"/>
          <w:highlight w:val="none"/>
        </w:rPr>
        <w:t>1.</w:t>
      </w:r>
      <w:r>
        <w:rPr>
          <w:rFonts w:ascii="宋体" w:hAnsi="宋体" w:cs="宋体"/>
          <w:b/>
          <w:kern w:val="0"/>
          <w:szCs w:val="24"/>
          <w:highlight w:val="none"/>
        </w:rPr>
        <w:t>投标人澄清、说明或者补正。</w:t>
      </w:r>
      <w:r>
        <w:rPr>
          <w:rFonts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bookmarkEnd w:id="29"/>
    </w:p>
    <w:p w14:paraId="5F013360">
      <w:pPr>
        <w:pStyle w:val="18"/>
        <w:spacing w:before="0" w:line="400" w:lineRule="exact"/>
        <w:ind w:firstLine="488"/>
        <w:outlineLvl w:val="2"/>
        <w:rPr>
          <w:rFonts w:ascii="宋体" w:hAnsi="宋体" w:cs="宋体"/>
          <w:b/>
          <w:kern w:val="0"/>
          <w:szCs w:val="24"/>
          <w:highlight w:val="none"/>
        </w:rPr>
      </w:pPr>
      <w:bookmarkStart w:id="30" w:name="_Toc3563"/>
      <w:r>
        <w:rPr>
          <w:rFonts w:hint="eastAsia" w:ascii="宋体" w:hAnsi="宋体" w:cs="宋体"/>
          <w:b/>
          <w:kern w:val="0"/>
          <w:szCs w:val="24"/>
          <w:highlight w:val="none"/>
        </w:rPr>
        <w:t>2.</w:t>
      </w:r>
      <w:r>
        <w:rPr>
          <w:rFonts w:ascii="宋体" w:hAnsi="宋体" w:cs="宋体"/>
          <w:b/>
          <w:kern w:val="0"/>
          <w:szCs w:val="24"/>
          <w:highlight w:val="none"/>
        </w:rPr>
        <w:t>投标无效。有下列情况之一的，投标无效：</w:t>
      </w:r>
      <w:bookmarkEnd w:id="30"/>
    </w:p>
    <w:p w14:paraId="3B441694">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2.1投标人不具备招标文件中规定的资格要求的（投标人未提供有效的资格文件的，视为投标人不具备招标文件中规定的资格要求）；</w:t>
      </w:r>
    </w:p>
    <w:p w14:paraId="0EBFEF09">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2.2投标文件未按照招标文件要求签署、盖章的；</w:t>
      </w:r>
    </w:p>
    <w:p w14:paraId="1305A0F6">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2.3投标文件含有采购人不能接受的附加条件的；</w:t>
      </w:r>
    </w:p>
    <w:p w14:paraId="3C62678E">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2.4投标文件中承诺的投标有效期少于招标文件中载明的投标有效期的；</w:t>
      </w:r>
    </w:p>
    <w:p w14:paraId="6D59E9FD">
      <w:pPr>
        <w:snapToGrid w:val="0"/>
        <w:spacing w:line="400" w:lineRule="exact"/>
        <w:ind w:firstLine="480" w:firstLineChars="200"/>
        <w:jc w:val="left"/>
        <w:rPr>
          <w:rFonts w:ascii="宋体" w:hAnsi="宋体" w:cs="宋体"/>
          <w:kern w:val="0"/>
          <w:sz w:val="24"/>
          <w:highlight w:val="none"/>
        </w:rPr>
      </w:pPr>
      <w:r>
        <w:rPr>
          <w:rFonts w:ascii="宋体" w:hAnsi="宋体" w:cs="宋体"/>
          <w:kern w:val="0"/>
          <w:sz w:val="24"/>
          <w:highlight w:val="none"/>
        </w:rPr>
        <w:t>2.5投标文件出现不是唯一的、有选择性投标报价的；</w:t>
      </w:r>
    </w:p>
    <w:p w14:paraId="627802C5">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2.6投标报价超过招标文件中规定的预算金额或者最高限价的；</w:t>
      </w:r>
    </w:p>
    <w:p w14:paraId="44AB8072">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2.7报价明显低于其他通过符合性审查投标人的报价，有可能影响服务质量或者不能诚信履约的，未能按要求提供书面说明或者提交相关证明材料，不能证明其报价合理性的；</w:t>
      </w:r>
    </w:p>
    <w:p w14:paraId="3E7B93B6">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2.8投标人对根据修正原则修正后的报价不确认的；</w:t>
      </w:r>
    </w:p>
    <w:p w14:paraId="23CF4E28">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2.9投标人提供虚假材料投标的；</w:t>
      </w:r>
    </w:p>
    <w:p w14:paraId="0ADF0803">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2.10</w:t>
      </w:r>
      <w:r>
        <w:rPr>
          <w:rFonts w:hint="eastAsia" w:ascii="宋体" w:hAnsi="宋体" w:cs="宋体"/>
          <w:kern w:val="0"/>
          <w:sz w:val="24"/>
          <w:highlight w:val="none"/>
        </w:rPr>
        <w:t>参与同一标段的供应商，存在以下几种情形：MAC地址相同、计算机硬盘序列号相同、响应文件细节错误一致且无合理解释等情形，可以认定为串标围标。</w:t>
      </w:r>
      <w:r>
        <w:rPr>
          <w:rFonts w:ascii="宋体" w:hAnsi="宋体" w:cs="宋体"/>
          <w:kern w:val="0"/>
          <w:sz w:val="24"/>
          <w:highlight w:val="none"/>
        </w:rPr>
        <w:t>投标人有恶意串通、妨碍其他投标人的竞争行为、损害采购人或者其他投标人的合法权益情形的；</w:t>
      </w:r>
    </w:p>
    <w:p w14:paraId="1B2A373A">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2.11投标人仅提交备份投标文件，没有在电子交易平台传输递交投标文件的，投标无效；</w:t>
      </w:r>
    </w:p>
    <w:p w14:paraId="29E9A2B2">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2.12投标文件不满足招标文件的其它实质性要求的；</w:t>
      </w:r>
    </w:p>
    <w:p w14:paraId="016B4F10">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2.13法律、法规、规章（适用本市的）及省级以上规范性文件（适用本市的）规定的其他无效情形。</w:t>
      </w:r>
    </w:p>
    <w:p w14:paraId="68AD98F5">
      <w:pPr>
        <w:spacing w:line="400" w:lineRule="exact"/>
        <w:ind w:firstLine="482" w:firstLineChars="200"/>
        <w:rPr>
          <w:rFonts w:ascii="宋体" w:hAnsi="宋体" w:cs="宋体"/>
          <w:kern w:val="0"/>
          <w:sz w:val="24"/>
          <w:highlight w:val="none"/>
        </w:rPr>
      </w:pPr>
      <w:r>
        <w:rPr>
          <w:rFonts w:ascii="宋体" w:hAnsi="宋体" w:cs="宋体"/>
          <w:b/>
          <w:kern w:val="0"/>
          <w:sz w:val="24"/>
          <w:highlight w:val="none"/>
        </w:rPr>
        <w:t>5.废标。</w:t>
      </w:r>
      <w:r>
        <w:rPr>
          <w:rFonts w:ascii="宋体" w:hAnsi="宋体" w:cs="宋体"/>
          <w:kern w:val="0"/>
          <w:sz w:val="24"/>
          <w:highlight w:val="none"/>
        </w:rPr>
        <w:t>根据《中华人民共和国政府采购法》第三十六条之规定，在采购中，出现下列情形之一的，应予废标：</w:t>
      </w:r>
    </w:p>
    <w:p w14:paraId="270E1628">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5.1符合专业条件的供应商或者对招标文件作实质响应的供应商不足3家的；</w:t>
      </w:r>
    </w:p>
    <w:p w14:paraId="03BFD704">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5.2出现影响采购公正的违法、违规行为的；</w:t>
      </w:r>
    </w:p>
    <w:p w14:paraId="27267BEF">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5.3投标人的报价均超过了采购预算，采购人不能支付的；</w:t>
      </w:r>
    </w:p>
    <w:p w14:paraId="62ED7894">
      <w:pPr>
        <w:spacing w:line="400" w:lineRule="exact"/>
        <w:ind w:firstLine="480" w:firstLineChars="200"/>
        <w:rPr>
          <w:rFonts w:ascii="宋体" w:hAnsi="宋体" w:cs="宋体"/>
          <w:kern w:val="0"/>
          <w:sz w:val="24"/>
          <w:highlight w:val="none"/>
        </w:rPr>
      </w:pPr>
      <w:r>
        <w:rPr>
          <w:rFonts w:ascii="宋体" w:hAnsi="宋体" w:cs="宋体"/>
          <w:kern w:val="0"/>
          <w:sz w:val="24"/>
          <w:highlight w:val="none"/>
        </w:rPr>
        <w:t>5.4因重大变故，采购任务取消的。</w:t>
      </w:r>
    </w:p>
    <w:p w14:paraId="7ED47341">
      <w:pPr>
        <w:spacing w:line="400" w:lineRule="exact"/>
        <w:ind w:firstLine="480" w:firstLineChars="200"/>
        <w:rPr>
          <w:rFonts w:cs="宋体"/>
          <w:highlight w:val="none"/>
        </w:rPr>
      </w:pPr>
      <w:r>
        <w:rPr>
          <w:rFonts w:ascii="宋体" w:hAnsi="宋体" w:cs="宋体"/>
          <w:kern w:val="0"/>
          <w:sz w:val="24"/>
          <w:highlight w:val="none"/>
        </w:rPr>
        <w:t>废标后，采购机构应当将废标理由通知所有投标人。</w:t>
      </w:r>
    </w:p>
    <w:p w14:paraId="4AB78848">
      <w:pPr>
        <w:pStyle w:val="5"/>
        <w:snapToGrid w:val="0"/>
        <w:spacing w:line="400" w:lineRule="exact"/>
        <w:ind w:firstLine="466" w:firstLineChars="200"/>
        <w:outlineLvl w:val="2"/>
        <w:rPr>
          <w:rFonts w:hAnsi="宋体" w:cs="宋体"/>
          <w:kern w:val="0"/>
          <w:sz w:val="24"/>
          <w:highlight w:val="none"/>
        </w:rPr>
      </w:pPr>
      <w:bookmarkStart w:id="31" w:name="_Toc20443"/>
      <w:r>
        <w:rPr>
          <w:rFonts w:hAnsi="宋体" w:cs="宋体"/>
          <w:b/>
          <w:kern w:val="0"/>
          <w:sz w:val="24"/>
          <w:szCs w:val="24"/>
          <w:highlight w:val="none"/>
        </w:rPr>
        <w:t>6.修改招标文件，重新组织采购活动。</w:t>
      </w:r>
      <w:r>
        <w:rPr>
          <w:rFonts w:hAnsi="宋体" w:cs="宋体"/>
          <w:kern w:val="0"/>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31"/>
    </w:p>
    <w:p w14:paraId="66CF597C">
      <w:pPr>
        <w:pStyle w:val="5"/>
        <w:snapToGrid w:val="0"/>
        <w:spacing w:line="400" w:lineRule="exact"/>
        <w:ind w:firstLine="466" w:firstLineChars="200"/>
        <w:outlineLvl w:val="2"/>
        <w:rPr>
          <w:rFonts w:hAnsi="宋体" w:cs="宋体"/>
          <w:kern w:val="0"/>
          <w:sz w:val="24"/>
          <w:szCs w:val="22"/>
          <w:highlight w:val="none"/>
        </w:rPr>
      </w:pPr>
      <w:bookmarkStart w:id="32" w:name="_Toc12880"/>
      <w:r>
        <w:rPr>
          <w:rFonts w:hAnsi="宋体" w:cs="宋体"/>
          <w:b/>
          <w:kern w:val="0"/>
          <w:sz w:val="24"/>
          <w:szCs w:val="24"/>
          <w:highlight w:val="none"/>
        </w:rPr>
        <w:t>7.重新开展采购。</w:t>
      </w:r>
      <w:r>
        <w:rPr>
          <w:rFonts w:hAnsi="宋体" w:cs="宋体"/>
          <w:kern w:val="0"/>
          <w:sz w:val="24"/>
          <w:szCs w:val="22"/>
          <w:highlight w:val="none"/>
        </w:rPr>
        <w:t>有政府采购法第七十一条、第七十二条规定的违法行为之一，影响或者可能影响中标、成交结果的，依照下列规定处理：</w:t>
      </w:r>
      <w:bookmarkEnd w:id="32"/>
    </w:p>
    <w:p w14:paraId="6D60582A">
      <w:pPr>
        <w:pStyle w:val="5"/>
        <w:snapToGrid w:val="0"/>
        <w:spacing w:line="400" w:lineRule="exact"/>
        <w:ind w:firstLine="464" w:firstLineChars="200"/>
        <w:outlineLvl w:val="2"/>
        <w:rPr>
          <w:rFonts w:hAnsi="宋体" w:cs="宋体"/>
          <w:kern w:val="0"/>
          <w:sz w:val="24"/>
          <w:szCs w:val="22"/>
          <w:highlight w:val="none"/>
        </w:rPr>
      </w:pPr>
      <w:bookmarkStart w:id="33" w:name="_Toc32148"/>
      <w:r>
        <w:rPr>
          <w:rFonts w:hAnsi="宋体" w:cs="宋体"/>
          <w:kern w:val="0"/>
          <w:sz w:val="24"/>
          <w:szCs w:val="22"/>
          <w:highlight w:val="none"/>
        </w:rPr>
        <w:t>7.1未确定中标或者中标人的，终止本次政府采购活动，重新开展政府采购活动。</w:t>
      </w:r>
      <w:bookmarkEnd w:id="33"/>
    </w:p>
    <w:p w14:paraId="01733A2F">
      <w:pPr>
        <w:pStyle w:val="5"/>
        <w:snapToGrid w:val="0"/>
        <w:spacing w:line="400" w:lineRule="exact"/>
        <w:ind w:firstLine="464" w:firstLineChars="200"/>
        <w:outlineLvl w:val="2"/>
        <w:rPr>
          <w:rFonts w:hAnsi="宋体" w:cs="宋体"/>
          <w:kern w:val="0"/>
          <w:sz w:val="24"/>
          <w:szCs w:val="22"/>
          <w:highlight w:val="none"/>
        </w:rPr>
      </w:pPr>
      <w:bookmarkStart w:id="34" w:name="_Toc16780"/>
      <w:r>
        <w:rPr>
          <w:rFonts w:hAnsi="宋体" w:cs="宋体"/>
          <w:kern w:val="0"/>
          <w:sz w:val="24"/>
          <w:szCs w:val="2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bookmarkEnd w:id="34"/>
    </w:p>
    <w:p w14:paraId="663A566B">
      <w:pPr>
        <w:pStyle w:val="5"/>
        <w:snapToGrid w:val="0"/>
        <w:spacing w:line="400" w:lineRule="exact"/>
        <w:ind w:firstLine="464" w:firstLineChars="200"/>
        <w:outlineLvl w:val="2"/>
        <w:rPr>
          <w:rFonts w:hAnsi="宋体" w:cs="宋体"/>
          <w:kern w:val="0"/>
          <w:sz w:val="24"/>
          <w:szCs w:val="22"/>
          <w:highlight w:val="none"/>
        </w:rPr>
      </w:pPr>
      <w:bookmarkStart w:id="35" w:name="_Toc19269"/>
      <w:r>
        <w:rPr>
          <w:rFonts w:hAnsi="宋体" w:cs="宋体"/>
          <w:kern w:val="0"/>
          <w:sz w:val="24"/>
          <w:szCs w:val="22"/>
          <w:highlight w:val="none"/>
        </w:rPr>
        <w:t>7.3政府采购合同已签订但尚未履行的，撤销合同，从合格的中标或者成交候选人中另行确定中标或者中标人；没有合格的中标或者成交候选人的，重新开展政府采购活动。</w:t>
      </w:r>
      <w:bookmarkEnd w:id="35"/>
    </w:p>
    <w:p w14:paraId="63C618BC">
      <w:pPr>
        <w:pStyle w:val="5"/>
        <w:snapToGrid w:val="0"/>
        <w:spacing w:line="400" w:lineRule="exact"/>
        <w:ind w:firstLine="464" w:firstLineChars="200"/>
        <w:outlineLvl w:val="2"/>
        <w:rPr>
          <w:rFonts w:hAnsi="宋体" w:cs="宋体"/>
          <w:kern w:val="0"/>
          <w:sz w:val="24"/>
          <w:szCs w:val="22"/>
          <w:highlight w:val="none"/>
        </w:rPr>
      </w:pPr>
      <w:bookmarkStart w:id="36" w:name="_Toc6247"/>
      <w:r>
        <w:rPr>
          <w:rFonts w:hAnsi="宋体" w:cs="宋体"/>
          <w:kern w:val="0"/>
          <w:sz w:val="24"/>
          <w:szCs w:val="22"/>
          <w:highlight w:val="none"/>
        </w:rPr>
        <w:t>7.4政府采购合同已经履行，给采购人、供应商造成损失的，由责任人承担赔偿责任。</w:t>
      </w:r>
      <w:bookmarkEnd w:id="36"/>
    </w:p>
    <w:p w14:paraId="6C400ABD">
      <w:pPr>
        <w:spacing w:before="156" w:beforeLines="50" w:after="156" w:afterLines="50" w:line="400" w:lineRule="exact"/>
        <w:ind w:firstLine="480" w:firstLineChars="200"/>
        <w:rPr>
          <w:rFonts w:ascii="宋体" w:hAnsi="宋体" w:cs="宋体"/>
          <w:kern w:val="0"/>
          <w:sz w:val="24"/>
          <w:szCs w:val="22"/>
          <w:highlight w:val="none"/>
        </w:rPr>
      </w:pPr>
      <w:bookmarkStart w:id="37" w:name="_Toc28812"/>
      <w:r>
        <w:rPr>
          <w:rFonts w:ascii="宋体" w:hAnsi="宋体" w:cs="宋体"/>
          <w:kern w:val="0"/>
          <w:sz w:val="24"/>
          <w:szCs w:val="22"/>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37"/>
    </w:p>
    <w:p w14:paraId="559EEF8B">
      <w:pPr>
        <w:tabs>
          <w:tab w:val="left" w:pos="1154"/>
        </w:tabs>
        <w:spacing w:line="360" w:lineRule="auto"/>
        <w:jc w:val="center"/>
        <w:rPr>
          <w:rFonts w:ascii="宋体" w:hAnsi="宋体" w:cs="宋体"/>
          <w:b/>
          <w:sz w:val="32"/>
          <w:szCs w:val="28"/>
          <w:highlight w:val="none"/>
        </w:rPr>
      </w:pPr>
      <w:r>
        <w:rPr>
          <w:rFonts w:hint="eastAsia" w:ascii="宋体" w:hAnsi="宋体" w:cs="宋体"/>
          <w:b/>
          <w:sz w:val="32"/>
          <w:szCs w:val="28"/>
          <w:highlight w:val="none"/>
        </w:rPr>
        <w:br w:type="page"/>
      </w:r>
      <w:r>
        <w:rPr>
          <w:rFonts w:hint="eastAsia" w:ascii="宋体" w:hAnsi="宋体" w:cs="宋体"/>
          <w:b/>
          <w:sz w:val="32"/>
          <w:szCs w:val="28"/>
          <w:highlight w:val="none"/>
        </w:rPr>
        <w:t>第五章 采购合同（样本）</w:t>
      </w:r>
    </w:p>
    <w:p w14:paraId="6450B150">
      <w:pPr>
        <w:spacing w:line="560" w:lineRule="exact"/>
        <w:jc w:val="center"/>
        <w:rPr>
          <w:rFonts w:ascii="宋体" w:hAnsi="宋体"/>
          <w:b/>
          <w:bCs/>
          <w:color w:val="000000"/>
          <w:sz w:val="32"/>
          <w:szCs w:val="32"/>
          <w:highlight w:val="none"/>
        </w:rPr>
      </w:pPr>
      <w:r>
        <w:rPr>
          <w:rFonts w:hint="eastAsia" w:ascii="宋体" w:hAnsi="宋体"/>
          <w:b/>
          <w:bCs/>
          <w:color w:val="000000"/>
          <w:sz w:val="32"/>
          <w:szCs w:val="32"/>
          <w:highlight w:val="none"/>
        </w:rPr>
        <w:t>超声治疗仪（超声炮）采购合同</w:t>
      </w:r>
    </w:p>
    <w:p w14:paraId="3BC19BC8">
      <w:pPr>
        <w:spacing w:line="400" w:lineRule="exact"/>
        <w:rPr>
          <w:rFonts w:ascii="宋体" w:hAnsi="宋体"/>
          <w:b/>
          <w:bCs/>
          <w:color w:val="000000"/>
          <w:szCs w:val="21"/>
          <w:highlight w:val="none"/>
        </w:rPr>
      </w:pPr>
    </w:p>
    <w:p w14:paraId="576B3C1F">
      <w:pPr>
        <w:spacing w:line="400" w:lineRule="exact"/>
        <w:rPr>
          <w:rFonts w:ascii="宋体" w:hAnsi="宋体"/>
          <w:b/>
          <w:color w:val="000000"/>
          <w:sz w:val="24"/>
          <w:highlight w:val="none"/>
        </w:rPr>
      </w:pPr>
      <w:r>
        <w:rPr>
          <w:rFonts w:hint="eastAsia" w:ascii="宋体" w:hAnsi="宋体"/>
          <w:b/>
          <w:bCs/>
          <w:color w:val="000000"/>
          <w:sz w:val="24"/>
          <w:highlight w:val="none"/>
        </w:rPr>
        <w:t>甲方</w:t>
      </w:r>
      <w:r>
        <w:rPr>
          <w:rFonts w:hint="eastAsia" w:ascii="宋体" w:hAnsi="宋体"/>
          <w:b/>
          <w:color w:val="000000"/>
          <w:sz w:val="24"/>
          <w:highlight w:val="none"/>
        </w:rPr>
        <w:t>：</w:t>
      </w:r>
      <w:r>
        <w:rPr>
          <w:rFonts w:hint="eastAsia" w:ascii="宋体" w:hAnsi="宋体"/>
          <w:color w:val="000000"/>
          <w:sz w:val="24"/>
          <w:highlight w:val="none"/>
          <w:u w:val="single"/>
        </w:rPr>
        <w:t>衢州市人民医院</w:t>
      </w:r>
      <w:r>
        <w:rPr>
          <w:rFonts w:hint="eastAsia" w:ascii="宋体" w:hAnsi="宋体"/>
          <w:sz w:val="24"/>
          <w:highlight w:val="none"/>
        </w:rPr>
        <w:t>（以下简称“甲方”或“医院”）</w:t>
      </w:r>
    </w:p>
    <w:p w14:paraId="7707729A">
      <w:pPr>
        <w:spacing w:line="400" w:lineRule="exact"/>
        <w:rPr>
          <w:rFonts w:ascii="宋体" w:hAnsi="宋体"/>
          <w:b/>
          <w:color w:val="000000"/>
          <w:sz w:val="24"/>
          <w:highlight w:val="none"/>
          <w:u w:val="single"/>
        </w:rPr>
      </w:pPr>
      <w:r>
        <w:rPr>
          <w:rFonts w:hint="eastAsia" w:ascii="宋体" w:hAnsi="宋体"/>
          <w:b/>
          <w:color w:val="000000"/>
          <w:sz w:val="24"/>
          <w:highlight w:val="none"/>
        </w:rPr>
        <w:t>乙方：</w:t>
      </w:r>
      <w:r>
        <w:rPr>
          <w:rFonts w:hint="eastAsia" w:ascii="宋体" w:hAnsi="宋体"/>
          <w:color w:val="0070C0"/>
          <w:sz w:val="24"/>
          <w:highlight w:val="none"/>
          <w:u w:val="single"/>
        </w:rPr>
        <w:t xml:space="preserve">              </w:t>
      </w:r>
      <w:r>
        <w:rPr>
          <w:rFonts w:hint="eastAsia" w:ascii="宋体" w:hAnsi="宋体"/>
          <w:sz w:val="24"/>
          <w:highlight w:val="none"/>
        </w:rPr>
        <w:t>（以下简称“乙方”或“供货单位”）</w:t>
      </w:r>
    </w:p>
    <w:p w14:paraId="79667CEF">
      <w:pPr>
        <w:spacing w:line="400" w:lineRule="exact"/>
        <w:rPr>
          <w:rFonts w:ascii="宋体" w:hAnsi="宋体"/>
          <w:color w:val="000000"/>
          <w:sz w:val="24"/>
          <w:highlight w:val="none"/>
        </w:rPr>
      </w:pPr>
    </w:p>
    <w:p w14:paraId="78A7164B">
      <w:pPr>
        <w:spacing w:line="400" w:lineRule="exact"/>
        <w:ind w:firstLine="480" w:firstLineChars="200"/>
        <w:rPr>
          <w:rFonts w:ascii="宋体" w:hAnsi="宋体"/>
          <w:b/>
          <w:color w:val="000000"/>
          <w:sz w:val="24"/>
          <w:highlight w:val="none"/>
          <w:u w:val="single"/>
        </w:rPr>
      </w:pPr>
      <w:r>
        <w:rPr>
          <w:rFonts w:hint="eastAsia" w:ascii="宋体" w:hAnsi="宋体"/>
          <w:color w:val="000000"/>
          <w:sz w:val="24"/>
          <w:highlight w:val="none"/>
        </w:rPr>
        <w:t>甲、乙双方根据</w:t>
      </w:r>
      <w:r>
        <w:rPr>
          <w:rFonts w:hint="eastAsia" w:ascii="宋体" w:hAnsi="宋体"/>
          <w:color w:val="FF0000"/>
          <w:sz w:val="24"/>
          <w:highlight w:val="none"/>
          <w:u w:val="single"/>
        </w:rPr>
        <w:t>2025</w:t>
      </w:r>
      <w:r>
        <w:rPr>
          <w:rFonts w:hint="eastAsia" w:ascii="宋体" w:hAnsi="宋体"/>
          <w:color w:val="FF0000"/>
          <w:sz w:val="24"/>
          <w:highlight w:val="none"/>
        </w:rPr>
        <w:t>年</w:t>
      </w:r>
      <w:r>
        <w:rPr>
          <w:rFonts w:hint="eastAsia" w:ascii="宋体" w:hAnsi="宋体"/>
          <w:color w:val="FF0000"/>
          <w:sz w:val="24"/>
          <w:highlight w:val="none"/>
          <w:u w:val="single"/>
        </w:rPr>
        <w:t xml:space="preserve">  </w:t>
      </w:r>
      <w:r>
        <w:rPr>
          <w:rFonts w:hint="eastAsia" w:ascii="宋体" w:hAnsi="宋体"/>
          <w:color w:val="FF0000"/>
          <w:sz w:val="24"/>
          <w:highlight w:val="none"/>
        </w:rPr>
        <w:t>月</w:t>
      </w:r>
      <w:r>
        <w:rPr>
          <w:rFonts w:hint="eastAsia" w:ascii="宋体" w:hAnsi="宋体"/>
          <w:color w:val="FF0000"/>
          <w:sz w:val="24"/>
          <w:highlight w:val="none"/>
          <w:u w:val="single"/>
        </w:rPr>
        <w:t xml:space="preserve">  </w:t>
      </w:r>
      <w:r>
        <w:rPr>
          <w:rFonts w:hint="eastAsia" w:ascii="宋体" w:hAnsi="宋体"/>
          <w:color w:val="FF0000"/>
          <w:sz w:val="24"/>
          <w:highlight w:val="none"/>
        </w:rPr>
        <w:t>日</w:t>
      </w:r>
      <w:r>
        <w:rPr>
          <w:rFonts w:hint="eastAsia" w:ascii="宋体" w:hAnsi="宋体"/>
          <w:color w:val="000000"/>
          <w:sz w:val="24"/>
          <w:highlight w:val="none"/>
        </w:rPr>
        <w:t>经浙江五石中正工程咨询有限公司衢州分公司代理的衢州市人民医院</w:t>
      </w:r>
      <w:r>
        <w:rPr>
          <w:rFonts w:hint="eastAsia" w:ascii="宋体" w:hAnsi="宋体"/>
          <w:color w:val="000000"/>
          <w:sz w:val="24"/>
          <w:highlight w:val="none"/>
          <w:u w:val="single"/>
        </w:rPr>
        <w:t>超声治疗仪（超声炮）采购</w:t>
      </w:r>
      <w:r>
        <w:rPr>
          <w:rFonts w:hint="eastAsia" w:ascii="宋体" w:hAnsi="宋体"/>
          <w:color w:val="000000"/>
          <w:sz w:val="24"/>
          <w:highlight w:val="none"/>
        </w:rPr>
        <w:t>项目（代理项目编号：</w:t>
      </w:r>
      <w:r>
        <w:rPr>
          <w:rFonts w:hint="eastAsia" w:ascii="宋体" w:hAnsi="宋体"/>
          <w:color w:val="FF0000"/>
          <w:sz w:val="24"/>
          <w:highlight w:val="none"/>
          <w:u w:val="single"/>
        </w:rPr>
        <w:t xml:space="preserve">              </w:t>
      </w:r>
      <w:r>
        <w:rPr>
          <w:rFonts w:hint="eastAsia" w:ascii="宋体" w:hAnsi="宋体"/>
          <w:color w:val="000000"/>
          <w:sz w:val="24"/>
          <w:highlight w:val="none"/>
        </w:rPr>
        <w:t>）的采购结果和有关招投标文件要求，经双方友好协商，订立本合同</w:t>
      </w:r>
      <w:r>
        <w:rPr>
          <w:rFonts w:hint="eastAsia" w:ascii="宋体" w:hAnsi="宋体"/>
          <w:color w:val="000000"/>
          <w:kern w:val="0"/>
          <w:sz w:val="24"/>
          <w:highlight w:val="none"/>
        </w:rPr>
        <w:t>（</w:t>
      </w:r>
      <w:r>
        <w:rPr>
          <w:rFonts w:hint="eastAsia" w:ascii="宋体" w:hAnsi="宋体"/>
          <w:b/>
          <w:color w:val="000000"/>
          <w:kern w:val="0"/>
          <w:sz w:val="24"/>
          <w:highlight w:val="none"/>
          <w:u w:val="single"/>
        </w:rPr>
        <w:t>中小企业预留合同</w:t>
      </w:r>
      <w:r>
        <w:rPr>
          <w:rFonts w:hint="eastAsia" w:ascii="宋体" w:hAnsi="宋体"/>
          <w:color w:val="000000"/>
          <w:kern w:val="0"/>
          <w:sz w:val="24"/>
          <w:highlight w:val="none"/>
        </w:rPr>
        <w:t>）</w:t>
      </w:r>
      <w:r>
        <w:rPr>
          <w:rFonts w:hint="eastAsia" w:ascii="宋体" w:hAnsi="宋体"/>
          <w:color w:val="000000"/>
          <w:sz w:val="24"/>
          <w:highlight w:val="none"/>
        </w:rPr>
        <w:t>。</w:t>
      </w:r>
    </w:p>
    <w:p w14:paraId="28ABEC86">
      <w:pPr>
        <w:spacing w:line="400" w:lineRule="exact"/>
        <w:ind w:firstLine="482" w:firstLineChars="200"/>
        <w:rPr>
          <w:rFonts w:ascii="宋体" w:hAnsi="宋体"/>
          <w:b/>
          <w:color w:val="000000"/>
          <w:sz w:val="24"/>
          <w:highlight w:val="none"/>
          <w:u w:val="single"/>
        </w:rPr>
      </w:pPr>
      <w:r>
        <w:rPr>
          <w:rFonts w:hint="eastAsia" w:ascii="宋体" w:hAnsi="宋体"/>
          <w:b/>
          <w:bCs/>
          <w:color w:val="000000"/>
          <w:sz w:val="24"/>
          <w:highlight w:val="none"/>
        </w:rPr>
        <w:t>第一条</w:t>
      </w:r>
      <w:r>
        <w:rPr>
          <w:rFonts w:hint="eastAsia" w:ascii="宋体" w:hAnsi="宋体"/>
          <w:color w:val="000000"/>
          <w:sz w:val="24"/>
          <w:highlight w:val="none"/>
        </w:rPr>
        <w:t xml:space="preserve">  根据采购结果，确定</w:t>
      </w:r>
      <w:r>
        <w:rPr>
          <w:rFonts w:hint="eastAsia" w:ascii="宋体" w:hAnsi="宋体"/>
          <w:color w:val="0070C0"/>
          <w:sz w:val="24"/>
          <w:highlight w:val="none"/>
          <w:u w:val="single"/>
        </w:rPr>
        <w:t xml:space="preserve">                </w:t>
      </w:r>
      <w:r>
        <w:rPr>
          <w:rFonts w:hint="eastAsia" w:ascii="宋体" w:hAnsi="宋体"/>
          <w:color w:val="000000"/>
          <w:sz w:val="24"/>
          <w:highlight w:val="none"/>
        </w:rPr>
        <w:t>为衢州市人民医院</w:t>
      </w:r>
      <w:r>
        <w:rPr>
          <w:rFonts w:hint="eastAsia" w:ascii="宋体" w:hAnsi="宋体"/>
          <w:color w:val="000000"/>
          <w:sz w:val="24"/>
          <w:highlight w:val="none"/>
          <w:u w:val="single"/>
        </w:rPr>
        <w:t>超声治疗仪（超声炮）采购</w:t>
      </w:r>
      <w:r>
        <w:rPr>
          <w:rFonts w:hint="eastAsia" w:ascii="宋体" w:hAnsi="宋体"/>
          <w:color w:val="000000"/>
          <w:sz w:val="24"/>
          <w:highlight w:val="none"/>
        </w:rPr>
        <w:t>项目的供货单位。</w:t>
      </w:r>
    </w:p>
    <w:p w14:paraId="10CDCD1F">
      <w:pPr>
        <w:spacing w:before="31" w:beforeLines="10"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第二条</w:t>
      </w:r>
      <w:r>
        <w:rPr>
          <w:rFonts w:hint="eastAsia" w:ascii="宋体" w:hAnsi="宋体"/>
          <w:color w:val="000000"/>
          <w:sz w:val="24"/>
          <w:highlight w:val="none"/>
        </w:rPr>
        <w:t xml:space="preserve">  乙方承接甲方的供货业务时，应按乙方投标文件的投标价收取费用（如乙方有优惠承诺，则按承诺的优惠价收取费用）。</w:t>
      </w:r>
    </w:p>
    <w:p w14:paraId="6A48AB13">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合同总价：￥</w:t>
      </w:r>
      <w:r>
        <w:rPr>
          <w:rFonts w:hint="eastAsia" w:ascii="宋体" w:hAnsi="宋体" w:cs="宋体"/>
          <w:color w:val="0070C0"/>
          <w:kern w:val="0"/>
          <w:sz w:val="24"/>
          <w:highlight w:val="none"/>
          <w:u w:val="single"/>
        </w:rPr>
        <w:t xml:space="preserve">      .00</w:t>
      </w:r>
      <w:r>
        <w:rPr>
          <w:rFonts w:hint="eastAsia" w:ascii="宋体" w:hAnsi="宋体"/>
          <w:color w:val="000000"/>
          <w:sz w:val="24"/>
          <w:highlight w:val="none"/>
        </w:rPr>
        <w:t>（大写：人民币</w:t>
      </w:r>
      <w:r>
        <w:rPr>
          <w:rFonts w:hint="eastAsia" w:ascii="宋体" w:hAnsi="宋体"/>
          <w:color w:val="0070C0"/>
          <w:sz w:val="24"/>
          <w:highlight w:val="none"/>
          <w:u w:val="single"/>
        </w:rPr>
        <w:t xml:space="preserve">             </w:t>
      </w:r>
      <w:r>
        <w:rPr>
          <w:rFonts w:hint="eastAsia" w:ascii="宋体" w:hAnsi="宋体"/>
          <w:color w:val="000000"/>
          <w:sz w:val="24"/>
          <w:highlight w:val="none"/>
          <w:u w:val="single"/>
        </w:rPr>
        <w:t>元整</w:t>
      </w:r>
      <w:r>
        <w:rPr>
          <w:rFonts w:hint="eastAsia" w:ascii="宋体" w:hAnsi="宋体"/>
          <w:color w:val="000000"/>
          <w:sz w:val="24"/>
          <w:highlight w:val="none"/>
        </w:rPr>
        <w:t>），包括但不限于</w:t>
      </w:r>
      <w:r>
        <w:rPr>
          <w:rFonts w:hint="eastAsia" w:ascii="宋体" w:hAnsi="宋体"/>
          <w:color w:val="0070C0"/>
          <w:sz w:val="24"/>
          <w:highlight w:val="none"/>
        </w:rPr>
        <w:t>材料费、包装费、运输费、装卸费、保险费、安装调试费、技术服务费、培训费、保修费、税费</w:t>
      </w:r>
      <w:r>
        <w:rPr>
          <w:rFonts w:hint="eastAsia" w:ascii="宋体" w:hAnsi="宋体"/>
          <w:color w:val="000000"/>
          <w:sz w:val="24"/>
          <w:highlight w:val="none"/>
        </w:rPr>
        <w:t>等货物到达并能正常使用所需的全部费用，具体供货明细及单价见下表：</w:t>
      </w:r>
    </w:p>
    <w:tbl>
      <w:tblPr>
        <w:tblStyle w:val="14"/>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36"/>
        <w:gridCol w:w="1701"/>
        <w:gridCol w:w="1276"/>
        <w:gridCol w:w="1274"/>
        <w:gridCol w:w="1418"/>
        <w:gridCol w:w="708"/>
        <w:gridCol w:w="1080"/>
      </w:tblGrid>
      <w:tr w14:paraId="74C7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736" w:type="dxa"/>
            <w:shd w:val="clear" w:color="auto" w:fill="auto"/>
            <w:noWrap w:val="0"/>
            <w:vAlign w:val="center"/>
          </w:tcPr>
          <w:p w14:paraId="7AEB49A6">
            <w:pPr>
              <w:spacing w:before="31" w:beforeLines="10"/>
              <w:jc w:val="center"/>
              <w:rPr>
                <w:rFonts w:ascii="宋体" w:hAnsi="宋体"/>
                <w:b/>
                <w:color w:val="000000"/>
                <w:sz w:val="24"/>
                <w:highlight w:val="none"/>
              </w:rPr>
            </w:pPr>
            <w:r>
              <w:rPr>
                <w:rFonts w:hint="eastAsia" w:ascii="宋体" w:hAnsi="宋体"/>
                <w:b/>
                <w:color w:val="000000"/>
                <w:sz w:val="24"/>
                <w:highlight w:val="none"/>
              </w:rPr>
              <w:t>产品名称</w:t>
            </w:r>
          </w:p>
        </w:tc>
        <w:tc>
          <w:tcPr>
            <w:tcW w:w="1701" w:type="dxa"/>
            <w:shd w:val="clear" w:color="auto" w:fill="auto"/>
            <w:noWrap w:val="0"/>
            <w:vAlign w:val="center"/>
          </w:tcPr>
          <w:p w14:paraId="71721DF4">
            <w:pPr>
              <w:spacing w:before="31" w:beforeLines="10"/>
              <w:jc w:val="center"/>
              <w:rPr>
                <w:rFonts w:ascii="宋体" w:hAnsi="宋体"/>
                <w:b/>
                <w:color w:val="0070C0"/>
                <w:sz w:val="24"/>
                <w:highlight w:val="none"/>
              </w:rPr>
            </w:pPr>
            <w:r>
              <w:rPr>
                <w:rFonts w:hint="eastAsia" w:ascii="宋体" w:hAnsi="宋体"/>
                <w:b/>
                <w:color w:val="0070C0"/>
                <w:sz w:val="24"/>
                <w:highlight w:val="none"/>
              </w:rPr>
              <w:t>注册证名称</w:t>
            </w:r>
          </w:p>
        </w:tc>
        <w:tc>
          <w:tcPr>
            <w:tcW w:w="1276" w:type="dxa"/>
            <w:shd w:val="clear" w:color="auto" w:fill="auto"/>
            <w:noWrap w:val="0"/>
            <w:vAlign w:val="center"/>
          </w:tcPr>
          <w:p w14:paraId="1E2F6FCD">
            <w:pPr>
              <w:spacing w:before="31" w:beforeLines="10"/>
              <w:jc w:val="center"/>
              <w:rPr>
                <w:rFonts w:ascii="宋体" w:hAnsi="宋体"/>
                <w:b/>
                <w:color w:val="0070C0"/>
                <w:sz w:val="24"/>
                <w:highlight w:val="none"/>
              </w:rPr>
            </w:pPr>
            <w:r>
              <w:rPr>
                <w:rFonts w:hint="eastAsia" w:ascii="宋体" w:hAnsi="宋体"/>
                <w:b/>
                <w:color w:val="0070C0"/>
                <w:sz w:val="24"/>
                <w:highlight w:val="none"/>
              </w:rPr>
              <w:t>品牌</w:t>
            </w:r>
          </w:p>
        </w:tc>
        <w:tc>
          <w:tcPr>
            <w:tcW w:w="1274" w:type="dxa"/>
            <w:shd w:val="clear" w:color="auto" w:fill="auto"/>
            <w:noWrap w:val="0"/>
            <w:vAlign w:val="center"/>
          </w:tcPr>
          <w:p w14:paraId="235AA6DA">
            <w:pPr>
              <w:spacing w:before="31" w:beforeLines="10"/>
              <w:jc w:val="center"/>
              <w:rPr>
                <w:rFonts w:ascii="宋体" w:hAnsi="宋体"/>
                <w:b/>
                <w:color w:val="0070C0"/>
                <w:sz w:val="24"/>
                <w:highlight w:val="none"/>
              </w:rPr>
            </w:pPr>
            <w:r>
              <w:rPr>
                <w:rFonts w:hint="eastAsia" w:ascii="宋体" w:hAnsi="宋体"/>
                <w:b/>
                <w:color w:val="0070C0"/>
                <w:sz w:val="24"/>
                <w:highlight w:val="none"/>
              </w:rPr>
              <w:t>型号</w:t>
            </w:r>
          </w:p>
        </w:tc>
        <w:tc>
          <w:tcPr>
            <w:tcW w:w="1418" w:type="dxa"/>
            <w:tcBorders>
              <w:right w:val="single" w:color="auto" w:sz="4" w:space="0"/>
            </w:tcBorders>
            <w:shd w:val="clear" w:color="auto" w:fill="auto"/>
            <w:noWrap w:val="0"/>
            <w:vAlign w:val="center"/>
          </w:tcPr>
          <w:p w14:paraId="7ACAE55A">
            <w:pPr>
              <w:spacing w:before="31" w:beforeLines="10"/>
              <w:jc w:val="center"/>
              <w:rPr>
                <w:rFonts w:ascii="宋体" w:hAnsi="宋体"/>
                <w:b/>
                <w:color w:val="0070C0"/>
                <w:sz w:val="24"/>
                <w:highlight w:val="none"/>
              </w:rPr>
            </w:pPr>
            <w:r>
              <w:rPr>
                <w:rFonts w:hint="eastAsia" w:ascii="宋体" w:hAnsi="宋体"/>
                <w:b/>
                <w:color w:val="0070C0"/>
                <w:sz w:val="24"/>
                <w:highlight w:val="none"/>
              </w:rPr>
              <w:t>注册证编号</w:t>
            </w:r>
          </w:p>
        </w:tc>
        <w:tc>
          <w:tcPr>
            <w:tcW w:w="708" w:type="dxa"/>
            <w:tcBorders>
              <w:left w:val="single" w:color="auto" w:sz="4" w:space="0"/>
            </w:tcBorders>
            <w:shd w:val="clear" w:color="auto" w:fill="auto"/>
            <w:noWrap w:val="0"/>
            <w:vAlign w:val="center"/>
          </w:tcPr>
          <w:p w14:paraId="6160CE72">
            <w:pPr>
              <w:spacing w:before="31" w:beforeLines="10"/>
              <w:jc w:val="center"/>
              <w:rPr>
                <w:rFonts w:ascii="宋体" w:hAnsi="宋体"/>
                <w:b/>
                <w:color w:val="000000"/>
                <w:sz w:val="24"/>
                <w:highlight w:val="none"/>
              </w:rPr>
            </w:pPr>
            <w:r>
              <w:rPr>
                <w:rFonts w:hint="eastAsia" w:ascii="宋体" w:hAnsi="宋体"/>
                <w:b/>
                <w:color w:val="000000"/>
                <w:sz w:val="24"/>
                <w:highlight w:val="none"/>
              </w:rPr>
              <w:t>数量</w:t>
            </w:r>
          </w:p>
        </w:tc>
        <w:tc>
          <w:tcPr>
            <w:tcW w:w="1080" w:type="dxa"/>
            <w:shd w:val="clear" w:color="auto" w:fill="auto"/>
            <w:noWrap w:val="0"/>
            <w:vAlign w:val="center"/>
          </w:tcPr>
          <w:p w14:paraId="1EE0238A">
            <w:pPr>
              <w:spacing w:before="31" w:beforeLines="10"/>
              <w:jc w:val="center"/>
              <w:rPr>
                <w:rFonts w:ascii="宋体" w:hAnsi="宋体"/>
                <w:b/>
                <w:color w:val="0070C0"/>
                <w:sz w:val="24"/>
                <w:highlight w:val="none"/>
              </w:rPr>
            </w:pPr>
            <w:r>
              <w:rPr>
                <w:rFonts w:hint="eastAsia" w:ascii="宋体" w:hAnsi="宋体"/>
                <w:b/>
                <w:color w:val="0070C0"/>
                <w:sz w:val="24"/>
                <w:highlight w:val="none"/>
              </w:rPr>
              <w:t>单价（元）</w:t>
            </w:r>
          </w:p>
        </w:tc>
      </w:tr>
      <w:tr w14:paraId="4410C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736" w:type="dxa"/>
            <w:shd w:val="clear" w:color="auto" w:fill="auto"/>
            <w:noWrap w:val="0"/>
            <w:vAlign w:val="center"/>
          </w:tcPr>
          <w:p w14:paraId="0A368646">
            <w:pPr>
              <w:spacing w:before="31" w:beforeLines="10"/>
              <w:jc w:val="center"/>
              <w:rPr>
                <w:rFonts w:ascii="宋体" w:hAnsi="宋体"/>
                <w:color w:val="0070C0"/>
                <w:sz w:val="24"/>
                <w:highlight w:val="none"/>
              </w:rPr>
            </w:pPr>
            <w:r>
              <w:rPr>
                <w:rFonts w:hint="eastAsia" w:ascii="宋体" w:hAnsi="宋体"/>
                <w:color w:val="0070C0"/>
                <w:sz w:val="24"/>
                <w:highlight w:val="none"/>
              </w:rPr>
              <w:t>超声治疗仪（超声炮）</w:t>
            </w:r>
          </w:p>
        </w:tc>
        <w:tc>
          <w:tcPr>
            <w:tcW w:w="1701" w:type="dxa"/>
            <w:shd w:val="clear" w:color="auto" w:fill="auto"/>
            <w:noWrap w:val="0"/>
            <w:vAlign w:val="center"/>
          </w:tcPr>
          <w:p w14:paraId="73FF8732">
            <w:pPr>
              <w:spacing w:before="31" w:beforeLines="10"/>
              <w:jc w:val="center"/>
              <w:rPr>
                <w:rFonts w:ascii="宋体" w:hAnsi="宋体"/>
                <w:color w:val="0070C0"/>
                <w:sz w:val="24"/>
                <w:highlight w:val="none"/>
              </w:rPr>
            </w:pPr>
          </w:p>
        </w:tc>
        <w:tc>
          <w:tcPr>
            <w:tcW w:w="1276" w:type="dxa"/>
            <w:shd w:val="clear" w:color="auto" w:fill="auto"/>
            <w:noWrap w:val="0"/>
            <w:vAlign w:val="center"/>
          </w:tcPr>
          <w:p w14:paraId="16288AD0">
            <w:pPr>
              <w:spacing w:before="31" w:beforeLines="10"/>
              <w:jc w:val="center"/>
              <w:rPr>
                <w:rFonts w:ascii="宋体" w:hAnsi="宋体"/>
                <w:color w:val="0070C0"/>
                <w:sz w:val="24"/>
                <w:highlight w:val="none"/>
              </w:rPr>
            </w:pPr>
          </w:p>
        </w:tc>
        <w:tc>
          <w:tcPr>
            <w:tcW w:w="1274" w:type="dxa"/>
            <w:shd w:val="clear" w:color="auto" w:fill="auto"/>
            <w:noWrap w:val="0"/>
            <w:vAlign w:val="center"/>
          </w:tcPr>
          <w:p w14:paraId="1A241AA6">
            <w:pPr>
              <w:spacing w:before="31" w:beforeLines="10"/>
              <w:jc w:val="center"/>
              <w:rPr>
                <w:rFonts w:ascii="宋体" w:hAnsi="宋体"/>
                <w:color w:val="0070C0"/>
                <w:sz w:val="24"/>
                <w:highlight w:val="none"/>
              </w:rPr>
            </w:pPr>
          </w:p>
        </w:tc>
        <w:tc>
          <w:tcPr>
            <w:tcW w:w="1418" w:type="dxa"/>
            <w:tcBorders>
              <w:right w:val="single" w:color="auto" w:sz="4" w:space="0"/>
            </w:tcBorders>
            <w:shd w:val="clear" w:color="auto" w:fill="auto"/>
            <w:noWrap w:val="0"/>
            <w:vAlign w:val="center"/>
          </w:tcPr>
          <w:p w14:paraId="52439E03">
            <w:pPr>
              <w:spacing w:before="31" w:beforeLines="10"/>
              <w:jc w:val="center"/>
              <w:rPr>
                <w:rFonts w:ascii="宋体" w:hAnsi="宋体"/>
                <w:color w:val="0070C0"/>
                <w:sz w:val="24"/>
                <w:highlight w:val="none"/>
              </w:rPr>
            </w:pPr>
          </w:p>
        </w:tc>
        <w:tc>
          <w:tcPr>
            <w:tcW w:w="708" w:type="dxa"/>
            <w:tcBorders>
              <w:left w:val="single" w:color="auto" w:sz="4" w:space="0"/>
            </w:tcBorders>
            <w:shd w:val="clear" w:color="auto" w:fill="auto"/>
            <w:noWrap w:val="0"/>
            <w:vAlign w:val="center"/>
          </w:tcPr>
          <w:p w14:paraId="52317A37">
            <w:pPr>
              <w:spacing w:before="31" w:beforeLines="10"/>
              <w:jc w:val="center"/>
              <w:rPr>
                <w:rFonts w:ascii="宋体" w:hAnsi="宋体"/>
                <w:color w:val="0070C0"/>
                <w:sz w:val="24"/>
                <w:highlight w:val="none"/>
              </w:rPr>
            </w:pPr>
            <w:r>
              <w:rPr>
                <w:rFonts w:ascii="宋体" w:hAnsi="宋体"/>
                <w:color w:val="0070C0"/>
                <w:sz w:val="24"/>
                <w:highlight w:val="none"/>
              </w:rPr>
              <w:t>1</w:t>
            </w:r>
            <w:r>
              <w:rPr>
                <w:rFonts w:hint="eastAsia" w:ascii="宋体" w:hAnsi="宋体"/>
                <w:color w:val="0070C0"/>
                <w:sz w:val="24"/>
                <w:highlight w:val="none"/>
              </w:rPr>
              <w:t>台</w:t>
            </w:r>
          </w:p>
        </w:tc>
        <w:tc>
          <w:tcPr>
            <w:tcW w:w="1080" w:type="dxa"/>
            <w:shd w:val="clear" w:color="auto" w:fill="auto"/>
            <w:noWrap w:val="0"/>
            <w:vAlign w:val="center"/>
          </w:tcPr>
          <w:p w14:paraId="466E304A">
            <w:pPr>
              <w:spacing w:before="31" w:beforeLines="10"/>
              <w:jc w:val="center"/>
              <w:rPr>
                <w:rFonts w:ascii="宋体" w:hAnsi="宋体"/>
                <w:color w:val="0070C0"/>
                <w:sz w:val="24"/>
                <w:highlight w:val="none"/>
              </w:rPr>
            </w:pPr>
          </w:p>
        </w:tc>
      </w:tr>
    </w:tbl>
    <w:p w14:paraId="2C74C003">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注：配置清单详见附件，技术参数以投标文件为准。</w:t>
      </w:r>
    </w:p>
    <w:p w14:paraId="63C5E8F7">
      <w:pPr>
        <w:spacing w:before="31" w:beforeLines="10" w:line="400" w:lineRule="exact"/>
        <w:ind w:firstLine="482" w:firstLineChars="200"/>
        <w:rPr>
          <w:rFonts w:ascii="宋体" w:hAnsi="宋体"/>
          <w:color w:val="000000"/>
          <w:sz w:val="24"/>
          <w:highlight w:val="none"/>
        </w:rPr>
      </w:pPr>
      <w:r>
        <w:rPr>
          <w:rFonts w:hint="eastAsia" w:ascii="宋体" w:hAnsi="宋体"/>
          <w:b/>
          <w:color w:val="000000"/>
          <w:sz w:val="24"/>
          <w:highlight w:val="none"/>
        </w:rPr>
        <w:t>第三条</w:t>
      </w:r>
      <w:r>
        <w:rPr>
          <w:rFonts w:hint="eastAsia" w:ascii="宋体" w:hAnsi="宋体"/>
          <w:color w:val="000000"/>
          <w:sz w:val="24"/>
          <w:highlight w:val="none"/>
        </w:rPr>
        <w:t xml:space="preserve">  费用结算方式</w:t>
      </w:r>
    </w:p>
    <w:p w14:paraId="4B71F7ED">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1.履约保证金</w:t>
      </w:r>
    </w:p>
    <w:p w14:paraId="5F582DE5">
      <w:pPr>
        <w:widowControl/>
        <w:shd w:val="clear" w:color="auto" w:fill="FFFFFF"/>
        <w:spacing w:line="400" w:lineRule="exact"/>
        <w:ind w:firstLine="480" w:firstLineChars="200"/>
        <w:jc w:val="left"/>
        <w:rPr>
          <w:rFonts w:ascii="宋体" w:hAnsi="宋体" w:cs="宋体"/>
          <w:color w:val="0070C0"/>
          <w:kern w:val="0"/>
          <w:sz w:val="24"/>
          <w:highlight w:val="none"/>
        </w:rPr>
      </w:pPr>
      <w:r>
        <w:rPr>
          <w:rFonts w:hint="eastAsia" w:ascii="宋体" w:hAnsi="宋体" w:cs="宋体"/>
          <w:color w:val="0070C0"/>
          <w:kern w:val="0"/>
          <w:sz w:val="24"/>
          <w:highlight w:val="none"/>
        </w:rPr>
        <w:t>/</w:t>
      </w:r>
    </w:p>
    <w:p w14:paraId="25C32076">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2.款项结算</w:t>
      </w:r>
    </w:p>
    <w:p w14:paraId="6ECBAB26">
      <w:pPr>
        <w:spacing w:before="31" w:beforeLines="10" w:line="400" w:lineRule="exact"/>
        <w:ind w:firstLine="480" w:firstLineChars="200"/>
        <w:rPr>
          <w:rFonts w:ascii="宋体" w:hAnsi="宋体" w:cs="宋体"/>
          <w:color w:val="0070C0"/>
          <w:kern w:val="0"/>
          <w:sz w:val="24"/>
          <w:highlight w:val="none"/>
        </w:rPr>
      </w:pPr>
      <w:r>
        <w:rPr>
          <w:rFonts w:hint="eastAsia" w:ascii="宋体" w:hAnsi="宋体" w:cs="宋体"/>
          <w:color w:val="0070C0"/>
          <w:kern w:val="0"/>
          <w:sz w:val="24"/>
          <w:highlight w:val="none"/>
        </w:rPr>
        <w:t>合同生效并具备实施条件后，自甲方业务主管职能部门收到乙方具的正式发票之日起，甲方于</w:t>
      </w:r>
      <w:r>
        <w:rPr>
          <w:rFonts w:hint="eastAsia" w:ascii="宋体" w:hAnsi="宋体" w:cs="宋体"/>
          <w:color w:val="0070C0"/>
          <w:kern w:val="0"/>
          <w:sz w:val="24"/>
          <w:highlight w:val="none"/>
          <w:u w:val="single"/>
        </w:rPr>
        <w:t>7</w:t>
      </w:r>
      <w:r>
        <w:rPr>
          <w:rFonts w:hint="eastAsia" w:ascii="宋体" w:hAnsi="宋体" w:cs="宋体"/>
          <w:color w:val="0070C0"/>
          <w:kern w:val="0"/>
          <w:sz w:val="24"/>
          <w:highlight w:val="none"/>
        </w:rPr>
        <w:t>个工作日内支付</w:t>
      </w:r>
      <w:r>
        <w:rPr>
          <w:rFonts w:hint="eastAsia" w:ascii="宋体" w:hAnsi="宋体" w:cs="宋体"/>
          <w:color w:val="0070C0"/>
          <w:kern w:val="0"/>
          <w:sz w:val="24"/>
          <w:highlight w:val="none"/>
          <w:u w:val="single"/>
        </w:rPr>
        <w:t>合同总价40%</w:t>
      </w:r>
      <w:r>
        <w:rPr>
          <w:rFonts w:hint="eastAsia" w:ascii="宋体" w:hAnsi="宋体" w:cs="宋体"/>
          <w:color w:val="0070C0"/>
          <w:kern w:val="0"/>
          <w:sz w:val="24"/>
          <w:highlight w:val="none"/>
        </w:rPr>
        <w:t>的预付款；</w:t>
      </w:r>
    </w:p>
    <w:p w14:paraId="652F554C">
      <w:pPr>
        <w:widowControl/>
        <w:shd w:val="clear" w:color="auto" w:fill="FFFFFF"/>
        <w:spacing w:line="400" w:lineRule="exact"/>
        <w:ind w:firstLine="480" w:firstLineChars="200"/>
        <w:jc w:val="left"/>
        <w:rPr>
          <w:rFonts w:ascii="宋体" w:hAnsi="宋体" w:cs="宋体"/>
          <w:color w:val="0070C0"/>
          <w:kern w:val="0"/>
          <w:sz w:val="24"/>
          <w:highlight w:val="none"/>
        </w:rPr>
      </w:pPr>
      <w:r>
        <w:rPr>
          <w:rFonts w:hint="eastAsia" w:ascii="宋体" w:hAnsi="宋体" w:cs="宋体"/>
          <w:color w:val="0070C0"/>
          <w:kern w:val="0"/>
          <w:sz w:val="24"/>
          <w:highlight w:val="none"/>
        </w:rPr>
        <w:t>全部产品到货并按要求完成安装调试后，自收到乙方开具的正式发票和销货清单之日起，甲方于</w:t>
      </w:r>
      <w:r>
        <w:rPr>
          <w:rFonts w:hint="eastAsia" w:ascii="宋体" w:hAnsi="宋体" w:cs="宋体"/>
          <w:color w:val="0070C0"/>
          <w:kern w:val="0"/>
          <w:sz w:val="24"/>
          <w:highlight w:val="none"/>
          <w:u w:val="single"/>
        </w:rPr>
        <w:t>7</w:t>
      </w:r>
      <w:r>
        <w:rPr>
          <w:rFonts w:hint="eastAsia" w:ascii="宋体" w:hAnsi="宋体" w:cs="宋体"/>
          <w:color w:val="0070C0"/>
          <w:kern w:val="0"/>
          <w:sz w:val="24"/>
          <w:highlight w:val="none"/>
        </w:rPr>
        <w:t>个工作日内支付</w:t>
      </w:r>
      <w:r>
        <w:rPr>
          <w:rFonts w:hint="eastAsia" w:ascii="宋体" w:hAnsi="宋体" w:cs="宋体"/>
          <w:color w:val="0070C0"/>
          <w:kern w:val="0"/>
          <w:sz w:val="24"/>
          <w:highlight w:val="none"/>
          <w:u w:val="single"/>
        </w:rPr>
        <w:t>合同总价</w:t>
      </w:r>
      <w:r>
        <w:rPr>
          <w:rFonts w:ascii="宋体" w:hAnsi="宋体" w:cs="宋体"/>
          <w:color w:val="0070C0"/>
          <w:kern w:val="0"/>
          <w:sz w:val="24"/>
          <w:highlight w:val="none"/>
          <w:u w:val="single"/>
        </w:rPr>
        <w:t>5</w:t>
      </w:r>
      <w:r>
        <w:rPr>
          <w:rFonts w:hint="eastAsia" w:ascii="宋体" w:hAnsi="宋体" w:cs="宋体"/>
          <w:color w:val="0070C0"/>
          <w:kern w:val="0"/>
          <w:sz w:val="24"/>
          <w:highlight w:val="none"/>
          <w:u w:val="single"/>
        </w:rPr>
        <w:t>0%</w:t>
      </w:r>
      <w:r>
        <w:rPr>
          <w:rFonts w:hint="eastAsia" w:ascii="宋体" w:hAnsi="宋体" w:cs="宋体"/>
          <w:color w:val="0070C0"/>
          <w:kern w:val="0"/>
          <w:sz w:val="24"/>
          <w:highlight w:val="none"/>
        </w:rPr>
        <w:t>；经甲方业务主管职能部门技术验收合格，自收到乙方开具的正式发票和销货清单之日起，甲方于</w:t>
      </w:r>
      <w:r>
        <w:rPr>
          <w:rFonts w:hint="eastAsia" w:ascii="宋体" w:hAnsi="宋体" w:cs="宋体"/>
          <w:color w:val="0070C0"/>
          <w:kern w:val="0"/>
          <w:sz w:val="24"/>
          <w:highlight w:val="none"/>
          <w:u w:val="single"/>
        </w:rPr>
        <w:t>7</w:t>
      </w:r>
      <w:r>
        <w:rPr>
          <w:rFonts w:hint="eastAsia" w:ascii="宋体" w:hAnsi="宋体" w:cs="宋体"/>
          <w:color w:val="0070C0"/>
          <w:kern w:val="0"/>
          <w:sz w:val="24"/>
          <w:highlight w:val="none"/>
        </w:rPr>
        <w:t>个工作日内支付剩余的</w:t>
      </w:r>
      <w:r>
        <w:rPr>
          <w:rFonts w:hint="eastAsia" w:ascii="宋体" w:hAnsi="宋体" w:cs="宋体"/>
          <w:color w:val="0070C0"/>
          <w:kern w:val="0"/>
          <w:sz w:val="24"/>
          <w:highlight w:val="none"/>
          <w:u w:val="single"/>
        </w:rPr>
        <w:t>合同总价</w:t>
      </w:r>
      <w:r>
        <w:rPr>
          <w:rFonts w:ascii="宋体" w:hAnsi="宋体" w:cs="宋体"/>
          <w:color w:val="0070C0"/>
          <w:kern w:val="0"/>
          <w:sz w:val="24"/>
          <w:highlight w:val="none"/>
          <w:u w:val="single"/>
        </w:rPr>
        <w:t>1</w:t>
      </w:r>
      <w:r>
        <w:rPr>
          <w:rFonts w:hint="eastAsia" w:ascii="宋体" w:hAnsi="宋体" w:cs="宋体"/>
          <w:color w:val="0070C0"/>
          <w:kern w:val="0"/>
          <w:sz w:val="24"/>
          <w:highlight w:val="none"/>
          <w:u w:val="single"/>
        </w:rPr>
        <w:t>0%</w:t>
      </w:r>
      <w:r>
        <w:rPr>
          <w:rFonts w:hint="eastAsia" w:ascii="宋体" w:hAnsi="宋体" w:cs="宋体"/>
          <w:color w:val="0070C0"/>
          <w:kern w:val="0"/>
          <w:sz w:val="24"/>
          <w:highlight w:val="none"/>
        </w:rPr>
        <w:t>。</w:t>
      </w:r>
    </w:p>
    <w:p w14:paraId="13E8ADC0">
      <w:pPr>
        <w:spacing w:before="31" w:beforeLines="10"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 xml:space="preserve">第四条  </w:t>
      </w:r>
      <w:r>
        <w:rPr>
          <w:rFonts w:hint="eastAsia" w:ascii="宋体" w:hAnsi="宋体"/>
          <w:color w:val="000000"/>
          <w:sz w:val="24"/>
          <w:highlight w:val="none"/>
        </w:rPr>
        <w:t>交货时间及地点</w:t>
      </w:r>
    </w:p>
    <w:p w14:paraId="34B26A03">
      <w:pPr>
        <w:spacing w:before="31" w:beforeLines="10" w:line="400" w:lineRule="exact"/>
        <w:ind w:firstLine="480" w:firstLineChars="200"/>
        <w:rPr>
          <w:rFonts w:ascii="宋体" w:hAnsi="宋体"/>
          <w:color w:val="0070C0"/>
          <w:sz w:val="24"/>
          <w:highlight w:val="none"/>
        </w:rPr>
      </w:pPr>
      <w:r>
        <w:rPr>
          <w:rFonts w:hint="eastAsia" w:ascii="宋体" w:hAnsi="宋体"/>
          <w:color w:val="000000"/>
          <w:sz w:val="24"/>
          <w:highlight w:val="none"/>
        </w:rPr>
        <w:t>一、交货时间：</w:t>
      </w:r>
      <w:r>
        <w:rPr>
          <w:rFonts w:ascii="宋体" w:hAnsi="宋体"/>
          <w:color w:val="0070C0"/>
          <w:sz w:val="24"/>
          <w:highlight w:val="none"/>
          <w:u w:val="single"/>
        </w:rPr>
        <w:t>3</w:t>
      </w:r>
      <w:r>
        <w:rPr>
          <w:rFonts w:hint="eastAsia" w:ascii="宋体" w:hAnsi="宋体"/>
          <w:color w:val="0070C0"/>
          <w:sz w:val="24"/>
          <w:highlight w:val="none"/>
          <w:u w:val="single"/>
        </w:rPr>
        <w:t>0</w:t>
      </w:r>
      <w:r>
        <w:rPr>
          <w:rFonts w:hint="eastAsia" w:ascii="宋体" w:hAnsi="宋体"/>
          <w:color w:val="0070C0"/>
          <w:sz w:val="24"/>
          <w:highlight w:val="none"/>
        </w:rPr>
        <w:t>日历天内（自合同签订之日起）。</w:t>
      </w:r>
    </w:p>
    <w:p w14:paraId="57E85460">
      <w:pPr>
        <w:spacing w:before="31" w:beforeLines="10" w:line="400" w:lineRule="exact"/>
        <w:ind w:firstLine="480" w:firstLineChars="200"/>
        <w:rPr>
          <w:rFonts w:ascii="宋体" w:hAnsi="宋体"/>
          <w:color w:val="0070C0"/>
          <w:sz w:val="24"/>
          <w:highlight w:val="none"/>
        </w:rPr>
      </w:pPr>
      <w:r>
        <w:rPr>
          <w:rFonts w:hint="eastAsia" w:ascii="宋体" w:hAnsi="宋体"/>
          <w:color w:val="000000"/>
          <w:sz w:val="24"/>
          <w:highlight w:val="none"/>
        </w:rPr>
        <w:t>二、交货地点：</w:t>
      </w:r>
      <w:r>
        <w:rPr>
          <w:rFonts w:hint="eastAsia" w:ascii="宋体" w:hAnsi="宋体"/>
          <w:color w:val="0070C0"/>
          <w:sz w:val="24"/>
          <w:highlight w:val="none"/>
        </w:rPr>
        <w:t>按甲方指定地点送货上门</w:t>
      </w:r>
      <w:r>
        <w:rPr>
          <w:rFonts w:hint="eastAsia" w:ascii="宋体" w:hAnsi="宋体" w:cs="宋体"/>
          <w:color w:val="0070C0"/>
          <w:kern w:val="0"/>
          <w:sz w:val="24"/>
          <w:highlight w:val="none"/>
        </w:rPr>
        <w:t>并安装调试到位</w:t>
      </w:r>
      <w:r>
        <w:rPr>
          <w:rFonts w:hint="eastAsia" w:ascii="宋体" w:hAnsi="宋体"/>
          <w:color w:val="0070C0"/>
          <w:sz w:val="24"/>
          <w:highlight w:val="none"/>
        </w:rPr>
        <w:t>。</w:t>
      </w:r>
    </w:p>
    <w:p w14:paraId="63D1564F">
      <w:pPr>
        <w:spacing w:before="31" w:beforeLines="10" w:line="400" w:lineRule="exact"/>
        <w:ind w:firstLine="482" w:firstLineChars="200"/>
        <w:rPr>
          <w:rFonts w:ascii="宋体" w:hAnsi="宋体"/>
          <w:color w:val="000000"/>
          <w:sz w:val="24"/>
          <w:highlight w:val="none"/>
        </w:rPr>
      </w:pPr>
      <w:r>
        <w:rPr>
          <w:rFonts w:hint="eastAsia" w:ascii="宋体" w:hAnsi="宋体"/>
          <w:b/>
          <w:color w:val="000000"/>
          <w:sz w:val="24"/>
          <w:highlight w:val="none"/>
        </w:rPr>
        <w:t>第五条</w:t>
      </w:r>
      <w:r>
        <w:rPr>
          <w:rFonts w:hint="eastAsia" w:ascii="宋体" w:hAnsi="宋体"/>
          <w:color w:val="000000"/>
          <w:sz w:val="24"/>
          <w:highlight w:val="none"/>
        </w:rPr>
        <w:t xml:space="preserve">  技术资料与产权</w:t>
      </w:r>
    </w:p>
    <w:p w14:paraId="1664B026">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1.乙方应按采购文件规定的时间向甲方提供使用货物的有关技术资料；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EC0078B">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2.知识产权：乙方应保证所提供的货物或其任何一部分均不会侵犯任何第三方的知识产权。</w:t>
      </w:r>
    </w:p>
    <w:p w14:paraId="17357E5D">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3.产权担保：乙方保证所交付的货物的所有权完全属于乙方且无任何抵押、查封等产权瑕疵。</w:t>
      </w:r>
    </w:p>
    <w:p w14:paraId="707EACF7">
      <w:pPr>
        <w:spacing w:before="31" w:beforeLines="10" w:line="400" w:lineRule="exact"/>
        <w:ind w:firstLine="482" w:firstLineChars="200"/>
        <w:rPr>
          <w:rFonts w:ascii="宋体" w:hAnsi="宋体"/>
          <w:color w:val="000000"/>
          <w:sz w:val="24"/>
          <w:highlight w:val="none"/>
        </w:rPr>
      </w:pPr>
      <w:r>
        <w:rPr>
          <w:rFonts w:hint="eastAsia" w:ascii="宋体" w:hAnsi="宋体"/>
          <w:b/>
          <w:color w:val="000000"/>
          <w:sz w:val="24"/>
          <w:highlight w:val="none"/>
        </w:rPr>
        <w:t>第六条</w:t>
      </w:r>
      <w:r>
        <w:rPr>
          <w:rFonts w:hint="eastAsia" w:ascii="宋体" w:hAnsi="宋体"/>
          <w:color w:val="000000"/>
          <w:sz w:val="24"/>
          <w:highlight w:val="none"/>
        </w:rPr>
        <w:t xml:space="preserve">  产品包装</w:t>
      </w:r>
    </w:p>
    <w:p w14:paraId="73240B81">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1.乙方应在货物发运前对其进行满足运输距离、防潮、防震、防锈和防破损装卸等要求包装，以保证货物安全运达甲方指定地点。</w:t>
      </w:r>
    </w:p>
    <w:p w14:paraId="0B135880">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2.使用说明书、质量检验证明书、随配附件和工具以及清单一并附于货物内。</w:t>
      </w:r>
    </w:p>
    <w:p w14:paraId="2D4DC5B0">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3.</w:t>
      </w:r>
      <w:r>
        <w:rPr>
          <w:rFonts w:hint="eastAsia" w:ascii="宋体" w:hAnsi="宋体"/>
          <w:color w:val="0070C0"/>
          <w:sz w:val="24"/>
          <w:highlight w:val="none"/>
          <w:u w:val="single"/>
        </w:rPr>
        <w:t xml:space="preserve">                  </w:t>
      </w:r>
    </w:p>
    <w:p w14:paraId="78198DA6">
      <w:pPr>
        <w:spacing w:before="31" w:beforeLines="10" w:line="400" w:lineRule="exact"/>
        <w:ind w:firstLine="482" w:firstLineChars="200"/>
        <w:rPr>
          <w:rFonts w:ascii="宋体" w:hAnsi="宋体"/>
          <w:color w:val="000000"/>
          <w:sz w:val="24"/>
          <w:highlight w:val="none"/>
        </w:rPr>
      </w:pPr>
      <w:r>
        <w:rPr>
          <w:rFonts w:hint="eastAsia" w:ascii="宋体" w:hAnsi="宋体"/>
          <w:b/>
          <w:color w:val="000000"/>
          <w:sz w:val="24"/>
          <w:highlight w:val="none"/>
        </w:rPr>
        <w:t>第七条</w:t>
      </w:r>
      <w:r>
        <w:rPr>
          <w:rFonts w:hint="eastAsia" w:ascii="宋体" w:hAnsi="宋体"/>
          <w:color w:val="000000"/>
          <w:sz w:val="24"/>
          <w:highlight w:val="none"/>
        </w:rPr>
        <w:t xml:space="preserve">  验收与调试</w:t>
      </w:r>
    </w:p>
    <w:p w14:paraId="5E55F326">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1.乙方供应产品须是最新生产的符合国家技术规格和质量标准的出厂原装合格产品，如发生所供商品与合同不符，甲方（使用方）有权拒收或退货，由此产生的一切责任和后果由乙方承担。</w:t>
      </w:r>
    </w:p>
    <w:p w14:paraId="2CA7CB79">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2.具体验收参数以乙方投标文件的产品参数、本合同的明细清单为依据。</w:t>
      </w:r>
    </w:p>
    <w:p w14:paraId="07C239AE">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3.甲方收到产品后应在</w:t>
      </w:r>
      <w:r>
        <w:rPr>
          <w:rFonts w:hint="eastAsia" w:ascii="宋体" w:hAnsi="宋体"/>
          <w:color w:val="000000"/>
          <w:sz w:val="24"/>
          <w:highlight w:val="none"/>
          <w:u w:val="single"/>
        </w:rPr>
        <w:t>5</w:t>
      </w:r>
      <w:r>
        <w:rPr>
          <w:rFonts w:hint="eastAsia" w:ascii="宋体" w:hAnsi="宋体"/>
          <w:color w:val="000000"/>
          <w:sz w:val="24"/>
          <w:highlight w:val="none"/>
        </w:rPr>
        <w:t>个工作日内组织验收，若有异议在</w:t>
      </w:r>
      <w:r>
        <w:rPr>
          <w:rFonts w:hint="eastAsia" w:ascii="宋体" w:hAnsi="宋体"/>
          <w:color w:val="000000"/>
          <w:sz w:val="24"/>
          <w:highlight w:val="none"/>
          <w:u w:val="single"/>
        </w:rPr>
        <w:t>10</w:t>
      </w:r>
      <w:r>
        <w:rPr>
          <w:rFonts w:hint="eastAsia" w:ascii="宋体" w:hAnsi="宋体"/>
          <w:color w:val="000000"/>
          <w:sz w:val="24"/>
          <w:highlight w:val="none"/>
        </w:rPr>
        <w:t>个工作日内向乙方提出，协助解决。</w:t>
      </w:r>
    </w:p>
    <w:p w14:paraId="73FB77DB">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4.乙方交货前应对产品全面检查和对验收文件进行整理，并列出清单，作为甲方收货验收和使用的技术条件依据，检验的结果应随货物交于甲方。</w:t>
      </w:r>
    </w:p>
    <w:p w14:paraId="6E100756">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5.甲方对乙方提供的货物在使用前进行调试时，乙方需负责安装并培训甲方的使用操作人员，并协助甲方一起调试，直到符合技术要求，甲方才做最终验收。</w:t>
      </w:r>
    </w:p>
    <w:p w14:paraId="5DCC9017">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6.对技术复杂的货物，甲方应请国家认可的专业检测机构参与验收，并由其出具质量检测报告。</w:t>
      </w:r>
    </w:p>
    <w:p w14:paraId="488CD21A">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7.验收时乙方必须在现场，验收完毕后作出验收结果报告，验收费用由乙方负责。</w:t>
      </w:r>
    </w:p>
    <w:p w14:paraId="6F608ECD">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8.</w:t>
      </w:r>
      <w:r>
        <w:rPr>
          <w:rFonts w:hint="eastAsia" w:ascii="宋体" w:hAnsi="宋体"/>
          <w:color w:val="0070C0"/>
          <w:sz w:val="24"/>
          <w:highlight w:val="none"/>
          <w:u w:val="single"/>
        </w:rPr>
        <w:t xml:space="preserve">                  </w:t>
      </w:r>
    </w:p>
    <w:p w14:paraId="61B3BCD9">
      <w:pPr>
        <w:spacing w:before="31" w:beforeLines="10"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第八条</w:t>
      </w:r>
      <w:r>
        <w:rPr>
          <w:rFonts w:hint="eastAsia" w:ascii="宋体" w:hAnsi="宋体"/>
          <w:color w:val="000000"/>
          <w:sz w:val="24"/>
          <w:highlight w:val="none"/>
        </w:rPr>
        <w:t xml:space="preserve">  甲方的权利和义务</w:t>
      </w:r>
    </w:p>
    <w:p w14:paraId="6AE344DD">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一、甲方的权利：</w:t>
      </w:r>
    </w:p>
    <w:p w14:paraId="08B0F82C">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1.根据乙方投标文件中有关内容，有权对乙方供货情况进行检查。</w:t>
      </w:r>
    </w:p>
    <w:p w14:paraId="63DCB632">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2.有权对产品质量进行监督和检查，对发现的问题进行调查和处理。</w:t>
      </w:r>
    </w:p>
    <w:p w14:paraId="36B87AC3">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3.如甲方发现乙方在投标资料中内容不真实、供货产品质量不合格或因乙方违反合同规定给甲方或用户造成损失时，甲方有权要求乙方调换、退货或赔偿，情节严重的将终止合同并追究法律责任。</w:t>
      </w:r>
    </w:p>
    <w:p w14:paraId="2EFC8CF2">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4.</w:t>
      </w:r>
      <w:r>
        <w:rPr>
          <w:rFonts w:hint="eastAsia" w:ascii="宋体" w:hAnsi="宋体"/>
          <w:color w:val="0070C0"/>
          <w:sz w:val="24"/>
          <w:highlight w:val="none"/>
          <w:u w:val="single"/>
        </w:rPr>
        <w:t xml:space="preserve">                  </w:t>
      </w:r>
    </w:p>
    <w:p w14:paraId="4A89A75C">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二、甲方的义务：</w:t>
      </w:r>
    </w:p>
    <w:p w14:paraId="74AC0615">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1.乙方送货数量与送货时间由甲方通知乙方业务人员或其指定负责人。</w:t>
      </w:r>
    </w:p>
    <w:p w14:paraId="662B20E3">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2.指定专人负责产品收货和验收事宜。</w:t>
      </w:r>
    </w:p>
    <w:p w14:paraId="673BBFF8">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3.</w:t>
      </w:r>
      <w:r>
        <w:rPr>
          <w:rFonts w:hint="eastAsia" w:ascii="宋体" w:hAnsi="宋体"/>
          <w:color w:val="0070C0"/>
          <w:sz w:val="24"/>
          <w:highlight w:val="none"/>
          <w:u w:val="single"/>
        </w:rPr>
        <w:t xml:space="preserve">                  </w:t>
      </w:r>
    </w:p>
    <w:p w14:paraId="165B7CF9">
      <w:pPr>
        <w:spacing w:before="31" w:beforeLines="10"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第九条</w:t>
      </w:r>
      <w:r>
        <w:rPr>
          <w:rFonts w:hint="eastAsia" w:ascii="宋体" w:hAnsi="宋体"/>
          <w:color w:val="000000"/>
          <w:sz w:val="24"/>
          <w:highlight w:val="none"/>
        </w:rPr>
        <w:t xml:space="preserve">  乙方的权利和义务</w:t>
      </w:r>
    </w:p>
    <w:p w14:paraId="0D067EF5">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一、乙方的权利：</w:t>
      </w:r>
    </w:p>
    <w:p w14:paraId="021BFB76">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1.乙方有权拒绝甲方提出的除</w:t>
      </w:r>
      <w:r>
        <w:rPr>
          <w:rFonts w:hint="eastAsia" w:ascii="宋体" w:hAnsi="宋体"/>
          <w:color w:val="000000"/>
          <w:sz w:val="24"/>
          <w:highlight w:val="none"/>
          <w:u w:val="single"/>
        </w:rPr>
        <w:t>超声治疗仪（超声炮）</w:t>
      </w:r>
      <w:r>
        <w:rPr>
          <w:rFonts w:hint="eastAsia" w:ascii="宋体" w:hAnsi="宋体"/>
          <w:color w:val="000000"/>
          <w:sz w:val="24"/>
          <w:highlight w:val="none"/>
        </w:rPr>
        <w:t>供货事宜和乙方承诺以外的其它不合理要求。</w:t>
      </w:r>
    </w:p>
    <w:p w14:paraId="4B74068D">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2.</w:t>
      </w:r>
      <w:r>
        <w:rPr>
          <w:rFonts w:hint="eastAsia" w:ascii="宋体" w:hAnsi="宋体"/>
          <w:color w:val="0070C0"/>
          <w:sz w:val="24"/>
          <w:highlight w:val="none"/>
          <w:u w:val="single"/>
        </w:rPr>
        <w:t xml:space="preserve">                  </w:t>
      </w:r>
    </w:p>
    <w:p w14:paraId="2D1AB5A0">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二、乙方的义务：</w:t>
      </w:r>
    </w:p>
    <w:p w14:paraId="0622D48E">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1.严格执行国家的法律、法规和相关标准，守法经营，按章办事，自觉维护甲方及用户的利益。</w:t>
      </w:r>
    </w:p>
    <w:p w14:paraId="20746DD2">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2.接受甲方的检查、监督，及时、准确地向甲方提供产品相关资料和证件，严格履行服务承诺，做到诚实、守信。</w:t>
      </w:r>
    </w:p>
    <w:p w14:paraId="3019F0B7">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3.向甲方提供质量合格产品。</w:t>
      </w:r>
    </w:p>
    <w:p w14:paraId="2B255678">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4.必须在甲方规定的期限内将货送达。</w:t>
      </w:r>
    </w:p>
    <w:p w14:paraId="684A0042">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5.</w:t>
      </w:r>
      <w:r>
        <w:rPr>
          <w:rFonts w:hint="eastAsia" w:ascii="宋体" w:hAnsi="宋体"/>
          <w:color w:val="000000"/>
          <w:kern w:val="0"/>
          <w:sz w:val="24"/>
          <w:highlight w:val="none"/>
        </w:rPr>
        <w:t>负责产品运送及安装过程中的一切安全防护和安全责任</w:t>
      </w:r>
      <w:r>
        <w:rPr>
          <w:rFonts w:hint="eastAsia" w:ascii="宋体" w:hAnsi="宋体"/>
          <w:color w:val="000000"/>
          <w:sz w:val="24"/>
          <w:highlight w:val="none"/>
        </w:rPr>
        <w:t>。</w:t>
      </w:r>
    </w:p>
    <w:p w14:paraId="164240E9">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6.妥善保管采购合同及相关资料，以备查验。</w:t>
      </w:r>
    </w:p>
    <w:p w14:paraId="37904A35">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7.</w:t>
      </w:r>
      <w:r>
        <w:rPr>
          <w:rFonts w:hint="eastAsia" w:ascii="宋体" w:hAnsi="宋体"/>
          <w:color w:val="0070C0"/>
          <w:sz w:val="24"/>
          <w:highlight w:val="none"/>
          <w:u w:val="single"/>
        </w:rPr>
        <w:t xml:space="preserve">                  </w:t>
      </w:r>
    </w:p>
    <w:p w14:paraId="0EB66CCC">
      <w:pPr>
        <w:spacing w:before="31" w:beforeLines="10" w:line="400" w:lineRule="exact"/>
        <w:ind w:firstLine="482" w:firstLineChars="200"/>
        <w:rPr>
          <w:rFonts w:ascii="宋体" w:hAnsi="宋体"/>
          <w:bCs/>
          <w:color w:val="000000"/>
          <w:sz w:val="24"/>
          <w:highlight w:val="none"/>
        </w:rPr>
      </w:pPr>
      <w:r>
        <w:rPr>
          <w:rFonts w:hint="eastAsia" w:ascii="宋体" w:hAnsi="宋体"/>
          <w:b/>
          <w:bCs/>
          <w:color w:val="000000"/>
          <w:sz w:val="24"/>
          <w:highlight w:val="none"/>
        </w:rPr>
        <w:t>第十条</w:t>
      </w:r>
      <w:r>
        <w:rPr>
          <w:rFonts w:hint="eastAsia" w:ascii="宋体" w:hAnsi="宋体"/>
          <w:bCs/>
          <w:color w:val="000000"/>
          <w:sz w:val="24"/>
          <w:highlight w:val="none"/>
        </w:rPr>
        <w:t xml:space="preserve">  质保期</w:t>
      </w:r>
      <w:r>
        <w:rPr>
          <w:rFonts w:hint="eastAsia" w:ascii="宋体" w:hAnsi="宋体"/>
          <w:bCs/>
          <w:color w:val="0070C0"/>
          <w:sz w:val="24"/>
          <w:highlight w:val="none"/>
          <w:u w:val="single"/>
        </w:rPr>
        <w:t xml:space="preserve">   </w:t>
      </w:r>
      <w:r>
        <w:rPr>
          <w:rFonts w:hint="eastAsia" w:ascii="宋体" w:hAnsi="宋体"/>
          <w:bCs/>
          <w:color w:val="0070C0"/>
          <w:sz w:val="24"/>
          <w:highlight w:val="none"/>
        </w:rPr>
        <w:t>年</w:t>
      </w:r>
      <w:r>
        <w:rPr>
          <w:rFonts w:hint="eastAsia" w:ascii="宋体" w:hAnsi="宋体"/>
          <w:bCs/>
          <w:color w:val="000000"/>
          <w:sz w:val="24"/>
          <w:highlight w:val="none"/>
        </w:rPr>
        <w:t>（自交货验收合格之日起），质保期内如出现任何质量问题，乙方须为甲方无条件提供免费维修或退换服务。</w:t>
      </w:r>
    </w:p>
    <w:p w14:paraId="3A60342C">
      <w:pPr>
        <w:spacing w:before="31" w:beforeLines="10" w:line="400" w:lineRule="exact"/>
        <w:ind w:firstLine="482" w:firstLineChars="200"/>
        <w:rPr>
          <w:rFonts w:ascii="宋体" w:hAnsi="宋体"/>
          <w:bCs/>
          <w:color w:val="000000"/>
          <w:sz w:val="24"/>
          <w:highlight w:val="none"/>
        </w:rPr>
      </w:pPr>
      <w:r>
        <w:rPr>
          <w:rFonts w:hint="eastAsia" w:ascii="宋体" w:hAnsi="宋体"/>
          <w:b/>
          <w:bCs/>
          <w:color w:val="000000"/>
          <w:sz w:val="24"/>
          <w:highlight w:val="none"/>
        </w:rPr>
        <w:t>第十一条</w:t>
      </w:r>
      <w:r>
        <w:rPr>
          <w:rFonts w:hint="eastAsia" w:ascii="宋体" w:hAnsi="宋体"/>
          <w:bCs/>
          <w:color w:val="000000"/>
          <w:sz w:val="24"/>
          <w:highlight w:val="none"/>
        </w:rPr>
        <w:t xml:space="preserve">  其他承诺及相关服务</w:t>
      </w:r>
    </w:p>
    <w:p w14:paraId="16115E13">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一、特别约定或要求</w:t>
      </w:r>
    </w:p>
    <w:p w14:paraId="459B2162">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（无）</w:t>
      </w:r>
    </w:p>
    <w:p w14:paraId="0B9288D5">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二、乙方增值或承诺</w:t>
      </w:r>
    </w:p>
    <w:p w14:paraId="223DC2AD">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（按中标单位承诺填写）</w:t>
      </w:r>
    </w:p>
    <w:p w14:paraId="0C4699D3">
      <w:pPr>
        <w:spacing w:before="31" w:beforeLines="10" w:line="400" w:lineRule="exact"/>
        <w:ind w:firstLine="482" w:firstLineChars="200"/>
        <w:rPr>
          <w:rFonts w:ascii="宋体" w:hAnsi="宋体"/>
          <w:b/>
          <w:color w:val="000000"/>
          <w:sz w:val="24"/>
          <w:highlight w:val="none"/>
        </w:rPr>
      </w:pPr>
      <w:r>
        <w:rPr>
          <w:rFonts w:hint="eastAsia" w:ascii="宋体" w:hAnsi="宋体"/>
          <w:b/>
          <w:color w:val="000000"/>
          <w:sz w:val="24"/>
          <w:highlight w:val="none"/>
        </w:rPr>
        <w:t>第十二条</w:t>
      </w:r>
      <w:r>
        <w:rPr>
          <w:rFonts w:hint="eastAsia" w:ascii="宋体" w:hAnsi="宋体"/>
          <w:color w:val="000000"/>
          <w:sz w:val="24"/>
          <w:highlight w:val="none"/>
        </w:rPr>
        <w:t xml:space="preserve">  违约责任</w:t>
      </w:r>
    </w:p>
    <w:p w14:paraId="6893B080">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一、乙方应在甲方规定的期限内完成供货服务。如有逾期，乙方须按</w:t>
      </w:r>
      <w:r>
        <w:rPr>
          <w:rFonts w:hint="eastAsia" w:ascii="宋体" w:hAnsi="宋体" w:cs="宋体"/>
          <w:color w:val="000000"/>
          <w:kern w:val="0"/>
          <w:sz w:val="24"/>
          <w:highlight w:val="none"/>
          <w:u w:val="single"/>
        </w:rPr>
        <w:t>合同总价5‰/天</w:t>
      </w:r>
      <w:r>
        <w:rPr>
          <w:rFonts w:hint="eastAsia" w:ascii="宋体" w:hAnsi="宋体" w:cs="宋体"/>
          <w:color w:val="000000"/>
          <w:kern w:val="0"/>
          <w:sz w:val="24"/>
          <w:highlight w:val="none"/>
        </w:rPr>
        <w:t>的标准给予甲方经济</w:t>
      </w:r>
      <w:r>
        <w:rPr>
          <w:rFonts w:hint="eastAsia" w:ascii="宋体" w:hAnsi="宋体"/>
          <w:color w:val="000000"/>
          <w:sz w:val="24"/>
          <w:highlight w:val="none"/>
        </w:rPr>
        <w:t>赔偿。</w:t>
      </w:r>
    </w:p>
    <w:p w14:paraId="0EDD4131">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二、因产品质量给甲方造成的损失，乙方应承担相应的赔偿责任及相关法律责任，并无条件接受退货。</w:t>
      </w:r>
    </w:p>
    <w:p w14:paraId="162A1352">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三、乙方出现下列情形之一的，甲方有权终止合同并要求乙方给予</w:t>
      </w:r>
      <w:r>
        <w:rPr>
          <w:rFonts w:hint="eastAsia" w:ascii="宋体" w:hAnsi="宋体" w:cs="宋体"/>
          <w:color w:val="000000"/>
          <w:kern w:val="0"/>
          <w:sz w:val="24"/>
          <w:highlight w:val="none"/>
          <w:u w:val="single"/>
        </w:rPr>
        <w:t>合同总价10%</w:t>
      </w:r>
      <w:r>
        <w:rPr>
          <w:rFonts w:hint="eastAsia" w:ascii="宋体" w:hAnsi="宋体" w:cs="宋体"/>
          <w:color w:val="000000"/>
          <w:kern w:val="0"/>
          <w:sz w:val="24"/>
          <w:highlight w:val="none"/>
        </w:rPr>
        <w:t>的违约赔偿</w:t>
      </w:r>
      <w:r>
        <w:rPr>
          <w:rFonts w:hint="eastAsia" w:ascii="宋体" w:hAnsi="宋体"/>
          <w:color w:val="000000"/>
          <w:sz w:val="24"/>
          <w:highlight w:val="none"/>
        </w:rPr>
        <w:t>：</w:t>
      </w:r>
    </w:p>
    <w:p w14:paraId="77FC057A">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1.拒绝接受监督、检查的；</w:t>
      </w:r>
    </w:p>
    <w:p w14:paraId="270A5CF9">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2.未如实反映情况，提供虚假材料的；</w:t>
      </w:r>
    </w:p>
    <w:p w14:paraId="4DE00E13">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3.未经甲方书面同意，擅自分包、转包业务的；</w:t>
      </w:r>
    </w:p>
    <w:p w14:paraId="13BCE324">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4.在本合同有效期内，被行业主管部门取消相关经营资质的；</w:t>
      </w:r>
    </w:p>
    <w:p w14:paraId="694213D6">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5.在本合同有效期内，乙方擅自变更、转让、租借供货企业资质的；</w:t>
      </w:r>
    </w:p>
    <w:p w14:paraId="0D2A90E3">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6.供货逾期累计10日以上的；</w:t>
      </w:r>
    </w:p>
    <w:p w14:paraId="72BB50A6">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7.未按照相关法律法规、行业标准、工作规范及双方约定要求开展供货工作的。</w:t>
      </w:r>
    </w:p>
    <w:p w14:paraId="031867A7">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四、</w:t>
      </w:r>
      <w:r>
        <w:rPr>
          <w:rFonts w:hint="eastAsia" w:ascii="宋体" w:hAnsi="宋体"/>
          <w:color w:val="0070C0"/>
          <w:sz w:val="24"/>
          <w:highlight w:val="none"/>
          <w:u w:val="single"/>
        </w:rPr>
        <w:t xml:space="preserve">                  </w:t>
      </w:r>
    </w:p>
    <w:p w14:paraId="5158F7EF">
      <w:pPr>
        <w:spacing w:before="31" w:beforeLines="10"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第十三条</w:t>
      </w:r>
      <w:r>
        <w:rPr>
          <w:rFonts w:hint="eastAsia" w:ascii="宋体" w:hAnsi="宋体"/>
          <w:color w:val="000000"/>
          <w:sz w:val="24"/>
          <w:highlight w:val="none"/>
        </w:rPr>
        <w:t xml:space="preserve">  合同的变更和终止</w:t>
      </w:r>
    </w:p>
    <w:p w14:paraId="37A0A036">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l.任何一方无正当理由不得擅自解除合同，否则擅自解除合同的一方应向对方支付违约金，金额为</w:t>
      </w:r>
      <w:r>
        <w:rPr>
          <w:rFonts w:hint="eastAsia" w:ascii="宋体" w:hAnsi="宋体"/>
          <w:color w:val="000000"/>
          <w:sz w:val="24"/>
          <w:highlight w:val="none"/>
          <w:u w:val="single"/>
        </w:rPr>
        <w:t>合同总价的10%</w:t>
      </w:r>
      <w:r>
        <w:rPr>
          <w:rFonts w:hint="eastAsia" w:ascii="宋体" w:hAnsi="宋体"/>
          <w:color w:val="000000"/>
          <w:sz w:val="24"/>
          <w:highlight w:val="none"/>
        </w:rPr>
        <w:t>。</w:t>
      </w:r>
    </w:p>
    <w:p w14:paraId="2F1245E3">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2.经甲乙双方一致同意，可以变更或终止本合同。</w:t>
      </w:r>
    </w:p>
    <w:p w14:paraId="4AD30B39">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14:paraId="039AFC4F">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4.乙方发生下列情况，甲方有权单方面终止合同：</w:t>
      </w:r>
    </w:p>
    <w:p w14:paraId="20B86162">
      <w:pPr>
        <w:spacing w:before="31" w:beforeLines="10" w:line="400" w:lineRule="exact"/>
        <w:ind w:left="420"/>
        <w:rPr>
          <w:rFonts w:ascii="宋体" w:hAnsi="宋体"/>
          <w:color w:val="000000"/>
          <w:sz w:val="24"/>
          <w:highlight w:val="none"/>
        </w:rPr>
      </w:pPr>
      <w:r>
        <w:rPr>
          <w:rFonts w:hint="eastAsia" w:ascii="宋体" w:hAnsi="宋体"/>
          <w:color w:val="000000"/>
          <w:sz w:val="24"/>
          <w:highlight w:val="none"/>
        </w:rPr>
        <w:t>（1）乙方破产、解散、清算、停业以及其他原因无法为甲方提供供货服务的；</w:t>
      </w:r>
    </w:p>
    <w:p w14:paraId="3332489D">
      <w:pPr>
        <w:spacing w:before="31" w:beforeLines="10" w:line="400" w:lineRule="exact"/>
        <w:ind w:left="420"/>
        <w:rPr>
          <w:rFonts w:ascii="宋体" w:hAnsi="宋体"/>
          <w:color w:val="000000"/>
          <w:sz w:val="24"/>
          <w:highlight w:val="none"/>
        </w:rPr>
      </w:pPr>
      <w:r>
        <w:rPr>
          <w:rFonts w:hint="eastAsia" w:ascii="宋体" w:hAnsi="宋体"/>
          <w:color w:val="000000"/>
          <w:sz w:val="24"/>
          <w:highlight w:val="none"/>
        </w:rPr>
        <w:t>（2）乙方设施、设备发生重大变化，无法满足供货需求的。</w:t>
      </w:r>
    </w:p>
    <w:p w14:paraId="01C7C82A">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5.甲方发生下列情况，乙方有权单方面终止合同：</w:t>
      </w:r>
      <w:r>
        <w:rPr>
          <w:rFonts w:ascii="宋体" w:hAnsi="宋体"/>
          <w:color w:val="000000"/>
          <w:sz w:val="24"/>
          <w:highlight w:val="none"/>
        </w:rPr>
        <w:t xml:space="preserve"> </w:t>
      </w:r>
    </w:p>
    <w:p w14:paraId="2C8898E8">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甲方未按合同规定支付货款，并在接到乙方通知</w:t>
      </w:r>
      <w:r>
        <w:rPr>
          <w:rFonts w:hint="eastAsia" w:ascii="宋体" w:hAnsi="宋体"/>
          <w:color w:val="000000"/>
          <w:sz w:val="24"/>
          <w:highlight w:val="none"/>
          <w:u w:val="single"/>
        </w:rPr>
        <w:t>10</w:t>
      </w:r>
      <w:r>
        <w:rPr>
          <w:rFonts w:hint="eastAsia" w:ascii="宋体" w:hAnsi="宋体"/>
          <w:color w:val="000000"/>
          <w:sz w:val="24"/>
          <w:highlight w:val="none"/>
        </w:rPr>
        <w:t>日后仍未履行的。</w:t>
      </w:r>
    </w:p>
    <w:p w14:paraId="194FF998">
      <w:pPr>
        <w:spacing w:before="31" w:beforeLines="10" w:line="400" w:lineRule="exact"/>
        <w:ind w:firstLine="480" w:firstLineChars="200"/>
        <w:rPr>
          <w:rFonts w:ascii="宋体" w:hAnsi="宋体"/>
          <w:color w:val="0070C0"/>
          <w:sz w:val="24"/>
          <w:highlight w:val="none"/>
        </w:rPr>
      </w:pPr>
      <w:r>
        <w:rPr>
          <w:rFonts w:hint="eastAsia" w:ascii="宋体" w:hAnsi="宋体"/>
          <w:color w:val="0070C0"/>
          <w:sz w:val="24"/>
          <w:highlight w:val="none"/>
        </w:rPr>
        <w:t>6.</w:t>
      </w:r>
      <w:r>
        <w:rPr>
          <w:rFonts w:hint="eastAsia" w:ascii="宋体" w:hAnsi="宋体"/>
          <w:color w:val="0070C0"/>
          <w:sz w:val="24"/>
          <w:highlight w:val="none"/>
          <w:u w:val="single"/>
        </w:rPr>
        <w:t xml:space="preserve">                  </w:t>
      </w:r>
    </w:p>
    <w:p w14:paraId="3F0FE723">
      <w:pPr>
        <w:spacing w:before="31" w:beforeLines="10" w:line="400" w:lineRule="exact"/>
        <w:ind w:firstLine="482" w:firstLineChars="200"/>
        <w:rPr>
          <w:rFonts w:ascii="宋体" w:hAnsi="宋体"/>
          <w:b/>
          <w:bCs/>
          <w:color w:val="000000"/>
          <w:sz w:val="24"/>
          <w:highlight w:val="none"/>
        </w:rPr>
      </w:pPr>
      <w:r>
        <w:rPr>
          <w:rFonts w:hint="eastAsia" w:ascii="宋体" w:hAnsi="宋体"/>
          <w:b/>
          <w:bCs/>
          <w:color w:val="000000"/>
          <w:sz w:val="24"/>
          <w:highlight w:val="none"/>
        </w:rPr>
        <w:t>第十四条</w:t>
      </w:r>
      <w:r>
        <w:rPr>
          <w:rFonts w:hint="eastAsia" w:ascii="宋体" w:hAnsi="宋体"/>
          <w:color w:val="000000"/>
          <w:sz w:val="24"/>
          <w:highlight w:val="none"/>
        </w:rPr>
        <w:t xml:space="preserve">  本次采购活动中的采购文件、中标人投标文件、有关澄清文件和中标通知书，为本合同不可分割的组成部分，具有同等法律效力。</w:t>
      </w:r>
    </w:p>
    <w:p w14:paraId="49848DFF">
      <w:pPr>
        <w:spacing w:before="31" w:beforeLines="10"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 xml:space="preserve">第十五条  </w:t>
      </w:r>
      <w:r>
        <w:rPr>
          <w:rFonts w:hint="eastAsia" w:ascii="宋体" w:hAnsi="宋体"/>
          <w:color w:val="000000"/>
          <w:sz w:val="24"/>
          <w:highlight w:val="none"/>
        </w:rPr>
        <w:t>本合同如有未尽事宜，甲乙双方应本着平等互利、友好协商的原则解决。如需变更或补充本合同内容，双方经协商后可签订补充合同，补充合同将作为本合同的一个组成部分。</w:t>
      </w:r>
    </w:p>
    <w:p w14:paraId="1D76A357">
      <w:pPr>
        <w:spacing w:before="31" w:beforeLines="10"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第十六条</w:t>
      </w:r>
      <w:r>
        <w:rPr>
          <w:rFonts w:hint="eastAsia" w:ascii="宋体" w:hAnsi="宋体"/>
          <w:color w:val="000000"/>
          <w:sz w:val="24"/>
          <w:highlight w:val="none"/>
        </w:rPr>
        <w:t xml:space="preserve">  争议的解决</w:t>
      </w:r>
    </w:p>
    <w:p w14:paraId="3143FD6B">
      <w:pPr>
        <w:spacing w:before="31" w:beforeLines="10" w:line="400" w:lineRule="exact"/>
        <w:ind w:firstLine="480" w:firstLineChars="200"/>
        <w:rPr>
          <w:rFonts w:ascii="宋体" w:hAnsi="宋体"/>
          <w:color w:val="000000"/>
          <w:sz w:val="24"/>
          <w:highlight w:val="none"/>
        </w:rPr>
      </w:pPr>
      <w:r>
        <w:rPr>
          <w:rFonts w:hint="eastAsia" w:ascii="宋体" w:hAnsi="宋体"/>
          <w:color w:val="000000"/>
          <w:sz w:val="24"/>
          <w:highlight w:val="none"/>
        </w:rPr>
        <w:t>本合同在履行过程中发生的争议，由双方当事人协商解决，协商不成的，任何一方可向合同履行地</w:t>
      </w:r>
      <w:r>
        <w:rPr>
          <w:rFonts w:hint="eastAsia" w:ascii="宋体" w:hAnsi="宋体"/>
          <w:color w:val="000000"/>
          <w:sz w:val="24"/>
          <w:highlight w:val="none"/>
          <w:u w:val="single"/>
        </w:rPr>
        <w:t>浙江省衢州市柯城区人民法院</w:t>
      </w:r>
      <w:r>
        <w:rPr>
          <w:rFonts w:hint="eastAsia" w:ascii="宋体" w:hAnsi="宋体"/>
          <w:color w:val="000000"/>
          <w:sz w:val="24"/>
          <w:highlight w:val="none"/>
        </w:rPr>
        <w:t>提起诉讼。</w:t>
      </w:r>
    </w:p>
    <w:p w14:paraId="369C275D">
      <w:pPr>
        <w:spacing w:line="400" w:lineRule="exact"/>
        <w:ind w:firstLine="482" w:firstLineChars="200"/>
        <w:rPr>
          <w:color w:val="000000"/>
          <w:sz w:val="24"/>
          <w:highlight w:val="none"/>
        </w:rPr>
      </w:pPr>
      <w:r>
        <w:rPr>
          <w:rFonts w:hint="eastAsia" w:ascii="宋体" w:hAnsi="宋体"/>
          <w:b/>
          <w:bCs/>
          <w:color w:val="000000"/>
          <w:sz w:val="24"/>
          <w:highlight w:val="none"/>
        </w:rPr>
        <w:t>第十七条</w:t>
      </w:r>
      <w:r>
        <w:rPr>
          <w:rFonts w:hint="eastAsia" w:ascii="宋体" w:hAnsi="宋体"/>
          <w:color w:val="000000"/>
          <w:sz w:val="24"/>
          <w:highlight w:val="none"/>
        </w:rPr>
        <w:t xml:space="preserve">  </w:t>
      </w:r>
      <w:r>
        <w:rPr>
          <w:rFonts w:hint="eastAsia"/>
          <w:color w:val="000000"/>
          <w:sz w:val="24"/>
          <w:highlight w:val="none"/>
        </w:rPr>
        <w:t>本合同组成部分及解释顺序</w:t>
      </w:r>
    </w:p>
    <w:p w14:paraId="26E430C9">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1.本合同</w:t>
      </w:r>
    </w:p>
    <w:p w14:paraId="0C7BF1D4">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2.中标通知书</w:t>
      </w:r>
    </w:p>
    <w:p w14:paraId="2536A753">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3.投标/响应文件及附件</w:t>
      </w:r>
    </w:p>
    <w:p w14:paraId="2FEDA167">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4.采购文件、书面答疑及澄清文件等其他补充或更正文件</w:t>
      </w:r>
    </w:p>
    <w:p w14:paraId="3A13043A">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双方有关的洽商、变更等书面协议或文件为合同的组成部分。</w:t>
      </w:r>
    </w:p>
    <w:p w14:paraId="1D8A80C6">
      <w:pPr>
        <w:spacing w:before="31" w:beforeLines="10"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 xml:space="preserve">第十八条  </w:t>
      </w:r>
      <w:r>
        <w:rPr>
          <w:rFonts w:hint="eastAsia" w:ascii="宋体" w:hAnsi="宋体"/>
          <w:color w:val="000000"/>
          <w:sz w:val="24"/>
          <w:highlight w:val="none"/>
        </w:rPr>
        <w:t>本合同正本一式</w:t>
      </w:r>
      <w:r>
        <w:rPr>
          <w:rFonts w:hint="eastAsia" w:ascii="宋体" w:hAnsi="宋体"/>
          <w:color w:val="000000"/>
          <w:sz w:val="24"/>
          <w:highlight w:val="none"/>
          <w:u w:val="single"/>
        </w:rPr>
        <w:t>六</w:t>
      </w:r>
      <w:r>
        <w:rPr>
          <w:rFonts w:hint="eastAsia" w:ascii="宋体" w:hAnsi="宋体"/>
          <w:color w:val="000000"/>
          <w:sz w:val="24"/>
          <w:highlight w:val="none"/>
        </w:rPr>
        <w:t>份，具有同等法律效力，甲方执</w:t>
      </w:r>
      <w:r>
        <w:rPr>
          <w:rFonts w:hint="eastAsia" w:ascii="宋体" w:hAnsi="宋体"/>
          <w:color w:val="000000"/>
          <w:sz w:val="24"/>
          <w:highlight w:val="none"/>
          <w:u w:val="single"/>
        </w:rPr>
        <w:t>四</w:t>
      </w:r>
      <w:r>
        <w:rPr>
          <w:rFonts w:hint="eastAsia" w:ascii="宋体" w:hAnsi="宋体"/>
          <w:color w:val="000000"/>
          <w:sz w:val="24"/>
          <w:highlight w:val="none"/>
        </w:rPr>
        <w:t>份，乙方执</w:t>
      </w:r>
      <w:r>
        <w:rPr>
          <w:rFonts w:hint="eastAsia" w:ascii="宋体" w:hAnsi="宋体"/>
          <w:color w:val="000000"/>
          <w:sz w:val="24"/>
          <w:highlight w:val="none"/>
          <w:u w:val="single"/>
        </w:rPr>
        <w:t>二</w:t>
      </w:r>
      <w:r>
        <w:rPr>
          <w:rFonts w:hint="eastAsia" w:ascii="宋体" w:hAnsi="宋体"/>
          <w:color w:val="000000"/>
          <w:sz w:val="24"/>
          <w:highlight w:val="none"/>
        </w:rPr>
        <w:t>份，经双方签名并盖章后</w:t>
      </w:r>
      <w:r>
        <w:rPr>
          <w:rFonts w:hint="eastAsia" w:ascii="宋体" w:hAnsi="宋体"/>
          <w:color w:val="000000"/>
          <w:kern w:val="0"/>
          <w:sz w:val="24"/>
          <w:highlight w:val="none"/>
        </w:rPr>
        <w:t>，自合同约定的供货起始之日起</w:t>
      </w:r>
      <w:r>
        <w:rPr>
          <w:rFonts w:hint="eastAsia" w:ascii="宋体" w:hAnsi="宋体"/>
          <w:color w:val="000000"/>
          <w:sz w:val="24"/>
          <w:highlight w:val="none"/>
        </w:rPr>
        <w:t>生效。</w:t>
      </w:r>
    </w:p>
    <w:p w14:paraId="04951C3E">
      <w:pPr>
        <w:spacing w:before="31" w:beforeLines="10" w:line="400" w:lineRule="exact"/>
        <w:ind w:firstLine="480" w:firstLineChars="200"/>
        <w:rPr>
          <w:rFonts w:ascii="宋体" w:hAnsi="宋体"/>
          <w:color w:val="000000"/>
          <w:sz w:val="24"/>
          <w:highlight w:val="none"/>
        </w:rPr>
      </w:pPr>
    </w:p>
    <w:p w14:paraId="52945DA0">
      <w:pPr>
        <w:spacing w:before="31" w:beforeLines="10" w:line="400" w:lineRule="exact"/>
        <w:ind w:firstLine="480" w:firstLineChars="200"/>
        <w:rPr>
          <w:rFonts w:ascii="宋体" w:hAnsi="宋体"/>
          <w:color w:val="000000"/>
          <w:sz w:val="24"/>
          <w:highlight w:val="none"/>
        </w:rPr>
      </w:pPr>
    </w:p>
    <w:p w14:paraId="68658BC2">
      <w:pPr>
        <w:spacing w:before="31" w:beforeLines="10" w:line="400" w:lineRule="exact"/>
        <w:ind w:firstLine="480" w:firstLineChars="200"/>
        <w:rPr>
          <w:rFonts w:ascii="宋体" w:hAnsi="宋体"/>
          <w:color w:val="000000"/>
          <w:sz w:val="24"/>
          <w:highlight w:val="none"/>
        </w:rPr>
      </w:pPr>
    </w:p>
    <w:p w14:paraId="11178BBC">
      <w:pPr>
        <w:spacing w:line="400" w:lineRule="exact"/>
        <w:rPr>
          <w:rFonts w:ascii="宋体" w:hAnsi="宋体"/>
          <w:color w:val="0070C0"/>
          <w:sz w:val="24"/>
          <w:highlight w:val="none"/>
        </w:rPr>
      </w:pPr>
      <w:r>
        <w:rPr>
          <w:rFonts w:hint="eastAsia" w:ascii="宋体" w:hAnsi="宋体"/>
          <w:color w:val="000000"/>
          <w:sz w:val="24"/>
          <w:highlight w:val="none"/>
        </w:rPr>
        <w:t>甲方（盖章）：衢州市人民医院                 乙方（盖章）：</w:t>
      </w:r>
      <w:r>
        <w:rPr>
          <w:rFonts w:hint="eastAsia" w:ascii="宋体" w:hAnsi="宋体"/>
          <w:color w:val="0070C0"/>
          <w:sz w:val="24"/>
          <w:highlight w:val="none"/>
        </w:rPr>
        <w:t>（必填）</w:t>
      </w:r>
    </w:p>
    <w:p w14:paraId="43D3701C">
      <w:pPr>
        <w:spacing w:line="400" w:lineRule="exact"/>
        <w:rPr>
          <w:rFonts w:ascii="宋体" w:hAnsi="宋体"/>
          <w:color w:val="000000"/>
          <w:sz w:val="24"/>
          <w:highlight w:val="none"/>
        </w:rPr>
      </w:pPr>
      <w:r>
        <w:rPr>
          <w:rFonts w:hint="eastAsia" w:ascii="宋体" w:hAnsi="宋体"/>
          <w:color w:val="000000"/>
          <w:sz w:val="24"/>
          <w:highlight w:val="none"/>
        </w:rPr>
        <w:t>法定（授权）代表人（签名）：                 法定（授权）代表人（签名）：</w:t>
      </w:r>
    </w:p>
    <w:p w14:paraId="6B007994">
      <w:pPr>
        <w:spacing w:line="400" w:lineRule="exact"/>
        <w:rPr>
          <w:rFonts w:ascii="宋体" w:hAnsi="宋体"/>
          <w:color w:val="000000"/>
          <w:sz w:val="24"/>
          <w:highlight w:val="none"/>
        </w:rPr>
      </w:pPr>
      <w:r>
        <w:rPr>
          <w:rFonts w:hint="eastAsia" w:ascii="宋体" w:hAnsi="宋体"/>
          <w:color w:val="000000"/>
          <w:sz w:val="24"/>
          <w:highlight w:val="none"/>
        </w:rPr>
        <w:t>电话：/                                     电话：</w:t>
      </w:r>
    </w:p>
    <w:p w14:paraId="203D1E18">
      <w:pPr>
        <w:spacing w:line="400" w:lineRule="exact"/>
        <w:rPr>
          <w:rFonts w:ascii="宋体" w:hAnsi="宋体"/>
          <w:color w:val="000000"/>
          <w:sz w:val="24"/>
          <w:highlight w:val="none"/>
        </w:rPr>
      </w:pPr>
      <w:r>
        <w:rPr>
          <w:rFonts w:hint="eastAsia" w:ascii="宋体" w:hAnsi="宋体"/>
          <w:color w:val="000000"/>
          <w:sz w:val="24"/>
          <w:highlight w:val="none"/>
        </w:rPr>
        <w:t>传真：/                                     传真：</w:t>
      </w:r>
    </w:p>
    <w:p w14:paraId="215D3B8F">
      <w:pPr>
        <w:spacing w:line="400" w:lineRule="exact"/>
        <w:rPr>
          <w:rFonts w:ascii="宋体" w:hAnsi="宋体"/>
          <w:color w:val="000000"/>
          <w:sz w:val="24"/>
          <w:highlight w:val="none"/>
        </w:rPr>
      </w:pPr>
      <w:r>
        <w:rPr>
          <w:rFonts w:hint="eastAsia" w:ascii="宋体" w:hAnsi="宋体"/>
          <w:color w:val="000000"/>
          <w:sz w:val="24"/>
          <w:highlight w:val="none"/>
        </w:rPr>
        <w:t>邮政编码：324000                            邮政编码：</w:t>
      </w:r>
      <w:r>
        <w:rPr>
          <w:rFonts w:hint="eastAsia" w:ascii="宋体" w:hAnsi="宋体"/>
          <w:color w:val="0070C0"/>
          <w:sz w:val="24"/>
          <w:highlight w:val="none"/>
        </w:rPr>
        <w:t>（必填）</w:t>
      </w:r>
    </w:p>
    <w:p w14:paraId="345B61A3">
      <w:pPr>
        <w:spacing w:line="400" w:lineRule="exact"/>
        <w:rPr>
          <w:rFonts w:ascii="宋体" w:hAnsi="宋体"/>
          <w:color w:val="000000"/>
          <w:sz w:val="24"/>
          <w:highlight w:val="none"/>
        </w:rPr>
      </w:pPr>
      <w:r>
        <w:rPr>
          <w:rFonts w:hint="eastAsia" w:ascii="宋体" w:hAnsi="宋体"/>
          <w:color w:val="000000"/>
          <w:sz w:val="24"/>
          <w:highlight w:val="none"/>
        </w:rPr>
        <w:t>地址：浙江省衢州市闽江大道100号            地址：</w:t>
      </w:r>
      <w:r>
        <w:rPr>
          <w:rFonts w:hint="eastAsia" w:ascii="宋体" w:hAnsi="宋体"/>
          <w:color w:val="0070C0"/>
          <w:sz w:val="24"/>
          <w:highlight w:val="none"/>
        </w:rPr>
        <w:t>（必填）</w:t>
      </w:r>
    </w:p>
    <w:p w14:paraId="528CEC0E">
      <w:pPr>
        <w:spacing w:line="400" w:lineRule="exact"/>
        <w:rPr>
          <w:rFonts w:ascii="宋体" w:hAnsi="宋体"/>
          <w:color w:val="000000"/>
          <w:sz w:val="24"/>
          <w:highlight w:val="none"/>
        </w:rPr>
      </w:pPr>
      <w:r>
        <w:rPr>
          <w:rFonts w:hint="eastAsia" w:ascii="宋体" w:hAnsi="宋体"/>
          <w:color w:val="000000"/>
          <w:sz w:val="24"/>
          <w:highlight w:val="none"/>
        </w:rPr>
        <w:t>开户银行：中国工商银行衢州信安支行          开户银行：</w:t>
      </w:r>
      <w:r>
        <w:rPr>
          <w:rFonts w:hint="eastAsia" w:ascii="宋体" w:hAnsi="宋体"/>
          <w:color w:val="0070C0"/>
          <w:sz w:val="24"/>
          <w:highlight w:val="none"/>
        </w:rPr>
        <w:t>（必填）</w:t>
      </w:r>
    </w:p>
    <w:p w14:paraId="19921B41">
      <w:pPr>
        <w:spacing w:line="400" w:lineRule="exact"/>
        <w:rPr>
          <w:rFonts w:ascii="宋体" w:hAnsi="宋体"/>
          <w:color w:val="000000"/>
          <w:sz w:val="24"/>
          <w:highlight w:val="none"/>
        </w:rPr>
      </w:pPr>
      <w:r>
        <w:rPr>
          <w:rFonts w:hint="eastAsia" w:ascii="宋体" w:hAnsi="宋体"/>
          <w:color w:val="000000"/>
          <w:sz w:val="24"/>
          <w:highlight w:val="none"/>
        </w:rPr>
        <w:t>账号：1209260109025101194                   账号：</w:t>
      </w:r>
      <w:r>
        <w:rPr>
          <w:rFonts w:hint="eastAsia" w:ascii="宋体" w:hAnsi="宋体"/>
          <w:color w:val="0070C0"/>
          <w:sz w:val="24"/>
          <w:highlight w:val="none"/>
        </w:rPr>
        <w:t>（必填）</w:t>
      </w:r>
    </w:p>
    <w:p w14:paraId="391EB47D">
      <w:pPr>
        <w:spacing w:line="400" w:lineRule="exact"/>
        <w:rPr>
          <w:color w:val="000000"/>
          <w:sz w:val="24"/>
          <w:highlight w:val="none"/>
        </w:rPr>
      </w:pPr>
    </w:p>
    <w:p w14:paraId="0C430B50">
      <w:pPr>
        <w:spacing w:line="400" w:lineRule="exact"/>
        <w:rPr>
          <w:color w:val="000000"/>
          <w:sz w:val="24"/>
          <w:highlight w:val="none"/>
        </w:rPr>
      </w:pPr>
      <w:r>
        <w:rPr>
          <w:rFonts w:hint="eastAsia" w:ascii="宋体" w:hAnsi="宋体"/>
          <w:color w:val="FF0000"/>
          <w:sz w:val="24"/>
          <w:highlight w:val="none"/>
        </w:rPr>
        <w:t xml:space="preserve">                                               </w:t>
      </w:r>
      <w:r>
        <w:rPr>
          <w:rFonts w:hint="eastAsia" w:ascii="宋体" w:hAnsi="宋体"/>
          <w:color w:val="000000"/>
          <w:sz w:val="24"/>
          <w:highlight w:val="none"/>
        </w:rPr>
        <w:t>签订日期：</w:t>
      </w:r>
      <w:r>
        <w:rPr>
          <w:rFonts w:hint="eastAsia" w:ascii="宋体" w:hAnsi="宋体"/>
          <w:color w:val="FF0000"/>
          <w:kern w:val="0"/>
          <w:sz w:val="24"/>
          <w:highlight w:val="none"/>
        </w:rPr>
        <w:t>2025</w:t>
      </w:r>
      <w:r>
        <w:rPr>
          <w:rFonts w:hint="eastAsia" w:ascii="宋体" w:hAnsi="宋体"/>
          <w:color w:val="FF0000"/>
          <w:sz w:val="24"/>
          <w:highlight w:val="none"/>
        </w:rPr>
        <w:t>年    月    日</w:t>
      </w:r>
    </w:p>
    <w:p w14:paraId="42F48228">
      <w:pPr>
        <w:spacing w:line="400" w:lineRule="exact"/>
        <w:rPr>
          <w:color w:val="000000"/>
          <w:sz w:val="24"/>
          <w:highlight w:val="none"/>
        </w:rPr>
      </w:pPr>
    </w:p>
    <w:p w14:paraId="0CF0308C">
      <w:pPr>
        <w:spacing w:line="400" w:lineRule="exact"/>
        <w:rPr>
          <w:color w:val="000000"/>
          <w:sz w:val="24"/>
          <w:highlight w:val="none"/>
        </w:rPr>
      </w:pPr>
    </w:p>
    <w:p w14:paraId="0B0477D0">
      <w:pPr>
        <w:spacing w:line="400" w:lineRule="exact"/>
        <w:rPr>
          <w:color w:val="000000"/>
          <w:sz w:val="24"/>
          <w:highlight w:val="none"/>
        </w:rPr>
      </w:pPr>
    </w:p>
    <w:p w14:paraId="68F49DC8">
      <w:pPr>
        <w:spacing w:line="400" w:lineRule="exact"/>
        <w:rPr>
          <w:b/>
          <w:color w:val="000000"/>
          <w:sz w:val="24"/>
          <w:highlight w:val="none"/>
        </w:rPr>
      </w:pPr>
      <w:r>
        <w:rPr>
          <w:rFonts w:hint="eastAsia"/>
          <w:b/>
          <w:color w:val="000000"/>
          <w:sz w:val="24"/>
          <w:highlight w:val="none"/>
        </w:rPr>
        <w:t>附件：超声治疗仪（超声炮）配置清单</w:t>
      </w:r>
    </w:p>
    <w:p w14:paraId="128F1D13">
      <w:pPr>
        <w:spacing w:line="400" w:lineRule="exact"/>
        <w:rPr>
          <w:b/>
          <w:color w:val="000000"/>
          <w:sz w:val="24"/>
          <w:highlight w:val="none"/>
        </w:rPr>
      </w:pPr>
    </w:p>
    <w:tbl>
      <w:tblPr>
        <w:tblStyle w:val="14"/>
        <w:tblpPr w:leftFromText="180" w:rightFromText="180" w:vertAnchor="text" w:horzAnchor="page" w:tblpXSpec="center" w:tblpY="18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423"/>
        <w:gridCol w:w="1984"/>
        <w:gridCol w:w="993"/>
        <w:gridCol w:w="850"/>
        <w:gridCol w:w="1701"/>
      </w:tblGrid>
      <w:tr w14:paraId="3374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noWrap w:val="0"/>
            <w:vAlign w:val="center"/>
          </w:tcPr>
          <w:p w14:paraId="34E228FA">
            <w:pPr>
              <w:jc w:val="center"/>
              <w:rPr>
                <w:rFonts w:ascii="宋体" w:hAnsi="宋体"/>
                <w:b/>
                <w:color w:val="0070C0"/>
                <w:sz w:val="24"/>
                <w:highlight w:val="none"/>
              </w:rPr>
            </w:pPr>
            <w:r>
              <w:rPr>
                <w:rFonts w:hint="eastAsia" w:ascii="宋体" w:hAnsi="宋体"/>
                <w:b/>
                <w:color w:val="0070C0"/>
                <w:sz w:val="24"/>
                <w:highlight w:val="none"/>
              </w:rPr>
              <w:t>序号</w:t>
            </w:r>
          </w:p>
        </w:tc>
        <w:tc>
          <w:tcPr>
            <w:tcW w:w="2423" w:type="dxa"/>
            <w:noWrap w:val="0"/>
            <w:vAlign w:val="center"/>
          </w:tcPr>
          <w:p w14:paraId="43CBE2C7">
            <w:pPr>
              <w:jc w:val="center"/>
              <w:rPr>
                <w:rFonts w:ascii="宋体" w:hAnsi="宋体"/>
                <w:b/>
                <w:color w:val="0070C0"/>
                <w:sz w:val="24"/>
                <w:highlight w:val="none"/>
              </w:rPr>
            </w:pPr>
            <w:r>
              <w:rPr>
                <w:rFonts w:hint="eastAsia" w:ascii="宋体" w:hAnsi="宋体"/>
                <w:b/>
                <w:color w:val="0070C0"/>
                <w:sz w:val="24"/>
                <w:highlight w:val="none"/>
              </w:rPr>
              <w:t>名称</w:t>
            </w:r>
          </w:p>
        </w:tc>
        <w:tc>
          <w:tcPr>
            <w:tcW w:w="1984" w:type="dxa"/>
            <w:noWrap w:val="0"/>
            <w:vAlign w:val="center"/>
          </w:tcPr>
          <w:p w14:paraId="7079A269">
            <w:pPr>
              <w:jc w:val="center"/>
              <w:rPr>
                <w:rFonts w:ascii="宋体" w:hAnsi="宋体"/>
                <w:b/>
                <w:color w:val="0070C0"/>
                <w:sz w:val="24"/>
                <w:highlight w:val="none"/>
              </w:rPr>
            </w:pPr>
            <w:r>
              <w:rPr>
                <w:rFonts w:hint="eastAsia" w:ascii="宋体" w:hAnsi="宋体"/>
                <w:b/>
                <w:color w:val="0070C0"/>
                <w:sz w:val="24"/>
                <w:highlight w:val="none"/>
              </w:rPr>
              <w:t>型号</w:t>
            </w:r>
          </w:p>
        </w:tc>
        <w:tc>
          <w:tcPr>
            <w:tcW w:w="993" w:type="dxa"/>
            <w:noWrap w:val="0"/>
            <w:vAlign w:val="center"/>
          </w:tcPr>
          <w:p w14:paraId="1A380AA9">
            <w:pPr>
              <w:jc w:val="center"/>
              <w:rPr>
                <w:rFonts w:ascii="宋体" w:hAnsi="宋体"/>
                <w:b/>
                <w:color w:val="0070C0"/>
                <w:sz w:val="24"/>
                <w:highlight w:val="none"/>
              </w:rPr>
            </w:pPr>
            <w:r>
              <w:rPr>
                <w:rFonts w:hint="eastAsia" w:ascii="宋体" w:hAnsi="宋体"/>
                <w:b/>
                <w:color w:val="0070C0"/>
                <w:sz w:val="24"/>
                <w:highlight w:val="none"/>
              </w:rPr>
              <w:t>数量</w:t>
            </w:r>
          </w:p>
        </w:tc>
        <w:tc>
          <w:tcPr>
            <w:tcW w:w="850" w:type="dxa"/>
            <w:noWrap w:val="0"/>
            <w:vAlign w:val="center"/>
          </w:tcPr>
          <w:p w14:paraId="14A70959">
            <w:pPr>
              <w:jc w:val="center"/>
              <w:rPr>
                <w:rFonts w:ascii="宋体" w:hAnsi="宋体"/>
                <w:b/>
                <w:color w:val="0070C0"/>
                <w:sz w:val="24"/>
                <w:highlight w:val="none"/>
              </w:rPr>
            </w:pPr>
            <w:r>
              <w:rPr>
                <w:rFonts w:hint="eastAsia" w:ascii="宋体" w:hAnsi="宋体"/>
                <w:b/>
                <w:color w:val="0070C0"/>
                <w:sz w:val="24"/>
                <w:highlight w:val="none"/>
              </w:rPr>
              <w:t>单位</w:t>
            </w:r>
          </w:p>
        </w:tc>
        <w:tc>
          <w:tcPr>
            <w:tcW w:w="1701" w:type="dxa"/>
            <w:noWrap w:val="0"/>
            <w:vAlign w:val="center"/>
          </w:tcPr>
          <w:p w14:paraId="54A15156">
            <w:pPr>
              <w:jc w:val="center"/>
              <w:rPr>
                <w:rFonts w:ascii="宋体" w:hAnsi="宋体"/>
                <w:b/>
                <w:color w:val="0070C0"/>
                <w:sz w:val="24"/>
                <w:highlight w:val="none"/>
              </w:rPr>
            </w:pPr>
            <w:r>
              <w:rPr>
                <w:rFonts w:hint="eastAsia" w:ascii="宋体" w:hAnsi="宋体"/>
                <w:b/>
                <w:color w:val="0070C0"/>
                <w:sz w:val="24"/>
                <w:highlight w:val="none"/>
              </w:rPr>
              <w:t>备注</w:t>
            </w:r>
          </w:p>
        </w:tc>
      </w:tr>
      <w:tr w14:paraId="0CD9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noWrap w:val="0"/>
            <w:vAlign w:val="center"/>
          </w:tcPr>
          <w:p w14:paraId="60ECC46B">
            <w:pPr>
              <w:jc w:val="center"/>
              <w:rPr>
                <w:rFonts w:ascii="宋体" w:hAnsi="宋体"/>
                <w:color w:val="0070C0"/>
                <w:sz w:val="24"/>
                <w:highlight w:val="none"/>
              </w:rPr>
            </w:pPr>
            <w:r>
              <w:rPr>
                <w:rFonts w:ascii="宋体" w:hAnsi="宋体"/>
                <w:color w:val="0070C0"/>
                <w:sz w:val="24"/>
                <w:highlight w:val="none"/>
              </w:rPr>
              <w:t>1</w:t>
            </w:r>
          </w:p>
        </w:tc>
        <w:tc>
          <w:tcPr>
            <w:tcW w:w="2423" w:type="dxa"/>
            <w:noWrap w:val="0"/>
            <w:vAlign w:val="center"/>
          </w:tcPr>
          <w:p w14:paraId="75BDA650">
            <w:pPr>
              <w:rPr>
                <w:rFonts w:ascii="宋体" w:hAnsi="宋体"/>
                <w:color w:val="0070C0"/>
                <w:sz w:val="24"/>
                <w:highlight w:val="none"/>
              </w:rPr>
            </w:pPr>
          </w:p>
        </w:tc>
        <w:tc>
          <w:tcPr>
            <w:tcW w:w="1984" w:type="dxa"/>
            <w:noWrap w:val="0"/>
            <w:vAlign w:val="center"/>
          </w:tcPr>
          <w:p w14:paraId="582C330C">
            <w:pPr>
              <w:jc w:val="center"/>
              <w:rPr>
                <w:rFonts w:ascii="宋体" w:hAnsi="宋体"/>
                <w:color w:val="0070C0"/>
                <w:sz w:val="24"/>
                <w:highlight w:val="none"/>
              </w:rPr>
            </w:pPr>
          </w:p>
        </w:tc>
        <w:tc>
          <w:tcPr>
            <w:tcW w:w="993" w:type="dxa"/>
            <w:noWrap w:val="0"/>
            <w:vAlign w:val="center"/>
          </w:tcPr>
          <w:p w14:paraId="447DA4B6">
            <w:pPr>
              <w:jc w:val="center"/>
              <w:rPr>
                <w:rFonts w:ascii="宋体" w:hAnsi="宋体"/>
                <w:color w:val="0070C0"/>
                <w:sz w:val="24"/>
                <w:highlight w:val="none"/>
              </w:rPr>
            </w:pPr>
          </w:p>
        </w:tc>
        <w:tc>
          <w:tcPr>
            <w:tcW w:w="850" w:type="dxa"/>
            <w:noWrap w:val="0"/>
            <w:vAlign w:val="center"/>
          </w:tcPr>
          <w:p w14:paraId="19456DFC">
            <w:pPr>
              <w:jc w:val="center"/>
              <w:rPr>
                <w:rFonts w:ascii="宋体" w:hAnsi="宋体"/>
                <w:color w:val="0070C0"/>
                <w:sz w:val="24"/>
                <w:highlight w:val="none"/>
              </w:rPr>
            </w:pPr>
          </w:p>
        </w:tc>
        <w:tc>
          <w:tcPr>
            <w:tcW w:w="1701" w:type="dxa"/>
            <w:noWrap w:val="0"/>
            <w:vAlign w:val="center"/>
          </w:tcPr>
          <w:p w14:paraId="33CA172F">
            <w:pPr>
              <w:jc w:val="center"/>
              <w:rPr>
                <w:rFonts w:ascii="宋体" w:hAnsi="宋体"/>
                <w:color w:val="0070C0"/>
                <w:sz w:val="24"/>
                <w:highlight w:val="none"/>
              </w:rPr>
            </w:pPr>
          </w:p>
        </w:tc>
      </w:tr>
      <w:tr w14:paraId="4FD1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noWrap w:val="0"/>
            <w:vAlign w:val="center"/>
          </w:tcPr>
          <w:p w14:paraId="7FDEA686">
            <w:pPr>
              <w:jc w:val="center"/>
              <w:rPr>
                <w:rFonts w:ascii="宋体" w:hAnsi="宋体"/>
                <w:color w:val="0070C0"/>
                <w:sz w:val="24"/>
                <w:highlight w:val="none"/>
              </w:rPr>
            </w:pPr>
            <w:r>
              <w:rPr>
                <w:rFonts w:ascii="宋体" w:hAnsi="宋体"/>
                <w:color w:val="0070C0"/>
                <w:sz w:val="24"/>
                <w:highlight w:val="none"/>
              </w:rPr>
              <w:t>2</w:t>
            </w:r>
          </w:p>
        </w:tc>
        <w:tc>
          <w:tcPr>
            <w:tcW w:w="2423" w:type="dxa"/>
            <w:noWrap w:val="0"/>
            <w:vAlign w:val="center"/>
          </w:tcPr>
          <w:p w14:paraId="1D8A0F22">
            <w:pPr>
              <w:rPr>
                <w:rFonts w:ascii="宋体" w:hAnsi="宋体"/>
                <w:color w:val="0070C0"/>
                <w:sz w:val="24"/>
                <w:highlight w:val="none"/>
              </w:rPr>
            </w:pPr>
          </w:p>
        </w:tc>
        <w:tc>
          <w:tcPr>
            <w:tcW w:w="1984" w:type="dxa"/>
            <w:noWrap w:val="0"/>
            <w:vAlign w:val="center"/>
          </w:tcPr>
          <w:p w14:paraId="49A2EBFF">
            <w:pPr>
              <w:jc w:val="center"/>
              <w:rPr>
                <w:rFonts w:ascii="宋体" w:hAnsi="宋体"/>
                <w:color w:val="0070C0"/>
                <w:sz w:val="24"/>
                <w:highlight w:val="none"/>
              </w:rPr>
            </w:pPr>
          </w:p>
        </w:tc>
        <w:tc>
          <w:tcPr>
            <w:tcW w:w="993" w:type="dxa"/>
            <w:noWrap w:val="0"/>
            <w:vAlign w:val="center"/>
          </w:tcPr>
          <w:p w14:paraId="106E120F">
            <w:pPr>
              <w:jc w:val="center"/>
              <w:rPr>
                <w:rFonts w:ascii="宋体" w:hAnsi="宋体"/>
                <w:color w:val="0070C0"/>
                <w:sz w:val="24"/>
                <w:highlight w:val="none"/>
              </w:rPr>
            </w:pPr>
          </w:p>
        </w:tc>
        <w:tc>
          <w:tcPr>
            <w:tcW w:w="850" w:type="dxa"/>
            <w:noWrap w:val="0"/>
            <w:vAlign w:val="center"/>
          </w:tcPr>
          <w:p w14:paraId="4FA8DF26">
            <w:pPr>
              <w:jc w:val="center"/>
              <w:rPr>
                <w:rFonts w:ascii="宋体" w:hAnsi="宋体"/>
                <w:color w:val="0070C0"/>
                <w:sz w:val="24"/>
                <w:highlight w:val="none"/>
              </w:rPr>
            </w:pPr>
          </w:p>
        </w:tc>
        <w:tc>
          <w:tcPr>
            <w:tcW w:w="1701" w:type="dxa"/>
            <w:noWrap w:val="0"/>
            <w:vAlign w:val="center"/>
          </w:tcPr>
          <w:p w14:paraId="14F8D463">
            <w:pPr>
              <w:jc w:val="center"/>
              <w:rPr>
                <w:rFonts w:ascii="宋体" w:hAnsi="宋体"/>
                <w:color w:val="0070C0"/>
                <w:sz w:val="24"/>
                <w:highlight w:val="none"/>
              </w:rPr>
            </w:pPr>
          </w:p>
        </w:tc>
      </w:tr>
      <w:tr w14:paraId="31EE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noWrap w:val="0"/>
            <w:vAlign w:val="center"/>
          </w:tcPr>
          <w:p w14:paraId="00FB2F6B">
            <w:pPr>
              <w:jc w:val="center"/>
              <w:rPr>
                <w:rFonts w:ascii="宋体" w:hAnsi="宋体"/>
                <w:color w:val="0070C0"/>
                <w:sz w:val="24"/>
                <w:highlight w:val="none"/>
              </w:rPr>
            </w:pPr>
            <w:r>
              <w:rPr>
                <w:rFonts w:ascii="宋体" w:hAnsi="宋体"/>
                <w:color w:val="0070C0"/>
                <w:sz w:val="24"/>
                <w:highlight w:val="none"/>
              </w:rPr>
              <w:t>3</w:t>
            </w:r>
          </w:p>
        </w:tc>
        <w:tc>
          <w:tcPr>
            <w:tcW w:w="2423" w:type="dxa"/>
            <w:noWrap w:val="0"/>
            <w:vAlign w:val="center"/>
          </w:tcPr>
          <w:p w14:paraId="5B2B75A6">
            <w:pPr>
              <w:rPr>
                <w:rFonts w:ascii="宋体" w:hAnsi="宋体"/>
                <w:color w:val="0070C0"/>
                <w:sz w:val="24"/>
                <w:highlight w:val="none"/>
              </w:rPr>
            </w:pPr>
          </w:p>
        </w:tc>
        <w:tc>
          <w:tcPr>
            <w:tcW w:w="1984" w:type="dxa"/>
            <w:noWrap w:val="0"/>
            <w:vAlign w:val="center"/>
          </w:tcPr>
          <w:p w14:paraId="588CDBB8">
            <w:pPr>
              <w:jc w:val="center"/>
              <w:rPr>
                <w:rFonts w:ascii="宋体" w:hAnsi="宋体"/>
                <w:color w:val="0070C0"/>
                <w:sz w:val="24"/>
                <w:highlight w:val="none"/>
              </w:rPr>
            </w:pPr>
          </w:p>
        </w:tc>
        <w:tc>
          <w:tcPr>
            <w:tcW w:w="993" w:type="dxa"/>
            <w:noWrap w:val="0"/>
            <w:vAlign w:val="center"/>
          </w:tcPr>
          <w:p w14:paraId="4B302761">
            <w:pPr>
              <w:jc w:val="center"/>
              <w:rPr>
                <w:rFonts w:ascii="宋体" w:hAnsi="宋体"/>
                <w:color w:val="0070C0"/>
                <w:sz w:val="24"/>
                <w:highlight w:val="none"/>
              </w:rPr>
            </w:pPr>
          </w:p>
        </w:tc>
        <w:tc>
          <w:tcPr>
            <w:tcW w:w="850" w:type="dxa"/>
            <w:noWrap w:val="0"/>
            <w:vAlign w:val="center"/>
          </w:tcPr>
          <w:p w14:paraId="148DFF13">
            <w:pPr>
              <w:jc w:val="center"/>
              <w:rPr>
                <w:rFonts w:ascii="宋体" w:hAnsi="宋体"/>
                <w:color w:val="0070C0"/>
                <w:sz w:val="24"/>
                <w:highlight w:val="none"/>
              </w:rPr>
            </w:pPr>
          </w:p>
        </w:tc>
        <w:tc>
          <w:tcPr>
            <w:tcW w:w="1701" w:type="dxa"/>
            <w:noWrap w:val="0"/>
            <w:vAlign w:val="center"/>
          </w:tcPr>
          <w:p w14:paraId="36B67A3B">
            <w:pPr>
              <w:jc w:val="center"/>
              <w:rPr>
                <w:rFonts w:ascii="宋体" w:hAnsi="宋体"/>
                <w:color w:val="0070C0"/>
                <w:sz w:val="24"/>
                <w:highlight w:val="none"/>
              </w:rPr>
            </w:pPr>
          </w:p>
        </w:tc>
      </w:tr>
    </w:tbl>
    <w:p w14:paraId="5E368F58">
      <w:pPr>
        <w:spacing w:line="400" w:lineRule="exact"/>
        <w:rPr>
          <w:color w:val="000000"/>
          <w:sz w:val="24"/>
          <w:highlight w:val="none"/>
        </w:rPr>
      </w:pPr>
      <w:r>
        <w:rPr>
          <w:rFonts w:hint="eastAsia"/>
          <w:color w:val="000000"/>
          <w:sz w:val="24"/>
          <w:highlight w:val="none"/>
        </w:rPr>
        <w:t>注：本清单为单台（套）设备配置内容。</w:t>
      </w:r>
    </w:p>
    <w:p w14:paraId="2246D0B3">
      <w:pPr>
        <w:spacing w:line="360" w:lineRule="auto"/>
        <w:jc w:val="center"/>
        <w:rPr>
          <w:rFonts w:ascii="宋体" w:hAnsi="宋体" w:cs="宋体"/>
          <w:highlight w:val="none"/>
        </w:rPr>
      </w:pPr>
      <w:r>
        <w:rPr>
          <w:rFonts w:hint="eastAsia" w:ascii="宋体" w:hAnsi="宋体" w:cs="宋体"/>
          <w:sz w:val="32"/>
          <w:szCs w:val="32"/>
          <w:highlight w:val="none"/>
        </w:rPr>
        <w:br w:type="page"/>
      </w:r>
      <w:r>
        <w:rPr>
          <w:rFonts w:hint="eastAsia" w:ascii="宋体" w:hAnsi="宋体" w:cs="宋体"/>
          <w:sz w:val="32"/>
          <w:szCs w:val="32"/>
          <w:highlight w:val="none"/>
        </w:rPr>
        <w:t>第六章　投标文件格式</w:t>
      </w:r>
    </w:p>
    <w:p w14:paraId="353E8979">
      <w:pPr>
        <w:spacing w:line="400" w:lineRule="exact"/>
        <w:rPr>
          <w:rFonts w:hint="eastAsia" w:ascii="宋体" w:hAnsi="宋体" w:cs="宋体"/>
          <w:color w:val="000000"/>
          <w:sz w:val="24"/>
          <w:highlight w:val="none"/>
        </w:rPr>
      </w:pPr>
      <w:r>
        <w:rPr>
          <w:rFonts w:hint="eastAsia" w:ascii="宋体" w:hAnsi="宋体" w:cs="宋体"/>
          <w:color w:val="000000"/>
          <w:sz w:val="24"/>
          <w:highlight w:val="none"/>
        </w:rPr>
        <w:t>正本或副本封面式样</w:t>
      </w:r>
    </w:p>
    <w:p w14:paraId="08ED6B82">
      <w:pPr>
        <w:ind w:left="-59" w:leftChars="-85" w:hanging="119" w:hangingChars="57"/>
        <w:rPr>
          <w:b/>
          <w:bCs/>
          <w:color w:val="000000"/>
          <w:sz w:val="28"/>
          <w:szCs w:val="28"/>
          <w:highlight w:val="none"/>
        </w:rPr>
      </w:pPr>
      <w:r>
        <w:rPr>
          <w:bCs/>
          <w:color w:val="000000"/>
          <w:szCs w:val="21"/>
          <w:highlight w:val="none"/>
        </w:rPr>
        <w:t xml:space="preserve">                                                         </w:t>
      </w:r>
      <w:r>
        <w:rPr>
          <w:rFonts w:hint="eastAsia"/>
          <w:bCs/>
          <w:color w:val="000000"/>
          <w:szCs w:val="21"/>
          <w:highlight w:val="none"/>
        </w:rPr>
        <w:t xml:space="preserve">        </w:t>
      </w:r>
      <w:r>
        <w:rPr>
          <w:bCs/>
          <w:color w:val="000000"/>
          <w:szCs w:val="21"/>
          <w:highlight w:val="none"/>
        </w:rPr>
        <w:t xml:space="preserve"> </w:t>
      </w:r>
      <w:r>
        <w:rPr>
          <w:bCs/>
          <w:color w:val="000000"/>
          <w:sz w:val="28"/>
          <w:szCs w:val="28"/>
          <w:highlight w:val="none"/>
        </w:rPr>
        <w:t xml:space="preserve"> </w:t>
      </w:r>
      <w:r>
        <w:rPr>
          <w:b/>
          <w:bCs/>
          <w:color w:val="000000"/>
          <w:sz w:val="28"/>
          <w:szCs w:val="28"/>
          <w:highlight w:val="none"/>
        </w:rPr>
        <w:t>正本（或副本）</w:t>
      </w:r>
    </w:p>
    <w:p w14:paraId="60FA78F5">
      <w:pPr>
        <w:ind w:left="-18" w:leftChars="-85" w:hanging="160" w:hangingChars="57"/>
        <w:rPr>
          <w:b/>
          <w:bCs/>
          <w:color w:val="000000"/>
          <w:sz w:val="28"/>
          <w:szCs w:val="28"/>
          <w:highlight w:val="none"/>
        </w:rPr>
      </w:pPr>
    </w:p>
    <w:p w14:paraId="4E3EE9F2">
      <w:pPr>
        <w:ind w:left="-18" w:leftChars="-85" w:hanging="160" w:hangingChars="57"/>
        <w:rPr>
          <w:b/>
          <w:bCs/>
          <w:color w:val="000000"/>
          <w:sz w:val="28"/>
          <w:szCs w:val="28"/>
          <w:highlight w:val="none"/>
        </w:rPr>
      </w:pPr>
    </w:p>
    <w:p w14:paraId="50540BA3">
      <w:pPr>
        <w:pStyle w:val="7"/>
        <w:snapToGrid w:val="0"/>
        <w:spacing w:line="700" w:lineRule="exact"/>
        <w:jc w:val="center"/>
        <w:rPr>
          <w:rFonts w:ascii="Times New Roman" w:hAnsi="Times New Roman"/>
          <w:b/>
          <w:bCs/>
          <w:color w:val="000000"/>
          <w:sz w:val="52"/>
          <w:szCs w:val="52"/>
          <w:highlight w:val="none"/>
        </w:rPr>
      </w:pPr>
      <w:r>
        <w:rPr>
          <w:rFonts w:hint="eastAsia" w:ascii="Times New Roman" w:hAnsi="Times New Roman"/>
          <w:b/>
          <w:bCs/>
          <w:color w:val="000000"/>
          <w:sz w:val="52"/>
          <w:szCs w:val="52"/>
          <w:highlight w:val="none"/>
        </w:rPr>
        <w:t>衢州市人民医院</w:t>
      </w:r>
    </w:p>
    <w:p w14:paraId="5D9163BA">
      <w:pPr>
        <w:pStyle w:val="7"/>
        <w:snapToGrid w:val="0"/>
        <w:spacing w:line="700" w:lineRule="exact"/>
        <w:jc w:val="center"/>
        <w:rPr>
          <w:rFonts w:ascii="Times New Roman" w:hAnsi="Times New Roman"/>
          <w:b/>
          <w:bCs/>
          <w:color w:val="000000"/>
          <w:sz w:val="52"/>
          <w:szCs w:val="52"/>
          <w:highlight w:val="none"/>
        </w:rPr>
      </w:pPr>
      <w:r>
        <w:rPr>
          <w:rFonts w:hint="eastAsia" w:ascii="Times New Roman" w:hAnsi="Times New Roman"/>
          <w:b/>
          <w:bCs/>
          <w:color w:val="000000"/>
          <w:sz w:val="52"/>
          <w:szCs w:val="52"/>
          <w:highlight w:val="none"/>
        </w:rPr>
        <w:t>超声治疗仪（超声炮）采购项目</w:t>
      </w:r>
    </w:p>
    <w:p w14:paraId="23F6C988">
      <w:pPr>
        <w:ind w:left="5" w:leftChars="-85" w:hanging="183" w:hangingChars="57"/>
        <w:jc w:val="center"/>
        <w:rPr>
          <w:b/>
          <w:bCs/>
          <w:color w:val="000000"/>
          <w:sz w:val="32"/>
          <w:highlight w:val="none"/>
        </w:rPr>
      </w:pPr>
      <w:r>
        <w:rPr>
          <w:b/>
          <w:bCs/>
          <w:color w:val="000000"/>
          <w:sz w:val="32"/>
          <w:highlight w:val="none"/>
        </w:rPr>
        <w:t>（项目编号：      ）</w:t>
      </w:r>
    </w:p>
    <w:p w14:paraId="2437848A">
      <w:pPr>
        <w:rPr>
          <w:b/>
          <w:bCs/>
          <w:color w:val="000000"/>
          <w:sz w:val="32"/>
          <w:highlight w:val="none"/>
        </w:rPr>
      </w:pPr>
    </w:p>
    <w:p w14:paraId="09C1A663">
      <w:pPr>
        <w:ind w:left="5" w:leftChars="-85" w:hanging="183" w:hangingChars="57"/>
        <w:jc w:val="center"/>
        <w:rPr>
          <w:b/>
          <w:bCs/>
          <w:color w:val="000000"/>
          <w:sz w:val="32"/>
          <w:highlight w:val="none"/>
        </w:rPr>
      </w:pPr>
    </w:p>
    <w:p w14:paraId="42262EA9">
      <w:pPr>
        <w:ind w:left="5" w:leftChars="-85" w:hanging="183" w:hangingChars="57"/>
        <w:jc w:val="center"/>
        <w:rPr>
          <w:b/>
          <w:bCs/>
          <w:color w:val="000000"/>
          <w:sz w:val="32"/>
          <w:highlight w:val="none"/>
        </w:rPr>
      </w:pPr>
    </w:p>
    <w:p w14:paraId="0C587A9C">
      <w:pPr>
        <w:ind w:left="234" w:leftChars="-85" w:hanging="412" w:hangingChars="57"/>
        <w:jc w:val="center"/>
        <w:rPr>
          <w:b/>
          <w:bCs/>
          <w:color w:val="000000"/>
          <w:sz w:val="72"/>
          <w:szCs w:val="72"/>
          <w:highlight w:val="none"/>
        </w:rPr>
      </w:pPr>
      <w:r>
        <w:rPr>
          <w:b/>
          <w:bCs/>
          <w:color w:val="000000"/>
          <w:sz w:val="72"/>
          <w:szCs w:val="72"/>
          <w:highlight w:val="none"/>
        </w:rPr>
        <w:t>投 标 文 件</w:t>
      </w:r>
    </w:p>
    <w:p w14:paraId="677AC5E6">
      <w:pPr>
        <w:ind w:left="-58" w:leftChars="-85" w:hanging="120" w:hangingChars="57"/>
        <w:jc w:val="center"/>
        <w:rPr>
          <w:b/>
          <w:bCs/>
          <w:color w:val="000000"/>
          <w:szCs w:val="21"/>
          <w:highlight w:val="none"/>
        </w:rPr>
      </w:pPr>
    </w:p>
    <w:p w14:paraId="5C73018E">
      <w:pPr>
        <w:ind w:left="5" w:leftChars="-85" w:hanging="183" w:hangingChars="57"/>
        <w:jc w:val="center"/>
        <w:rPr>
          <w:b/>
          <w:bCs/>
          <w:color w:val="000000"/>
          <w:sz w:val="32"/>
          <w:highlight w:val="none"/>
        </w:rPr>
      </w:pPr>
      <w:r>
        <w:rPr>
          <w:rFonts w:hint="eastAsia"/>
          <w:b/>
          <w:bCs/>
          <w:color w:val="000000"/>
          <w:sz w:val="32"/>
          <w:highlight w:val="none"/>
        </w:rPr>
        <w:t>资格</w:t>
      </w:r>
      <w:r>
        <w:rPr>
          <w:b/>
          <w:bCs/>
          <w:color w:val="000000"/>
          <w:sz w:val="32"/>
          <w:highlight w:val="none"/>
        </w:rPr>
        <w:t>文件</w:t>
      </w:r>
      <w:r>
        <w:rPr>
          <w:rFonts w:hint="eastAsia"/>
          <w:b/>
          <w:bCs/>
          <w:color w:val="000000"/>
          <w:sz w:val="32"/>
          <w:highlight w:val="none"/>
        </w:rPr>
        <w:t>/商务</w:t>
      </w:r>
      <w:r>
        <w:rPr>
          <w:b/>
          <w:bCs/>
          <w:color w:val="000000"/>
          <w:sz w:val="32"/>
          <w:highlight w:val="none"/>
        </w:rPr>
        <w:t>技术文件</w:t>
      </w:r>
      <w:r>
        <w:rPr>
          <w:rFonts w:hint="eastAsia"/>
          <w:b/>
          <w:bCs/>
          <w:color w:val="000000"/>
          <w:sz w:val="32"/>
          <w:highlight w:val="none"/>
        </w:rPr>
        <w:t>/报价</w:t>
      </w:r>
      <w:r>
        <w:rPr>
          <w:b/>
          <w:bCs/>
          <w:color w:val="000000"/>
          <w:sz w:val="32"/>
          <w:highlight w:val="none"/>
        </w:rPr>
        <w:t>文件</w:t>
      </w:r>
    </w:p>
    <w:p w14:paraId="7D77DD75">
      <w:pPr>
        <w:rPr>
          <w:b/>
          <w:bCs/>
          <w:color w:val="000000"/>
          <w:sz w:val="32"/>
          <w:highlight w:val="none"/>
        </w:rPr>
      </w:pPr>
    </w:p>
    <w:p w14:paraId="74746AC1">
      <w:pPr>
        <w:ind w:left="5" w:leftChars="-85" w:hanging="183" w:hangingChars="57"/>
        <w:jc w:val="center"/>
        <w:rPr>
          <w:b/>
          <w:bCs/>
          <w:color w:val="000000"/>
          <w:sz w:val="32"/>
          <w:highlight w:val="none"/>
        </w:rPr>
      </w:pPr>
    </w:p>
    <w:p w14:paraId="6DE05520">
      <w:pPr>
        <w:spacing w:line="800" w:lineRule="exact"/>
        <w:ind w:left="4" w:leftChars="-85" w:hanging="182" w:hangingChars="57"/>
        <w:jc w:val="center"/>
        <w:rPr>
          <w:bCs/>
          <w:color w:val="000000"/>
          <w:sz w:val="32"/>
          <w:highlight w:val="none"/>
        </w:rPr>
      </w:pPr>
      <w:r>
        <w:rPr>
          <w:bCs/>
          <w:color w:val="000000"/>
          <w:sz w:val="32"/>
          <w:highlight w:val="none"/>
        </w:rPr>
        <w:t>投标人名称：</w:t>
      </w:r>
      <w:r>
        <w:rPr>
          <w:bCs/>
          <w:color w:val="000000"/>
          <w:sz w:val="32"/>
          <w:highlight w:val="none"/>
          <w:u w:val="single"/>
        </w:rPr>
        <w:t xml:space="preserve">                     </w:t>
      </w:r>
      <w:r>
        <w:rPr>
          <w:bCs/>
          <w:color w:val="000000"/>
          <w:sz w:val="32"/>
          <w:highlight w:val="none"/>
        </w:rPr>
        <w:t>（加盖公章）</w:t>
      </w:r>
    </w:p>
    <w:p w14:paraId="4A6C8AFE">
      <w:pPr>
        <w:spacing w:line="800" w:lineRule="exact"/>
        <w:ind w:left="4" w:leftChars="-85" w:hanging="182" w:hangingChars="57"/>
        <w:jc w:val="center"/>
        <w:rPr>
          <w:bCs/>
          <w:color w:val="000000"/>
          <w:sz w:val="32"/>
          <w:highlight w:val="none"/>
        </w:rPr>
      </w:pPr>
      <w:r>
        <w:rPr>
          <w:rFonts w:hint="eastAsia"/>
          <w:bCs/>
          <w:color w:val="000000"/>
          <w:sz w:val="32"/>
          <w:highlight w:val="none"/>
          <w:lang w:val="zh-CN"/>
        </w:rPr>
        <w:t>法定代表人或授权代表人</w:t>
      </w:r>
      <w:r>
        <w:rPr>
          <w:bCs/>
          <w:color w:val="000000"/>
          <w:sz w:val="32"/>
          <w:highlight w:val="none"/>
        </w:rPr>
        <w:t>：</w:t>
      </w:r>
      <w:r>
        <w:rPr>
          <w:bCs/>
          <w:color w:val="000000"/>
          <w:sz w:val="32"/>
          <w:highlight w:val="none"/>
          <w:u w:val="single"/>
        </w:rPr>
        <w:t xml:space="preserve">       </w:t>
      </w:r>
      <w:r>
        <w:rPr>
          <w:rFonts w:hint="eastAsia"/>
          <w:bCs/>
          <w:color w:val="000000"/>
          <w:sz w:val="32"/>
          <w:highlight w:val="none"/>
          <w:lang w:val="zh-CN"/>
        </w:rPr>
        <w:t>（签字</w:t>
      </w:r>
      <w:r>
        <w:rPr>
          <w:rFonts w:hint="eastAsia"/>
          <w:bCs/>
          <w:color w:val="000000"/>
          <w:sz w:val="32"/>
          <w:highlight w:val="none"/>
        </w:rPr>
        <w:t>或盖章</w:t>
      </w:r>
      <w:r>
        <w:rPr>
          <w:rFonts w:hint="eastAsia"/>
          <w:bCs/>
          <w:color w:val="000000"/>
          <w:sz w:val="32"/>
          <w:highlight w:val="none"/>
          <w:lang w:val="zh-CN"/>
        </w:rPr>
        <w:t>）</w:t>
      </w:r>
    </w:p>
    <w:p w14:paraId="200CB0B9">
      <w:pPr>
        <w:pStyle w:val="2"/>
        <w:rPr>
          <w:rFonts w:ascii="宋体" w:hAnsi="宋体" w:eastAsia="宋体" w:cs="宋体"/>
          <w:bCs w:val="0"/>
          <w:sz w:val="24"/>
          <w:szCs w:val="24"/>
          <w:highlight w:val="none"/>
        </w:rPr>
      </w:pPr>
    </w:p>
    <w:p w14:paraId="0EA85D04">
      <w:pPr>
        <w:rPr>
          <w:highlight w:val="none"/>
        </w:rPr>
      </w:pPr>
    </w:p>
    <w:p w14:paraId="480EB6A0">
      <w:pPr>
        <w:snapToGrid w:val="0"/>
        <w:spacing w:line="360" w:lineRule="auto"/>
        <w:ind w:right="480"/>
        <w:jc w:val="center"/>
        <w:rPr>
          <w:rFonts w:hint="eastAsia" w:ascii="宋体" w:hAnsi="宋体" w:cs="宋体"/>
          <w:sz w:val="24"/>
          <w:highlight w:val="none"/>
        </w:rPr>
      </w:pPr>
    </w:p>
    <w:p w14:paraId="1BB18A1C">
      <w:pPr>
        <w:spacing w:line="400" w:lineRule="exact"/>
        <w:ind w:firstLine="723" w:firstLineChars="200"/>
        <w:jc w:val="center"/>
        <w:outlineLvl w:val="1"/>
        <w:rPr>
          <w:rFonts w:ascii="宋体" w:hAnsi="宋体" w:cs="宋体"/>
          <w:b/>
          <w:kern w:val="0"/>
          <w:sz w:val="36"/>
          <w:szCs w:val="36"/>
          <w:highlight w:val="none"/>
        </w:rPr>
      </w:pPr>
      <w:bookmarkStart w:id="38" w:name="_Toc2473"/>
      <w:r>
        <w:rPr>
          <w:rFonts w:ascii="宋体" w:hAnsi="宋体" w:cs="宋体"/>
          <w:b/>
          <w:kern w:val="0"/>
          <w:sz w:val="36"/>
          <w:szCs w:val="36"/>
          <w:highlight w:val="none"/>
        </w:rPr>
        <w:t>资格文件部分</w:t>
      </w:r>
      <w:bookmarkEnd w:id="38"/>
    </w:p>
    <w:p w14:paraId="295FFBDE">
      <w:pPr>
        <w:spacing w:line="400" w:lineRule="exact"/>
        <w:ind w:firstLine="562" w:firstLineChars="200"/>
        <w:jc w:val="center"/>
        <w:outlineLvl w:val="1"/>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4EFDBE36">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（1）营业执照（或事业法人登记证或其他工商等登记证明材料）复印件（供应商为自然人的，提供自然人的身份证明）</w:t>
      </w:r>
      <w:r>
        <w:rPr>
          <w:rFonts w:ascii="宋体" w:hAnsi="宋体" w:cs="宋体"/>
          <w:sz w:val="24"/>
          <w:highlight w:val="none"/>
        </w:rPr>
        <w:t>……………………………………………………（页码）</w:t>
      </w:r>
    </w:p>
    <w:p w14:paraId="6CE9B26B">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（2）符合资格条件的声明函。【声明函1】</w:t>
      </w:r>
      <w:r>
        <w:rPr>
          <w:rFonts w:ascii="宋体" w:hAnsi="宋体" w:cs="宋体"/>
          <w:sz w:val="24"/>
          <w:highlight w:val="none"/>
        </w:rPr>
        <w:t>……………………………………（页码）</w:t>
      </w:r>
    </w:p>
    <w:p w14:paraId="08DB21AD">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（3）与其他供应商无利害关系的声明函。【声明函</w:t>
      </w:r>
      <w:r>
        <w:rPr>
          <w:rFonts w:hint="eastAsia" w:ascii="宋体" w:hAnsi="宋体" w:cs="宋体"/>
          <w:sz w:val="24"/>
          <w:highlight w:val="none"/>
          <w:lang w:val="en-US" w:eastAsia="zh-CN"/>
        </w:rPr>
        <w:t>2</w:t>
      </w:r>
      <w:r>
        <w:rPr>
          <w:rFonts w:hint="eastAsia" w:ascii="宋体" w:hAnsi="宋体" w:cs="宋体"/>
          <w:sz w:val="24"/>
          <w:highlight w:val="none"/>
        </w:rPr>
        <w:t>】</w:t>
      </w:r>
      <w:r>
        <w:rPr>
          <w:rFonts w:ascii="宋体" w:hAnsi="宋体" w:cs="宋体"/>
          <w:sz w:val="24"/>
          <w:highlight w:val="none"/>
        </w:rPr>
        <w:t>………………………（页码）</w:t>
      </w:r>
    </w:p>
    <w:p w14:paraId="024BFAC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（4）◇属于此种情形（即申请人的资格要求5）的供应商除基本资格要求应提供资料外。还应提供以下资料：</w:t>
      </w:r>
    </w:p>
    <w:p w14:paraId="7BD41878">
      <w:pPr>
        <w:snapToGrid w:val="0"/>
        <w:spacing w:line="360" w:lineRule="auto"/>
        <w:ind w:firstLine="720" w:firstLineChars="300"/>
        <w:jc w:val="left"/>
        <w:rPr>
          <w:rFonts w:hint="eastAsia" w:ascii="宋体" w:hAnsi="宋体" w:cs="宋体"/>
          <w:sz w:val="24"/>
          <w:highlight w:val="none"/>
        </w:rPr>
      </w:pPr>
      <w:r>
        <w:rPr>
          <w:rFonts w:hint="eastAsia" w:ascii="宋体" w:hAnsi="宋体" w:cs="宋体"/>
          <w:sz w:val="24"/>
          <w:highlight w:val="none"/>
        </w:rPr>
        <w:t>1.金融、保险、通讯等特定行业的全国性企业所设立的区域性分支机构提供总公司（总机构）授权；</w:t>
      </w:r>
      <w:r>
        <w:rPr>
          <w:rFonts w:ascii="宋体" w:hAnsi="宋体" w:cs="宋体"/>
          <w:sz w:val="24"/>
          <w:highlight w:val="none"/>
        </w:rPr>
        <w:t>………………………………………………………………………（页码）</w:t>
      </w:r>
    </w:p>
    <w:p w14:paraId="53BA9D59">
      <w:pPr>
        <w:snapToGrid w:val="0"/>
        <w:spacing w:line="360" w:lineRule="auto"/>
        <w:ind w:firstLine="720" w:firstLineChars="300"/>
        <w:jc w:val="left"/>
        <w:rPr>
          <w:rFonts w:hint="eastAsia" w:ascii="宋体" w:hAnsi="宋体" w:cs="宋体"/>
          <w:sz w:val="24"/>
          <w:highlight w:val="none"/>
        </w:rPr>
      </w:pPr>
      <w:r>
        <w:rPr>
          <w:rFonts w:hint="eastAsia" w:ascii="宋体" w:hAnsi="宋体" w:cs="宋体"/>
          <w:sz w:val="24"/>
          <w:highlight w:val="none"/>
        </w:rPr>
        <w:t>2.个体工商户、个人独资企业、合伙企业应提供房产权证或其他有效财产证明材料</w:t>
      </w:r>
      <w:r>
        <w:rPr>
          <w:rFonts w:ascii="宋体" w:hAnsi="宋体" w:cs="宋体"/>
          <w:sz w:val="24"/>
          <w:highlight w:val="none"/>
        </w:rPr>
        <w:t>…………………………………………………………………………………………（页码）</w:t>
      </w:r>
    </w:p>
    <w:p w14:paraId="0C9F2CD0">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◇不属于此种情况（即申请人的资格要求5）的供应商提供以下资料：企业类型的声明函。【声明函3】</w:t>
      </w:r>
      <w:r>
        <w:rPr>
          <w:rFonts w:ascii="宋体" w:hAnsi="宋体" w:cs="宋体"/>
          <w:sz w:val="24"/>
          <w:highlight w:val="none"/>
        </w:rPr>
        <w:t>…………………………………………………………………………（页码）</w:t>
      </w:r>
    </w:p>
    <w:p w14:paraId="3F3DACDD">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（5）提供有效的投标产品《医疗器械注册证》或医疗器械备案表</w:t>
      </w:r>
      <w:r>
        <w:rPr>
          <w:rFonts w:ascii="宋体" w:hAnsi="宋体" w:cs="宋体"/>
          <w:sz w:val="24"/>
          <w:highlight w:val="none"/>
        </w:rPr>
        <w:t>……………（页码）</w:t>
      </w:r>
    </w:p>
    <w:p w14:paraId="22D23A8D">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一、第二类医疗器械经营企业提供第一、第二类医疗器械经营备案凭证</w:t>
      </w:r>
      <w:r>
        <w:rPr>
          <w:rFonts w:ascii="宋体" w:hAnsi="宋体" w:cs="宋体"/>
          <w:sz w:val="24"/>
          <w:highlight w:val="none"/>
        </w:rPr>
        <w:t>………………………（页码）</w:t>
      </w:r>
    </w:p>
    <w:p w14:paraId="35A18ABF">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（7）进口产品国内总代理商须提供制造商授权委托书及中文翻译件；区域代理商、经销商须提供国内总代理商授权委托书（如是进口产品提供）</w:t>
      </w:r>
      <w:r>
        <w:rPr>
          <w:rFonts w:ascii="宋体" w:hAnsi="宋体" w:cs="宋体"/>
          <w:sz w:val="24"/>
          <w:highlight w:val="none"/>
        </w:rPr>
        <w:t>………………………（页码）</w:t>
      </w:r>
    </w:p>
    <w:p w14:paraId="51413C73">
      <w:pPr>
        <w:snapToGrid w:val="0"/>
        <w:spacing w:line="400" w:lineRule="exact"/>
        <w:ind w:firstLine="480" w:firstLineChars="200"/>
        <w:jc w:val="left"/>
        <w:rPr>
          <w:rFonts w:ascii="宋体" w:hAnsi="宋体" w:cs="宋体"/>
          <w:b/>
          <w:bCs/>
          <w:sz w:val="24"/>
          <w:highlight w:val="none"/>
          <w:u w:val="single"/>
        </w:rPr>
      </w:pPr>
      <w:r>
        <w:rPr>
          <w:rFonts w:hint="eastAsia" w:ascii="宋体" w:hAnsi="宋体" w:cs="宋体"/>
          <w:sz w:val="24"/>
          <w:highlight w:val="none"/>
        </w:rPr>
        <w:t>（8）非联合体提供非联合体的声明函（和声明函3放一起即可）【声明函4】、联合体提供联合体协议【附件1】</w:t>
      </w:r>
      <w:r>
        <w:rPr>
          <w:rFonts w:ascii="宋体" w:hAnsi="宋体" w:cs="宋体"/>
          <w:sz w:val="24"/>
          <w:highlight w:val="none"/>
        </w:rPr>
        <w:t>……………………………………………………………（页码）</w:t>
      </w:r>
    </w:p>
    <w:p w14:paraId="0D7AECD3">
      <w:pPr>
        <w:snapToGrid w:val="0"/>
        <w:spacing w:line="360" w:lineRule="auto"/>
        <w:ind w:firstLine="480" w:firstLineChars="200"/>
        <w:jc w:val="left"/>
        <w:rPr>
          <w:rFonts w:hint="eastAsia" w:ascii="宋体" w:hAnsi="宋体"/>
          <w:sz w:val="24"/>
          <w:highlight w:val="none"/>
        </w:rPr>
      </w:pPr>
      <w:r>
        <w:rPr>
          <w:rFonts w:hint="eastAsia" w:ascii="宋体" w:hAnsi="宋体" w:cs="宋体"/>
          <w:sz w:val="24"/>
          <w:highlight w:val="none"/>
        </w:rPr>
        <w:t>（9）</w:t>
      </w:r>
      <w:r>
        <w:rPr>
          <w:rFonts w:hint="eastAsia" w:ascii="宋体" w:hAnsi="宋体"/>
          <w:sz w:val="24"/>
          <w:highlight w:val="none"/>
          <w:lang w:val="zh-CN"/>
        </w:rPr>
        <w:t>截止至开标日前未被列入</w:t>
      </w:r>
      <w:r>
        <w:rPr>
          <w:rFonts w:hint="eastAsia" w:ascii="宋体" w:hAnsi="宋体"/>
          <w:sz w:val="24"/>
          <w:highlight w:val="none"/>
        </w:rPr>
        <w:t>“</w:t>
      </w:r>
      <w:r>
        <w:rPr>
          <w:rFonts w:hint="eastAsia" w:ascii="宋体" w:hAnsi="宋体"/>
          <w:sz w:val="24"/>
          <w:highlight w:val="none"/>
          <w:lang w:val="zh-CN"/>
        </w:rPr>
        <w:t>信用中国</w:t>
      </w:r>
      <w:r>
        <w:rPr>
          <w:rFonts w:hint="eastAsia" w:ascii="宋体" w:hAnsi="宋体"/>
          <w:sz w:val="24"/>
          <w:highlight w:val="none"/>
        </w:rPr>
        <w:t>”</w:t>
      </w:r>
      <w:r>
        <w:rPr>
          <w:rFonts w:hint="eastAsia" w:ascii="宋体" w:hAnsi="宋体"/>
          <w:sz w:val="24"/>
          <w:highlight w:val="none"/>
          <w:lang w:val="zh-CN"/>
        </w:rPr>
        <w:t>网站</w:t>
      </w:r>
      <w:r>
        <w:rPr>
          <w:rFonts w:hint="eastAsia" w:ascii="宋体" w:hAnsi="宋体"/>
          <w:sz w:val="24"/>
          <w:highlight w:val="none"/>
        </w:rPr>
        <w:t>(www.creditchina.gov.cn)</w:t>
      </w:r>
      <w:r>
        <w:rPr>
          <w:rFonts w:hint="eastAsia" w:ascii="宋体" w:hAnsi="宋体"/>
          <w:sz w:val="24"/>
          <w:highlight w:val="none"/>
          <w:lang w:val="zh-CN"/>
        </w:rPr>
        <w:t>、中国政府采购网</w:t>
      </w:r>
      <w:r>
        <w:rPr>
          <w:rFonts w:hint="eastAsia" w:ascii="宋体" w:hAnsi="宋体"/>
          <w:sz w:val="24"/>
          <w:highlight w:val="none"/>
        </w:rPr>
        <w:t>(www.ccgp.gov.cn)</w:t>
      </w:r>
      <w:r>
        <w:rPr>
          <w:rFonts w:hint="eastAsia" w:ascii="宋体" w:hAnsi="宋体"/>
          <w:sz w:val="24"/>
          <w:highlight w:val="none"/>
          <w:lang w:val="zh-CN"/>
        </w:rPr>
        <w:t>渠道信用记录失信被执行人、重大税收违法失信主体、政府采购严重违法失信行为记录名单</w:t>
      </w:r>
      <w:r>
        <w:rPr>
          <w:rFonts w:hint="eastAsia" w:ascii="宋体" w:hAnsi="宋体"/>
          <w:sz w:val="24"/>
          <w:highlight w:val="none"/>
        </w:rPr>
        <w:t>；（</w:t>
      </w:r>
      <w:r>
        <w:rPr>
          <w:rFonts w:hint="eastAsia" w:ascii="宋体" w:hAnsi="宋体"/>
          <w:sz w:val="24"/>
          <w:highlight w:val="none"/>
          <w:lang w:val="zh-CN"/>
        </w:rPr>
        <w:t>如若提供不全</w:t>
      </w:r>
      <w:r>
        <w:rPr>
          <w:rFonts w:hint="eastAsia" w:ascii="宋体" w:hAnsi="宋体"/>
          <w:sz w:val="24"/>
          <w:highlight w:val="none"/>
        </w:rPr>
        <w:t>，</w:t>
      </w:r>
      <w:r>
        <w:rPr>
          <w:rFonts w:hint="eastAsia" w:ascii="宋体" w:hAnsi="宋体"/>
          <w:sz w:val="24"/>
          <w:highlight w:val="none"/>
          <w:lang w:val="zh-CN"/>
        </w:rPr>
        <w:t>以在线查询为准</w:t>
      </w:r>
      <w:r>
        <w:rPr>
          <w:rFonts w:hint="eastAsia" w:ascii="宋体" w:hAnsi="宋体"/>
          <w:sz w:val="24"/>
          <w:highlight w:val="none"/>
        </w:rPr>
        <w:t>）</w:t>
      </w:r>
      <w:r>
        <w:rPr>
          <w:rFonts w:ascii="宋体" w:hAnsi="宋体" w:cs="宋体"/>
          <w:sz w:val="24"/>
          <w:highlight w:val="none"/>
        </w:rPr>
        <w:t>……………（页码）</w:t>
      </w:r>
    </w:p>
    <w:p w14:paraId="694A6B6C">
      <w:pPr>
        <w:pStyle w:val="3"/>
        <w:numPr>
          <w:ilvl w:val="0"/>
          <w:numId w:val="0"/>
        </w:numPr>
        <w:tabs>
          <w:tab w:val="clear" w:pos="720"/>
        </w:tabs>
        <w:snapToGrid w:val="0"/>
        <w:spacing w:before="0" w:after="0" w:line="400" w:lineRule="exact"/>
        <w:ind w:firstLine="480" w:firstLineChars="200"/>
        <w:jc w:val="both"/>
        <w:rPr>
          <w:rFonts w:ascii="宋体" w:hAnsi="宋体" w:cs="宋体"/>
          <w:bCs/>
          <w:sz w:val="24"/>
          <w:highlight w:val="none"/>
          <w:u w:val="single"/>
        </w:rPr>
      </w:pPr>
      <w:r>
        <w:rPr>
          <w:rFonts w:hint="eastAsia" w:ascii="宋体" w:hAnsi="宋体"/>
          <w:b w:val="0"/>
          <w:bCs/>
          <w:sz w:val="24"/>
          <w:highlight w:val="none"/>
          <w:lang w:val="zh-CN"/>
        </w:rPr>
        <w:t>（</w:t>
      </w:r>
      <w:r>
        <w:rPr>
          <w:rFonts w:hint="eastAsia" w:ascii="宋体" w:hAnsi="宋体"/>
          <w:b w:val="0"/>
          <w:bCs/>
          <w:sz w:val="24"/>
          <w:highlight w:val="none"/>
        </w:rPr>
        <w:t>10</w:t>
      </w:r>
      <w:r>
        <w:rPr>
          <w:rFonts w:hint="eastAsia" w:ascii="宋体" w:hAnsi="宋体"/>
          <w:b w:val="0"/>
          <w:bCs/>
          <w:sz w:val="24"/>
          <w:highlight w:val="none"/>
          <w:lang w:val="zh-CN"/>
        </w:rPr>
        <w:t>）中小企业声明函【声明函5】。</w:t>
      </w:r>
      <w:r>
        <w:rPr>
          <w:rFonts w:ascii="宋体" w:hAnsi="宋体" w:cs="宋体"/>
          <w:b w:val="0"/>
          <w:bCs/>
          <w:sz w:val="24"/>
          <w:highlight w:val="none"/>
        </w:rPr>
        <w:t>…………………………………………（页码）</w:t>
      </w:r>
    </w:p>
    <w:p w14:paraId="03ECBA8F">
      <w:pPr>
        <w:snapToGrid w:val="0"/>
        <w:spacing w:line="400" w:lineRule="exact"/>
        <w:ind w:firstLine="482" w:firstLineChars="200"/>
        <w:jc w:val="left"/>
        <w:rPr>
          <w:rFonts w:ascii="宋体" w:hAnsi="宋体" w:cs="宋体"/>
          <w:b/>
          <w:bCs/>
          <w:sz w:val="24"/>
          <w:highlight w:val="none"/>
          <w:u w:val="single"/>
        </w:rPr>
      </w:pPr>
      <w:r>
        <w:rPr>
          <w:rFonts w:ascii="宋体" w:hAnsi="宋体" w:cs="宋体"/>
          <w:b/>
          <w:bCs/>
          <w:sz w:val="24"/>
          <w:highlight w:val="none"/>
          <w:u w:val="single"/>
        </w:rPr>
        <w:t>【证明材料需加盖投标人单位公章。】</w:t>
      </w:r>
    </w:p>
    <w:p w14:paraId="214DB10D">
      <w:pPr>
        <w:snapToGrid w:val="0"/>
        <w:spacing w:line="400" w:lineRule="exact"/>
        <w:ind w:firstLine="482" w:firstLineChars="200"/>
        <w:jc w:val="left"/>
        <w:rPr>
          <w:rFonts w:ascii="宋体" w:hAnsi="宋体" w:cs="宋体"/>
          <w:b/>
          <w:bCs/>
          <w:sz w:val="24"/>
          <w:highlight w:val="none"/>
          <w:u w:val="single"/>
        </w:rPr>
      </w:pPr>
      <w:r>
        <w:rPr>
          <w:rFonts w:ascii="宋体" w:hAnsi="宋体" w:cs="宋体"/>
          <w:b/>
          <w:bCs/>
          <w:sz w:val="24"/>
          <w:highlight w:val="none"/>
          <w:u w:val="single"/>
        </w:rPr>
        <w:t>【各声明函格式附后】</w:t>
      </w:r>
    </w:p>
    <w:p w14:paraId="4E63458C">
      <w:pPr>
        <w:snapToGrid w:val="0"/>
        <w:spacing w:line="400" w:lineRule="exact"/>
        <w:ind w:firstLine="482" w:firstLineChars="200"/>
        <w:jc w:val="left"/>
        <w:rPr>
          <w:rFonts w:hint="eastAsia" w:ascii="宋体" w:hAnsi="宋体" w:cs="宋体"/>
          <w:sz w:val="24"/>
          <w:highlight w:val="none"/>
          <w:lang w:val="zh-CN"/>
        </w:rPr>
      </w:pPr>
      <w:r>
        <w:rPr>
          <w:rFonts w:ascii="宋体" w:hAnsi="宋体" w:cs="宋体"/>
          <w:b/>
          <w:bCs/>
          <w:sz w:val="24"/>
          <w:highlight w:val="none"/>
          <w:u w:val="single"/>
        </w:rPr>
        <w:t>【以联合体形式参与采购活动，联合体的各方均应满足资格条件并分别提供资格审查材料予以证明】</w:t>
      </w:r>
      <w:bookmarkStart w:id="39" w:name="_Toc17307"/>
    </w:p>
    <w:p w14:paraId="7B8FBBF4">
      <w:pPr>
        <w:pStyle w:val="3"/>
        <w:numPr>
          <w:ilvl w:val="0"/>
          <w:numId w:val="0"/>
        </w:numPr>
        <w:tabs>
          <w:tab w:val="clear" w:pos="720"/>
        </w:tabs>
        <w:snapToGrid w:val="0"/>
        <w:spacing w:before="0" w:after="0" w:line="400" w:lineRule="exact"/>
        <w:ind w:firstLine="643" w:firstLineChars="200"/>
        <w:jc w:val="both"/>
        <w:rPr>
          <w:rFonts w:ascii="宋体" w:hAnsi="宋体" w:cs="宋体"/>
          <w:szCs w:val="21"/>
          <w:highlight w:val="none"/>
        </w:rPr>
      </w:pPr>
      <w:r>
        <w:rPr>
          <w:rFonts w:ascii="宋体" w:hAnsi="宋体" w:cs="宋体"/>
          <w:highlight w:val="none"/>
        </w:rPr>
        <w:t>表附件：证明资料</w:t>
      </w:r>
      <w:bookmarkEnd w:id="39"/>
    </w:p>
    <w:p w14:paraId="6595D1B7">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（1）营业执照（或事业法人登记证或其他工商等登记证明材料）复印件（供应商为自然人的，提供自然人的身份证明）。</w:t>
      </w:r>
    </w:p>
    <w:p w14:paraId="73623AFD">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相关附件格式附后</w:t>
      </w:r>
    </w:p>
    <w:p w14:paraId="32D106AB">
      <w:pPr>
        <w:spacing w:line="400" w:lineRule="exact"/>
        <w:ind w:firstLine="420" w:firstLineChars="200"/>
        <w:rPr>
          <w:highlight w:val="none"/>
        </w:rPr>
      </w:pPr>
    </w:p>
    <w:p w14:paraId="5074AF96">
      <w:pPr>
        <w:pStyle w:val="3"/>
        <w:numPr>
          <w:ilvl w:val="0"/>
          <w:numId w:val="0"/>
        </w:numPr>
        <w:tabs>
          <w:tab w:val="clear" w:pos="720"/>
        </w:tabs>
        <w:snapToGrid w:val="0"/>
        <w:spacing w:before="0" w:after="0" w:line="400" w:lineRule="exact"/>
        <w:ind w:firstLine="643" w:firstLineChars="200"/>
        <w:jc w:val="both"/>
        <w:rPr>
          <w:rFonts w:ascii="宋体" w:hAnsi="宋体" w:cs="宋体"/>
          <w:highlight w:val="none"/>
        </w:rPr>
      </w:pPr>
      <w:bookmarkStart w:id="40" w:name="_Toc408"/>
      <w:r>
        <w:rPr>
          <w:rFonts w:ascii="宋体" w:hAnsi="宋体" w:cs="宋体"/>
          <w:highlight w:val="none"/>
        </w:rPr>
        <w:br w:type="page"/>
      </w:r>
      <w:r>
        <w:rPr>
          <w:rFonts w:ascii="宋体" w:hAnsi="宋体" w:cs="宋体"/>
          <w:highlight w:val="none"/>
        </w:rPr>
        <w:t>【声明函1】符合资格条件的声明函</w:t>
      </w:r>
      <w:bookmarkEnd w:id="40"/>
    </w:p>
    <w:p w14:paraId="3BF05A55">
      <w:pPr>
        <w:snapToGrid w:val="0"/>
        <w:spacing w:line="400" w:lineRule="exact"/>
        <w:ind w:firstLine="482" w:firstLineChars="200"/>
        <w:jc w:val="center"/>
        <w:rPr>
          <w:rFonts w:ascii="宋体" w:hAnsi="宋体" w:cs="宋体"/>
          <w:b/>
          <w:bCs/>
          <w:sz w:val="24"/>
          <w:highlight w:val="none"/>
        </w:rPr>
      </w:pPr>
      <w:r>
        <w:rPr>
          <w:rFonts w:ascii="宋体" w:hAnsi="宋体" w:cs="宋体"/>
          <w:b/>
          <w:bCs/>
          <w:sz w:val="24"/>
          <w:highlight w:val="none"/>
        </w:rPr>
        <w:t>符合资格条件的声明函</w:t>
      </w:r>
    </w:p>
    <w:p w14:paraId="63D50968">
      <w:pPr>
        <w:snapToGrid w:val="0"/>
        <w:spacing w:line="400" w:lineRule="exact"/>
        <w:ind w:firstLine="480" w:firstLineChars="200"/>
        <w:rPr>
          <w:rFonts w:ascii="宋体" w:hAnsi="宋体" w:cs="宋体"/>
          <w:kern w:val="0"/>
          <w:sz w:val="24"/>
          <w:highlight w:val="none"/>
        </w:rPr>
      </w:pPr>
      <w:r>
        <w:rPr>
          <w:rFonts w:hint="eastAsia" w:ascii="宋体" w:hAnsi="宋体" w:cs="仿宋_GB2312"/>
          <w:sz w:val="24"/>
          <w:highlight w:val="none"/>
          <w:u w:val="single"/>
        </w:rPr>
        <w:t>（采购人、采购代理机构）</w:t>
      </w:r>
      <w:r>
        <w:rPr>
          <w:rFonts w:ascii="宋体" w:hAnsi="宋体" w:cs="宋体"/>
          <w:sz w:val="24"/>
          <w:highlight w:val="none"/>
        </w:rPr>
        <w:t>：</w:t>
      </w:r>
    </w:p>
    <w:p w14:paraId="3FA3B0E1">
      <w:pPr>
        <w:spacing w:line="400" w:lineRule="exact"/>
        <w:ind w:firstLine="480" w:firstLineChars="200"/>
        <w:rPr>
          <w:rFonts w:ascii="宋体" w:hAnsi="宋体" w:cs="宋体"/>
          <w:sz w:val="24"/>
          <w:highlight w:val="none"/>
        </w:rPr>
      </w:pPr>
      <w:r>
        <w:rPr>
          <w:rFonts w:ascii="宋体" w:hAnsi="宋体" w:cs="宋体"/>
          <w:sz w:val="24"/>
          <w:highlight w:val="none"/>
        </w:rPr>
        <w:t>截至</w:t>
      </w:r>
      <w:r>
        <w:rPr>
          <w:rFonts w:ascii="宋体" w:hAnsi="宋体" w:cs="宋体"/>
          <w:sz w:val="24"/>
          <w:highlight w:val="none"/>
          <w:u w:val="single"/>
        </w:rPr>
        <w:t>衢州市人民医院</w:t>
      </w:r>
      <w:r>
        <w:rPr>
          <w:rFonts w:ascii="宋体" w:hAnsi="宋体" w:cs="宋体"/>
          <w:sz w:val="24"/>
          <w:highlight w:val="none"/>
        </w:rPr>
        <w:t>（采购人）</w:t>
      </w:r>
      <w:r>
        <w:rPr>
          <w:rFonts w:hint="eastAsia" w:ascii="宋体" w:hAnsi="宋体" w:cs="宋体"/>
          <w:sz w:val="24"/>
          <w:highlight w:val="none"/>
          <w:u w:val="single"/>
        </w:rPr>
        <w:t xml:space="preserve">     </w:t>
      </w:r>
      <w:r>
        <w:rPr>
          <w:rFonts w:ascii="宋体" w:hAnsi="宋体" w:cs="宋体"/>
          <w:sz w:val="24"/>
          <w:highlight w:val="none"/>
        </w:rPr>
        <w:t>（项目名称）</w:t>
      </w:r>
      <w:r>
        <w:rPr>
          <w:rFonts w:hint="eastAsia" w:ascii="宋体" w:hAnsi="宋体" w:cs="宋体"/>
          <w:sz w:val="24"/>
          <w:highlight w:val="none"/>
          <w:u w:val="single"/>
        </w:rPr>
        <w:t xml:space="preserve">     </w:t>
      </w:r>
      <w:r>
        <w:rPr>
          <w:rFonts w:ascii="宋体" w:hAnsi="宋体" w:cs="宋体"/>
          <w:sz w:val="24"/>
          <w:highlight w:val="none"/>
        </w:rPr>
        <w:t>（项目编号）的投标截止时间，我方具有良好的商业信誉</w:t>
      </w:r>
      <w:r>
        <w:rPr>
          <w:rFonts w:ascii="宋体" w:hAnsi="宋体" w:cs="宋体"/>
          <w:sz w:val="24"/>
          <w:highlight w:val="none"/>
          <w:lang w:val="zh-CN"/>
        </w:rPr>
        <w:t>和健全的财务会计制度</w:t>
      </w:r>
      <w:r>
        <w:rPr>
          <w:rFonts w:ascii="宋体" w:hAnsi="宋体" w:cs="宋体"/>
          <w:sz w:val="24"/>
          <w:highlight w:val="none"/>
        </w:rPr>
        <w:t>，具有履行合同所必需的设备和专业技术能力，有依法缴纳税收和社会保障资金的良好记录，未被列入失信被执行人名单、</w:t>
      </w:r>
      <w:r>
        <w:rPr>
          <w:rFonts w:hint="eastAsia" w:ascii="宋体" w:hAnsi="宋体" w:cs="宋体"/>
          <w:sz w:val="24"/>
          <w:highlight w:val="none"/>
        </w:rPr>
        <w:t>重大税收违法失信主体</w:t>
      </w:r>
      <w:r>
        <w:rPr>
          <w:rFonts w:ascii="宋体" w:hAnsi="宋体" w:cs="宋体"/>
          <w:sz w:val="24"/>
          <w:highlight w:val="none"/>
        </w:rPr>
        <w:t>、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7ED38A94">
      <w:pPr>
        <w:snapToGrid w:val="0"/>
        <w:spacing w:line="400" w:lineRule="exact"/>
        <w:ind w:firstLine="480" w:firstLineChars="200"/>
        <w:rPr>
          <w:rFonts w:ascii="宋体" w:hAnsi="宋体" w:cs="宋体"/>
          <w:kern w:val="0"/>
          <w:sz w:val="24"/>
          <w:highlight w:val="none"/>
        </w:rPr>
      </w:pPr>
      <w:r>
        <w:rPr>
          <w:rFonts w:ascii="宋体" w:hAnsi="宋体" w:cs="宋体"/>
          <w:sz w:val="24"/>
          <w:highlight w:val="none"/>
        </w:rPr>
        <w:t>我方</w:t>
      </w:r>
      <w:r>
        <w:rPr>
          <w:rFonts w:ascii="宋体" w:hAnsi="宋体" w:cs="宋体"/>
          <w:kern w:val="0"/>
          <w:sz w:val="24"/>
          <w:highlight w:val="none"/>
        </w:rPr>
        <w:t>对上述声明的真实性负责。如有虚假，愿意承担相应责任，对此无任何异议。</w:t>
      </w:r>
    </w:p>
    <w:p w14:paraId="214D7B81">
      <w:pPr>
        <w:snapToGrid w:val="0"/>
        <w:spacing w:line="400" w:lineRule="exact"/>
        <w:ind w:firstLine="480" w:firstLineChars="200"/>
        <w:rPr>
          <w:rFonts w:ascii="宋体" w:hAnsi="宋体" w:cs="宋体"/>
          <w:sz w:val="24"/>
          <w:highlight w:val="none"/>
        </w:rPr>
      </w:pPr>
      <w:r>
        <w:rPr>
          <w:rFonts w:ascii="宋体" w:hAnsi="宋体" w:cs="宋体"/>
          <w:sz w:val="24"/>
          <w:highlight w:val="none"/>
        </w:rPr>
        <w:t>特此声明！</w:t>
      </w:r>
    </w:p>
    <w:p w14:paraId="795CD72F">
      <w:pPr>
        <w:snapToGrid w:val="0"/>
        <w:spacing w:line="400" w:lineRule="exact"/>
        <w:ind w:firstLine="480" w:firstLineChars="200"/>
        <w:rPr>
          <w:rFonts w:ascii="宋体" w:hAnsi="宋体" w:cs="宋体"/>
          <w:sz w:val="24"/>
          <w:highlight w:val="none"/>
        </w:rPr>
      </w:pPr>
    </w:p>
    <w:p w14:paraId="26B392F1">
      <w:pPr>
        <w:snapToGrid w:val="0"/>
        <w:spacing w:line="400" w:lineRule="exact"/>
        <w:ind w:firstLine="480" w:firstLineChars="200"/>
        <w:rPr>
          <w:rFonts w:ascii="宋体" w:hAnsi="宋体" w:cs="宋体"/>
          <w:spacing w:val="20"/>
          <w:sz w:val="24"/>
          <w:highlight w:val="none"/>
          <w:u w:val="single"/>
        </w:rPr>
      </w:pPr>
      <w:r>
        <w:rPr>
          <w:rFonts w:ascii="宋体" w:hAnsi="宋体" w:cs="宋体"/>
          <w:sz w:val="24"/>
          <w:highlight w:val="none"/>
        </w:rPr>
        <w:t>投标人全称：</w:t>
      </w:r>
      <w:r>
        <w:rPr>
          <w:rFonts w:ascii="宋体" w:hAnsi="宋体" w:cs="宋体"/>
          <w:sz w:val="24"/>
          <w:highlight w:val="none"/>
          <w:u w:val="single"/>
        </w:rPr>
        <w:t xml:space="preserve">                       </w:t>
      </w:r>
      <w:r>
        <w:rPr>
          <w:rFonts w:ascii="宋体" w:hAnsi="宋体" w:cs="宋体"/>
          <w:sz w:val="24"/>
          <w:highlight w:val="none"/>
        </w:rPr>
        <w:t>（盖单位公章）</w:t>
      </w:r>
    </w:p>
    <w:p w14:paraId="5186619D">
      <w:pPr>
        <w:snapToGrid w:val="0"/>
        <w:spacing w:line="400" w:lineRule="exact"/>
        <w:ind w:firstLine="480" w:firstLineChars="200"/>
        <w:rPr>
          <w:rFonts w:ascii="宋体" w:hAnsi="宋体" w:cs="宋体"/>
          <w:sz w:val="24"/>
          <w:highlight w:val="none"/>
        </w:rPr>
      </w:pPr>
      <w:r>
        <w:rPr>
          <w:rFonts w:ascii="宋体" w:hAnsi="宋体" w:cs="宋体"/>
          <w:sz w:val="24"/>
          <w:highlight w:val="none"/>
        </w:rPr>
        <w:t>日期：</w:t>
      </w:r>
      <w:r>
        <w:rPr>
          <w:rFonts w:hint="eastAsia" w:ascii="宋体" w:hAnsi="宋体" w:cs="宋体"/>
          <w:sz w:val="24"/>
          <w:highlight w:val="none"/>
        </w:rPr>
        <w:t xml:space="preserve">   年  月  日</w:t>
      </w:r>
    </w:p>
    <w:p w14:paraId="2C50B290">
      <w:pPr>
        <w:spacing w:line="400" w:lineRule="exact"/>
        <w:ind w:firstLine="482" w:firstLineChars="200"/>
        <w:rPr>
          <w:rFonts w:ascii="宋体" w:hAnsi="宋体" w:cs="宋体"/>
          <w:b/>
          <w:bCs/>
          <w:sz w:val="24"/>
          <w:highlight w:val="none"/>
          <w:u w:val="single"/>
        </w:rPr>
      </w:pPr>
      <w:r>
        <w:rPr>
          <w:rFonts w:ascii="宋体" w:hAnsi="宋体" w:cs="宋体"/>
          <w:b/>
          <w:bCs/>
          <w:sz w:val="24"/>
          <w:highlight w:val="none"/>
          <w:u w:val="single"/>
        </w:rPr>
        <w:t>说明：以联合体形式参与采购活动，联合体的各方均应提供此声明函。</w:t>
      </w:r>
    </w:p>
    <w:p w14:paraId="26AA3233">
      <w:pPr>
        <w:spacing w:line="400" w:lineRule="exact"/>
        <w:ind w:firstLine="482" w:firstLineChars="200"/>
        <w:rPr>
          <w:rFonts w:ascii="宋体" w:hAnsi="宋体" w:cs="宋体"/>
          <w:b/>
          <w:bCs/>
          <w:sz w:val="24"/>
          <w:highlight w:val="none"/>
          <w:u w:val="single"/>
        </w:rPr>
      </w:pPr>
    </w:p>
    <w:p w14:paraId="10763E90">
      <w:pPr>
        <w:spacing w:line="400" w:lineRule="exact"/>
        <w:ind w:firstLine="482" w:firstLineChars="200"/>
        <w:rPr>
          <w:rFonts w:ascii="宋体" w:hAnsi="宋体" w:cs="宋体"/>
          <w:b/>
          <w:bCs/>
          <w:sz w:val="24"/>
          <w:highlight w:val="none"/>
          <w:u w:val="single"/>
        </w:rPr>
      </w:pPr>
    </w:p>
    <w:p w14:paraId="42154295">
      <w:pPr>
        <w:spacing w:line="400" w:lineRule="exact"/>
        <w:ind w:firstLine="482" w:firstLineChars="200"/>
        <w:rPr>
          <w:rFonts w:ascii="宋体" w:hAnsi="宋体" w:cs="宋体"/>
          <w:b/>
          <w:bCs/>
          <w:sz w:val="24"/>
          <w:highlight w:val="none"/>
          <w:u w:val="single"/>
        </w:rPr>
      </w:pPr>
    </w:p>
    <w:p w14:paraId="7FD296CA">
      <w:pPr>
        <w:spacing w:line="400" w:lineRule="exact"/>
        <w:ind w:firstLine="482" w:firstLineChars="200"/>
        <w:rPr>
          <w:rFonts w:ascii="宋体" w:hAnsi="宋体" w:cs="宋体"/>
          <w:b/>
          <w:bCs/>
          <w:sz w:val="24"/>
          <w:highlight w:val="none"/>
          <w:u w:val="single"/>
        </w:rPr>
      </w:pPr>
    </w:p>
    <w:p w14:paraId="0DC80062">
      <w:pPr>
        <w:spacing w:line="400" w:lineRule="exact"/>
        <w:ind w:firstLine="482" w:firstLineChars="200"/>
        <w:rPr>
          <w:rFonts w:ascii="宋体" w:hAnsi="宋体" w:cs="宋体"/>
          <w:b/>
          <w:bCs/>
          <w:sz w:val="24"/>
          <w:highlight w:val="none"/>
          <w:u w:val="single"/>
        </w:rPr>
      </w:pPr>
    </w:p>
    <w:p w14:paraId="6D516E93">
      <w:pPr>
        <w:spacing w:line="400" w:lineRule="exact"/>
        <w:ind w:firstLine="482" w:firstLineChars="200"/>
        <w:rPr>
          <w:rFonts w:ascii="宋体" w:hAnsi="宋体" w:cs="宋体"/>
          <w:b/>
          <w:bCs/>
          <w:sz w:val="24"/>
          <w:highlight w:val="none"/>
          <w:u w:val="single"/>
        </w:rPr>
      </w:pPr>
    </w:p>
    <w:p w14:paraId="7BE4852D">
      <w:pPr>
        <w:spacing w:line="400" w:lineRule="exact"/>
        <w:ind w:firstLine="482" w:firstLineChars="200"/>
        <w:rPr>
          <w:rFonts w:ascii="宋体" w:hAnsi="宋体" w:cs="宋体"/>
          <w:b/>
          <w:bCs/>
          <w:sz w:val="24"/>
          <w:highlight w:val="none"/>
          <w:u w:val="single"/>
        </w:rPr>
      </w:pPr>
    </w:p>
    <w:p w14:paraId="53999EC5">
      <w:pPr>
        <w:spacing w:line="400" w:lineRule="exact"/>
        <w:ind w:firstLine="482" w:firstLineChars="200"/>
        <w:rPr>
          <w:rFonts w:ascii="宋体" w:hAnsi="宋体" w:cs="宋体"/>
          <w:b/>
          <w:bCs/>
          <w:sz w:val="24"/>
          <w:highlight w:val="none"/>
          <w:u w:val="single"/>
        </w:rPr>
      </w:pPr>
    </w:p>
    <w:p w14:paraId="1B910033">
      <w:pPr>
        <w:spacing w:line="400" w:lineRule="exact"/>
        <w:ind w:firstLine="482" w:firstLineChars="200"/>
        <w:rPr>
          <w:rFonts w:ascii="宋体" w:hAnsi="宋体" w:cs="宋体"/>
          <w:b/>
          <w:bCs/>
          <w:sz w:val="24"/>
          <w:highlight w:val="none"/>
          <w:u w:val="single"/>
        </w:rPr>
      </w:pPr>
    </w:p>
    <w:p w14:paraId="62F2B314">
      <w:pPr>
        <w:spacing w:line="400" w:lineRule="exact"/>
        <w:ind w:firstLine="482" w:firstLineChars="200"/>
        <w:rPr>
          <w:rFonts w:ascii="宋体" w:hAnsi="宋体" w:cs="宋体"/>
          <w:b/>
          <w:bCs/>
          <w:sz w:val="24"/>
          <w:highlight w:val="none"/>
          <w:u w:val="single"/>
        </w:rPr>
      </w:pPr>
    </w:p>
    <w:p w14:paraId="2BA9C3F2">
      <w:pPr>
        <w:spacing w:line="400" w:lineRule="exact"/>
        <w:ind w:firstLine="482" w:firstLineChars="200"/>
        <w:rPr>
          <w:rFonts w:ascii="宋体" w:hAnsi="宋体" w:cs="宋体"/>
          <w:b/>
          <w:bCs/>
          <w:sz w:val="24"/>
          <w:highlight w:val="none"/>
          <w:u w:val="single"/>
        </w:rPr>
      </w:pPr>
    </w:p>
    <w:p w14:paraId="0ADA60AB">
      <w:pPr>
        <w:spacing w:line="400" w:lineRule="exact"/>
        <w:ind w:firstLine="482" w:firstLineChars="200"/>
        <w:rPr>
          <w:rFonts w:ascii="宋体" w:hAnsi="宋体" w:cs="宋体"/>
          <w:b/>
          <w:bCs/>
          <w:sz w:val="24"/>
          <w:highlight w:val="none"/>
          <w:u w:val="single"/>
        </w:rPr>
      </w:pPr>
    </w:p>
    <w:p w14:paraId="28FC1A79">
      <w:pPr>
        <w:spacing w:line="400" w:lineRule="exact"/>
        <w:ind w:firstLine="482" w:firstLineChars="200"/>
        <w:rPr>
          <w:rFonts w:ascii="宋体" w:hAnsi="宋体" w:cs="宋体"/>
          <w:b/>
          <w:bCs/>
          <w:sz w:val="24"/>
          <w:highlight w:val="none"/>
          <w:u w:val="single"/>
        </w:rPr>
      </w:pPr>
    </w:p>
    <w:p w14:paraId="03BDA5AE">
      <w:pPr>
        <w:spacing w:line="400" w:lineRule="exact"/>
        <w:ind w:firstLine="482" w:firstLineChars="200"/>
        <w:rPr>
          <w:rFonts w:ascii="宋体" w:hAnsi="宋体" w:cs="宋体"/>
          <w:b/>
          <w:bCs/>
          <w:sz w:val="24"/>
          <w:highlight w:val="none"/>
          <w:u w:val="single"/>
        </w:rPr>
      </w:pPr>
    </w:p>
    <w:p w14:paraId="0E8CE04E">
      <w:pPr>
        <w:pStyle w:val="3"/>
        <w:numPr>
          <w:ilvl w:val="0"/>
          <w:numId w:val="0"/>
        </w:numPr>
        <w:tabs>
          <w:tab w:val="left" w:pos="900"/>
          <w:tab w:val="clear" w:pos="720"/>
        </w:tabs>
        <w:snapToGrid w:val="0"/>
        <w:spacing w:line="400" w:lineRule="exact"/>
        <w:jc w:val="left"/>
        <w:rPr>
          <w:rFonts w:ascii="宋体" w:hAnsi="宋体" w:cs="宋体"/>
          <w:highlight w:val="none"/>
        </w:rPr>
      </w:pPr>
    </w:p>
    <w:p w14:paraId="0C7BA34D">
      <w:pPr>
        <w:rPr>
          <w:highlight w:val="none"/>
        </w:rPr>
      </w:pPr>
    </w:p>
    <w:p w14:paraId="6BF3D76A">
      <w:pPr>
        <w:rPr>
          <w:highlight w:val="none"/>
        </w:rPr>
      </w:pPr>
    </w:p>
    <w:p w14:paraId="7845DF5C">
      <w:pPr>
        <w:rPr>
          <w:highlight w:val="none"/>
        </w:rPr>
      </w:pPr>
    </w:p>
    <w:p w14:paraId="5F944A7C">
      <w:pPr>
        <w:pStyle w:val="3"/>
        <w:numPr>
          <w:ilvl w:val="0"/>
          <w:numId w:val="0"/>
        </w:numPr>
        <w:tabs>
          <w:tab w:val="left" w:pos="900"/>
          <w:tab w:val="clear" w:pos="720"/>
        </w:tabs>
        <w:snapToGrid w:val="0"/>
        <w:spacing w:line="400" w:lineRule="exact"/>
        <w:ind w:firstLine="643" w:firstLineChars="200"/>
        <w:jc w:val="left"/>
        <w:rPr>
          <w:rFonts w:ascii="宋体" w:hAnsi="宋体" w:cs="宋体"/>
          <w:bCs/>
          <w:sz w:val="24"/>
          <w:highlight w:val="none"/>
        </w:rPr>
      </w:pPr>
      <w:r>
        <w:rPr>
          <w:rFonts w:ascii="宋体" w:hAnsi="宋体" w:cs="宋体"/>
          <w:highlight w:val="none"/>
        </w:rPr>
        <w:t>【声明函</w:t>
      </w:r>
      <w:r>
        <w:rPr>
          <w:rFonts w:hint="eastAsia" w:ascii="宋体" w:hAnsi="宋体" w:cs="宋体"/>
          <w:highlight w:val="none"/>
        </w:rPr>
        <w:t>2</w:t>
      </w:r>
      <w:r>
        <w:rPr>
          <w:rFonts w:ascii="宋体" w:hAnsi="宋体" w:cs="宋体"/>
          <w:highlight w:val="none"/>
        </w:rPr>
        <w:t>】与其他供应商无利害关系的声明函</w:t>
      </w:r>
    </w:p>
    <w:p w14:paraId="17A96918">
      <w:pPr>
        <w:snapToGrid w:val="0"/>
        <w:spacing w:line="400" w:lineRule="exact"/>
        <w:ind w:firstLine="482" w:firstLineChars="200"/>
        <w:jc w:val="center"/>
        <w:rPr>
          <w:rFonts w:ascii="宋体" w:hAnsi="宋体" w:cs="宋体"/>
          <w:b/>
          <w:bCs/>
          <w:sz w:val="24"/>
          <w:highlight w:val="none"/>
        </w:rPr>
      </w:pPr>
      <w:r>
        <w:rPr>
          <w:rFonts w:ascii="宋体" w:hAnsi="宋体" w:cs="宋体"/>
          <w:b/>
          <w:bCs/>
          <w:sz w:val="24"/>
          <w:highlight w:val="none"/>
        </w:rPr>
        <w:t>与其他供应商无利害关系的声明函</w:t>
      </w:r>
    </w:p>
    <w:p w14:paraId="5DF1723E">
      <w:pPr>
        <w:pStyle w:val="7"/>
        <w:snapToGrid w:val="0"/>
        <w:ind w:firstLine="480" w:firstLineChars="200"/>
        <w:rPr>
          <w:rFonts w:hAnsi="宋体" w:cs="宋体"/>
          <w:highlight w:val="none"/>
          <w:u w:val="single"/>
        </w:rPr>
      </w:pPr>
    </w:p>
    <w:p w14:paraId="6F6A6C58">
      <w:pPr>
        <w:snapToGrid w:val="0"/>
        <w:spacing w:line="400" w:lineRule="exact"/>
        <w:ind w:firstLine="480" w:firstLineChars="200"/>
        <w:rPr>
          <w:rFonts w:ascii="宋体" w:hAnsi="宋体" w:cs="宋体"/>
          <w:sz w:val="24"/>
          <w:highlight w:val="none"/>
          <w:u w:val="single"/>
        </w:rPr>
      </w:pPr>
      <w:r>
        <w:rPr>
          <w:rFonts w:hint="eastAsia" w:ascii="宋体" w:hAnsi="宋体" w:cs="仿宋_GB2312"/>
          <w:sz w:val="24"/>
          <w:highlight w:val="none"/>
          <w:u w:val="single"/>
        </w:rPr>
        <w:t>（采购人、采购代理机构）</w:t>
      </w:r>
      <w:r>
        <w:rPr>
          <w:rFonts w:ascii="宋体" w:hAnsi="宋体" w:cs="宋体"/>
          <w:sz w:val="24"/>
          <w:highlight w:val="none"/>
        </w:rPr>
        <w:t>：</w:t>
      </w:r>
    </w:p>
    <w:p w14:paraId="1CC2B392">
      <w:pPr>
        <w:snapToGrid w:val="0"/>
        <w:spacing w:line="400" w:lineRule="exact"/>
        <w:ind w:firstLine="480" w:firstLineChars="200"/>
        <w:rPr>
          <w:rFonts w:ascii="宋体" w:hAnsi="宋体" w:cs="宋体"/>
          <w:sz w:val="24"/>
          <w:highlight w:val="none"/>
        </w:rPr>
      </w:pPr>
      <w:r>
        <w:rPr>
          <w:rFonts w:ascii="宋体" w:hAnsi="宋体" w:cs="宋体"/>
          <w:sz w:val="24"/>
          <w:highlight w:val="none"/>
        </w:rPr>
        <w:t>我方参加</w:t>
      </w:r>
      <w:r>
        <w:rPr>
          <w:rFonts w:ascii="宋体" w:hAnsi="宋体" w:cs="宋体"/>
          <w:sz w:val="24"/>
          <w:highlight w:val="none"/>
          <w:u w:val="single"/>
        </w:rPr>
        <w:t>衢州市人民医院</w:t>
      </w:r>
      <w:r>
        <w:rPr>
          <w:rFonts w:ascii="宋体" w:hAnsi="宋体" w:cs="宋体"/>
          <w:sz w:val="24"/>
          <w:highlight w:val="none"/>
        </w:rPr>
        <w:t>（采购人）</w:t>
      </w:r>
      <w:r>
        <w:rPr>
          <w:rFonts w:hint="eastAsia" w:ascii="宋体" w:hAnsi="宋体" w:cs="宋体"/>
          <w:sz w:val="24"/>
          <w:highlight w:val="none"/>
          <w:u w:val="single"/>
        </w:rPr>
        <w:t xml:space="preserve">    </w:t>
      </w:r>
      <w:r>
        <w:rPr>
          <w:rFonts w:ascii="宋体" w:hAnsi="宋体" w:cs="宋体"/>
          <w:sz w:val="24"/>
          <w:highlight w:val="none"/>
        </w:rPr>
        <w:t>（项目名称）</w:t>
      </w:r>
      <w:r>
        <w:rPr>
          <w:rFonts w:hint="eastAsia" w:ascii="宋体" w:hAnsi="宋体" w:cs="宋体"/>
          <w:sz w:val="24"/>
          <w:highlight w:val="none"/>
          <w:u w:val="single"/>
        </w:rPr>
        <w:t xml:space="preserve">    </w:t>
      </w:r>
      <w:r>
        <w:rPr>
          <w:rFonts w:ascii="宋体" w:hAnsi="宋体" w:cs="宋体"/>
          <w:sz w:val="24"/>
          <w:highlight w:val="none"/>
        </w:rPr>
        <w:t>（项目编号）政府采购活动，与同一标项的其他供应商不存在单位负责人为同一人或</w:t>
      </w:r>
      <w:r>
        <w:rPr>
          <w:rFonts w:ascii="宋体" w:hAnsi="宋体" w:cs="宋体"/>
          <w:kern w:val="0"/>
          <w:sz w:val="24"/>
          <w:highlight w:val="none"/>
        </w:rPr>
        <w:t>存在直接控股、管理关系。</w:t>
      </w:r>
    </w:p>
    <w:p w14:paraId="54B14146">
      <w:pPr>
        <w:snapToGrid w:val="0"/>
        <w:spacing w:line="400" w:lineRule="exact"/>
        <w:ind w:firstLine="480" w:firstLineChars="200"/>
        <w:rPr>
          <w:rFonts w:ascii="宋体" w:hAnsi="宋体" w:cs="宋体"/>
          <w:kern w:val="0"/>
          <w:sz w:val="24"/>
          <w:highlight w:val="none"/>
        </w:rPr>
      </w:pPr>
      <w:r>
        <w:rPr>
          <w:rFonts w:ascii="宋体" w:hAnsi="宋体" w:cs="宋体"/>
          <w:sz w:val="24"/>
          <w:highlight w:val="none"/>
        </w:rPr>
        <w:t>我方</w:t>
      </w:r>
      <w:r>
        <w:rPr>
          <w:rFonts w:ascii="宋体" w:hAnsi="宋体" w:cs="宋体"/>
          <w:kern w:val="0"/>
          <w:sz w:val="24"/>
          <w:highlight w:val="none"/>
        </w:rPr>
        <w:t>对上述声明的真实性负责。如有虚假，愿意承担相应责任，对此无任何异议。</w:t>
      </w:r>
    </w:p>
    <w:p w14:paraId="0C80C738">
      <w:pPr>
        <w:snapToGrid w:val="0"/>
        <w:spacing w:line="400" w:lineRule="exact"/>
        <w:ind w:firstLine="480" w:firstLineChars="200"/>
        <w:rPr>
          <w:rFonts w:ascii="宋体" w:hAnsi="宋体" w:cs="宋体"/>
          <w:sz w:val="24"/>
          <w:highlight w:val="none"/>
        </w:rPr>
      </w:pPr>
      <w:r>
        <w:rPr>
          <w:rFonts w:ascii="宋体" w:hAnsi="宋体" w:cs="宋体"/>
          <w:sz w:val="24"/>
          <w:highlight w:val="none"/>
        </w:rPr>
        <w:t>特此声明！</w:t>
      </w:r>
    </w:p>
    <w:p w14:paraId="366BDB2C">
      <w:pPr>
        <w:snapToGrid w:val="0"/>
        <w:spacing w:line="400" w:lineRule="exact"/>
        <w:ind w:firstLine="480" w:firstLineChars="200"/>
        <w:rPr>
          <w:rFonts w:ascii="宋体" w:hAnsi="宋体" w:cs="宋体"/>
          <w:spacing w:val="20"/>
          <w:sz w:val="24"/>
          <w:highlight w:val="none"/>
          <w:u w:val="single"/>
        </w:rPr>
      </w:pPr>
      <w:r>
        <w:rPr>
          <w:rFonts w:ascii="宋体" w:hAnsi="宋体" w:cs="宋体"/>
          <w:sz w:val="24"/>
          <w:highlight w:val="none"/>
        </w:rPr>
        <w:t>投标人全称：</w:t>
      </w:r>
      <w:r>
        <w:rPr>
          <w:rFonts w:ascii="宋体" w:hAnsi="宋体" w:cs="宋体"/>
          <w:sz w:val="24"/>
          <w:highlight w:val="none"/>
          <w:u w:val="single"/>
        </w:rPr>
        <w:t xml:space="preserve">                       </w:t>
      </w:r>
      <w:r>
        <w:rPr>
          <w:rFonts w:ascii="宋体" w:hAnsi="宋体" w:cs="宋体"/>
          <w:sz w:val="24"/>
          <w:highlight w:val="none"/>
        </w:rPr>
        <w:t>（盖单位公章）</w:t>
      </w:r>
    </w:p>
    <w:p w14:paraId="5C3A1CEB">
      <w:pPr>
        <w:snapToGrid w:val="0"/>
        <w:spacing w:line="400" w:lineRule="exact"/>
        <w:ind w:firstLine="480" w:firstLineChars="200"/>
        <w:rPr>
          <w:rFonts w:ascii="宋体" w:hAnsi="宋体" w:cs="宋体"/>
          <w:sz w:val="24"/>
          <w:highlight w:val="none"/>
        </w:rPr>
      </w:pPr>
      <w:r>
        <w:rPr>
          <w:rFonts w:ascii="宋体" w:hAnsi="宋体" w:cs="宋体"/>
          <w:sz w:val="24"/>
          <w:highlight w:val="none"/>
        </w:rPr>
        <w:t>日期：</w:t>
      </w:r>
      <w:r>
        <w:rPr>
          <w:rFonts w:hint="eastAsia" w:ascii="宋体" w:hAnsi="宋体" w:cs="宋体"/>
          <w:sz w:val="24"/>
          <w:highlight w:val="none"/>
        </w:rPr>
        <w:t xml:space="preserve">  年  月  日</w:t>
      </w:r>
    </w:p>
    <w:p w14:paraId="5B9FE065">
      <w:pPr>
        <w:snapToGrid w:val="0"/>
        <w:spacing w:line="400" w:lineRule="exact"/>
        <w:ind w:firstLine="482" w:firstLineChars="200"/>
        <w:jc w:val="left"/>
        <w:rPr>
          <w:rFonts w:ascii="宋体" w:hAnsi="宋体" w:cs="宋体"/>
          <w:highlight w:val="none"/>
        </w:rPr>
      </w:pPr>
      <w:r>
        <w:rPr>
          <w:rFonts w:ascii="宋体" w:hAnsi="宋体" w:cs="宋体"/>
          <w:b/>
          <w:bCs/>
          <w:sz w:val="24"/>
          <w:highlight w:val="none"/>
          <w:u w:val="single"/>
        </w:rPr>
        <w:t>说明：以联合体形式参与采购活动，联合体的各方均应提供此声明函。</w:t>
      </w:r>
      <w:bookmarkStart w:id="41" w:name="_Toc29896"/>
    </w:p>
    <w:p w14:paraId="03C789DD">
      <w:pPr>
        <w:pStyle w:val="13"/>
        <w:spacing w:line="400" w:lineRule="exact"/>
        <w:ind w:left="0" w:leftChars="0" w:firstLine="426"/>
        <w:rPr>
          <w:highlight w:val="none"/>
        </w:rPr>
      </w:pPr>
    </w:p>
    <w:p w14:paraId="6D014723">
      <w:pPr>
        <w:pStyle w:val="3"/>
        <w:numPr>
          <w:ilvl w:val="0"/>
          <w:numId w:val="0"/>
        </w:numPr>
        <w:tabs>
          <w:tab w:val="left" w:pos="900"/>
          <w:tab w:val="clear" w:pos="720"/>
        </w:tabs>
        <w:snapToGrid w:val="0"/>
        <w:spacing w:line="400" w:lineRule="exact"/>
        <w:ind w:firstLine="643" w:firstLineChars="200"/>
        <w:jc w:val="both"/>
        <w:rPr>
          <w:rFonts w:ascii="宋体" w:hAnsi="宋体" w:cs="宋体"/>
          <w:highlight w:val="none"/>
        </w:rPr>
      </w:pPr>
    </w:p>
    <w:p w14:paraId="10C4D39A">
      <w:pPr>
        <w:pStyle w:val="3"/>
        <w:numPr>
          <w:ilvl w:val="0"/>
          <w:numId w:val="0"/>
        </w:numPr>
        <w:tabs>
          <w:tab w:val="left" w:pos="900"/>
          <w:tab w:val="clear" w:pos="720"/>
        </w:tabs>
        <w:snapToGrid w:val="0"/>
        <w:spacing w:line="400" w:lineRule="exact"/>
        <w:ind w:firstLine="643" w:firstLineChars="200"/>
        <w:jc w:val="both"/>
        <w:rPr>
          <w:rFonts w:ascii="宋体" w:hAnsi="宋体" w:cs="宋体"/>
          <w:highlight w:val="none"/>
        </w:rPr>
      </w:pPr>
    </w:p>
    <w:p w14:paraId="39F55A9C">
      <w:pPr>
        <w:pStyle w:val="3"/>
        <w:numPr>
          <w:ilvl w:val="0"/>
          <w:numId w:val="0"/>
        </w:numPr>
        <w:tabs>
          <w:tab w:val="left" w:pos="900"/>
          <w:tab w:val="clear" w:pos="720"/>
        </w:tabs>
        <w:snapToGrid w:val="0"/>
        <w:spacing w:line="400" w:lineRule="exact"/>
        <w:ind w:firstLine="643" w:firstLineChars="200"/>
        <w:jc w:val="both"/>
        <w:rPr>
          <w:rFonts w:ascii="宋体" w:hAnsi="宋体" w:cs="宋体"/>
          <w:highlight w:val="none"/>
        </w:rPr>
      </w:pPr>
      <w:r>
        <w:rPr>
          <w:rFonts w:ascii="宋体" w:hAnsi="宋体" w:cs="宋体"/>
          <w:highlight w:val="none"/>
        </w:rPr>
        <w:t>【声明函</w:t>
      </w:r>
      <w:r>
        <w:rPr>
          <w:rFonts w:hint="eastAsia" w:ascii="宋体" w:hAnsi="宋体" w:cs="宋体"/>
          <w:highlight w:val="none"/>
        </w:rPr>
        <w:t>3</w:t>
      </w:r>
      <w:r>
        <w:rPr>
          <w:rFonts w:ascii="宋体" w:hAnsi="宋体" w:cs="宋体"/>
          <w:highlight w:val="none"/>
        </w:rPr>
        <w:t>】企业类型的声明函</w:t>
      </w:r>
      <w:bookmarkEnd w:id="41"/>
    </w:p>
    <w:p w14:paraId="721D7DDE">
      <w:pPr>
        <w:snapToGrid w:val="0"/>
        <w:spacing w:line="400" w:lineRule="exact"/>
        <w:ind w:firstLine="482" w:firstLineChars="200"/>
        <w:jc w:val="center"/>
        <w:rPr>
          <w:rFonts w:ascii="宋体" w:hAnsi="宋体" w:cs="宋体"/>
          <w:b/>
          <w:bCs/>
          <w:sz w:val="24"/>
          <w:highlight w:val="none"/>
        </w:rPr>
      </w:pPr>
    </w:p>
    <w:p w14:paraId="35E4F63A">
      <w:pPr>
        <w:snapToGrid w:val="0"/>
        <w:spacing w:line="400" w:lineRule="exact"/>
        <w:ind w:firstLine="482" w:firstLineChars="200"/>
        <w:jc w:val="center"/>
        <w:rPr>
          <w:rFonts w:ascii="宋体" w:hAnsi="宋体" w:cs="宋体"/>
          <w:b/>
          <w:bCs/>
          <w:sz w:val="24"/>
          <w:highlight w:val="none"/>
        </w:rPr>
      </w:pPr>
      <w:r>
        <w:rPr>
          <w:rFonts w:ascii="宋体" w:hAnsi="宋体" w:cs="宋体"/>
          <w:b/>
          <w:bCs/>
          <w:sz w:val="24"/>
          <w:highlight w:val="none"/>
        </w:rPr>
        <w:t>企业类型的声明函</w:t>
      </w:r>
    </w:p>
    <w:p w14:paraId="197D48A4">
      <w:pPr>
        <w:pStyle w:val="7"/>
        <w:snapToGrid w:val="0"/>
        <w:ind w:firstLine="480" w:firstLineChars="200"/>
        <w:rPr>
          <w:rFonts w:hAnsi="宋体" w:cs="宋体"/>
          <w:highlight w:val="none"/>
          <w:u w:val="single"/>
        </w:rPr>
      </w:pPr>
    </w:p>
    <w:p w14:paraId="523F2ECB">
      <w:pPr>
        <w:snapToGrid w:val="0"/>
        <w:spacing w:line="400" w:lineRule="exact"/>
        <w:ind w:firstLine="480" w:firstLineChars="200"/>
        <w:rPr>
          <w:rFonts w:ascii="宋体" w:hAnsi="宋体" w:cs="宋体"/>
          <w:sz w:val="24"/>
          <w:highlight w:val="none"/>
          <w:u w:val="single"/>
        </w:rPr>
      </w:pPr>
      <w:r>
        <w:rPr>
          <w:rFonts w:hint="eastAsia" w:ascii="宋体" w:hAnsi="宋体" w:cs="仿宋_GB2312"/>
          <w:sz w:val="24"/>
          <w:highlight w:val="none"/>
          <w:u w:val="single"/>
        </w:rPr>
        <w:t>（采购人、采购代理机构）</w:t>
      </w:r>
      <w:r>
        <w:rPr>
          <w:rFonts w:ascii="宋体" w:hAnsi="宋体" w:cs="宋体"/>
          <w:sz w:val="24"/>
          <w:highlight w:val="none"/>
        </w:rPr>
        <w:t>：</w:t>
      </w:r>
    </w:p>
    <w:p w14:paraId="5B41CFBB">
      <w:pPr>
        <w:snapToGrid w:val="0"/>
        <w:spacing w:line="400" w:lineRule="exact"/>
        <w:ind w:firstLine="480" w:firstLineChars="200"/>
        <w:rPr>
          <w:rFonts w:ascii="宋体" w:hAnsi="宋体" w:cs="宋体"/>
          <w:sz w:val="24"/>
          <w:highlight w:val="none"/>
        </w:rPr>
      </w:pPr>
      <w:r>
        <w:rPr>
          <w:rFonts w:ascii="宋体" w:hAnsi="宋体" w:cs="宋体"/>
          <w:sz w:val="24"/>
          <w:highlight w:val="none"/>
        </w:rPr>
        <w:t>我方不属于金融、保险、通讯等特定行业的全国性企业所设立的区域性分支机构、个体工商户、个人独资企业、合伙企业。</w:t>
      </w:r>
    </w:p>
    <w:p w14:paraId="73F4F477">
      <w:pPr>
        <w:snapToGrid w:val="0"/>
        <w:spacing w:line="400" w:lineRule="exact"/>
        <w:ind w:firstLine="480" w:firstLineChars="200"/>
        <w:rPr>
          <w:rFonts w:ascii="宋体" w:hAnsi="宋体" w:cs="宋体"/>
          <w:kern w:val="0"/>
          <w:sz w:val="24"/>
          <w:highlight w:val="none"/>
        </w:rPr>
      </w:pPr>
      <w:r>
        <w:rPr>
          <w:rFonts w:ascii="宋体" w:hAnsi="宋体" w:cs="宋体"/>
          <w:kern w:val="0"/>
          <w:sz w:val="24"/>
          <w:highlight w:val="none"/>
        </w:rPr>
        <w:t>本公司对上述声明的真实性负责。如有虚假，将依法承担相应责任。</w:t>
      </w:r>
    </w:p>
    <w:p w14:paraId="70A77B3B">
      <w:pPr>
        <w:snapToGrid w:val="0"/>
        <w:spacing w:line="400" w:lineRule="exact"/>
        <w:ind w:firstLine="480" w:firstLineChars="200"/>
        <w:rPr>
          <w:rFonts w:ascii="宋体" w:hAnsi="宋体" w:cs="宋体"/>
          <w:sz w:val="24"/>
          <w:highlight w:val="none"/>
        </w:rPr>
      </w:pPr>
      <w:r>
        <w:rPr>
          <w:rFonts w:ascii="宋体" w:hAnsi="宋体" w:cs="宋体"/>
          <w:sz w:val="24"/>
          <w:highlight w:val="none"/>
        </w:rPr>
        <w:t>特此声明！</w:t>
      </w:r>
    </w:p>
    <w:p w14:paraId="6965017D">
      <w:pPr>
        <w:snapToGrid w:val="0"/>
        <w:spacing w:line="400" w:lineRule="exact"/>
        <w:ind w:firstLine="480" w:firstLineChars="200"/>
        <w:rPr>
          <w:rFonts w:ascii="宋体" w:hAnsi="宋体" w:cs="宋体"/>
          <w:spacing w:val="20"/>
          <w:sz w:val="24"/>
          <w:highlight w:val="none"/>
          <w:u w:val="single"/>
        </w:rPr>
      </w:pPr>
      <w:r>
        <w:rPr>
          <w:rFonts w:ascii="宋体" w:hAnsi="宋体" w:cs="宋体"/>
          <w:sz w:val="24"/>
          <w:highlight w:val="none"/>
        </w:rPr>
        <w:t>投标人全称：</w:t>
      </w:r>
      <w:r>
        <w:rPr>
          <w:rFonts w:ascii="宋体" w:hAnsi="宋体" w:cs="宋体"/>
          <w:sz w:val="24"/>
          <w:highlight w:val="none"/>
          <w:u w:val="single"/>
        </w:rPr>
        <w:t xml:space="preserve">                       </w:t>
      </w:r>
      <w:r>
        <w:rPr>
          <w:rFonts w:ascii="宋体" w:hAnsi="宋体" w:cs="宋体"/>
          <w:sz w:val="24"/>
          <w:highlight w:val="none"/>
        </w:rPr>
        <w:t>（盖单位公章）</w:t>
      </w:r>
    </w:p>
    <w:p w14:paraId="7E5415FD">
      <w:pPr>
        <w:snapToGrid w:val="0"/>
        <w:spacing w:line="400" w:lineRule="exact"/>
        <w:ind w:firstLine="480" w:firstLineChars="200"/>
        <w:jc w:val="left"/>
        <w:rPr>
          <w:rFonts w:ascii="宋体" w:hAnsi="宋体" w:cs="宋体"/>
          <w:sz w:val="24"/>
          <w:highlight w:val="none"/>
        </w:rPr>
      </w:pPr>
      <w:r>
        <w:rPr>
          <w:rFonts w:ascii="宋体" w:hAnsi="宋体" w:cs="宋体"/>
          <w:sz w:val="24"/>
          <w:highlight w:val="none"/>
        </w:rPr>
        <w:t>日期：</w:t>
      </w:r>
      <w:r>
        <w:rPr>
          <w:rFonts w:hint="eastAsia" w:ascii="宋体" w:hAnsi="宋体" w:cs="宋体"/>
          <w:sz w:val="24"/>
          <w:highlight w:val="none"/>
        </w:rPr>
        <w:t xml:space="preserve">    年  月  日</w:t>
      </w:r>
    </w:p>
    <w:p w14:paraId="75D47CE6">
      <w:pPr>
        <w:snapToGrid w:val="0"/>
        <w:spacing w:line="400" w:lineRule="exact"/>
        <w:ind w:firstLine="482" w:firstLineChars="200"/>
        <w:jc w:val="left"/>
        <w:rPr>
          <w:rFonts w:ascii="宋体" w:hAnsi="宋体" w:cs="宋体"/>
          <w:b/>
          <w:bCs/>
          <w:sz w:val="24"/>
          <w:highlight w:val="none"/>
          <w:u w:val="single"/>
        </w:rPr>
      </w:pPr>
      <w:r>
        <w:rPr>
          <w:rFonts w:ascii="宋体" w:hAnsi="宋体" w:cs="宋体"/>
          <w:b/>
          <w:bCs/>
          <w:sz w:val="24"/>
          <w:highlight w:val="none"/>
          <w:u w:val="single"/>
        </w:rPr>
        <w:t>说明：以联合体形式参与采购活动，联合体的各方均应提供此声明函。</w:t>
      </w:r>
    </w:p>
    <w:p w14:paraId="41E9CBE7">
      <w:pPr>
        <w:snapToGrid w:val="0"/>
        <w:spacing w:line="400" w:lineRule="exact"/>
        <w:ind w:firstLine="482" w:firstLineChars="200"/>
        <w:jc w:val="left"/>
        <w:rPr>
          <w:rFonts w:ascii="宋体" w:hAnsi="宋体" w:cs="宋体"/>
          <w:b/>
          <w:bCs/>
          <w:sz w:val="24"/>
          <w:highlight w:val="none"/>
          <w:u w:val="single"/>
        </w:rPr>
      </w:pPr>
    </w:p>
    <w:p w14:paraId="7B1DF062">
      <w:pPr>
        <w:snapToGrid w:val="0"/>
        <w:spacing w:line="400" w:lineRule="exact"/>
        <w:ind w:firstLine="482" w:firstLineChars="200"/>
        <w:jc w:val="left"/>
        <w:rPr>
          <w:rFonts w:ascii="宋体" w:hAnsi="宋体" w:cs="宋体"/>
          <w:b/>
          <w:bCs/>
          <w:sz w:val="24"/>
          <w:highlight w:val="none"/>
          <w:u w:val="single"/>
        </w:rPr>
      </w:pPr>
    </w:p>
    <w:p w14:paraId="2F25DFDD">
      <w:pPr>
        <w:pStyle w:val="4"/>
        <w:spacing w:line="400" w:lineRule="exact"/>
        <w:ind w:firstLine="482" w:firstLineChars="200"/>
        <w:rPr>
          <w:rFonts w:ascii="宋体" w:hAnsi="宋体" w:cs="宋体"/>
          <w:b/>
          <w:bCs/>
          <w:highlight w:val="none"/>
          <w:u w:val="single"/>
        </w:rPr>
      </w:pPr>
    </w:p>
    <w:p w14:paraId="1EDC8D48">
      <w:pPr>
        <w:spacing w:line="400" w:lineRule="exact"/>
        <w:ind w:firstLine="420" w:firstLineChars="200"/>
        <w:rPr>
          <w:highlight w:val="none"/>
        </w:rPr>
      </w:pPr>
    </w:p>
    <w:p w14:paraId="6EE8FCC6">
      <w:pPr>
        <w:pStyle w:val="3"/>
        <w:numPr>
          <w:ilvl w:val="0"/>
          <w:numId w:val="0"/>
        </w:numPr>
        <w:tabs>
          <w:tab w:val="clear" w:pos="720"/>
        </w:tabs>
        <w:snapToGrid w:val="0"/>
        <w:spacing w:line="400" w:lineRule="exact"/>
        <w:ind w:firstLine="643" w:firstLineChars="200"/>
        <w:jc w:val="both"/>
        <w:rPr>
          <w:rFonts w:ascii="宋体" w:hAnsi="宋体" w:cs="宋体"/>
          <w:highlight w:val="none"/>
        </w:rPr>
      </w:pPr>
      <w:bookmarkStart w:id="42" w:name="_Toc6956"/>
      <w:r>
        <w:rPr>
          <w:rFonts w:ascii="宋体" w:hAnsi="宋体" w:cs="宋体"/>
          <w:highlight w:val="none"/>
        </w:rPr>
        <w:t>【声明函</w:t>
      </w:r>
      <w:r>
        <w:rPr>
          <w:rFonts w:hint="eastAsia" w:ascii="宋体" w:hAnsi="宋体" w:cs="宋体"/>
          <w:highlight w:val="none"/>
        </w:rPr>
        <w:t>4</w:t>
      </w:r>
      <w:r>
        <w:rPr>
          <w:rFonts w:ascii="宋体" w:hAnsi="宋体" w:cs="宋体"/>
          <w:highlight w:val="none"/>
        </w:rPr>
        <w:t>】非联合体的声明函</w:t>
      </w:r>
      <w:bookmarkEnd w:id="42"/>
    </w:p>
    <w:p w14:paraId="399E4EB0">
      <w:pPr>
        <w:snapToGrid w:val="0"/>
        <w:spacing w:line="400" w:lineRule="exact"/>
        <w:ind w:firstLine="480" w:firstLineChars="200"/>
        <w:jc w:val="left"/>
        <w:rPr>
          <w:rFonts w:ascii="宋体" w:hAnsi="宋体" w:cs="宋体"/>
          <w:sz w:val="24"/>
          <w:highlight w:val="none"/>
        </w:rPr>
      </w:pPr>
    </w:p>
    <w:p w14:paraId="7D63BF57">
      <w:pPr>
        <w:snapToGrid w:val="0"/>
        <w:spacing w:line="400" w:lineRule="exact"/>
        <w:ind w:firstLine="482" w:firstLineChars="200"/>
        <w:jc w:val="center"/>
        <w:rPr>
          <w:rFonts w:ascii="宋体" w:hAnsi="宋体" w:cs="宋体"/>
          <w:b/>
          <w:bCs/>
          <w:sz w:val="24"/>
          <w:highlight w:val="none"/>
        </w:rPr>
      </w:pPr>
      <w:r>
        <w:rPr>
          <w:rFonts w:ascii="宋体" w:hAnsi="宋体" w:cs="宋体"/>
          <w:b/>
          <w:bCs/>
          <w:sz w:val="24"/>
          <w:highlight w:val="none"/>
        </w:rPr>
        <w:t>非联合体的声明函</w:t>
      </w:r>
    </w:p>
    <w:p w14:paraId="12651512">
      <w:pPr>
        <w:pStyle w:val="7"/>
        <w:snapToGrid w:val="0"/>
        <w:ind w:firstLine="480" w:firstLineChars="200"/>
        <w:rPr>
          <w:rFonts w:hAnsi="宋体" w:cs="宋体"/>
          <w:highlight w:val="none"/>
          <w:u w:val="single"/>
        </w:rPr>
      </w:pPr>
    </w:p>
    <w:p w14:paraId="0282997A">
      <w:pPr>
        <w:snapToGrid w:val="0"/>
        <w:spacing w:line="400" w:lineRule="exact"/>
        <w:ind w:firstLine="480" w:firstLineChars="200"/>
        <w:rPr>
          <w:rFonts w:ascii="宋体" w:hAnsi="宋体" w:cs="宋体"/>
          <w:sz w:val="24"/>
          <w:highlight w:val="none"/>
          <w:u w:val="single"/>
        </w:rPr>
      </w:pPr>
      <w:r>
        <w:rPr>
          <w:rFonts w:hint="eastAsia" w:ascii="宋体" w:hAnsi="宋体" w:cs="仿宋_GB2312"/>
          <w:sz w:val="24"/>
          <w:highlight w:val="none"/>
          <w:u w:val="single"/>
        </w:rPr>
        <w:t>（采购人、采购代理机构）</w:t>
      </w:r>
      <w:r>
        <w:rPr>
          <w:rFonts w:ascii="宋体" w:hAnsi="宋体" w:cs="宋体"/>
          <w:sz w:val="24"/>
          <w:highlight w:val="none"/>
        </w:rPr>
        <w:t>：</w:t>
      </w:r>
    </w:p>
    <w:p w14:paraId="0456696F">
      <w:pPr>
        <w:snapToGrid w:val="0"/>
        <w:spacing w:line="400" w:lineRule="exact"/>
        <w:ind w:firstLine="480" w:firstLineChars="200"/>
        <w:rPr>
          <w:rFonts w:ascii="宋体" w:hAnsi="宋体" w:cs="宋体"/>
          <w:sz w:val="24"/>
          <w:highlight w:val="none"/>
        </w:rPr>
      </w:pPr>
      <w:r>
        <w:rPr>
          <w:rFonts w:ascii="宋体" w:hAnsi="宋体" w:cs="宋体"/>
          <w:sz w:val="24"/>
          <w:highlight w:val="none"/>
        </w:rPr>
        <w:t>我方独立参加</w:t>
      </w:r>
      <w:r>
        <w:rPr>
          <w:rFonts w:ascii="宋体" w:hAnsi="宋体" w:cs="宋体"/>
          <w:sz w:val="24"/>
          <w:highlight w:val="none"/>
          <w:u w:val="single"/>
        </w:rPr>
        <w:t>衢州市人民医院</w:t>
      </w:r>
      <w:r>
        <w:rPr>
          <w:rFonts w:ascii="宋体" w:hAnsi="宋体" w:cs="宋体"/>
          <w:sz w:val="24"/>
          <w:highlight w:val="none"/>
        </w:rPr>
        <w:t>（采购人）</w:t>
      </w:r>
      <w:r>
        <w:rPr>
          <w:rFonts w:hint="eastAsia" w:ascii="宋体" w:hAnsi="宋体" w:cs="宋体"/>
          <w:sz w:val="24"/>
          <w:highlight w:val="none"/>
          <w:u w:val="single"/>
        </w:rPr>
        <w:t xml:space="preserve">    </w:t>
      </w:r>
      <w:r>
        <w:rPr>
          <w:rFonts w:ascii="宋体" w:hAnsi="宋体" w:cs="宋体"/>
          <w:sz w:val="24"/>
          <w:highlight w:val="none"/>
        </w:rPr>
        <w:t>（项目名称）</w:t>
      </w:r>
      <w:r>
        <w:rPr>
          <w:rFonts w:hint="eastAsia" w:ascii="宋体" w:hAnsi="宋体" w:cs="宋体"/>
          <w:sz w:val="24"/>
          <w:highlight w:val="none"/>
          <w:u w:val="single"/>
        </w:rPr>
        <w:t xml:space="preserve">   </w:t>
      </w:r>
      <w:r>
        <w:rPr>
          <w:rFonts w:ascii="宋体" w:hAnsi="宋体" w:cs="宋体"/>
          <w:sz w:val="24"/>
          <w:highlight w:val="none"/>
        </w:rPr>
        <w:t>（项目编号）政府采购活动，未与其他单位组成联合体。</w:t>
      </w:r>
    </w:p>
    <w:p w14:paraId="38A3D7F3">
      <w:pPr>
        <w:snapToGrid w:val="0"/>
        <w:spacing w:line="400" w:lineRule="exact"/>
        <w:ind w:firstLine="480" w:firstLineChars="200"/>
        <w:rPr>
          <w:rFonts w:ascii="宋体" w:hAnsi="宋体" w:cs="宋体"/>
          <w:kern w:val="0"/>
          <w:sz w:val="24"/>
          <w:highlight w:val="none"/>
        </w:rPr>
      </w:pPr>
      <w:r>
        <w:rPr>
          <w:rFonts w:ascii="宋体" w:hAnsi="宋体" w:cs="宋体"/>
          <w:sz w:val="24"/>
          <w:highlight w:val="none"/>
        </w:rPr>
        <w:t>我方</w:t>
      </w:r>
      <w:r>
        <w:rPr>
          <w:rFonts w:ascii="宋体" w:hAnsi="宋体" w:cs="宋体"/>
          <w:kern w:val="0"/>
          <w:sz w:val="24"/>
          <w:highlight w:val="none"/>
        </w:rPr>
        <w:t>对上述声明的真实性负责。如有虚假，将依法承担相应责任。</w:t>
      </w:r>
    </w:p>
    <w:p w14:paraId="2B6717B1">
      <w:pPr>
        <w:snapToGrid w:val="0"/>
        <w:spacing w:line="400" w:lineRule="exact"/>
        <w:ind w:firstLine="480" w:firstLineChars="200"/>
        <w:rPr>
          <w:rFonts w:ascii="宋体" w:hAnsi="宋体" w:cs="宋体"/>
          <w:sz w:val="24"/>
          <w:highlight w:val="none"/>
        </w:rPr>
      </w:pPr>
      <w:r>
        <w:rPr>
          <w:rFonts w:ascii="宋体" w:hAnsi="宋体" w:cs="宋体"/>
          <w:sz w:val="24"/>
          <w:highlight w:val="none"/>
        </w:rPr>
        <w:t>特此声明！</w:t>
      </w:r>
    </w:p>
    <w:p w14:paraId="100E505C">
      <w:pPr>
        <w:snapToGrid w:val="0"/>
        <w:spacing w:line="400" w:lineRule="exact"/>
        <w:ind w:firstLine="480" w:firstLineChars="200"/>
        <w:rPr>
          <w:rFonts w:ascii="宋体" w:hAnsi="宋体" w:cs="宋体"/>
          <w:spacing w:val="20"/>
          <w:sz w:val="24"/>
          <w:highlight w:val="none"/>
          <w:u w:val="single"/>
        </w:rPr>
      </w:pPr>
      <w:r>
        <w:rPr>
          <w:rFonts w:ascii="宋体" w:hAnsi="宋体" w:cs="宋体"/>
          <w:sz w:val="24"/>
          <w:highlight w:val="none"/>
        </w:rPr>
        <w:t>投标人全称：</w:t>
      </w:r>
      <w:r>
        <w:rPr>
          <w:rFonts w:ascii="宋体" w:hAnsi="宋体" w:cs="宋体"/>
          <w:sz w:val="24"/>
          <w:highlight w:val="none"/>
          <w:u w:val="single"/>
        </w:rPr>
        <w:t xml:space="preserve">                       </w:t>
      </w:r>
      <w:r>
        <w:rPr>
          <w:rFonts w:ascii="宋体" w:hAnsi="宋体" w:cs="宋体"/>
          <w:sz w:val="24"/>
          <w:highlight w:val="none"/>
        </w:rPr>
        <w:t>（盖单位公章）</w:t>
      </w:r>
    </w:p>
    <w:p w14:paraId="65502079">
      <w:pPr>
        <w:snapToGrid w:val="0"/>
        <w:spacing w:line="400" w:lineRule="exact"/>
        <w:ind w:firstLine="480" w:firstLineChars="200"/>
        <w:rPr>
          <w:rFonts w:ascii="宋体" w:hAnsi="宋体" w:cs="宋体"/>
          <w:sz w:val="24"/>
          <w:highlight w:val="none"/>
        </w:rPr>
      </w:pPr>
      <w:r>
        <w:rPr>
          <w:rFonts w:ascii="宋体" w:hAnsi="宋体" w:cs="宋体"/>
          <w:sz w:val="24"/>
          <w:highlight w:val="none"/>
        </w:rPr>
        <w:t>日期：</w:t>
      </w:r>
      <w:r>
        <w:rPr>
          <w:rFonts w:hint="eastAsia" w:ascii="宋体" w:hAnsi="宋体" w:cs="宋体"/>
          <w:sz w:val="24"/>
          <w:highlight w:val="none"/>
        </w:rPr>
        <w:t xml:space="preserve">   年  月  日</w:t>
      </w:r>
    </w:p>
    <w:p w14:paraId="533ED309">
      <w:pPr>
        <w:spacing w:line="400" w:lineRule="exact"/>
        <w:ind w:firstLine="420" w:firstLineChars="200"/>
        <w:rPr>
          <w:rFonts w:hAnsi="宋体" w:cs="宋体"/>
          <w:highlight w:val="none"/>
        </w:rPr>
      </w:pPr>
    </w:p>
    <w:p w14:paraId="0BD1B8FE">
      <w:pPr>
        <w:spacing w:line="400" w:lineRule="exact"/>
        <w:ind w:firstLine="420" w:firstLineChars="200"/>
        <w:rPr>
          <w:highlight w:val="none"/>
        </w:rPr>
      </w:pPr>
    </w:p>
    <w:p w14:paraId="71EC3118">
      <w:pPr>
        <w:pStyle w:val="3"/>
        <w:numPr>
          <w:ilvl w:val="0"/>
          <w:numId w:val="0"/>
        </w:numPr>
        <w:tabs>
          <w:tab w:val="clear" w:pos="720"/>
        </w:tabs>
        <w:snapToGrid w:val="0"/>
        <w:spacing w:before="0" w:after="0" w:line="400" w:lineRule="exact"/>
        <w:ind w:firstLine="643" w:firstLineChars="200"/>
        <w:jc w:val="both"/>
        <w:rPr>
          <w:rFonts w:ascii="宋体" w:hAnsi="宋体" w:cs="宋体"/>
          <w:highlight w:val="none"/>
        </w:rPr>
      </w:pPr>
      <w:bookmarkStart w:id="43" w:name="_Toc8772"/>
      <w:r>
        <w:rPr>
          <w:rFonts w:ascii="宋体" w:hAnsi="宋体" w:cs="宋体"/>
          <w:highlight w:val="none"/>
        </w:rPr>
        <w:br w:type="page"/>
      </w:r>
      <w:r>
        <w:rPr>
          <w:rFonts w:ascii="宋体" w:hAnsi="宋体" w:cs="宋体"/>
          <w:highlight w:val="none"/>
        </w:rPr>
        <w:t>【附件1】</w:t>
      </w:r>
      <w:bookmarkEnd w:id="43"/>
    </w:p>
    <w:p w14:paraId="4E172308">
      <w:pPr>
        <w:snapToGrid w:val="0"/>
        <w:spacing w:line="400" w:lineRule="exact"/>
        <w:ind w:firstLine="482" w:firstLineChars="200"/>
        <w:jc w:val="center"/>
        <w:rPr>
          <w:rFonts w:ascii="宋体" w:hAnsi="宋体" w:cs="宋体"/>
          <w:b/>
          <w:bCs/>
          <w:sz w:val="24"/>
          <w:highlight w:val="none"/>
        </w:rPr>
      </w:pPr>
      <w:r>
        <w:rPr>
          <w:rFonts w:ascii="宋体" w:hAnsi="宋体" w:cs="宋体"/>
          <w:b/>
          <w:bCs/>
          <w:sz w:val="24"/>
          <w:highlight w:val="none"/>
        </w:rPr>
        <w:t>联合协议书</w:t>
      </w:r>
    </w:p>
    <w:p w14:paraId="6706597D">
      <w:pPr>
        <w:snapToGrid w:val="0"/>
        <w:spacing w:line="400" w:lineRule="exact"/>
        <w:ind w:firstLine="480" w:firstLineChars="200"/>
        <w:rPr>
          <w:rFonts w:ascii="宋体" w:hAnsi="宋体" w:cs="宋体"/>
          <w:sz w:val="24"/>
          <w:highlight w:val="none"/>
        </w:rPr>
      </w:pPr>
      <w:r>
        <w:rPr>
          <w:rFonts w:ascii="宋体" w:hAnsi="宋体" w:cs="宋体"/>
          <w:sz w:val="24"/>
          <w:highlight w:val="none"/>
        </w:rPr>
        <w:t>联合体主办方：</w:t>
      </w:r>
      <w:r>
        <w:rPr>
          <w:rFonts w:ascii="宋体" w:hAnsi="宋体" w:cs="宋体"/>
          <w:sz w:val="24"/>
          <w:highlight w:val="none"/>
          <w:u w:val="single"/>
        </w:rPr>
        <w:t xml:space="preserve">                </w:t>
      </w:r>
    </w:p>
    <w:p w14:paraId="0A5D9A4D">
      <w:pPr>
        <w:snapToGrid w:val="0"/>
        <w:spacing w:line="400" w:lineRule="exact"/>
        <w:ind w:firstLine="480" w:firstLineChars="200"/>
        <w:rPr>
          <w:rFonts w:ascii="宋体" w:hAnsi="宋体" w:cs="宋体"/>
          <w:sz w:val="24"/>
          <w:highlight w:val="none"/>
        </w:rPr>
      </w:pPr>
      <w:r>
        <w:rPr>
          <w:rFonts w:ascii="宋体" w:hAnsi="宋体" w:cs="宋体"/>
          <w:sz w:val="24"/>
          <w:highlight w:val="none"/>
        </w:rPr>
        <w:t>联合体成员单位：</w:t>
      </w:r>
      <w:r>
        <w:rPr>
          <w:rFonts w:ascii="宋体" w:hAnsi="宋体" w:cs="宋体"/>
          <w:sz w:val="24"/>
          <w:highlight w:val="none"/>
          <w:u w:val="single"/>
        </w:rPr>
        <w:t xml:space="preserve">              </w:t>
      </w:r>
    </w:p>
    <w:p w14:paraId="6487949C">
      <w:pPr>
        <w:snapToGrid w:val="0"/>
        <w:spacing w:line="400" w:lineRule="exact"/>
        <w:ind w:firstLine="480" w:firstLineChars="200"/>
        <w:rPr>
          <w:rFonts w:ascii="宋体" w:hAnsi="宋体" w:cs="宋体"/>
          <w:sz w:val="24"/>
          <w:highlight w:val="none"/>
        </w:rPr>
      </w:pPr>
      <w:r>
        <w:rPr>
          <w:rFonts w:ascii="宋体" w:hAnsi="宋体" w:cs="宋体"/>
          <w:sz w:val="24"/>
          <w:highlight w:val="none"/>
        </w:rPr>
        <w:t>各方经协商，就响应</w:t>
      </w:r>
      <w:r>
        <w:rPr>
          <w:rFonts w:ascii="宋体" w:hAnsi="宋体" w:cs="宋体"/>
          <w:sz w:val="24"/>
          <w:highlight w:val="none"/>
          <w:u w:val="single"/>
        </w:rPr>
        <w:t>衢州市人民医院</w:t>
      </w:r>
      <w:r>
        <w:rPr>
          <w:rFonts w:ascii="宋体" w:hAnsi="宋体" w:cs="宋体"/>
          <w:sz w:val="24"/>
          <w:highlight w:val="none"/>
        </w:rPr>
        <w:t>组织实施的</w:t>
      </w:r>
      <w:r>
        <w:rPr>
          <w:rFonts w:hint="eastAsia" w:ascii="宋体" w:hAnsi="宋体" w:cs="宋体"/>
          <w:sz w:val="24"/>
          <w:highlight w:val="none"/>
          <w:u w:val="single"/>
        </w:rPr>
        <w:t xml:space="preserve">   </w:t>
      </w:r>
      <w:r>
        <w:rPr>
          <w:rFonts w:ascii="宋体" w:hAnsi="宋体" w:cs="宋体"/>
          <w:sz w:val="24"/>
          <w:highlight w:val="none"/>
        </w:rPr>
        <w:t>（项目名称）</w:t>
      </w:r>
      <w:r>
        <w:rPr>
          <w:rFonts w:hint="eastAsia" w:ascii="宋体" w:hAnsi="宋体" w:cs="宋体"/>
          <w:sz w:val="24"/>
          <w:highlight w:val="none"/>
          <w:u w:val="single"/>
        </w:rPr>
        <w:t xml:space="preserve">    </w:t>
      </w:r>
      <w:r>
        <w:rPr>
          <w:rFonts w:ascii="宋体" w:hAnsi="宋体" w:cs="宋体"/>
          <w:sz w:val="24"/>
          <w:highlight w:val="none"/>
        </w:rPr>
        <w:t>（项目编号）的采购活动联合进行投标之事宜，达成如下协议：</w:t>
      </w:r>
    </w:p>
    <w:p w14:paraId="130F40A3">
      <w:pPr>
        <w:snapToGrid w:val="0"/>
        <w:spacing w:line="400" w:lineRule="exact"/>
        <w:ind w:firstLine="480" w:firstLineChars="200"/>
        <w:rPr>
          <w:rFonts w:ascii="宋体" w:hAnsi="宋体" w:cs="宋体"/>
          <w:sz w:val="24"/>
          <w:highlight w:val="none"/>
        </w:rPr>
      </w:pPr>
      <w:r>
        <w:rPr>
          <w:rFonts w:ascii="宋体" w:hAnsi="宋体" w:cs="宋体"/>
          <w:sz w:val="24"/>
          <w:highlight w:val="none"/>
        </w:rPr>
        <w:t>一、联合体各方一致决定，具体以【</w:t>
      </w:r>
      <w:r>
        <w:rPr>
          <w:rFonts w:ascii="宋体" w:hAnsi="宋体" w:cs="宋体"/>
          <w:sz w:val="24"/>
          <w:highlight w:val="none"/>
          <w:u w:val="single"/>
        </w:rPr>
        <w:t xml:space="preserve"> 单位名称 </w:t>
      </w:r>
      <w:r>
        <w:rPr>
          <w:rFonts w:ascii="宋体" w:hAnsi="宋体" w:cs="宋体"/>
          <w:sz w:val="24"/>
          <w:highlight w:val="none"/>
        </w:rPr>
        <w:t>】为主办方，具体负责参与项目投标和合同实施阶段的主办、协调工作，各方按照招标文件的规定分别提交资格条件证明文件。</w:t>
      </w:r>
    </w:p>
    <w:p w14:paraId="0604C05E">
      <w:pPr>
        <w:snapToGrid w:val="0"/>
        <w:spacing w:line="400" w:lineRule="exact"/>
        <w:ind w:firstLine="480" w:firstLineChars="200"/>
        <w:rPr>
          <w:rFonts w:ascii="宋体" w:hAnsi="宋体" w:cs="宋体"/>
          <w:sz w:val="24"/>
          <w:highlight w:val="none"/>
        </w:rPr>
      </w:pPr>
      <w:r>
        <w:rPr>
          <w:rFonts w:ascii="宋体" w:hAnsi="宋体" w:cs="宋体"/>
          <w:sz w:val="24"/>
          <w:highlight w:val="none"/>
        </w:rPr>
        <w:t>二、各方一致决定，在本次投标过程中，主办方签署投标文件、参与采购活动过程中签署的书面澄清和确认内容、针对采购内容签署的承诺等均对联合体各方产生约束力。如果本项目中标，联合体各成员方共同与采购人签订合同，联合体各成员方将共同履行对采购人所负有的全部义务并就采购合同约定的事项对采购人承担连带责任。</w:t>
      </w:r>
    </w:p>
    <w:p w14:paraId="124A9CE1">
      <w:pPr>
        <w:snapToGrid w:val="0"/>
        <w:spacing w:line="400" w:lineRule="exact"/>
        <w:ind w:firstLine="480" w:firstLineChars="200"/>
        <w:rPr>
          <w:rFonts w:ascii="宋体" w:hAnsi="宋体" w:cs="宋体"/>
          <w:sz w:val="24"/>
          <w:highlight w:val="none"/>
        </w:rPr>
      </w:pPr>
      <w:r>
        <w:rPr>
          <w:rFonts w:ascii="宋体" w:hAnsi="宋体" w:cs="宋体"/>
          <w:sz w:val="24"/>
          <w:highlight w:val="none"/>
        </w:rPr>
        <w:t>三、联合体各成员方保证对主办方为响应本项目提供全部质量保证。</w:t>
      </w:r>
    </w:p>
    <w:p w14:paraId="2B0F9519">
      <w:pPr>
        <w:snapToGrid w:val="0"/>
        <w:spacing w:line="400" w:lineRule="exact"/>
        <w:ind w:firstLine="480" w:firstLineChars="200"/>
        <w:rPr>
          <w:rFonts w:ascii="宋体" w:hAnsi="宋体" w:cs="宋体"/>
          <w:sz w:val="24"/>
          <w:highlight w:val="none"/>
        </w:rPr>
      </w:pPr>
      <w:r>
        <w:rPr>
          <w:rFonts w:ascii="宋体" w:hAnsi="宋体" w:cs="宋体"/>
          <w:sz w:val="24"/>
          <w:highlight w:val="none"/>
        </w:rPr>
        <w:t>四、本次联合体中，主办方【</w:t>
      </w:r>
      <w:r>
        <w:rPr>
          <w:rFonts w:ascii="宋体" w:hAnsi="宋体" w:cs="宋体"/>
          <w:sz w:val="24"/>
          <w:highlight w:val="none"/>
          <w:u w:val="single"/>
        </w:rPr>
        <w:t xml:space="preserve"> 单位名称 </w:t>
      </w:r>
      <w:r>
        <w:rPr>
          <w:rFonts w:ascii="宋体" w:hAnsi="宋体" w:cs="宋体"/>
          <w:sz w:val="24"/>
          <w:highlight w:val="none"/>
        </w:rPr>
        <w:t>】承担的工作和义务为：</w:t>
      </w:r>
      <w:r>
        <w:rPr>
          <w:rFonts w:ascii="宋体" w:hAnsi="宋体" w:cs="宋体"/>
          <w:sz w:val="24"/>
          <w:highlight w:val="none"/>
          <w:u w:val="single"/>
        </w:rPr>
        <w:t>【        】</w:t>
      </w:r>
    </w:p>
    <w:p w14:paraId="13DEAE93">
      <w:pPr>
        <w:snapToGrid w:val="0"/>
        <w:spacing w:line="400" w:lineRule="exact"/>
        <w:ind w:firstLine="480" w:firstLineChars="200"/>
        <w:rPr>
          <w:rFonts w:ascii="宋体" w:hAnsi="宋体" w:cs="宋体"/>
          <w:sz w:val="24"/>
          <w:highlight w:val="none"/>
        </w:rPr>
      </w:pPr>
      <w:r>
        <w:rPr>
          <w:rFonts w:ascii="宋体" w:hAnsi="宋体" w:cs="宋体"/>
          <w:sz w:val="24"/>
          <w:highlight w:val="none"/>
        </w:rPr>
        <w:t>成员单位【</w:t>
      </w:r>
      <w:r>
        <w:rPr>
          <w:rFonts w:ascii="宋体" w:hAnsi="宋体" w:cs="宋体"/>
          <w:sz w:val="24"/>
          <w:highlight w:val="none"/>
          <w:u w:val="single"/>
        </w:rPr>
        <w:t xml:space="preserve"> 单位名称 </w:t>
      </w:r>
      <w:r>
        <w:rPr>
          <w:rFonts w:ascii="宋体" w:hAnsi="宋体" w:cs="宋体"/>
          <w:sz w:val="24"/>
          <w:highlight w:val="none"/>
        </w:rPr>
        <w:t>】承担的工作和义务为：</w:t>
      </w:r>
      <w:r>
        <w:rPr>
          <w:rFonts w:ascii="宋体" w:hAnsi="宋体" w:cs="宋体"/>
          <w:sz w:val="24"/>
          <w:highlight w:val="none"/>
          <w:u w:val="single"/>
        </w:rPr>
        <w:t>【        】</w:t>
      </w:r>
    </w:p>
    <w:p w14:paraId="10EEC716">
      <w:pPr>
        <w:snapToGrid w:val="0"/>
        <w:spacing w:line="400" w:lineRule="exact"/>
        <w:ind w:firstLine="480" w:firstLineChars="200"/>
        <w:rPr>
          <w:rFonts w:ascii="宋体" w:hAnsi="宋体" w:cs="宋体"/>
          <w:sz w:val="24"/>
          <w:highlight w:val="none"/>
        </w:rPr>
      </w:pPr>
      <w:r>
        <w:rPr>
          <w:rFonts w:ascii="宋体" w:hAnsi="宋体" w:cs="宋体"/>
          <w:sz w:val="24"/>
          <w:highlight w:val="none"/>
        </w:rPr>
        <w:t>【单位名称】属于中型企业，承担本项目</w:t>
      </w:r>
      <w:r>
        <w:rPr>
          <w:rFonts w:hint="eastAsia" w:ascii="宋体" w:hAnsi="宋体" w:cs="宋体"/>
          <w:sz w:val="24"/>
          <w:highlight w:val="none"/>
        </w:rPr>
        <w:t>合同</w:t>
      </w:r>
      <w:r>
        <w:rPr>
          <w:rFonts w:ascii="宋体" w:hAnsi="宋体" w:cs="宋体"/>
          <w:sz w:val="24"/>
          <w:highlight w:val="none"/>
        </w:rPr>
        <w:t>金额的【 %】，我单位与承担本项目的其他企业之间【</w:t>
      </w:r>
      <w:r>
        <w:rPr>
          <w:rFonts w:ascii="宋体" w:hAnsi="宋体" w:cs="宋体"/>
          <w:kern w:val="0"/>
          <w:sz w:val="24"/>
          <w:highlight w:val="none"/>
        </w:rPr>
        <w:t>□</w:t>
      </w:r>
      <w:r>
        <w:rPr>
          <w:rFonts w:ascii="宋体" w:hAnsi="宋体" w:cs="宋体"/>
          <w:sz w:val="24"/>
          <w:highlight w:val="none"/>
        </w:rPr>
        <w:t>是/</w:t>
      </w:r>
      <w:r>
        <w:rPr>
          <w:rFonts w:ascii="宋体" w:hAnsi="宋体" w:cs="宋体"/>
          <w:kern w:val="0"/>
          <w:sz w:val="24"/>
          <w:highlight w:val="none"/>
        </w:rPr>
        <w:t>□</w:t>
      </w:r>
      <w:r>
        <w:rPr>
          <w:rFonts w:ascii="宋体" w:hAnsi="宋体" w:cs="宋体"/>
          <w:sz w:val="24"/>
          <w:highlight w:val="none"/>
        </w:rPr>
        <w:t>否】存在直接控股、管理关系。</w:t>
      </w:r>
    </w:p>
    <w:p w14:paraId="3D05398A">
      <w:pPr>
        <w:snapToGrid w:val="0"/>
        <w:spacing w:line="400" w:lineRule="exact"/>
        <w:ind w:firstLine="480" w:firstLineChars="200"/>
        <w:rPr>
          <w:rFonts w:ascii="宋体" w:hAnsi="宋体" w:cs="宋体"/>
          <w:sz w:val="24"/>
          <w:highlight w:val="none"/>
        </w:rPr>
      </w:pPr>
      <w:r>
        <w:rPr>
          <w:rFonts w:ascii="宋体" w:hAnsi="宋体" w:cs="宋体"/>
          <w:sz w:val="24"/>
          <w:highlight w:val="none"/>
        </w:rPr>
        <w:t>【单位名称】属于【</w:t>
      </w:r>
      <w:r>
        <w:rPr>
          <w:rFonts w:ascii="宋体" w:hAnsi="宋体" w:cs="宋体"/>
          <w:kern w:val="0"/>
          <w:sz w:val="24"/>
          <w:highlight w:val="none"/>
        </w:rPr>
        <w:t>□</w:t>
      </w:r>
      <w:r>
        <w:rPr>
          <w:rFonts w:ascii="宋体" w:hAnsi="宋体" w:cs="宋体"/>
          <w:sz w:val="24"/>
          <w:highlight w:val="none"/>
        </w:rPr>
        <w:t>小型企业/</w:t>
      </w:r>
      <w:r>
        <w:rPr>
          <w:rFonts w:ascii="宋体" w:hAnsi="宋体" w:cs="宋体"/>
          <w:kern w:val="0"/>
          <w:sz w:val="24"/>
          <w:highlight w:val="none"/>
        </w:rPr>
        <w:t>□</w:t>
      </w:r>
      <w:r>
        <w:rPr>
          <w:rFonts w:ascii="宋体" w:hAnsi="宋体" w:cs="宋体"/>
          <w:sz w:val="24"/>
          <w:highlight w:val="none"/>
        </w:rPr>
        <w:t>微型企业】，承担本项目</w:t>
      </w:r>
      <w:r>
        <w:rPr>
          <w:rFonts w:hint="eastAsia" w:ascii="宋体" w:hAnsi="宋体" w:cs="宋体"/>
          <w:sz w:val="24"/>
          <w:highlight w:val="none"/>
        </w:rPr>
        <w:t>合同</w:t>
      </w:r>
      <w:r>
        <w:rPr>
          <w:rFonts w:ascii="宋体" w:hAnsi="宋体" w:cs="宋体"/>
          <w:sz w:val="24"/>
          <w:highlight w:val="none"/>
        </w:rPr>
        <w:t>金额的【 %】，我单位与承担本项目的其他企业之间【</w:t>
      </w:r>
      <w:r>
        <w:rPr>
          <w:rFonts w:ascii="宋体" w:hAnsi="宋体" w:cs="宋体"/>
          <w:kern w:val="0"/>
          <w:sz w:val="24"/>
          <w:highlight w:val="none"/>
        </w:rPr>
        <w:t>□</w:t>
      </w:r>
      <w:r>
        <w:rPr>
          <w:rFonts w:ascii="宋体" w:hAnsi="宋体" w:cs="宋体"/>
          <w:sz w:val="24"/>
          <w:highlight w:val="none"/>
        </w:rPr>
        <w:t>是/</w:t>
      </w:r>
      <w:r>
        <w:rPr>
          <w:rFonts w:ascii="宋体" w:hAnsi="宋体" w:cs="宋体"/>
          <w:kern w:val="0"/>
          <w:sz w:val="24"/>
          <w:highlight w:val="none"/>
        </w:rPr>
        <w:t>□</w:t>
      </w:r>
      <w:r>
        <w:rPr>
          <w:rFonts w:ascii="宋体" w:hAnsi="宋体" w:cs="宋体"/>
          <w:sz w:val="24"/>
          <w:highlight w:val="none"/>
        </w:rPr>
        <w:t>否】存在直接控股、管理关系。</w:t>
      </w:r>
    </w:p>
    <w:p w14:paraId="45059342">
      <w:pPr>
        <w:snapToGrid w:val="0"/>
        <w:spacing w:line="400" w:lineRule="exact"/>
        <w:ind w:firstLine="480" w:firstLineChars="200"/>
        <w:rPr>
          <w:rFonts w:ascii="宋体" w:hAnsi="宋体" w:cs="宋体"/>
          <w:sz w:val="24"/>
          <w:highlight w:val="none"/>
        </w:rPr>
      </w:pPr>
      <w:r>
        <w:rPr>
          <w:rFonts w:ascii="宋体" w:hAnsi="宋体" w:cs="宋体"/>
          <w:sz w:val="24"/>
          <w:highlight w:val="none"/>
        </w:rPr>
        <w:t>五、其他事宜：</w:t>
      </w:r>
    </w:p>
    <w:p w14:paraId="3F2A0ED7">
      <w:pPr>
        <w:snapToGrid w:val="0"/>
        <w:spacing w:line="400" w:lineRule="exact"/>
        <w:ind w:firstLine="480" w:firstLineChars="200"/>
        <w:rPr>
          <w:rFonts w:ascii="宋体" w:hAnsi="宋体" w:cs="宋体"/>
          <w:sz w:val="24"/>
          <w:highlight w:val="none"/>
          <w:u w:val="single"/>
        </w:rPr>
      </w:pPr>
      <w:r>
        <w:rPr>
          <w:rFonts w:ascii="宋体" w:hAnsi="宋体" w:cs="宋体"/>
          <w:sz w:val="24"/>
          <w:highlight w:val="none"/>
        </w:rPr>
        <w:t>1、</w:t>
      </w:r>
      <w:r>
        <w:rPr>
          <w:rFonts w:ascii="宋体" w:hAnsi="宋体" w:cs="宋体"/>
          <w:sz w:val="24"/>
          <w:highlight w:val="none"/>
          <w:u w:val="single"/>
        </w:rPr>
        <w:t>本项目的采购代理服务费由联合体主办方缴纳。</w:t>
      </w:r>
    </w:p>
    <w:p w14:paraId="09892DD0">
      <w:pPr>
        <w:snapToGrid w:val="0"/>
        <w:spacing w:line="400" w:lineRule="exact"/>
        <w:ind w:firstLine="480" w:firstLineChars="200"/>
        <w:rPr>
          <w:rFonts w:ascii="宋体" w:hAnsi="宋体" w:cs="宋体"/>
          <w:sz w:val="24"/>
          <w:highlight w:val="none"/>
        </w:rPr>
      </w:pPr>
      <w:r>
        <w:rPr>
          <w:rFonts w:ascii="宋体" w:hAnsi="宋体" w:cs="宋体"/>
          <w:sz w:val="24"/>
          <w:highlight w:val="none"/>
        </w:rPr>
        <w:t>2、</w:t>
      </w:r>
      <w:r>
        <w:rPr>
          <w:rFonts w:ascii="宋体" w:hAnsi="宋体" w:cs="宋体"/>
          <w:sz w:val="24"/>
          <w:highlight w:val="none"/>
          <w:u w:val="single"/>
        </w:rPr>
        <w:t>合同款收取说明（如有）。</w:t>
      </w:r>
    </w:p>
    <w:p w14:paraId="11E17BB6">
      <w:pPr>
        <w:snapToGrid w:val="0"/>
        <w:spacing w:line="400" w:lineRule="exact"/>
        <w:ind w:firstLine="480" w:firstLineChars="200"/>
        <w:rPr>
          <w:rFonts w:ascii="宋体" w:hAnsi="宋体" w:cs="宋体"/>
          <w:sz w:val="24"/>
          <w:highlight w:val="none"/>
        </w:rPr>
      </w:pPr>
      <w:r>
        <w:rPr>
          <w:rFonts w:ascii="宋体" w:hAnsi="宋体" w:cs="宋体"/>
          <w:sz w:val="24"/>
          <w:highlight w:val="none"/>
        </w:rPr>
        <w:t>六、本协议提交采购人后，联合体各成员方不得以任何形式对上述实质内容进行修改或撤销。</w:t>
      </w:r>
    </w:p>
    <w:p w14:paraId="3AAEABFF">
      <w:pPr>
        <w:snapToGrid w:val="0"/>
        <w:spacing w:line="400" w:lineRule="exact"/>
        <w:ind w:firstLine="480" w:firstLineChars="200"/>
        <w:rPr>
          <w:rFonts w:ascii="宋体" w:hAnsi="宋体" w:cs="宋体"/>
          <w:sz w:val="24"/>
          <w:highlight w:val="none"/>
        </w:rPr>
      </w:pPr>
      <w:r>
        <w:rPr>
          <w:rFonts w:ascii="宋体" w:hAnsi="宋体" w:cs="宋体"/>
          <w:sz w:val="24"/>
          <w:highlight w:val="none"/>
        </w:rPr>
        <w:t>七、本协议一式【 】份，投标文件一份，主办方【 】份，成员单位【 】份。</w:t>
      </w:r>
    </w:p>
    <w:p w14:paraId="12114206">
      <w:pPr>
        <w:snapToGrid w:val="0"/>
        <w:spacing w:line="400" w:lineRule="exact"/>
        <w:ind w:firstLine="480" w:firstLineChars="200"/>
        <w:rPr>
          <w:rFonts w:ascii="宋体" w:hAnsi="宋体" w:cs="宋体"/>
          <w:sz w:val="24"/>
          <w:highlight w:val="none"/>
        </w:rPr>
      </w:pPr>
      <w:r>
        <w:rPr>
          <w:rFonts w:ascii="宋体" w:hAnsi="宋体" w:cs="宋体"/>
          <w:sz w:val="24"/>
          <w:highlight w:val="none"/>
        </w:rPr>
        <w:t>主办方：          （单位公章）                  法定代表人：（签字或盖章）</w:t>
      </w:r>
    </w:p>
    <w:p w14:paraId="6CF2B4DF">
      <w:pPr>
        <w:snapToGrid w:val="0"/>
        <w:spacing w:line="400" w:lineRule="exact"/>
        <w:ind w:firstLine="480" w:firstLineChars="200"/>
        <w:rPr>
          <w:rFonts w:ascii="宋体" w:hAnsi="宋体" w:cs="宋体"/>
          <w:sz w:val="24"/>
          <w:highlight w:val="none"/>
        </w:rPr>
      </w:pPr>
      <w:r>
        <w:rPr>
          <w:rFonts w:ascii="宋体" w:hAnsi="宋体" w:cs="宋体"/>
          <w:sz w:val="24"/>
          <w:highlight w:val="none"/>
        </w:rPr>
        <w:t>签署日期：    年   月   日</w:t>
      </w:r>
    </w:p>
    <w:p w14:paraId="61A2CCB6">
      <w:pPr>
        <w:snapToGrid w:val="0"/>
        <w:spacing w:line="400" w:lineRule="exact"/>
        <w:ind w:firstLine="480" w:firstLineChars="200"/>
        <w:rPr>
          <w:rFonts w:ascii="宋体" w:hAnsi="宋体" w:cs="宋体"/>
          <w:sz w:val="24"/>
          <w:highlight w:val="none"/>
        </w:rPr>
      </w:pPr>
      <w:r>
        <w:rPr>
          <w:rFonts w:ascii="宋体" w:hAnsi="宋体" w:cs="宋体"/>
          <w:sz w:val="24"/>
          <w:highlight w:val="none"/>
        </w:rPr>
        <w:t>成员单位： （单位公章）                         法定代表人：（签字或盖章）</w:t>
      </w:r>
    </w:p>
    <w:p w14:paraId="72729452">
      <w:pPr>
        <w:snapToGrid w:val="0"/>
        <w:spacing w:line="400" w:lineRule="exact"/>
        <w:ind w:firstLine="480" w:firstLineChars="200"/>
        <w:rPr>
          <w:rFonts w:ascii="宋体" w:hAnsi="宋体" w:cs="宋体"/>
          <w:sz w:val="24"/>
          <w:highlight w:val="none"/>
        </w:rPr>
      </w:pPr>
      <w:r>
        <w:rPr>
          <w:rFonts w:ascii="宋体" w:hAnsi="宋体" w:cs="宋体"/>
          <w:sz w:val="24"/>
          <w:highlight w:val="none"/>
        </w:rPr>
        <w:t>签署日期：   年   月   日</w:t>
      </w:r>
    </w:p>
    <w:p w14:paraId="74F33429">
      <w:pPr>
        <w:snapToGrid w:val="0"/>
        <w:spacing w:line="400" w:lineRule="exact"/>
        <w:ind w:firstLine="480" w:firstLineChars="200"/>
        <w:rPr>
          <w:rFonts w:ascii="宋体" w:hAnsi="宋体" w:cs="宋体"/>
          <w:sz w:val="24"/>
          <w:highlight w:val="none"/>
        </w:rPr>
      </w:pPr>
      <w:r>
        <w:rPr>
          <w:rFonts w:ascii="宋体" w:hAnsi="宋体" w:cs="宋体"/>
          <w:sz w:val="24"/>
          <w:highlight w:val="none"/>
        </w:rPr>
        <w:t>成员单位： （单位公章）                         法定代表人：（签字或盖章）</w:t>
      </w:r>
    </w:p>
    <w:p w14:paraId="2697E525">
      <w:pPr>
        <w:snapToGrid w:val="0"/>
        <w:spacing w:line="400" w:lineRule="exact"/>
        <w:ind w:firstLine="480" w:firstLineChars="200"/>
        <w:rPr>
          <w:rFonts w:ascii="宋体" w:hAnsi="宋体" w:cs="宋体"/>
          <w:sz w:val="24"/>
          <w:highlight w:val="none"/>
        </w:rPr>
      </w:pPr>
      <w:r>
        <w:rPr>
          <w:rFonts w:ascii="宋体" w:hAnsi="宋体" w:cs="宋体"/>
          <w:sz w:val="24"/>
          <w:highlight w:val="none"/>
        </w:rPr>
        <w:t>签署日期：   年   月   日</w:t>
      </w:r>
    </w:p>
    <w:p w14:paraId="3ED29560">
      <w:pPr>
        <w:snapToGrid w:val="0"/>
        <w:spacing w:line="400" w:lineRule="exact"/>
        <w:ind w:firstLine="480" w:firstLineChars="200"/>
        <w:rPr>
          <w:rFonts w:ascii="宋体" w:hAnsi="宋体" w:cs="宋体"/>
          <w:sz w:val="24"/>
          <w:highlight w:val="none"/>
        </w:rPr>
      </w:pPr>
      <w:r>
        <w:rPr>
          <w:rFonts w:ascii="宋体" w:hAnsi="宋体" w:cs="宋体"/>
          <w:sz w:val="24"/>
          <w:highlight w:val="none"/>
        </w:rPr>
        <w:t>说明：（1）如需享受政府采购扶持政策，联合体应对政策要求的内容进行声明。</w:t>
      </w:r>
    </w:p>
    <w:p w14:paraId="7AAABE98">
      <w:pPr>
        <w:snapToGrid w:val="0"/>
        <w:spacing w:line="400" w:lineRule="exact"/>
        <w:ind w:firstLine="1200" w:firstLineChars="500"/>
        <w:rPr>
          <w:rFonts w:ascii="宋体" w:hAnsi="宋体" w:cs="宋体"/>
          <w:sz w:val="24"/>
          <w:highlight w:val="none"/>
        </w:rPr>
      </w:pPr>
      <w:r>
        <w:rPr>
          <w:rFonts w:ascii="宋体" w:hAnsi="宋体" w:cs="宋体"/>
          <w:sz w:val="24"/>
          <w:highlight w:val="none"/>
        </w:rPr>
        <w:t>（2）本协议供参考。</w:t>
      </w:r>
    </w:p>
    <w:p w14:paraId="2C7C58F0">
      <w:pPr>
        <w:snapToGrid w:val="0"/>
        <w:spacing w:before="156" w:beforeLines="50" w:after="50" w:line="400" w:lineRule="exact"/>
        <w:ind w:firstLine="480" w:firstLineChars="200"/>
        <w:rPr>
          <w:rFonts w:ascii="宋体" w:hAnsi="宋体" w:cs="宋体"/>
          <w:sz w:val="24"/>
          <w:highlight w:val="none"/>
        </w:rPr>
      </w:pPr>
      <w:r>
        <w:rPr>
          <w:rFonts w:ascii="宋体" w:hAnsi="宋体" w:cs="宋体"/>
          <w:sz w:val="24"/>
          <w:highlight w:val="none"/>
        </w:rPr>
        <w:t>（3）联合体参加本项目投标应提供此联合体协议书。</w:t>
      </w:r>
    </w:p>
    <w:p w14:paraId="2992EEEB">
      <w:pPr>
        <w:snapToGrid w:val="0"/>
        <w:spacing w:before="156" w:beforeLines="50" w:after="50" w:line="400" w:lineRule="exact"/>
        <w:ind w:firstLine="643" w:firstLineChars="200"/>
        <w:rPr>
          <w:rFonts w:ascii="宋体" w:hAnsi="宋体" w:cs="宋体"/>
          <w:b/>
          <w:kern w:val="0"/>
          <w:sz w:val="32"/>
          <w:highlight w:val="none"/>
        </w:rPr>
      </w:pPr>
      <w:r>
        <w:rPr>
          <w:rFonts w:ascii="宋体" w:hAnsi="宋体" w:cs="宋体"/>
          <w:b/>
          <w:kern w:val="0"/>
          <w:sz w:val="32"/>
          <w:highlight w:val="none"/>
        </w:rPr>
        <w:t>【声明函</w:t>
      </w:r>
      <w:r>
        <w:rPr>
          <w:rFonts w:hint="eastAsia" w:ascii="宋体" w:hAnsi="宋体" w:cs="宋体"/>
          <w:b/>
          <w:kern w:val="0"/>
          <w:sz w:val="32"/>
          <w:highlight w:val="none"/>
        </w:rPr>
        <w:t>5</w:t>
      </w:r>
      <w:r>
        <w:rPr>
          <w:rFonts w:ascii="宋体" w:hAnsi="宋体" w:cs="宋体"/>
          <w:b/>
          <w:kern w:val="0"/>
          <w:sz w:val="32"/>
          <w:highlight w:val="none"/>
        </w:rPr>
        <w:t>】</w:t>
      </w:r>
      <w:r>
        <w:rPr>
          <w:rFonts w:hint="eastAsia" w:ascii="宋体" w:hAnsi="宋体" w:cs="宋体"/>
          <w:b/>
          <w:kern w:val="0"/>
          <w:sz w:val="32"/>
          <w:highlight w:val="none"/>
        </w:rPr>
        <w:t>中小企业声明函</w:t>
      </w:r>
    </w:p>
    <w:p w14:paraId="40A80E3F">
      <w:pPr>
        <w:spacing w:line="400" w:lineRule="exact"/>
        <w:ind w:firstLine="560" w:firstLineChars="200"/>
        <w:jc w:val="center"/>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1</w:t>
      </w:r>
      <w:r>
        <w:rPr>
          <w:rFonts w:ascii="宋体" w:hAnsi="宋体"/>
          <w:sz w:val="28"/>
          <w:szCs w:val="28"/>
          <w:highlight w:val="none"/>
        </w:rPr>
        <w:t>）</w:t>
      </w:r>
      <w:r>
        <w:rPr>
          <w:rFonts w:hint="eastAsia" w:ascii="宋体" w:hAnsi="宋体"/>
          <w:sz w:val="28"/>
          <w:szCs w:val="28"/>
          <w:highlight w:val="none"/>
        </w:rPr>
        <w:t>中小企业声明函（货物）</w:t>
      </w:r>
    </w:p>
    <w:p w14:paraId="474B380B">
      <w:pPr>
        <w:spacing w:line="400" w:lineRule="exact"/>
        <w:ind w:firstLine="480" w:firstLineChars="200"/>
        <w:jc w:val="center"/>
        <w:rPr>
          <w:rFonts w:ascii="宋体" w:hAnsi="宋体"/>
          <w:sz w:val="24"/>
          <w:highlight w:val="none"/>
        </w:rPr>
      </w:pPr>
    </w:p>
    <w:p w14:paraId="7C6991BF">
      <w:pPr>
        <w:spacing w:line="400" w:lineRule="exact"/>
        <w:ind w:firstLine="480" w:firstLineChars="200"/>
        <w:rPr>
          <w:rFonts w:ascii="宋体" w:hAnsi="宋体"/>
          <w:sz w:val="24"/>
          <w:highlight w:val="none"/>
        </w:rPr>
      </w:pPr>
      <w:r>
        <w:rPr>
          <w:rFonts w:hint="eastAsia" w:ascii="宋体" w:hAnsi="宋体"/>
          <w:sz w:val="24"/>
          <w:highlight w:val="none"/>
        </w:rPr>
        <w:t>本公司郑重声明，根据《政府采购促进中小企业发展管理办法》（财库﹝2020﹞46 号）的规定，本公司参加</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采购活动，提供的货物全部由符合政策要求的中小企业制造。相关企业的具体情况如下：</w:t>
      </w:r>
    </w:p>
    <w:p w14:paraId="5431288B">
      <w:pPr>
        <w:spacing w:line="400" w:lineRule="exact"/>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u w:val="single"/>
        </w:rPr>
        <w:t xml:space="preserve"> （超声治疗仪（超声炮）） </w:t>
      </w:r>
      <w:r>
        <w:rPr>
          <w:rFonts w:hint="eastAsia" w:ascii="宋体" w:hAnsi="宋体"/>
          <w:sz w:val="24"/>
          <w:highlight w:val="none"/>
        </w:rPr>
        <w:t>，属于</w:t>
      </w:r>
      <w:r>
        <w:rPr>
          <w:rFonts w:hint="eastAsia" w:ascii="宋体" w:hAnsi="宋体"/>
          <w:sz w:val="24"/>
          <w:highlight w:val="none"/>
          <w:u w:val="single"/>
        </w:rPr>
        <w:t xml:space="preserve">（制造业） </w:t>
      </w:r>
      <w:r>
        <w:rPr>
          <w:rFonts w:hint="eastAsia" w:ascii="宋体" w:hAnsi="宋体"/>
          <w:sz w:val="24"/>
          <w:highlight w:val="none"/>
        </w:rPr>
        <w:t>行业；制造商为</w:t>
      </w:r>
      <w:r>
        <w:rPr>
          <w:rFonts w:hint="eastAsia" w:ascii="宋体" w:hAnsi="宋体"/>
          <w:sz w:val="24"/>
          <w:highlight w:val="none"/>
          <w:u w:val="single"/>
        </w:rPr>
        <w:t xml:space="preserve">（企业名称） </w:t>
      </w:r>
      <w:r>
        <w:rPr>
          <w:rFonts w:hint="eastAsia" w:ascii="宋体" w:hAnsi="宋体"/>
          <w:sz w:val="24"/>
          <w:highlight w:val="none"/>
        </w:rPr>
        <w:t>，从业人员</w:t>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hint="eastAsia" w:ascii="宋体" w:hAnsi="宋体"/>
          <w:sz w:val="24"/>
          <w:highlight w:val="none"/>
        </w:rPr>
        <w:t xml:space="preserve">万元，资产总额为 </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万元，属于（□中型企业、□小型企业、□微型企业）；</w:t>
      </w:r>
    </w:p>
    <w:p w14:paraId="7D8C1583">
      <w:pPr>
        <w:spacing w:line="400" w:lineRule="exact"/>
        <w:ind w:firstLine="480" w:firstLineChars="200"/>
        <w:rPr>
          <w:rFonts w:ascii="宋体" w:hAnsi="宋体"/>
          <w:sz w:val="24"/>
          <w:highlight w:val="none"/>
        </w:rPr>
      </w:pPr>
      <w:r>
        <w:rPr>
          <w:rFonts w:hint="eastAsia" w:ascii="宋体" w:hAnsi="宋体"/>
          <w:sz w:val="24"/>
          <w:highlight w:val="none"/>
        </w:rPr>
        <w:t xml:space="preserve">2. </w:t>
      </w:r>
      <w:r>
        <w:rPr>
          <w:rFonts w:hint="eastAsia" w:ascii="宋体" w:hAnsi="宋体"/>
          <w:sz w:val="24"/>
          <w:highlight w:val="none"/>
          <w:u w:val="single"/>
        </w:rPr>
        <w:t>（标的名称）</w:t>
      </w:r>
      <w:r>
        <w:rPr>
          <w:rFonts w:hint="eastAsia" w:ascii="宋体" w:hAnsi="宋体"/>
          <w:sz w:val="24"/>
          <w:highlight w:val="none"/>
        </w:rPr>
        <w:t xml:space="preserve"> ，属于</w:t>
      </w:r>
      <w:r>
        <w:rPr>
          <w:rFonts w:hint="eastAsia" w:ascii="宋体" w:hAnsi="宋体"/>
          <w:sz w:val="24"/>
          <w:highlight w:val="none"/>
          <w:u w:val="single"/>
        </w:rPr>
        <w:t xml:space="preserve">（所属行业） </w:t>
      </w:r>
      <w:r>
        <w:rPr>
          <w:rFonts w:hint="eastAsia" w:ascii="宋体" w:hAnsi="宋体"/>
          <w:sz w:val="24"/>
          <w:highlight w:val="none"/>
        </w:rPr>
        <w:t>行业；制造商为</w:t>
      </w:r>
      <w:r>
        <w:rPr>
          <w:rFonts w:hint="eastAsia" w:ascii="宋体" w:hAnsi="宋体"/>
          <w:sz w:val="24"/>
          <w:highlight w:val="none"/>
          <w:u w:val="single"/>
        </w:rPr>
        <w:t>（企业名称）</w:t>
      </w:r>
      <w:r>
        <w:rPr>
          <w:rFonts w:hint="eastAsia" w:ascii="宋体" w:hAnsi="宋体"/>
          <w:sz w:val="24"/>
          <w:highlight w:val="none"/>
        </w:rPr>
        <w:t xml:space="preserve"> ，从业人员</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万元，属于（□中型企业、□小型企业、□微型企业）；</w:t>
      </w:r>
    </w:p>
    <w:p w14:paraId="3918B761">
      <w:pPr>
        <w:spacing w:line="400" w:lineRule="exact"/>
        <w:ind w:firstLine="480" w:firstLineChars="200"/>
        <w:rPr>
          <w:rFonts w:ascii="宋体" w:hAnsi="宋体"/>
          <w:sz w:val="24"/>
          <w:highlight w:val="none"/>
        </w:rPr>
      </w:pPr>
      <w:r>
        <w:rPr>
          <w:rFonts w:hint="eastAsia" w:ascii="宋体" w:hAnsi="宋体"/>
          <w:sz w:val="24"/>
          <w:highlight w:val="none"/>
        </w:rPr>
        <w:t xml:space="preserve">…… </w:t>
      </w:r>
    </w:p>
    <w:p w14:paraId="120DF6DA">
      <w:pPr>
        <w:spacing w:line="400" w:lineRule="exact"/>
        <w:ind w:firstLine="480" w:firstLineChars="200"/>
        <w:rPr>
          <w:rFonts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14:paraId="5873BCA4">
      <w:pPr>
        <w:spacing w:line="400" w:lineRule="exact"/>
        <w:ind w:firstLine="480" w:firstLineChars="200"/>
        <w:rPr>
          <w:rFonts w:ascii="宋体" w:hAnsi="宋体"/>
          <w:sz w:val="24"/>
          <w:highlight w:val="none"/>
        </w:rPr>
      </w:pPr>
      <w:r>
        <w:rPr>
          <w:rFonts w:hint="eastAsia" w:ascii="宋体" w:hAnsi="宋体"/>
          <w:sz w:val="24"/>
          <w:highlight w:val="none"/>
        </w:rPr>
        <w:t>本企业对上述声明内容的真实性负责。如有虚假，将依法承担相应责任。</w:t>
      </w:r>
    </w:p>
    <w:p w14:paraId="3042BA8B">
      <w:pPr>
        <w:spacing w:line="400" w:lineRule="exact"/>
        <w:ind w:firstLine="480" w:firstLineChars="200"/>
        <w:rPr>
          <w:rFonts w:ascii="宋体" w:hAnsi="宋体"/>
          <w:sz w:val="24"/>
          <w:highlight w:val="none"/>
        </w:rPr>
      </w:pPr>
    </w:p>
    <w:p w14:paraId="5929597F">
      <w:pPr>
        <w:spacing w:line="400" w:lineRule="exact"/>
        <w:ind w:firstLine="480" w:firstLineChars="200"/>
        <w:rPr>
          <w:rFonts w:ascii="宋体" w:hAnsi="宋体"/>
          <w:sz w:val="24"/>
          <w:highlight w:val="none"/>
        </w:rPr>
      </w:pPr>
      <w:r>
        <w:rPr>
          <w:rFonts w:hint="eastAsia" w:ascii="宋体" w:hAnsi="宋体"/>
          <w:sz w:val="24"/>
          <w:highlight w:val="none"/>
        </w:rPr>
        <w:t xml:space="preserve">企业名称（公章）： </w:t>
      </w:r>
    </w:p>
    <w:p w14:paraId="1B26BADA">
      <w:pPr>
        <w:spacing w:line="400" w:lineRule="exact"/>
        <w:ind w:firstLine="480" w:firstLineChars="200"/>
        <w:rPr>
          <w:rFonts w:ascii="宋体" w:hAnsi="宋体"/>
          <w:b/>
          <w:spacing w:val="6"/>
          <w:sz w:val="24"/>
          <w:highlight w:val="none"/>
        </w:rPr>
      </w:pPr>
      <w:r>
        <w:rPr>
          <w:rFonts w:hint="eastAsia" w:ascii="宋体" w:hAnsi="宋体"/>
          <w:sz w:val="24"/>
          <w:highlight w:val="none"/>
        </w:rPr>
        <w:t>日 期：</w:t>
      </w:r>
    </w:p>
    <w:p w14:paraId="55DD1DEE">
      <w:pPr>
        <w:pStyle w:val="7"/>
        <w:ind w:firstLine="482" w:firstLineChars="200"/>
        <w:jc w:val="left"/>
        <w:rPr>
          <w:rFonts w:hAnsi="宋体"/>
          <w:sz w:val="28"/>
          <w:szCs w:val="28"/>
          <w:highlight w:val="none"/>
        </w:rPr>
      </w:pPr>
      <w:r>
        <w:rPr>
          <w:rFonts w:hint="eastAsia"/>
          <w:b/>
          <w:bCs/>
          <w:highlight w:val="none"/>
        </w:rPr>
        <w:t xml:space="preserve">风险提示：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 </w:t>
      </w:r>
      <w:r>
        <w:rPr>
          <w:rFonts w:hint="eastAsia"/>
          <w:spacing w:val="6"/>
          <w:sz w:val="28"/>
          <w:highlight w:val="none"/>
        </w:rPr>
        <w:t xml:space="preserve">   </w:t>
      </w:r>
      <w:r>
        <w:rPr>
          <w:rFonts w:hint="eastAsia" w:hAnsi="宋体"/>
          <w:spacing w:val="6"/>
          <w:sz w:val="28"/>
          <w:szCs w:val="28"/>
          <w:highlight w:val="none"/>
        </w:rPr>
        <w:t xml:space="preserve">              </w:t>
      </w:r>
    </w:p>
    <w:p w14:paraId="17B03ACF">
      <w:pPr>
        <w:pStyle w:val="20"/>
        <w:spacing w:line="400" w:lineRule="exact"/>
        <w:ind w:firstLine="482" w:firstLineChars="200"/>
        <w:rPr>
          <w:rFonts w:ascii="宋体" w:eastAsia="宋体"/>
          <w:b/>
          <w:bCs/>
          <w:sz w:val="24"/>
          <w:szCs w:val="24"/>
          <w:highlight w:val="none"/>
        </w:rPr>
      </w:pPr>
      <w:r>
        <w:rPr>
          <w:rFonts w:hint="eastAsia" w:ascii="宋体" w:eastAsia="宋体"/>
          <w:b/>
          <w:bCs/>
          <w:sz w:val="24"/>
          <w:szCs w:val="24"/>
          <w:highlight w:val="none"/>
        </w:rPr>
        <w:t>注：1.</w:t>
      </w:r>
      <w:r>
        <w:rPr>
          <w:rFonts w:ascii="宋体" w:eastAsia="宋体" w:cs="宋体"/>
          <w:sz w:val="24"/>
          <w:szCs w:val="24"/>
          <w:highlight w:val="none"/>
        </w:rPr>
        <w:t xml:space="preserve"> </w:t>
      </w:r>
      <w:r>
        <w:rPr>
          <w:rFonts w:ascii="宋体" w:eastAsia="宋体"/>
          <w:b/>
          <w:bCs/>
          <w:sz w:val="24"/>
          <w:szCs w:val="24"/>
          <w:highlight w:val="none"/>
        </w:rPr>
        <w:t>从业人员、营业收入、资产总额填报上一年度数据，无上一年度数据的新成立企业可不填报。</w:t>
      </w:r>
    </w:p>
    <w:p w14:paraId="17FCB676">
      <w:pPr>
        <w:pStyle w:val="20"/>
        <w:spacing w:line="400" w:lineRule="exact"/>
        <w:ind w:firstLine="482" w:firstLineChars="200"/>
        <w:rPr>
          <w:rFonts w:ascii="宋体" w:eastAsia="宋体"/>
          <w:b/>
          <w:bCs/>
          <w:sz w:val="24"/>
          <w:szCs w:val="24"/>
          <w:highlight w:val="none"/>
        </w:rPr>
      </w:pPr>
      <w:r>
        <w:rPr>
          <w:rFonts w:hint="eastAsia" w:ascii="宋体" w:eastAsia="宋体"/>
          <w:b/>
          <w:bCs/>
          <w:sz w:val="24"/>
          <w:szCs w:val="24"/>
          <w:highlight w:val="none"/>
        </w:rPr>
        <w:t xml:space="preserve">    2.货物类项目采购填写此声明函。</w:t>
      </w:r>
    </w:p>
    <w:p w14:paraId="4B9312D0">
      <w:pPr>
        <w:pStyle w:val="20"/>
        <w:spacing w:line="400" w:lineRule="exact"/>
        <w:ind w:firstLine="482" w:firstLineChars="200"/>
        <w:rPr>
          <w:rFonts w:ascii="宋体" w:eastAsia="宋体"/>
          <w:b/>
          <w:bCs/>
          <w:sz w:val="24"/>
          <w:szCs w:val="24"/>
          <w:highlight w:val="none"/>
        </w:rPr>
      </w:pPr>
      <w:r>
        <w:rPr>
          <w:rFonts w:hint="eastAsia" w:ascii="宋体" w:eastAsia="宋体"/>
          <w:b/>
          <w:bCs/>
          <w:sz w:val="24"/>
          <w:szCs w:val="24"/>
          <w:highlight w:val="none"/>
        </w:rPr>
        <w:t xml:space="preserve">    3.</w:t>
      </w:r>
      <w:r>
        <w:rPr>
          <w:rFonts w:ascii="宋体" w:eastAsia="宋体"/>
          <w:b/>
          <w:bCs/>
          <w:sz w:val="24"/>
          <w:szCs w:val="24"/>
          <w:highlight w:val="none"/>
        </w:rPr>
        <w:t>投标人提供的货物既有中小企业制造货物，也有大型企业制造货物的，不享受本办法规定的中小企业扶持政策。</w:t>
      </w:r>
    </w:p>
    <w:p w14:paraId="702C7302">
      <w:pPr>
        <w:pStyle w:val="20"/>
        <w:spacing w:line="400" w:lineRule="exact"/>
        <w:ind w:firstLine="482" w:firstLineChars="200"/>
        <w:rPr>
          <w:rFonts w:ascii="宋体" w:eastAsia="宋体"/>
          <w:b/>
          <w:bCs/>
          <w:sz w:val="24"/>
          <w:szCs w:val="24"/>
          <w:highlight w:val="none"/>
        </w:rPr>
      </w:pPr>
      <w:r>
        <w:rPr>
          <w:rFonts w:hint="eastAsia" w:ascii="宋体" w:eastAsia="宋体"/>
          <w:b/>
          <w:bCs/>
          <w:sz w:val="24"/>
          <w:szCs w:val="24"/>
          <w:highlight w:val="none"/>
        </w:rPr>
        <w:t>4.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779922F">
      <w:pPr>
        <w:pStyle w:val="20"/>
        <w:spacing w:line="400" w:lineRule="exact"/>
        <w:ind w:firstLine="482" w:firstLineChars="200"/>
        <w:rPr>
          <w:rFonts w:hint="eastAsia" w:ascii="宋体" w:eastAsia="宋体"/>
          <w:b/>
          <w:bCs/>
          <w:sz w:val="24"/>
          <w:szCs w:val="24"/>
          <w:highlight w:val="none"/>
        </w:rPr>
      </w:pPr>
      <w:r>
        <w:rPr>
          <w:rFonts w:hint="eastAsia" w:ascii="宋体" w:eastAsia="宋体"/>
          <w:b/>
          <w:bCs/>
          <w:sz w:val="24"/>
          <w:szCs w:val="24"/>
          <w:highlight w:val="none"/>
        </w:rPr>
        <w:t>5.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1B8ED6">
      <w:pPr>
        <w:pStyle w:val="20"/>
        <w:spacing w:line="400" w:lineRule="exact"/>
        <w:ind w:firstLine="482" w:firstLineChars="200"/>
        <w:rPr>
          <w:rFonts w:hint="eastAsia" w:ascii="宋体" w:eastAsia="宋体"/>
          <w:b/>
          <w:bCs/>
          <w:sz w:val="24"/>
          <w:szCs w:val="24"/>
          <w:highlight w:val="none"/>
        </w:rPr>
      </w:pPr>
    </w:p>
    <w:p w14:paraId="244626CB">
      <w:pPr>
        <w:pStyle w:val="20"/>
        <w:spacing w:line="400" w:lineRule="exact"/>
        <w:ind w:firstLine="482" w:firstLineChars="200"/>
        <w:rPr>
          <w:rFonts w:hint="eastAsia" w:ascii="宋体" w:eastAsia="宋体"/>
          <w:b/>
          <w:bCs/>
          <w:sz w:val="24"/>
          <w:szCs w:val="24"/>
          <w:highlight w:val="none"/>
        </w:rPr>
      </w:pPr>
    </w:p>
    <w:p w14:paraId="1FC340BF">
      <w:pPr>
        <w:pStyle w:val="20"/>
        <w:spacing w:line="400" w:lineRule="exact"/>
        <w:ind w:firstLine="0" w:firstLineChars="0"/>
        <w:rPr>
          <w:rFonts w:hint="eastAsia" w:ascii="宋体" w:eastAsia="宋体"/>
          <w:b/>
          <w:bCs/>
          <w:sz w:val="24"/>
          <w:szCs w:val="24"/>
          <w:highlight w:val="none"/>
        </w:rPr>
      </w:pPr>
    </w:p>
    <w:p w14:paraId="4C04F6F6">
      <w:pPr>
        <w:pStyle w:val="20"/>
        <w:spacing w:line="400" w:lineRule="exact"/>
        <w:ind w:firstLine="482" w:firstLineChars="200"/>
        <w:rPr>
          <w:rFonts w:hint="eastAsia" w:ascii="宋体" w:eastAsia="宋体"/>
          <w:b/>
          <w:bCs/>
          <w:sz w:val="24"/>
          <w:szCs w:val="24"/>
          <w:highlight w:val="none"/>
        </w:rPr>
      </w:pPr>
    </w:p>
    <w:p w14:paraId="0B6D4AAD">
      <w:pPr>
        <w:pStyle w:val="20"/>
        <w:spacing w:line="400" w:lineRule="exact"/>
        <w:ind w:firstLine="482" w:firstLineChars="200"/>
        <w:rPr>
          <w:rFonts w:hint="eastAsia" w:ascii="宋体" w:eastAsia="宋体"/>
          <w:b/>
          <w:bCs/>
          <w:sz w:val="24"/>
          <w:szCs w:val="24"/>
          <w:highlight w:val="none"/>
        </w:rPr>
      </w:pPr>
    </w:p>
    <w:p w14:paraId="7ADAC718">
      <w:pPr>
        <w:pStyle w:val="20"/>
        <w:spacing w:line="400" w:lineRule="exact"/>
        <w:ind w:firstLine="482" w:firstLineChars="200"/>
        <w:rPr>
          <w:rFonts w:hint="eastAsia" w:ascii="宋体" w:eastAsia="宋体"/>
          <w:b/>
          <w:bCs/>
          <w:sz w:val="24"/>
          <w:szCs w:val="24"/>
          <w:highlight w:val="none"/>
        </w:rPr>
      </w:pPr>
    </w:p>
    <w:p w14:paraId="4434BB00">
      <w:pPr>
        <w:pStyle w:val="7"/>
        <w:ind w:firstLine="562" w:firstLineChars="200"/>
        <w:jc w:val="center"/>
        <w:rPr>
          <w:rFonts w:ascii="Calibri" w:hAnsi="Calibri" w:cs="Calibri"/>
          <w:b/>
          <w:bCs/>
          <w:sz w:val="28"/>
          <w:szCs w:val="28"/>
          <w:highlight w:val="none"/>
        </w:rPr>
      </w:pPr>
      <w:r>
        <w:rPr>
          <w:rFonts w:ascii="Calibri" w:hAnsi="Calibri" w:cs="Calibri"/>
          <w:b/>
          <w:bCs/>
          <w:sz w:val="28"/>
          <w:szCs w:val="28"/>
          <w:highlight w:val="none"/>
        </w:rPr>
        <w:t>监狱企业证明文件</w:t>
      </w:r>
    </w:p>
    <w:p w14:paraId="71FCCFA9">
      <w:pPr>
        <w:widowControl/>
        <w:spacing w:line="400" w:lineRule="exact"/>
        <w:ind w:firstLine="480" w:firstLineChars="200"/>
        <w:jc w:val="left"/>
        <w:rPr>
          <w:rFonts w:ascii="宋体" w:hAnsi="宋体" w:cs="宋体"/>
          <w:sz w:val="24"/>
          <w:highlight w:val="none"/>
        </w:rPr>
      </w:pPr>
      <w:r>
        <w:rPr>
          <w:rFonts w:ascii="宋体" w:hAnsi="宋体" w:cs="宋体"/>
          <w:sz w:val="24"/>
          <w:highlight w:val="none"/>
        </w:rPr>
        <w:t>本企业根据《关于政府采购支持监狱企业发展有关问题的通知》（财库[2014]68号）的规定，本企业为</w:t>
      </w:r>
      <w:r>
        <w:rPr>
          <w:rFonts w:ascii="宋体" w:hAnsi="宋体" w:cs="宋体"/>
          <w:sz w:val="24"/>
          <w:highlight w:val="none"/>
          <w:u w:val="single"/>
        </w:rPr>
        <w:t>监狱企业</w:t>
      </w:r>
      <w:r>
        <w:rPr>
          <w:rFonts w:ascii="宋体" w:hAnsi="宋体" w:cs="宋体"/>
          <w:sz w:val="24"/>
          <w:highlight w:val="none"/>
        </w:rPr>
        <w:t>。</w:t>
      </w:r>
    </w:p>
    <w:p w14:paraId="4BD6C945">
      <w:pPr>
        <w:widowControl/>
        <w:spacing w:line="400" w:lineRule="exact"/>
        <w:ind w:firstLine="480" w:firstLineChars="200"/>
        <w:jc w:val="left"/>
        <w:rPr>
          <w:rFonts w:ascii="宋体" w:hAnsi="宋体" w:cs="宋体"/>
          <w:sz w:val="24"/>
          <w:highlight w:val="none"/>
        </w:rPr>
      </w:pPr>
      <w:r>
        <w:rPr>
          <w:rFonts w:ascii="宋体" w:hAnsi="宋体" w:cs="宋体"/>
          <w:sz w:val="24"/>
          <w:highlight w:val="none"/>
        </w:rPr>
        <w:t>根据上述标准，我企业属于</w:t>
      </w:r>
      <w:r>
        <w:rPr>
          <w:rFonts w:ascii="宋体" w:hAnsi="宋体" w:cs="宋体"/>
          <w:sz w:val="24"/>
          <w:highlight w:val="none"/>
          <w:u w:val="single"/>
        </w:rPr>
        <w:t>监狱企业</w:t>
      </w:r>
      <w:r>
        <w:rPr>
          <w:rFonts w:ascii="宋体" w:hAnsi="宋体" w:cs="宋体"/>
          <w:sz w:val="24"/>
          <w:highlight w:val="none"/>
        </w:rPr>
        <w:t>的理由为：</w:t>
      </w:r>
      <w:r>
        <w:rPr>
          <w:rFonts w:ascii="宋体" w:hAnsi="宋体" w:cs="宋体"/>
          <w:sz w:val="24"/>
          <w:highlight w:val="none"/>
          <w:u w:val="single"/>
        </w:rPr>
        <w:t>【       】</w:t>
      </w:r>
      <w:r>
        <w:rPr>
          <w:rFonts w:ascii="宋体" w:hAnsi="宋体" w:cs="宋体"/>
          <w:sz w:val="24"/>
          <w:highlight w:val="none"/>
        </w:rPr>
        <w:t>。</w:t>
      </w:r>
    </w:p>
    <w:p w14:paraId="201D8E35">
      <w:pPr>
        <w:widowControl/>
        <w:spacing w:line="400" w:lineRule="exact"/>
        <w:ind w:firstLine="480" w:firstLineChars="200"/>
        <w:rPr>
          <w:rFonts w:ascii="宋体" w:hAnsi="宋体" w:cs="宋体"/>
          <w:sz w:val="24"/>
          <w:highlight w:val="none"/>
        </w:rPr>
      </w:pPr>
      <w:r>
        <w:rPr>
          <w:rFonts w:ascii="宋体" w:hAnsi="宋体" w:cs="宋体"/>
          <w:sz w:val="24"/>
          <w:highlight w:val="none"/>
        </w:rPr>
        <w:t>本企业为参加</w:t>
      </w:r>
      <w:r>
        <w:rPr>
          <w:rFonts w:ascii="宋体" w:hAnsi="宋体" w:cs="宋体"/>
          <w:sz w:val="24"/>
          <w:highlight w:val="none"/>
          <w:u w:val="single"/>
        </w:rPr>
        <w:t>衢州市人民医院</w:t>
      </w:r>
      <w:r>
        <w:rPr>
          <w:rFonts w:ascii="宋体" w:hAnsi="宋体" w:cs="宋体"/>
          <w:sz w:val="24"/>
          <w:highlight w:val="none"/>
        </w:rPr>
        <w:t>（采购人）</w:t>
      </w:r>
      <w:r>
        <w:rPr>
          <w:rFonts w:hint="eastAsia" w:ascii="宋体" w:hAnsi="宋体" w:cs="宋体"/>
          <w:sz w:val="24"/>
          <w:highlight w:val="none"/>
          <w:u w:val="single"/>
        </w:rPr>
        <w:t>超声治疗仪（超声炮）采购项目</w:t>
      </w:r>
      <w:r>
        <w:rPr>
          <w:rFonts w:ascii="宋体" w:hAnsi="宋体" w:cs="宋体"/>
          <w:sz w:val="24"/>
          <w:highlight w:val="none"/>
        </w:rPr>
        <w:t>（项目名称）</w:t>
      </w:r>
      <w:r>
        <w:rPr>
          <w:rFonts w:hint="eastAsia" w:ascii="宋体" w:hAnsi="宋体" w:cs="宋体"/>
          <w:sz w:val="24"/>
          <w:highlight w:val="none"/>
          <w:u w:val="single"/>
        </w:rPr>
        <w:t>ZJWS-QZ2025177</w:t>
      </w:r>
      <w:r>
        <w:rPr>
          <w:rFonts w:ascii="宋体" w:hAnsi="宋体" w:cs="宋体"/>
          <w:sz w:val="24"/>
          <w:highlight w:val="none"/>
        </w:rPr>
        <w:t>（项目编号）采购活动提供本企业的服务。</w:t>
      </w:r>
    </w:p>
    <w:p w14:paraId="6D2F58F1">
      <w:pPr>
        <w:widowControl/>
        <w:spacing w:line="400" w:lineRule="exact"/>
        <w:ind w:firstLine="480" w:firstLineChars="200"/>
        <w:rPr>
          <w:rFonts w:ascii="宋体" w:hAnsi="宋体" w:cs="宋体"/>
          <w:sz w:val="24"/>
          <w:highlight w:val="none"/>
        </w:rPr>
      </w:pPr>
      <w:r>
        <w:rPr>
          <w:rFonts w:ascii="宋体" w:hAnsi="宋体" w:cs="宋体"/>
          <w:sz w:val="24"/>
          <w:highlight w:val="none"/>
        </w:rPr>
        <w:t>本企业对上述声明的真实性负责。如有虚假，将依法承担相应责任。</w:t>
      </w:r>
    </w:p>
    <w:p w14:paraId="453E6B6E">
      <w:pPr>
        <w:spacing w:line="400" w:lineRule="exact"/>
        <w:ind w:firstLine="480" w:firstLineChars="200"/>
        <w:jc w:val="center"/>
        <w:rPr>
          <w:rFonts w:ascii="宋体" w:hAnsi="宋体" w:cs="宋体"/>
          <w:sz w:val="24"/>
          <w:highlight w:val="none"/>
        </w:rPr>
      </w:pPr>
    </w:p>
    <w:p w14:paraId="7D04FBF9">
      <w:pPr>
        <w:widowControl/>
        <w:spacing w:line="400" w:lineRule="exact"/>
        <w:ind w:firstLine="480" w:firstLineChars="200"/>
        <w:rPr>
          <w:rFonts w:ascii="宋体" w:hAnsi="宋体" w:cs="宋体"/>
          <w:kern w:val="0"/>
          <w:sz w:val="24"/>
          <w:highlight w:val="none"/>
        </w:rPr>
      </w:pPr>
      <w:r>
        <w:rPr>
          <w:rFonts w:ascii="宋体" w:hAnsi="宋体" w:cs="宋体"/>
          <w:kern w:val="0"/>
          <w:sz w:val="24"/>
          <w:highlight w:val="none"/>
        </w:rPr>
        <w:t>投标人全称：</w:t>
      </w:r>
      <w:r>
        <w:rPr>
          <w:rFonts w:ascii="宋体" w:hAnsi="宋体" w:cs="宋体"/>
          <w:kern w:val="0"/>
          <w:sz w:val="24"/>
          <w:highlight w:val="none"/>
          <w:u w:val="single"/>
        </w:rPr>
        <w:t xml:space="preserve">                      </w:t>
      </w:r>
      <w:r>
        <w:rPr>
          <w:rFonts w:ascii="宋体" w:hAnsi="宋体" w:cs="宋体"/>
          <w:kern w:val="0"/>
          <w:sz w:val="24"/>
          <w:highlight w:val="none"/>
        </w:rPr>
        <w:t>（盖单位公章）</w:t>
      </w:r>
    </w:p>
    <w:p w14:paraId="4BA6710F">
      <w:pPr>
        <w:widowControl/>
        <w:spacing w:line="400" w:lineRule="exact"/>
        <w:ind w:firstLine="480" w:firstLineChars="200"/>
        <w:rPr>
          <w:rFonts w:ascii="宋体" w:hAnsi="宋体" w:cs="宋体"/>
          <w:kern w:val="0"/>
          <w:sz w:val="24"/>
          <w:highlight w:val="none"/>
        </w:rPr>
      </w:pPr>
      <w:r>
        <w:rPr>
          <w:rFonts w:ascii="宋体" w:hAnsi="宋体" w:cs="宋体"/>
          <w:kern w:val="0"/>
          <w:sz w:val="24"/>
          <w:highlight w:val="none"/>
        </w:rPr>
        <w:t>日期：</w:t>
      </w:r>
      <w:r>
        <w:rPr>
          <w:rFonts w:hint="eastAsia" w:ascii="宋体" w:hAnsi="宋体" w:cs="宋体"/>
          <w:kern w:val="0"/>
          <w:sz w:val="24"/>
          <w:highlight w:val="none"/>
        </w:rPr>
        <w:t>2025年  月  日</w:t>
      </w:r>
    </w:p>
    <w:p w14:paraId="4899D414">
      <w:pPr>
        <w:widowControl/>
        <w:spacing w:line="400" w:lineRule="exact"/>
        <w:ind w:firstLine="480" w:firstLineChars="200"/>
        <w:rPr>
          <w:rFonts w:ascii="宋体" w:hAnsi="宋体" w:cs="宋体"/>
          <w:kern w:val="0"/>
          <w:sz w:val="24"/>
          <w:highlight w:val="none"/>
        </w:rPr>
      </w:pPr>
      <w:r>
        <w:rPr>
          <w:rFonts w:ascii="宋体" w:hAnsi="宋体" w:cs="宋体"/>
          <w:kern w:val="0"/>
          <w:sz w:val="24"/>
          <w:highlight w:val="none"/>
        </w:rPr>
        <w:t>说明：</w:t>
      </w:r>
    </w:p>
    <w:p w14:paraId="4458E0D2">
      <w:pPr>
        <w:widowControl/>
        <w:spacing w:line="400" w:lineRule="exact"/>
        <w:ind w:firstLine="480" w:firstLineChars="200"/>
        <w:rPr>
          <w:rFonts w:ascii="宋体" w:hAnsi="宋体" w:cs="宋体"/>
          <w:kern w:val="0"/>
          <w:sz w:val="24"/>
          <w:highlight w:val="none"/>
        </w:rPr>
      </w:pPr>
      <w:r>
        <w:rPr>
          <w:rFonts w:ascii="宋体" w:hAnsi="宋体" w:cs="宋体"/>
          <w:sz w:val="24"/>
          <w:highlight w:val="none"/>
        </w:rPr>
        <w:t>（</w:t>
      </w:r>
      <w:r>
        <w:rPr>
          <w:rFonts w:ascii="宋体" w:hAnsi="宋体" w:cs="宋体"/>
          <w:kern w:val="0"/>
          <w:sz w:val="24"/>
          <w:highlight w:val="none"/>
        </w:rPr>
        <w:t>1）监狱企业参加政府采购活动时，应当提供由省级以上监狱管理局、戒毒管理局（含新疆生产建设兵团）出具的属于监狱企业的证明文件。</w:t>
      </w:r>
    </w:p>
    <w:p w14:paraId="3BA05441">
      <w:pPr>
        <w:widowControl/>
        <w:spacing w:line="400" w:lineRule="exact"/>
        <w:ind w:firstLine="480" w:firstLineChars="200"/>
        <w:rPr>
          <w:rFonts w:ascii="宋体" w:hAnsi="宋体" w:cs="宋体"/>
          <w:kern w:val="0"/>
          <w:sz w:val="24"/>
          <w:highlight w:val="none"/>
        </w:rPr>
      </w:pPr>
      <w:r>
        <w:rPr>
          <w:rFonts w:ascii="宋体" w:hAnsi="宋体" w:cs="宋体"/>
          <w:kern w:val="0"/>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C25EAEE">
      <w:pPr>
        <w:widowControl/>
        <w:spacing w:line="400" w:lineRule="exact"/>
        <w:ind w:firstLine="480" w:firstLineChars="200"/>
        <w:rPr>
          <w:rFonts w:cs="Calibri"/>
          <w:kern w:val="0"/>
          <w:szCs w:val="21"/>
          <w:highlight w:val="none"/>
        </w:rPr>
      </w:pPr>
      <w:r>
        <w:rPr>
          <w:rFonts w:ascii="宋体" w:hAnsi="宋体" w:cs="宋体"/>
          <w:sz w:val="24"/>
          <w:highlight w:val="none"/>
        </w:rPr>
        <w:t>（</w:t>
      </w:r>
      <w:r>
        <w:rPr>
          <w:rFonts w:ascii="宋体" w:hAnsi="宋体" w:cs="宋体"/>
          <w:kern w:val="0"/>
          <w:sz w:val="24"/>
          <w:highlight w:val="none"/>
        </w:rPr>
        <w:t>2）</w:t>
      </w:r>
      <w:r>
        <w:rPr>
          <w:rFonts w:ascii="宋体" w:hAnsi="宋体" w:cs="宋体"/>
          <w:b/>
          <w:bCs/>
          <w:sz w:val="24"/>
          <w:highlight w:val="none"/>
        </w:rPr>
        <w:t>以联合体形式参与采购活动，联合体的各方分别提供此声明函。不属于监狱企业，不用提供此函。</w:t>
      </w:r>
    </w:p>
    <w:p w14:paraId="7A6F9F3D">
      <w:pPr>
        <w:spacing w:line="400" w:lineRule="exact"/>
        <w:ind w:firstLine="420" w:firstLineChars="200"/>
        <w:rPr>
          <w:rFonts w:cs="Calibri"/>
          <w:szCs w:val="21"/>
          <w:highlight w:val="none"/>
        </w:rPr>
      </w:pPr>
    </w:p>
    <w:p w14:paraId="1F9D38B7">
      <w:pPr>
        <w:spacing w:line="400" w:lineRule="exact"/>
        <w:ind w:firstLine="420" w:firstLineChars="200"/>
        <w:rPr>
          <w:rFonts w:cs="Calibri"/>
          <w:szCs w:val="21"/>
          <w:highlight w:val="none"/>
        </w:rPr>
      </w:pPr>
    </w:p>
    <w:p w14:paraId="5A81B825">
      <w:pPr>
        <w:pStyle w:val="7"/>
        <w:ind w:firstLine="562" w:firstLineChars="200"/>
        <w:jc w:val="center"/>
        <w:rPr>
          <w:rFonts w:ascii="Calibri" w:hAnsi="Calibri" w:cs="Calibri"/>
          <w:b/>
          <w:bCs/>
          <w:sz w:val="28"/>
          <w:szCs w:val="28"/>
          <w:highlight w:val="none"/>
        </w:rPr>
      </w:pPr>
      <w:r>
        <w:rPr>
          <w:rFonts w:ascii="Calibri" w:hAnsi="Calibri" w:cs="Calibri"/>
          <w:b/>
          <w:bCs/>
          <w:sz w:val="28"/>
          <w:szCs w:val="28"/>
          <w:highlight w:val="none"/>
        </w:rPr>
        <w:t>残疾人福利性单位声明函</w:t>
      </w:r>
    </w:p>
    <w:p w14:paraId="2563E6A1">
      <w:pPr>
        <w:spacing w:line="400" w:lineRule="exact"/>
        <w:ind w:firstLine="480" w:firstLineChars="200"/>
        <w:rPr>
          <w:rFonts w:ascii="宋体" w:hAnsi="宋体" w:cs="宋体"/>
          <w:sz w:val="24"/>
          <w:highlight w:val="none"/>
        </w:rPr>
      </w:pPr>
      <w:r>
        <w:rPr>
          <w:rFonts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sz w:val="24"/>
          <w:highlight w:val="none"/>
          <w:u w:val="single"/>
        </w:rPr>
        <w:t>衢州市人民医院</w:t>
      </w:r>
      <w:r>
        <w:rPr>
          <w:rFonts w:ascii="宋体" w:hAnsi="宋体" w:cs="宋体"/>
          <w:sz w:val="24"/>
          <w:highlight w:val="none"/>
        </w:rPr>
        <w:t>（采购人）</w:t>
      </w:r>
      <w:r>
        <w:rPr>
          <w:rFonts w:hint="eastAsia" w:ascii="宋体" w:hAnsi="宋体" w:cs="宋体"/>
          <w:sz w:val="24"/>
          <w:highlight w:val="none"/>
          <w:u w:val="single"/>
        </w:rPr>
        <w:t>超声治疗仪（超声炮）采购项目</w:t>
      </w:r>
      <w:r>
        <w:rPr>
          <w:rFonts w:ascii="宋体" w:hAnsi="宋体" w:cs="宋体"/>
          <w:sz w:val="24"/>
          <w:highlight w:val="none"/>
        </w:rPr>
        <w:t>（项目名称）</w:t>
      </w:r>
      <w:r>
        <w:rPr>
          <w:rFonts w:hint="eastAsia" w:ascii="宋体" w:hAnsi="宋体" w:cs="宋体"/>
          <w:sz w:val="24"/>
          <w:highlight w:val="none"/>
          <w:u w:val="single"/>
        </w:rPr>
        <w:t>ZJWS-QZ2025177</w:t>
      </w:r>
      <w:r>
        <w:rPr>
          <w:rFonts w:ascii="宋体" w:hAnsi="宋体" w:cs="宋体"/>
          <w:sz w:val="24"/>
          <w:highlight w:val="none"/>
        </w:rPr>
        <w:t>（项目编号）采购活动</w:t>
      </w:r>
      <w:r>
        <w:rPr>
          <w:rFonts w:ascii="宋体" w:hAnsi="宋体" w:cs="宋体"/>
          <w:spacing w:val="6"/>
          <w:sz w:val="24"/>
          <w:highlight w:val="none"/>
        </w:rPr>
        <w:t>，</w:t>
      </w:r>
      <w:r>
        <w:rPr>
          <w:rFonts w:ascii="宋体" w:hAnsi="宋体" w:cs="宋体"/>
          <w:kern w:val="0"/>
          <w:sz w:val="24"/>
          <w:highlight w:val="none"/>
        </w:rPr>
        <w:t>由本企业提供服务。</w:t>
      </w:r>
    </w:p>
    <w:p w14:paraId="79AE2EE3">
      <w:pPr>
        <w:spacing w:line="400" w:lineRule="exact"/>
        <w:ind w:firstLine="480" w:firstLineChars="200"/>
        <w:rPr>
          <w:rFonts w:ascii="宋体" w:hAnsi="宋体" w:cs="宋体"/>
          <w:sz w:val="24"/>
          <w:highlight w:val="none"/>
        </w:rPr>
      </w:pPr>
      <w:r>
        <w:rPr>
          <w:rFonts w:ascii="宋体" w:hAnsi="宋体" w:cs="宋体"/>
          <w:sz w:val="24"/>
          <w:highlight w:val="none"/>
        </w:rPr>
        <w:t>本单位对上述声明的真实性负责。如有虚假，将依法承担相应责任。</w:t>
      </w:r>
    </w:p>
    <w:p w14:paraId="77393D26">
      <w:pPr>
        <w:spacing w:line="400" w:lineRule="exact"/>
        <w:ind w:firstLine="504" w:firstLineChars="200"/>
        <w:rPr>
          <w:rFonts w:ascii="宋体" w:hAnsi="宋体" w:cs="宋体"/>
          <w:spacing w:val="6"/>
          <w:sz w:val="24"/>
          <w:highlight w:val="none"/>
        </w:rPr>
      </w:pPr>
    </w:p>
    <w:p w14:paraId="2BA8F199">
      <w:pPr>
        <w:spacing w:line="400" w:lineRule="exact"/>
        <w:ind w:firstLine="504" w:firstLineChars="200"/>
        <w:rPr>
          <w:rFonts w:ascii="宋体" w:hAnsi="宋体" w:cs="宋体"/>
          <w:spacing w:val="6"/>
          <w:sz w:val="24"/>
          <w:highlight w:val="none"/>
        </w:rPr>
      </w:pPr>
    </w:p>
    <w:p w14:paraId="5902674B">
      <w:pPr>
        <w:widowControl/>
        <w:spacing w:line="400" w:lineRule="exact"/>
        <w:ind w:firstLine="480" w:firstLineChars="200"/>
        <w:rPr>
          <w:rFonts w:ascii="宋体" w:hAnsi="宋体" w:cs="宋体"/>
          <w:kern w:val="0"/>
          <w:sz w:val="24"/>
          <w:highlight w:val="none"/>
        </w:rPr>
      </w:pPr>
      <w:r>
        <w:rPr>
          <w:rFonts w:ascii="宋体" w:hAnsi="宋体" w:cs="宋体"/>
          <w:kern w:val="0"/>
          <w:sz w:val="24"/>
          <w:highlight w:val="none"/>
        </w:rPr>
        <w:t>投标人全称：</w:t>
      </w:r>
      <w:r>
        <w:rPr>
          <w:rFonts w:ascii="宋体" w:hAnsi="宋体" w:cs="宋体"/>
          <w:kern w:val="0"/>
          <w:sz w:val="24"/>
          <w:highlight w:val="none"/>
          <w:u w:val="single"/>
        </w:rPr>
        <w:t xml:space="preserve">                      </w:t>
      </w:r>
      <w:r>
        <w:rPr>
          <w:rFonts w:ascii="宋体" w:hAnsi="宋体" w:cs="宋体"/>
          <w:kern w:val="0"/>
          <w:sz w:val="24"/>
          <w:highlight w:val="none"/>
        </w:rPr>
        <w:t>（盖单位公章）</w:t>
      </w:r>
    </w:p>
    <w:p w14:paraId="2827907D">
      <w:pPr>
        <w:widowControl/>
        <w:spacing w:line="400" w:lineRule="exact"/>
        <w:ind w:firstLine="480" w:firstLineChars="200"/>
        <w:rPr>
          <w:rFonts w:ascii="宋体" w:hAnsi="宋体" w:cs="宋体"/>
          <w:kern w:val="0"/>
          <w:sz w:val="24"/>
          <w:highlight w:val="none"/>
        </w:rPr>
      </w:pPr>
      <w:r>
        <w:rPr>
          <w:rFonts w:ascii="宋体" w:hAnsi="宋体" w:cs="宋体"/>
          <w:kern w:val="0"/>
          <w:sz w:val="24"/>
          <w:highlight w:val="none"/>
        </w:rPr>
        <w:t>日期：</w:t>
      </w:r>
      <w:r>
        <w:rPr>
          <w:rFonts w:hint="eastAsia" w:ascii="宋体" w:hAnsi="宋体" w:cs="宋体"/>
          <w:kern w:val="0"/>
          <w:sz w:val="24"/>
          <w:highlight w:val="none"/>
        </w:rPr>
        <w:t>2025年  月  日</w:t>
      </w:r>
    </w:p>
    <w:p w14:paraId="4B582A95">
      <w:pPr>
        <w:spacing w:line="400" w:lineRule="exact"/>
        <w:ind w:firstLine="480" w:firstLineChars="200"/>
        <w:rPr>
          <w:rFonts w:ascii="宋体" w:hAnsi="宋体" w:cs="宋体"/>
          <w:sz w:val="24"/>
          <w:highlight w:val="none"/>
        </w:rPr>
      </w:pPr>
    </w:p>
    <w:p w14:paraId="365A4A3E">
      <w:pPr>
        <w:spacing w:line="400" w:lineRule="exact"/>
        <w:ind w:firstLine="480" w:firstLineChars="200"/>
        <w:rPr>
          <w:rFonts w:ascii="宋体" w:hAnsi="宋体" w:cs="宋体"/>
          <w:sz w:val="24"/>
          <w:highlight w:val="none"/>
        </w:rPr>
      </w:pPr>
      <w:r>
        <w:rPr>
          <w:rFonts w:ascii="宋体" w:hAnsi="宋体" w:cs="宋体"/>
          <w:sz w:val="24"/>
          <w:highlight w:val="none"/>
        </w:rPr>
        <w:t>说明：</w:t>
      </w:r>
    </w:p>
    <w:p w14:paraId="7DA9B014">
      <w:pPr>
        <w:spacing w:line="400" w:lineRule="exact"/>
        <w:ind w:firstLine="482" w:firstLineChars="200"/>
        <w:rPr>
          <w:rFonts w:ascii="宋体"/>
          <w:b/>
          <w:bCs/>
          <w:sz w:val="24"/>
          <w:highlight w:val="none"/>
        </w:rPr>
      </w:pPr>
      <w:r>
        <w:rPr>
          <w:rFonts w:ascii="宋体" w:hAnsi="宋体" w:cs="宋体"/>
          <w:b/>
          <w:bCs/>
          <w:sz w:val="24"/>
          <w:highlight w:val="none"/>
        </w:rPr>
        <w:t>（1）以联合体形式参与采购活动，联合体的各方分别提供此声明函。不属于残疾人福利性单位，不用提供此函。</w:t>
      </w:r>
    </w:p>
    <w:p w14:paraId="074B7CEB">
      <w:pPr>
        <w:spacing w:line="400" w:lineRule="exact"/>
        <w:ind w:firstLine="1200" w:firstLineChars="500"/>
        <w:rPr>
          <w:rFonts w:ascii="宋体" w:hAnsi="宋体" w:cs="宋体"/>
          <w:sz w:val="24"/>
          <w:highlight w:val="none"/>
        </w:rPr>
      </w:pPr>
    </w:p>
    <w:p w14:paraId="7174ED91">
      <w:pPr>
        <w:spacing w:line="400" w:lineRule="exact"/>
        <w:ind w:firstLine="480" w:firstLineChars="200"/>
        <w:rPr>
          <w:rFonts w:ascii="宋体" w:hAnsi="宋体" w:cs="宋体"/>
          <w:sz w:val="24"/>
          <w:highlight w:val="none"/>
        </w:rPr>
      </w:pPr>
    </w:p>
    <w:p w14:paraId="289CBEE1">
      <w:pPr>
        <w:spacing w:line="400" w:lineRule="exact"/>
        <w:ind w:firstLine="480" w:firstLineChars="200"/>
        <w:rPr>
          <w:rFonts w:ascii="宋体" w:hAnsi="宋体" w:cs="宋体"/>
          <w:sz w:val="24"/>
          <w:highlight w:val="none"/>
        </w:rPr>
      </w:pPr>
    </w:p>
    <w:p w14:paraId="39C8F7BD">
      <w:pPr>
        <w:spacing w:line="400" w:lineRule="exact"/>
        <w:ind w:right="420" w:firstLine="3253" w:firstLineChars="900"/>
        <w:outlineLvl w:val="1"/>
        <w:rPr>
          <w:rFonts w:ascii="宋体" w:hAnsi="宋体" w:cs="宋体"/>
          <w:b/>
          <w:kern w:val="0"/>
          <w:sz w:val="36"/>
          <w:szCs w:val="36"/>
          <w:highlight w:val="none"/>
        </w:rPr>
      </w:pPr>
    </w:p>
    <w:p w14:paraId="582EFFCC">
      <w:pPr>
        <w:spacing w:line="400" w:lineRule="exact"/>
        <w:ind w:right="420" w:firstLine="3253" w:firstLineChars="900"/>
        <w:outlineLvl w:val="1"/>
        <w:rPr>
          <w:rFonts w:ascii="宋体" w:hAnsi="宋体" w:cs="宋体"/>
          <w:b/>
          <w:kern w:val="0"/>
          <w:sz w:val="36"/>
          <w:szCs w:val="36"/>
          <w:highlight w:val="none"/>
        </w:rPr>
      </w:pPr>
    </w:p>
    <w:p w14:paraId="3D0B1306">
      <w:pPr>
        <w:spacing w:line="400" w:lineRule="exact"/>
        <w:ind w:right="420" w:firstLine="3253" w:firstLineChars="900"/>
        <w:outlineLvl w:val="1"/>
        <w:rPr>
          <w:rFonts w:ascii="宋体" w:hAnsi="宋体" w:cs="宋体"/>
          <w:b/>
          <w:kern w:val="0"/>
          <w:sz w:val="36"/>
          <w:szCs w:val="36"/>
          <w:highlight w:val="none"/>
        </w:rPr>
      </w:pPr>
    </w:p>
    <w:p w14:paraId="14196BA3">
      <w:pPr>
        <w:spacing w:line="400" w:lineRule="exact"/>
        <w:ind w:right="420" w:firstLine="3253" w:firstLineChars="900"/>
        <w:outlineLvl w:val="1"/>
        <w:rPr>
          <w:rFonts w:ascii="宋体" w:hAnsi="宋体" w:cs="宋体"/>
          <w:b/>
          <w:kern w:val="0"/>
          <w:sz w:val="36"/>
          <w:szCs w:val="36"/>
          <w:highlight w:val="none"/>
        </w:rPr>
      </w:pPr>
    </w:p>
    <w:p w14:paraId="249740F6">
      <w:pPr>
        <w:spacing w:line="400" w:lineRule="exact"/>
        <w:ind w:right="420" w:firstLine="3253" w:firstLineChars="900"/>
        <w:outlineLvl w:val="1"/>
        <w:rPr>
          <w:rFonts w:ascii="宋体" w:hAnsi="宋体" w:cs="宋体"/>
          <w:b/>
          <w:kern w:val="0"/>
          <w:sz w:val="36"/>
          <w:szCs w:val="36"/>
          <w:highlight w:val="none"/>
        </w:rPr>
      </w:pPr>
    </w:p>
    <w:p w14:paraId="04C88116">
      <w:pPr>
        <w:spacing w:line="400" w:lineRule="exact"/>
        <w:ind w:right="420" w:firstLine="3253" w:firstLineChars="900"/>
        <w:outlineLvl w:val="1"/>
        <w:rPr>
          <w:rFonts w:ascii="宋体" w:hAnsi="宋体" w:cs="宋体"/>
          <w:b/>
          <w:kern w:val="0"/>
          <w:sz w:val="36"/>
          <w:szCs w:val="36"/>
          <w:highlight w:val="none"/>
        </w:rPr>
      </w:pPr>
    </w:p>
    <w:p w14:paraId="784D2244">
      <w:pPr>
        <w:spacing w:line="400" w:lineRule="exact"/>
        <w:ind w:right="420" w:firstLine="3253" w:firstLineChars="900"/>
        <w:outlineLvl w:val="1"/>
        <w:rPr>
          <w:rFonts w:ascii="宋体" w:hAnsi="宋体" w:cs="宋体"/>
          <w:b/>
          <w:kern w:val="0"/>
          <w:sz w:val="36"/>
          <w:szCs w:val="36"/>
          <w:highlight w:val="none"/>
        </w:rPr>
      </w:pPr>
    </w:p>
    <w:p w14:paraId="2CA33853">
      <w:pPr>
        <w:spacing w:line="400" w:lineRule="exact"/>
        <w:ind w:right="420" w:firstLine="3253" w:firstLineChars="900"/>
        <w:outlineLvl w:val="1"/>
        <w:rPr>
          <w:rFonts w:ascii="宋体" w:hAnsi="宋体" w:cs="宋体"/>
          <w:b/>
          <w:kern w:val="0"/>
          <w:sz w:val="36"/>
          <w:szCs w:val="36"/>
          <w:highlight w:val="none"/>
        </w:rPr>
      </w:pPr>
    </w:p>
    <w:p w14:paraId="5A8123E9">
      <w:pPr>
        <w:spacing w:line="400" w:lineRule="exact"/>
        <w:ind w:right="420" w:firstLine="3253" w:firstLineChars="900"/>
        <w:outlineLvl w:val="1"/>
        <w:rPr>
          <w:rFonts w:ascii="宋体" w:hAnsi="宋体" w:cs="宋体"/>
          <w:b/>
          <w:kern w:val="0"/>
          <w:sz w:val="36"/>
          <w:szCs w:val="36"/>
          <w:highlight w:val="none"/>
        </w:rPr>
      </w:pPr>
    </w:p>
    <w:p w14:paraId="320CA56C">
      <w:pPr>
        <w:spacing w:line="400" w:lineRule="exact"/>
        <w:ind w:right="420" w:firstLine="3253" w:firstLineChars="900"/>
        <w:outlineLvl w:val="1"/>
        <w:rPr>
          <w:rFonts w:ascii="宋体" w:hAnsi="宋体" w:cs="宋体"/>
          <w:b/>
          <w:kern w:val="0"/>
          <w:sz w:val="36"/>
          <w:szCs w:val="36"/>
          <w:highlight w:val="none"/>
        </w:rPr>
      </w:pPr>
    </w:p>
    <w:p w14:paraId="73F3BABF">
      <w:pPr>
        <w:spacing w:line="400" w:lineRule="exact"/>
        <w:ind w:right="420" w:firstLine="3253" w:firstLineChars="900"/>
        <w:outlineLvl w:val="1"/>
        <w:rPr>
          <w:rFonts w:ascii="宋体" w:hAnsi="宋体" w:cs="宋体"/>
          <w:b/>
          <w:kern w:val="0"/>
          <w:sz w:val="36"/>
          <w:szCs w:val="36"/>
          <w:highlight w:val="none"/>
        </w:rPr>
      </w:pPr>
    </w:p>
    <w:p w14:paraId="10392C24">
      <w:pPr>
        <w:spacing w:line="400" w:lineRule="exact"/>
        <w:ind w:right="420" w:firstLine="3253" w:firstLineChars="900"/>
        <w:outlineLvl w:val="1"/>
        <w:rPr>
          <w:rFonts w:ascii="宋体" w:hAnsi="宋体" w:cs="宋体"/>
          <w:b/>
          <w:kern w:val="0"/>
          <w:sz w:val="36"/>
          <w:szCs w:val="36"/>
          <w:highlight w:val="none"/>
        </w:rPr>
      </w:pPr>
    </w:p>
    <w:p w14:paraId="2BB8A405">
      <w:pPr>
        <w:spacing w:line="400" w:lineRule="exact"/>
        <w:ind w:right="420" w:firstLine="3253" w:firstLineChars="900"/>
        <w:outlineLvl w:val="1"/>
        <w:rPr>
          <w:rFonts w:ascii="宋体" w:hAnsi="宋体" w:cs="宋体"/>
          <w:b/>
          <w:kern w:val="0"/>
          <w:sz w:val="36"/>
          <w:szCs w:val="36"/>
          <w:highlight w:val="none"/>
        </w:rPr>
      </w:pPr>
    </w:p>
    <w:p w14:paraId="2E06150F">
      <w:pPr>
        <w:spacing w:line="400" w:lineRule="exact"/>
        <w:ind w:right="420" w:firstLine="3253" w:firstLineChars="900"/>
        <w:outlineLvl w:val="1"/>
        <w:rPr>
          <w:rFonts w:ascii="宋体" w:hAnsi="宋体" w:cs="宋体"/>
          <w:b/>
          <w:kern w:val="0"/>
          <w:sz w:val="36"/>
          <w:szCs w:val="36"/>
          <w:highlight w:val="none"/>
        </w:rPr>
      </w:pPr>
    </w:p>
    <w:p w14:paraId="52E44EAC">
      <w:pPr>
        <w:spacing w:line="400" w:lineRule="exact"/>
        <w:ind w:right="420" w:firstLine="3253" w:firstLineChars="900"/>
        <w:outlineLvl w:val="1"/>
        <w:rPr>
          <w:rFonts w:ascii="宋体" w:hAnsi="宋体" w:cs="宋体"/>
          <w:b/>
          <w:kern w:val="0"/>
          <w:sz w:val="36"/>
          <w:szCs w:val="36"/>
          <w:highlight w:val="none"/>
        </w:rPr>
      </w:pPr>
    </w:p>
    <w:p w14:paraId="00C61A22">
      <w:pPr>
        <w:spacing w:line="400" w:lineRule="exact"/>
        <w:ind w:right="420" w:firstLine="3253" w:firstLineChars="900"/>
        <w:outlineLvl w:val="1"/>
        <w:rPr>
          <w:rFonts w:ascii="宋体" w:hAnsi="宋体" w:cs="宋体"/>
          <w:b/>
          <w:kern w:val="0"/>
          <w:sz w:val="36"/>
          <w:szCs w:val="36"/>
          <w:highlight w:val="none"/>
        </w:rPr>
      </w:pPr>
    </w:p>
    <w:p w14:paraId="72AF89FD">
      <w:pPr>
        <w:spacing w:line="400" w:lineRule="exact"/>
        <w:ind w:right="420" w:firstLine="3253" w:firstLineChars="900"/>
        <w:outlineLvl w:val="1"/>
        <w:rPr>
          <w:rFonts w:ascii="宋体" w:hAnsi="宋体" w:cs="宋体"/>
          <w:b/>
          <w:kern w:val="0"/>
          <w:sz w:val="36"/>
          <w:szCs w:val="36"/>
          <w:highlight w:val="none"/>
        </w:rPr>
      </w:pPr>
    </w:p>
    <w:p w14:paraId="737DD45A">
      <w:pPr>
        <w:spacing w:line="400" w:lineRule="exact"/>
        <w:ind w:right="420" w:firstLine="3253" w:firstLineChars="900"/>
        <w:outlineLvl w:val="1"/>
        <w:rPr>
          <w:rFonts w:ascii="宋体" w:hAnsi="宋体" w:cs="宋体"/>
          <w:b/>
          <w:kern w:val="0"/>
          <w:sz w:val="36"/>
          <w:szCs w:val="36"/>
          <w:highlight w:val="none"/>
        </w:rPr>
      </w:pPr>
    </w:p>
    <w:p w14:paraId="03F72CFA">
      <w:pPr>
        <w:spacing w:line="400" w:lineRule="exact"/>
        <w:ind w:right="420" w:firstLine="3253" w:firstLineChars="900"/>
        <w:outlineLvl w:val="1"/>
        <w:rPr>
          <w:rFonts w:ascii="宋体" w:hAnsi="宋体" w:cs="宋体"/>
          <w:b/>
          <w:kern w:val="0"/>
          <w:sz w:val="36"/>
          <w:szCs w:val="36"/>
          <w:highlight w:val="none"/>
        </w:rPr>
      </w:pPr>
    </w:p>
    <w:p w14:paraId="272F9FBE">
      <w:pPr>
        <w:spacing w:line="400" w:lineRule="exact"/>
        <w:ind w:right="420" w:firstLine="3253" w:firstLineChars="900"/>
        <w:outlineLvl w:val="1"/>
        <w:rPr>
          <w:rFonts w:ascii="宋体" w:hAnsi="宋体" w:cs="宋体"/>
          <w:b/>
          <w:kern w:val="0"/>
          <w:sz w:val="36"/>
          <w:szCs w:val="36"/>
          <w:highlight w:val="none"/>
        </w:rPr>
      </w:pPr>
      <w:r>
        <w:rPr>
          <w:rFonts w:ascii="宋体" w:hAnsi="宋体" w:cs="宋体"/>
          <w:b/>
          <w:kern w:val="0"/>
          <w:sz w:val="36"/>
          <w:szCs w:val="36"/>
          <w:highlight w:val="none"/>
        </w:rPr>
        <w:t>商务技术文件部分</w:t>
      </w:r>
    </w:p>
    <w:p w14:paraId="1FD5645A">
      <w:pPr>
        <w:spacing w:line="400" w:lineRule="exact"/>
        <w:ind w:firstLine="482" w:firstLineChars="200"/>
        <w:jc w:val="center"/>
        <w:rPr>
          <w:rFonts w:ascii="宋体" w:hAnsi="宋体" w:cs="宋体"/>
          <w:b/>
          <w:kern w:val="0"/>
          <w:sz w:val="24"/>
          <w:highlight w:val="none"/>
        </w:rPr>
      </w:pPr>
    </w:p>
    <w:p w14:paraId="6BB18CD5">
      <w:pPr>
        <w:spacing w:line="400" w:lineRule="exact"/>
        <w:ind w:firstLine="562" w:firstLineChars="200"/>
        <w:jc w:val="center"/>
        <w:outlineLvl w:val="2"/>
        <w:rPr>
          <w:rFonts w:ascii="宋体" w:hAnsi="宋体" w:cs="宋体"/>
          <w:b/>
          <w:kern w:val="0"/>
          <w:sz w:val="28"/>
          <w:szCs w:val="28"/>
          <w:highlight w:val="none"/>
        </w:rPr>
      </w:pPr>
      <w:bookmarkStart w:id="44" w:name="_Toc3922"/>
      <w:r>
        <w:rPr>
          <w:rFonts w:ascii="宋体" w:hAnsi="宋体" w:cs="宋体"/>
          <w:b/>
          <w:kern w:val="0"/>
          <w:sz w:val="28"/>
          <w:szCs w:val="28"/>
          <w:highlight w:val="none"/>
        </w:rPr>
        <w:t>目录</w:t>
      </w:r>
      <w:bookmarkEnd w:id="44"/>
    </w:p>
    <w:p w14:paraId="79B29B18">
      <w:pPr>
        <w:snapToGrid w:val="0"/>
        <w:spacing w:line="400" w:lineRule="exact"/>
        <w:ind w:firstLine="480" w:firstLineChars="200"/>
        <w:rPr>
          <w:rFonts w:ascii="宋体" w:hAnsi="宋体" w:cs="宋体"/>
          <w:sz w:val="24"/>
          <w:highlight w:val="none"/>
        </w:rPr>
      </w:pPr>
      <w:r>
        <w:rPr>
          <w:rFonts w:ascii="宋体" w:hAnsi="宋体" w:cs="宋体"/>
          <w:sz w:val="24"/>
          <w:highlight w:val="none"/>
        </w:rPr>
        <w:t>（1）法定代表人资格证明书……………………………………………………（页码）</w:t>
      </w:r>
    </w:p>
    <w:p w14:paraId="33C10205">
      <w:pPr>
        <w:snapToGrid w:val="0"/>
        <w:spacing w:line="400" w:lineRule="exact"/>
        <w:ind w:firstLine="480" w:firstLineChars="200"/>
        <w:rPr>
          <w:rFonts w:ascii="宋体" w:hAnsi="宋体" w:cs="宋体"/>
          <w:sz w:val="24"/>
          <w:highlight w:val="none"/>
        </w:rPr>
      </w:pPr>
      <w:r>
        <w:rPr>
          <w:rFonts w:ascii="宋体" w:hAnsi="宋体" w:cs="宋体"/>
          <w:sz w:val="24"/>
          <w:highlight w:val="none"/>
        </w:rPr>
        <w:t>（2）法定代表人授权签署投标文件委托书……………………………………（页码）</w:t>
      </w:r>
    </w:p>
    <w:p w14:paraId="271D3F37">
      <w:pPr>
        <w:snapToGrid w:val="0"/>
        <w:spacing w:line="400" w:lineRule="exact"/>
        <w:ind w:firstLine="480" w:firstLineChars="200"/>
        <w:rPr>
          <w:rFonts w:ascii="宋体" w:hAnsi="宋体" w:cs="宋体"/>
          <w:sz w:val="24"/>
          <w:highlight w:val="none"/>
        </w:rPr>
      </w:pPr>
      <w:r>
        <w:rPr>
          <w:rFonts w:ascii="宋体" w:hAnsi="宋体" w:cs="宋体"/>
          <w:sz w:val="24"/>
          <w:highlight w:val="none"/>
        </w:rPr>
        <w:t>（3）法定代表人授权开标委托书………………………………………………（页码）</w:t>
      </w:r>
    </w:p>
    <w:p w14:paraId="5D678C59">
      <w:pPr>
        <w:snapToGrid w:val="0"/>
        <w:spacing w:line="400" w:lineRule="exact"/>
        <w:ind w:firstLine="480" w:firstLineChars="200"/>
        <w:rPr>
          <w:rFonts w:ascii="宋体" w:hAnsi="宋体" w:cs="宋体"/>
          <w:sz w:val="24"/>
          <w:highlight w:val="none"/>
        </w:rPr>
      </w:pPr>
      <w:r>
        <w:rPr>
          <w:rFonts w:ascii="宋体" w:hAnsi="宋体" w:cs="宋体"/>
          <w:sz w:val="24"/>
          <w:highlight w:val="none"/>
        </w:rPr>
        <w:t>（4）偏离表………………………………………………………………………（页码）</w:t>
      </w:r>
    </w:p>
    <w:p w14:paraId="664B4D92">
      <w:pPr>
        <w:snapToGrid w:val="0"/>
        <w:spacing w:line="400" w:lineRule="exact"/>
        <w:ind w:firstLine="480" w:firstLineChars="200"/>
        <w:rPr>
          <w:rFonts w:ascii="宋体" w:hAnsi="宋体" w:cs="宋体"/>
          <w:sz w:val="24"/>
          <w:highlight w:val="none"/>
        </w:rPr>
      </w:pPr>
      <w:r>
        <w:rPr>
          <w:rFonts w:ascii="宋体" w:hAnsi="宋体" w:cs="宋体"/>
          <w:sz w:val="24"/>
          <w:highlight w:val="none"/>
        </w:rPr>
        <w:t>（5）廉政承诺书…………………………………………………………………（页码）</w:t>
      </w:r>
    </w:p>
    <w:p w14:paraId="72CEA73E">
      <w:pPr>
        <w:snapToGrid w:val="0"/>
        <w:spacing w:line="400" w:lineRule="exact"/>
        <w:ind w:firstLine="480" w:firstLineChars="200"/>
        <w:rPr>
          <w:rFonts w:ascii="宋体" w:hAnsi="宋体" w:cs="宋体"/>
          <w:sz w:val="24"/>
          <w:highlight w:val="none"/>
        </w:rPr>
      </w:pPr>
      <w:r>
        <w:rPr>
          <w:rFonts w:ascii="宋体" w:hAnsi="宋体" w:cs="宋体"/>
          <w:sz w:val="24"/>
          <w:highlight w:val="none"/>
        </w:rPr>
        <w:t>（</w:t>
      </w:r>
      <w:r>
        <w:rPr>
          <w:rFonts w:hint="eastAsia" w:ascii="宋体" w:hAnsi="宋体" w:cs="宋体"/>
          <w:sz w:val="24"/>
          <w:highlight w:val="none"/>
        </w:rPr>
        <w:t>6</w:t>
      </w:r>
      <w:r>
        <w:rPr>
          <w:rFonts w:ascii="宋体" w:hAnsi="宋体" w:cs="宋体"/>
          <w:sz w:val="24"/>
          <w:highlight w:val="none"/>
        </w:rPr>
        <w:t>）业绩表………………………………………………………………………（页码）</w:t>
      </w:r>
    </w:p>
    <w:p w14:paraId="2DD158F8">
      <w:pPr>
        <w:snapToGrid w:val="0"/>
        <w:spacing w:line="400" w:lineRule="exact"/>
        <w:ind w:firstLine="480" w:firstLineChars="200"/>
        <w:rPr>
          <w:rFonts w:ascii="宋体" w:hAnsi="宋体" w:cs="宋体"/>
          <w:sz w:val="24"/>
          <w:highlight w:val="none"/>
        </w:rPr>
      </w:pPr>
      <w:r>
        <w:rPr>
          <w:rFonts w:ascii="宋体" w:hAnsi="宋体" w:cs="宋体"/>
          <w:sz w:val="24"/>
          <w:highlight w:val="none"/>
          <w:lang w:val="zh-CN"/>
        </w:rPr>
        <w:t>（</w:t>
      </w:r>
      <w:r>
        <w:rPr>
          <w:rFonts w:hint="eastAsia" w:ascii="宋体" w:hAnsi="宋体" w:cs="宋体"/>
          <w:sz w:val="24"/>
          <w:highlight w:val="none"/>
        </w:rPr>
        <w:t>7</w:t>
      </w:r>
      <w:r>
        <w:rPr>
          <w:rFonts w:ascii="宋体" w:hAnsi="宋体" w:cs="宋体"/>
          <w:sz w:val="24"/>
          <w:highlight w:val="none"/>
          <w:lang w:val="zh-CN"/>
        </w:rPr>
        <w:t>）</w:t>
      </w:r>
      <w:r>
        <w:rPr>
          <w:rFonts w:ascii="宋体" w:hAnsi="宋体" w:cs="宋体"/>
          <w:sz w:val="24"/>
          <w:highlight w:val="none"/>
        </w:rPr>
        <w:t>提供针对本项目的完整技术解决方案……………………………………（页码）</w:t>
      </w:r>
    </w:p>
    <w:p w14:paraId="23CF9A50">
      <w:pPr>
        <w:spacing w:line="400" w:lineRule="exact"/>
        <w:ind w:firstLine="480" w:firstLineChars="200"/>
        <w:rPr>
          <w:rFonts w:hint="eastAsia" w:ascii="宋体" w:hAnsi="宋体" w:cs="宋体"/>
          <w:b/>
          <w:kern w:val="0"/>
          <w:sz w:val="32"/>
          <w:szCs w:val="32"/>
          <w:highlight w:val="none"/>
        </w:rPr>
      </w:pPr>
      <w:r>
        <w:rPr>
          <w:rFonts w:hint="eastAsia" w:ascii="宋体" w:hAnsi="宋体" w:cs="宋体"/>
          <w:sz w:val="24"/>
          <w:highlight w:val="none"/>
        </w:rPr>
        <w:t>（8）</w:t>
      </w:r>
      <w:r>
        <w:rPr>
          <w:rFonts w:hint="eastAsia" w:ascii="宋体" w:hAnsi="宋体" w:cs="宋体"/>
          <w:sz w:val="24"/>
          <w:szCs w:val="22"/>
          <w:highlight w:val="none"/>
        </w:rPr>
        <w:t>货物清单（不含报价）及相对应的设备彩页说明或原厂出厂配置表</w:t>
      </w:r>
      <w:r>
        <w:rPr>
          <w:rFonts w:ascii="宋体" w:hAnsi="宋体" w:cs="宋体"/>
          <w:sz w:val="24"/>
          <w:highlight w:val="none"/>
        </w:rPr>
        <w:t>…（页码）</w:t>
      </w:r>
    </w:p>
    <w:p w14:paraId="50C77D42">
      <w:pPr>
        <w:spacing w:line="400" w:lineRule="exact"/>
        <w:ind w:firstLine="480" w:firstLineChars="200"/>
        <w:rPr>
          <w:rFonts w:hint="eastAsia" w:ascii="宋体" w:hAnsi="宋体" w:cs="宋体"/>
          <w:sz w:val="24"/>
          <w:szCs w:val="22"/>
          <w:highlight w:val="none"/>
        </w:rPr>
      </w:pPr>
      <w:r>
        <w:rPr>
          <w:rFonts w:ascii="宋体" w:hAnsi="宋体" w:cs="宋体"/>
          <w:sz w:val="24"/>
          <w:highlight w:val="none"/>
          <w:lang w:val="zh-CN"/>
        </w:rPr>
        <w:t>（</w:t>
      </w:r>
      <w:r>
        <w:rPr>
          <w:rFonts w:hint="eastAsia" w:ascii="宋体" w:hAnsi="宋体" w:cs="宋体"/>
          <w:sz w:val="24"/>
          <w:highlight w:val="none"/>
        </w:rPr>
        <w:t>9</w:t>
      </w:r>
      <w:r>
        <w:rPr>
          <w:rFonts w:ascii="宋体" w:hAnsi="宋体" w:cs="宋体"/>
          <w:sz w:val="24"/>
          <w:highlight w:val="none"/>
          <w:lang w:val="zh-CN"/>
        </w:rPr>
        <w:t>）</w:t>
      </w:r>
      <w:r>
        <w:rPr>
          <w:rFonts w:hint="eastAsia" w:ascii="宋体" w:hAnsi="宋体" w:cs="宋体"/>
          <w:sz w:val="24"/>
          <w:szCs w:val="22"/>
          <w:highlight w:val="none"/>
        </w:rPr>
        <w:t>维修零配件表……………………</w:t>
      </w:r>
      <w:r>
        <w:rPr>
          <w:rFonts w:ascii="宋体" w:hAnsi="宋体" w:cs="宋体"/>
          <w:sz w:val="24"/>
          <w:highlight w:val="none"/>
        </w:rPr>
        <w:t>…</w:t>
      </w:r>
      <w:r>
        <w:rPr>
          <w:rFonts w:hint="eastAsia" w:ascii="宋体" w:hAnsi="宋体" w:cs="宋体"/>
          <w:sz w:val="24"/>
          <w:szCs w:val="22"/>
          <w:highlight w:val="none"/>
        </w:rPr>
        <w:t>……………</w:t>
      </w:r>
      <w:r>
        <w:rPr>
          <w:rFonts w:ascii="宋体" w:hAnsi="宋体" w:cs="宋体"/>
          <w:sz w:val="24"/>
          <w:highlight w:val="none"/>
        </w:rPr>
        <w:t>………</w:t>
      </w:r>
      <w:r>
        <w:rPr>
          <w:rFonts w:hint="eastAsia" w:ascii="宋体" w:hAnsi="宋体" w:cs="宋体"/>
          <w:sz w:val="24"/>
          <w:szCs w:val="22"/>
          <w:highlight w:val="none"/>
        </w:rPr>
        <w:t>…………………（页码）</w:t>
      </w:r>
    </w:p>
    <w:p w14:paraId="2238CD30">
      <w:pPr>
        <w:spacing w:line="400" w:lineRule="exact"/>
        <w:ind w:firstLine="480" w:firstLineChars="200"/>
        <w:rPr>
          <w:rFonts w:hint="eastAsia" w:ascii="宋体" w:hAnsi="宋体" w:cs="宋体"/>
          <w:sz w:val="24"/>
          <w:szCs w:val="22"/>
          <w:highlight w:val="none"/>
        </w:rPr>
      </w:pPr>
      <w:r>
        <w:rPr>
          <w:rFonts w:ascii="宋体" w:hAnsi="宋体" w:cs="宋体"/>
          <w:sz w:val="24"/>
          <w:highlight w:val="none"/>
          <w:lang w:val="zh-CN"/>
        </w:rPr>
        <w:t>（</w:t>
      </w:r>
      <w:r>
        <w:rPr>
          <w:rFonts w:hint="eastAsia" w:ascii="宋体" w:hAnsi="宋体" w:cs="宋体"/>
          <w:sz w:val="24"/>
          <w:highlight w:val="none"/>
        </w:rPr>
        <w:t>10</w:t>
      </w:r>
      <w:r>
        <w:rPr>
          <w:rFonts w:ascii="宋体" w:hAnsi="宋体" w:cs="宋体"/>
          <w:sz w:val="24"/>
          <w:highlight w:val="none"/>
          <w:lang w:val="zh-CN"/>
        </w:rPr>
        <w:t>）</w:t>
      </w:r>
      <w:r>
        <w:rPr>
          <w:rFonts w:hint="eastAsia" w:ascii="宋体" w:hAnsi="宋体" w:cs="宋体"/>
          <w:sz w:val="24"/>
          <w:highlight w:val="none"/>
        </w:rPr>
        <w:t>投标人认为需要提供的其他资料</w:t>
      </w:r>
      <w:r>
        <w:rPr>
          <w:rFonts w:hint="eastAsia" w:ascii="宋体" w:hAnsi="宋体" w:cs="宋体"/>
          <w:sz w:val="24"/>
          <w:szCs w:val="22"/>
          <w:highlight w:val="none"/>
        </w:rPr>
        <w:t>……………</w:t>
      </w:r>
      <w:r>
        <w:rPr>
          <w:rFonts w:ascii="宋体" w:hAnsi="宋体" w:cs="宋体"/>
          <w:sz w:val="24"/>
          <w:highlight w:val="none"/>
        </w:rPr>
        <w:t>………</w:t>
      </w:r>
      <w:r>
        <w:rPr>
          <w:rFonts w:hint="eastAsia" w:ascii="宋体" w:hAnsi="宋体" w:cs="宋体"/>
          <w:sz w:val="24"/>
          <w:szCs w:val="22"/>
          <w:highlight w:val="none"/>
        </w:rPr>
        <w:t>…………………（页码）</w:t>
      </w:r>
    </w:p>
    <w:p w14:paraId="6FB02798">
      <w:pPr>
        <w:spacing w:line="400" w:lineRule="exact"/>
        <w:ind w:firstLine="480" w:firstLineChars="200"/>
        <w:rPr>
          <w:rFonts w:ascii="宋体" w:hAnsi="宋体" w:cs="宋体"/>
          <w:sz w:val="24"/>
          <w:highlight w:val="none"/>
        </w:rPr>
      </w:pPr>
    </w:p>
    <w:p w14:paraId="5722C4DF">
      <w:pPr>
        <w:spacing w:line="400" w:lineRule="exact"/>
        <w:ind w:firstLine="480" w:firstLineChars="200"/>
        <w:rPr>
          <w:rFonts w:ascii="宋体" w:hAnsi="宋体" w:cs="宋体"/>
          <w:sz w:val="24"/>
          <w:highlight w:val="none"/>
        </w:rPr>
      </w:pPr>
    </w:p>
    <w:p w14:paraId="767B3115">
      <w:pPr>
        <w:spacing w:line="400" w:lineRule="exact"/>
        <w:ind w:firstLine="480" w:firstLineChars="200"/>
        <w:rPr>
          <w:rFonts w:ascii="宋体" w:hAnsi="宋体" w:cs="宋体"/>
          <w:sz w:val="24"/>
          <w:highlight w:val="none"/>
        </w:rPr>
      </w:pPr>
    </w:p>
    <w:p w14:paraId="199B4FBA">
      <w:pPr>
        <w:spacing w:line="400" w:lineRule="exact"/>
        <w:ind w:firstLine="480" w:firstLineChars="200"/>
        <w:rPr>
          <w:rFonts w:ascii="宋体" w:hAnsi="宋体" w:cs="宋体"/>
          <w:sz w:val="24"/>
          <w:highlight w:val="none"/>
        </w:rPr>
      </w:pPr>
    </w:p>
    <w:p w14:paraId="3B1638F7">
      <w:pPr>
        <w:spacing w:line="400" w:lineRule="exact"/>
        <w:ind w:firstLine="480" w:firstLineChars="200"/>
        <w:rPr>
          <w:rFonts w:ascii="宋体" w:hAnsi="宋体" w:cs="宋体"/>
          <w:sz w:val="24"/>
          <w:highlight w:val="none"/>
        </w:rPr>
      </w:pPr>
    </w:p>
    <w:p w14:paraId="233ACA91">
      <w:pPr>
        <w:spacing w:line="400" w:lineRule="exact"/>
        <w:ind w:firstLine="480" w:firstLineChars="200"/>
        <w:rPr>
          <w:rFonts w:ascii="宋体" w:hAnsi="宋体" w:cs="宋体"/>
          <w:sz w:val="24"/>
          <w:highlight w:val="none"/>
        </w:rPr>
      </w:pPr>
    </w:p>
    <w:p w14:paraId="268B2D2F">
      <w:pPr>
        <w:spacing w:line="400" w:lineRule="exact"/>
        <w:ind w:firstLine="480" w:firstLineChars="200"/>
        <w:rPr>
          <w:rFonts w:ascii="宋体" w:hAnsi="宋体" w:cs="宋体"/>
          <w:sz w:val="24"/>
          <w:highlight w:val="none"/>
        </w:rPr>
      </w:pPr>
    </w:p>
    <w:p w14:paraId="69705041">
      <w:pPr>
        <w:spacing w:line="400" w:lineRule="exact"/>
        <w:ind w:firstLine="480" w:firstLineChars="200"/>
        <w:rPr>
          <w:rFonts w:ascii="宋体" w:hAnsi="宋体" w:cs="宋体"/>
          <w:sz w:val="24"/>
          <w:highlight w:val="none"/>
        </w:rPr>
      </w:pPr>
    </w:p>
    <w:p w14:paraId="6899A4F6">
      <w:pPr>
        <w:spacing w:line="400" w:lineRule="exact"/>
        <w:ind w:firstLine="480" w:firstLineChars="200"/>
        <w:rPr>
          <w:rFonts w:ascii="宋体" w:hAnsi="宋体" w:cs="宋体"/>
          <w:sz w:val="24"/>
          <w:highlight w:val="none"/>
        </w:rPr>
      </w:pPr>
    </w:p>
    <w:p w14:paraId="4FCFBB7C">
      <w:pPr>
        <w:spacing w:line="400" w:lineRule="exact"/>
        <w:ind w:firstLine="480" w:firstLineChars="200"/>
        <w:rPr>
          <w:rFonts w:ascii="宋体" w:hAnsi="宋体" w:cs="宋体"/>
          <w:sz w:val="24"/>
          <w:highlight w:val="none"/>
        </w:rPr>
      </w:pPr>
    </w:p>
    <w:p w14:paraId="4A197A1B">
      <w:pPr>
        <w:spacing w:line="400" w:lineRule="exact"/>
        <w:ind w:firstLine="480" w:firstLineChars="200"/>
        <w:rPr>
          <w:rFonts w:ascii="宋体" w:hAnsi="宋体" w:cs="宋体"/>
          <w:sz w:val="24"/>
          <w:highlight w:val="none"/>
        </w:rPr>
      </w:pPr>
    </w:p>
    <w:p w14:paraId="5E3E16FC">
      <w:pPr>
        <w:spacing w:line="400" w:lineRule="exact"/>
        <w:ind w:firstLine="480" w:firstLineChars="200"/>
        <w:rPr>
          <w:rFonts w:ascii="宋体" w:hAnsi="宋体" w:cs="宋体"/>
          <w:sz w:val="24"/>
          <w:highlight w:val="none"/>
        </w:rPr>
      </w:pPr>
    </w:p>
    <w:p w14:paraId="72CDECC1">
      <w:pPr>
        <w:spacing w:line="400" w:lineRule="exact"/>
        <w:ind w:firstLine="480" w:firstLineChars="200"/>
        <w:rPr>
          <w:rFonts w:ascii="宋体" w:hAnsi="宋体" w:cs="宋体"/>
          <w:sz w:val="24"/>
          <w:highlight w:val="none"/>
        </w:rPr>
      </w:pPr>
    </w:p>
    <w:p w14:paraId="4609026C">
      <w:pPr>
        <w:spacing w:line="400" w:lineRule="exact"/>
        <w:ind w:firstLine="480" w:firstLineChars="200"/>
        <w:rPr>
          <w:rFonts w:ascii="宋体" w:hAnsi="宋体" w:cs="宋体"/>
          <w:sz w:val="24"/>
          <w:highlight w:val="none"/>
        </w:rPr>
      </w:pPr>
    </w:p>
    <w:p w14:paraId="610600CA">
      <w:pPr>
        <w:spacing w:line="400" w:lineRule="exact"/>
        <w:ind w:firstLine="480" w:firstLineChars="200"/>
        <w:rPr>
          <w:rFonts w:ascii="宋体" w:hAnsi="宋体" w:cs="宋体"/>
          <w:sz w:val="24"/>
          <w:highlight w:val="none"/>
        </w:rPr>
      </w:pPr>
    </w:p>
    <w:p w14:paraId="2133E50A">
      <w:pPr>
        <w:spacing w:line="400" w:lineRule="exact"/>
        <w:ind w:firstLine="480" w:firstLineChars="200"/>
        <w:rPr>
          <w:rFonts w:ascii="宋体" w:hAnsi="宋体" w:cs="宋体"/>
          <w:sz w:val="24"/>
          <w:highlight w:val="none"/>
        </w:rPr>
      </w:pPr>
    </w:p>
    <w:p w14:paraId="65D73232">
      <w:pPr>
        <w:spacing w:line="400" w:lineRule="exact"/>
        <w:ind w:firstLine="480" w:firstLineChars="200"/>
        <w:rPr>
          <w:rFonts w:ascii="宋体" w:hAnsi="宋体" w:cs="宋体"/>
          <w:sz w:val="24"/>
          <w:highlight w:val="none"/>
        </w:rPr>
      </w:pPr>
    </w:p>
    <w:p w14:paraId="699177E6">
      <w:pPr>
        <w:spacing w:line="400" w:lineRule="exact"/>
        <w:ind w:firstLine="480" w:firstLineChars="200"/>
        <w:rPr>
          <w:rFonts w:ascii="宋体" w:hAnsi="宋体" w:cs="宋体"/>
          <w:sz w:val="24"/>
          <w:highlight w:val="none"/>
        </w:rPr>
      </w:pPr>
    </w:p>
    <w:p w14:paraId="19B07DE7">
      <w:pPr>
        <w:pStyle w:val="3"/>
        <w:numPr>
          <w:ilvl w:val="0"/>
          <w:numId w:val="0"/>
        </w:numPr>
        <w:tabs>
          <w:tab w:val="left" w:pos="900"/>
          <w:tab w:val="clear" w:pos="720"/>
        </w:tabs>
        <w:spacing w:line="400" w:lineRule="exact"/>
        <w:ind w:firstLine="643" w:firstLineChars="200"/>
        <w:jc w:val="both"/>
        <w:rPr>
          <w:rFonts w:ascii="宋体" w:hAnsi="宋体" w:cs="宋体"/>
          <w:highlight w:val="none"/>
        </w:rPr>
      </w:pPr>
      <w:bookmarkStart w:id="45" w:name="_Toc27349"/>
      <w:r>
        <w:rPr>
          <w:rFonts w:ascii="宋体" w:hAnsi="宋体" w:cs="宋体"/>
          <w:highlight w:val="none"/>
        </w:rPr>
        <w:t>一、法定代表人资格证明书</w:t>
      </w:r>
      <w:bookmarkEnd w:id="45"/>
    </w:p>
    <w:p w14:paraId="1314D507">
      <w:pPr>
        <w:snapToGrid w:val="0"/>
        <w:spacing w:line="400" w:lineRule="exact"/>
        <w:ind w:firstLine="562" w:firstLineChars="200"/>
        <w:jc w:val="center"/>
        <w:rPr>
          <w:rFonts w:ascii="宋体" w:hAnsi="宋体" w:cs="宋体"/>
          <w:b/>
          <w:bCs/>
          <w:sz w:val="28"/>
          <w:szCs w:val="36"/>
          <w:highlight w:val="none"/>
        </w:rPr>
      </w:pPr>
      <w:r>
        <w:rPr>
          <w:rFonts w:ascii="宋体" w:hAnsi="宋体" w:cs="宋体"/>
          <w:b/>
          <w:bCs/>
          <w:sz w:val="28"/>
          <w:szCs w:val="36"/>
          <w:highlight w:val="none"/>
        </w:rPr>
        <w:t>法定代表人资格证明书</w:t>
      </w:r>
    </w:p>
    <w:p w14:paraId="1103013F">
      <w:pPr>
        <w:snapToGrid w:val="0"/>
        <w:spacing w:line="400" w:lineRule="exact"/>
        <w:ind w:firstLine="420" w:firstLineChars="200"/>
        <w:rPr>
          <w:rFonts w:ascii="宋体" w:hAnsi="宋体" w:cs="宋体"/>
          <w:szCs w:val="21"/>
          <w:highlight w:val="none"/>
        </w:rPr>
      </w:pPr>
    </w:p>
    <w:p w14:paraId="7C33E3D3">
      <w:pPr>
        <w:snapToGrid w:val="0"/>
        <w:spacing w:line="400" w:lineRule="exact"/>
        <w:ind w:firstLine="420" w:firstLineChars="200"/>
        <w:rPr>
          <w:rFonts w:ascii="宋体" w:hAnsi="宋体" w:cs="宋体"/>
          <w:szCs w:val="21"/>
          <w:highlight w:val="none"/>
        </w:rPr>
      </w:pPr>
    </w:p>
    <w:p w14:paraId="684723BE">
      <w:pPr>
        <w:snapToGrid w:val="0"/>
        <w:spacing w:line="400" w:lineRule="exact"/>
        <w:ind w:firstLine="480" w:firstLineChars="200"/>
        <w:rPr>
          <w:rFonts w:ascii="宋体" w:hAnsi="宋体" w:cs="宋体"/>
          <w:sz w:val="24"/>
          <w:highlight w:val="none"/>
          <w:u w:val="single"/>
        </w:rPr>
      </w:pPr>
      <w:r>
        <w:rPr>
          <w:rFonts w:ascii="宋体" w:hAnsi="宋体" w:cs="宋体"/>
          <w:sz w:val="24"/>
          <w:highlight w:val="none"/>
        </w:rPr>
        <w:t>投标人名称：【</w:t>
      </w:r>
      <w:r>
        <w:rPr>
          <w:rFonts w:ascii="宋体" w:hAnsi="宋体" w:cs="宋体"/>
          <w:sz w:val="24"/>
          <w:highlight w:val="none"/>
          <w:u w:val="single"/>
        </w:rPr>
        <w:t xml:space="preserve">                </w:t>
      </w:r>
      <w:r>
        <w:rPr>
          <w:rFonts w:ascii="宋体" w:hAnsi="宋体" w:cs="宋体"/>
          <w:sz w:val="24"/>
          <w:highlight w:val="none"/>
        </w:rPr>
        <w:t>】</w:t>
      </w:r>
    </w:p>
    <w:p w14:paraId="44237897">
      <w:pPr>
        <w:snapToGrid w:val="0"/>
        <w:spacing w:line="400" w:lineRule="exact"/>
        <w:ind w:firstLine="480" w:firstLineChars="200"/>
        <w:rPr>
          <w:rFonts w:ascii="宋体" w:hAnsi="宋体" w:cs="宋体"/>
          <w:sz w:val="24"/>
          <w:highlight w:val="none"/>
          <w:u w:val="single"/>
        </w:rPr>
      </w:pPr>
      <w:r>
        <w:rPr>
          <w:rFonts w:ascii="宋体" w:hAnsi="宋体" w:cs="宋体"/>
          <w:sz w:val="24"/>
          <w:highlight w:val="none"/>
        </w:rPr>
        <w:t>法定地址：【</w:t>
      </w:r>
      <w:r>
        <w:rPr>
          <w:rFonts w:ascii="宋体" w:hAnsi="宋体" w:cs="宋体"/>
          <w:sz w:val="24"/>
          <w:highlight w:val="none"/>
          <w:u w:val="single"/>
        </w:rPr>
        <w:t xml:space="preserve">                </w:t>
      </w:r>
      <w:r>
        <w:rPr>
          <w:rFonts w:ascii="宋体" w:hAnsi="宋体" w:cs="宋体"/>
          <w:sz w:val="24"/>
          <w:highlight w:val="none"/>
        </w:rPr>
        <w:t>】</w:t>
      </w:r>
    </w:p>
    <w:p w14:paraId="724B538A">
      <w:pPr>
        <w:snapToGrid w:val="0"/>
        <w:spacing w:line="400" w:lineRule="exact"/>
        <w:ind w:firstLine="480" w:firstLineChars="200"/>
        <w:rPr>
          <w:rFonts w:ascii="宋体" w:hAnsi="宋体" w:cs="宋体"/>
          <w:sz w:val="24"/>
          <w:highlight w:val="none"/>
          <w:u w:val="single"/>
        </w:rPr>
      </w:pPr>
      <w:r>
        <w:rPr>
          <w:rFonts w:ascii="宋体" w:hAnsi="宋体" w:cs="宋体"/>
          <w:sz w:val="24"/>
          <w:highlight w:val="none"/>
        </w:rPr>
        <w:t>姓名：【</w:t>
      </w:r>
      <w:r>
        <w:rPr>
          <w:rFonts w:ascii="宋体" w:hAnsi="宋体" w:cs="宋体"/>
          <w:sz w:val="24"/>
          <w:highlight w:val="none"/>
          <w:u w:val="single"/>
        </w:rPr>
        <w:t xml:space="preserve">            </w:t>
      </w:r>
      <w:r>
        <w:rPr>
          <w:rFonts w:ascii="宋体" w:hAnsi="宋体" w:cs="宋体"/>
          <w:sz w:val="24"/>
          <w:highlight w:val="none"/>
        </w:rPr>
        <w:t>】性别：【</w:t>
      </w:r>
      <w:r>
        <w:rPr>
          <w:rFonts w:ascii="宋体" w:hAnsi="宋体" w:cs="宋体"/>
          <w:sz w:val="24"/>
          <w:highlight w:val="none"/>
          <w:u w:val="single"/>
        </w:rPr>
        <w:t xml:space="preserve">            </w:t>
      </w:r>
      <w:r>
        <w:rPr>
          <w:rFonts w:ascii="宋体" w:hAnsi="宋体" w:cs="宋体"/>
          <w:sz w:val="24"/>
          <w:highlight w:val="none"/>
        </w:rPr>
        <w:t>】年龄：【</w:t>
      </w:r>
      <w:r>
        <w:rPr>
          <w:rFonts w:ascii="宋体" w:hAnsi="宋体" w:cs="宋体"/>
          <w:sz w:val="24"/>
          <w:highlight w:val="none"/>
          <w:u w:val="single"/>
        </w:rPr>
        <w:t xml:space="preserve">           </w:t>
      </w:r>
      <w:r>
        <w:rPr>
          <w:rFonts w:ascii="宋体" w:hAnsi="宋体" w:cs="宋体"/>
          <w:sz w:val="24"/>
          <w:highlight w:val="none"/>
        </w:rPr>
        <w:t>】职务：【</w:t>
      </w:r>
      <w:r>
        <w:rPr>
          <w:rFonts w:ascii="宋体" w:hAnsi="宋体" w:cs="宋体"/>
          <w:sz w:val="24"/>
          <w:highlight w:val="none"/>
          <w:u w:val="single"/>
        </w:rPr>
        <w:t xml:space="preserve">          </w:t>
      </w:r>
      <w:r>
        <w:rPr>
          <w:rFonts w:ascii="宋体" w:hAnsi="宋体" w:cs="宋体"/>
          <w:sz w:val="24"/>
          <w:highlight w:val="none"/>
        </w:rPr>
        <w:t>】</w:t>
      </w:r>
    </w:p>
    <w:p w14:paraId="24922E00">
      <w:pPr>
        <w:snapToGrid w:val="0"/>
        <w:spacing w:line="400" w:lineRule="exact"/>
        <w:ind w:firstLine="480" w:firstLineChars="200"/>
        <w:rPr>
          <w:rFonts w:ascii="宋体" w:hAnsi="宋体" w:cs="宋体"/>
          <w:sz w:val="24"/>
          <w:highlight w:val="none"/>
          <w:u w:val="single"/>
        </w:rPr>
      </w:pPr>
      <w:r>
        <w:rPr>
          <w:rFonts w:ascii="宋体" w:hAnsi="宋体" w:cs="宋体"/>
          <w:sz w:val="24"/>
          <w:highlight w:val="none"/>
        </w:rPr>
        <w:t>身份证号码：【</w:t>
      </w:r>
      <w:r>
        <w:rPr>
          <w:rFonts w:ascii="宋体" w:hAnsi="宋体" w:cs="宋体"/>
          <w:sz w:val="24"/>
          <w:highlight w:val="none"/>
          <w:u w:val="single"/>
        </w:rPr>
        <w:t xml:space="preserve">                </w:t>
      </w:r>
      <w:r>
        <w:rPr>
          <w:rFonts w:ascii="宋体" w:hAnsi="宋体" w:cs="宋体"/>
          <w:sz w:val="24"/>
          <w:highlight w:val="none"/>
        </w:rPr>
        <w:t>】</w:t>
      </w:r>
    </w:p>
    <w:p w14:paraId="72A669F0">
      <w:pPr>
        <w:snapToGrid w:val="0"/>
        <w:spacing w:line="400" w:lineRule="exact"/>
        <w:ind w:firstLine="480" w:firstLineChars="200"/>
        <w:rPr>
          <w:rFonts w:ascii="宋体" w:hAnsi="宋体" w:cs="宋体"/>
          <w:sz w:val="24"/>
          <w:highlight w:val="none"/>
        </w:rPr>
      </w:pPr>
      <w:r>
        <w:rPr>
          <w:rFonts w:ascii="宋体" w:hAnsi="宋体" w:cs="宋体"/>
          <w:sz w:val="24"/>
          <w:highlight w:val="none"/>
        </w:rPr>
        <w:t>该同志系单位法定代表人。</w:t>
      </w:r>
    </w:p>
    <w:p w14:paraId="2A0124F9">
      <w:pPr>
        <w:snapToGrid w:val="0"/>
        <w:spacing w:line="400" w:lineRule="exact"/>
        <w:ind w:firstLine="480" w:firstLineChars="200"/>
        <w:rPr>
          <w:rFonts w:ascii="宋体" w:hAnsi="宋体" w:cs="宋体"/>
          <w:sz w:val="24"/>
          <w:highlight w:val="none"/>
        </w:rPr>
      </w:pPr>
      <w:r>
        <w:rPr>
          <w:rFonts w:ascii="宋体" w:hAnsi="宋体" w:cs="宋体"/>
          <w:sz w:val="24"/>
          <w:highlight w:val="none"/>
        </w:rPr>
        <w:t>特此证明！</w:t>
      </w:r>
    </w:p>
    <w:p w14:paraId="443AFA4E">
      <w:pPr>
        <w:snapToGrid w:val="0"/>
        <w:spacing w:line="400" w:lineRule="exact"/>
        <w:ind w:firstLine="480" w:firstLineChars="200"/>
        <w:rPr>
          <w:rFonts w:ascii="宋体" w:hAnsi="宋体" w:cs="宋体"/>
          <w:sz w:val="24"/>
          <w:highlight w:val="none"/>
        </w:rPr>
      </w:pPr>
    </w:p>
    <w:p w14:paraId="09741220">
      <w:pPr>
        <w:snapToGrid w:val="0"/>
        <w:spacing w:line="400" w:lineRule="exact"/>
        <w:ind w:firstLine="480" w:firstLineChars="200"/>
        <w:rPr>
          <w:rFonts w:ascii="宋体" w:hAnsi="宋体" w:cs="宋体"/>
          <w:sz w:val="24"/>
          <w:highlight w:val="none"/>
        </w:rPr>
      </w:pPr>
    </w:p>
    <w:p w14:paraId="727D9830">
      <w:pPr>
        <w:snapToGrid w:val="0"/>
        <w:spacing w:line="400" w:lineRule="exact"/>
        <w:ind w:firstLine="480" w:firstLineChars="200"/>
        <w:rPr>
          <w:rFonts w:ascii="宋体" w:hAnsi="宋体" w:cs="宋体"/>
          <w:spacing w:val="20"/>
          <w:sz w:val="24"/>
          <w:highlight w:val="none"/>
          <w:u w:val="single"/>
        </w:rPr>
      </w:pPr>
      <w:r>
        <w:rPr>
          <w:rFonts w:ascii="宋体" w:hAnsi="宋体" w:cs="宋体"/>
          <w:sz w:val="24"/>
          <w:highlight w:val="none"/>
        </w:rPr>
        <w:t xml:space="preserve">投标人全称： </w:t>
      </w:r>
      <w:r>
        <w:rPr>
          <w:rFonts w:ascii="宋体" w:hAnsi="宋体" w:cs="宋体"/>
          <w:sz w:val="24"/>
          <w:highlight w:val="none"/>
          <w:u w:val="single"/>
        </w:rPr>
        <w:t xml:space="preserve">                     </w:t>
      </w:r>
      <w:r>
        <w:rPr>
          <w:rFonts w:ascii="宋体" w:hAnsi="宋体" w:cs="宋体"/>
          <w:sz w:val="24"/>
          <w:highlight w:val="none"/>
        </w:rPr>
        <w:t>（盖单位公章）</w:t>
      </w:r>
    </w:p>
    <w:p w14:paraId="3D8417CF">
      <w:pPr>
        <w:snapToGrid w:val="0"/>
        <w:spacing w:line="400" w:lineRule="exact"/>
        <w:ind w:firstLine="480" w:firstLineChars="200"/>
        <w:rPr>
          <w:rFonts w:ascii="宋体" w:hAnsi="宋体" w:cs="宋体"/>
          <w:sz w:val="24"/>
          <w:highlight w:val="none"/>
        </w:rPr>
      </w:pPr>
      <w:r>
        <w:rPr>
          <w:rFonts w:ascii="宋体" w:hAnsi="宋体" w:cs="宋体"/>
          <w:sz w:val="24"/>
          <w:highlight w:val="none"/>
        </w:rPr>
        <w:t>日期：</w:t>
      </w:r>
      <w:r>
        <w:rPr>
          <w:rFonts w:hint="eastAsia" w:ascii="宋体" w:hAnsi="宋体" w:cs="宋体"/>
          <w:sz w:val="24"/>
          <w:highlight w:val="none"/>
        </w:rPr>
        <w:t>2025年  月  日</w:t>
      </w:r>
    </w:p>
    <w:p w14:paraId="2999367C">
      <w:pPr>
        <w:snapToGrid w:val="0"/>
        <w:spacing w:line="400" w:lineRule="exact"/>
        <w:ind w:firstLine="480" w:firstLineChars="200"/>
        <w:rPr>
          <w:rFonts w:ascii="宋体" w:hAnsi="宋体" w:cs="宋体"/>
          <w:sz w:val="24"/>
          <w:highlight w:val="none"/>
        </w:rPr>
      </w:pPr>
    </w:p>
    <w:p w14:paraId="534E6928">
      <w:pPr>
        <w:snapToGrid w:val="0"/>
        <w:spacing w:line="400" w:lineRule="exact"/>
        <w:ind w:firstLine="480" w:firstLineChars="200"/>
        <w:rPr>
          <w:rFonts w:ascii="宋体" w:hAnsi="宋体" w:cs="宋体"/>
          <w:sz w:val="24"/>
          <w:highlight w:val="none"/>
        </w:rPr>
      </w:pPr>
    </w:p>
    <w:p w14:paraId="6109BD60">
      <w:pPr>
        <w:snapToGrid w:val="0"/>
        <w:spacing w:line="400" w:lineRule="exact"/>
        <w:ind w:firstLine="480" w:firstLineChars="200"/>
        <w:rPr>
          <w:rFonts w:ascii="宋体" w:hAnsi="宋体" w:cs="宋体"/>
          <w:sz w:val="24"/>
          <w:highlight w:val="none"/>
        </w:rPr>
      </w:pPr>
      <w:r>
        <w:rPr>
          <w:rFonts w:ascii="宋体" w:hAnsi="宋体" w:cs="宋体"/>
          <w:sz w:val="24"/>
          <w:highlight w:val="none"/>
        </w:rPr>
        <w:t>附：</w:t>
      </w:r>
    </w:p>
    <w:p w14:paraId="727316BA">
      <w:pPr>
        <w:snapToGrid w:val="0"/>
        <w:spacing w:line="400" w:lineRule="exact"/>
        <w:ind w:firstLine="480" w:firstLineChars="200"/>
        <w:rPr>
          <w:rFonts w:ascii="宋体" w:hAnsi="宋体" w:cs="宋体"/>
          <w:bCs/>
          <w:sz w:val="24"/>
          <w:highlight w:val="none"/>
        </w:rPr>
      </w:pPr>
      <w:r>
        <w:rPr>
          <w:rFonts w:ascii="宋体" w:hAnsi="宋体" w:cs="宋体"/>
          <w:bCs/>
          <w:sz w:val="24"/>
          <w:highlight w:val="none"/>
        </w:rPr>
        <w:t>法定代表人信息：</w:t>
      </w:r>
    </w:p>
    <w:p w14:paraId="48550EB2">
      <w:pPr>
        <w:snapToGrid w:val="0"/>
        <w:spacing w:line="400" w:lineRule="exact"/>
        <w:ind w:firstLine="480" w:firstLineChars="200"/>
        <w:rPr>
          <w:rFonts w:ascii="宋体" w:hAnsi="宋体" w:cs="宋体"/>
          <w:bCs/>
          <w:sz w:val="24"/>
          <w:highlight w:val="none"/>
        </w:rPr>
      </w:pPr>
      <w:r>
        <w:rPr>
          <w:rFonts w:ascii="宋体" w:hAnsi="宋体" w:cs="宋体"/>
          <w:bCs/>
          <w:sz w:val="24"/>
          <w:highlight w:val="none"/>
        </w:rPr>
        <w:t>法定代表人联系方式：</w:t>
      </w:r>
      <w:r>
        <w:rPr>
          <w:rFonts w:ascii="宋体" w:hAnsi="宋体" w:cs="宋体"/>
          <w:sz w:val="24"/>
          <w:highlight w:val="none"/>
        </w:rPr>
        <w:t>【</w:t>
      </w:r>
      <w:r>
        <w:rPr>
          <w:rFonts w:ascii="宋体" w:hAnsi="宋体" w:cs="宋体"/>
          <w:sz w:val="24"/>
          <w:highlight w:val="none"/>
          <w:u w:val="single"/>
        </w:rPr>
        <w:t xml:space="preserve">                </w:t>
      </w:r>
      <w:r>
        <w:rPr>
          <w:rFonts w:ascii="宋体" w:hAnsi="宋体" w:cs="宋体"/>
          <w:sz w:val="24"/>
          <w:highlight w:val="none"/>
        </w:rPr>
        <w:t>】</w:t>
      </w:r>
    </w:p>
    <w:p w14:paraId="4D4A0512">
      <w:pPr>
        <w:snapToGrid w:val="0"/>
        <w:spacing w:line="400" w:lineRule="exact"/>
        <w:ind w:firstLine="480" w:firstLineChars="200"/>
        <w:rPr>
          <w:rFonts w:ascii="宋体" w:hAnsi="宋体" w:cs="宋体"/>
          <w:bCs/>
          <w:sz w:val="24"/>
          <w:highlight w:val="none"/>
        </w:rPr>
      </w:pPr>
      <w:r>
        <w:rPr>
          <w:rFonts w:ascii="宋体" w:hAnsi="宋体" w:cs="宋体"/>
          <w:bCs/>
          <w:sz w:val="24"/>
          <w:highlight w:val="none"/>
        </w:rPr>
        <w:t>法定代表人身份证复印件：</w:t>
      </w:r>
    </w:p>
    <w:tbl>
      <w:tblPr>
        <w:tblStyle w:val="14"/>
        <w:tblpPr w:leftFromText="180" w:rightFromText="180" w:vertAnchor="text" w:horzAnchor="page" w:tblpX="1595" w:tblpY="4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0"/>
      </w:tblGrid>
      <w:tr w14:paraId="023A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950" w:type="dxa"/>
            <w:noWrap w:val="0"/>
            <w:vAlign w:val="center"/>
          </w:tcPr>
          <w:p w14:paraId="212CD663">
            <w:pPr>
              <w:pStyle w:val="21"/>
              <w:snapToGrid w:val="0"/>
              <w:spacing w:line="400" w:lineRule="exact"/>
              <w:ind w:firstLine="488"/>
              <w:jc w:val="center"/>
              <w:rPr>
                <w:rFonts w:ascii="宋体" w:hAnsi="宋体" w:cs="宋体"/>
                <w:sz w:val="24"/>
                <w:highlight w:val="none"/>
              </w:rPr>
            </w:pPr>
            <w:r>
              <w:rPr>
                <w:rFonts w:ascii="宋体" w:hAnsi="宋体" w:cs="宋体"/>
                <w:b/>
                <w:sz w:val="24"/>
                <w:highlight w:val="none"/>
              </w:rPr>
              <w:t>法定代表人身份证复印件</w:t>
            </w:r>
          </w:p>
        </w:tc>
      </w:tr>
    </w:tbl>
    <w:p w14:paraId="72C0FBB0">
      <w:pPr>
        <w:snapToGrid w:val="0"/>
        <w:spacing w:line="400" w:lineRule="exact"/>
        <w:ind w:firstLine="480" w:firstLineChars="200"/>
        <w:rPr>
          <w:rFonts w:ascii="宋体" w:hAnsi="宋体" w:cs="宋体"/>
          <w:highlight w:val="none"/>
        </w:rPr>
      </w:pPr>
      <w:r>
        <w:rPr>
          <w:rFonts w:ascii="宋体" w:hAnsi="宋体" w:cs="宋体"/>
          <w:sz w:val="24"/>
          <w:highlight w:val="none"/>
        </w:rPr>
        <w:br w:type="page"/>
      </w:r>
      <w:r>
        <w:rPr>
          <w:rFonts w:ascii="宋体" w:hAnsi="宋体" w:cs="宋体"/>
          <w:b/>
          <w:kern w:val="0"/>
          <w:sz w:val="32"/>
          <w:szCs w:val="22"/>
          <w:highlight w:val="none"/>
        </w:rPr>
        <w:t>二、法定代表人授权签署投标文件委托书</w:t>
      </w:r>
    </w:p>
    <w:p w14:paraId="53C1D730">
      <w:pPr>
        <w:snapToGrid w:val="0"/>
        <w:spacing w:line="400" w:lineRule="exact"/>
        <w:ind w:firstLine="562" w:firstLineChars="200"/>
        <w:jc w:val="center"/>
        <w:rPr>
          <w:rFonts w:ascii="宋体" w:hAnsi="宋体" w:cs="宋体"/>
          <w:b/>
          <w:bCs/>
          <w:sz w:val="28"/>
          <w:szCs w:val="36"/>
          <w:highlight w:val="none"/>
        </w:rPr>
      </w:pPr>
      <w:r>
        <w:rPr>
          <w:rFonts w:ascii="宋体" w:hAnsi="宋体" w:cs="宋体"/>
          <w:b/>
          <w:bCs/>
          <w:sz w:val="28"/>
          <w:szCs w:val="36"/>
          <w:highlight w:val="none"/>
        </w:rPr>
        <w:t>法定代表人授权签署投标文件委托书</w:t>
      </w:r>
    </w:p>
    <w:p w14:paraId="74D8C794">
      <w:pPr>
        <w:pStyle w:val="7"/>
        <w:snapToGrid w:val="0"/>
        <w:ind w:firstLine="482" w:firstLineChars="200"/>
        <w:jc w:val="center"/>
        <w:rPr>
          <w:rFonts w:hAnsi="宋体" w:cs="宋体"/>
          <w:b/>
          <w:bCs/>
          <w:highlight w:val="none"/>
        </w:rPr>
      </w:pPr>
      <w:r>
        <w:rPr>
          <w:rFonts w:hAnsi="宋体" w:cs="宋体"/>
          <w:b/>
          <w:bCs/>
          <w:highlight w:val="none"/>
        </w:rPr>
        <w:t>（由授权代表签署时提供）</w:t>
      </w:r>
    </w:p>
    <w:p w14:paraId="07DF897C">
      <w:pPr>
        <w:snapToGrid w:val="0"/>
        <w:spacing w:line="400" w:lineRule="exact"/>
        <w:ind w:firstLine="480" w:firstLineChars="200"/>
        <w:rPr>
          <w:rFonts w:ascii="宋体" w:hAnsi="宋体" w:cs="宋体"/>
          <w:sz w:val="24"/>
          <w:highlight w:val="none"/>
        </w:rPr>
      </w:pPr>
      <w:r>
        <w:rPr>
          <w:rFonts w:hint="eastAsia" w:ascii="宋体" w:hAnsi="宋体" w:cs="仿宋_GB2312"/>
          <w:sz w:val="24"/>
          <w:highlight w:val="none"/>
          <w:u w:val="single"/>
        </w:rPr>
        <w:t>（采购人）、（采购代理机构）</w:t>
      </w:r>
      <w:r>
        <w:rPr>
          <w:rFonts w:ascii="宋体" w:hAnsi="宋体" w:cs="宋体"/>
          <w:sz w:val="24"/>
          <w:highlight w:val="none"/>
        </w:rPr>
        <w:t>：</w:t>
      </w:r>
    </w:p>
    <w:p w14:paraId="52458823">
      <w:pPr>
        <w:snapToGrid w:val="0"/>
        <w:spacing w:line="400" w:lineRule="exact"/>
        <w:ind w:firstLine="480" w:firstLineChars="200"/>
        <w:rPr>
          <w:rFonts w:ascii="宋体" w:hAnsi="宋体" w:cs="宋体"/>
          <w:sz w:val="24"/>
          <w:highlight w:val="none"/>
        </w:rPr>
      </w:pPr>
      <w:r>
        <w:rPr>
          <w:rFonts w:ascii="宋体" w:hAnsi="宋体" w:cs="宋体"/>
          <w:sz w:val="24"/>
          <w:highlight w:val="none"/>
        </w:rPr>
        <w:t>我【</w:t>
      </w:r>
      <w:r>
        <w:rPr>
          <w:rFonts w:ascii="宋体" w:hAnsi="宋体" w:cs="宋体"/>
          <w:sz w:val="24"/>
          <w:highlight w:val="none"/>
          <w:u w:val="single"/>
        </w:rPr>
        <w:t xml:space="preserve"> （法定代表人姓名） </w:t>
      </w:r>
      <w:r>
        <w:rPr>
          <w:rFonts w:ascii="宋体" w:hAnsi="宋体" w:cs="宋体"/>
          <w:sz w:val="24"/>
          <w:highlight w:val="none"/>
        </w:rPr>
        <w:t>】以【</w:t>
      </w:r>
      <w:r>
        <w:rPr>
          <w:rFonts w:ascii="宋体" w:hAnsi="宋体" w:cs="宋体"/>
          <w:sz w:val="24"/>
          <w:highlight w:val="none"/>
          <w:u w:val="single"/>
        </w:rPr>
        <w:t xml:space="preserve"> （投标人全称） </w:t>
      </w:r>
      <w:r>
        <w:rPr>
          <w:rFonts w:ascii="宋体" w:hAnsi="宋体" w:cs="宋体"/>
          <w:sz w:val="24"/>
          <w:highlight w:val="none"/>
        </w:rPr>
        <w:t>】法定代表人的身份授权我单位在职员工【</w:t>
      </w:r>
      <w:r>
        <w:rPr>
          <w:rFonts w:ascii="宋体" w:hAnsi="宋体" w:cs="宋体"/>
          <w:sz w:val="24"/>
          <w:highlight w:val="none"/>
          <w:u w:val="single"/>
        </w:rPr>
        <w:t>（授权代表姓名）</w:t>
      </w:r>
      <w:r>
        <w:rPr>
          <w:rFonts w:ascii="宋体" w:hAnsi="宋体" w:cs="宋体"/>
          <w:sz w:val="24"/>
          <w:highlight w:val="none"/>
        </w:rPr>
        <w:t>】、【</w:t>
      </w:r>
      <w:r>
        <w:rPr>
          <w:rFonts w:ascii="宋体" w:hAnsi="宋体" w:cs="宋体"/>
          <w:sz w:val="24"/>
          <w:highlight w:val="none"/>
          <w:u w:val="single"/>
        </w:rPr>
        <w:t xml:space="preserve">  （身份证号）  </w:t>
      </w:r>
      <w:r>
        <w:rPr>
          <w:rFonts w:ascii="宋体" w:hAnsi="宋体" w:cs="宋体"/>
          <w:sz w:val="24"/>
          <w:highlight w:val="none"/>
        </w:rPr>
        <w:t>】，为我单位的授权代表，签署</w:t>
      </w:r>
      <w:r>
        <w:rPr>
          <w:rFonts w:ascii="宋体" w:hAnsi="宋体" w:cs="宋体"/>
          <w:sz w:val="24"/>
          <w:highlight w:val="none"/>
          <w:u w:val="single"/>
        </w:rPr>
        <w:t>衢州市人民医院</w:t>
      </w:r>
      <w:r>
        <w:rPr>
          <w:rFonts w:ascii="宋体" w:hAnsi="宋体" w:cs="宋体"/>
          <w:sz w:val="24"/>
          <w:highlight w:val="none"/>
        </w:rPr>
        <w:t>（采购人）</w:t>
      </w:r>
      <w:r>
        <w:rPr>
          <w:rFonts w:hint="eastAsia" w:ascii="宋体" w:hAnsi="宋体" w:cs="宋体"/>
          <w:sz w:val="24"/>
          <w:highlight w:val="none"/>
          <w:u w:val="single"/>
        </w:rPr>
        <w:t>超声治疗仪（超声炮）采购项目</w:t>
      </w:r>
      <w:r>
        <w:rPr>
          <w:rFonts w:ascii="宋体" w:hAnsi="宋体" w:cs="宋体"/>
          <w:sz w:val="24"/>
          <w:highlight w:val="none"/>
        </w:rPr>
        <w:t>（项目名称）</w:t>
      </w:r>
      <w:r>
        <w:rPr>
          <w:rFonts w:hint="eastAsia" w:ascii="宋体" w:hAnsi="宋体" w:cs="宋体"/>
          <w:sz w:val="24"/>
          <w:highlight w:val="none"/>
          <w:u w:val="single"/>
        </w:rPr>
        <w:t>ZJWS-QZ2025177</w:t>
      </w:r>
      <w:r>
        <w:rPr>
          <w:rFonts w:ascii="宋体" w:hAnsi="宋体" w:cs="宋体"/>
          <w:sz w:val="24"/>
          <w:highlight w:val="none"/>
        </w:rPr>
        <w:t>（项目编号）</w:t>
      </w:r>
      <w:r>
        <w:rPr>
          <w:rFonts w:hint="eastAsia" w:ascii="宋体" w:hAnsi="宋体" w:cs="宋体"/>
          <w:sz w:val="24"/>
          <w:highlight w:val="none"/>
          <w:u w:val="single"/>
        </w:rPr>
        <w:t>超声治疗仪（超声炮）采购项目</w:t>
      </w:r>
      <w:r>
        <w:rPr>
          <w:rFonts w:ascii="宋体" w:hAnsi="宋体" w:cs="宋体"/>
          <w:sz w:val="24"/>
          <w:highlight w:val="none"/>
        </w:rPr>
        <w:t>（标项名称）的投标文件。</w:t>
      </w:r>
    </w:p>
    <w:p w14:paraId="5005D692">
      <w:pPr>
        <w:snapToGrid w:val="0"/>
        <w:spacing w:line="400" w:lineRule="exact"/>
        <w:ind w:firstLine="480" w:firstLineChars="200"/>
        <w:rPr>
          <w:rFonts w:ascii="宋体" w:hAnsi="宋体" w:cs="宋体"/>
          <w:sz w:val="24"/>
          <w:highlight w:val="none"/>
        </w:rPr>
      </w:pPr>
      <w:r>
        <w:rPr>
          <w:rFonts w:ascii="宋体" w:hAnsi="宋体" w:cs="宋体"/>
          <w:sz w:val="24"/>
          <w:highlight w:val="none"/>
        </w:rPr>
        <w:t>投标人全称（盖单位公章）：</w:t>
      </w:r>
      <w:r>
        <w:rPr>
          <w:rFonts w:ascii="宋体" w:hAnsi="宋体" w:cs="宋体"/>
          <w:sz w:val="24"/>
          <w:highlight w:val="none"/>
          <w:u w:val="single"/>
        </w:rPr>
        <w:t xml:space="preserve">             </w:t>
      </w:r>
    </w:p>
    <w:p w14:paraId="0B735127">
      <w:pPr>
        <w:snapToGrid w:val="0"/>
        <w:spacing w:line="400" w:lineRule="exact"/>
        <w:ind w:firstLine="480" w:firstLineChars="200"/>
        <w:rPr>
          <w:rFonts w:ascii="宋体" w:hAnsi="宋体" w:cs="宋体"/>
          <w:sz w:val="24"/>
          <w:highlight w:val="none"/>
        </w:rPr>
      </w:pPr>
      <w:r>
        <w:rPr>
          <w:rFonts w:ascii="宋体" w:hAnsi="宋体" w:cs="宋体"/>
          <w:sz w:val="24"/>
          <w:highlight w:val="none"/>
        </w:rPr>
        <w:t>日期：</w:t>
      </w:r>
      <w:r>
        <w:rPr>
          <w:rFonts w:hint="eastAsia" w:ascii="宋体" w:hAnsi="宋体" w:cs="宋体"/>
          <w:sz w:val="24"/>
          <w:highlight w:val="none"/>
        </w:rPr>
        <w:t xml:space="preserve">    年  月  日</w:t>
      </w:r>
    </w:p>
    <w:p w14:paraId="6CEF89CB">
      <w:pPr>
        <w:snapToGrid w:val="0"/>
        <w:spacing w:line="400" w:lineRule="exact"/>
        <w:ind w:firstLine="480" w:firstLineChars="200"/>
        <w:rPr>
          <w:rFonts w:ascii="宋体" w:hAnsi="宋体" w:cs="宋体"/>
          <w:sz w:val="24"/>
          <w:highlight w:val="none"/>
        </w:rPr>
      </w:pPr>
      <w:r>
        <w:rPr>
          <w:rFonts w:ascii="宋体" w:hAnsi="宋体" w:cs="宋体"/>
          <w:sz w:val="24"/>
          <w:highlight w:val="none"/>
        </w:rPr>
        <w:t>附：</w:t>
      </w:r>
    </w:p>
    <w:p w14:paraId="55AF6834">
      <w:pPr>
        <w:snapToGrid w:val="0"/>
        <w:spacing w:line="400" w:lineRule="exact"/>
        <w:ind w:firstLine="480" w:firstLineChars="200"/>
        <w:rPr>
          <w:rFonts w:ascii="宋体" w:hAnsi="宋体" w:cs="宋体"/>
          <w:sz w:val="24"/>
          <w:highlight w:val="none"/>
        </w:rPr>
      </w:pPr>
      <w:r>
        <w:rPr>
          <w:rFonts w:ascii="宋体" w:hAnsi="宋体" w:cs="宋体"/>
          <w:sz w:val="24"/>
          <w:highlight w:val="none"/>
        </w:rPr>
        <w:t>授权代表信息：</w:t>
      </w:r>
    </w:p>
    <w:p w14:paraId="0AFDDD48">
      <w:pPr>
        <w:snapToGrid w:val="0"/>
        <w:spacing w:line="400" w:lineRule="exact"/>
        <w:ind w:firstLine="480" w:firstLineChars="200"/>
        <w:rPr>
          <w:rFonts w:ascii="宋体" w:hAnsi="宋体" w:cs="宋体"/>
          <w:sz w:val="24"/>
          <w:highlight w:val="none"/>
        </w:rPr>
      </w:pPr>
      <w:r>
        <w:rPr>
          <w:rFonts w:ascii="宋体" w:hAnsi="宋体" w:cs="宋体"/>
          <w:sz w:val="24"/>
          <w:highlight w:val="none"/>
        </w:rPr>
        <w:t>授权代表联系方式（手机）：【</w:t>
      </w:r>
      <w:r>
        <w:rPr>
          <w:rFonts w:ascii="宋体" w:hAnsi="宋体" w:cs="宋体"/>
          <w:sz w:val="24"/>
          <w:highlight w:val="none"/>
          <w:u w:val="single"/>
        </w:rPr>
        <w:t xml:space="preserve">                     </w:t>
      </w:r>
      <w:r>
        <w:rPr>
          <w:rFonts w:ascii="宋体" w:hAnsi="宋体" w:cs="宋体"/>
          <w:sz w:val="24"/>
          <w:highlight w:val="none"/>
        </w:rPr>
        <w:t>】</w:t>
      </w:r>
    </w:p>
    <w:p w14:paraId="76DD5F17">
      <w:pPr>
        <w:snapToGrid w:val="0"/>
        <w:spacing w:line="400" w:lineRule="exact"/>
        <w:ind w:firstLine="480" w:firstLineChars="200"/>
        <w:rPr>
          <w:rFonts w:ascii="宋体" w:hAnsi="宋体" w:cs="宋体"/>
          <w:sz w:val="24"/>
          <w:highlight w:val="none"/>
        </w:rPr>
      </w:pPr>
      <w:r>
        <w:rPr>
          <w:rFonts w:ascii="宋体" w:hAnsi="宋体" w:cs="宋体"/>
          <w:sz w:val="24"/>
          <w:highlight w:val="none"/>
        </w:rPr>
        <w:t>授权代表身份证复印件：</w:t>
      </w:r>
    </w:p>
    <w:tbl>
      <w:tblPr>
        <w:tblStyle w:val="14"/>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2"/>
      </w:tblGrid>
      <w:tr w14:paraId="104F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8482" w:type="dxa"/>
            <w:noWrap w:val="0"/>
            <w:vAlign w:val="center"/>
          </w:tcPr>
          <w:p w14:paraId="2CAE3080">
            <w:pPr>
              <w:pStyle w:val="21"/>
              <w:snapToGrid w:val="0"/>
              <w:spacing w:line="400" w:lineRule="exact"/>
              <w:ind w:firstLine="486"/>
              <w:jc w:val="center"/>
              <w:rPr>
                <w:rFonts w:ascii="宋体" w:hAnsi="宋体" w:cs="宋体"/>
                <w:sz w:val="24"/>
                <w:highlight w:val="none"/>
              </w:rPr>
            </w:pPr>
            <w:r>
              <w:rPr>
                <w:rFonts w:ascii="宋体" w:hAnsi="宋体" w:cs="宋体"/>
                <w:sz w:val="24"/>
                <w:highlight w:val="none"/>
              </w:rPr>
              <w:t>授权代表身份证复印件</w:t>
            </w:r>
          </w:p>
        </w:tc>
      </w:tr>
    </w:tbl>
    <w:p w14:paraId="66927030">
      <w:pPr>
        <w:snapToGrid w:val="0"/>
        <w:spacing w:line="400" w:lineRule="exact"/>
        <w:ind w:firstLine="480" w:firstLineChars="200"/>
        <w:rPr>
          <w:rFonts w:ascii="宋体" w:hAnsi="宋体" w:cs="宋体"/>
          <w:sz w:val="24"/>
          <w:highlight w:val="none"/>
        </w:rPr>
      </w:pPr>
    </w:p>
    <w:p w14:paraId="33642086">
      <w:pPr>
        <w:snapToGrid w:val="0"/>
        <w:spacing w:line="400" w:lineRule="exact"/>
        <w:ind w:firstLine="480" w:firstLineChars="200"/>
        <w:rPr>
          <w:rFonts w:ascii="宋体" w:hAnsi="宋体" w:cs="宋体"/>
          <w:sz w:val="24"/>
          <w:highlight w:val="none"/>
        </w:rPr>
      </w:pPr>
      <w:r>
        <w:rPr>
          <w:rFonts w:ascii="宋体" w:hAnsi="宋体" w:cs="宋体"/>
          <w:sz w:val="24"/>
          <w:highlight w:val="none"/>
        </w:rPr>
        <w:t>投标人为其缴纳社保的证明材料（附后）。</w:t>
      </w:r>
    </w:p>
    <w:p w14:paraId="49D74C5D">
      <w:pPr>
        <w:snapToGrid w:val="0"/>
        <w:spacing w:line="400" w:lineRule="exact"/>
        <w:ind w:firstLine="480" w:firstLineChars="200"/>
        <w:rPr>
          <w:rFonts w:ascii="宋体" w:hAnsi="宋体" w:cs="宋体"/>
          <w:sz w:val="24"/>
          <w:highlight w:val="none"/>
        </w:rPr>
      </w:pPr>
    </w:p>
    <w:p w14:paraId="6017C9A3">
      <w:pPr>
        <w:snapToGrid w:val="0"/>
        <w:spacing w:line="400" w:lineRule="exact"/>
        <w:ind w:firstLine="480" w:firstLineChars="200"/>
        <w:rPr>
          <w:rFonts w:ascii="宋体" w:hAnsi="宋体" w:cs="宋体"/>
          <w:sz w:val="24"/>
          <w:highlight w:val="none"/>
        </w:rPr>
      </w:pPr>
    </w:p>
    <w:p w14:paraId="0C8FE7B7">
      <w:pPr>
        <w:snapToGrid w:val="0"/>
        <w:spacing w:line="400" w:lineRule="exact"/>
        <w:ind w:firstLine="480" w:firstLineChars="200"/>
        <w:rPr>
          <w:rFonts w:ascii="宋体" w:hAnsi="宋体" w:cs="宋体"/>
          <w:highlight w:val="none"/>
        </w:rPr>
      </w:pPr>
      <w:r>
        <w:rPr>
          <w:rFonts w:ascii="宋体" w:hAnsi="宋体" w:cs="宋体"/>
          <w:sz w:val="24"/>
          <w:highlight w:val="none"/>
        </w:rPr>
        <w:t>说明：投标人法定代表人按招标文件要求签署投标文件时，不需提供此委托书。</w:t>
      </w:r>
    </w:p>
    <w:p w14:paraId="0B38EA1B">
      <w:pPr>
        <w:snapToGrid w:val="0"/>
        <w:spacing w:line="400" w:lineRule="exact"/>
        <w:ind w:firstLine="420" w:firstLineChars="200"/>
        <w:rPr>
          <w:rFonts w:ascii="宋体" w:hAnsi="宋体" w:cs="宋体"/>
          <w:highlight w:val="none"/>
        </w:rPr>
      </w:pPr>
    </w:p>
    <w:p w14:paraId="020C5D9B">
      <w:pPr>
        <w:pStyle w:val="4"/>
        <w:spacing w:line="400" w:lineRule="exact"/>
        <w:ind w:firstLine="480" w:firstLineChars="200"/>
        <w:rPr>
          <w:rFonts w:ascii="宋体" w:hAnsi="宋体" w:cs="宋体"/>
          <w:highlight w:val="none"/>
        </w:rPr>
      </w:pPr>
    </w:p>
    <w:p w14:paraId="630EDE08">
      <w:pPr>
        <w:spacing w:line="400" w:lineRule="exact"/>
        <w:ind w:firstLine="420" w:firstLineChars="200"/>
        <w:rPr>
          <w:rFonts w:ascii="宋体" w:hAnsi="宋体" w:cs="宋体"/>
          <w:highlight w:val="none"/>
        </w:rPr>
      </w:pPr>
    </w:p>
    <w:p w14:paraId="70792D2C">
      <w:pPr>
        <w:pStyle w:val="4"/>
        <w:spacing w:line="400" w:lineRule="exact"/>
        <w:ind w:firstLine="480" w:firstLineChars="200"/>
        <w:rPr>
          <w:rFonts w:ascii="宋体" w:hAnsi="宋体" w:cs="宋体"/>
          <w:highlight w:val="none"/>
        </w:rPr>
      </w:pPr>
    </w:p>
    <w:p w14:paraId="6C053DD8">
      <w:pPr>
        <w:spacing w:line="400" w:lineRule="exact"/>
        <w:ind w:firstLine="420" w:firstLineChars="200"/>
        <w:rPr>
          <w:rFonts w:ascii="宋体" w:hAnsi="宋体" w:cs="宋体"/>
          <w:highlight w:val="none"/>
        </w:rPr>
      </w:pPr>
    </w:p>
    <w:p w14:paraId="2497181B">
      <w:pPr>
        <w:pStyle w:val="4"/>
        <w:spacing w:line="400" w:lineRule="exact"/>
        <w:ind w:firstLine="480" w:firstLineChars="200"/>
        <w:rPr>
          <w:rFonts w:ascii="宋体" w:hAnsi="宋体" w:cs="宋体"/>
          <w:highlight w:val="none"/>
        </w:rPr>
      </w:pPr>
    </w:p>
    <w:p w14:paraId="4FED57F3">
      <w:pPr>
        <w:spacing w:line="400" w:lineRule="exact"/>
        <w:ind w:firstLine="420" w:firstLineChars="200"/>
        <w:rPr>
          <w:highlight w:val="none"/>
        </w:rPr>
      </w:pPr>
    </w:p>
    <w:p w14:paraId="33E3E643">
      <w:pPr>
        <w:spacing w:line="400" w:lineRule="exact"/>
        <w:ind w:firstLine="420" w:firstLineChars="200"/>
        <w:rPr>
          <w:rFonts w:ascii="宋体" w:hAnsi="宋体" w:cs="宋体"/>
          <w:highlight w:val="none"/>
        </w:rPr>
      </w:pPr>
    </w:p>
    <w:p w14:paraId="2CD37676">
      <w:pPr>
        <w:pStyle w:val="4"/>
        <w:spacing w:line="400" w:lineRule="exact"/>
        <w:ind w:firstLine="480" w:firstLineChars="200"/>
        <w:rPr>
          <w:highlight w:val="none"/>
        </w:rPr>
      </w:pPr>
    </w:p>
    <w:p w14:paraId="27EBCD53">
      <w:pPr>
        <w:snapToGrid w:val="0"/>
        <w:spacing w:line="400" w:lineRule="exact"/>
        <w:rPr>
          <w:rFonts w:ascii="宋体" w:hAnsi="宋体" w:cs="宋体"/>
          <w:b/>
          <w:kern w:val="0"/>
          <w:sz w:val="32"/>
          <w:szCs w:val="22"/>
          <w:highlight w:val="none"/>
        </w:rPr>
      </w:pPr>
    </w:p>
    <w:p w14:paraId="0F5DE54B">
      <w:pPr>
        <w:snapToGrid w:val="0"/>
        <w:spacing w:line="400" w:lineRule="exact"/>
        <w:ind w:firstLine="643" w:firstLineChars="200"/>
        <w:rPr>
          <w:rFonts w:ascii="宋体" w:hAnsi="宋体" w:cs="宋体"/>
          <w:b/>
          <w:kern w:val="0"/>
          <w:sz w:val="32"/>
          <w:szCs w:val="22"/>
          <w:highlight w:val="none"/>
        </w:rPr>
      </w:pPr>
      <w:r>
        <w:rPr>
          <w:rFonts w:ascii="宋体" w:hAnsi="宋体" w:cs="宋体"/>
          <w:b/>
          <w:kern w:val="0"/>
          <w:sz w:val="32"/>
          <w:szCs w:val="22"/>
          <w:highlight w:val="none"/>
        </w:rPr>
        <w:t>三、法定代表人授权开标委托书</w:t>
      </w:r>
    </w:p>
    <w:p w14:paraId="7EC5E731">
      <w:pPr>
        <w:widowControl/>
        <w:snapToGrid w:val="0"/>
        <w:spacing w:line="400" w:lineRule="exact"/>
        <w:ind w:firstLine="643" w:firstLineChars="200"/>
        <w:jc w:val="left"/>
        <w:rPr>
          <w:rFonts w:ascii="宋体" w:hAnsi="宋体" w:cs="宋体"/>
          <w:b/>
          <w:bCs/>
          <w:sz w:val="32"/>
          <w:highlight w:val="none"/>
        </w:rPr>
      </w:pPr>
    </w:p>
    <w:p w14:paraId="51617AC6">
      <w:pPr>
        <w:snapToGrid w:val="0"/>
        <w:spacing w:line="400" w:lineRule="exact"/>
        <w:ind w:firstLine="562" w:firstLineChars="200"/>
        <w:jc w:val="center"/>
        <w:rPr>
          <w:rFonts w:ascii="宋体" w:hAnsi="宋体" w:cs="宋体"/>
          <w:b/>
          <w:bCs/>
          <w:sz w:val="28"/>
          <w:szCs w:val="36"/>
          <w:highlight w:val="none"/>
        </w:rPr>
      </w:pPr>
      <w:r>
        <w:rPr>
          <w:rFonts w:ascii="宋体" w:hAnsi="宋体" w:cs="宋体"/>
          <w:b/>
          <w:bCs/>
          <w:sz w:val="28"/>
          <w:szCs w:val="36"/>
          <w:highlight w:val="none"/>
        </w:rPr>
        <w:t>法定代表人授权开标委托书</w:t>
      </w:r>
    </w:p>
    <w:p w14:paraId="59D2D7BC">
      <w:pPr>
        <w:pStyle w:val="7"/>
        <w:snapToGrid w:val="0"/>
        <w:ind w:firstLine="480" w:firstLineChars="200"/>
        <w:rPr>
          <w:rFonts w:hAnsi="宋体" w:cs="宋体"/>
          <w:highlight w:val="none"/>
          <w:u w:val="single"/>
        </w:rPr>
      </w:pPr>
    </w:p>
    <w:p w14:paraId="35BA0819">
      <w:pPr>
        <w:snapToGrid w:val="0"/>
        <w:spacing w:line="400" w:lineRule="exact"/>
        <w:ind w:firstLine="480" w:firstLineChars="200"/>
        <w:rPr>
          <w:rFonts w:ascii="宋体" w:hAnsi="宋体" w:cs="宋体"/>
          <w:sz w:val="24"/>
          <w:highlight w:val="none"/>
        </w:rPr>
      </w:pPr>
      <w:r>
        <w:rPr>
          <w:rFonts w:hint="eastAsia" w:ascii="宋体" w:hAnsi="宋体" w:cs="仿宋_GB2312"/>
          <w:sz w:val="24"/>
          <w:highlight w:val="none"/>
          <w:u w:val="single"/>
        </w:rPr>
        <w:t>（采购人）、（采购代理机构）</w:t>
      </w:r>
      <w:r>
        <w:rPr>
          <w:rFonts w:ascii="宋体" w:hAnsi="宋体" w:cs="宋体"/>
          <w:sz w:val="24"/>
          <w:highlight w:val="none"/>
        </w:rPr>
        <w:t>：</w:t>
      </w:r>
    </w:p>
    <w:p w14:paraId="0543B851">
      <w:pPr>
        <w:snapToGrid w:val="0"/>
        <w:spacing w:line="400" w:lineRule="exact"/>
        <w:ind w:firstLine="480" w:firstLineChars="200"/>
        <w:rPr>
          <w:rFonts w:ascii="宋体" w:hAnsi="宋体" w:cs="宋体"/>
          <w:sz w:val="24"/>
          <w:highlight w:val="none"/>
        </w:rPr>
      </w:pPr>
      <w:r>
        <w:rPr>
          <w:rFonts w:ascii="宋体" w:hAnsi="宋体" w:cs="宋体"/>
          <w:sz w:val="24"/>
          <w:highlight w:val="none"/>
        </w:rPr>
        <w:t>我【</w:t>
      </w:r>
      <w:r>
        <w:rPr>
          <w:rFonts w:ascii="宋体" w:hAnsi="宋体" w:cs="宋体"/>
          <w:sz w:val="24"/>
          <w:highlight w:val="none"/>
          <w:u w:val="single"/>
        </w:rPr>
        <w:t xml:space="preserve"> （法定代表人姓名） </w:t>
      </w:r>
      <w:r>
        <w:rPr>
          <w:rFonts w:ascii="宋体" w:hAnsi="宋体" w:cs="宋体"/>
          <w:sz w:val="24"/>
          <w:highlight w:val="none"/>
        </w:rPr>
        <w:t>】以【</w:t>
      </w:r>
      <w:r>
        <w:rPr>
          <w:rFonts w:ascii="宋体" w:hAnsi="宋体" w:cs="宋体"/>
          <w:sz w:val="24"/>
          <w:highlight w:val="none"/>
          <w:u w:val="single"/>
        </w:rPr>
        <w:t xml:space="preserve">        （投标人全称）    </w:t>
      </w:r>
      <w:r>
        <w:rPr>
          <w:rFonts w:ascii="宋体" w:hAnsi="宋体" w:cs="宋体"/>
          <w:sz w:val="24"/>
          <w:highlight w:val="none"/>
        </w:rPr>
        <w:t>】法定代表人的身份授权我单位在职员工【</w:t>
      </w:r>
      <w:r>
        <w:rPr>
          <w:rFonts w:ascii="宋体" w:hAnsi="宋体" w:cs="宋体"/>
          <w:sz w:val="24"/>
          <w:highlight w:val="none"/>
          <w:u w:val="single"/>
        </w:rPr>
        <w:t>（授权代表姓名）</w:t>
      </w:r>
      <w:r>
        <w:rPr>
          <w:rFonts w:ascii="宋体" w:hAnsi="宋体" w:cs="宋体"/>
          <w:sz w:val="24"/>
          <w:highlight w:val="none"/>
        </w:rPr>
        <w:t>】、【</w:t>
      </w:r>
      <w:r>
        <w:rPr>
          <w:rFonts w:ascii="宋体" w:hAnsi="宋体" w:cs="宋体"/>
          <w:sz w:val="24"/>
          <w:highlight w:val="none"/>
          <w:u w:val="single"/>
        </w:rPr>
        <w:t xml:space="preserve">  （身份证号）   </w:t>
      </w:r>
      <w:r>
        <w:rPr>
          <w:rFonts w:ascii="宋体" w:hAnsi="宋体" w:cs="宋体"/>
          <w:sz w:val="24"/>
          <w:highlight w:val="none"/>
        </w:rPr>
        <w:t>】，为我单位的授权代表，参加你机构组织的</w:t>
      </w:r>
      <w:r>
        <w:rPr>
          <w:rFonts w:ascii="宋体" w:hAnsi="宋体" w:cs="宋体"/>
          <w:sz w:val="24"/>
          <w:highlight w:val="none"/>
          <w:u w:val="single"/>
        </w:rPr>
        <w:t>衢州市人民医院</w:t>
      </w:r>
      <w:r>
        <w:rPr>
          <w:rFonts w:ascii="宋体" w:hAnsi="宋体" w:cs="宋体"/>
          <w:sz w:val="24"/>
          <w:highlight w:val="none"/>
        </w:rPr>
        <w:t>（采购人）</w:t>
      </w:r>
      <w:r>
        <w:rPr>
          <w:rFonts w:hint="eastAsia" w:ascii="宋体" w:hAnsi="宋体" w:cs="宋体"/>
          <w:sz w:val="24"/>
          <w:highlight w:val="none"/>
          <w:u w:val="single"/>
        </w:rPr>
        <w:t>超声治疗仪（超声炮）采购项目</w:t>
      </w:r>
      <w:r>
        <w:rPr>
          <w:rFonts w:ascii="宋体" w:hAnsi="宋体" w:cs="宋体"/>
          <w:sz w:val="24"/>
          <w:highlight w:val="none"/>
        </w:rPr>
        <w:t>（项目名称）</w:t>
      </w:r>
      <w:r>
        <w:rPr>
          <w:rFonts w:hint="eastAsia" w:ascii="宋体" w:hAnsi="宋体" w:cs="宋体"/>
          <w:sz w:val="24"/>
          <w:highlight w:val="none"/>
          <w:u w:val="single"/>
        </w:rPr>
        <w:t>ZJWS-QZ2025177</w:t>
      </w:r>
      <w:r>
        <w:rPr>
          <w:rFonts w:ascii="宋体" w:hAnsi="宋体" w:cs="宋体"/>
          <w:sz w:val="24"/>
          <w:highlight w:val="none"/>
        </w:rPr>
        <w:t>（项目编号）</w:t>
      </w:r>
      <w:r>
        <w:rPr>
          <w:rFonts w:ascii="宋体" w:hAnsi="宋体" w:cs="宋体"/>
          <w:sz w:val="24"/>
          <w:highlight w:val="none"/>
          <w:u w:val="single"/>
        </w:rPr>
        <w:t xml:space="preserve">             </w:t>
      </w:r>
      <w:r>
        <w:rPr>
          <w:rFonts w:ascii="宋体" w:hAnsi="宋体" w:cs="宋体"/>
          <w:sz w:val="24"/>
          <w:highlight w:val="none"/>
        </w:rPr>
        <w:t>（标项名称）的开标活动，签署开标活动中需由投标人签署相关文件、澄清答复、说明等与本项目投标有关的资料。我单位承认授权代表做出的与本项目开标活动有关的全部行为。</w:t>
      </w:r>
    </w:p>
    <w:p w14:paraId="29B06B8C">
      <w:pPr>
        <w:snapToGrid w:val="0"/>
        <w:spacing w:line="400" w:lineRule="exact"/>
        <w:ind w:firstLine="480" w:firstLineChars="200"/>
        <w:rPr>
          <w:rFonts w:ascii="宋体" w:hAnsi="宋体" w:cs="宋体"/>
          <w:sz w:val="24"/>
          <w:highlight w:val="none"/>
        </w:rPr>
      </w:pPr>
      <w:r>
        <w:rPr>
          <w:rFonts w:ascii="宋体" w:hAnsi="宋体" w:cs="宋体"/>
          <w:sz w:val="24"/>
          <w:highlight w:val="none"/>
        </w:rPr>
        <w:t>投标人全称（盖单位公章）：</w:t>
      </w:r>
      <w:r>
        <w:rPr>
          <w:rFonts w:ascii="宋体" w:hAnsi="宋体" w:cs="宋体"/>
          <w:sz w:val="24"/>
          <w:highlight w:val="none"/>
          <w:u w:val="single"/>
        </w:rPr>
        <w:t xml:space="preserve">                </w:t>
      </w:r>
    </w:p>
    <w:p w14:paraId="6FEFB311">
      <w:pPr>
        <w:snapToGrid w:val="0"/>
        <w:spacing w:line="400" w:lineRule="exact"/>
        <w:ind w:firstLine="480" w:firstLineChars="200"/>
        <w:rPr>
          <w:rFonts w:ascii="宋体" w:hAnsi="宋体" w:cs="宋体"/>
          <w:sz w:val="24"/>
          <w:highlight w:val="none"/>
        </w:rPr>
      </w:pPr>
      <w:r>
        <w:rPr>
          <w:rFonts w:ascii="宋体" w:hAnsi="宋体" w:cs="宋体"/>
          <w:sz w:val="24"/>
          <w:highlight w:val="none"/>
        </w:rPr>
        <w:t>日期：</w:t>
      </w:r>
      <w:r>
        <w:rPr>
          <w:rFonts w:hint="eastAsia" w:ascii="宋体" w:hAnsi="宋体" w:cs="宋体"/>
          <w:sz w:val="24"/>
          <w:highlight w:val="none"/>
        </w:rPr>
        <w:t xml:space="preserve">    年  月  日</w:t>
      </w:r>
    </w:p>
    <w:p w14:paraId="0E8E08BE">
      <w:pPr>
        <w:snapToGrid w:val="0"/>
        <w:spacing w:line="400" w:lineRule="exact"/>
        <w:ind w:firstLine="480" w:firstLineChars="200"/>
        <w:rPr>
          <w:rFonts w:ascii="宋体" w:hAnsi="宋体" w:cs="宋体"/>
          <w:sz w:val="24"/>
          <w:highlight w:val="none"/>
        </w:rPr>
      </w:pPr>
      <w:r>
        <w:rPr>
          <w:rFonts w:ascii="宋体" w:hAnsi="宋体" w:cs="宋体"/>
          <w:sz w:val="24"/>
          <w:highlight w:val="none"/>
        </w:rPr>
        <w:t>附：</w:t>
      </w:r>
    </w:p>
    <w:p w14:paraId="0CD15C92">
      <w:pPr>
        <w:snapToGrid w:val="0"/>
        <w:spacing w:line="400" w:lineRule="exact"/>
        <w:ind w:firstLine="480" w:firstLineChars="200"/>
        <w:rPr>
          <w:rFonts w:ascii="宋体" w:hAnsi="宋体" w:cs="宋体"/>
          <w:sz w:val="24"/>
          <w:highlight w:val="none"/>
        </w:rPr>
      </w:pPr>
      <w:r>
        <w:rPr>
          <w:rFonts w:ascii="宋体" w:hAnsi="宋体" w:cs="宋体"/>
          <w:sz w:val="24"/>
          <w:highlight w:val="none"/>
        </w:rPr>
        <w:t>授权代表信息：</w:t>
      </w:r>
    </w:p>
    <w:p w14:paraId="40DB4514">
      <w:pPr>
        <w:snapToGrid w:val="0"/>
        <w:spacing w:line="400" w:lineRule="exact"/>
        <w:ind w:firstLine="480" w:firstLineChars="200"/>
        <w:rPr>
          <w:rFonts w:ascii="宋体" w:hAnsi="宋体" w:cs="宋体"/>
          <w:sz w:val="24"/>
          <w:highlight w:val="none"/>
        </w:rPr>
      </w:pPr>
      <w:r>
        <w:rPr>
          <w:rFonts w:ascii="宋体" w:hAnsi="宋体" w:cs="宋体"/>
          <w:sz w:val="24"/>
          <w:highlight w:val="none"/>
        </w:rPr>
        <w:t>授权代表联系方式（手机）：【</w:t>
      </w:r>
      <w:r>
        <w:rPr>
          <w:rFonts w:ascii="宋体" w:hAnsi="宋体" w:cs="宋体"/>
          <w:sz w:val="24"/>
          <w:highlight w:val="none"/>
          <w:u w:val="single"/>
        </w:rPr>
        <w:t xml:space="preserve">                     </w:t>
      </w:r>
      <w:r>
        <w:rPr>
          <w:rFonts w:ascii="宋体" w:hAnsi="宋体" w:cs="宋体"/>
          <w:sz w:val="24"/>
          <w:highlight w:val="none"/>
        </w:rPr>
        <w:t>】</w:t>
      </w:r>
    </w:p>
    <w:p w14:paraId="0C5F9431">
      <w:pPr>
        <w:snapToGrid w:val="0"/>
        <w:spacing w:line="400" w:lineRule="exact"/>
        <w:ind w:firstLine="480" w:firstLineChars="200"/>
        <w:rPr>
          <w:rFonts w:ascii="宋体" w:hAnsi="宋体" w:cs="宋体"/>
          <w:sz w:val="24"/>
          <w:highlight w:val="none"/>
        </w:rPr>
      </w:pPr>
      <w:r>
        <w:rPr>
          <w:rFonts w:ascii="宋体" w:hAnsi="宋体" w:cs="宋体"/>
          <w:sz w:val="24"/>
          <w:highlight w:val="none"/>
        </w:rPr>
        <w:t>授权代表身份证复印件：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959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4627FD2F">
            <w:pPr>
              <w:pStyle w:val="21"/>
              <w:snapToGrid w:val="0"/>
              <w:spacing w:line="400" w:lineRule="exact"/>
              <w:ind w:firstLine="486"/>
              <w:jc w:val="center"/>
              <w:rPr>
                <w:rFonts w:ascii="宋体" w:hAnsi="宋体" w:cs="宋体"/>
                <w:sz w:val="24"/>
                <w:highlight w:val="none"/>
              </w:rPr>
            </w:pPr>
            <w:r>
              <w:rPr>
                <w:rFonts w:ascii="宋体" w:hAnsi="宋体" w:cs="宋体"/>
                <w:sz w:val="24"/>
                <w:highlight w:val="none"/>
              </w:rPr>
              <w:t>授权代表身份证复印件</w:t>
            </w:r>
          </w:p>
        </w:tc>
      </w:tr>
    </w:tbl>
    <w:p w14:paraId="1548A2E3">
      <w:pPr>
        <w:snapToGrid w:val="0"/>
        <w:spacing w:line="400" w:lineRule="exact"/>
        <w:ind w:firstLine="480" w:firstLineChars="200"/>
        <w:rPr>
          <w:rFonts w:ascii="宋体" w:hAnsi="宋体" w:cs="宋体"/>
          <w:sz w:val="24"/>
          <w:highlight w:val="none"/>
        </w:rPr>
      </w:pPr>
    </w:p>
    <w:p w14:paraId="4C7233D8">
      <w:pPr>
        <w:snapToGrid w:val="0"/>
        <w:spacing w:line="400" w:lineRule="exact"/>
        <w:ind w:firstLine="480" w:firstLineChars="200"/>
        <w:rPr>
          <w:rFonts w:ascii="宋体" w:hAnsi="宋体" w:cs="宋体"/>
          <w:sz w:val="24"/>
          <w:highlight w:val="none"/>
        </w:rPr>
      </w:pPr>
      <w:r>
        <w:rPr>
          <w:rFonts w:ascii="宋体" w:hAnsi="宋体" w:cs="宋体"/>
          <w:sz w:val="24"/>
          <w:highlight w:val="none"/>
        </w:rPr>
        <w:t>投标人为其缴纳社保的证明材料（附后）。</w:t>
      </w:r>
    </w:p>
    <w:p w14:paraId="7BE25FC5">
      <w:pPr>
        <w:snapToGrid w:val="0"/>
        <w:spacing w:line="400" w:lineRule="exact"/>
        <w:ind w:firstLine="480" w:firstLineChars="200"/>
        <w:rPr>
          <w:rFonts w:ascii="宋体" w:hAnsi="宋体" w:cs="宋体"/>
          <w:sz w:val="24"/>
          <w:highlight w:val="none"/>
        </w:rPr>
      </w:pPr>
    </w:p>
    <w:p w14:paraId="12D4A937">
      <w:pPr>
        <w:snapToGrid w:val="0"/>
        <w:spacing w:line="400" w:lineRule="exact"/>
        <w:ind w:firstLine="480" w:firstLineChars="200"/>
        <w:rPr>
          <w:rFonts w:ascii="宋体" w:hAnsi="宋体" w:cs="宋体"/>
          <w:sz w:val="24"/>
          <w:highlight w:val="none"/>
        </w:rPr>
      </w:pPr>
    </w:p>
    <w:p w14:paraId="407907A0">
      <w:pPr>
        <w:snapToGrid w:val="0"/>
        <w:spacing w:line="400" w:lineRule="exact"/>
        <w:ind w:firstLine="480" w:firstLineChars="200"/>
        <w:rPr>
          <w:rFonts w:ascii="宋体" w:hAnsi="宋体" w:cs="宋体"/>
          <w:highlight w:val="none"/>
        </w:rPr>
      </w:pPr>
      <w:r>
        <w:rPr>
          <w:rFonts w:ascii="宋体" w:hAnsi="宋体" w:cs="宋体"/>
          <w:sz w:val="24"/>
          <w:highlight w:val="none"/>
        </w:rPr>
        <w:t>说明：投标人法定代表人作为投标人代表参与本项目采购活动时，不需提供此委托书。</w:t>
      </w:r>
    </w:p>
    <w:p w14:paraId="1A9CB992">
      <w:pPr>
        <w:snapToGrid w:val="0"/>
        <w:spacing w:line="400" w:lineRule="exact"/>
        <w:ind w:firstLine="420" w:firstLineChars="200"/>
        <w:rPr>
          <w:rFonts w:ascii="宋体" w:hAnsi="宋体" w:cs="宋体"/>
          <w:highlight w:val="none"/>
        </w:rPr>
      </w:pPr>
    </w:p>
    <w:p w14:paraId="45E5DBF3">
      <w:pPr>
        <w:pStyle w:val="22"/>
        <w:spacing w:line="400" w:lineRule="exact"/>
        <w:ind w:firstLine="420" w:firstLineChars="200"/>
        <w:rPr>
          <w:highlight w:val="none"/>
        </w:rPr>
      </w:pPr>
    </w:p>
    <w:p w14:paraId="53393742">
      <w:pPr>
        <w:snapToGrid w:val="0"/>
        <w:spacing w:line="400" w:lineRule="exact"/>
        <w:ind w:firstLine="422" w:firstLineChars="200"/>
        <w:rPr>
          <w:rFonts w:ascii="宋体" w:hAnsi="宋体" w:cs="宋体"/>
          <w:b/>
          <w:highlight w:val="none"/>
        </w:rPr>
      </w:pPr>
    </w:p>
    <w:p w14:paraId="5088D502">
      <w:pPr>
        <w:pStyle w:val="21"/>
        <w:snapToGrid w:val="0"/>
        <w:spacing w:line="400" w:lineRule="exact"/>
        <w:ind w:firstLine="426"/>
        <w:rPr>
          <w:rFonts w:ascii="宋体" w:hAnsi="宋体" w:cs="宋体"/>
          <w:highlight w:val="none"/>
        </w:rPr>
      </w:pPr>
    </w:p>
    <w:p w14:paraId="340FAF96">
      <w:pPr>
        <w:pStyle w:val="3"/>
        <w:numPr>
          <w:ilvl w:val="0"/>
          <w:numId w:val="0"/>
        </w:numPr>
        <w:tabs>
          <w:tab w:val="left" w:pos="900"/>
          <w:tab w:val="clear" w:pos="720"/>
        </w:tabs>
        <w:spacing w:line="400" w:lineRule="exact"/>
        <w:ind w:firstLine="643" w:firstLineChars="200"/>
        <w:jc w:val="both"/>
        <w:rPr>
          <w:rFonts w:ascii="宋体" w:hAnsi="宋体" w:cs="宋体"/>
          <w:highlight w:val="none"/>
        </w:rPr>
      </w:pPr>
      <w:bookmarkStart w:id="46" w:name="_Toc29368"/>
      <w:r>
        <w:rPr>
          <w:rFonts w:ascii="宋体" w:hAnsi="宋体" w:cs="宋体"/>
          <w:highlight w:val="none"/>
        </w:rPr>
        <w:t>四、偏离表</w:t>
      </w:r>
      <w:bookmarkEnd w:id="46"/>
    </w:p>
    <w:p w14:paraId="25B7768D">
      <w:pPr>
        <w:snapToGrid w:val="0"/>
        <w:spacing w:line="400" w:lineRule="exact"/>
        <w:ind w:firstLine="562" w:firstLineChars="200"/>
        <w:jc w:val="center"/>
        <w:rPr>
          <w:rFonts w:ascii="宋体" w:hAnsi="宋体" w:cs="宋体"/>
          <w:b/>
          <w:bCs/>
          <w:sz w:val="28"/>
          <w:szCs w:val="36"/>
          <w:highlight w:val="none"/>
        </w:rPr>
      </w:pPr>
      <w:r>
        <w:rPr>
          <w:rFonts w:ascii="宋体" w:hAnsi="宋体" w:cs="宋体"/>
          <w:b/>
          <w:bCs/>
          <w:sz w:val="28"/>
          <w:szCs w:val="36"/>
          <w:highlight w:val="none"/>
        </w:rPr>
        <w:t>偏离表</w:t>
      </w:r>
    </w:p>
    <w:p w14:paraId="5CBA6B3A">
      <w:pPr>
        <w:snapToGrid w:val="0"/>
        <w:spacing w:line="400" w:lineRule="exact"/>
        <w:ind w:firstLine="480" w:firstLineChars="200"/>
        <w:rPr>
          <w:rFonts w:ascii="宋体" w:hAnsi="宋体" w:cs="宋体"/>
          <w:sz w:val="24"/>
          <w:highlight w:val="none"/>
        </w:rPr>
      </w:pPr>
      <w:r>
        <w:rPr>
          <w:rFonts w:ascii="宋体" w:hAnsi="宋体" w:cs="宋体"/>
          <w:sz w:val="24"/>
          <w:highlight w:val="none"/>
        </w:rPr>
        <w:t>采购人：衢州市人民医院</w:t>
      </w:r>
    </w:p>
    <w:p w14:paraId="2ADC71CA">
      <w:pPr>
        <w:snapToGrid w:val="0"/>
        <w:spacing w:line="400" w:lineRule="exact"/>
        <w:ind w:firstLine="480" w:firstLineChars="200"/>
        <w:rPr>
          <w:rFonts w:ascii="宋体" w:hAnsi="宋体" w:cs="宋体"/>
          <w:sz w:val="24"/>
          <w:highlight w:val="none"/>
        </w:rPr>
      </w:pPr>
      <w:r>
        <w:rPr>
          <w:rFonts w:ascii="宋体" w:hAnsi="宋体" w:cs="宋体"/>
          <w:sz w:val="24"/>
          <w:highlight w:val="none"/>
        </w:rPr>
        <w:t>项目名称：</w:t>
      </w:r>
      <w:r>
        <w:rPr>
          <w:rFonts w:hint="eastAsia" w:ascii="宋体" w:hAnsi="宋体" w:cs="宋体"/>
          <w:sz w:val="24"/>
          <w:highlight w:val="none"/>
        </w:rPr>
        <w:t>超声治疗仪（超声炮）采购项目</w:t>
      </w:r>
    </w:p>
    <w:p w14:paraId="29A38D45">
      <w:pPr>
        <w:snapToGrid w:val="0"/>
        <w:spacing w:line="400" w:lineRule="exact"/>
        <w:ind w:firstLine="480" w:firstLineChars="200"/>
        <w:rPr>
          <w:rFonts w:hint="eastAsia" w:ascii="宋体" w:hAnsi="宋体" w:cs="宋体"/>
          <w:sz w:val="24"/>
          <w:highlight w:val="none"/>
        </w:rPr>
      </w:pPr>
      <w:r>
        <w:rPr>
          <w:rFonts w:ascii="宋体" w:hAnsi="宋体" w:cs="宋体"/>
          <w:sz w:val="24"/>
          <w:highlight w:val="none"/>
        </w:rPr>
        <w:t>项目编号：</w:t>
      </w:r>
      <w:r>
        <w:rPr>
          <w:rFonts w:hint="eastAsia" w:ascii="宋体" w:hAnsi="宋体" w:cs="宋体"/>
          <w:sz w:val="24"/>
          <w:highlight w:val="none"/>
        </w:rPr>
        <w:t>ZJWS-QZ2025177</w:t>
      </w:r>
    </w:p>
    <w:p w14:paraId="7CE73E2D">
      <w:pPr>
        <w:snapToGrid w:val="0"/>
        <w:spacing w:line="400" w:lineRule="exact"/>
        <w:ind w:firstLine="480" w:firstLineChars="200"/>
        <w:rPr>
          <w:rFonts w:ascii="宋体" w:hAnsi="宋体" w:cs="宋体"/>
          <w:sz w:val="24"/>
          <w:highlight w:val="none"/>
        </w:rPr>
      </w:pPr>
      <w:r>
        <w:rPr>
          <w:rFonts w:ascii="宋体" w:hAnsi="宋体" w:cs="宋体"/>
          <w:sz w:val="24"/>
          <w:highlight w:val="none"/>
        </w:rPr>
        <w:t>标项名称：</w:t>
      </w:r>
      <w:r>
        <w:rPr>
          <w:rFonts w:hint="eastAsia" w:ascii="宋体" w:hAnsi="宋体" w:cs="宋体"/>
          <w:sz w:val="24"/>
          <w:highlight w:val="none"/>
        </w:rPr>
        <w:t>超声治疗仪（超声炮）采购项目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372"/>
        <w:gridCol w:w="1936"/>
        <w:gridCol w:w="2564"/>
        <w:gridCol w:w="982"/>
      </w:tblGrid>
      <w:tr w14:paraId="192B6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C8CC600">
            <w:pPr>
              <w:snapToGrid w:val="0"/>
              <w:spacing w:line="400" w:lineRule="exact"/>
              <w:rPr>
                <w:rFonts w:ascii="宋体" w:hAnsi="宋体" w:cs="宋体"/>
                <w:sz w:val="24"/>
                <w:highlight w:val="none"/>
              </w:rPr>
            </w:pPr>
            <w:r>
              <w:rPr>
                <w:rFonts w:ascii="宋体" w:hAnsi="宋体" w:cs="宋体"/>
                <w:sz w:val="24"/>
                <w:highlight w:val="none"/>
              </w:rPr>
              <w:t>序号</w:t>
            </w:r>
          </w:p>
        </w:tc>
        <w:tc>
          <w:tcPr>
            <w:tcW w:w="2372" w:type="dxa"/>
            <w:noWrap w:val="0"/>
            <w:vAlign w:val="center"/>
          </w:tcPr>
          <w:p w14:paraId="5F3F0698">
            <w:pPr>
              <w:snapToGrid w:val="0"/>
              <w:spacing w:line="400" w:lineRule="exact"/>
              <w:ind w:firstLine="480" w:firstLineChars="200"/>
              <w:jc w:val="center"/>
              <w:rPr>
                <w:rFonts w:ascii="宋体" w:hAnsi="宋体" w:cs="宋体"/>
                <w:sz w:val="24"/>
                <w:highlight w:val="none"/>
              </w:rPr>
            </w:pPr>
            <w:r>
              <w:rPr>
                <w:rFonts w:ascii="宋体" w:hAnsi="宋体" w:cs="宋体"/>
                <w:sz w:val="24"/>
                <w:highlight w:val="none"/>
              </w:rPr>
              <w:t>招标文件内容</w:t>
            </w:r>
          </w:p>
        </w:tc>
        <w:tc>
          <w:tcPr>
            <w:tcW w:w="1936" w:type="dxa"/>
            <w:noWrap w:val="0"/>
            <w:vAlign w:val="center"/>
          </w:tcPr>
          <w:p w14:paraId="64745251">
            <w:pPr>
              <w:snapToGrid w:val="0"/>
              <w:spacing w:line="400" w:lineRule="exact"/>
              <w:ind w:firstLine="480" w:firstLineChars="200"/>
              <w:rPr>
                <w:rFonts w:ascii="宋体" w:hAnsi="宋体" w:cs="宋体"/>
                <w:sz w:val="24"/>
                <w:highlight w:val="none"/>
              </w:rPr>
            </w:pPr>
            <w:r>
              <w:rPr>
                <w:rFonts w:ascii="宋体" w:hAnsi="宋体" w:cs="宋体"/>
                <w:sz w:val="24"/>
                <w:highlight w:val="none"/>
              </w:rPr>
              <w:t>投标响应</w:t>
            </w:r>
          </w:p>
        </w:tc>
        <w:tc>
          <w:tcPr>
            <w:tcW w:w="2564" w:type="dxa"/>
            <w:noWrap w:val="0"/>
            <w:vAlign w:val="center"/>
          </w:tcPr>
          <w:p w14:paraId="490FCFE6">
            <w:pPr>
              <w:snapToGrid w:val="0"/>
              <w:spacing w:line="400" w:lineRule="exact"/>
              <w:rPr>
                <w:rFonts w:ascii="宋体" w:hAnsi="宋体" w:cs="宋体"/>
                <w:sz w:val="24"/>
                <w:highlight w:val="none"/>
              </w:rPr>
            </w:pPr>
            <w:r>
              <w:rPr>
                <w:rFonts w:ascii="宋体" w:hAnsi="宋体" w:cs="宋体"/>
                <w:sz w:val="24"/>
                <w:highlight w:val="none"/>
              </w:rPr>
              <w:t>说明（正偏离/负偏离）</w:t>
            </w:r>
          </w:p>
        </w:tc>
        <w:tc>
          <w:tcPr>
            <w:tcW w:w="982" w:type="dxa"/>
            <w:noWrap w:val="0"/>
            <w:vAlign w:val="center"/>
          </w:tcPr>
          <w:p w14:paraId="3585565A">
            <w:pPr>
              <w:snapToGrid w:val="0"/>
              <w:spacing w:line="400" w:lineRule="exact"/>
              <w:rPr>
                <w:rFonts w:ascii="宋体" w:hAnsi="宋体" w:cs="宋体"/>
                <w:sz w:val="24"/>
                <w:highlight w:val="none"/>
              </w:rPr>
            </w:pPr>
            <w:r>
              <w:rPr>
                <w:rFonts w:hint="eastAsia" w:ascii="宋体" w:hAnsi="宋体" w:cs="宋体"/>
                <w:sz w:val="24"/>
                <w:highlight w:val="none"/>
              </w:rPr>
              <w:t>页码</w:t>
            </w:r>
          </w:p>
        </w:tc>
      </w:tr>
      <w:tr w14:paraId="1F0C70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2C768D22">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6C1C5E8E">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24306304">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6CB2B622">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13A71960">
            <w:pPr>
              <w:snapToGrid w:val="0"/>
              <w:spacing w:line="400" w:lineRule="exact"/>
              <w:ind w:firstLine="560" w:firstLineChars="200"/>
              <w:jc w:val="center"/>
              <w:rPr>
                <w:rFonts w:ascii="宋体" w:hAnsi="宋体" w:cs="宋体"/>
                <w:spacing w:val="20"/>
                <w:sz w:val="24"/>
                <w:highlight w:val="none"/>
              </w:rPr>
            </w:pPr>
          </w:p>
        </w:tc>
      </w:tr>
      <w:tr w14:paraId="149193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25C7A1D">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7B8EA6EB">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4ED11F6C">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1B5CCEDF">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1580201D">
            <w:pPr>
              <w:snapToGrid w:val="0"/>
              <w:spacing w:line="400" w:lineRule="exact"/>
              <w:ind w:firstLine="560" w:firstLineChars="200"/>
              <w:jc w:val="center"/>
              <w:rPr>
                <w:rFonts w:ascii="宋体" w:hAnsi="宋体" w:cs="宋体"/>
                <w:spacing w:val="20"/>
                <w:sz w:val="24"/>
                <w:highlight w:val="none"/>
              </w:rPr>
            </w:pPr>
          </w:p>
        </w:tc>
      </w:tr>
      <w:tr w14:paraId="1278AF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548D5F6F">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49595F4B">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35B1124F">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7885247B">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0D4070CD">
            <w:pPr>
              <w:snapToGrid w:val="0"/>
              <w:spacing w:line="400" w:lineRule="exact"/>
              <w:ind w:firstLine="560" w:firstLineChars="200"/>
              <w:jc w:val="center"/>
              <w:rPr>
                <w:rFonts w:ascii="宋体" w:hAnsi="宋体" w:cs="宋体"/>
                <w:spacing w:val="20"/>
                <w:sz w:val="24"/>
                <w:highlight w:val="none"/>
              </w:rPr>
            </w:pPr>
          </w:p>
        </w:tc>
      </w:tr>
      <w:tr w14:paraId="2EEE63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BE56F47">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79505637">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61EE6929">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67C32F37">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2103217B">
            <w:pPr>
              <w:snapToGrid w:val="0"/>
              <w:spacing w:line="400" w:lineRule="exact"/>
              <w:ind w:firstLine="560" w:firstLineChars="200"/>
              <w:jc w:val="center"/>
              <w:rPr>
                <w:rFonts w:ascii="宋体" w:hAnsi="宋体" w:cs="宋体"/>
                <w:spacing w:val="20"/>
                <w:sz w:val="24"/>
                <w:highlight w:val="none"/>
              </w:rPr>
            </w:pPr>
          </w:p>
        </w:tc>
      </w:tr>
      <w:tr w14:paraId="55A75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529D36A">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517CEDF0">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665CD836">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03952474">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75F37207">
            <w:pPr>
              <w:snapToGrid w:val="0"/>
              <w:spacing w:line="400" w:lineRule="exact"/>
              <w:ind w:firstLine="560" w:firstLineChars="200"/>
              <w:jc w:val="center"/>
              <w:rPr>
                <w:rFonts w:ascii="宋体" w:hAnsi="宋体" w:cs="宋体"/>
                <w:spacing w:val="20"/>
                <w:sz w:val="24"/>
                <w:highlight w:val="none"/>
              </w:rPr>
            </w:pPr>
          </w:p>
        </w:tc>
      </w:tr>
      <w:tr w14:paraId="2531DB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7C9A2F0">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6245D7B8">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2AFCDB3F">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36676277">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42031EB0">
            <w:pPr>
              <w:snapToGrid w:val="0"/>
              <w:spacing w:line="400" w:lineRule="exact"/>
              <w:ind w:firstLine="560" w:firstLineChars="200"/>
              <w:jc w:val="center"/>
              <w:rPr>
                <w:rFonts w:ascii="宋体" w:hAnsi="宋体" w:cs="宋体"/>
                <w:spacing w:val="20"/>
                <w:sz w:val="24"/>
                <w:highlight w:val="none"/>
              </w:rPr>
            </w:pPr>
          </w:p>
        </w:tc>
      </w:tr>
      <w:tr w14:paraId="5147BF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CD34C04">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5DD81FC8">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5A0AF886">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4351893A">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734F529C">
            <w:pPr>
              <w:snapToGrid w:val="0"/>
              <w:spacing w:line="400" w:lineRule="exact"/>
              <w:ind w:firstLine="560" w:firstLineChars="200"/>
              <w:jc w:val="center"/>
              <w:rPr>
                <w:rFonts w:ascii="宋体" w:hAnsi="宋体" w:cs="宋体"/>
                <w:spacing w:val="20"/>
                <w:sz w:val="24"/>
                <w:highlight w:val="none"/>
              </w:rPr>
            </w:pPr>
          </w:p>
        </w:tc>
      </w:tr>
      <w:tr w14:paraId="7DFCEE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6C35DA7">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76EE461A">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02AD1C05">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76466798">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452D6228">
            <w:pPr>
              <w:snapToGrid w:val="0"/>
              <w:spacing w:line="400" w:lineRule="exact"/>
              <w:ind w:firstLine="560" w:firstLineChars="200"/>
              <w:jc w:val="center"/>
              <w:rPr>
                <w:rFonts w:ascii="宋体" w:hAnsi="宋体" w:cs="宋体"/>
                <w:spacing w:val="20"/>
                <w:sz w:val="24"/>
                <w:highlight w:val="none"/>
              </w:rPr>
            </w:pPr>
          </w:p>
        </w:tc>
      </w:tr>
      <w:tr w14:paraId="0FFA4D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1CA9E82">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3FB39503">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4F759529">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4FFDC485">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5CF746C1">
            <w:pPr>
              <w:snapToGrid w:val="0"/>
              <w:spacing w:line="400" w:lineRule="exact"/>
              <w:ind w:firstLine="560" w:firstLineChars="200"/>
              <w:jc w:val="center"/>
              <w:rPr>
                <w:rFonts w:ascii="宋体" w:hAnsi="宋体" w:cs="宋体"/>
                <w:spacing w:val="20"/>
                <w:sz w:val="24"/>
                <w:highlight w:val="none"/>
              </w:rPr>
            </w:pPr>
          </w:p>
        </w:tc>
      </w:tr>
      <w:tr w14:paraId="05E4E8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CD91DB4">
            <w:pPr>
              <w:snapToGrid w:val="0"/>
              <w:spacing w:line="400" w:lineRule="exact"/>
              <w:ind w:firstLine="560" w:firstLineChars="200"/>
              <w:jc w:val="center"/>
              <w:rPr>
                <w:rFonts w:ascii="宋体" w:hAnsi="宋体" w:cs="宋体"/>
                <w:spacing w:val="20"/>
                <w:sz w:val="24"/>
                <w:highlight w:val="none"/>
              </w:rPr>
            </w:pPr>
          </w:p>
        </w:tc>
        <w:tc>
          <w:tcPr>
            <w:tcW w:w="2372" w:type="dxa"/>
            <w:noWrap w:val="0"/>
            <w:vAlign w:val="center"/>
          </w:tcPr>
          <w:p w14:paraId="106FAD00">
            <w:pPr>
              <w:snapToGrid w:val="0"/>
              <w:spacing w:line="400" w:lineRule="exact"/>
              <w:ind w:firstLine="560" w:firstLineChars="200"/>
              <w:jc w:val="center"/>
              <w:rPr>
                <w:rFonts w:ascii="宋体" w:hAnsi="宋体" w:cs="宋体"/>
                <w:spacing w:val="20"/>
                <w:sz w:val="24"/>
                <w:highlight w:val="none"/>
              </w:rPr>
            </w:pPr>
          </w:p>
        </w:tc>
        <w:tc>
          <w:tcPr>
            <w:tcW w:w="1936" w:type="dxa"/>
            <w:noWrap w:val="0"/>
            <w:vAlign w:val="center"/>
          </w:tcPr>
          <w:p w14:paraId="58CBC3F9">
            <w:pPr>
              <w:snapToGrid w:val="0"/>
              <w:spacing w:line="400" w:lineRule="exact"/>
              <w:ind w:firstLine="560" w:firstLineChars="200"/>
              <w:jc w:val="center"/>
              <w:rPr>
                <w:rFonts w:ascii="宋体" w:hAnsi="宋体" w:cs="宋体"/>
                <w:spacing w:val="20"/>
                <w:sz w:val="24"/>
                <w:highlight w:val="none"/>
              </w:rPr>
            </w:pPr>
          </w:p>
        </w:tc>
        <w:tc>
          <w:tcPr>
            <w:tcW w:w="2564" w:type="dxa"/>
            <w:noWrap w:val="0"/>
            <w:vAlign w:val="center"/>
          </w:tcPr>
          <w:p w14:paraId="0A502397">
            <w:pPr>
              <w:snapToGrid w:val="0"/>
              <w:spacing w:line="400" w:lineRule="exact"/>
              <w:ind w:firstLine="560" w:firstLineChars="200"/>
              <w:jc w:val="center"/>
              <w:rPr>
                <w:rFonts w:ascii="宋体" w:hAnsi="宋体" w:cs="宋体"/>
                <w:spacing w:val="20"/>
                <w:sz w:val="24"/>
                <w:highlight w:val="none"/>
              </w:rPr>
            </w:pPr>
          </w:p>
        </w:tc>
        <w:tc>
          <w:tcPr>
            <w:tcW w:w="982" w:type="dxa"/>
            <w:noWrap w:val="0"/>
            <w:vAlign w:val="center"/>
          </w:tcPr>
          <w:p w14:paraId="2C55D08A">
            <w:pPr>
              <w:snapToGrid w:val="0"/>
              <w:spacing w:line="400" w:lineRule="exact"/>
              <w:ind w:firstLine="560" w:firstLineChars="200"/>
              <w:jc w:val="center"/>
              <w:rPr>
                <w:rFonts w:ascii="宋体" w:hAnsi="宋体" w:cs="宋体"/>
                <w:spacing w:val="20"/>
                <w:sz w:val="24"/>
                <w:highlight w:val="none"/>
              </w:rPr>
            </w:pPr>
          </w:p>
        </w:tc>
      </w:tr>
    </w:tbl>
    <w:p w14:paraId="1F62E1CD">
      <w:pPr>
        <w:snapToGrid w:val="0"/>
        <w:spacing w:line="400" w:lineRule="exact"/>
        <w:ind w:firstLine="480" w:firstLineChars="200"/>
        <w:rPr>
          <w:rFonts w:ascii="宋体" w:hAnsi="宋体" w:cs="宋体"/>
          <w:sz w:val="24"/>
          <w:highlight w:val="none"/>
        </w:rPr>
      </w:pPr>
    </w:p>
    <w:p w14:paraId="06F96EAB">
      <w:pPr>
        <w:snapToGrid w:val="0"/>
        <w:spacing w:line="400" w:lineRule="exact"/>
        <w:ind w:firstLine="480" w:firstLineChars="200"/>
        <w:rPr>
          <w:rFonts w:ascii="宋体" w:hAnsi="宋体" w:cs="宋体"/>
          <w:spacing w:val="20"/>
          <w:sz w:val="24"/>
          <w:highlight w:val="none"/>
          <w:u w:val="single"/>
        </w:rPr>
      </w:pPr>
      <w:r>
        <w:rPr>
          <w:rFonts w:ascii="宋体" w:hAnsi="宋体" w:cs="宋体"/>
          <w:sz w:val="24"/>
          <w:highlight w:val="none"/>
        </w:rPr>
        <w:t xml:space="preserve">投标人全称： </w:t>
      </w:r>
      <w:r>
        <w:rPr>
          <w:rFonts w:ascii="宋体" w:hAnsi="宋体" w:cs="宋体"/>
          <w:sz w:val="24"/>
          <w:highlight w:val="none"/>
          <w:u w:val="single"/>
        </w:rPr>
        <w:t xml:space="preserve">                     </w:t>
      </w:r>
      <w:r>
        <w:rPr>
          <w:rFonts w:ascii="宋体" w:hAnsi="宋体" w:cs="宋体"/>
          <w:sz w:val="24"/>
          <w:highlight w:val="none"/>
        </w:rPr>
        <w:t>（盖单位公章）</w:t>
      </w:r>
    </w:p>
    <w:p w14:paraId="29477710">
      <w:pPr>
        <w:snapToGrid w:val="0"/>
        <w:spacing w:line="400" w:lineRule="exact"/>
        <w:ind w:firstLine="560" w:firstLineChars="200"/>
        <w:rPr>
          <w:rFonts w:ascii="宋体" w:hAnsi="宋体" w:cs="宋体"/>
          <w:sz w:val="24"/>
          <w:highlight w:val="none"/>
        </w:rPr>
      </w:pPr>
      <w:r>
        <w:rPr>
          <w:rFonts w:ascii="宋体" w:hAnsi="宋体" w:cs="宋体"/>
          <w:spacing w:val="20"/>
          <w:sz w:val="24"/>
          <w:highlight w:val="none"/>
        </w:rPr>
        <w:t>日期：</w:t>
      </w:r>
      <w:r>
        <w:rPr>
          <w:rFonts w:hint="eastAsia" w:ascii="宋体" w:hAnsi="宋体" w:cs="宋体"/>
          <w:sz w:val="24"/>
          <w:highlight w:val="none"/>
        </w:rPr>
        <w:t>2025年  月  日</w:t>
      </w:r>
    </w:p>
    <w:p w14:paraId="4E26B829">
      <w:pPr>
        <w:snapToGrid w:val="0"/>
        <w:spacing w:line="400" w:lineRule="exact"/>
        <w:ind w:firstLine="480" w:firstLineChars="200"/>
        <w:rPr>
          <w:rFonts w:ascii="宋体" w:hAnsi="宋体" w:cs="宋体"/>
          <w:sz w:val="24"/>
          <w:highlight w:val="none"/>
        </w:rPr>
      </w:pPr>
    </w:p>
    <w:p w14:paraId="7DDEDFCE">
      <w:pPr>
        <w:snapToGrid w:val="0"/>
        <w:spacing w:line="400" w:lineRule="exact"/>
        <w:ind w:firstLine="480" w:firstLineChars="200"/>
        <w:rPr>
          <w:rFonts w:ascii="宋体" w:hAnsi="宋体" w:cs="宋体"/>
          <w:sz w:val="24"/>
          <w:highlight w:val="none"/>
        </w:rPr>
      </w:pPr>
      <w:r>
        <w:rPr>
          <w:rFonts w:ascii="宋体" w:hAnsi="宋体" w:cs="宋体"/>
          <w:sz w:val="24"/>
          <w:highlight w:val="none"/>
        </w:rPr>
        <w:t>填表说明：</w:t>
      </w:r>
    </w:p>
    <w:p w14:paraId="14E39C1E">
      <w:pPr>
        <w:snapToGrid w:val="0"/>
        <w:spacing w:line="400" w:lineRule="exact"/>
        <w:ind w:firstLine="480" w:firstLineChars="200"/>
        <w:rPr>
          <w:rFonts w:ascii="宋体" w:hAnsi="宋体" w:cs="宋体"/>
          <w:sz w:val="24"/>
          <w:highlight w:val="none"/>
        </w:rPr>
      </w:pPr>
      <w:r>
        <w:rPr>
          <w:rFonts w:ascii="宋体" w:hAnsi="宋体" w:cs="宋体"/>
          <w:sz w:val="24"/>
          <w:highlight w:val="none"/>
        </w:rPr>
        <w:t>（1）对招标文件有任何偏离（包括正偏离及负偏离）均应汇总并填写在此表中。</w:t>
      </w:r>
    </w:p>
    <w:p w14:paraId="26F57818">
      <w:pPr>
        <w:snapToGrid w:val="0"/>
        <w:spacing w:line="400" w:lineRule="exact"/>
        <w:ind w:firstLine="480" w:firstLineChars="200"/>
        <w:rPr>
          <w:rFonts w:ascii="宋体" w:hAnsi="宋体" w:cs="宋体"/>
          <w:sz w:val="24"/>
          <w:highlight w:val="none"/>
        </w:rPr>
      </w:pPr>
      <w:r>
        <w:rPr>
          <w:rFonts w:ascii="宋体" w:hAnsi="宋体" w:cs="宋体"/>
          <w:sz w:val="24"/>
          <w:highlight w:val="none"/>
        </w:rPr>
        <w:t>（2）完全满足招标文件要求的投标人只需填写【</w:t>
      </w:r>
      <w:r>
        <w:rPr>
          <w:rFonts w:ascii="宋体" w:hAnsi="宋体" w:cs="宋体"/>
          <w:b/>
          <w:bCs/>
          <w:sz w:val="24"/>
          <w:highlight w:val="none"/>
          <w:u w:val="single"/>
        </w:rPr>
        <w:t>完全满足招标文件的全部要求</w:t>
      </w:r>
      <w:r>
        <w:rPr>
          <w:rFonts w:ascii="宋体" w:hAnsi="宋体" w:cs="宋体"/>
          <w:sz w:val="24"/>
          <w:highlight w:val="none"/>
        </w:rPr>
        <w:t>】。</w:t>
      </w:r>
    </w:p>
    <w:p w14:paraId="1EEC8809">
      <w:pPr>
        <w:snapToGrid w:val="0"/>
        <w:spacing w:line="400" w:lineRule="exact"/>
        <w:ind w:firstLine="480" w:firstLineChars="200"/>
        <w:rPr>
          <w:rFonts w:ascii="宋体" w:hAnsi="宋体" w:cs="宋体"/>
          <w:sz w:val="24"/>
          <w:highlight w:val="none"/>
        </w:rPr>
      </w:pPr>
      <w:r>
        <w:rPr>
          <w:rFonts w:ascii="宋体" w:hAnsi="宋体" w:cs="宋体"/>
          <w:sz w:val="24"/>
          <w:highlight w:val="none"/>
        </w:rPr>
        <w:t>（3）若中标人以未在偏离表中列出的负偏离为由，不按招标要求签约，采购人有权取消该中标人的中标资格，并按有关规定重新确定中标人或另行采购。</w:t>
      </w:r>
    </w:p>
    <w:p w14:paraId="2542119A">
      <w:pPr>
        <w:snapToGrid w:val="0"/>
        <w:spacing w:line="400" w:lineRule="exact"/>
        <w:ind w:firstLine="480" w:firstLineChars="200"/>
        <w:rPr>
          <w:rFonts w:ascii="宋体" w:hAnsi="宋体" w:cs="宋体"/>
          <w:sz w:val="24"/>
          <w:highlight w:val="none"/>
        </w:rPr>
      </w:pPr>
      <w:r>
        <w:rPr>
          <w:rFonts w:ascii="宋体" w:hAnsi="宋体" w:cs="宋体"/>
          <w:sz w:val="24"/>
          <w:highlight w:val="none"/>
        </w:rPr>
        <w:t>（4）投标文件响应内容对招标文件要求如有偏离均应填写偏离表，如不填写，采购人有权视作投标文件完全响应招标文件要求。</w:t>
      </w:r>
    </w:p>
    <w:p w14:paraId="6A2F89CB">
      <w:pPr>
        <w:snapToGrid w:val="0"/>
        <w:spacing w:line="400" w:lineRule="exact"/>
        <w:ind w:firstLine="480" w:firstLineChars="200"/>
        <w:rPr>
          <w:rFonts w:ascii="宋体" w:hAnsi="宋体" w:cs="宋体"/>
          <w:spacing w:val="20"/>
          <w:highlight w:val="none"/>
        </w:rPr>
      </w:pPr>
      <w:r>
        <w:rPr>
          <w:rFonts w:ascii="宋体" w:hAnsi="宋体" w:cs="宋体"/>
          <w:sz w:val="24"/>
          <w:highlight w:val="none"/>
        </w:rPr>
        <w:t>（5）投标人可调整、修改上述表格。</w:t>
      </w:r>
    </w:p>
    <w:p w14:paraId="2FE4806A">
      <w:pPr>
        <w:pStyle w:val="3"/>
        <w:numPr>
          <w:ilvl w:val="0"/>
          <w:numId w:val="0"/>
        </w:numPr>
        <w:tabs>
          <w:tab w:val="left" w:pos="900"/>
          <w:tab w:val="clear" w:pos="720"/>
        </w:tabs>
        <w:spacing w:line="400" w:lineRule="exact"/>
        <w:ind w:firstLine="643" w:firstLineChars="200"/>
        <w:jc w:val="both"/>
        <w:rPr>
          <w:rFonts w:ascii="宋体" w:hAnsi="宋体" w:cs="宋体"/>
          <w:highlight w:val="none"/>
        </w:rPr>
      </w:pPr>
      <w:r>
        <w:rPr>
          <w:rFonts w:ascii="宋体" w:hAnsi="宋体" w:cs="宋体"/>
          <w:szCs w:val="21"/>
          <w:highlight w:val="none"/>
        </w:rPr>
        <w:br w:type="page"/>
      </w:r>
      <w:bookmarkStart w:id="47" w:name="_Toc15293"/>
      <w:r>
        <w:rPr>
          <w:rFonts w:ascii="宋体" w:hAnsi="宋体" w:cs="宋体"/>
          <w:highlight w:val="none"/>
        </w:rPr>
        <w:t>五、廉政承诺书</w:t>
      </w:r>
      <w:bookmarkEnd w:id="47"/>
    </w:p>
    <w:p w14:paraId="50278231">
      <w:pPr>
        <w:snapToGrid w:val="0"/>
        <w:spacing w:line="400" w:lineRule="exact"/>
        <w:ind w:firstLine="562" w:firstLineChars="200"/>
        <w:jc w:val="center"/>
        <w:rPr>
          <w:rFonts w:ascii="宋体" w:hAnsi="宋体" w:cs="宋体"/>
          <w:b/>
          <w:bCs/>
          <w:sz w:val="28"/>
          <w:szCs w:val="36"/>
          <w:highlight w:val="none"/>
        </w:rPr>
      </w:pPr>
      <w:r>
        <w:rPr>
          <w:rFonts w:ascii="宋体" w:hAnsi="宋体" w:cs="宋体"/>
          <w:b/>
          <w:bCs/>
          <w:sz w:val="28"/>
          <w:szCs w:val="36"/>
          <w:highlight w:val="none"/>
        </w:rPr>
        <w:t>廉政承诺书</w:t>
      </w:r>
    </w:p>
    <w:p w14:paraId="4BC90556">
      <w:pPr>
        <w:snapToGrid w:val="0"/>
        <w:spacing w:line="400" w:lineRule="exact"/>
        <w:ind w:firstLine="480" w:firstLineChars="200"/>
        <w:rPr>
          <w:rFonts w:ascii="宋体" w:hAnsi="宋体" w:cs="宋体"/>
          <w:sz w:val="24"/>
          <w:highlight w:val="none"/>
        </w:rPr>
      </w:pPr>
      <w:r>
        <w:rPr>
          <w:rFonts w:hint="eastAsia" w:ascii="宋体" w:hAnsi="宋体" w:cs="仿宋_GB2312"/>
          <w:sz w:val="24"/>
          <w:highlight w:val="none"/>
          <w:u w:val="single"/>
        </w:rPr>
        <w:t>（采购人）、（采购代理机构）</w:t>
      </w:r>
      <w:r>
        <w:rPr>
          <w:rFonts w:ascii="宋体" w:hAnsi="宋体" w:cs="宋体"/>
          <w:sz w:val="24"/>
          <w:highlight w:val="none"/>
        </w:rPr>
        <w:t>：</w:t>
      </w:r>
    </w:p>
    <w:p w14:paraId="35D23203">
      <w:pPr>
        <w:snapToGrid w:val="0"/>
        <w:spacing w:line="400" w:lineRule="exact"/>
        <w:ind w:firstLine="480" w:firstLineChars="200"/>
        <w:rPr>
          <w:rFonts w:ascii="宋体" w:hAnsi="宋体" w:cs="宋体"/>
          <w:sz w:val="24"/>
          <w:highlight w:val="none"/>
        </w:rPr>
      </w:pPr>
      <w:r>
        <w:rPr>
          <w:rFonts w:ascii="宋体" w:hAnsi="宋体" w:cs="宋体"/>
          <w:sz w:val="24"/>
          <w:highlight w:val="none"/>
        </w:rPr>
        <w:t>我单位响应</w:t>
      </w:r>
      <w:r>
        <w:rPr>
          <w:rFonts w:ascii="宋体" w:hAnsi="宋体" w:cs="宋体"/>
          <w:sz w:val="24"/>
          <w:highlight w:val="none"/>
          <w:u w:val="single"/>
        </w:rPr>
        <w:t>衢州市人民医院</w:t>
      </w:r>
      <w:r>
        <w:rPr>
          <w:rFonts w:ascii="宋体" w:hAnsi="宋体" w:cs="宋体"/>
          <w:sz w:val="24"/>
          <w:highlight w:val="none"/>
        </w:rPr>
        <w:t>（采购人）</w:t>
      </w:r>
      <w:r>
        <w:rPr>
          <w:rFonts w:hint="eastAsia" w:ascii="宋体" w:hAnsi="宋体" w:cs="宋体"/>
          <w:sz w:val="24"/>
          <w:highlight w:val="none"/>
          <w:u w:val="single"/>
        </w:rPr>
        <w:t>超声治疗仪（超声炮）采购项目</w:t>
      </w:r>
      <w:r>
        <w:rPr>
          <w:rFonts w:ascii="宋体" w:hAnsi="宋体" w:cs="宋体"/>
          <w:sz w:val="24"/>
          <w:highlight w:val="none"/>
        </w:rPr>
        <w:t>（项目名称）</w:t>
      </w:r>
      <w:r>
        <w:rPr>
          <w:rFonts w:hint="eastAsia" w:ascii="宋体" w:hAnsi="宋体" w:cs="宋体"/>
          <w:sz w:val="24"/>
          <w:highlight w:val="none"/>
          <w:u w:val="single"/>
        </w:rPr>
        <w:t>ZJWS-QZ2025177</w:t>
      </w:r>
      <w:r>
        <w:rPr>
          <w:rFonts w:ascii="宋体" w:hAnsi="宋体" w:cs="宋体"/>
          <w:sz w:val="24"/>
          <w:highlight w:val="none"/>
        </w:rPr>
        <w:t>（项目编号）项目招标要求参加投标。在这次投标过程中和中标后，我们将严格遵守国家法律法规要求，并郑重承诺：</w:t>
      </w:r>
    </w:p>
    <w:p w14:paraId="447BAE98">
      <w:pPr>
        <w:snapToGrid w:val="0"/>
        <w:spacing w:line="400" w:lineRule="exact"/>
        <w:ind w:firstLine="480" w:firstLineChars="200"/>
        <w:rPr>
          <w:rFonts w:ascii="宋体" w:hAnsi="宋体" w:cs="宋体"/>
          <w:sz w:val="24"/>
          <w:highlight w:val="none"/>
        </w:rPr>
      </w:pPr>
      <w:r>
        <w:rPr>
          <w:rFonts w:ascii="宋体" w:hAnsi="宋体" w:cs="宋体"/>
          <w:sz w:val="24"/>
          <w:highlight w:val="none"/>
        </w:rPr>
        <w:t>一、不向项目有关人员及部门赠送礼金礼物、有价证券、回扣以及中介费、介绍费、咨询费等好处费；</w:t>
      </w:r>
    </w:p>
    <w:p w14:paraId="12C7A84A">
      <w:pPr>
        <w:snapToGrid w:val="0"/>
        <w:spacing w:line="400" w:lineRule="exact"/>
        <w:ind w:firstLine="480" w:firstLineChars="200"/>
        <w:rPr>
          <w:rFonts w:ascii="宋体" w:hAnsi="宋体" w:cs="宋体"/>
          <w:sz w:val="24"/>
          <w:highlight w:val="none"/>
        </w:rPr>
      </w:pPr>
      <w:r>
        <w:rPr>
          <w:rFonts w:ascii="宋体" w:hAnsi="宋体" w:cs="宋体"/>
          <w:sz w:val="24"/>
          <w:highlight w:val="none"/>
        </w:rPr>
        <w:t>二、不为项目有关人员及部门报销应由你方单位或个人支付的费用；</w:t>
      </w:r>
    </w:p>
    <w:p w14:paraId="28C1D735">
      <w:pPr>
        <w:snapToGrid w:val="0"/>
        <w:spacing w:line="400" w:lineRule="exact"/>
        <w:ind w:firstLine="480" w:firstLineChars="200"/>
        <w:rPr>
          <w:rFonts w:ascii="宋体" w:hAnsi="宋体" w:cs="宋体"/>
          <w:sz w:val="24"/>
          <w:highlight w:val="none"/>
        </w:rPr>
      </w:pPr>
      <w:r>
        <w:rPr>
          <w:rFonts w:ascii="宋体" w:hAnsi="宋体" w:cs="宋体"/>
          <w:sz w:val="24"/>
          <w:highlight w:val="none"/>
        </w:rPr>
        <w:t>三、不向项目有关人员及部门提供有可能影响公正的宴请和健身娱乐等活动；</w:t>
      </w:r>
    </w:p>
    <w:p w14:paraId="748E24B7">
      <w:pPr>
        <w:snapToGrid w:val="0"/>
        <w:spacing w:line="400" w:lineRule="exact"/>
        <w:ind w:firstLine="480" w:firstLineChars="200"/>
        <w:rPr>
          <w:rFonts w:ascii="宋体" w:hAnsi="宋体" w:cs="宋体"/>
          <w:sz w:val="24"/>
          <w:highlight w:val="none"/>
        </w:rPr>
      </w:pPr>
      <w:r>
        <w:rPr>
          <w:rFonts w:ascii="宋体" w:hAnsi="宋体" w:cs="宋体"/>
          <w:sz w:val="24"/>
          <w:highlight w:val="none"/>
        </w:rPr>
        <w:t>四、不为项目有关人员及部门出国（境）、旅游等提供方便；</w:t>
      </w:r>
    </w:p>
    <w:p w14:paraId="39D6190D">
      <w:pPr>
        <w:snapToGrid w:val="0"/>
        <w:spacing w:line="400" w:lineRule="exact"/>
        <w:ind w:firstLine="480" w:firstLineChars="200"/>
        <w:rPr>
          <w:rFonts w:ascii="宋体" w:hAnsi="宋体" w:cs="宋体"/>
          <w:sz w:val="24"/>
          <w:highlight w:val="none"/>
        </w:rPr>
      </w:pPr>
      <w:r>
        <w:rPr>
          <w:rFonts w:ascii="宋体" w:hAnsi="宋体" w:cs="宋体"/>
          <w:sz w:val="24"/>
          <w:highlight w:val="none"/>
        </w:rPr>
        <w:t>五、不为项目有关人员个人装修住房、婚丧嫁娶、配偶子女工作安排等提供好处；</w:t>
      </w:r>
    </w:p>
    <w:p w14:paraId="6B99E996">
      <w:pPr>
        <w:snapToGrid w:val="0"/>
        <w:spacing w:line="400" w:lineRule="exact"/>
        <w:ind w:firstLine="480" w:firstLineChars="200"/>
        <w:rPr>
          <w:rFonts w:ascii="宋体" w:hAnsi="宋体" w:cs="宋体"/>
          <w:sz w:val="24"/>
          <w:highlight w:val="none"/>
        </w:rPr>
      </w:pPr>
      <w:r>
        <w:rPr>
          <w:rFonts w:ascii="宋体" w:hAnsi="宋体" w:cs="宋体"/>
          <w:sz w:val="24"/>
          <w:highlight w:val="none"/>
          <w:lang w:val="zh-CN"/>
        </w:rPr>
        <w:t>六、严格遵守《中华人民共和国政府采购法》《中华人民共和国民法典》等法律法规，诚实守信，合法经营，坚决抵制各种违法违纪行为。</w:t>
      </w:r>
    </w:p>
    <w:p w14:paraId="36AAF595">
      <w:pPr>
        <w:snapToGrid w:val="0"/>
        <w:spacing w:line="400" w:lineRule="exact"/>
        <w:ind w:firstLine="480" w:firstLineChars="200"/>
        <w:rPr>
          <w:rFonts w:ascii="宋体" w:hAnsi="宋体" w:cs="宋体"/>
          <w:kern w:val="0"/>
          <w:sz w:val="24"/>
          <w:highlight w:val="none"/>
          <w:lang w:val="zh-CN"/>
        </w:rPr>
      </w:pPr>
      <w:r>
        <w:rPr>
          <w:rFonts w:ascii="宋体" w:hAnsi="宋体" w:cs="宋体"/>
          <w:kern w:val="0"/>
          <w:sz w:val="24"/>
          <w:highlight w:val="none"/>
          <w:lang w:val="zh-CN"/>
        </w:rPr>
        <w:t>如违反上述承诺，你单位有权立即取消我单位投标、中标资格，有权拒绝我单位在一定时期内进入你单位进行项目其他经营活动，并通报</w:t>
      </w:r>
      <w:r>
        <w:rPr>
          <w:rFonts w:ascii="宋体" w:hAnsi="宋体" w:cs="宋体"/>
          <w:kern w:val="0"/>
          <w:sz w:val="24"/>
          <w:highlight w:val="none"/>
        </w:rPr>
        <w:t>市</w:t>
      </w:r>
      <w:r>
        <w:rPr>
          <w:rFonts w:ascii="宋体" w:hAnsi="宋体" w:cs="宋体"/>
          <w:kern w:val="0"/>
          <w:sz w:val="24"/>
          <w:highlight w:val="none"/>
          <w:lang w:val="zh-CN"/>
        </w:rPr>
        <w:t>财政局。由此引起的相应损失均由我单位承担。</w:t>
      </w:r>
    </w:p>
    <w:p w14:paraId="1327107F">
      <w:pPr>
        <w:snapToGrid w:val="0"/>
        <w:spacing w:line="400" w:lineRule="exact"/>
        <w:ind w:firstLine="480" w:firstLineChars="200"/>
        <w:rPr>
          <w:rFonts w:ascii="宋体" w:hAnsi="宋体" w:cs="宋体"/>
          <w:sz w:val="24"/>
          <w:highlight w:val="none"/>
        </w:rPr>
      </w:pPr>
    </w:p>
    <w:p w14:paraId="31539161">
      <w:pPr>
        <w:snapToGrid w:val="0"/>
        <w:spacing w:line="400" w:lineRule="exact"/>
        <w:ind w:firstLine="480" w:firstLineChars="200"/>
        <w:rPr>
          <w:rFonts w:ascii="宋体" w:hAnsi="宋体" w:cs="宋体"/>
          <w:sz w:val="24"/>
          <w:highlight w:val="none"/>
        </w:rPr>
      </w:pPr>
    </w:p>
    <w:p w14:paraId="3249534D">
      <w:pPr>
        <w:snapToGrid w:val="0"/>
        <w:spacing w:line="400" w:lineRule="exact"/>
        <w:ind w:firstLine="480" w:firstLineChars="200"/>
        <w:rPr>
          <w:rFonts w:ascii="宋体" w:hAnsi="宋体" w:cs="宋体"/>
          <w:spacing w:val="20"/>
          <w:sz w:val="24"/>
          <w:highlight w:val="none"/>
          <w:u w:val="single"/>
        </w:rPr>
      </w:pPr>
      <w:r>
        <w:rPr>
          <w:rFonts w:ascii="宋体" w:hAnsi="宋体" w:cs="宋体"/>
          <w:sz w:val="24"/>
          <w:highlight w:val="none"/>
        </w:rPr>
        <w:t xml:space="preserve">投标人全称： </w:t>
      </w:r>
      <w:r>
        <w:rPr>
          <w:rFonts w:ascii="宋体" w:hAnsi="宋体" w:cs="宋体"/>
          <w:sz w:val="24"/>
          <w:highlight w:val="none"/>
          <w:u w:val="single"/>
        </w:rPr>
        <w:t xml:space="preserve">                     </w:t>
      </w:r>
      <w:r>
        <w:rPr>
          <w:rFonts w:ascii="宋体" w:hAnsi="宋体" w:cs="宋体"/>
          <w:sz w:val="24"/>
          <w:highlight w:val="none"/>
        </w:rPr>
        <w:t>（盖单位公章）</w:t>
      </w:r>
    </w:p>
    <w:p w14:paraId="03B860B2">
      <w:pPr>
        <w:snapToGrid w:val="0"/>
        <w:spacing w:line="400" w:lineRule="exact"/>
        <w:ind w:firstLine="480" w:firstLineChars="200"/>
        <w:rPr>
          <w:rFonts w:ascii="宋体" w:hAnsi="宋体" w:cs="宋体"/>
          <w:spacing w:val="20"/>
          <w:highlight w:val="none"/>
        </w:rPr>
      </w:pPr>
      <w:r>
        <w:rPr>
          <w:rFonts w:ascii="宋体" w:hAnsi="宋体" w:cs="宋体"/>
          <w:sz w:val="24"/>
          <w:highlight w:val="none"/>
        </w:rPr>
        <w:t>日期：</w:t>
      </w:r>
      <w:r>
        <w:rPr>
          <w:rFonts w:hint="eastAsia" w:ascii="宋体" w:hAnsi="宋体" w:cs="宋体"/>
          <w:sz w:val="24"/>
          <w:highlight w:val="none"/>
        </w:rPr>
        <w:t xml:space="preserve">   年  月  日</w:t>
      </w:r>
    </w:p>
    <w:p w14:paraId="452E125A">
      <w:pPr>
        <w:snapToGrid w:val="0"/>
        <w:spacing w:line="400" w:lineRule="exact"/>
        <w:ind w:firstLine="420" w:firstLineChars="200"/>
        <w:rPr>
          <w:rFonts w:ascii="宋体" w:hAnsi="宋体" w:cs="宋体"/>
          <w:szCs w:val="21"/>
          <w:highlight w:val="none"/>
        </w:rPr>
      </w:pPr>
    </w:p>
    <w:p w14:paraId="7FD81790">
      <w:pPr>
        <w:pStyle w:val="4"/>
        <w:spacing w:line="400" w:lineRule="exact"/>
        <w:ind w:firstLine="480" w:firstLineChars="200"/>
        <w:rPr>
          <w:rFonts w:ascii="宋体" w:hAnsi="宋体" w:cs="宋体"/>
          <w:szCs w:val="21"/>
          <w:highlight w:val="none"/>
        </w:rPr>
      </w:pPr>
    </w:p>
    <w:p w14:paraId="6D142A2F">
      <w:pPr>
        <w:spacing w:line="400" w:lineRule="exact"/>
        <w:ind w:firstLine="420" w:firstLineChars="200"/>
        <w:rPr>
          <w:rFonts w:ascii="宋体" w:hAnsi="宋体" w:cs="宋体"/>
          <w:szCs w:val="21"/>
          <w:highlight w:val="none"/>
        </w:rPr>
      </w:pPr>
    </w:p>
    <w:p w14:paraId="51EAB4CD">
      <w:pPr>
        <w:pStyle w:val="22"/>
        <w:spacing w:line="400" w:lineRule="exact"/>
        <w:ind w:firstLine="420" w:firstLineChars="200"/>
        <w:rPr>
          <w:rFonts w:ascii="宋体" w:hAnsi="宋体" w:cs="宋体"/>
          <w:szCs w:val="21"/>
          <w:highlight w:val="none"/>
        </w:rPr>
      </w:pPr>
    </w:p>
    <w:p w14:paraId="4C3C31D4">
      <w:pPr>
        <w:pStyle w:val="22"/>
        <w:spacing w:line="400" w:lineRule="exact"/>
        <w:ind w:firstLine="420" w:firstLineChars="200"/>
        <w:rPr>
          <w:rFonts w:ascii="宋体" w:hAnsi="宋体" w:cs="宋体"/>
          <w:szCs w:val="21"/>
          <w:highlight w:val="none"/>
        </w:rPr>
      </w:pPr>
    </w:p>
    <w:p w14:paraId="72911BBC">
      <w:pPr>
        <w:pStyle w:val="22"/>
        <w:spacing w:line="400" w:lineRule="exact"/>
        <w:ind w:firstLine="420" w:firstLineChars="200"/>
        <w:rPr>
          <w:rFonts w:ascii="宋体" w:hAnsi="宋体" w:cs="宋体"/>
          <w:szCs w:val="21"/>
          <w:highlight w:val="none"/>
        </w:rPr>
      </w:pPr>
    </w:p>
    <w:p w14:paraId="1233538E">
      <w:pPr>
        <w:pStyle w:val="22"/>
        <w:spacing w:line="400" w:lineRule="exact"/>
        <w:ind w:firstLine="420" w:firstLineChars="200"/>
        <w:rPr>
          <w:rFonts w:ascii="宋体" w:hAnsi="宋体" w:cs="宋体"/>
          <w:szCs w:val="21"/>
          <w:highlight w:val="none"/>
        </w:rPr>
      </w:pPr>
    </w:p>
    <w:p w14:paraId="107183D9">
      <w:pPr>
        <w:pStyle w:val="22"/>
        <w:spacing w:line="400" w:lineRule="exact"/>
        <w:ind w:firstLine="420" w:firstLineChars="200"/>
        <w:rPr>
          <w:rFonts w:ascii="宋体" w:hAnsi="宋体" w:cs="宋体"/>
          <w:szCs w:val="21"/>
          <w:highlight w:val="none"/>
        </w:rPr>
      </w:pPr>
    </w:p>
    <w:p w14:paraId="3AB8FE1A">
      <w:pPr>
        <w:pStyle w:val="22"/>
        <w:spacing w:line="400" w:lineRule="exact"/>
        <w:ind w:firstLine="420" w:firstLineChars="200"/>
        <w:rPr>
          <w:rFonts w:ascii="宋体" w:hAnsi="宋体" w:cs="宋体"/>
          <w:szCs w:val="21"/>
          <w:highlight w:val="none"/>
        </w:rPr>
      </w:pPr>
    </w:p>
    <w:p w14:paraId="3A61F8DF">
      <w:pPr>
        <w:pStyle w:val="22"/>
        <w:spacing w:line="400" w:lineRule="exact"/>
        <w:ind w:firstLine="420" w:firstLineChars="200"/>
        <w:rPr>
          <w:rFonts w:ascii="宋体" w:hAnsi="宋体" w:cs="宋体"/>
          <w:szCs w:val="21"/>
          <w:highlight w:val="none"/>
        </w:rPr>
      </w:pPr>
    </w:p>
    <w:p w14:paraId="38A97D73">
      <w:pPr>
        <w:pStyle w:val="22"/>
        <w:spacing w:line="400" w:lineRule="exact"/>
        <w:ind w:firstLine="420" w:firstLineChars="200"/>
        <w:rPr>
          <w:rFonts w:ascii="宋体" w:hAnsi="宋体" w:cs="宋体"/>
          <w:szCs w:val="21"/>
          <w:highlight w:val="none"/>
        </w:rPr>
      </w:pPr>
    </w:p>
    <w:p w14:paraId="0E12396B">
      <w:pPr>
        <w:pStyle w:val="6"/>
        <w:snapToGrid w:val="0"/>
        <w:spacing w:line="400" w:lineRule="exact"/>
        <w:ind w:left="426" w:firstLine="643" w:firstLineChars="200"/>
        <w:rPr>
          <w:rFonts w:ascii="宋体" w:hAnsi="宋体" w:cs="宋体"/>
          <w:b/>
          <w:kern w:val="0"/>
          <w:sz w:val="32"/>
          <w:szCs w:val="22"/>
          <w:highlight w:val="none"/>
        </w:rPr>
      </w:pPr>
    </w:p>
    <w:p w14:paraId="7A1D80E0">
      <w:pPr>
        <w:pStyle w:val="6"/>
        <w:snapToGrid w:val="0"/>
        <w:spacing w:line="400" w:lineRule="exact"/>
        <w:ind w:left="426" w:firstLine="643" w:firstLineChars="200"/>
        <w:rPr>
          <w:rFonts w:ascii="宋体" w:hAnsi="宋体" w:cs="宋体"/>
          <w:b/>
          <w:kern w:val="0"/>
          <w:sz w:val="32"/>
          <w:szCs w:val="22"/>
          <w:highlight w:val="none"/>
        </w:rPr>
      </w:pPr>
    </w:p>
    <w:p w14:paraId="41CB8DCC">
      <w:pPr>
        <w:pStyle w:val="6"/>
        <w:snapToGrid w:val="0"/>
        <w:spacing w:line="400" w:lineRule="exact"/>
        <w:ind w:left="1075" w:hanging="649"/>
        <w:rPr>
          <w:rFonts w:ascii="宋体" w:hAnsi="宋体" w:cs="宋体"/>
          <w:highlight w:val="none"/>
        </w:rPr>
      </w:pPr>
      <w:r>
        <w:rPr>
          <w:rFonts w:hint="eastAsia" w:ascii="宋体" w:hAnsi="宋体" w:cs="宋体"/>
          <w:b/>
          <w:kern w:val="0"/>
          <w:sz w:val="32"/>
          <w:szCs w:val="22"/>
          <w:highlight w:val="none"/>
        </w:rPr>
        <w:t>六</w:t>
      </w:r>
      <w:r>
        <w:rPr>
          <w:rFonts w:ascii="宋体" w:hAnsi="宋体" w:cs="宋体"/>
          <w:b/>
          <w:kern w:val="0"/>
          <w:sz w:val="32"/>
          <w:szCs w:val="22"/>
          <w:highlight w:val="none"/>
        </w:rPr>
        <w:t>、业绩表格式</w:t>
      </w:r>
    </w:p>
    <w:p w14:paraId="4D3598AC">
      <w:pPr>
        <w:snapToGrid w:val="0"/>
        <w:spacing w:line="400" w:lineRule="exact"/>
        <w:ind w:firstLine="562" w:firstLineChars="200"/>
        <w:jc w:val="center"/>
        <w:rPr>
          <w:rFonts w:ascii="宋体" w:hAnsi="宋体" w:cs="宋体"/>
          <w:b/>
          <w:bCs/>
          <w:sz w:val="28"/>
          <w:szCs w:val="36"/>
          <w:highlight w:val="none"/>
        </w:rPr>
      </w:pPr>
      <w:r>
        <w:rPr>
          <w:rFonts w:ascii="宋体" w:hAnsi="宋体" w:cs="宋体"/>
          <w:b/>
          <w:bCs/>
          <w:sz w:val="28"/>
          <w:szCs w:val="36"/>
          <w:highlight w:val="none"/>
        </w:rPr>
        <w:t>业绩表</w:t>
      </w:r>
    </w:p>
    <w:p w14:paraId="5E009636">
      <w:pPr>
        <w:snapToGrid w:val="0"/>
        <w:spacing w:line="400" w:lineRule="exact"/>
        <w:ind w:firstLine="480" w:firstLineChars="200"/>
        <w:rPr>
          <w:rFonts w:ascii="宋体" w:hAnsi="宋体" w:cs="宋体"/>
          <w:sz w:val="24"/>
          <w:highlight w:val="none"/>
        </w:rPr>
      </w:pPr>
      <w:r>
        <w:rPr>
          <w:rFonts w:ascii="宋体" w:hAnsi="宋体" w:cs="宋体"/>
          <w:sz w:val="24"/>
          <w:highlight w:val="none"/>
        </w:rPr>
        <w:t>采购人：衢州市人民医院</w:t>
      </w:r>
    </w:p>
    <w:p w14:paraId="3C3759CA">
      <w:pPr>
        <w:snapToGrid w:val="0"/>
        <w:spacing w:line="400" w:lineRule="exact"/>
        <w:ind w:firstLine="480" w:firstLineChars="200"/>
        <w:rPr>
          <w:rFonts w:ascii="宋体" w:hAnsi="宋体" w:cs="宋体"/>
          <w:sz w:val="24"/>
          <w:highlight w:val="none"/>
        </w:rPr>
      </w:pPr>
      <w:r>
        <w:rPr>
          <w:rFonts w:ascii="宋体" w:hAnsi="宋体" w:cs="宋体"/>
          <w:sz w:val="24"/>
          <w:highlight w:val="none"/>
        </w:rPr>
        <w:t>项目名称：</w:t>
      </w:r>
      <w:r>
        <w:rPr>
          <w:rFonts w:hint="eastAsia" w:ascii="宋体" w:hAnsi="宋体" w:cs="宋体"/>
          <w:sz w:val="24"/>
          <w:highlight w:val="none"/>
        </w:rPr>
        <w:t>超声治疗仪（超声炮）采购项目</w:t>
      </w:r>
    </w:p>
    <w:p w14:paraId="66DFE3D6">
      <w:pPr>
        <w:snapToGrid w:val="0"/>
        <w:spacing w:line="400" w:lineRule="exact"/>
        <w:ind w:firstLine="480" w:firstLineChars="200"/>
        <w:rPr>
          <w:rFonts w:hint="eastAsia" w:ascii="宋体" w:hAnsi="宋体" w:cs="宋体"/>
          <w:sz w:val="24"/>
          <w:highlight w:val="none"/>
        </w:rPr>
      </w:pPr>
      <w:r>
        <w:rPr>
          <w:rFonts w:ascii="宋体" w:hAnsi="宋体" w:cs="宋体"/>
          <w:sz w:val="24"/>
          <w:highlight w:val="none"/>
        </w:rPr>
        <w:t>项目编号：</w:t>
      </w:r>
      <w:r>
        <w:rPr>
          <w:rFonts w:hint="eastAsia" w:ascii="宋体" w:hAnsi="宋体" w:cs="宋体"/>
          <w:sz w:val="24"/>
          <w:highlight w:val="none"/>
        </w:rPr>
        <w:t>ZJWS-QZ2025177</w:t>
      </w:r>
    </w:p>
    <w:p w14:paraId="7E59FD08">
      <w:pPr>
        <w:snapToGrid w:val="0"/>
        <w:spacing w:line="400" w:lineRule="exact"/>
        <w:ind w:firstLine="480" w:firstLineChars="200"/>
        <w:rPr>
          <w:rFonts w:ascii="宋体" w:hAnsi="宋体" w:cs="宋体"/>
          <w:sz w:val="24"/>
          <w:highlight w:val="none"/>
        </w:rPr>
      </w:pPr>
      <w:r>
        <w:rPr>
          <w:rFonts w:ascii="宋体" w:hAnsi="宋体" w:cs="宋体"/>
          <w:sz w:val="24"/>
          <w:highlight w:val="none"/>
        </w:rPr>
        <w:t>标项名称：</w:t>
      </w:r>
      <w:r>
        <w:rPr>
          <w:rFonts w:hint="eastAsia" w:ascii="宋体" w:hAnsi="宋体" w:cs="宋体"/>
          <w:sz w:val="24"/>
          <w:highlight w:val="none"/>
        </w:rPr>
        <w:t>超声治疗仪（超声炮）采购项目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60"/>
        <w:gridCol w:w="1412"/>
        <w:gridCol w:w="1590"/>
        <w:gridCol w:w="1059"/>
        <w:gridCol w:w="1060"/>
        <w:gridCol w:w="883"/>
        <w:gridCol w:w="883"/>
        <w:gridCol w:w="705"/>
      </w:tblGrid>
      <w:tr w14:paraId="447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56AE5C5F">
            <w:pPr>
              <w:snapToGrid w:val="0"/>
              <w:spacing w:line="400" w:lineRule="exact"/>
              <w:rPr>
                <w:rFonts w:ascii="宋体" w:hAnsi="宋体" w:cs="宋体"/>
                <w:caps/>
                <w:sz w:val="24"/>
                <w:highlight w:val="none"/>
              </w:rPr>
            </w:pPr>
            <w:r>
              <w:rPr>
                <w:rFonts w:ascii="宋体" w:hAnsi="宋体" w:cs="宋体"/>
                <w:caps/>
                <w:sz w:val="24"/>
                <w:highlight w:val="none"/>
              </w:rPr>
              <w:t>序号</w:t>
            </w:r>
          </w:p>
        </w:tc>
        <w:tc>
          <w:tcPr>
            <w:tcW w:w="1060" w:type="dxa"/>
            <w:noWrap w:val="0"/>
            <w:vAlign w:val="center"/>
          </w:tcPr>
          <w:p w14:paraId="1F904A41">
            <w:pPr>
              <w:snapToGrid w:val="0"/>
              <w:spacing w:line="400" w:lineRule="exact"/>
              <w:rPr>
                <w:rFonts w:ascii="宋体" w:hAnsi="宋体" w:cs="宋体"/>
                <w:caps/>
                <w:sz w:val="24"/>
                <w:highlight w:val="none"/>
              </w:rPr>
            </w:pPr>
            <w:r>
              <w:rPr>
                <w:rFonts w:ascii="宋体" w:hAnsi="宋体" w:cs="宋体"/>
                <w:sz w:val="24"/>
                <w:highlight w:val="none"/>
              </w:rPr>
              <w:t>合同编号</w:t>
            </w:r>
          </w:p>
        </w:tc>
        <w:tc>
          <w:tcPr>
            <w:tcW w:w="1412" w:type="dxa"/>
            <w:noWrap w:val="0"/>
            <w:vAlign w:val="center"/>
          </w:tcPr>
          <w:p w14:paraId="7195D631">
            <w:pPr>
              <w:snapToGrid w:val="0"/>
              <w:spacing w:line="400" w:lineRule="exact"/>
              <w:rPr>
                <w:rFonts w:ascii="宋体" w:hAnsi="宋体" w:cs="宋体"/>
                <w:caps/>
                <w:sz w:val="24"/>
                <w:highlight w:val="none"/>
              </w:rPr>
            </w:pPr>
            <w:r>
              <w:rPr>
                <w:rFonts w:ascii="宋体" w:hAnsi="宋体" w:cs="宋体"/>
                <w:caps/>
                <w:sz w:val="24"/>
                <w:highlight w:val="none"/>
              </w:rPr>
              <w:t>用户名称</w:t>
            </w:r>
          </w:p>
        </w:tc>
        <w:tc>
          <w:tcPr>
            <w:tcW w:w="1590" w:type="dxa"/>
            <w:noWrap w:val="0"/>
            <w:vAlign w:val="center"/>
          </w:tcPr>
          <w:p w14:paraId="2A622E76">
            <w:pPr>
              <w:snapToGrid w:val="0"/>
              <w:spacing w:line="400" w:lineRule="exact"/>
              <w:rPr>
                <w:rFonts w:ascii="宋体" w:hAnsi="宋体" w:cs="宋体"/>
                <w:caps/>
                <w:sz w:val="24"/>
                <w:highlight w:val="none"/>
              </w:rPr>
            </w:pPr>
            <w:r>
              <w:rPr>
                <w:rFonts w:ascii="宋体" w:hAnsi="宋体" w:cs="宋体"/>
                <w:caps/>
                <w:sz w:val="24"/>
                <w:highlight w:val="none"/>
              </w:rPr>
              <w:t>合同内容描述</w:t>
            </w:r>
          </w:p>
        </w:tc>
        <w:tc>
          <w:tcPr>
            <w:tcW w:w="1059" w:type="dxa"/>
            <w:noWrap w:val="0"/>
            <w:vAlign w:val="center"/>
          </w:tcPr>
          <w:p w14:paraId="461BBCC6">
            <w:pPr>
              <w:snapToGrid w:val="0"/>
              <w:spacing w:line="400" w:lineRule="exact"/>
              <w:rPr>
                <w:rFonts w:ascii="宋体" w:hAnsi="宋体" w:cs="宋体"/>
                <w:caps/>
                <w:sz w:val="24"/>
                <w:highlight w:val="none"/>
              </w:rPr>
            </w:pPr>
            <w:r>
              <w:rPr>
                <w:rFonts w:ascii="宋体" w:hAnsi="宋体" w:cs="宋体"/>
                <w:caps/>
                <w:sz w:val="24"/>
                <w:highlight w:val="none"/>
              </w:rPr>
              <w:t>合同金额</w:t>
            </w:r>
          </w:p>
        </w:tc>
        <w:tc>
          <w:tcPr>
            <w:tcW w:w="1060" w:type="dxa"/>
            <w:noWrap w:val="0"/>
            <w:vAlign w:val="center"/>
          </w:tcPr>
          <w:p w14:paraId="281E2E5C">
            <w:pPr>
              <w:snapToGrid w:val="0"/>
              <w:spacing w:line="400" w:lineRule="exact"/>
              <w:rPr>
                <w:rFonts w:ascii="宋体" w:hAnsi="宋体" w:cs="宋体"/>
                <w:caps/>
                <w:sz w:val="24"/>
                <w:highlight w:val="none"/>
              </w:rPr>
            </w:pPr>
            <w:r>
              <w:rPr>
                <w:rFonts w:ascii="宋体" w:hAnsi="宋体" w:cs="宋体"/>
                <w:sz w:val="24"/>
                <w:highlight w:val="none"/>
              </w:rPr>
              <w:t>签约及完成日期</w:t>
            </w:r>
          </w:p>
        </w:tc>
        <w:tc>
          <w:tcPr>
            <w:tcW w:w="883" w:type="dxa"/>
            <w:noWrap w:val="0"/>
            <w:vAlign w:val="center"/>
          </w:tcPr>
          <w:p w14:paraId="67EC1768">
            <w:pPr>
              <w:snapToGrid w:val="0"/>
              <w:spacing w:line="400" w:lineRule="exact"/>
              <w:rPr>
                <w:rFonts w:ascii="宋体" w:hAnsi="宋体" w:cs="宋体"/>
                <w:sz w:val="24"/>
                <w:highlight w:val="none"/>
              </w:rPr>
            </w:pPr>
            <w:r>
              <w:rPr>
                <w:rFonts w:ascii="宋体" w:hAnsi="宋体" w:cs="宋体"/>
                <w:sz w:val="24"/>
                <w:highlight w:val="none"/>
              </w:rPr>
              <w:t>联系人</w:t>
            </w:r>
          </w:p>
        </w:tc>
        <w:tc>
          <w:tcPr>
            <w:tcW w:w="883" w:type="dxa"/>
            <w:noWrap w:val="0"/>
            <w:vAlign w:val="center"/>
          </w:tcPr>
          <w:p w14:paraId="5247AF12">
            <w:pPr>
              <w:snapToGrid w:val="0"/>
              <w:spacing w:line="400" w:lineRule="exact"/>
              <w:rPr>
                <w:rFonts w:ascii="宋体" w:hAnsi="宋体" w:cs="宋体"/>
                <w:sz w:val="24"/>
                <w:highlight w:val="none"/>
              </w:rPr>
            </w:pPr>
            <w:r>
              <w:rPr>
                <w:rFonts w:ascii="宋体" w:hAnsi="宋体" w:cs="宋体"/>
                <w:sz w:val="24"/>
                <w:highlight w:val="none"/>
              </w:rPr>
              <w:t>联系电话</w:t>
            </w:r>
          </w:p>
        </w:tc>
        <w:tc>
          <w:tcPr>
            <w:tcW w:w="705" w:type="dxa"/>
            <w:noWrap w:val="0"/>
            <w:vAlign w:val="center"/>
          </w:tcPr>
          <w:p w14:paraId="33F7707F">
            <w:pPr>
              <w:snapToGrid w:val="0"/>
              <w:spacing w:line="400" w:lineRule="exact"/>
              <w:rPr>
                <w:rFonts w:ascii="宋体" w:hAnsi="宋体" w:cs="宋体"/>
                <w:sz w:val="24"/>
                <w:highlight w:val="none"/>
              </w:rPr>
            </w:pPr>
            <w:r>
              <w:rPr>
                <w:rFonts w:ascii="宋体" w:hAnsi="宋体" w:cs="宋体"/>
                <w:sz w:val="24"/>
                <w:highlight w:val="none"/>
              </w:rPr>
              <w:t>备注</w:t>
            </w:r>
          </w:p>
        </w:tc>
      </w:tr>
      <w:tr w14:paraId="625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10CA6E60">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30A442EF">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6C366FD9">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226399D7">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679F836A">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47190BC8">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484EEFC5">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1EC4C236">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75B4EC1D">
            <w:pPr>
              <w:snapToGrid w:val="0"/>
              <w:spacing w:line="400" w:lineRule="exact"/>
              <w:ind w:firstLine="560" w:firstLineChars="200"/>
              <w:jc w:val="center"/>
              <w:rPr>
                <w:rFonts w:ascii="宋体" w:hAnsi="宋体" w:cs="宋体"/>
                <w:spacing w:val="20"/>
                <w:sz w:val="24"/>
                <w:highlight w:val="none"/>
              </w:rPr>
            </w:pPr>
          </w:p>
        </w:tc>
      </w:tr>
      <w:tr w14:paraId="3317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5C44A339">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66543FFC">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4FA4D06A">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2EC1D79A">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0F950133">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6723B70D">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72A2B5D4">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1847401E">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686A924B">
            <w:pPr>
              <w:snapToGrid w:val="0"/>
              <w:spacing w:line="400" w:lineRule="exact"/>
              <w:ind w:firstLine="560" w:firstLineChars="200"/>
              <w:jc w:val="center"/>
              <w:rPr>
                <w:rFonts w:ascii="宋体" w:hAnsi="宋体" w:cs="宋体"/>
                <w:spacing w:val="20"/>
                <w:sz w:val="24"/>
                <w:highlight w:val="none"/>
              </w:rPr>
            </w:pPr>
          </w:p>
        </w:tc>
      </w:tr>
      <w:tr w14:paraId="0578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28E303C6">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612FF529">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480489FC">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4E5E323C">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2319BA78">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53489B82">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260EC747">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693EAA11">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52A47FC7">
            <w:pPr>
              <w:snapToGrid w:val="0"/>
              <w:spacing w:line="400" w:lineRule="exact"/>
              <w:ind w:firstLine="560" w:firstLineChars="200"/>
              <w:jc w:val="center"/>
              <w:rPr>
                <w:rFonts w:ascii="宋体" w:hAnsi="宋体" w:cs="宋体"/>
                <w:spacing w:val="20"/>
                <w:sz w:val="24"/>
                <w:highlight w:val="none"/>
              </w:rPr>
            </w:pPr>
          </w:p>
        </w:tc>
      </w:tr>
      <w:tr w14:paraId="0BC2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00836D22">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65317E6A">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42A2A00A">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10509741">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31F9D9BA">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5D54FFE3">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3E625FEC">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6F20039B">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68C7B4AE">
            <w:pPr>
              <w:snapToGrid w:val="0"/>
              <w:spacing w:line="400" w:lineRule="exact"/>
              <w:ind w:firstLine="560" w:firstLineChars="200"/>
              <w:jc w:val="center"/>
              <w:rPr>
                <w:rFonts w:ascii="宋体" w:hAnsi="宋体" w:cs="宋体"/>
                <w:spacing w:val="20"/>
                <w:sz w:val="24"/>
                <w:highlight w:val="none"/>
              </w:rPr>
            </w:pPr>
          </w:p>
        </w:tc>
      </w:tr>
      <w:tr w14:paraId="7C00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28473EF1">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2EAFC825">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3AA90E71">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61715261">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67ADB00E">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00B566B3">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64CCD2D2">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683FCBC1">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6EBF9869">
            <w:pPr>
              <w:snapToGrid w:val="0"/>
              <w:spacing w:line="400" w:lineRule="exact"/>
              <w:ind w:firstLine="560" w:firstLineChars="200"/>
              <w:jc w:val="center"/>
              <w:rPr>
                <w:rFonts w:ascii="宋体" w:hAnsi="宋体" w:cs="宋体"/>
                <w:spacing w:val="20"/>
                <w:sz w:val="24"/>
                <w:highlight w:val="none"/>
              </w:rPr>
            </w:pPr>
          </w:p>
        </w:tc>
      </w:tr>
      <w:tr w14:paraId="70CF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1D3DA64F">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161EDF5A">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32974C2D">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17676728">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592B3747">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070C4C05">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7BA84CE5">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3D86249A">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1477D994">
            <w:pPr>
              <w:snapToGrid w:val="0"/>
              <w:spacing w:line="400" w:lineRule="exact"/>
              <w:ind w:firstLine="560" w:firstLineChars="200"/>
              <w:jc w:val="center"/>
              <w:rPr>
                <w:rFonts w:ascii="宋体" w:hAnsi="宋体" w:cs="宋体"/>
                <w:spacing w:val="20"/>
                <w:sz w:val="24"/>
                <w:highlight w:val="none"/>
              </w:rPr>
            </w:pPr>
          </w:p>
        </w:tc>
      </w:tr>
      <w:tr w14:paraId="1A36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14194F1B">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17A89DB8">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33054375">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670BB842">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534F00C7">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163DC550">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0A717E42">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73FD2768">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08A6533A">
            <w:pPr>
              <w:snapToGrid w:val="0"/>
              <w:spacing w:line="400" w:lineRule="exact"/>
              <w:ind w:firstLine="560" w:firstLineChars="200"/>
              <w:jc w:val="center"/>
              <w:rPr>
                <w:rFonts w:ascii="宋体" w:hAnsi="宋体" w:cs="宋体"/>
                <w:spacing w:val="20"/>
                <w:sz w:val="24"/>
                <w:highlight w:val="none"/>
              </w:rPr>
            </w:pPr>
          </w:p>
        </w:tc>
      </w:tr>
      <w:tr w14:paraId="4F3C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5C4D96D6">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2FC39E25">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6D1C5CA3">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4880DE22">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68C56399">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4BCDA430">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7172CF3A">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0C73F621">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1318938D">
            <w:pPr>
              <w:snapToGrid w:val="0"/>
              <w:spacing w:line="400" w:lineRule="exact"/>
              <w:ind w:firstLine="560" w:firstLineChars="200"/>
              <w:jc w:val="center"/>
              <w:rPr>
                <w:rFonts w:ascii="宋体" w:hAnsi="宋体" w:cs="宋体"/>
                <w:spacing w:val="20"/>
                <w:sz w:val="24"/>
                <w:highlight w:val="none"/>
              </w:rPr>
            </w:pPr>
          </w:p>
        </w:tc>
      </w:tr>
      <w:tr w14:paraId="539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4C621B6F">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55F3044A">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5379B64E">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1075EBB7">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1567E1D2">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716250C4">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26DAF14C">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4C274613">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7E127CBE">
            <w:pPr>
              <w:snapToGrid w:val="0"/>
              <w:spacing w:line="400" w:lineRule="exact"/>
              <w:ind w:firstLine="560" w:firstLineChars="200"/>
              <w:jc w:val="center"/>
              <w:rPr>
                <w:rFonts w:ascii="宋体" w:hAnsi="宋体" w:cs="宋体"/>
                <w:spacing w:val="20"/>
                <w:sz w:val="24"/>
                <w:highlight w:val="none"/>
              </w:rPr>
            </w:pPr>
          </w:p>
        </w:tc>
      </w:tr>
      <w:tr w14:paraId="3C92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noWrap w:val="0"/>
            <w:vAlign w:val="center"/>
          </w:tcPr>
          <w:p w14:paraId="318F7EDA">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75A43AD9">
            <w:pPr>
              <w:snapToGrid w:val="0"/>
              <w:spacing w:line="400" w:lineRule="exact"/>
              <w:ind w:firstLine="560" w:firstLineChars="200"/>
              <w:jc w:val="center"/>
              <w:rPr>
                <w:rFonts w:ascii="宋体" w:hAnsi="宋体" w:cs="宋体"/>
                <w:spacing w:val="20"/>
                <w:sz w:val="24"/>
                <w:highlight w:val="none"/>
              </w:rPr>
            </w:pPr>
          </w:p>
        </w:tc>
        <w:tc>
          <w:tcPr>
            <w:tcW w:w="1412" w:type="dxa"/>
            <w:noWrap w:val="0"/>
            <w:vAlign w:val="center"/>
          </w:tcPr>
          <w:p w14:paraId="6E2C2121">
            <w:pPr>
              <w:snapToGrid w:val="0"/>
              <w:spacing w:line="400" w:lineRule="exact"/>
              <w:ind w:firstLine="560" w:firstLineChars="200"/>
              <w:jc w:val="center"/>
              <w:rPr>
                <w:rFonts w:ascii="宋体" w:hAnsi="宋体" w:cs="宋体"/>
                <w:spacing w:val="20"/>
                <w:sz w:val="24"/>
                <w:highlight w:val="none"/>
              </w:rPr>
            </w:pPr>
          </w:p>
        </w:tc>
        <w:tc>
          <w:tcPr>
            <w:tcW w:w="1590" w:type="dxa"/>
            <w:noWrap w:val="0"/>
            <w:vAlign w:val="center"/>
          </w:tcPr>
          <w:p w14:paraId="60D7F734">
            <w:pPr>
              <w:snapToGrid w:val="0"/>
              <w:spacing w:line="400" w:lineRule="exact"/>
              <w:ind w:firstLine="560" w:firstLineChars="200"/>
              <w:jc w:val="center"/>
              <w:rPr>
                <w:rFonts w:ascii="宋体" w:hAnsi="宋体" w:cs="宋体"/>
                <w:spacing w:val="20"/>
                <w:sz w:val="24"/>
                <w:highlight w:val="none"/>
              </w:rPr>
            </w:pPr>
          </w:p>
        </w:tc>
        <w:tc>
          <w:tcPr>
            <w:tcW w:w="1059" w:type="dxa"/>
            <w:noWrap w:val="0"/>
            <w:vAlign w:val="center"/>
          </w:tcPr>
          <w:p w14:paraId="5CEA3197">
            <w:pPr>
              <w:snapToGrid w:val="0"/>
              <w:spacing w:line="400" w:lineRule="exact"/>
              <w:ind w:firstLine="560" w:firstLineChars="200"/>
              <w:jc w:val="center"/>
              <w:rPr>
                <w:rFonts w:ascii="宋体" w:hAnsi="宋体" w:cs="宋体"/>
                <w:spacing w:val="20"/>
                <w:sz w:val="24"/>
                <w:highlight w:val="none"/>
              </w:rPr>
            </w:pPr>
          </w:p>
        </w:tc>
        <w:tc>
          <w:tcPr>
            <w:tcW w:w="1060" w:type="dxa"/>
            <w:noWrap w:val="0"/>
            <w:vAlign w:val="center"/>
          </w:tcPr>
          <w:p w14:paraId="219FFFC1">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7477E863">
            <w:pPr>
              <w:snapToGrid w:val="0"/>
              <w:spacing w:line="400" w:lineRule="exact"/>
              <w:ind w:firstLine="560" w:firstLineChars="200"/>
              <w:jc w:val="center"/>
              <w:rPr>
                <w:rFonts w:ascii="宋体" w:hAnsi="宋体" w:cs="宋体"/>
                <w:spacing w:val="20"/>
                <w:sz w:val="24"/>
                <w:highlight w:val="none"/>
              </w:rPr>
            </w:pPr>
          </w:p>
        </w:tc>
        <w:tc>
          <w:tcPr>
            <w:tcW w:w="883" w:type="dxa"/>
            <w:noWrap w:val="0"/>
            <w:vAlign w:val="center"/>
          </w:tcPr>
          <w:p w14:paraId="1A591186">
            <w:pPr>
              <w:snapToGrid w:val="0"/>
              <w:spacing w:line="400" w:lineRule="exact"/>
              <w:ind w:firstLine="560" w:firstLineChars="200"/>
              <w:jc w:val="center"/>
              <w:rPr>
                <w:rFonts w:ascii="宋体" w:hAnsi="宋体" w:cs="宋体"/>
                <w:spacing w:val="20"/>
                <w:sz w:val="24"/>
                <w:highlight w:val="none"/>
              </w:rPr>
            </w:pPr>
          </w:p>
        </w:tc>
        <w:tc>
          <w:tcPr>
            <w:tcW w:w="705" w:type="dxa"/>
            <w:noWrap w:val="0"/>
            <w:vAlign w:val="center"/>
          </w:tcPr>
          <w:p w14:paraId="7F323C95">
            <w:pPr>
              <w:snapToGrid w:val="0"/>
              <w:spacing w:line="400" w:lineRule="exact"/>
              <w:ind w:firstLine="560" w:firstLineChars="200"/>
              <w:jc w:val="center"/>
              <w:rPr>
                <w:rFonts w:ascii="宋体" w:hAnsi="宋体" w:cs="宋体"/>
                <w:spacing w:val="20"/>
                <w:sz w:val="24"/>
                <w:highlight w:val="none"/>
              </w:rPr>
            </w:pPr>
          </w:p>
        </w:tc>
      </w:tr>
    </w:tbl>
    <w:p w14:paraId="4DF785D7">
      <w:pPr>
        <w:snapToGrid w:val="0"/>
        <w:spacing w:line="400" w:lineRule="exact"/>
        <w:ind w:firstLine="480" w:firstLineChars="200"/>
        <w:rPr>
          <w:rFonts w:ascii="宋体" w:hAnsi="宋体" w:cs="宋体"/>
          <w:sz w:val="24"/>
          <w:highlight w:val="none"/>
        </w:rPr>
      </w:pPr>
    </w:p>
    <w:p w14:paraId="479F4111">
      <w:pPr>
        <w:snapToGrid w:val="0"/>
        <w:spacing w:line="400" w:lineRule="exact"/>
        <w:ind w:firstLine="480" w:firstLineChars="200"/>
        <w:rPr>
          <w:rFonts w:ascii="宋体" w:hAnsi="宋体" w:cs="宋体"/>
          <w:spacing w:val="20"/>
          <w:sz w:val="24"/>
          <w:highlight w:val="none"/>
          <w:u w:val="single"/>
        </w:rPr>
      </w:pPr>
      <w:r>
        <w:rPr>
          <w:rFonts w:ascii="宋体" w:hAnsi="宋体" w:cs="宋体"/>
          <w:sz w:val="24"/>
          <w:highlight w:val="none"/>
        </w:rPr>
        <w:t xml:space="preserve">投标人全称： </w:t>
      </w:r>
      <w:r>
        <w:rPr>
          <w:rFonts w:ascii="宋体" w:hAnsi="宋体" w:cs="宋体"/>
          <w:sz w:val="24"/>
          <w:highlight w:val="none"/>
          <w:u w:val="single"/>
        </w:rPr>
        <w:t xml:space="preserve">                     </w:t>
      </w:r>
      <w:r>
        <w:rPr>
          <w:rFonts w:ascii="宋体" w:hAnsi="宋体" w:cs="宋体"/>
          <w:sz w:val="24"/>
          <w:highlight w:val="none"/>
        </w:rPr>
        <w:t>（盖单位公章）</w:t>
      </w:r>
    </w:p>
    <w:p w14:paraId="49672C7D">
      <w:pPr>
        <w:snapToGrid w:val="0"/>
        <w:spacing w:line="400" w:lineRule="exact"/>
        <w:ind w:firstLine="480" w:firstLineChars="200"/>
        <w:rPr>
          <w:rFonts w:ascii="宋体" w:hAnsi="宋体" w:cs="宋体"/>
          <w:sz w:val="24"/>
          <w:highlight w:val="none"/>
        </w:rPr>
      </w:pPr>
      <w:r>
        <w:rPr>
          <w:rFonts w:ascii="宋体" w:hAnsi="宋体" w:cs="宋体"/>
          <w:sz w:val="24"/>
          <w:highlight w:val="none"/>
        </w:rPr>
        <w:t>日期：</w:t>
      </w:r>
      <w:r>
        <w:rPr>
          <w:rFonts w:hint="eastAsia" w:ascii="宋体" w:hAnsi="宋体" w:cs="宋体"/>
          <w:sz w:val="24"/>
          <w:highlight w:val="none"/>
        </w:rPr>
        <w:t xml:space="preserve">   年  月  日</w:t>
      </w:r>
    </w:p>
    <w:p w14:paraId="753F0A5A">
      <w:pPr>
        <w:snapToGrid w:val="0"/>
        <w:spacing w:line="400" w:lineRule="exact"/>
        <w:ind w:firstLine="480" w:firstLineChars="200"/>
        <w:rPr>
          <w:rFonts w:ascii="宋体" w:hAnsi="宋体" w:cs="宋体"/>
          <w:sz w:val="24"/>
          <w:highlight w:val="none"/>
        </w:rPr>
      </w:pPr>
    </w:p>
    <w:p w14:paraId="40C81ED3">
      <w:pPr>
        <w:snapToGrid w:val="0"/>
        <w:spacing w:line="400" w:lineRule="exact"/>
        <w:ind w:firstLine="480" w:firstLineChars="200"/>
        <w:rPr>
          <w:rFonts w:ascii="宋体" w:hAnsi="宋体" w:cs="宋体"/>
          <w:sz w:val="24"/>
          <w:highlight w:val="none"/>
        </w:rPr>
      </w:pPr>
      <w:r>
        <w:rPr>
          <w:rFonts w:ascii="宋体" w:hAnsi="宋体" w:cs="宋体"/>
          <w:sz w:val="24"/>
          <w:highlight w:val="none"/>
        </w:rPr>
        <w:t>填表说明：</w:t>
      </w:r>
    </w:p>
    <w:p w14:paraId="4EC221CE">
      <w:pPr>
        <w:snapToGrid w:val="0"/>
        <w:spacing w:line="400" w:lineRule="exact"/>
        <w:ind w:firstLine="480" w:firstLineChars="200"/>
        <w:rPr>
          <w:rFonts w:ascii="宋体" w:hAnsi="宋体" w:cs="宋体"/>
          <w:sz w:val="24"/>
          <w:highlight w:val="none"/>
        </w:rPr>
      </w:pPr>
      <w:r>
        <w:rPr>
          <w:rFonts w:ascii="宋体" w:hAnsi="宋体" w:cs="宋体"/>
          <w:sz w:val="24"/>
          <w:highlight w:val="none"/>
        </w:rPr>
        <w:t>（1）此表不提供，可视为无业绩。</w:t>
      </w:r>
    </w:p>
    <w:p w14:paraId="52F59974">
      <w:pPr>
        <w:snapToGrid w:val="0"/>
        <w:spacing w:line="400" w:lineRule="exact"/>
        <w:ind w:firstLine="480" w:firstLineChars="200"/>
        <w:rPr>
          <w:rFonts w:ascii="宋体" w:hAnsi="宋体" w:cs="宋体"/>
          <w:sz w:val="24"/>
          <w:highlight w:val="none"/>
        </w:rPr>
      </w:pPr>
      <w:r>
        <w:rPr>
          <w:rFonts w:ascii="宋体" w:hAnsi="宋体" w:cs="宋体"/>
          <w:sz w:val="24"/>
          <w:highlight w:val="none"/>
        </w:rPr>
        <w:t>（2）此表仅提供了格式，表格不够可自行增加。</w:t>
      </w:r>
    </w:p>
    <w:p w14:paraId="72FF5237">
      <w:pPr>
        <w:snapToGrid w:val="0"/>
        <w:spacing w:line="400" w:lineRule="exact"/>
        <w:ind w:firstLine="480" w:firstLineChars="200"/>
        <w:rPr>
          <w:rFonts w:ascii="宋体" w:hAnsi="宋体" w:cs="宋体"/>
          <w:sz w:val="24"/>
          <w:highlight w:val="none"/>
        </w:rPr>
      </w:pPr>
      <w:r>
        <w:rPr>
          <w:rFonts w:ascii="宋体" w:hAnsi="宋体" w:cs="宋体"/>
          <w:sz w:val="24"/>
          <w:highlight w:val="none"/>
        </w:rPr>
        <w:t>（3）表后附合同等相关证明材料。</w:t>
      </w:r>
    </w:p>
    <w:p w14:paraId="1CF8555F">
      <w:pPr>
        <w:snapToGrid w:val="0"/>
        <w:spacing w:line="400" w:lineRule="exact"/>
        <w:ind w:firstLine="480" w:firstLineChars="200"/>
        <w:rPr>
          <w:rFonts w:ascii="宋体" w:hAnsi="宋体" w:cs="宋体"/>
          <w:highlight w:val="none"/>
        </w:rPr>
      </w:pPr>
      <w:r>
        <w:rPr>
          <w:rFonts w:ascii="宋体" w:hAnsi="宋体" w:cs="宋体"/>
          <w:sz w:val="24"/>
          <w:highlight w:val="none"/>
        </w:rPr>
        <w:t>（4）评标办法所要求资料请务必提供。</w:t>
      </w:r>
    </w:p>
    <w:p w14:paraId="70E05751">
      <w:pPr>
        <w:pStyle w:val="6"/>
        <w:snapToGrid w:val="0"/>
        <w:spacing w:line="400" w:lineRule="exact"/>
        <w:ind w:left="426" w:firstLine="420" w:firstLineChars="200"/>
        <w:rPr>
          <w:rFonts w:ascii="宋体" w:hAnsi="宋体" w:cs="宋体"/>
          <w:b/>
          <w:kern w:val="0"/>
          <w:sz w:val="32"/>
          <w:szCs w:val="22"/>
          <w:highlight w:val="none"/>
        </w:rPr>
      </w:pPr>
      <w:r>
        <w:rPr>
          <w:rFonts w:ascii="宋体" w:hAnsi="宋体" w:cs="宋体"/>
          <w:szCs w:val="21"/>
          <w:highlight w:val="none"/>
        </w:rPr>
        <w:br w:type="page"/>
      </w:r>
      <w:r>
        <w:rPr>
          <w:rFonts w:hint="eastAsia" w:ascii="宋体" w:hAnsi="宋体" w:cs="宋体"/>
          <w:b/>
          <w:kern w:val="0"/>
          <w:sz w:val="32"/>
          <w:szCs w:val="22"/>
          <w:highlight w:val="none"/>
        </w:rPr>
        <w:t>七</w:t>
      </w:r>
      <w:r>
        <w:rPr>
          <w:rFonts w:ascii="宋体" w:hAnsi="宋体" w:cs="宋体"/>
          <w:b/>
          <w:kern w:val="0"/>
          <w:sz w:val="32"/>
          <w:szCs w:val="22"/>
          <w:highlight w:val="none"/>
        </w:rPr>
        <w:t>、提供针对本项目的完整技术解决方案</w:t>
      </w:r>
    </w:p>
    <w:p w14:paraId="00DF6885">
      <w:pPr>
        <w:snapToGrid w:val="0"/>
        <w:spacing w:line="400" w:lineRule="exact"/>
        <w:ind w:firstLine="562" w:firstLineChars="200"/>
        <w:jc w:val="center"/>
        <w:rPr>
          <w:rFonts w:ascii="宋体" w:hAnsi="宋体" w:cs="宋体"/>
          <w:b/>
          <w:bCs/>
          <w:sz w:val="28"/>
          <w:szCs w:val="36"/>
          <w:highlight w:val="none"/>
        </w:rPr>
      </w:pPr>
      <w:r>
        <w:rPr>
          <w:rFonts w:ascii="宋体" w:hAnsi="宋体" w:cs="宋体"/>
          <w:b/>
          <w:bCs/>
          <w:sz w:val="28"/>
          <w:szCs w:val="36"/>
          <w:highlight w:val="none"/>
        </w:rPr>
        <w:t>提供针对本项目的完整技术解决方案</w:t>
      </w:r>
    </w:p>
    <w:p w14:paraId="4164F006">
      <w:pPr>
        <w:spacing w:line="400" w:lineRule="exact"/>
        <w:ind w:firstLine="422" w:firstLineChars="200"/>
        <w:rPr>
          <w:b/>
          <w:bCs/>
          <w:highlight w:val="none"/>
        </w:rPr>
      </w:pPr>
      <w:r>
        <w:rPr>
          <w:b/>
          <w:bCs/>
          <w:highlight w:val="none"/>
        </w:rPr>
        <w:t>（一）项目需求分析</w:t>
      </w:r>
    </w:p>
    <w:p w14:paraId="0C5F3229">
      <w:pPr>
        <w:spacing w:line="400" w:lineRule="exact"/>
        <w:ind w:firstLine="480" w:firstLineChars="200"/>
        <w:rPr>
          <w:rFonts w:ascii="宋体" w:hAnsi="宋体" w:cs="宋体"/>
          <w:sz w:val="24"/>
          <w:highlight w:val="none"/>
        </w:rPr>
      </w:pPr>
      <w:r>
        <w:rPr>
          <w:rFonts w:ascii="宋体" w:hAnsi="宋体" w:cs="宋体"/>
          <w:sz w:val="24"/>
          <w:highlight w:val="none"/>
        </w:rPr>
        <w:t>投标人通过对项目情况的了解，并对项目需求进行分析，阐述项目现状、重点、难点。</w:t>
      </w:r>
    </w:p>
    <w:p w14:paraId="04CF0A1F">
      <w:pPr>
        <w:spacing w:line="400" w:lineRule="exact"/>
        <w:ind w:firstLine="422" w:firstLineChars="200"/>
        <w:rPr>
          <w:b/>
          <w:bCs/>
          <w:highlight w:val="none"/>
        </w:rPr>
      </w:pPr>
      <w:r>
        <w:rPr>
          <w:b/>
          <w:bCs/>
          <w:highlight w:val="none"/>
        </w:rPr>
        <w:t>（二）采购内容响应说明</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04007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54332DBA">
            <w:pPr>
              <w:spacing w:line="400" w:lineRule="exact"/>
              <w:ind w:firstLine="480" w:firstLineChars="200"/>
              <w:jc w:val="left"/>
              <w:rPr>
                <w:rFonts w:ascii="宋体" w:hAnsi="宋体" w:cs="宋体"/>
                <w:sz w:val="24"/>
                <w:highlight w:val="none"/>
              </w:rPr>
            </w:pPr>
            <w:r>
              <w:rPr>
                <w:rFonts w:ascii="宋体" w:hAnsi="宋体" w:cs="宋体"/>
                <w:sz w:val="24"/>
                <w:highlight w:val="none"/>
              </w:rPr>
              <w:t>招标文件要求</w:t>
            </w:r>
          </w:p>
        </w:tc>
        <w:tc>
          <w:tcPr>
            <w:tcW w:w="1994" w:type="dxa"/>
            <w:vMerge w:val="restart"/>
            <w:tcBorders>
              <w:left w:val="single" w:color="auto" w:sz="4" w:space="0"/>
              <w:right w:val="single" w:color="auto" w:sz="4" w:space="0"/>
            </w:tcBorders>
            <w:noWrap w:val="0"/>
            <w:vAlign w:val="center"/>
          </w:tcPr>
          <w:p w14:paraId="1A6A1EB7">
            <w:pPr>
              <w:spacing w:line="400" w:lineRule="exact"/>
              <w:jc w:val="left"/>
              <w:rPr>
                <w:rFonts w:ascii="宋体" w:hAnsi="宋体" w:cs="宋体"/>
                <w:sz w:val="24"/>
                <w:highlight w:val="none"/>
              </w:rPr>
            </w:pPr>
            <w:r>
              <w:rPr>
                <w:rFonts w:ascii="宋体" w:hAnsi="宋体" w:cs="宋体"/>
                <w:sz w:val="24"/>
                <w:highlight w:val="none"/>
              </w:rPr>
              <w:t>投标文件对应响应内容</w:t>
            </w:r>
          </w:p>
        </w:tc>
        <w:tc>
          <w:tcPr>
            <w:tcW w:w="1623" w:type="dxa"/>
            <w:vMerge w:val="restart"/>
            <w:tcBorders>
              <w:left w:val="single" w:color="auto" w:sz="4" w:space="0"/>
            </w:tcBorders>
            <w:noWrap w:val="0"/>
            <w:vAlign w:val="center"/>
          </w:tcPr>
          <w:p w14:paraId="7006A814">
            <w:pPr>
              <w:spacing w:line="400" w:lineRule="exact"/>
              <w:jc w:val="left"/>
              <w:rPr>
                <w:rFonts w:ascii="宋体" w:hAnsi="宋体" w:cs="宋体"/>
                <w:sz w:val="24"/>
                <w:highlight w:val="none"/>
              </w:rPr>
            </w:pPr>
            <w:r>
              <w:rPr>
                <w:rFonts w:ascii="宋体" w:hAnsi="宋体" w:cs="宋体"/>
                <w:sz w:val="24"/>
                <w:highlight w:val="none"/>
              </w:rPr>
              <w:t>是否满足（是/否）</w:t>
            </w:r>
          </w:p>
        </w:tc>
      </w:tr>
      <w:tr w14:paraId="71587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0262EE79">
            <w:pPr>
              <w:spacing w:line="400" w:lineRule="exact"/>
              <w:jc w:val="left"/>
              <w:rPr>
                <w:rFonts w:ascii="宋体" w:hAnsi="宋体" w:cs="宋体"/>
                <w:kern w:val="40"/>
                <w:sz w:val="24"/>
                <w:highlight w:val="none"/>
              </w:rPr>
            </w:pPr>
            <w:r>
              <w:rPr>
                <w:rFonts w:ascii="宋体" w:hAnsi="宋体" w:cs="宋体"/>
                <w:kern w:val="40"/>
                <w:sz w:val="24"/>
                <w:highlight w:val="none"/>
              </w:rPr>
              <w:t>序号</w:t>
            </w:r>
          </w:p>
        </w:tc>
        <w:tc>
          <w:tcPr>
            <w:tcW w:w="2814" w:type="dxa"/>
            <w:tcBorders>
              <w:left w:val="single" w:color="auto" w:sz="4" w:space="0"/>
              <w:right w:val="single" w:color="auto" w:sz="4" w:space="0"/>
            </w:tcBorders>
            <w:noWrap w:val="0"/>
            <w:vAlign w:val="center"/>
          </w:tcPr>
          <w:p w14:paraId="76D27FF9">
            <w:pPr>
              <w:spacing w:line="400" w:lineRule="exact"/>
              <w:ind w:firstLine="480" w:firstLineChars="200"/>
              <w:jc w:val="left"/>
              <w:rPr>
                <w:rFonts w:ascii="宋体" w:hAnsi="宋体" w:cs="宋体"/>
                <w:kern w:val="40"/>
                <w:sz w:val="24"/>
                <w:highlight w:val="none"/>
              </w:rPr>
            </w:pPr>
            <w:r>
              <w:rPr>
                <w:rFonts w:ascii="宋体" w:hAnsi="宋体" w:cs="宋体"/>
                <w:kern w:val="40"/>
                <w:sz w:val="24"/>
                <w:highlight w:val="none"/>
              </w:rPr>
              <w:t>内容名称</w:t>
            </w:r>
          </w:p>
        </w:tc>
        <w:tc>
          <w:tcPr>
            <w:tcW w:w="2224" w:type="dxa"/>
            <w:tcBorders>
              <w:left w:val="single" w:color="auto" w:sz="4" w:space="0"/>
              <w:right w:val="single" w:color="auto" w:sz="4" w:space="0"/>
            </w:tcBorders>
            <w:noWrap w:val="0"/>
            <w:vAlign w:val="center"/>
          </w:tcPr>
          <w:p w14:paraId="0789FB95">
            <w:pPr>
              <w:spacing w:line="400" w:lineRule="exact"/>
              <w:ind w:firstLine="480" w:firstLineChars="200"/>
              <w:jc w:val="left"/>
              <w:rPr>
                <w:rFonts w:ascii="宋体" w:hAnsi="宋体" w:cs="宋体"/>
                <w:kern w:val="40"/>
                <w:sz w:val="24"/>
                <w:highlight w:val="none"/>
              </w:rPr>
            </w:pPr>
            <w:r>
              <w:rPr>
                <w:rFonts w:ascii="宋体" w:hAnsi="宋体" w:cs="宋体"/>
                <w:kern w:val="40"/>
                <w:sz w:val="24"/>
                <w:highlight w:val="none"/>
              </w:rPr>
              <w:t>具体要求</w:t>
            </w:r>
          </w:p>
        </w:tc>
        <w:tc>
          <w:tcPr>
            <w:tcW w:w="1994" w:type="dxa"/>
            <w:vMerge w:val="continue"/>
            <w:tcBorders>
              <w:left w:val="single" w:color="auto" w:sz="4" w:space="0"/>
              <w:right w:val="single" w:color="auto" w:sz="4" w:space="0"/>
            </w:tcBorders>
            <w:noWrap w:val="0"/>
            <w:vAlign w:val="center"/>
          </w:tcPr>
          <w:p w14:paraId="23B31203">
            <w:pPr>
              <w:spacing w:line="400" w:lineRule="exact"/>
              <w:ind w:firstLine="480" w:firstLineChars="200"/>
              <w:jc w:val="left"/>
              <w:rPr>
                <w:rFonts w:ascii="宋体" w:hAnsi="宋体" w:cs="宋体"/>
                <w:kern w:val="40"/>
                <w:sz w:val="24"/>
                <w:highlight w:val="none"/>
              </w:rPr>
            </w:pPr>
          </w:p>
        </w:tc>
        <w:tc>
          <w:tcPr>
            <w:tcW w:w="1623" w:type="dxa"/>
            <w:vMerge w:val="continue"/>
            <w:tcBorders>
              <w:left w:val="single" w:color="auto" w:sz="4" w:space="0"/>
            </w:tcBorders>
            <w:noWrap w:val="0"/>
            <w:vAlign w:val="center"/>
          </w:tcPr>
          <w:p w14:paraId="595730B8">
            <w:pPr>
              <w:spacing w:line="400" w:lineRule="exact"/>
              <w:ind w:firstLine="480" w:firstLineChars="200"/>
              <w:jc w:val="left"/>
              <w:rPr>
                <w:rFonts w:ascii="宋体" w:hAnsi="宋体" w:cs="宋体"/>
                <w:kern w:val="40"/>
                <w:sz w:val="24"/>
                <w:highlight w:val="none"/>
              </w:rPr>
            </w:pPr>
          </w:p>
        </w:tc>
      </w:tr>
      <w:tr w14:paraId="4A14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04499E9A">
            <w:pPr>
              <w:spacing w:line="400" w:lineRule="exact"/>
              <w:jc w:val="left"/>
              <w:rPr>
                <w:rFonts w:ascii="宋体" w:hAnsi="宋体" w:cs="宋体"/>
                <w:kern w:val="40"/>
                <w:sz w:val="24"/>
                <w:highlight w:val="none"/>
              </w:rPr>
            </w:pPr>
            <w:r>
              <w:rPr>
                <w:rFonts w:ascii="宋体" w:hAnsi="宋体" w:cs="宋体"/>
                <w:kern w:val="40"/>
                <w:sz w:val="24"/>
                <w:highlight w:val="none"/>
              </w:rPr>
              <w:t>“第三</w:t>
            </w:r>
            <w:r>
              <w:rPr>
                <w:rFonts w:hint="eastAsia" w:ascii="宋体" w:hAnsi="宋体" w:cs="宋体"/>
                <w:kern w:val="40"/>
                <w:sz w:val="24"/>
                <w:highlight w:val="none"/>
              </w:rPr>
              <w:t>章</w:t>
            </w:r>
            <w:r>
              <w:rPr>
                <w:rFonts w:ascii="宋体" w:hAnsi="宋体" w:cs="宋体"/>
                <w:kern w:val="40"/>
                <w:sz w:val="24"/>
                <w:highlight w:val="none"/>
              </w:rPr>
              <w:t xml:space="preserve"> </w:t>
            </w:r>
            <w:r>
              <w:rPr>
                <w:rFonts w:hint="eastAsia" w:ascii="宋体" w:hAnsi="宋体" w:cs="宋体"/>
                <w:kern w:val="40"/>
                <w:sz w:val="24"/>
                <w:highlight w:val="none"/>
              </w:rPr>
              <w:t>招标需求</w:t>
            </w:r>
            <w:r>
              <w:rPr>
                <w:rFonts w:ascii="宋体" w:hAnsi="宋体" w:cs="宋体"/>
                <w:kern w:val="40"/>
                <w:sz w:val="24"/>
                <w:highlight w:val="none"/>
              </w:rPr>
              <w:t>”内容（要求点对点逐项列明）</w:t>
            </w:r>
          </w:p>
        </w:tc>
      </w:tr>
      <w:tr w14:paraId="27545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8B81663">
            <w:pPr>
              <w:spacing w:line="400" w:lineRule="exact"/>
              <w:jc w:val="left"/>
              <w:rPr>
                <w:rFonts w:ascii="宋体" w:hAnsi="宋体" w:cs="宋体"/>
                <w:kern w:val="40"/>
                <w:sz w:val="24"/>
                <w:highlight w:val="none"/>
              </w:rPr>
            </w:pPr>
            <w:r>
              <w:rPr>
                <w:rFonts w:ascii="宋体" w:hAnsi="宋体" w:cs="宋体"/>
                <w:sz w:val="24"/>
                <w:highlight w:val="none"/>
              </w:rPr>
              <w:t>1</w:t>
            </w:r>
          </w:p>
        </w:tc>
        <w:tc>
          <w:tcPr>
            <w:tcW w:w="2814" w:type="dxa"/>
            <w:tcBorders>
              <w:left w:val="single" w:color="auto" w:sz="4" w:space="0"/>
              <w:right w:val="single" w:color="auto" w:sz="4" w:space="0"/>
            </w:tcBorders>
            <w:noWrap w:val="0"/>
            <w:vAlign w:val="center"/>
          </w:tcPr>
          <w:p w14:paraId="36647839">
            <w:pPr>
              <w:spacing w:line="400" w:lineRule="exact"/>
              <w:ind w:firstLine="480" w:firstLineChars="200"/>
              <w:jc w:val="left"/>
              <w:rPr>
                <w:rFonts w:ascii="宋体" w:hAnsi="宋体" w:cs="宋体"/>
                <w:kern w:val="40"/>
                <w:sz w:val="24"/>
                <w:highlight w:val="none"/>
              </w:rPr>
            </w:pPr>
          </w:p>
        </w:tc>
        <w:tc>
          <w:tcPr>
            <w:tcW w:w="2224" w:type="dxa"/>
            <w:tcBorders>
              <w:left w:val="single" w:color="auto" w:sz="4" w:space="0"/>
              <w:right w:val="single" w:color="auto" w:sz="4" w:space="0"/>
            </w:tcBorders>
            <w:noWrap w:val="0"/>
            <w:vAlign w:val="center"/>
          </w:tcPr>
          <w:p w14:paraId="6BAFAAB9">
            <w:pPr>
              <w:spacing w:line="400" w:lineRule="exact"/>
              <w:ind w:firstLine="480" w:firstLineChars="200"/>
              <w:jc w:val="left"/>
              <w:rPr>
                <w:rFonts w:ascii="宋体" w:hAnsi="宋体" w:cs="宋体"/>
                <w:kern w:val="40"/>
                <w:sz w:val="24"/>
                <w:highlight w:val="none"/>
              </w:rPr>
            </w:pPr>
          </w:p>
        </w:tc>
        <w:tc>
          <w:tcPr>
            <w:tcW w:w="1994" w:type="dxa"/>
            <w:tcBorders>
              <w:left w:val="single" w:color="auto" w:sz="4" w:space="0"/>
              <w:right w:val="single" w:color="auto" w:sz="4" w:space="0"/>
            </w:tcBorders>
            <w:noWrap w:val="0"/>
            <w:vAlign w:val="center"/>
          </w:tcPr>
          <w:p w14:paraId="58BA0B6F">
            <w:pPr>
              <w:spacing w:line="400" w:lineRule="exact"/>
              <w:ind w:firstLine="480" w:firstLineChars="200"/>
              <w:jc w:val="left"/>
              <w:rPr>
                <w:rFonts w:ascii="宋体" w:hAnsi="宋体" w:cs="宋体"/>
                <w:kern w:val="40"/>
                <w:sz w:val="24"/>
                <w:highlight w:val="none"/>
              </w:rPr>
            </w:pPr>
          </w:p>
        </w:tc>
        <w:tc>
          <w:tcPr>
            <w:tcW w:w="1623" w:type="dxa"/>
            <w:tcBorders>
              <w:left w:val="single" w:color="auto" w:sz="4" w:space="0"/>
            </w:tcBorders>
            <w:noWrap w:val="0"/>
            <w:vAlign w:val="center"/>
          </w:tcPr>
          <w:p w14:paraId="6F8D82BE">
            <w:pPr>
              <w:spacing w:line="400" w:lineRule="exact"/>
              <w:ind w:firstLine="480" w:firstLineChars="200"/>
              <w:jc w:val="left"/>
              <w:rPr>
                <w:rFonts w:ascii="宋体" w:hAnsi="宋体" w:cs="宋体"/>
                <w:kern w:val="40"/>
                <w:sz w:val="24"/>
                <w:highlight w:val="none"/>
              </w:rPr>
            </w:pPr>
          </w:p>
        </w:tc>
      </w:tr>
      <w:tr w14:paraId="06671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0999D06E">
            <w:pPr>
              <w:spacing w:line="400" w:lineRule="exact"/>
              <w:jc w:val="left"/>
              <w:rPr>
                <w:rFonts w:ascii="宋体" w:hAnsi="宋体" w:cs="宋体"/>
                <w:kern w:val="40"/>
                <w:sz w:val="24"/>
                <w:highlight w:val="none"/>
              </w:rPr>
            </w:pPr>
            <w:r>
              <w:rPr>
                <w:rFonts w:ascii="宋体" w:hAnsi="宋体" w:cs="宋体"/>
                <w:sz w:val="24"/>
                <w:highlight w:val="none"/>
              </w:rPr>
              <w:t>2</w:t>
            </w:r>
          </w:p>
        </w:tc>
        <w:tc>
          <w:tcPr>
            <w:tcW w:w="2814" w:type="dxa"/>
            <w:tcBorders>
              <w:left w:val="single" w:color="auto" w:sz="4" w:space="0"/>
              <w:right w:val="single" w:color="auto" w:sz="4" w:space="0"/>
            </w:tcBorders>
            <w:noWrap w:val="0"/>
            <w:vAlign w:val="center"/>
          </w:tcPr>
          <w:p w14:paraId="764CCF47">
            <w:pPr>
              <w:spacing w:line="400" w:lineRule="exact"/>
              <w:ind w:firstLine="480" w:firstLineChars="200"/>
              <w:jc w:val="left"/>
              <w:rPr>
                <w:rFonts w:ascii="宋体" w:hAnsi="宋体" w:cs="宋体"/>
                <w:kern w:val="40"/>
                <w:sz w:val="24"/>
                <w:highlight w:val="none"/>
              </w:rPr>
            </w:pPr>
          </w:p>
        </w:tc>
        <w:tc>
          <w:tcPr>
            <w:tcW w:w="2224" w:type="dxa"/>
            <w:tcBorders>
              <w:left w:val="single" w:color="auto" w:sz="4" w:space="0"/>
              <w:right w:val="single" w:color="auto" w:sz="4" w:space="0"/>
            </w:tcBorders>
            <w:noWrap w:val="0"/>
            <w:vAlign w:val="center"/>
          </w:tcPr>
          <w:p w14:paraId="56C3C02F">
            <w:pPr>
              <w:spacing w:line="400" w:lineRule="exact"/>
              <w:ind w:firstLine="480" w:firstLineChars="200"/>
              <w:jc w:val="left"/>
              <w:rPr>
                <w:rFonts w:ascii="宋体" w:hAnsi="宋体" w:cs="宋体"/>
                <w:kern w:val="40"/>
                <w:sz w:val="24"/>
                <w:highlight w:val="none"/>
              </w:rPr>
            </w:pPr>
          </w:p>
        </w:tc>
        <w:tc>
          <w:tcPr>
            <w:tcW w:w="1994" w:type="dxa"/>
            <w:tcBorders>
              <w:left w:val="single" w:color="auto" w:sz="4" w:space="0"/>
              <w:right w:val="single" w:color="auto" w:sz="4" w:space="0"/>
            </w:tcBorders>
            <w:noWrap w:val="0"/>
            <w:vAlign w:val="center"/>
          </w:tcPr>
          <w:p w14:paraId="29A37C76">
            <w:pPr>
              <w:spacing w:line="400" w:lineRule="exact"/>
              <w:ind w:firstLine="480" w:firstLineChars="200"/>
              <w:jc w:val="left"/>
              <w:rPr>
                <w:rFonts w:ascii="宋体" w:hAnsi="宋体" w:cs="宋体"/>
                <w:kern w:val="40"/>
                <w:sz w:val="24"/>
                <w:highlight w:val="none"/>
              </w:rPr>
            </w:pPr>
          </w:p>
        </w:tc>
        <w:tc>
          <w:tcPr>
            <w:tcW w:w="1623" w:type="dxa"/>
            <w:tcBorders>
              <w:left w:val="single" w:color="auto" w:sz="4" w:space="0"/>
            </w:tcBorders>
            <w:noWrap w:val="0"/>
            <w:vAlign w:val="center"/>
          </w:tcPr>
          <w:p w14:paraId="686D6126">
            <w:pPr>
              <w:spacing w:line="400" w:lineRule="exact"/>
              <w:ind w:firstLine="480" w:firstLineChars="200"/>
              <w:jc w:val="left"/>
              <w:rPr>
                <w:rFonts w:ascii="宋体" w:hAnsi="宋体" w:cs="宋体"/>
                <w:kern w:val="40"/>
                <w:sz w:val="24"/>
                <w:highlight w:val="none"/>
              </w:rPr>
            </w:pPr>
          </w:p>
        </w:tc>
      </w:tr>
      <w:tr w14:paraId="3A30E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4F3C53BD">
            <w:pPr>
              <w:spacing w:line="400" w:lineRule="exact"/>
              <w:ind w:firstLine="480" w:firstLineChars="200"/>
              <w:jc w:val="left"/>
              <w:rPr>
                <w:rFonts w:ascii="宋体" w:hAnsi="宋体" w:cs="宋体"/>
                <w:kern w:val="40"/>
                <w:sz w:val="24"/>
                <w:highlight w:val="none"/>
              </w:rPr>
            </w:pPr>
            <w:r>
              <w:rPr>
                <w:rFonts w:ascii="宋体" w:hAnsi="宋体" w:cs="宋体"/>
                <w:sz w:val="24"/>
                <w:highlight w:val="none"/>
              </w:rPr>
              <w:t>....</w:t>
            </w:r>
          </w:p>
        </w:tc>
        <w:tc>
          <w:tcPr>
            <w:tcW w:w="2814" w:type="dxa"/>
            <w:tcBorders>
              <w:left w:val="single" w:color="auto" w:sz="4" w:space="0"/>
              <w:right w:val="single" w:color="auto" w:sz="4" w:space="0"/>
            </w:tcBorders>
            <w:noWrap w:val="0"/>
            <w:vAlign w:val="center"/>
          </w:tcPr>
          <w:p w14:paraId="44AFC9FF">
            <w:pPr>
              <w:spacing w:line="400" w:lineRule="exact"/>
              <w:ind w:firstLine="480" w:firstLineChars="200"/>
              <w:jc w:val="left"/>
              <w:rPr>
                <w:rFonts w:ascii="宋体" w:hAnsi="宋体" w:cs="宋体"/>
                <w:kern w:val="40"/>
                <w:sz w:val="24"/>
                <w:highlight w:val="none"/>
              </w:rPr>
            </w:pPr>
            <w:r>
              <w:rPr>
                <w:rFonts w:ascii="宋体" w:hAnsi="宋体" w:cs="宋体"/>
                <w:kern w:val="40"/>
                <w:sz w:val="24"/>
                <w:highlight w:val="none"/>
              </w:rPr>
              <w:t>....</w:t>
            </w:r>
          </w:p>
        </w:tc>
        <w:tc>
          <w:tcPr>
            <w:tcW w:w="2224" w:type="dxa"/>
            <w:tcBorders>
              <w:left w:val="single" w:color="auto" w:sz="4" w:space="0"/>
              <w:right w:val="single" w:color="auto" w:sz="4" w:space="0"/>
            </w:tcBorders>
            <w:noWrap w:val="0"/>
            <w:vAlign w:val="center"/>
          </w:tcPr>
          <w:p w14:paraId="7476DFFC">
            <w:pPr>
              <w:spacing w:line="400" w:lineRule="exact"/>
              <w:ind w:firstLine="480" w:firstLineChars="200"/>
              <w:jc w:val="left"/>
              <w:rPr>
                <w:rFonts w:ascii="宋体" w:hAnsi="宋体" w:cs="宋体"/>
                <w:kern w:val="40"/>
                <w:sz w:val="24"/>
                <w:highlight w:val="none"/>
              </w:rPr>
            </w:pPr>
            <w:r>
              <w:rPr>
                <w:rFonts w:ascii="宋体" w:hAnsi="宋体" w:cs="宋体"/>
                <w:kern w:val="40"/>
                <w:sz w:val="24"/>
                <w:highlight w:val="none"/>
              </w:rPr>
              <w:t>....</w:t>
            </w:r>
          </w:p>
        </w:tc>
        <w:tc>
          <w:tcPr>
            <w:tcW w:w="1994" w:type="dxa"/>
            <w:tcBorders>
              <w:left w:val="single" w:color="auto" w:sz="4" w:space="0"/>
              <w:right w:val="single" w:color="auto" w:sz="4" w:space="0"/>
            </w:tcBorders>
            <w:noWrap w:val="0"/>
            <w:vAlign w:val="center"/>
          </w:tcPr>
          <w:p w14:paraId="30197A2F">
            <w:pPr>
              <w:spacing w:line="400" w:lineRule="exact"/>
              <w:ind w:firstLine="480" w:firstLineChars="200"/>
              <w:jc w:val="left"/>
              <w:rPr>
                <w:rFonts w:ascii="宋体" w:hAnsi="宋体" w:cs="宋体"/>
                <w:kern w:val="40"/>
                <w:sz w:val="24"/>
                <w:highlight w:val="none"/>
              </w:rPr>
            </w:pPr>
          </w:p>
        </w:tc>
        <w:tc>
          <w:tcPr>
            <w:tcW w:w="1623" w:type="dxa"/>
            <w:tcBorders>
              <w:left w:val="single" w:color="auto" w:sz="4" w:space="0"/>
            </w:tcBorders>
            <w:noWrap w:val="0"/>
            <w:vAlign w:val="center"/>
          </w:tcPr>
          <w:p w14:paraId="6FA63931">
            <w:pPr>
              <w:spacing w:line="400" w:lineRule="exact"/>
              <w:ind w:firstLine="480" w:firstLineChars="200"/>
              <w:jc w:val="left"/>
              <w:rPr>
                <w:rFonts w:ascii="宋体" w:hAnsi="宋体" w:cs="宋体"/>
                <w:kern w:val="40"/>
                <w:sz w:val="24"/>
                <w:highlight w:val="none"/>
              </w:rPr>
            </w:pPr>
          </w:p>
        </w:tc>
      </w:tr>
      <w:tr w14:paraId="5D2A3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6BB6E779">
            <w:pPr>
              <w:spacing w:line="400" w:lineRule="exact"/>
              <w:jc w:val="left"/>
              <w:rPr>
                <w:rFonts w:ascii="宋体" w:hAnsi="宋体" w:cs="宋体"/>
                <w:kern w:val="40"/>
                <w:sz w:val="24"/>
                <w:highlight w:val="none"/>
              </w:rPr>
            </w:pPr>
            <w:r>
              <w:rPr>
                <w:rFonts w:ascii="宋体" w:hAnsi="宋体" w:cs="宋体"/>
                <w:kern w:val="40"/>
                <w:sz w:val="24"/>
                <w:highlight w:val="none"/>
              </w:rPr>
              <w:t>“第五</w:t>
            </w:r>
            <w:r>
              <w:rPr>
                <w:rFonts w:hint="eastAsia" w:ascii="宋体" w:hAnsi="宋体" w:cs="宋体"/>
                <w:kern w:val="40"/>
                <w:sz w:val="24"/>
                <w:highlight w:val="none"/>
              </w:rPr>
              <w:t>章</w:t>
            </w:r>
            <w:r>
              <w:rPr>
                <w:rFonts w:ascii="宋体" w:hAnsi="宋体" w:cs="宋体"/>
                <w:kern w:val="40"/>
                <w:sz w:val="24"/>
                <w:highlight w:val="none"/>
              </w:rPr>
              <w:t xml:space="preserve"> </w:t>
            </w:r>
            <w:r>
              <w:rPr>
                <w:rFonts w:hint="eastAsia" w:ascii="宋体" w:hAnsi="宋体" w:cs="宋体"/>
                <w:kern w:val="40"/>
                <w:sz w:val="24"/>
                <w:highlight w:val="none"/>
              </w:rPr>
              <w:t>政府采购合同主要条款</w:t>
            </w:r>
            <w:r>
              <w:rPr>
                <w:rFonts w:ascii="宋体" w:hAnsi="宋体" w:cs="宋体"/>
                <w:kern w:val="40"/>
                <w:sz w:val="24"/>
                <w:highlight w:val="none"/>
              </w:rPr>
              <w:t>”内容（直接注明不能符合内容即可，未注明视为全部满足）</w:t>
            </w:r>
          </w:p>
        </w:tc>
      </w:tr>
      <w:tr w14:paraId="77DEE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3AD3158B">
            <w:pPr>
              <w:spacing w:line="400" w:lineRule="exact"/>
              <w:jc w:val="left"/>
              <w:rPr>
                <w:rFonts w:ascii="宋体" w:hAnsi="宋体" w:cs="宋体"/>
                <w:kern w:val="40"/>
                <w:sz w:val="24"/>
                <w:highlight w:val="none"/>
              </w:rPr>
            </w:pPr>
            <w:r>
              <w:rPr>
                <w:rFonts w:ascii="宋体" w:hAnsi="宋体" w:cs="宋体"/>
                <w:sz w:val="24"/>
                <w:highlight w:val="none"/>
              </w:rPr>
              <w:t>1</w:t>
            </w:r>
          </w:p>
        </w:tc>
        <w:tc>
          <w:tcPr>
            <w:tcW w:w="2814" w:type="dxa"/>
            <w:tcBorders>
              <w:left w:val="single" w:color="auto" w:sz="4" w:space="0"/>
              <w:right w:val="single" w:color="auto" w:sz="4" w:space="0"/>
            </w:tcBorders>
            <w:noWrap w:val="0"/>
            <w:vAlign w:val="center"/>
          </w:tcPr>
          <w:p w14:paraId="3ACF4AE4">
            <w:pPr>
              <w:spacing w:line="400" w:lineRule="exact"/>
              <w:ind w:firstLine="480" w:firstLineChars="200"/>
              <w:jc w:val="left"/>
              <w:rPr>
                <w:rFonts w:ascii="宋体" w:hAnsi="宋体" w:cs="宋体"/>
                <w:kern w:val="40"/>
                <w:sz w:val="24"/>
                <w:highlight w:val="none"/>
              </w:rPr>
            </w:pPr>
          </w:p>
        </w:tc>
        <w:tc>
          <w:tcPr>
            <w:tcW w:w="2224" w:type="dxa"/>
            <w:tcBorders>
              <w:left w:val="single" w:color="auto" w:sz="4" w:space="0"/>
              <w:right w:val="single" w:color="auto" w:sz="4" w:space="0"/>
            </w:tcBorders>
            <w:noWrap w:val="0"/>
            <w:vAlign w:val="center"/>
          </w:tcPr>
          <w:p w14:paraId="496BE3FF">
            <w:pPr>
              <w:spacing w:line="400" w:lineRule="exact"/>
              <w:ind w:firstLine="480" w:firstLineChars="200"/>
              <w:jc w:val="left"/>
              <w:rPr>
                <w:rFonts w:ascii="宋体" w:hAnsi="宋体" w:cs="宋体"/>
                <w:kern w:val="40"/>
                <w:sz w:val="24"/>
                <w:highlight w:val="none"/>
              </w:rPr>
            </w:pPr>
          </w:p>
        </w:tc>
        <w:tc>
          <w:tcPr>
            <w:tcW w:w="1994" w:type="dxa"/>
            <w:tcBorders>
              <w:left w:val="single" w:color="auto" w:sz="4" w:space="0"/>
              <w:right w:val="single" w:color="auto" w:sz="4" w:space="0"/>
            </w:tcBorders>
            <w:noWrap w:val="0"/>
            <w:vAlign w:val="center"/>
          </w:tcPr>
          <w:p w14:paraId="0AFAF44F">
            <w:pPr>
              <w:spacing w:line="400" w:lineRule="exact"/>
              <w:ind w:firstLine="480" w:firstLineChars="200"/>
              <w:jc w:val="left"/>
              <w:rPr>
                <w:rFonts w:ascii="宋体" w:hAnsi="宋体" w:cs="宋体"/>
                <w:kern w:val="40"/>
                <w:sz w:val="24"/>
                <w:highlight w:val="none"/>
              </w:rPr>
            </w:pPr>
          </w:p>
        </w:tc>
        <w:tc>
          <w:tcPr>
            <w:tcW w:w="1623" w:type="dxa"/>
            <w:tcBorders>
              <w:left w:val="single" w:color="auto" w:sz="4" w:space="0"/>
            </w:tcBorders>
            <w:noWrap w:val="0"/>
            <w:vAlign w:val="center"/>
          </w:tcPr>
          <w:p w14:paraId="0706C804">
            <w:pPr>
              <w:spacing w:line="400" w:lineRule="exact"/>
              <w:ind w:firstLine="480" w:firstLineChars="200"/>
              <w:jc w:val="left"/>
              <w:rPr>
                <w:rFonts w:ascii="宋体" w:hAnsi="宋体" w:cs="宋体"/>
                <w:kern w:val="40"/>
                <w:sz w:val="24"/>
                <w:highlight w:val="none"/>
              </w:rPr>
            </w:pPr>
          </w:p>
        </w:tc>
      </w:tr>
      <w:tr w14:paraId="0B437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7E6A6B73">
            <w:pPr>
              <w:spacing w:line="400" w:lineRule="exact"/>
              <w:jc w:val="left"/>
              <w:rPr>
                <w:rFonts w:ascii="宋体" w:hAnsi="宋体" w:cs="宋体"/>
                <w:kern w:val="40"/>
                <w:sz w:val="24"/>
                <w:highlight w:val="none"/>
              </w:rPr>
            </w:pPr>
            <w:r>
              <w:rPr>
                <w:rFonts w:ascii="宋体" w:hAnsi="宋体" w:cs="宋体"/>
                <w:sz w:val="24"/>
                <w:highlight w:val="none"/>
              </w:rPr>
              <w:t>2</w:t>
            </w:r>
          </w:p>
        </w:tc>
        <w:tc>
          <w:tcPr>
            <w:tcW w:w="2814" w:type="dxa"/>
            <w:tcBorders>
              <w:left w:val="single" w:color="auto" w:sz="4" w:space="0"/>
              <w:right w:val="single" w:color="auto" w:sz="4" w:space="0"/>
            </w:tcBorders>
            <w:noWrap w:val="0"/>
            <w:vAlign w:val="center"/>
          </w:tcPr>
          <w:p w14:paraId="0FD6A8FC">
            <w:pPr>
              <w:spacing w:line="400" w:lineRule="exact"/>
              <w:ind w:firstLine="480" w:firstLineChars="200"/>
              <w:jc w:val="left"/>
              <w:rPr>
                <w:rFonts w:ascii="宋体" w:hAnsi="宋体" w:cs="宋体"/>
                <w:kern w:val="40"/>
                <w:sz w:val="24"/>
                <w:highlight w:val="none"/>
              </w:rPr>
            </w:pPr>
          </w:p>
        </w:tc>
        <w:tc>
          <w:tcPr>
            <w:tcW w:w="2224" w:type="dxa"/>
            <w:tcBorders>
              <w:left w:val="single" w:color="auto" w:sz="4" w:space="0"/>
              <w:right w:val="single" w:color="auto" w:sz="4" w:space="0"/>
            </w:tcBorders>
            <w:noWrap w:val="0"/>
            <w:vAlign w:val="center"/>
          </w:tcPr>
          <w:p w14:paraId="7247E2B6">
            <w:pPr>
              <w:spacing w:line="400" w:lineRule="exact"/>
              <w:ind w:firstLine="480" w:firstLineChars="200"/>
              <w:jc w:val="left"/>
              <w:rPr>
                <w:rFonts w:ascii="宋体" w:hAnsi="宋体" w:cs="宋体"/>
                <w:kern w:val="40"/>
                <w:sz w:val="24"/>
                <w:highlight w:val="none"/>
              </w:rPr>
            </w:pPr>
          </w:p>
        </w:tc>
        <w:tc>
          <w:tcPr>
            <w:tcW w:w="1994" w:type="dxa"/>
            <w:tcBorders>
              <w:left w:val="single" w:color="auto" w:sz="4" w:space="0"/>
              <w:right w:val="single" w:color="auto" w:sz="4" w:space="0"/>
            </w:tcBorders>
            <w:noWrap w:val="0"/>
            <w:vAlign w:val="center"/>
          </w:tcPr>
          <w:p w14:paraId="216353C4">
            <w:pPr>
              <w:spacing w:line="400" w:lineRule="exact"/>
              <w:ind w:firstLine="480" w:firstLineChars="200"/>
              <w:jc w:val="left"/>
              <w:rPr>
                <w:rFonts w:ascii="宋体" w:hAnsi="宋体" w:cs="宋体"/>
                <w:kern w:val="40"/>
                <w:sz w:val="24"/>
                <w:highlight w:val="none"/>
              </w:rPr>
            </w:pPr>
          </w:p>
        </w:tc>
        <w:tc>
          <w:tcPr>
            <w:tcW w:w="1623" w:type="dxa"/>
            <w:tcBorders>
              <w:left w:val="single" w:color="auto" w:sz="4" w:space="0"/>
            </w:tcBorders>
            <w:noWrap w:val="0"/>
            <w:vAlign w:val="center"/>
          </w:tcPr>
          <w:p w14:paraId="61A393BC">
            <w:pPr>
              <w:spacing w:line="400" w:lineRule="exact"/>
              <w:ind w:firstLine="480" w:firstLineChars="200"/>
              <w:jc w:val="left"/>
              <w:rPr>
                <w:rFonts w:ascii="宋体" w:hAnsi="宋体" w:cs="宋体"/>
                <w:kern w:val="40"/>
                <w:sz w:val="24"/>
                <w:highlight w:val="none"/>
              </w:rPr>
            </w:pPr>
          </w:p>
        </w:tc>
      </w:tr>
      <w:tr w14:paraId="0E334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71AE69CD">
            <w:pPr>
              <w:spacing w:line="400" w:lineRule="exact"/>
              <w:ind w:firstLine="480" w:firstLineChars="200"/>
              <w:jc w:val="left"/>
              <w:rPr>
                <w:rFonts w:ascii="宋体" w:hAnsi="宋体" w:cs="宋体"/>
                <w:kern w:val="40"/>
                <w:sz w:val="24"/>
                <w:highlight w:val="none"/>
              </w:rPr>
            </w:pPr>
            <w:r>
              <w:rPr>
                <w:rFonts w:ascii="宋体" w:hAnsi="宋体" w:cs="宋体"/>
                <w:sz w:val="24"/>
                <w:highlight w:val="none"/>
              </w:rPr>
              <w:t>....</w:t>
            </w:r>
          </w:p>
        </w:tc>
        <w:tc>
          <w:tcPr>
            <w:tcW w:w="2814" w:type="dxa"/>
            <w:tcBorders>
              <w:left w:val="single" w:color="auto" w:sz="4" w:space="0"/>
              <w:right w:val="single" w:color="auto" w:sz="4" w:space="0"/>
            </w:tcBorders>
            <w:noWrap w:val="0"/>
            <w:vAlign w:val="center"/>
          </w:tcPr>
          <w:p w14:paraId="0B1B5E71">
            <w:pPr>
              <w:spacing w:line="400" w:lineRule="exact"/>
              <w:ind w:firstLine="480" w:firstLineChars="200"/>
              <w:jc w:val="left"/>
              <w:rPr>
                <w:rFonts w:ascii="宋体" w:hAnsi="宋体" w:cs="宋体"/>
                <w:kern w:val="40"/>
                <w:sz w:val="24"/>
                <w:highlight w:val="none"/>
              </w:rPr>
            </w:pPr>
            <w:r>
              <w:rPr>
                <w:rFonts w:ascii="宋体" w:hAnsi="宋体" w:cs="宋体"/>
                <w:kern w:val="40"/>
                <w:sz w:val="24"/>
                <w:highlight w:val="none"/>
              </w:rPr>
              <w:t>....</w:t>
            </w:r>
          </w:p>
        </w:tc>
        <w:tc>
          <w:tcPr>
            <w:tcW w:w="2224" w:type="dxa"/>
            <w:tcBorders>
              <w:left w:val="single" w:color="auto" w:sz="4" w:space="0"/>
              <w:right w:val="single" w:color="auto" w:sz="4" w:space="0"/>
            </w:tcBorders>
            <w:noWrap w:val="0"/>
            <w:vAlign w:val="center"/>
          </w:tcPr>
          <w:p w14:paraId="7FD25820">
            <w:pPr>
              <w:spacing w:line="400" w:lineRule="exact"/>
              <w:ind w:firstLine="480" w:firstLineChars="200"/>
              <w:jc w:val="left"/>
              <w:rPr>
                <w:rFonts w:ascii="宋体" w:hAnsi="宋体" w:cs="宋体"/>
                <w:kern w:val="40"/>
                <w:sz w:val="24"/>
                <w:highlight w:val="none"/>
              </w:rPr>
            </w:pPr>
            <w:r>
              <w:rPr>
                <w:rFonts w:ascii="宋体" w:hAnsi="宋体" w:cs="宋体"/>
                <w:kern w:val="40"/>
                <w:sz w:val="24"/>
                <w:highlight w:val="none"/>
              </w:rPr>
              <w:t>....</w:t>
            </w:r>
          </w:p>
        </w:tc>
        <w:tc>
          <w:tcPr>
            <w:tcW w:w="1994" w:type="dxa"/>
            <w:tcBorders>
              <w:left w:val="single" w:color="auto" w:sz="4" w:space="0"/>
              <w:right w:val="single" w:color="auto" w:sz="4" w:space="0"/>
            </w:tcBorders>
            <w:noWrap w:val="0"/>
            <w:vAlign w:val="center"/>
          </w:tcPr>
          <w:p w14:paraId="129D93F1">
            <w:pPr>
              <w:spacing w:line="400" w:lineRule="exact"/>
              <w:ind w:firstLine="480" w:firstLineChars="200"/>
              <w:jc w:val="left"/>
              <w:rPr>
                <w:rFonts w:ascii="宋体" w:hAnsi="宋体" w:cs="宋体"/>
                <w:kern w:val="40"/>
                <w:sz w:val="24"/>
                <w:highlight w:val="none"/>
              </w:rPr>
            </w:pPr>
          </w:p>
        </w:tc>
        <w:tc>
          <w:tcPr>
            <w:tcW w:w="1623" w:type="dxa"/>
            <w:tcBorders>
              <w:left w:val="single" w:color="auto" w:sz="4" w:space="0"/>
            </w:tcBorders>
            <w:noWrap w:val="0"/>
            <w:vAlign w:val="center"/>
          </w:tcPr>
          <w:p w14:paraId="12C41C39">
            <w:pPr>
              <w:spacing w:line="400" w:lineRule="exact"/>
              <w:ind w:firstLine="480" w:firstLineChars="200"/>
              <w:jc w:val="left"/>
              <w:rPr>
                <w:rFonts w:ascii="宋体" w:hAnsi="宋体" w:cs="宋体"/>
                <w:kern w:val="40"/>
                <w:sz w:val="24"/>
                <w:highlight w:val="none"/>
              </w:rPr>
            </w:pPr>
          </w:p>
        </w:tc>
      </w:tr>
    </w:tbl>
    <w:p w14:paraId="60AA271F">
      <w:pPr>
        <w:spacing w:line="400" w:lineRule="exact"/>
        <w:ind w:firstLine="480" w:firstLineChars="200"/>
        <w:rPr>
          <w:rFonts w:ascii="宋体" w:hAnsi="宋体" w:cs="宋体"/>
          <w:sz w:val="24"/>
          <w:highlight w:val="none"/>
        </w:rPr>
      </w:pPr>
    </w:p>
    <w:p w14:paraId="5D8814C6">
      <w:pPr>
        <w:spacing w:line="400" w:lineRule="exact"/>
        <w:ind w:firstLine="480" w:firstLineChars="200"/>
        <w:rPr>
          <w:rFonts w:ascii="宋体" w:hAnsi="宋体" w:cs="宋体"/>
          <w:spacing w:val="20"/>
          <w:sz w:val="24"/>
          <w:highlight w:val="none"/>
          <w:u w:val="single"/>
        </w:rPr>
      </w:pPr>
      <w:r>
        <w:rPr>
          <w:rFonts w:ascii="宋体" w:hAnsi="宋体" w:cs="宋体"/>
          <w:sz w:val="24"/>
          <w:highlight w:val="none"/>
        </w:rPr>
        <w:t>投标人全称：</w:t>
      </w:r>
      <w:r>
        <w:rPr>
          <w:rFonts w:ascii="宋体" w:hAnsi="宋体" w:cs="宋体"/>
          <w:sz w:val="24"/>
          <w:highlight w:val="none"/>
          <w:u w:val="single"/>
        </w:rPr>
        <w:t xml:space="preserve">                       </w:t>
      </w:r>
      <w:r>
        <w:rPr>
          <w:rFonts w:ascii="宋体" w:hAnsi="宋体" w:cs="宋体"/>
          <w:sz w:val="24"/>
          <w:highlight w:val="none"/>
        </w:rPr>
        <w:t>（盖单位公章）</w:t>
      </w:r>
    </w:p>
    <w:p w14:paraId="4C534DEE">
      <w:pPr>
        <w:spacing w:line="400" w:lineRule="exact"/>
        <w:ind w:firstLine="480" w:firstLineChars="200"/>
        <w:rPr>
          <w:rFonts w:ascii="宋体" w:hAnsi="宋体" w:cs="宋体"/>
          <w:sz w:val="24"/>
          <w:highlight w:val="none"/>
        </w:rPr>
      </w:pPr>
      <w:r>
        <w:rPr>
          <w:rFonts w:ascii="宋体" w:hAnsi="宋体" w:cs="宋体"/>
          <w:sz w:val="24"/>
          <w:highlight w:val="none"/>
        </w:rPr>
        <w:t>日期：</w:t>
      </w:r>
      <w:r>
        <w:rPr>
          <w:rFonts w:hint="eastAsia" w:ascii="宋体" w:hAnsi="宋体" w:cs="宋体"/>
          <w:sz w:val="24"/>
          <w:highlight w:val="none"/>
        </w:rPr>
        <w:t xml:space="preserve">    年  月  日</w:t>
      </w:r>
    </w:p>
    <w:p w14:paraId="7FFB0E2D">
      <w:pPr>
        <w:spacing w:line="400" w:lineRule="exact"/>
        <w:ind w:firstLine="480" w:firstLineChars="200"/>
        <w:rPr>
          <w:rFonts w:ascii="宋体" w:hAnsi="宋体" w:cs="宋体"/>
          <w:sz w:val="24"/>
          <w:highlight w:val="none"/>
        </w:rPr>
      </w:pPr>
      <w:r>
        <w:rPr>
          <w:rFonts w:ascii="宋体" w:hAnsi="宋体" w:cs="宋体"/>
          <w:sz w:val="24"/>
          <w:highlight w:val="none"/>
        </w:rPr>
        <w:t>说明：</w:t>
      </w:r>
    </w:p>
    <w:p w14:paraId="1F590C78">
      <w:pPr>
        <w:spacing w:line="400" w:lineRule="exact"/>
        <w:ind w:firstLine="480" w:firstLineChars="200"/>
        <w:rPr>
          <w:rFonts w:ascii="宋体" w:hAnsi="宋体" w:cs="宋体"/>
          <w:sz w:val="24"/>
          <w:highlight w:val="none"/>
        </w:rPr>
      </w:pPr>
      <w:r>
        <w:rPr>
          <w:rFonts w:ascii="宋体" w:hAnsi="宋体" w:cs="宋体"/>
          <w:sz w:val="24"/>
          <w:highlight w:val="none"/>
        </w:rPr>
        <w:t>（1）投标人应说明具体响应内容。</w:t>
      </w:r>
    </w:p>
    <w:p w14:paraId="3498E13C">
      <w:pPr>
        <w:spacing w:line="400" w:lineRule="exact"/>
        <w:ind w:firstLine="480" w:firstLineChars="200"/>
        <w:rPr>
          <w:rFonts w:ascii="宋体" w:hAnsi="宋体" w:cs="宋体"/>
          <w:sz w:val="24"/>
          <w:highlight w:val="none"/>
        </w:rPr>
      </w:pPr>
      <w:r>
        <w:rPr>
          <w:rFonts w:ascii="宋体" w:hAnsi="宋体" w:cs="宋体"/>
          <w:sz w:val="24"/>
          <w:highlight w:val="none"/>
        </w:rPr>
        <w:t>（2）投标人不得提供与本项目采购无关的其他商品、服务。</w:t>
      </w:r>
    </w:p>
    <w:p w14:paraId="2A2F151C">
      <w:pPr>
        <w:spacing w:line="400" w:lineRule="exact"/>
        <w:ind w:firstLine="480" w:firstLineChars="200"/>
        <w:rPr>
          <w:rFonts w:ascii="宋体" w:hAnsi="宋体" w:cs="宋体"/>
          <w:sz w:val="24"/>
          <w:highlight w:val="none"/>
        </w:rPr>
      </w:pPr>
      <w:r>
        <w:rPr>
          <w:rFonts w:ascii="宋体" w:hAnsi="宋体" w:cs="宋体"/>
          <w:sz w:val="24"/>
          <w:highlight w:val="none"/>
        </w:rPr>
        <w:t>（3）不限于表格形式，可采用其他形式表述。</w:t>
      </w:r>
    </w:p>
    <w:p w14:paraId="0B8D4A0E">
      <w:pPr>
        <w:spacing w:line="400" w:lineRule="exact"/>
        <w:ind w:firstLine="482" w:firstLineChars="200"/>
        <w:rPr>
          <w:b/>
          <w:bCs/>
          <w:sz w:val="24"/>
          <w:highlight w:val="none"/>
        </w:rPr>
      </w:pPr>
      <w:r>
        <w:rPr>
          <w:b/>
          <w:bCs/>
          <w:sz w:val="24"/>
          <w:highlight w:val="none"/>
        </w:rPr>
        <w:t>（三）针对本项目的组织实施方案</w:t>
      </w:r>
    </w:p>
    <w:p w14:paraId="2DD995FF">
      <w:pPr>
        <w:spacing w:line="400" w:lineRule="exact"/>
        <w:ind w:firstLine="480" w:firstLineChars="200"/>
        <w:rPr>
          <w:rFonts w:ascii="宋体" w:hAnsi="宋体" w:cs="宋体"/>
          <w:sz w:val="24"/>
          <w:highlight w:val="none"/>
        </w:rPr>
      </w:pPr>
    </w:p>
    <w:p w14:paraId="4292DE03">
      <w:pPr>
        <w:spacing w:line="400" w:lineRule="exact"/>
        <w:ind w:firstLine="482" w:firstLineChars="200"/>
        <w:rPr>
          <w:b/>
          <w:bCs/>
          <w:sz w:val="24"/>
          <w:szCs w:val="32"/>
          <w:highlight w:val="none"/>
        </w:rPr>
      </w:pPr>
      <w:r>
        <w:rPr>
          <w:b/>
          <w:bCs/>
          <w:sz w:val="24"/>
          <w:szCs w:val="32"/>
          <w:highlight w:val="none"/>
        </w:rPr>
        <w:br w:type="page"/>
      </w:r>
      <w:r>
        <w:rPr>
          <w:b/>
          <w:bCs/>
          <w:sz w:val="24"/>
          <w:szCs w:val="32"/>
          <w:highlight w:val="none"/>
        </w:rPr>
        <w:t>（四）投标人为完成本项目组建的项目组人员名单</w:t>
      </w:r>
    </w:p>
    <w:p w14:paraId="003441BF">
      <w:pPr>
        <w:spacing w:line="400" w:lineRule="exact"/>
        <w:ind w:firstLine="480" w:firstLineChars="200"/>
        <w:rPr>
          <w:rFonts w:ascii="宋体" w:hAnsi="宋体" w:cs="宋体"/>
          <w:sz w:val="24"/>
          <w:highlight w:val="none"/>
        </w:rPr>
      </w:pPr>
      <w:r>
        <w:rPr>
          <w:rFonts w:ascii="宋体" w:hAnsi="宋体" w:cs="宋体"/>
          <w:sz w:val="24"/>
          <w:highlight w:val="none"/>
        </w:rPr>
        <w:t>每个专职人员的情况应该明确表示，主要内容包括项目组职务、姓名、性别、学历、专业、社保缴纳等情况。在提交的投标文件中安排的人员，须为单位的在职职员。</w:t>
      </w:r>
      <w:r>
        <w:rPr>
          <w:rFonts w:ascii="宋体" w:hAnsi="宋体" w:cs="宋体"/>
          <w:b/>
          <w:bCs/>
          <w:sz w:val="24"/>
          <w:highlight w:val="none"/>
        </w:rPr>
        <w:t>提供相关人员劳动合同或社保机构出具的社保缴纳证明材料、其他资料。</w:t>
      </w:r>
    </w:p>
    <w:p w14:paraId="3683D0EC">
      <w:pPr>
        <w:spacing w:line="400" w:lineRule="exact"/>
        <w:ind w:firstLine="480" w:firstLineChars="200"/>
        <w:rPr>
          <w:rFonts w:ascii="宋体" w:hAnsi="宋体" w:cs="宋体"/>
          <w:sz w:val="24"/>
          <w:highlight w:val="none"/>
        </w:rPr>
      </w:pPr>
      <w:r>
        <w:rPr>
          <w:rFonts w:ascii="宋体" w:hAnsi="宋体" w:cs="宋体"/>
          <w:sz w:val="24"/>
          <w:highlight w:val="none"/>
        </w:rPr>
        <w:t>不限于表格形式，可采用其他形式表述。</w:t>
      </w:r>
    </w:p>
    <w:p w14:paraId="054B7B18">
      <w:pPr>
        <w:spacing w:line="400" w:lineRule="exact"/>
        <w:ind w:firstLine="480" w:firstLineChars="200"/>
        <w:rPr>
          <w:rFonts w:ascii="宋体" w:hAnsi="宋体" w:cs="宋体"/>
          <w:sz w:val="24"/>
          <w:highlight w:val="none"/>
        </w:rPr>
      </w:pPr>
      <w:bookmarkStart w:id="48" w:name="_Toc296602615"/>
      <w:bookmarkStart w:id="49" w:name="_Toc246997113"/>
      <w:bookmarkStart w:id="50" w:name="_Toc152045804"/>
      <w:bookmarkStart w:id="51" w:name="_Toc246996370"/>
      <w:bookmarkStart w:id="52" w:name="_Toc152042593"/>
      <w:bookmarkStart w:id="53" w:name="_Toc247085888"/>
      <w:bookmarkStart w:id="54" w:name="_Toc144974872"/>
      <w:bookmarkStart w:id="55" w:name="_Toc179632824"/>
      <w:r>
        <w:rPr>
          <w:rFonts w:ascii="宋体" w:hAnsi="宋体" w:cs="宋体"/>
          <w:sz w:val="24"/>
          <w:highlight w:val="none"/>
        </w:rPr>
        <w:t>（1）项目组人员情况表</w:t>
      </w:r>
      <w:bookmarkEnd w:id="48"/>
      <w:bookmarkEnd w:id="49"/>
      <w:bookmarkEnd w:id="50"/>
      <w:bookmarkEnd w:id="51"/>
      <w:bookmarkEnd w:id="52"/>
      <w:bookmarkEnd w:id="53"/>
      <w:bookmarkEnd w:id="54"/>
      <w:bookmarkEnd w:id="5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797"/>
        <w:gridCol w:w="795"/>
        <w:gridCol w:w="1195"/>
        <w:gridCol w:w="1211"/>
        <w:gridCol w:w="1406"/>
        <w:gridCol w:w="1883"/>
      </w:tblGrid>
      <w:tr w14:paraId="71FA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9" w:type="dxa"/>
            <w:noWrap w:val="0"/>
            <w:vAlign w:val="center"/>
          </w:tcPr>
          <w:p w14:paraId="6E57C97D">
            <w:pPr>
              <w:spacing w:line="400" w:lineRule="exact"/>
              <w:ind w:firstLine="240" w:firstLineChars="100"/>
              <w:rPr>
                <w:rFonts w:ascii="宋体" w:hAnsi="宋体" w:cs="宋体"/>
                <w:sz w:val="24"/>
                <w:highlight w:val="none"/>
              </w:rPr>
            </w:pPr>
            <w:r>
              <w:rPr>
                <w:rFonts w:ascii="宋体" w:hAnsi="宋体" w:cs="宋体"/>
                <w:sz w:val="24"/>
                <w:highlight w:val="none"/>
              </w:rPr>
              <w:t>项目组职务</w:t>
            </w:r>
          </w:p>
        </w:tc>
        <w:tc>
          <w:tcPr>
            <w:tcW w:w="797" w:type="dxa"/>
            <w:noWrap w:val="0"/>
            <w:vAlign w:val="center"/>
          </w:tcPr>
          <w:p w14:paraId="7160687E">
            <w:pPr>
              <w:spacing w:line="400" w:lineRule="exact"/>
              <w:rPr>
                <w:rFonts w:ascii="宋体" w:hAnsi="宋体" w:cs="宋体"/>
                <w:sz w:val="24"/>
                <w:highlight w:val="none"/>
              </w:rPr>
            </w:pPr>
            <w:r>
              <w:rPr>
                <w:rFonts w:ascii="宋体" w:hAnsi="宋体" w:cs="宋体"/>
                <w:sz w:val="24"/>
                <w:highlight w:val="none"/>
              </w:rPr>
              <w:t>姓名</w:t>
            </w:r>
          </w:p>
        </w:tc>
        <w:tc>
          <w:tcPr>
            <w:tcW w:w="795" w:type="dxa"/>
            <w:noWrap w:val="0"/>
            <w:vAlign w:val="center"/>
          </w:tcPr>
          <w:p w14:paraId="07D105BD">
            <w:pPr>
              <w:spacing w:line="400" w:lineRule="exact"/>
              <w:rPr>
                <w:rFonts w:ascii="宋体" w:hAnsi="宋体" w:cs="宋体"/>
                <w:sz w:val="24"/>
                <w:highlight w:val="none"/>
              </w:rPr>
            </w:pPr>
            <w:r>
              <w:rPr>
                <w:rFonts w:ascii="宋体" w:hAnsi="宋体" w:cs="宋体"/>
                <w:sz w:val="24"/>
                <w:highlight w:val="none"/>
              </w:rPr>
              <w:t>性别</w:t>
            </w:r>
          </w:p>
        </w:tc>
        <w:tc>
          <w:tcPr>
            <w:tcW w:w="1195" w:type="dxa"/>
            <w:noWrap w:val="0"/>
            <w:vAlign w:val="center"/>
          </w:tcPr>
          <w:p w14:paraId="1871E292">
            <w:pPr>
              <w:spacing w:line="400" w:lineRule="exact"/>
              <w:ind w:firstLine="240" w:firstLineChars="100"/>
              <w:rPr>
                <w:rFonts w:ascii="宋体" w:hAnsi="宋体" w:cs="宋体"/>
                <w:sz w:val="24"/>
                <w:highlight w:val="none"/>
              </w:rPr>
            </w:pPr>
            <w:r>
              <w:rPr>
                <w:rFonts w:ascii="宋体" w:hAnsi="宋体" w:cs="宋体"/>
                <w:sz w:val="24"/>
                <w:highlight w:val="none"/>
              </w:rPr>
              <w:t>学历</w:t>
            </w:r>
          </w:p>
        </w:tc>
        <w:tc>
          <w:tcPr>
            <w:tcW w:w="1211" w:type="dxa"/>
            <w:noWrap w:val="0"/>
            <w:vAlign w:val="center"/>
          </w:tcPr>
          <w:p w14:paraId="1D2D5597">
            <w:pPr>
              <w:spacing w:line="400" w:lineRule="exact"/>
              <w:ind w:firstLine="240" w:firstLineChars="100"/>
              <w:rPr>
                <w:rFonts w:ascii="宋体" w:hAnsi="宋体" w:cs="宋体"/>
                <w:sz w:val="24"/>
                <w:highlight w:val="none"/>
              </w:rPr>
            </w:pPr>
            <w:r>
              <w:rPr>
                <w:rFonts w:ascii="宋体" w:hAnsi="宋体" w:cs="宋体"/>
                <w:sz w:val="24"/>
                <w:highlight w:val="none"/>
              </w:rPr>
              <w:t>专业</w:t>
            </w:r>
          </w:p>
        </w:tc>
        <w:tc>
          <w:tcPr>
            <w:tcW w:w="1406" w:type="dxa"/>
            <w:noWrap w:val="0"/>
            <w:vAlign w:val="center"/>
          </w:tcPr>
          <w:p w14:paraId="6002DE4F">
            <w:pPr>
              <w:spacing w:line="400" w:lineRule="exact"/>
              <w:rPr>
                <w:rFonts w:ascii="宋体" w:hAnsi="宋体" w:cs="宋体"/>
                <w:sz w:val="24"/>
                <w:highlight w:val="none"/>
              </w:rPr>
            </w:pPr>
            <w:r>
              <w:rPr>
                <w:rFonts w:ascii="宋体" w:hAnsi="宋体" w:cs="宋体"/>
                <w:sz w:val="24"/>
                <w:highlight w:val="none"/>
              </w:rPr>
              <w:t>社保缴纳</w:t>
            </w:r>
          </w:p>
        </w:tc>
        <w:tc>
          <w:tcPr>
            <w:tcW w:w="1883" w:type="dxa"/>
            <w:noWrap w:val="0"/>
            <w:vAlign w:val="center"/>
          </w:tcPr>
          <w:p w14:paraId="47B1AE3E">
            <w:pPr>
              <w:spacing w:line="400" w:lineRule="exact"/>
              <w:ind w:firstLine="240" w:firstLineChars="100"/>
              <w:rPr>
                <w:rFonts w:ascii="宋体" w:hAnsi="宋体" w:cs="宋体"/>
                <w:sz w:val="24"/>
                <w:highlight w:val="none"/>
              </w:rPr>
            </w:pPr>
            <w:r>
              <w:rPr>
                <w:rFonts w:ascii="宋体" w:hAnsi="宋体" w:cs="宋体"/>
                <w:sz w:val="24"/>
                <w:highlight w:val="none"/>
              </w:rPr>
              <w:t>备　注</w:t>
            </w:r>
          </w:p>
          <w:p w14:paraId="349BB641">
            <w:pPr>
              <w:spacing w:line="400" w:lineRule="exact"/>
              <w:rPr>
                <w:rFonts w:ascii="宋体" w:hAnsi="宋体" w:cs="宋体"/>
                <w:sz w:val="24"/>
                <w:highlight w:val="none"/>
              </w:rPr>
            </w:pPr>
            <w:r>
              <w:rPr>
                <w:rFonts w:ascii="宋体" w:hAnsi="宋体" w:cs="宋体"/>
                <w:sz w:val="24"/>
                <w:highlight w:val="none"/>
              </w:rPr>
              <w:t>（人员能力及实施经验说明）</w:t>
            </w:r>
          </w:p>
        </w:tc>
      </w:tr>
      <w:tr w14:paraId="512E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9" w:type="dxa"/>
            <w:noWrap w:val="0"/>
            <w:vAlign w:val="center"/>
          </w:tcPr>
          <w:p w14:paraId="51F9F862">
            <w:pPr>
              <w:spacing w:line="400" w:lineRule="exact"/>
              <w:ind w:firstLine="480" w:firstLineChars="200"/>
              <w:jc w:val="center"/>
              <w:rPr>
                <w:rFonts w:ascii="宋体" w:hAnsi="宋体" w:cs="宋体"/>
                <w:sz w:val="24"/>
                <w:highlight w:val="none"/>
              </w:rPr>
            </w:pPr>
          </w:p>
        </w:tc>
        <w:tc>
          <w:tcPr>
            <w:tcW w:w="797" w:type="dxa"/>
            <w:noWrap w:val="0"/>
            <w:vAlign w:val="center"/>
          </w:tcPr>
          <w:p w14:paraId="0179F7F8">
            <w:pPr>
              <w:spacing w:line="400" w:lineRule="exact"/>
              <w:ind w:firstLine="480" w:firstLineChars="200"/>
              <w:jc w:val="center"/>
              <w:rPr>
                <w:rFonts w:ascii="宋体" w:hAnsi="宋体" w:cs="宋体"/>
                <w:sz w:val="24"/>
                <w:highlight w:val="none"/>
              </w:rPr>
            </w:pPr>
          </w:p>
        </w:tc>
        <w:tc>
          <w:tcPr>
            <w:tcW w:w="795" w:type="dxa"/>
            <w:noWrap w:val="0"/>
            <w:vAlign w:val="center"/>
          </w:tcPr>
          <w:p w14:paraId="09FC3426">
            <w:pPr>
              <w:spacing w:line="400" w:lineRule="exact"/>
              <w:ind w:firstLine="480" w:firstLineChars="200"/>
              <w:jc w:val="center"/>
              <w:rPr>
                <w:rFonts w:ascii="宋体" w:hAnsi="宋体" w:cs="宋体"/>
                <w:sz w:val="24"/>
                <w:highlight w:val="none"/>
              </w:rPr>
            </w:pPr>
          </w:p>
        </w:tc>
        <w:tc>
          <w:tcPr>
            <w:tcW w:w="1195" w:type="dxa"/>
            <w:noWrap w:val="0"/>
            <w:vAlign w:val="center"/>
          </w:tcPr>
          <w:p w14:paraId="093AA9F0">
            <w:pPr>
              <w:spacing w:line="400" w:lineRule="exact"/>
              <w:ind w:firstLine="480" w:firstLineChars="200"/>
              <w:jc w:val="center"/>
              <w:rPr>
                <w:rFonts w:ascii="宋体" w:hAnsi="宋体" w:cs="宋体"/>
                <w:sz w:val="24"/>
                <w:highlight w:val="none"/>
              </w:rPr>
            </w:pPr>
          </w:p>
        </w:tc>
        <w:tc>
          <w:tcPr>
            <w:tcW w:w="1211" w:type="dxa"/>
            <w:noWrap w:val="0"/>
            <w:vAlign w:val="center"/>
          </w:tcPr>
          <w:p w14:paraId="741731BA">
            <w:pPr>
              <w:spacing w:line="400" w:lineRule="exact"/>
              <w:ind w:firstLine="480" w:firstLineChars="200"/>
              <w:jc w:val="center"/>
              <w:rPr>
                <w:rFonts w:ascii="宋体" w:hAnsi="宋体" w:cs="宋体"/>
                <w:sz w:val="24"/>
                <w:highlight w:val="none"/>
              </w:rPr>
            </w:pPr>
          </w:p>
        </w:tc>
        <w:tc>
          <w:tcPr>
            <w:tcW w:w="1406" w:type="dxa"/>
            <w:noWrap w:val="0"/>
            <w:vAlign w:val="center"/>
          </w:tcPr>
          <w:p w14:paraId="51E9E7C0">
            <w:pPr>
              <w:spacing w:line="400" w:lineRule="exact"/>
              <w:ind w:firstLine="480" w:firstLineChars="200"/>
              <w:jc w:val="center"/>
              <w:rPr>
                <w:rFonts w:ascii="宋体" w:hAnsi="宋体" w:cs="宋体"/>
                <w:sz w:val="24"/>
                <w:highlight w:val="none"/>
              </w:rPr>
            </w:pPr>
          </w:p>
        </w:tc>
        <w:tc>
          <w:tcPr>
            <w:tcW w:w="1883" w:type="dxa"/>
            <w:noWrap w:val="0"/>
            <w:vAlign w:val="center"/>
          </w:tcPr>
          <w:p w14:paraId="5865BB3D">
            <w:pPr>
              <w:spacing w:line="400" w:lineRule="exact"/>
              <w:ind w:firstLine="480" w:firstLineChars="200"/>
              <w:jc w:val="center"/>
              <w:rPr>
                <w:rFonts w:ascii="宋体" w:hAnsi="宋体" w:cs="宋体"/>
                <w:sz w:val="24"/>
                <w:highlight w:val="none"/>
              </w:rPr>
            </w:pPr>
          </w:p>
        </w:tc>
      </w:tr>
      <w:tr w14:paraId="0638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9" w:type="dxa"/>
            <w:noWrap w:val="0"/>
            <w:vAlign w:val="center"/>
          </w:tcPr>
          <w:p w14:paraId="5799DC4E">
            <w:pPr>
              <w:spacing w:line="400" w:lineRule="exact"/>
              <w:ind w:firstLine="480" w:firstLineChars="200"/>
              <w:jc w:val="center"/>
              <w:rPr>
                <w:rFonts w:ascii="宋体" w:hAnsi="宋体" w:cs="宋体"/>
                <w:sz w:val="24"/>
                <w:highlight w:val="none"/>
              </w:rPr>
            </w:pPr>
          </w:p>
        </w:tc>
        <w:tc>
          <w:tcPr>
            <w:tcW w:w="797" w:type="dxa"/>
            <w:noWrap w:val="0"/>
            <w:vAlign w:val="center"/>
          </w:tcPr>
          <w:p w14:paraId="0EF43FCB">
            <w:pPr>
              <w:spacing w:line="400" w:lineRule="exact"/>
              <w:ind w:firstLine="480" w:firstLineChars="200"/>
              <w:jc w:val="center"/>
              <w:rPr>
                <w:rFonts w:ascii="宋体" w:hAnsi="宋体" w:cs="宋体"/>
                <w:sz w:val="24"/>
                <w:highlight w:val="none"/>
              </w:rPr>
            </w:pPr>
          </w:p>
        </w:tc>
        <w:tc>
          <w:tcPr>
            <w:tcW w:w="795" w:type="dxa"/>
            <w:noWrap w:val="0"/>
            <w:vAlign w:val="center"/>
          </w:tcPr>
          <w:p w14:paraId="35D53A1A">
            <w:pPr>
              <w:spacing w:line="400" w:lineRule="exact"/>
              <w:ind w:firstLine="480" w:firstLineChars="200"/>
              <w:jc w:val="center"/>
              <w:rPr>
                <w:rFonts w:ascii="宋体" w:hAnsi="宋体" w:cs="宋体"/>
                <w:sz w:val="24"/>
                <w:highlight w:val="none"/>
              </w:rPr>
            </w:pPr>
          </w:p>
        </w:tc>
        <w:tc>
          <w:tcPr>
            <w:tcW w:w="1195" w:type="dxa"/>
            <w:noWrap w:val="0"/>
            <w:vAlign w:val="center"/>
          </w:tcPr>
          <w:p w14:paraId="44408B95">
            <w:pPr>
              <w:spacing w:line="400" w:lineRule="exact"/>
              <w:ind w:firstLine="480" w:firstLineChars="200"/>
              <w:jc w:val="center"/>
              <w:rPr>
                <w:rFonts w:ascii="宋体" w:hAnsi="宋体" w:cs="宋体"/>
                <w:sz w:val="24"/>
                <w:highlight w:val="none"/>
              </w:rPr>
            </w:pPr>
          </w:p>
        </w:tc>
        <w:tc>
          <w:tcPr>
            <w:tcW w:w="1211" w:type="dxa"/>
            <w:noWrap w:val="0"/>
            <w:vAlign w:val="center"/>
          </w:tcPr>
          <w:p w14:paraId="36D5DF3D">
            <w:pPr>
              <w:spacing w:line="400" w:lineRule="exact"/>
              <w:ind w:firstLine="480" w:firstLineChars="200"/>
              <w:jc w:val="center"/>
              <w:rPr>
                <w:rFonts w:ascii="宋体" w:hAnsi="宋体" w:cs="宋体"/>
                <w:sz w:val="24"/>
                <w:highlight w:val="none"/>
              </w:rPr>
            </w:pPr>
          </w:p>
        </w:tc>
        <w:tc>
          <w:tcPr>
            <w:tcW w:w="1406" w:type="dxa"/>
            <w:noWrap w:val="0"/>
            <w:vAlign w:val="center"/>
          </w:tcPr>
          <w:p w14:paraId="22F26427">
            <w:pPr>
              <w:spacing w:line="400" w:lineRule="exact"/>
              <w:ind w:firstLine="480" w:firstLineChars="200"/>
              <w:jc w:val="center"/>
              <w:rPr>
                <w:rFonts w:ascii="宋体" w:hAnsi="宋体" w:cs="宋体"/>
                <w:sz w:val="24"/>
                <w:highlight w:val="none"/>
              </w:rPr>
            </w:pPr>
          </w:p>
        </w:tc>
        <w:tc>
          <w:tcPr>
            <w:tcW w:w="1883" w:type="dxa"/>
            <w:noWrap w:val="0"/>
            <w:vAlign w:val="center"/>
          </w:tcPr>
          <w:p w14:paraId="3106CDA2">
            <w:pPr>
              <w:spacing w:line="400" w:lineRule="exact"/>
              <w:ind w:firstLine="480" w:firstLineChars="200"/>
              <w:jc w:val="center"/>
              <w:rPr>
                <w:rFonts w:ascii="宋体" w:hAnsi="宋体" w:cs="宋体"/>
                <w:sz w:val="24"/>
                <w:highlight w:val="none"/>
              </w:rPr>
            </w:pPr>
          </w:p>
        </w:tc>
      </w:tr>
    </w:tbl>
    <w:p w14:paraId="072B8BAD">
      <w:pPr>
        <w:topLinePunct/>
        <w:spacing w:line="400" w:lineRule="exact"/>
        <w:ind w:firstLine="480" w:firstLineChars="200"/>
        <w:rPr>
          <w:rFonts w:ascii="宋体" w:hAnsi="宋体" w:cs="宋体"/>
          <w:sz w:val="24"/>
          <w:highlight w:val="none"/>
        </w:rPr>
      </w:pPr>
    </w:p>
    <w:p w14:paraId="5BCD4F28">
      <w:pPr>
        <w:spacing w:line="400" w:lineRule="exact"/>
        <w:ind w:firstLine="480" w:firstLineChars="200"/>
        <w:rPr>
          <w:rFonts w:ascii="宋体" w:hAnsi="宋体" w:cs="宋体"/>
          <w:sz w:val="24"/>
          <w:highlight w:val="none"/>
        </w:rPr>
      </w:pPr>
      <w:bookmarkStart w:id="56" w:name="_Toc144974873"/>
      <w:bookmarkStart w:id="57" w:name="_Toc246996371"/>
      <w:bookmarkStart w:id="58" w:name="_Toc179632825"/>
      <w:bookmarkStart w:id="59" w:name="_Toc152045805"/>
      <w:bookmarkStart w:id="60" w:name="_Toc152042594"/>
      <w:bookmarkStart w:id="61" w:name="_Toc246997114"/>
      <w:bookmarkStart w:id="62" w:name="_Toc247085889"/>
      <w:bookmarkStart w:id="63" w:name="_Toc296602616"/>
      <w:r>
        <w:rPr>
          <w:rFonts w:ascii="宋体" w:hAnsi="宋体" w:cs="宋体"/>
          <w:sz w:val="24"/>
          <w:highlight w:val="none"/>
        </w:rPr>
        <w:t>（2）项目负责人简历表</w:t>
      </w:r>
      <w:bookmarkEnd w:id="56"/>
      <w:bookmarkEnd w:id="57"/>
      <w:bookmarkEnd w:id="58"/>
      <w:bookmarkEnd w:id="59"/>
      <w:bookmarkEnd w:id="60"/>
      <w:bookmarkEnd w:id="61"/>
      <w:bookmarkEnd w:id="62"/>
      <w:bookmarkEnd w:id="63"/>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200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0604A3B3">
            <w:pPr>
              <w:spacing w:line="400" w:lineRule="exact"/>
              <w:ind w:firstLine="480" w:firstLineChars="200"/>
              <w:jc w:val="center"/>
              <w:rPr>
                <w:rFonts w:ascii="宋体" w:hAnsi="宋体" w:cs="宋体"/>
                <w:sz w:val="24"/>
                <w:highlight w:val="none"/>
              </w:rPr>
            </w:pPr>
            <w:r>
              <w:rPr>
                <w:rFonts w:ascii="宋体" w:hAnsi="宋体" w:cs="宋体"/>
                <w:sz w:val="24"/>
                <w:highlight w:val="none"/>
              </w:rPr>
              <w:t>姓  名</w:t>
            </w:r>
          </w:p>
        </w:tc>
        <w:tc>
          <w:tcPr>
            <w:tcW w:w="1053" w:type="dxa"/>
            <w:gridSpan w:val="2"/>
            <w:noWrap w:val="0"/>
            <w:vAlign w:val="center"/>
          </w:tcPr>
          <w:p w14:paraId="71B1EE9F">
            <w:pPr>
              <w:spacing w:line="400" w:lineRule="exact"/>
              <w:ind w:firstLine="480" w:firstLineChars="200"/>
              <w:jc w:val="center"/>
              <w:rPr>
                <w:rFonts w:ascii="宋体" w:hAnsi="宋体" w:cs="宋体"/>
                <w:sz w:val="24"/>
                <w:highlight w:val="none"/>
              </w:rPr>
            </w:pPr>
          </w:p>
        </w:tc>
        <w:tc>
          <w:tcPr>
            <w:tcW w:w="906" w:type="dxa"/>
            <w:noWrap w:val="0"/>
            <w:vAlign w:val="center"/>
          </w:tcPr>
          <w:p w14:paraId="2F8FB69B">
            <w:pPr>
              <w:spacing w:line="400" w:lineRule="exact"/>
              <w:jc w:val="center"/>
              <w:rPr>
                <w:rFonts w:ascii="宋体" w:hAnsi="宋体" w:cs="宋体"/>
                <w:sz w:val="24"/>
                <w:highlight w:val="none"/>
              </w:rPr>
            </w:pPr>
            <w:r>
              <w:rPr>
                <w:rFonts w:ascii="宋体" w:hAnsi="宋体" w:cs="宋体"/>
                <w:sz w:val="24"/>
                <w:highlight w:val="none"/>
              </w:rPr>
              <w:t>年 龄</w:t>
            </w:r>
          </w:p>
        </w:tc>
        <w:tc>
          <w:tcPr>
            <w:tcW w:w="1040" w:type="dxa"/>
            <w:noWrap w:val="0"/>
            <w:vAlign w:val="center"/>
          </w:tcPr>
          <w:p w14:paraId="1266DD6A">
            <w:pPr>
              <w:spacing w:line="400" w:lineRule="exact"/>
              <w:ind w:firstLine="480" w:firstLineChars="200"/>
              <w:jc w:val="center"/>
              <w:rPr>
                <w:rFonts w:ascii="宋体" w:hAnsi="宋体" w:cs="宋体"/>
                <w:sz w:val="24"/>
                <w:highlight w:val="none"/>
              </w:rPr>
            </w:pPr>
          </w:p>
        </w:tc>
        <w:tc>
          <w:tcPr>
            <w:tcW w:w="2073" w:type="dxa"/>
            <w:gridSpan w:val="3"/>
            <w:noWrap w:val="0"/>
            <w:vAlign w:val="center"/>
          </w:tcPr>
          <w:p w14:paraId="63DE537E">
            <w:pPr>
              <w:spacing w:line="400" w:lineRule="exact"/>
              <w:ind w:firstLine="480" w:firstLineChars="200"/>
              <w:jc w:val="center"/>
              <w:rPr>
                <w:rFonts w:ascii="宋体" w:hAnsi="宋体" w:cs="宋体"/>
                <w:sz w:val="24"/>
                <w:highlight w:val="none"/>
              </w:rPr>
            </w:pPr>
            <w:r>
              <w:rPr>
                <w:rFonts w:ascii="宋体" w:hAnsi="宋体" w:cs="宋体"/>
                <w:sz w:val="24"/>
                <w:highlight w:val="none"/>
              </w:rPr>
              <w:t>身份证号</w:t>
            </w:r>
          </w:p>
        </w:tc>
        <w:tc>
          <w:tcPr>
            <w:tcW w:w="2820" w:type="dxa"/>
            <w:noWrap w:val="0"/>
            <w:vAlign w:val="center"/>
          </w:tcPr>
          <w:p w14:paraId="2A75CB5F">
            <w:pPr>
              <w:spacing w:line="400" w:lineRule="exact"/>
              <w:ind w:firstLine="480" w:firstLineChars="200"/>
              <w:jc w:val="center"/>
              <w:rPr>
                <w:rFonts w:ascii="宋体" w:hAnsi="宋体" w:cs="宋体"/>
                <w:sz w:val="24"/>
                <w:highlight w:val="none"/>
              </w:rPr>
            </w:pPr>
          </w:p>
        </w:tc>
      </w:tr>
      <w:tr w14:paraId="1D17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A23EA86">
            <w:pPr>
              <w:spacing w:line="400" w:lineRule="exact"/>
              <w:ind w:firstLine="480" w:firstLineChars="200"/>
              <w:jc w:val="center"/>
              <w:rPr>
                <w:rFonts w:ascii="宋体" w:hAnsi="宋体" w:cs="宋体"/>
                <w:sz w:val="24"/>
                <w:highlight w:val="none"/>
              </w:rPr>
            </w:pPr>
            <w:r>
              <w:rPr>
                <w:rFonts w:ascii="宋体" w:hAnsi="宋体" w:cs="宋体"/>
                <w:sz w:val="24"/>
                <w:highlight w:val="none"/>
              </w:rPr>
              <w:t>学　历</w:t>
            </w:r>
          </w:p>
        </w:tc>
        <w:tc>
          <w:tcPr>
            <w:tcW w:w="1053" w:type="dxa"/>
            <w:gridSpan w:val="2"/>
            <w:noWrap w:val="0"/>
            <w:vAlign w:val="center"/>
          </w:tcPr>
          <w:p w14:paraId="08DE5A5B">
            <w:pPr>
              <w:spacing w:line="400" w:lineRule="exact"/>
              <w:ind w:firstLine="480" w:firstLineChars="200"/>
              <w:jc w:val="center"/>
              <w:rPr>
                <w:rFonts w:ascii="宋体" w:hAnsi="宋体" w:cs="宋体"/>
                <w:sz w:val="24"/>
                <w:highlight w:val="none"/>
              </w:rPr>
            </w:pPr>
          </w:p>
        </w:tc>
        <w:tc>
          <w:tcPr>
            <w:tcW w:w="906" w:type="dxa"/>
            <w:noWrap w:val="0"/>
            <w:vAlign w:val="center"/>
          </w:tcPr>
          <w:p w14:paraId="704367E2">
            <w:pPr>
              <w:spacing w:line="400" w:lineRule="exact"/>
              <w:jc w:val="center"/>
              <w:rPr>
                <w:rFonts w:ascii="宋体" w:hAnsi="宋体" w:cs="宋体"/>
                <w:sz w:val="24"/>
                <w:highlight w:val="none"/>
              </w:rPr>
            </w:pPr>
            <w:r>
              <w:rPr>
                <w:rFonts w:ascii="宋体" w:hAnsi="宋体" w:cs="宋体"/>
                <w:sz w:val="24"/>
                <w:highlight w:val="none"/>
              </w:rPr>
              <w:t>职 务</w:t>
            </w:r>
          </w:p>
        </w:tc>
        <w:tc>
          <w:tcPr>
            <w:tcW w:w="1040" w:type="dxa"/>
            <w:noWrap w:val="0"/>
            <w:vAlign w:val="center"/>
          </w:tcPr>
          <w:p w14:paraId="2E3CCEBE">
            <w:pPr>
              <w:spacing w:line="400" w:lineRule="exact"/>
              <w:ind w:firstLine="480" w:firstLineChars="200"/>
              <w:jc w:val="center"/>
              <w:rPr>
                <w:rFonts w:ascii="宋体" w:hAnsi="宋体" w:cs="宋体"/>
                <w:sz w:val="24"/>
                <w:highlight w:val="none"/>
              </w:rPr>
            </w:pPr>
          </w:p>
        </w:tc>
        <w:tc>
          <w:tcPr>
            <w:tcW w:w="2073" w:type="dxa"/>
            <w:gridSpan w:val="3"/>
            <w:noWrap w:val="0"/>
            <w:vAlign w:val="center"/>
          </w:tcPr>
          <w:p w14:paraId="3DD655E8">
            <w:pPr>
              <w:spacing w:line="400" w:lineRule="exact"/>
              <w:ind w:firstLine="480" w:firstLineChars="200"/>
              <w:jc w:val="center"/>
              <w:rPr>
                <w:rFonts w:ascii="宋体" w:hAnsi="宋体" w:cs="宋体"/>
                <w:sz w:val="24"/>
                <w:highlight w:val="none"/>
              </w:rPr>
            </w:pPr>
            <w:r>
              <w:rPr>
                <w:rFonts w:ascii="宋体" w:hAnsi="宋体" w:cs="宋体"/>
                <w:sz w:val="24"/>
                <w:highlight w:val="none"/>
              </w:rPr>
              <w:t>拟在本合同任职</w:t>
            </w:r>
          </w:p>
        </w:tc>
        <w:tc>
          <w:tcPr>
            <w:tcW w:w="2820" w:type="dxa"/>
            <w:noWrap w:val="0"/>
            <w:vAlign w:val="center"/>
          </w:tcPr>
          <w:p w14:paraId="45200888">
            <w:pPr>
              <w:spacing w:line="400" w:lineRule="exact"/>
              <w:ind w:firstLine="480" w:firstLineChars="200"/>
              <w:jc w:val="center"/>
              <w:rPr>
                <w:rFonts w:ascii="宋体" w:hAnsi="宋体" w:cs="宋体"/>
                <w:sz w:val="24"/>
                <w:highlight w:val="none"/>
              </w:rPr>
            </w:pPr>
            <w:r>
              <w:rPr>
                <w:rFonts w:ascii="宋体" w:hAnsi="宋体" w:cs="宋体"/>
                <w:sz w:val="24"/>
                <w:highlight w:val="none"/>
              </w:rPr>
              <w:t>项目负责人</w:t>
            </w:r>
          </w:p>
        </w:tc>
      </w:tr>
      <w:tr w14:paraId="5C3C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053D2FC7">
            <w:pPr>
              <w:spacing w:line="400" w:lineRule="exact"/>
              <w:ind w:firstLine="240" w:firstLineChars="100"/>
              <w:rPr>
                <w:rFonts w:ascii="宋体" w:hAnsi="宋体" w:cs="宋体"/>
                <w:sz w:val="24"/>
                <w:highlight w:val="none"/>
              </w:rPr>
            </w:pPr>
            <w:r>
              <w:rPr>
                <w:rFonts w:ascii="宋体" w:hAnsi="宋体" w:cs="宋体"/>
                <w:sz w:val="24"/>
                <w:highlight w:val="none"/>
              </w:rPr>
              <w:t>毕业学校</w:t>
            </w:r>
          </w:p>
        </w:tc>
        <w:tc>
          <w:tcPr>
            <w:tcW w:w="7892" w:type="dxa"/>
            <w:gridSpan w:val="8"/>
            <w:noWrap w:val="0"/>
            <w:vAlign w:val="center"/>
          </w:tcPr>
          <w:p w14:paraId="145257C8">
            <w:pPr>
              <w:spacing w:line="400" w:lineRule="exact"/>
              <w:ind w:firstLine="480" w:firstLineChars="200"/>
              <w:jc w:val="center"/>
              <w:rPr>
                <w:rFonts w:ascii="宋体" w:hAnsi="宋体" w:cs="宋体"/>
                <w:sz w:val="24"/>
                <w:highlight w:val="none"/>
              </w:rPr>
            </w:pPr>
            <w:r>
              <w:rPr>
                <w:rFonts w:ascii="宋体" w:hAnsi="宋体" w:cs="宋体"/>
                <w:sz w:val="24"/>
                <w:highlight w:val="none"/>
              </w:rPr>
              <w:t>年毕业于            学校        专业</w:t>
            </w:r>
          </w:p>
        </w:tc>
      </w:tr>
      <w:tr w14:paraId="3AE7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61F6F28C">
            <w:pPr>
              <w:spacing w:line="400" w:lineRule="exact"/>
              <w:ind w:firstLine="480" w:firstLineChars="200"/>
              <w:jc w:val="center"/>
              <w:rPr>
                <w:rFonts w:ascii="宋体" w:hAnsi="宋体" w:cs="宋体"/>
                <w:sz w:val="24"/>
                <w:highlight w:val="none"/>
              </w:rPr>
            </w:pPr>
            <w:r>
              <w:rPr>
                <w:rFonts w:ascii="宋体" w:hAnsi="宋体" w:cs="宋体"/>
                <w:sz w:val="24"/>
                <w:highlight w:val="none"/>
              </w:rPr>
              <w:t>主要工作经历</w:t>
            </w:r>
          </w:p>
        </w:tc>
      </w:tr>
      <w:tr w14:paraId="2A54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624FE618">
            <w:pPr>
              <w:spacing w:line="400" w:lineRule="exact"/>
              <w:ind w:firstLine="480" w:firstLineChars="200"/>
              <w:jc w:val="center"/>
              <w:rPr>
                <w:rFonts w:ascii="宋体" w:hAnsi="宋体" w:cs="宋体"/>
                <w:sz w:val="24"/>
                <w:highlight w:val="none"/>
              </w:rPr>
            </w:pPr>
            <w:r>
              <w:rPr>
                <w:rFonts w:ascii="宋体" w:hAnsi="宋体" w:cs="宋体"/>
                <w:sz w:val="24"/>
                <w:highlight w:val="none"/>
              </w:rPr>
              <w:t>时  间</w:t>
            </w:r>
          </w:p>
        </w:tc>
        <w:tc>
          <w:tcPr>
            <w:tcW w:w="3335" w:type="dxa"/>
            <w:gridSpan w:val="4"/>
            <w:noWrap w:val="0"/>
            <w:vAlign w:val="center"/>
          </w:tcPr>
          <w:p w14:paraId="30CD4961">
            <w:pPr>
              <w:spacing w:line="400" w:lineRule="exact"/>
              <w:ind w:firstLine="480" w:firstLineChars="200"/>
              <w:jc w:val="center"/>
              <w:rPr>
                <w:rFonts w:ascii="宋体" w:hAnsi="宋体" w:cs="宋体"/>
                <w:sz w:val="24"/>
                <w:highlight w:val="none"/>
              </w:rPr>
            </w:pPr>
            <w:r>
              <w:rPr>
                <w:rFonts w:ascii="宋体" w:hAnsi="宋体" w:cs="宋体"/>
                <w:sz w:val="24"/>
                <w:highlight w:val="none"/>
              </w:rPr>
              <w:t>参加过的类似项目</w:t>
            </w:r>
          </w:p>
        </w:tc>
        <w:tc>
          <w:tcPr>
            <w:tcW w:w="1230" w:type="dxa"/>
            <w:noWrap w:val="0"/>
            <w:vAlign w:val="center"/>
          </w:tcPr>
          <w:p w14:paraId="77F27404">
            <w:pPr>
              <w:spacing w:line="400" w:lineRule="exact"/>
              <w:ind w:firstLine="480" w:firstLineChars="200"/>
              <w:jc w:val="center"/>
              <w:rPr>
                <w:rFonts w:ascii="宋体" w:hAnsi="宋体" w:cs="宋体"/>
                <w:sz w:val="24"/>
                <w:highlight w:val="none"/>
              </w:rPr>
            </w:pPr>
            <w:r>
              <w:rPr>
                <w:rFonts w:ascii="宋体" w:hAnsi="宋体" w:cs="宋体"/>
                <w:sz w:val="24"/>
                <w:highlight w:val="none"/>
              </w:rPr>
              <w:t>担任职务</w:t>
            </w:r>
          </w:p>
        </w:tc>
        <w:tc>
          <w:tcPr>
            <w:tcW w:w="2976" w:type="dxa"/>
            <w:gridSpan w:val="2"/>
            <w:noWrap w:val="0"/>
            <w:vAlign w:val="center"/>
          </w:tcPr>
          <w:p w14:paraId="641F7520">
            <w:pPr>
              <w:spacing w:line="400" w:lineRule="exact"/>
              <w:ind w:firstLine="480" w:firstLineChars="200"/>
              <w:jc w:val="center"/>
              <w:rPr>
                <w:rFonts w:ascii="宋体" w:hAnsi="宋体" w:cs="宋体"/>
                <w:sz w:val="24"/>
                <w:highlight w:val="none"/>
              </w:rPr>
            </w:pPr>
            <w:r>
              <w:rPr>
                <w:rFonts w:ascii="宋体" w:hAnsi="宋体" w:cs="宋体"/>
                <w:sz w:val="24"/>
                <w:highlight w:val="none"/>
              </w:rPr>
              <w:t>业主及联系电话</w:t>
            </w:r>
          </w:p>
        </w:tc>
      </w:tr>
      <w:tr w14:paraId="368F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5955F46D">
            <w:pPr>
              <w:spacing w:line="400" w:lineRule="exact"/>
              <w:ind w:firstLine="480" w:firstLineChars="200"/>
              <w:jc w:val="center"/>
              <w:rPr>
                <w:rFonts w:ascii="宋体" w:hAnsi="宋体" w:cs="宋体"/>
                <w:sz w:val="24"/>
                <w:highlight w:val="none"/>
              </w:rPr>
            </w:pPr>
          </w:p>
        </w:tc>
        <w:tc>
          <w:tcPr>
            <w:tcW w:w="3335" w:type="dxa"/>
            <w:gridSpan w:val="4"/>
            <w:noWrap w:val="0"/>
            <w:vAlign w:val="center"/>
          </w:tcPr>
          <w:p w14:paraId="1D77A4A1">
            <w:pPr>
              <w:spacing w:line="400" w:lineRule="exact"/>
              <w:ind w:firstLine="480" w:firstLineChars="200"/>
              <w:jc w:val="center"/>
              <w:rPr>
                <w:rFonts w:ascii="宋体" w:hAnsi="宋体" w:cs="宋体"/>
                <w:sz w:val="24"/>
                <w:highlight w:val="none"/>
              </w:rPr>
            </w:pPr>
          </w:p>
        </w:tc>
        <w:tc>
          <w:tcPr>
            <w:tcW w:w="1230" w:type="dxa"/>
            <w:noWrap w:val="0"/>
            <w:vAlign w:val="center"/>
          </w:tcPr>
          <w:p w14:paraId="2D78A311">
            <w:pPr>
              <w:spacing w:line="400" w:lineRule="exact"/>
              <w:ind w:firstLine="480" w:firstLineChars="200"/>
              <w:jc w:val="center"/>
              <w:rPr>
                <w:rFonts w:ascii="宋体" w:hAnsi="宋体" w:cs="宋体"/>
                <w:sz w:val="24"/>
                <w:highlight w:val="none"/>
              </w:rPr>
            </w:pPr>
          </w:p>
        </w:tc>
        <w:tc>
          <w:tcPr>
            <w:tcW w:w="2976" w:type="dxa"/>
            <w:gridSpan w:val="2"/>
            <w:noWrap w:val="0"/>
            <w:vAlign w:val="center"/>
          </w:tcPr>
          <w:p w14:paraId="7DAFDD98">
            <w:pPr>
              <w:spacing w:line="400" w:lineRule="exact"/>
              <w:ind w:firstLine="480" w:firstLineChars="200"/>
              <w:jc w:val="center"/>
              <w:rPr>
                <w:rFonts w:ascii="宋体" w:hAnsi="宋体" w:cs="宋体"/>
                <w:sz w:val="24"/>
                <w:highlight w:val="none"/>
              </w:rPr>
            </w:pPr>
          </w:p>
        </w:tc>
      </w:tr>
      <w:tr w14:paraId="2D56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5B00D012">
            <w:pPr>
              <w:spacing w:line="400" w:lineRule="exact"/>
              <w:ind w:firstLine="480" w:firstLineChars="200"/>
              <w:jc w:val="center"/>
              <w:rPr>
                <w:rFonts w:ascii="宋体" w:hAnsi="宋体" w:cs="宋体"/>
                <w:sz w:val="24"/>
                <w:highlight w:val="none"/>
              </w:rPr>
            </w:pPr>
          </w:p>
        </w:tc>
        <w:tc>
          <w:tcPr>
            <w:tcW w:w="3335" w:type="dxa"/>
            <w:gridSpan w:val="4"/>
            <w:noWrap w:val="0"/>
            <w:vAlign w:val="center"/>
          </w:tcPr>
          <w:p w14:paraId="15929CDD">
            <w:pPr>
              <w:spacing w:line="400" w:lineRule="exact"/>
              <w:ind w:firstLine="480" w:firstLineChars="200"/>
              <w:jc w:val="center"/>
              <w:rPr>
                <w:rFonts w:ascii="宋体" w:hAnsi="宋体" w:cs="宋体"/>
                <w:sz w:val="24"/>
                <w:highlight w:val="none"/>
              </w:rPr>
            </w:pPr>
          </w:p>
        </w:tc>
        <w:tc>
          <w:tcPr>
            <w:tcW w:w="1230" w:type="dxa"/>
            <w:noWrap w:val="0"/>
            <w:vAlign w:val="center"/>
          </w:tcPr>
          <w:p w14:paraId="2068E35E">
            <w:pPr>
              <w:spacing w:line="400" w:lineRule="exact"/>
              <w:ind w:firstLine="480" w:firstLineChars="200"/>
              <w:jc w:val="center"/>
              <w:rPr>
                <w:rFonts w:ascii="宋体" w:hAnsi="宋体" w:cs="宋体"/>
                <w:sz w:val="24"/>
                <w:highlight w:val="none"/>
              </w:rPr>
            </w:pPr>
          </w:p>
        </w:tc>
        <w:tc>
          <w:tcPr>
            <w:tcW w:w="2976" w:type="dxa"/>
            <w:gridSpan w:val="2"/>
            <w:noWrap w:val="0"/>
            <w:vAlign w:val="center"/>
          </w:tcPr>
          <w:p w14:paraId="0F4B10F4">
            <w:pPr>
              <w:spacing w:line="400" w:lineRule="exact"/>
              <w:ind w:firstLine="480" w:firstLineChars="200"/>
              <w:jc w:val="center"/>
              <w:rPr>
                <w:rFonts w:ascii="宋体" w:hAnsi="宋体" w:cs="宋体"/>
                <w:sz w:val="24"/>
                <w:highlight w:val="none"/>
              </w:rPr>
            </w:pPr>
          </w:p>
        </w:tc>
      </w:tr>
    </w:tbl>
    <w:p w14:paraId="3C71ED12">
      <w:pPr>
        <w:spacing w:line="400" w:lineRule="exact"/>
        <w:ind w:firstLine="643" w:firstLineChars="200"/>
        <w:jc w:val="center"/>
        <w:outlineLvl w:val="1"/>
        <w:rPr>
          <w:rFonts w:ascii="宋体" w:hAnsi="宋体" w:cs="宋体"/>
          <w:b/>
          <w:kern w:val="0"/>
          <w:sz w:val="32"/>
          <w:szCs w:val="22"/>
          <w:highlight w:val="none"/>
        </w:rPr>
      </w:pPr>
    </w:p>
    <w:p w14:paraId="1BDD0BDE">
      <w:pPr>
        <w:spacing w:line="400" w:lineRule="exact"/>
        <w:ind w:firstLine="643" w:firstLineChars="200"/>
        <w:jc w:val="center"/>
        <w:outlineLvl w:val="1"/>
        <w:rPr>
          <w:rFonts w:ascii="宋体" w:hAnsi="宋体" w:cs="宋体"/>
          <w:b/>
          <w:kern w:val="0"/>
          <w:sz w:val="32"/>
          <w:szCs w:val="22"/>
          <w:highlight w:val="none"/>
        </w:rPr>
      </w:pPr>
    </w:p>
    <w:p w14:paraId="08BB7BA5">
      <w:pPr>
        <w:spacing w:line="400" w:lineRule="exact"/>
        <w:ind w:firstLine="643" w:firstLineChars="200"/>
        <w:jc w:val="center"/>
        <w:outlineLvl w:val="1"/>
        <w:rPr>
          <w:rFonts w:ascii="宋体" w:hAnsi="宋体" w:cs="宋体"/>
          <w:b/>
          <w:kern w:val="0"/>
          <w:sz w:val="32"/>
          <w:szCs w:val="22"/>
          <w:highlight w:val="none"/>
        </w:rPr>
      </w:pPr>
    </w:p>
    <w:p w14:paraId="43266F95">
      <w:pPr>
        <w:spacing w:line="400" w:lineRule="exact"/>
        <w:ind w:firstLine="643" w:firstLineChars="200"/>
        <w:jc w:val="center"/>
        <w:outlineLvl w:val="1"/>
        <w:rPr>
          <w:rFonts w:ascii="宋体" w:hAnsi="宋体" w:cs="宋体"/>
          <w:b/>
          <w:kern w:val="0"/>
          <w:sz w:val="32"/>
          <w:szCs w:val="22"/>
          <w:highlight w:val="none"/>
        </w:rPr>
      </w:pPr>
    </w:p>
    <w:p w14:paraId="45A3A544">
      <w:pPr>
        <w:spacing w:line="400" w:lineRule="exact"/>
        <w:ind w:firstLine="643" w:firstLineChars="200"/>
        <w:jc w:val="center"/>
        <w:outlineLvl w:val="1"/>
        <w:rPr>
          <w:rFonts w:ascii="宋体" w:hAnsi="宋体" w:cs="宋体"/>
          <w:b/>
          <w:kern w:val="0"/>
          <w:sz w:val="32"/>
          <w:szCs w:val="22"/>
          <w:highlight w:val="none"/>
        </w:rPr>
      </w:pPr>
    </w:p>
    <w:p w14:paraId="113A8310">
      <w:pPr>
        <w:spacing w:line="400" w:lineRule="exact"/>
        <w:ind w:firstLine="643" w:firstLineChars="200"/>
        <w:jc w:val="center"/>
        <w:outlineLvl w:val="1"/>
        <w:rPr>
          <w:rFonts w:ascii="宋体" w:hAnsi="宋体" w:cs="宋体"/>
          <w:b/>
          <w:kern w:val="0"/>
          <w:sz w:val="32"/>
          <w:szCs w:val="22"/>
          <w:highlight w:val="none"/>
        </w:rPr>
      </w:pPr>
    </w:p>
    <w:p w14:paraId="1A51AC59">
      <w:pPr>
        <w:spacing w:line="400" w:lineRule="exact"/>
        <w:ind w:firstLine="643" w:firstLineChars="200"/>
        <w:jc w:val="center"/>
        <w:outlineLvl w:val="1"/>
        <w:rPr>
          <w:rFonts w:ascii="宋体" w:hAnsi="宋体" w:cs="宋体"/>
          <w:b/>
          <w:kern w:val="0"/>
          <w:sz w:val="32"/>
          <w:szCs w:val="22"/>
          <w:highlight w:val="none"/>
        </w:rPr>
      </w:pPr>
    </w:p>
    <w:p w14:paraId="3D7EF95D">
      <w:pPr>
        <w:spacing w:line="400" w:lineRule="exact"/>
        <w:outlineLvl w:val="1"/>
        <w:rPr>
          <w:rFonts w:ascii="宋体" w:hAnsi="宋体" w:cs="宋体"/>
          <w:b/>
          <w:kern w:val="0"/>
          <w:sz w:val="32"/>
          <w:szCs w:val="22"/>
          <w:highlight w:val="none"/>
        </w:rPr>
      </w:pPr>
    </w:p>
    <w:p w14:paraId="4E3A7AE7">
      <w:pPr>
        <w:pStyle w:val="7"/>
        <w:tabs>
          <w:tab w:val="center" w:pos="4814"/>
          <w:tab w:val="left" w:pos="7125"/>
        </w:tabs>
        <w:adjustRightInd w:val="0"/>
        <w:snapToGrid w:val="0"/>
        <w:ind w:firstLine="562" w:firstLineChars="200"/>
        <w:outlineLvl w:val="1"/>
        <w:rPr>
          <w:rFonts w:hint="eastAsia" w:hAnsi="宋体"/>
          <w:b/>
          <w:sz w:val="28"/>
          <w:szCs w:val="22"/>
          <w:highlight w:val="none"/>
        </w:rPr>
      </w:pPr>
      <w:bookmarkStart w:id="64" w:name="_Toc7170"/>
    </w:p>
    <w:p w14:paraId="0346831F">
      <w:pPr>
        <w:pStyle w:val="7"/>
        <w:tabs>
          <w:tab w:val="center" w:pos="4814"/>
          <w:tab w:val="left" w:pos="7125"/>
        </w:tabs>
        <w:adjustRightInd w:val="0"/>
        <w:snapToGrid w:val="0"/>
        <w:ind w:firstLine="562" w:firstLineChars="200"/>
        <w:outlineLvl w:val="1"/>
        <w:rPr>
          <w:rFonts w:hint="eastAsia" w:hAnsi="宋体"/>
          <w:b/>
          <w:sz w:val="28"/>
          <w:szCs w:val="22"/>
          <w:highlight w:val="none"/>
        </w:rPr>
      </w:pPr>
    </w:p>
    <w:p w14:paraId="174E1CB4">
      <w:pPr>
        <w:pStyle w:val="7"/>
        <w:tabs>
          <w:tab w:val="center" w:pos="4814"/>
          <w:tab w:val="left" w:pos="7125"/>
        </w:tabs>
        <w:adjustRightInd w:val="0"/>
        <w:snapToGrid w:val="0"/>
        <w:ind w:firstLine="562" w:firstLineChars="200"/>
        <w:outlineLvl w:val="1"/>
        <w:rPr>
          <w:rFonts w:hint="eastAsia" w:hAnsi="宋体"/>
          <w:b/>
          <w:sz w:val="28"/>
          <w:szCs w:val="22"/>
          <w:highlight w:val="none"/>
        </w:rPr>
      </w:pPr>
      <w:r>
        <w:rPr>
          <w:rFonts w:hint="eastAsia" w:hAnsi="宋体"/>
          <w:b/>
          <w:sz w:val="28"/>
          <w:szCs w:val="22"/>
          <w:highlight w:val="none"/>
        </w:rPr>
        <w:t>八、货物</w:t>
      </w:r>
      <w:r>
        <w:rPr>
          <w:rFonts w:hint="eastAsia" w:hAnsi="宋体"/>
          <w:b/>
          <w:sz w:val="28"/>
          <w:highlight w:val="none"/>
        </w:rPr>
        <w:t>清单</w:t>
      </w:r>
      <w:r>
        <w:rPr>
          <w:rFonts w:hint="eastAsia" w:hAnsi="宋体"/>
          <w:b/>
          <w:sz w:val="28"/>
          <w:szCs w:val="22"/>
          <w:highlight w:val="none"/>
        </w:rPr>
        <w:t>格式</w:t>
      </w:r>
    </w:p>
    <w:p w14:paraId="1732A63C">
      <w:pPr>
        <w:pStyle w:val="7"/>
        <w:tabs>
          <w:tab w:val="center" w:pos="4814"/>
          <w:tab w:val="left" w:pos="7125"/>
        </w:tabs>
        <w:adjustRightInd w:val="0"/>
        <w:snapToGrid w:val="0"/>
        <w:ind w:firstLine="562" w:firstLineChars="200"/>
        <w:jc w:val="center"/>
        <w:outlineLvl w:val="1"/>
        <w:rPr>
          <w:rFonts w:hint="eastAsia" w:hAnsi="宋体"/>
          <w:b/>
          <w:sz w:val="28"/>
          <w:highlight w:val="none"/>
        </w:rPr>
      </w:pPr>
      <w:r>
        <w:rPr>
          <w:rFonts w:hint="eastAsia" w:hAnsi="宋体"/>
          <w:b/>
          <w:sz w:val="28"/>
          <w:szCs w:val="22"/>
          <w:highlight w:val="none"/>
        </w:rPr>
        <w:t>货物</w:t>
      </w:r>
      <w:r>
        <w:rPr>
          <w:rFonts w:hint="eastAsia" w:hAnsi="宋体"/>
          <w:b/>
          <w:sz w:val="28"/>
          <w:highlight w:val="none"/>
        </w:rPr>
        <w:t>清单</w:t>
      </w:r>
      <w:bookmarkEnd w:id="64"/>
    </w:p>
    <w:p w14:paraId="0202B556">
      <w:pPr>
        <w:adjustRightInd w:val="0"/>
        <w:snapToGrid w:val="0"/>
        <w:spacing w:line="400" w:lineRule="exact"/>
        <w:ind w:firstLine="482" w:firstLineChars="200"/>
        <w:rPr>
          <w:rFonts w:hint="eastAsia" w:ascii="宋体" w:hAnsi="宋体"/>
          <w:b/>
          <w:sz w:val="24"/>
          <w:highlight w:val="none"/>
        </w:rPr>
      </w:pPr>
      <w:r>
        <w:rPr>
          <w:rFonts w:hint="eastAsia" w:ascii="宋体" w:hAnsi="宋体"/>
          <w:b/>
          <w:sz w:val="24"/>
          <w:highlight w:val="none"/>
        </w:rPr>
        <w:t>项目名称：</w:t>
      </w:r>
    </w:p>
    <w:p w14:paraId="54088228">
      <w:pPr>
        <w:adjustRightInd w:val="0"/>
        <w:snapToGrid w:val="0"/>
        <w:spacing w:line="400" w:lineRule="exact"/>
        <w:ind w:firstLine="482" w:firstLineChars="200"/>
        <w:rPr>
          <w:rFonts w:hint="eastAsia" w:ascii="宋体" w:hAnsi="宋体"/>
          <w:b/>
          <w:sz w:val="24"/>
          <w:highlight w:val="none"/>
        </w:rPr>
      </w:pPr>
      <w:r>
        <w:rPr>
          <w:rFonts w:hint="eastAsia" w:ascii="宋体" w:hAnsi="宋体"/>
          <w:b/>
          <w:sz w:val="24"/>
          <w:highlight w:val="none"/>
        </w:rPr>
        <w:t>项目编号：</w:t>
      </w:r>
    </w:p>
    <w:p w14:paraId="042EC6D2">
      <w:pPr>
        <w:adjustRightInd w:val="0"/>
        <w:snapToGrid w:val="0"/>
        <w:spacing w:line="400" w:lineRule="exact"/>
        <w:ind w:firstLine="482" w:firstLineChars="200"/>
        <w:rPr>
          <w:rFonts w:hint="eastAsia" w:ascii="宋体" w:hAnsi="宋体"/>
          <w:b/>
          <w:sz w:val="24"/>
          <w:highlight w:val="none"/>
        </w:rPr>
      </w:pPr>
      <w:r>
        <w:rPr>
          <w:rFonts w:hint="eastAsia" w:ascii="宋体" w:hAnsi="宋体"/>
          <w:b/>
          <w:sz w:val="24"/>
          <w:highlight w:val="none"/>
        </w:rPr>
        <w:t>单位：人民币元</w:t>
      </w:r>
    </w:p>
    <w:tbl>
      <w:tblPr>
        <w:tblStyle w:val="14"/>
        <w:tblW w:w="8457" w:type="dxa"/>
        <w:tblInd w:w="8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0" w:type="dxa"/>
          <w:bottom w:w="0" w:type="dxa"/>
          <w:right w:w="0" w:type="dxa"/>
        </w:tblCellMar>
      </w:tblPr>
      <w:tblGrid>
        <w:gridCol w:w="920"/>
        <w:gridCol w:w="1046"/>
        <w:gridCol w:w="1923"/>
        <w:gridCol w:w="1118"/>
        <w:gridCol w:w="928"/>
        <w:gridCol w:w="2522"/>
      </w:tblGrid>
      <w:tr w14:paraId="35C75FC7">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920" w:type="dxa"/>
            <w:noWrap w:val="0"/>
            <w:tcMar>
              <w:top w:w="0" w:type="dxa"/>
              <w:left w:w="80" w:type="dxa"/>
              <w:bottom w:w="0" w:type="dxa"/>
              <w:right w:w="0" w:type="dxa"/>
            </w:tcMar>
            <w:vAlign w:val="center"/>
          </w:tcPr>
          <w:p w14:paraId="448B1293">
            <w:pPr>
              <w:adjustRightInd w:val="0"/>
              <w:snapToGrid w:val="0"/>
              <w:spacing w:line="400" w:lineRule="exact"/>
              <w:rPr>
                <w:rFonts w:hint="eastAsia" w:ascii="宋体" w:hAnsi="宋体"/>
                <w:b/>
                <w:sz w:val="24"/>
                <w:highlight w:val="none"/>
              </w:rPr>
            </w:pPr>
            <w:r>
              <w:rPr>
                <w:rFonts w:hint="eastAsia" w:ascii="宋体" w:hAnsi="宋体"/>
                <w:b/>
                <w:sz w:val="24"/>
                <w:highlight w:val="none"/>
              </w:rPr>
              <w:t>序号</w:t>
            </w:r>
          </w:p>
        </w:tc>
        <w:tc>
          <w:tcPr>
            <w:tcW w:w="1046" w:type="dxa"/>
            <w:noWrap w:val="0"/>
            <w:tcMar>
              <w:top w:w="0" w:type="dxa"/>
              <w:left w:w="80" w:type="dxa"/>
              <w:bottom w:w="0" w:type="dxa"/>
              <w:right w:w="0" w:type="dxa"/>
            </w:tcMar>
            <w:vAlign w:val="center"/>
          </w:tcPr>
          <w:p w14:paraId="0949E87B">
            <w:pPr>
              <w:adjustRightInd w:val="0"/>
              <w:snapToGrid w:val="0"/>
              <w:spacing w:line="400" w:lineRule="exact"/>
              <w:rPr>
                <w:rFonts w:hint="eastAsia" w:ascii="宋体" w:hAnsi="宋体"/>
                <w:b/>
                <w:sz w:val="24"/>
                <w:highlight w:val="none"/>
              </w:rPr>
            </w:pPr>
            <w:r>
              <w:rPr>
                <w:rFonts w:hint="eastAsia" w:ascii="宋体" w:hAnsi="宋体"/>
                <w:b/>
                <w:sz w:val="24"/>
                <w:highlight w:val="none"/>
              </w:rPr>
              <w:t>名称</w:t>
            </w:r>
          </w:p>
        </w:tc>
        <w:tc>
          <w:tcPr>
            <w:tcW w:w="1923" w:type="dxa"/>
            <w:noWrap w:val="0"/>
            <w:tcMar>
              <w:top w:w="0" w:type="dxa"/>
              <w:left w:w="80" w:type="dxa"/>
              <w:bottom w:w="0" w:type="dxa"/>
              <w:right w:w="0" w:type="dxa"/>
            </w:tcMar>
            <w:vAlign w:val="center"/>
          </w:tcPr>
          <w:p w14:paraId="69791B3A">
            <w:pPr>
              <w:adjustRightInd w:val="0"/>
              <w:snapToGrid w:val="0"/>
              <w:spacing w:line="400" w:lineRule="exact"/>
              <w:rPr>
                <w:rFonts w:hint="eastAsia" w:ascii="宋体" w:hAnsi="宋体"/>
                <w:b/>
                <w:sz w:val="24"/>
                <w:highlight w:val="none"/>
              </w:rPr>
            </w:pPr>
            <w:r>
              <w:rPr>
                <w:rFonts w:hint="eastAsia" w:ascii="宋体" w:hAnsi="宋体"/>
                <w:b/>
                <w:sz w:val="24"/>
                <w:highlight w:val="none"/>
              </w:rPr>
              <w:t>品牌及规格型号</w:t>
            </w:r>
          </w:p>
        </w:tc>
        <w:tc>
          <w:tcPr>
            <w:tcW w:w="1118" w:type="dxa"/>
            <w:noWrap w:val="0"/>
            <w:tcMar>
              <w:top w:w="0" w:type="dxa"/>
              <w:left w:w="80" w:type="dxa"/>
              <w:bottom w:w="0" w:type="dxa"/>
              <w:right w:w="0" w:type="dxa"/>
            </w:tcMar>
            <w:vAlign w:val="center"/>
          </w:tcPr>
          <w:p w14:paraId="046F9AAE">
            <w:pPr>
              <w:adjustRightInd w:val="0"/>
              <w:snapToGrid w:val="0"/>
              <w:spacing w:line="400" w:lineRule="exact"/>
              <w:ind w:firstLine="241" w:firstLineChars="100"/>
              <w:rPr>
                <w:rFonts w:hint="eastAsia" w:ascii="宋体" w:hAnsi="宋体"/>
                <w:b/>
                <w:sz w:val="24"/>
                <w:highlight w:val="none"/>
              </w:rPr>
            </w:pPr>
            <w:r>
              <w:rPr>
                <w:rFonts w:hint="eastAsia" w:ascii="宋体" w:hAnsi="宋体"/>
                <w:b/>
                <w:sz w:val="24"/>
                <w:highlight w:val="none"/>
              </w:rPr>
              <w:t>产地</w:t>
            </w:r>
          </w:p>
        </w:tc>
        <w:tc>
          <w:tcPr>
            <w:tcW w:w="928" w:type="dxa"/>
            <w:noWrap w:val="0"/>
            <w:tcMar>
              <w:top w:w="0" w:type="dxa"/>
              <w:left w:w="80" w:type="dxa"/>
              <w:bottom w:w="0" w:type="dxa"/>
              <w:right w:w="0" w:type="dxa"/>
            </w:tcMar>
            <w:vAlign w:val="center"/>
          </w:tcPr>
          <w:p w14:paraId="5F882875">
            <w:pPr>
              <w:adjustRightInd w:val="0"/>
              <w:snapToGrid w:val="0"/>
              <w:spacing w:line="400" w:lineRule="exact"/>
              <w:rPr>
                <w:rFonts w:hint="eastAsia" w:ascii="宋体" w:hAnsi="宋体"/>
                <w:b/>
                <w:sz w:val="24"/>
                <w:highlight w:val="none"/>
              </w:rPr>
            </w:pPr>
            <w:r>
              <w:rPr>
                <w:rFonts w:hint="eastAsia" w:ascii="宋体" w:hAnsi="宋体"/>
                <w:b/>
                <w:sz w:val="24"/>
                <w:highlight w:val="none"/>
              </w:rPr>
              <w:t>数量</w:t>
            </w:r>
          </w:p>
        </w:tc>
        <w:tc>
          <w:tcPr>
            <w:tcW w:w="2522" w:type="dxa"/>
            <w:noWrap w:val="0"/>
            <w:tcMar>
              <w:top w:w="0" w:type="dxa"/>
              <w:left w:w="80" w:type="dxa"/>
              <w:bottom w:w="0" w:type="dxa"/>
              <w:right w:w="0" w:type="dxa"/>
            </w:tcMar>
            <w:vAlign w:val="center"/>
          </w:tcPr>
          <w:p w14:paraId="2C8BF1AF">
            <w:pPr>
              <w:adjustRightInd w:val="0"/>
              <w:snapToGrid w:val="0"/>
              <w:spacing w:line="400" w:lineRule="exact"/>
              <w:jc w:val="center"/>
              <w:rPr>
                <w:rFonts w:hint="eastAsia" w:ascii="宋体" w:hAnsi="宋体"/>
                <w:b/>
                <w:sz w:val="24"/>
                <w:highlight w:val="none"/>
              </w:rPr>
            </w:pPr>
            <w:r>
              <w:rPr>
                <w:rFonts w:hint="eastAsia" w:ascii="宋体" w:hAnsi="宋体"/>
                <w:b/>
                <w:sz w:val="24"/>
                <w:highlight w:val="none"/>
              </w:rPr>
              <w:t>技术指标、功能及配置描述</w:t>
            </w:r>
          </w:p>
        </w:tc>
      </w:tr>
      <w:tr w14:paraId="330FD73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c>
          <w:tcPr>
            <w:tcW w:w="8457" w:type="dxa"/>
            <w:gridSpan w:val="6"/>
            <w:noWrap w:val="0"/>
            <w:tcMar>
              <w:top w:w="0" w:type="dxa"/>
              <w:left w:w="80" w:type="dxa"/>
              <w:bottom w:w="0" w:type="dxa"/>
              <w:right w:w="0" w:type="dxa"/>
            </w:tcMar>
            <w:vAlign w:val="center"/>
          </w:tcPr>
          <w:p w14:paraId="0E43C15D">
            <w:pPr>
              <w:adjustRightInd w:val="0"/>
              <w:snapToGrid w:val="0"/>
              <w:spacing w:line="400" w:lineRule="exact"/>
              <w:ind w:firstLine="482" w:firstLineChars="200"/>
              <w:jc w:val="left"/>
              <w:rPr>
                <w:rFonts w:hint="eastAsia" w:ascii="宋体" w:hAnsi="宋体"/>
                <w:b/>
                <w:sz w:val="24"/>
                <w:highlight w:val="none"/>
              </w:rPr>
            </w:pPr>
            <w:r>
              <w:rPr>
                <w:rFonts w:hint="eastAsia" w:ascii="宋体" w:hAnsi="宋体"/>
                <w:b/>
                <w:sz w:val="24"/>
                <w:highlight w:val="none"/>
              </w:rPr>
              <w:t>货物（设备）</w:t>
            </w:r>
          </w:p>
        </w:tc>
      </w:tr>
      <w:tr w14:paraId="0BA4393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75DD774B">
            <w:pPr>
              <w:adjustRightInd w:val="0"/>
              <w:snapToGrid w:val="0"/>
              <w:spacing w:line="400" w:lineRule="exact"/>
              <w:ind w:firstLine="482" w:firstLineChars="200"/>
              <w:jc w:val="center"/>
              <w:rPr>
                <w:rFonts w:ascii="宋体" w:hAnsi="宋体"/>
                <w:sz w:val="24"/>
                <w:highlight w:val="none"/>
              </w:rPr>
            </w:pPr>
            <w:r>
              <w:rPr>
                <w:rFonts w:ascii="宋体" w:hAnsi="宋体"/>
                <w:b/>
                <w:sz w:val="24"/>
                <w:highlight w:val="none"/>
              </w:rPr>
              <w:t>1</w:t>
            </w:r>
          </w:p>
        </w:tc>
        <w:tc>
          <w:tcPr>
            <w:tcW w:w="1046" w:type="dxa"/>
            <w:noWrap w:val="0"/>
            <w:tcMar>
              <w:top w:w="0" w:type="dxa"/>
              <w:left w:w="80" w:type="dxa"/>
              <w:bottom w:w="0" w:type="dxa"/>
              <w:right w:w="0" w:type="dxa"/>
            </w:tcMar>
            <w:vAlign w:val="center"/>
          </w:tcPr>
          <w:p w14:paraId="250A7A96">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0D6B86AD">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6E02AD96">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11D69AA0">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09595D3C">
            <w:pPr>
              <w:adjustRightInd w:val="0"/>
              <w:snapToGrid w:val="0"/>
              <w:spacing w:line="400" w:lineRule="exact"/>
              <w:ind w:firstLine="480" w:firstLineChars="200"/>
              <w:jc w:val="center"/>
              <w:rPr>
                <w:rFonts w:ascii="宋体" w:hAnsi="宋体"/>
                <w:sz w:val="24"/>
                <w:highlight w:val="none"/>
              </w:rPr>
            </w:pPr>
          </w:p>
        </w:tc>
      </w:tr>
      <w:tr w14:paraId="1B6587F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2B4AD019">
            <w:pPr>
              <w:adjustRightInd w:val="0"/>
              <w:snapToGrid w:val="0"/>
              <w:spacing w:line="400" w:lineRule="exact"/>
              <w:ind w:firstLine="482" w:firstLineChars="200"/>
              <w:jc w:val="center"/>
              <w:rPr>
                <w:rFonts w:ascii="宋体" w:hAnsi="宋体"/>
                <w:sz w:val="24"/>
                <w:highlight w:val="none"/>
              </w:rPr>
            </w:pPr>
            <w:r>
              <w:rPr>
                <w:rFonts w:ascii="宋体" w:hAnsi="宋体"/>
                <w:b/>
                <w:sz w:val="24"/>
                <w:highlight w:val="none"/>
              </w:rPr>
              <w:t>2</w:t>
            </w:r>
          </w:p>
        </w:tc>
        <w:tc>
          <w:tcPr>
            <w:tcW w:w="1046" w:type="dxa"/>
            <w:noWrap w:val="0"/>
            <w:tcMar>
              <w:top w:w="0" w:type="dxa"/>
              <w:left w:w="80" w:type="dxa"/>
              <w:bottom w:w="0" w:type="dxa"/>
              <w:right w:w="0" w:type="dxa"/>
            </w:tcMar>
            <w:vAlign w:val="center"/>
          </w:tcPr>
          <w:p w14:paraId="1264D29A">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6055FB4E">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76CA32E3">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5339F5CE">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40E406A7">
            <w:pPr>
              <w:adjustRightInd w:val="0"/>
              <w:snapToGrid w:val="0"/>
              <w:spacing w:line="400" w:lineRule="exact"/>
              <w:ind w:firstLine="480" w:firstLineChars="200"/>
              <w:jc w:val="center"/>
              <w:rPr>
                <w:rFonts w:ascii="宋体" w:hAnsi="宋体"/>
                <w:sz w:val="24"/>
                <w:highlight w:val="none"/>
              </w:rPr>
            </w:pPr>
          </w:p>
        </w:tc>
      </w:tr>
      <w:tr w14:paraId="190D228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3677D4FA">
            <w:pPr>
              <w:adjustRightInd w:val="0"/>
              <w:snapToGrid w:val="0"/>
              <w:spacing w:line="400" w:lineRule="exact"/>
              <w:ind w:firstLine="482" w:firstLineChars="200"/>
              <w:jc w:val="center"/>
              <w:rPr>
                <w:rFonts w:ascii="宋体" w:hAnsi="宋体"/>
                <w:sz w:val="24"/>
                <w:highlight w:val="none"/>
              </w:rPr>
            </w:pPr>
            <w:r>
              <w:rPr>
                <w:rFonts w:ascii="宋体" w:hAnsi="宋体"/>
                <w:b/>
                <w:sz w:val="24"/>
                <w:highlight w:val="none"/>
              </w:rPr>
              <w:t>3</w:t>
            </w:r>
          </w:p>
        </w:tc>
        <w:tc>
          <w:tcPr>
            <w:tcW w:w="1046" w:type="dxa"/>
            <w:noWrap w:val="0"/>
            <w:tcMar>
              <w:top w:w="0" w:type="dxa"/>
              <w:left w:w="80" w:type="dxa"/>
              <w:bottom w:w="0" w:type="dxa"/>
              <w:right w:w="0" w:type="dxa"/>
            </w:tcMar>
            <w:vAlign w:val="center"/>
          </w:tcPr>
          <w:p w14:paraId="3796B962">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1D8426C8">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12627492">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42C4AC25">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5BE20FE5">
            <w:pPr>
              <w:adjustRightInd w:val="0"/>
              <w:snapToGrid w:val="0"/>
              <w:spacing w:line="400" w:lineRule="exact"/>
              <w:ind w:firstLine="480" w:firstLineChars="200"/>
              <w:jc w:val="center"/>
              <w:rPr>
                <w:rFonts w:ascii="宋体" w:hAnsi="宋体"/>
                <w:sz w:val="24"/>
                <w:highlight w:val="none"/>
              </w:rPr>
            </w:pPr>
          </w:p>
        </w:tc>
      </w:tr>
      <w:tr w14:paraId="14C1FA1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7C0D1BD8">
            <w:pPr>
              <w:adjustRightInd w:val="0"/>
              <w:snapToGrid w:val="0"/>
              <w:spacing w:line="400" w:lineRule="exact"/>
              <w:ind w:firstLine="480" w:firstLineChars="200"/>
              <w:jc w:val="center"/>
              <w:rPr>
                <w:rFonts w:ascii="宋体" w:hAnsi="宋体"/>
                <w:sz w:val="24"/>
                <w:highlight w:val="none"/>
              </w:rPr>
            </w:pPr>
            <w:r>
              <w:rPr>
                <w:rFonts w:hint="eastAsia" w:ascii="宋体" w:hAnsi="宋体"/>
                <w:sz w:val="24"/>
                <w:highlight w:val="none"/>
              </w:rPr>
              <w:t>…</w:t>
            </w:r>
          </w:p>
        </w:tc>
        <w:tc>
          <w:tcPr>
            <w:tcW w:w="1046" w:type="dxa"/>
            <w:noWrap w:val="0"/>
            <w:tcMar>
              <w:top w:w="0" w:type="dxa"/>
              <w:left w:w="80" w:type="dxa"/>
              <w:bottom w:w="0" w:type="dxa"/>
              <w:right w:w="0" w:type="dxa"/>
            </w:tcMar>
            <w:vAlign w:val="center"/>
          </w:tcPr>
          <w:p w14:paraId="43CD047F">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062DC6CC">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4824DCFE">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61E22944">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3482ED2F">
            <w:pPr>
              <w:adjustRightInd w:val="0"/>
              <w:snapToGrid w:val="0"/>
              <w:spacing w:line="400" w:lineRule="exact"/>
              <w:ind w:firstLine="480" w:firstLineChars="200"/>
              <w:jc w:val="center"/>
              <w:rPr>
                <w:rFonts w:ascii="宋体" w:hAnsi="宋体"/>
                <w:sz w:val="24"/>
                <w:highlight w:val="none"/>
              </w:rPr>
            </w:pPr>
          </w:p>
        </w:tc>
      </w:tr>
      <w:tr w14:paraId="0917E0D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57" w:type="dxa"/>
            <w:gridSpan w:val="6"/>
            <w:noWrap w:val="0"/>
            <w:tcMar>
              <w:top w:w="0" w:type="dxa"/>
              <w:left w:w="80" w:type="dxa"/>
              <w:bottom w:w="0" w:type="dxa"/>
              <w:right w:w="0" w:type="dxa"/>
            </w:tcMar>
            <w:vAlign w:val="center"/>
          </w:tcPr>
          <w:p w14:paraId="60A554EF">
            <w:pPr>
              <w:adjustRightInd w:val="0"/>
              <w:snapToGrid w:val="0"/>
              <w:spacing w:line="400" w:lineRule="exact"/>
              <w:ind w:firstLine="482" w:firstLineChars="200"/>
              <w:jc w:val="left"/>
              <w:rPr>
                <w:rFonts w:hint="eastAsia" w:ascii="宋体" w:hAnsi="宋体"/>
                <w:b/>
                <w:sz w:val="24"/>
                <w:highlight w:val="none"/>
              </w:rPr>
            </w:pPr>
            <w:r>
              <w:rPr>
                <w:rFonts w:hint="eastAsia" w:ascii="宋体" w:hAnsi="宋体"/>
                <w:b/>
                <w:sz w:val="24"/>
                <w:highlight w:val="none"/>
              </w:rPr>
              <w:t>随货物一同交付的备品备件</w:t>
            </w:r>
          </w:p>
        </w:tc>
      </w:tr>
      <w:tr w14:paraId="0630C96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6849A5F5">
            <w:pPr>
              <w:adjustRightInd w:val="0"/>
              <w:snapToGrid w:val="0"/>
              <w:spacing w:line="400" w:lineRule="exact"/>
              <w:ind w:firstLine="482" w:firstLineChars="200"/>
              <w:jc w:val="center"/>
              <w:rPr>
                <w:rFonts w:ascii="宋体" w:hAnsi="宋体"/>
                <w:sz w:val="24"/>
                <w:highlight w:val="none"/>
              </w:rPr>
            </w:pPr>
            <w:r>
              <w:rPr>
                <w:rFonts w:ascii="宋体" w:hAnsi="宋体"/>
                <w:b/>
                <w:sz w:val="24"/>
                <w:highlight w:val="none"/>
              </w:rPr>
              <w:t>1</w:t>
            </w:r>
          </w:p>
        </w:tc>
        <w:tc>
          <w:tcPr>
            <w:tcW w:w="1046" w:type="dxa"/>
            <w:noWrap w:val="0"/>
            <w:tcMar>
              <w:top w:w="0" w:type="dxa"/>
              <w:left w:w="80" w:type="dxa"/>
              <w:bottom w:w="0" w:type="dxa"/>
              <w:right w:w="0" w:type="dxa"/>
            </w:tcMar>
            <w:vAlign w:val="center"/>
          </w:tcPr>
          <w:p w14:paraId="1C5CC24A">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3958C387">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17958BC0">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37615E12">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7EBD5202">
            <w:pPr>
              <w:adjustRightInd w:val="0"/>
              <w:snapToGrid w:val="0"/>
              <w:spacing w:line="400" w:lineRule="exact"/>
              <w:ind w:firstLine="480" w:firstLineChars="200"/>
              <w:jc w:val="center"/>
              <w:rPr>
                <w:rFonts w:ascii="宋体" w:hAnsi="宋体"/>
                <w:sz w:val="24"/>
                <w:highlight w:val="none"/>
              </w:rPr>
            </w:pPr>
          </w:p>
        </w:tc>
      </w:tr>
      <w:tr w14:paraId="02AE7D74">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6BF11C30">
            <w:pPr>
              <w:adjustRightInd w:val="0"/>
              <w:snapToGrid w:val="0"/>
              <w:spacing w:line="400" w:lineRule="exact"/>
              <w:ind w:firstLine="482" w:firstLineChars="200"/>
              <w:jc w:val="center"/>
              <w:rPr>
                <w:rFonts w:ascii="宋体" w:hAnsi="宋体"/>
                <w:sz w:val="24"/>
                <w:highlight w:val="none"/>
              </w:rPr>
            </w:pPr>
            <w:r>
              <w:rPr>
                <w:rFonts w:ascii="宋体" w:hAnsi="宋体"/>
                <w:b/>
                <w:sz w:val="24"/>
                <w:highlight w:val="none"/>
              </w:rPr>
              <w:t>2</w:t>
            </w:r>
          </w:p>
        </w:tc>
        <w:tc>
          <w:tcPr>
            <w:tcW w:w="1046" w:type="dxa"/>
            <w:noWrap w:val="0"/>
            <w:tcMar>
              <w:top w:w="0" w:type="dxa"/>
              <w:left w:w="80" w:type="dxa"/>
              <w:bottom w:w="0" w:type="dxa"/>
              <w:right w:w="0" w:type="dxa"/>
            </w:tcMar>
            <w:vAlign w:val="center"/>
          </w:tcPr>
          <w:p w14:paraId="6045D03F">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16AE91F8">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4E1D840D">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48DF4D35">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063EFCFE">
            <w:pPr>
              <w:adjustRightInd w:val="0"/>
              <w:snapToGrid w:val="0"/>
              <w:spacing w:line="400" w:lineRule="exact"/>
              <w:ind w:firstLine="480" w:firstLineChars="200"/>
              <w:jc w:val="center"/>
              <w:rPr>
                <w:rFonts w:ascii="宋体" w:hAnsi="宋体"/>
                <w:sz w:val="24"/>
                <w:highlight w:val="none"/>
              </w:rPr>
            </w:pPr>
          </w:p>
        </w:tc>
      </w:tr>
      <w:tr w14:paraId="649813AB">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34FCAE82">
            <w:pPr>
              <w:adjustRightInd w:val="0"/>
              <w:snapToGrid w:val="0"/>
              <w:spacing w:line="400" w:lineRule="exact"/>
              <w:ind w:firstLine="482" w:firstLineChars="200"/>
              <w:jc w:val="center"/>
              <w:rPr>
                <w:rFonts w:ascii="宋体" w:hAnsi="宋体"/>
                <w:sz w:val="24"/>
                <w:highlight w:val="none"/>
              </w:rPr>
            </w:pPr>
            <w:r>
              <w:rPr>
                <w:rFonts w:ascii="宋体" w:hAnsi="宋体"/>
                <w:b/>
                <w:sz w:val="24"/>
                <w:highlight w:val="none"/>
              </w:rPr>
              <w:t>3</w:t>
            </w:r>
          </w:p>
        </w:tc>
        <w:tc>
          <w:tcPr>
            <w:tcW w:w="1046" w:type="dxa"/>
            <w:noWrap w:val="0"/>
            <w:tcMar>
              <w:top w:w="0" w:type="dxa"/>
              <w:left w:w="80" w:type="dxa"/>
              <w:bottom w:w="0" w:type="dxa"/>
              <w:right w:w="0" w:type="dxa"/>
            </w:tcMar>
            <w:vAlign w:val="center"/>
          </w:tcPr>
          <w:p w14:paraId="7132114D">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4AAE0481">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40FD7C1F">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4F2B6356">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5643D788">
            <w:pPr>
              <w:adjustRightInd w:val="0"/>
              <w:snapToGrid w:val="0"/>
              <w:spacing w:line="400" w:lineRule="exact"/>
              <w:ind w:firstLine="480" w:firstLineChars="200"/>
              <w:jc w:val="center"/>
              <w:rPr>
                <w:rFonts w:ascii="宋体" w:hAnsi="宋体"/>
                <w:sz w:val="24"/>
                <w:highlight w:val="none"/>
              </w:rPr>
            </w:pPr>
          </w:p>
        </w:tc>
      </w:tr>
      <w:tr w14:paraId="0D9A336C">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6EB5152F">
            <w:pPr>
              <w:adjustRightInd w:val="0"/>
              <w:snapToGrid w:val="0"/>
              <w:spacing w:line="400" w:lineRule="exact"/>
              <w:ind w:firstLine="480" w:firstLineChars="200"/>
              <w:jc w:val="center"/>
              <w:rPr>
                <w:rFonts w:ascii="宋体" w:hAnsi="宋体"/>
                <w:sz w:val="24"/>
                <w:highlight w:val="none"/>
              </w:rPr>
            </w:pPr>
            <w:r>
              <w:rPr>
                <w:rFonts w:hint="eastAsia" w:ascii="宋体" w:hAnsi="宋体"/>
                <w:sz w:val="24"/>
                <w:highlight w:val="none"/>
              </w:rPr>
              <w:t>…</w:t>
            </w:r>
          </w:p>
        </w:tc>
        <w:tc>
          <w:tcPr>
            <w:tcW w:w="1046" w:type="dxa"/>
            <w:noWrap w:val="0"/>
            <w:tcMar>
              <w:top w:w="0" w:type="dxa"/>
              <w:left w:w="80" w:type="dxa"/>
              <w:bottom w:w="0" w:type="dxa"/>
              <w:right w:w="0" w:type="dxa"/>
            </w:tcMar>
            <w:vAlign w:val="center"/>
          </w:tcPr>
          <w:p w14:paraId="2057B62F">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783E3E93">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32D7D315">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361CA8E1">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7B2B919C">
            <w:pPr>
              <w:adjustRightInd w:val="0"/>
              <w:snapToGrid w:val="0"/>
              <w:spacing w:line="400" w:lineRule="exact"/>
              <w:ind w:firstLine="480" w:firstLineChars="200"/>
              <w:jc w:val="center"/>
              <w:rPr>
                <w:rFonts w:ascii="宋体" w:hAnsi="宋体"/>
                <w:sz w:val="24"/>
                <w:highlight w:val="none"/>
              </w:rPr>
            </w:pPr>
          </w:p>
        </w:tc>
      </w:tr>
      <w:tr w14:paraId="260A950C">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57" w:type="dxa"/>
            <w:gridSpan w:val="6"/>
            <w:noWrap w:val="0"/>
            <w:tcMar>
              <w:top w:w="0" w:type="dxa"/>
              <w:left w:w="80" w:type="dxa"/>
              <w:bottom w:w="0" w:type="dxa"/>
              <w:right w:w="0" w:type="dxa"/>
            </w:tcMar>
            <w:vAlign w:val="center"/>
          </w:tcPr>
          <w:p w14:paraId="48F542AB">
            <w:pPr>
              <w:adjustRightInd w:val="0"/>
              <w:snapToGrid w:val="0"/>
              <w:spacing w:line="400" w:lineRule="exact"/>
              <w:ind w:firstLine="482" w:firstLineChars="200"/>
              <w:rPr>
                <w:rFonts w:hint="eastAsia" w:ascii="宋体" w:hAnsi="宋体"/>
                <w:b/>
                <w:sz w:val="24"/>
                <w:highlight w:val="none"/>
              </w:rPr>
            </w:pPr>
            <w:r>
              <w:rPr>
                <w:rFonts w:hint="eastAsia" w:ascii="宋体" w:hAnsi="宋体"/>
                <w:b/>
                <w:sz w:val="24"/>
                <w:highlight w:val="none"/>
              </w:rPr>
              <w:t>其他</w:t>
            </w:r>
          </w:p>
        </w:tc>
      </w:tr>
      <w:tr w14:paraId="2D224738">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6B5BBBDC">
            <w:pPr>
              <w:adjustRightInd w:val="0"/>
              <w:snapToGrid w:val="0"/>
              <w:spacing w:line="400" w:lineRule="exact"/>
              <w:ind w:firstLine="480" w:firstLineChars="200"/>
              <w:jc w:val="center"/>
              <w:rPr>
                <w:rFonts w:ascii="宋体" w:hAnsi="宋体"/>
                <w:sz w:val="24"/>
                <w:highlight w:val="none"/>
              </w:rPr>
            </w:pPr>
            <w:r>
              <w:rPr>
                <w:rFonts w:hint="eastAsia" w:ascii="宋体" w:hAnsi="宋体"/>
                <w:sz w:val="24"/>
                <w:highlight w:val="none"/>
              </w:rPr>
              <w:t>…</w:t>
            </w:r>
          </w:p>
        </w:tc>
        <w:tc>
          <w:tcPr>
            <w:tcW w:w="1046" w:type="dxa"/>
            <w:noWrap w:val="0"/>
            <w:tcMar>
              <w:top w:w="0" w:type="dxa"/>
              <w:left w:w="80" w:type="dxa"/>
              <w:bottom w:w="0" w:type="dxa"/>
              <w:right w:w="0" w:type="dxa"/>
            </w:tcMar>
            <w:vAlign w:val="center"/>
          </w:tcPr>
          <w:p w14:paraId="08DF82C9">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7F4E8B3B">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037B0A98">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4670ED28">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70D03C43">
            <w:pPr>
              <w:adjustRightInd w:val="0"/>
              <w:snapToGrid w:val="0"/>
              <w:spacing w:line="400" w:lineRule="exact"/>
              <w:ind w:firstLine="480" w:firstLineChars="200"/>
              <w:jc w:val="center"/>
              <w:rPr>
                <w:rFonts w:ascii="宋体" w:hAnsi="宋体"/>
                <w:sz w:val="24"/>
                <w:highlight w:val="none"/>
              </w:rPr>
            </w:pPr>
          </w:p>
        </w:tc>
      </w:tr>
      <w:tr w14:paraId="7ECA13E1">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20" w:type="dxa"/>
            <w:noWrap w:val="0"/>
            <w:tcMar>
              <w:top w:w="0" w:type="dxa"/>
              <w:left w:w="80" w:type="dxa"/>
              <w:bottom w:w="0" w:type="dxa"/>
              <w:right w:w="0" w:type="dxa"/>
            </w:tcMar>
            <w:vAlign w:val="center"/>
          </w:tcPr>
          <w:p w14:paraId="5649DA35">
            <w:pPr>
              <w:adjustRightInd w:val="0"/>
              <w:snapToGrid w:val="0"/>
              <w:spacing w:line="400" w:lineRule="exact"/>
              <w:ind w:firstLine="480" w:firstLineChars="200"/>
              <w:jc w:val="center"/>
              <w:rPr>
                <w:rFonts w:ascii="宋体" w:hAnsi="宋体"/>
                <w:sz w:val="24"/>
                <w:highlight w:val="none"/>
              </w:rPr>
            </w:pPr>
            <w:r>
              <w:rPr>
                <w:rFonts w:hint="eastAsia" w:ascii="宋体" w:hAnsi="宋体"/>
                <w:sz w:val="24"/>
                <w:highlight w:val="none"/>
              </w:rPr>
              <w:t>…</w:t>
            </w:r>
          </w:p>
        </w:tc>
        <w:tc>
          <w:tcPr>
            <w:tcW w:w="1046" w:type="dxa"/>
            <w:noWrap w:val="0"/>
            <w:tcMar>
              <w:top w:w="0" w:type="dxa"/>
              <w:left w:w="80" w:type="dxa"/>
              <w:bottom w:w="0" w:type="dxa"/>
              <w:right w:w="0" w:type="dxa"/>
            </w:tcMar>
            <w:vAlign w:val="center"/>
          </w:tcPr>
          <w:p w14:paraId="3A8821C2">
            <w:pPr>
              <w:adjustRightInd w:val="0"/>
              <w:snapToGrid w:val="0"/>
              <w:spacing w:line="400" w:lineRule="exact"/>
              <w:ind w:firstLine="480" w:firstLineChars="200"/>
              <w:jc w:val="center"/>
              <w:rPr>
                <w:rFonts w:ascii="宋体" w:hAnsi="宋体"/>
                <w:sz w:val="24"/>
                <w:highlight w:val="none"/>
              </w:rPr>
            </w:pPr>
          </w:p>
        </w:tc>
        <w:tc>
          <w:tcPr>
            <w:tcW w:w="1923" w:type="dxa"/>
            <w:noWrap w:val="0"/>
            <w:tcMar>
              <w:top w:w="0" w:type="dxa"/>
              <w:left w:w="80" w:type="dxa"/>
              <w:bottom w:w="0" w:type="dxa"/>
              <w:right w:w="0" w:type="dxa"/>
            </w:tcMar>
            <w:vAlign w:val="center"/>
          </w:tcPr>
          <w:p w14:paraId="21B0748C">
            <w:pPr>
              <w:adjustRightInd w:val="0"/>
              <w:snapToGrid w:val="0"/>
              <w:spacing w:line="400" w:lineRule="exact"/>
              <w:ind w:firstLine="480" w:firstLineChars="200"/>
              <w:jc w:val="center"/>
              <w:rPr>
                <w:rFonts w:ascii="宋体" w:hAnsi="宋体"/>
                <w:sz w:val="24"/>
                <w:highlight w:val="none"/>
              </w:rPr>
            </w:pPr>
          </w:p>
        </w:tc>
        <w:tc>
          <w:tcPr>
            <w:tcW w:w="1118" w:type="dxa"/>
            <w:noWrap w:val="0"/>
            <w:tcMar>
              <w:top w:w="0" w:type="dxa"/>
              <w:left w:w="80" w:type="dxa"/>
              <w:bottom w:w="0" w:type="dxa"/>
              <w:right w:w="0" w:type="dxa"/>
            </w:tcMar>
            <w:vAlign w:val="top"/>
          </w:tcPr>
          <w:p w14:paraId="19042A08">
            <w:pPr>
              <w:adjustRightInd w:val="0"/>
              <w:snapToGrid w:val="0"/>
              <w:spacing w:line="400" w:lineRule="exact"/>
              <w:ind w:firstLine="480" w:firstLineChars="200"/>
              <w:jc w:val="center"/>
              <w:rPr>
                <w:rFonts w:ascii="宋体" w:hAnsi="宋体"/>
                <w:sz w:val="24"/>
                <w:highlight w:val="none"/>
              </w:rPr>
            </w:pPr>
          </w:p>
        </w:tc>
        <w:tc>
          <w:tcPr>
            <w:tcW w:w="928" w:type="dxa"/>
            <w:noWrap w:val="0"/>
            <w:tcMar>
              <w:top w:w="0" w:type="dxa"/>
              <w:left w:w="80" w:type="dxa"/>
              <w:bottom w:w="0" w:type="dxa"/>
              <w:right w:w="0" w:type="dxa"/>
            </w:tcMar>
            <w:vAlign w:val="center"/>
          </w:tcPr>
          <w:p w14:paraId="126515AA">
            <w:pPr>
              <w:adjustRightInd w:val="0"/>
              <w:snapToGrid w:val="0"/>
              <w:spacing w:line="400" w:lineRule="exact"/>
              <w:ind w:firstLine="480" w:firstLineChars="200"/>
              <w:jc w:val="center"/>
              <w:rPr>
                <w:rFonts w:ascii="宋体" w:hAnsi="宋体"/>
                <w:sz w:val="24"/>
                <w:highlight w:val="none"/>
              </w:rPr>
            </w:pPr>
          </w:p>
        </w:tc>
        <w:tc>
          <w:tcPr>
            <w:tcW w:w="2522" w:type="dxa"/>
            <w:noWrap w:val="0"/>
            <w:tcMar>
              <w:top w:w="0" w:type="dxa"/>
              <w:left w:w="80" w:type="dxa"/>
              <w:bottom w:w="0" w:type="dxa"/>
              <w:right w:w="0" w:type="dxa"/>
            </w:tcMar>
            <w:vAlign w:val="center"/>
          </w:tcPr>
          <w:p w14:paraId="3757C861">
            <w:pPr>
              <w:adjustRightInd w:val="0"/>
              <w:snapToGrid w:val="0"/>
              <w:spacing w:line="400" w:lineRule="exact"/>
              <w:ind w:firstLine="480" w:firstLineChars="200"/>
              <w:jc w:val="center"/>
              <w:rPr>
                <w:rFonts w:ascii="宋体" w:hAnsi="宋体"/>
                <w:sz w:val="24"/>
                <w:highlight w:val="none"/>
              </w:rPr>
            </w:pPr>
          </w:p>
        </w:tc>
      </w:tr>
    </w:tbl>
    <w:p w14:paraId="2C7A7D77">
      <w:pPr>
        <w:adjustRightInd w:val="0"/>
        <w:snapToGrid w:val="0"/>
        <w:spacing w:line="400" w:lineRule="exact"/>
        <w:ind w:firstLine="482" w:firstLineChars="200"/>
        <w:rPr>
          <w:rFonts w:hint="eastAsia" w:ascii="宋体" w:hAnsi="宋体"/>
          <w:b/>
          <w:sz w:val="24"/>
          <w:highlight w:val="none"/>
        </w:rPr>
      </w:pPr>
    </w:p>
    <w:p w14:paraId="0D193800">
      <w:pPr>
        <w:adjustRightInd w:val="0"/>
        <w:snapToGrid w:val="0"/>
        <w:spacing w:line="400" w:lineRule="exact"/>
        <w:ind w:firstLine="422" w:firstLineChars="200"/>
        <w:jc w:val="center"/>
        <w:rPr>
          <w:rFonts w:hint="eastAsia" w:hAnsi="宋体"/>
          <w:b/>
          <w:highlight w:val="none"/>
        </w:rPr>
      </w:pPr>
    </w:p>
    <w:p w14:paraId="28673CF7">
      <w:pPr>
        <w:adjustRightInd w:val="0"/>
        <w:snapToGrid w:val="0"/>
        <w:spacing w:line="400" w:lineRule="exact"/>
        <w:ind w:firstLine="422" w:firstLineChars="200"/>
        <w:jc w:val="center"/>
        <w:rPr>
          <w:rFonts w:hint="eastAsia" w:hAnsi="宋体"/>
          <w:b/>
          <w:highlight w:val="none"/>
        </w:rPr>
      </w:pPr>
    </w:p>
    <w:p w14:paraId="5E05AC75">
      <w:pPr>
        <w:adjustRightInd w:val="0"/>
        <w:snapToGrid w:val="0"/>
        <w:spacing w:line="400" w:lineRule="exact"/>
        <w:ind w:firstLine="422" w:firstLineChars="200"/>
        <w:jc w:val="center"/>
        <w:rPr>
          <w:rFonts w:hint="eastAsia" w:hAnsi="宋体"/>
          <w:b/>
          <w:highlight w:val="none"/>
        </w:rPr>
      </w:pPr>
    </w:p>
    <w:p w14:paraId="01BE9B1A">
      <w:pPr>
        <w:adjustRightInd w:val="0"/>
        <w:snapToGrid w:val="0"/>
        <w:spacing w:line="400" w:lineRule="exact"/>
        <w:ind w:firstLine="422" w:firstLineChars="200"/>
        <w:jc w:val="center"/>
        <w:rPr>
          <w:rFonts w:hint="eastAsia" w:hAnsi="宋体"/>
          <w:b/>
          <w:highlight w:val="none"/>
        </w:rPr>
      </w:pPr>
    </w:p>
    <w:p w14:paraId="28BF3AA9">
      <w:pPr>
        <w:adjustRightInd w:val="0"/>
        <w:snapToGrid w:val="0"/>
        <w:spacing w:line="400" w:lineRule="exact"/>
        <w:ind w:firstLine="480" w:firstLineChars="200"/>
        <w:rPr>
          <w:rFonts w:hint="eastAsia" w:ascii="宋体" w:hAnsi="宋体"/>
          <w:kern w:val="0"/>
          <w:sz w:val="24"/>
          <w:highlight w:val="none"/>
        </w:rPr>
      </w:pPr>
      <w:r>
        <w:rPr>
          <w:rFonts w:hint="eastAsia" w:ascii="宋体" w:hAnsi="宋体"/>
          <w:kern w:val="0"/>
          <w:sz w:val="24"/>
          <w:highlight w:val="none"/>
          <w:lang w:val="zh-CN"/>
        </w:rPr>
        <w:t>法定/授权代表：</w:t>
      </w:r>
      <w:r>
        <w:rPr>
          <w:rFonts w:hint="eastAsia" w:ascii="宋体" w:hAnsi="宋体"/>
          <w:kern w:val="0"/>
          <w:sz w:val="24"/>
          <w:highlight w:val="none"/>
          <w:u w:val="single"/>
          <w:lang w:val="zh-CN"/>
        </w:rPr>
        <w:t xml:space="preserve">（签字或盖章） </w:t>
      </w:r>
      <w:r>
        <w:rPr>
          <w:rFonts w:ascii="宋体" w:hAnsi="宋体"/>
          <w:kern w:val="0"/>
          <w:sz w:val="24"/>
          <w:highlight w:val="none"/>
          <w:u w:val="single"/>
          <w:lang w:val="zh-CN"/>
        </w:rPr>
        <w:t xml:space="preserve"> </w:t>
      </w:r>
      <w:r>
        <w:rPr>
          <w:rFonts w:hint="eastAsia" w:ascii="宋体" w:hAnsi="宋体"/>
          <w:kern w:val="0"/>
          <w:sz w:val="24"/>
          <w:highlight w:val="none"/>
          <w:u w:val="single"/>
          <w:lang w:val="zh-CN"/>
        </w:rPr>
        <w:t xml:space="preserve">  </w:t>
      </w:r>
    </w:p>
    <w:p w14:paraId="3CCA8C3B">
      <w:pPr>
        <w:adjustRightInd w:val="0"/>
        <w:snapToGrid w:val="0"/>
        <w:spacing w:line="400" w:lineRule="exact"/>
        <w:ind w:firstLine="480" w:firstLineChars="200"/>
        <w:rPr>
          <w:rFonts w:hint="eastAsia" w:ascii="宋体" w:hAnsi="宋体"/>
          <w:kern w:val="0"/>
          <w:sz w:val="24"/>
          <w:highlight w:val="none"/>
          <w:u w:val="single"/>
          <w:lang w:val="zh-CN"/>
        </w:rPr>
      </w:pPr>
      <w:r>
        <w:rPr>
          <w:rFonts w:hint="eastAsia" w:ascii="宋体" w:hAnsi="宋体"/>
          <w:kern w:val="0"/>
          <w:sz w:val="24"/>
          <w:highlight w:val="none"/>
          <w:lang w:val="zh-CN"/>
        </w:rPr>
        <w:t>投标人：</w:t>
      </w:r>
      <w:r>
        <w:rPr>
          <w:rFonts w:hint="eastAsia" w:ascii="宋体" w:hAnsi="宋体"/>
          <w:kern w:val="0"/>
          <w:sz w:val="24"/>
          <w:highlight w:val="none"/>
          <w:u w:val="single"/>
          <w:lang w:val="zh-CN"/>
        </w:rPr>
        <w:t xml:space="preserve">（全称加盖公章）       </w:t>
      </w:r>
      <w:r>
        <w:rPr>
          <w:rFonts w:ascii="宋体" w:hAnsi="宋体"/>
          <w:kern w:val="0"/>
          <w:sz w:val="24"/>
          <w:highlight w:val="none"/>
          <w:u w:val="single"/>
          <w:lang w:val="zh-CN"/>
        </w:rPr>
        <w:t xml:space="preserve"> </w:t>
      </w:r>
      <w:r>
        <w:rPr>
          <w:rFonts w:hint="eastAsia" w:ascii="宋体" w:hAnsi="宋体"/>
          <w:kern w:val="0"/>
          <w:sz w:val="24"/>
          <w:highlight w:val="none"/>
          <w:u w:val="single"/>
          <w:lang w:val="zh-CN"/>
        </w:rPr>
        <w:t xml:space="preserve"> </w:t>
      </w:r>
    </w:p>
    <w:p w14:paraId="2F29A4F6">
      <w:pPr>
        <w:adjustRightInd w:val="0"/>
        <w:snapToGrid w:val="0"/>
        <w:spacing w:line="400" w:lineRule="exact"/>
        <w:ind w:firstLine="480" w:firstLineChars="200"/>
        <w:rPr>
          <w:rFonts w:ascii="宋体" w:hAnsi="宋体" w:cs="宋体"/>
          <w:kern w:val="0"/>
          <w:sz w:val="24"/>
          <w:highlight w:val="none"/>
          <w:u w:val="single"/>
        </w:rPr>
      </w:pPr>
      <w:r>
        <w:rPr>
          <w:rFonts w:ascii="宋体" w:hAnsi="宋体" w:cs="宋体"/>
          <w:kern w:val="0"/>
          <w:sz w:val="24"/>
          <w:highlight w:val="none"/>
          <w:lang w:val="zh-CN"/>
        </w:rPr>
        <w:t>日期</w:t>
      </w:r>
      <w:r>
        <w:rPr>
          <w:rFonts w:ascii="宋体" w:hAnsi="宋体" w:cs="宋体"/>
          <w:kern w:val="0"/>
          <w:sz w:val="24"/>
          <w:highlight w:val="none"/>
        </w:rPr>
        <w:t>：</w:t>
      </w:r>
      <w:r>
        <w:rPr>
          <w:rFonts w:ascii="宋体" w:hAnsi="宋体" w:cs="宋体"/>
          <w:kern w:val="0"/>
          <w:sz w:val="24"/>
          <w:highlight w:val="none"/>
          <w:u w:val="single"/>
        </w:rPr>
        <w:tab/>
      </w:r>
      <w:r>
        <w:rPr>
          <w:rFonts w:hint="eastAsia" w:ascii="宋体" w:hAnsi="宋体" w:cs="宋体"/>
          <w:kern w:val="0"/>
          <w:sz w:val="24"/>
          <w:highlight w:val="none"/>
          <w:u w:val="single"/>
        </w:rPr>
        <w:t xml:space="preserve">   </w:t>
      </w:r>
      <w:r>
        <w:rPr>
          <w:rFonts w:ascii="宋体" w:hAnsi="宋体" w:cs="宋体"/>
          <w:kern w:val="0"/>
          <w:sz w:val="24"/>
          <w:highlight w:val="none"/>
          <w:lang w:val="zh-CN"/>
        </w:rPr>
        <w:t>年</w:t>
      </w:r>
      <w:r>
        <w:rPr>
          <w:rFonts w:ascii="宋体" w:hAnsi="宋体" w:cs="宋体"/>
          <w:kern w:val="0"/>
          <w:sz w:val="24"/>
          <w:highlight w:val="none"/>
          <w:u w:val="single"/>
        </w:rPr>
        <w:tab/>
      </w:r>
      <w:r>
        <w:rPr>
          <w:rFonts w:hint="eastAsia" w:ascii="宋体" w:hAnsi="宋体" w:cs="宋体"/>
          <w:kern w:val="0"/>
          <w:sz w:val="24"/>
          <w:highlight w:val="none"/>
          <w:u w:val="single"/>
        </w:rPr>
        <w:t xml:space="preserve"> </w:t>
      </w:r>
      <w:r>
        <w:rPr>
          <w:rFonts w:ascii="宋体" w:hAnsi="宋体" w:cs="宋体"/>
          <w:kern w:val="0"/>
          <w:sz w:val="24"/>
          <w:highlight w:val="none"/>
          <w:lang w:val="zh-CN"/>
        </w:rPr>
        <w:t>月</w:t>
      </w:r>
      <w:r>
        <w:rPr>
          <w:rFonts w:ascii="宋体" w:hAnsi="宋体" w:cs="宋体"/>
          <w:kern w:val="0"/>
          <w:sz w:val="24"/>
          <w:highlight w:val="none"/>
          <w:u w:val="single"/>
        </w:rPr>
        <w:tab/>
      </w:r>
      <w:r>
        <w:rPr>
          <w:rFonts w:hint="eastAsia" w:ascii="宋体" w:hAnsi="宋体" w:cs="宋体"/>
          <w:kern w:val="0"/>
          <w:sz w:val="24"/>
          <w:highlight w:val="none"/>
          <w:u w:val="single"/>
        </w:rPr>
        <w:t xml:space="preserve">  </w:t>
      </w:r>
      <w:r>
        <w:rPr>
          <w:rFonts w:ascii="宋体" w:hAnsi="宋体" w:cs="宋体"/>
          <w:kern w:val="0"/>
          <w:sz w:val="24"/>
          <w:highlight w:val="none"/>
          <w:lang w:val="zh-CN"/>
        </w:rPr>
        <w:t>日</w:t>
      </w:r>
    </w:p>
    <w:p w14:paraId="2DB75C55">
      <w:pPr>
        <w:pStyle w:val="2"/>
        <w:tabs>
          <w:tab w:val="left" w:pos="706"/>
        </w:tabs>
        <w:spacing w:line="400" w:lineRule="exact"/>
        <w:ind w:left="560" w:firstLine="643" w:firstLineChars="200"/>
        <w:rPr>
          <w:rFonts w:ascii="宋体" w:hAnsi="宋体" w:eastAsia="宋体" w:cs="宋体"/>
          <w:bCs w:val="0"/>
          <w:sz w:val="24"/>
          <w:szCs w:val="24"/>
          <w:highlight w:val="none"/>
        </w:rPr>
      </w:pPr>
      <w:r>
        <w:rPr>
          <w:rFonts w:cs="Calibri"/>
          <w:highlight w:val="none"/>
        </w:rPr>
        <w:br w:type="page"/>
      </w:r>
      <w:r>
        <w:rPr>
          <w:rFonts w:hint="eastAsia" w:ascii="宋体" w:hAnsi="宋体" w:eastAsia="宋体"/>
          <w:sz w:val="28"/>
          <w:szCs w:val="22"/>
          <w:highlight w:val="none"/>
        </w:rPr>
        <w:t>九、维修零配件表</w:t>
      </w:r>
    </w:p>
    <w:p w14:paraId="211D3325">
      <w:pPr>
        <w:pStyle w:val="2"/>
        <w:tabs>
          <w:tab w:val="left" w:pos="706"/>
        </w:tabs>
        <w:spacing w:line="400" w:lineRule="exact"/>
        <w:ind w:left="560" w:firstLine="482" w:firstLineChars="200"/>
        <w:rPr>
          <w:rFonts w:hint="eastAsia" w:ascii="宋体" w:hAnsi="宋体" w:eastAsia="宋体" w:cs="宋体"/>
          <w:bCs w:val="0"/>
          <w:sz w:val="24"/>
          <w:szCs w:val="24"/>
          <w:highlight w:val="none"/>
        </w:rPr>
      </w:pPr>
    </w:p>
    <w:p w14:paraId="1FD02BAC">
      <w:pPr>
        <w:spacing w:line="400" w:lineRule="exact"/>
        <w:ind w:firstLine="482" w:firstLineChars="200"/>
        <w:jc w:val="center"/>
        <w:rPr>
          <w:rFonts w:ascii="宋体" w:hAnsi="宋体" w:cs="宋体"/>
          <w:b/>
          <w:bCs/>
          <w:sz w:val="24"/>
          <w:highlight w:val="none"/>
        </w:rPr>
      </w:pPr>
      <w:r>
        <w:rPr>
          <w:rFonts w:hint="eastAsia" w:ascii="宋体" w:hAnsi="宋体" w:cs="宋体"/>
          <w:b/>
          <w:bCs/>
          <w:sz w:val="24"/>
          <w:highlight w:val="none"/>
        </w:rPr>
        <w:t>维修零配件表</w:t>
      </w:r>
    </w:p>
    <w:p w14:paraId="10542E2D">
      <w:pPr>
        <w:snapToGrid w:val="0"/>
        <w:spacing w:before="50" w:after="156" w:afterLines="50" w:line="400" w:lineRule="exact"/>
        <w:ind w:firstLine="720" w:firstLineChars="300"/>
        <w:jc w:val="left"/>
        <w:rPr>
          <w:highlight w:val="none"/>
        </w:rPr>
      </w:pPr>
      <w:r>
        <w:rPr>
          <w:rFonts w:hint="eastAsia" w:ascii="宋体" w:hAnsi="宋体" w:cs="宋体"/>
          <w:sz w:val="24"/>
          <w:highlight w:val="none"/>
        </w:rPr>
        <w:t>标项：</w:t>
      </w:r>
      <w:r>
        <w:rPr>
          <w:rFonts w:hint="eastAsia" w:ascii="宋体" w:hAnsi="宋体" w:cs="宋体"/>
          <w:sz w:val="24"/>
          <w:highlight w:val="none"/>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760"/>
        <w:gridCol w:w="2527"/>
        <w:gridCol w:w="2131"/>
      </w:tblGrid>
      <w:tr w14:paraId="416C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4" w:type="dxa"/>
            <w:noWrap w:val="0"/>
            <w:vAlign w:val="center"/>
          </w:tcPr>
          <w:p w14:paraId="36612B4B">
            <w:pPr>
              <w:spacing w:line="400" w:lineRule="exact"/>
              <w:ind w:firstLine="240" w:firstLineChars="100"/>
              <w:rPr>
                <w:rFonts w:ascii="宋体" w:hAnsi="宋体" w:cs="宋体"/>
                <w:sz w:val="24"/>
                <w:highlight w:val="none"/>
              </w:rPr>
            </w:pPr>
            <w:r>
              <w:rPr>
                <w:rFonts w:hint="eastAsia" w:ascii="宋体" w:hAnsi="宋体" w:cs="宋体"/>
                <w:sz w:val="24"/>
                <w:highlight w:val="none"/>
              </w:rPr>
              <w:t>序号</w:t>
            </w:r>
          </w:p>
        </w:tc>
        <w:tc>
          <w:tcPr>
            <w:tcW w:w="2760" w:type="dxa"/>
            <w:noWrap w:val="0"/>
            <w:vAlign w:val="center"/>
          </w:tcPr>
          <w:p w14:paraId="47C24182">
            <w:pPr>
              <w:spacing w:line="400" w:lineRule="exact"/>
              <w:ind w:firstLine="480" w:firstLineChars="200"/>
              <w:rPr>
                <w:rFonts w:ascii="宋体" w:hAnsi="宋体" w:cs="宋体"/>
                <w:sz w:val="24"/>
                <w:highlight w:val="none"/>
              </w:rPr>
            </w:pPr>
            <w:r>
              <w:rPr>
                <w:rFonts w:hint="eastAsia" w:ascii="宋体" w:hAnsi="宋体" w:cs="宋体"/>
                <w:sz w:val="24"/>
                <w:highlight w:val="none"/>
              </w:rPr>
              <w:t>配件名称</w:t>
            </w:r>
          </w:p>
        </w:tc>
        <w:tc>
          <w:tcPr>
            <w:tcW w:w="2527" w:type="dxa"/>
            <w:noWrap w:val="0"/>
            <w:vAlign w:val="center"/>
          </w:tcPr>
          <w:p w14:paraId="3611B149">
            <w:pPr>
              <w:spacing w:line="400" w:lineRule="exact"/>
              <w:ind w:firstLine="480" w:firstLineChars="200"/>
              <w:rPr>
                <w:rFonts w:ascii="宋体" w:hAnsi="宋体" w:cs="宋体"/>
                <w:sz w:val="24"/>
                <w:highlight w:val="none"/>
              </w:rPr>
            </w:pPr>
            <w:r>
              <w:rPr>
                <w:rFonts w:hint="eastAsia" w:ascii="宋体" w:hAnsi="宋体" w:cs="宋体"/>
                <w:sz w:val="24"/>
                <w:highlight w:val="none"/>
              </w:rPr>
              <w:t>市场价（元）</w:t>
            </w:r>
          </w:p>
        </w:tc>
        <w:tc>
          <w:tcPr>
            <w:tcW w:w="2131" w:type="dxa"/>
            <w:noWrap w:val="0"/>
            <w:vAlign w:val="center"/>
          </w:tcPr>
          <w:p w14:paraId="030A5AD2">
            <w:pPr>
              <w:spacing w:line="400" w:lineRule="exact"/>
              <w:ind w:firstLine="480" w:firstLineChars="200"/>
              <w:rPr>
                <w:rFonts w:ascii="宋体" w:hAnsi="宋体" w:cs="宋体"/>
                <w:sz w:val="24"/>
                <w:highlight w:val="none"/>
              </w:rPr>
            </w:pPr>
            <w:r>
              <w:rPr>
                <w:rFonts w:hint="eastAsia" w:ascii="宋体" w:hAnsi="宋体" w:cs="宋体"/>
                <w:sz w:val="24"/>
                <w:highlight w:val="none"/>
              </w:rPr>
              <w:t>折扣率（%）</w:t>
            </w:r>
          </w:p>
        </w:tc>
      </w:tr>
      <w:tr w14:paraId="3E9A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04" w:type="dxa"/>
            <w:noWrap w:val="0"/>
            <w:vAlign w:val="center"/>
          </w:tcPr>
          <w:p w14:paraId="5E1B4F18">
            <w:pPr>
              <w:spacing w:line="400" w:lineRule="exact"/>
              <w:ind w:firstLine="480" w:firstLineChars="200"/>
              <w:jc w:val="center"/>
              <w:rPr>
                <w:rFonts w:ascii="宋体" w:hAnsi="宋体" w:cs="宋体"/>
                <w:sz w:val="24"/>
                <w:highlight w:val="none"/>
              </w:rPr>
            </w:pPr>
            <w:r>
              <w:rPr>
                <w:rFonts w:hint="eastAsia" w:ascii="宋体" w:hAnsi="宋体" w:cs="宋体"/>
                <w:sz w:val="24"/>
                <w:highlight w:val="none"/>
              </w:rPr>
              <w:t>1</w:t>
            </w:r>
          </w:p>
        </w:tc>
        <w:tc>
          <w:tcPr>
            <w:tcW w:w="2760" w:type="dxa"/>
            <w:noWrap w:val="0"/>
            <w:vAlign w:val="center"/>
          </w:tcPr>
          <w:p w14:paraId="71F10B03">
            <w:pPr>
              <w:spacing w:line="400" w:lineRule="exact"/>
              <w:ind w:firstLine="480" w:firstLineChars="200"/>
              <w:rPr>
                <w:rFonts w:ascii="宋体" w:hAnsi="宋体" w:cs="宋体"/>
                <w:sz w:val="24"/>
                <w:highlight w:val="none"/>
              </w:rPr>
            </w:pPr>
          </w:p>
        </w:tc>
        <w:tc>
          <w:tcPr>
            <w:tcW w:w="2527" w:type="dxa"/>
            <w:noWrap w:val="0"/>
            <w:vAlign w:val="center"/>
          </w:tcPr>
          <w:p w14:paraId="2BE1419D">
            <w:pPr>
              <w:spacing w:line="400" w:lineRule="exact"/>
              <w:ind w:firstLine="480" w:firstLineChars="200"/>
              <w:rPr>
                <w:rFonts w:ascii="宋体" w:hAnsi="宋体" w:cs="宋体"/>
                <w:sz w:val="24"/>
                <w:highlight w:val="none"/>
              </w:rPr>
            </w:pPr>
          </w:p>
        </w:tc>
        <w:tc>
          <w:tcPr>
            <w:tcW w:w="2131" w:type="dxa"/>
            <w:noWrap w:val="0"/>
            <w:vAlign w:val="center"/>
          </w:tcPr>
          <w:p w14:paraId="3721F558">
            <w:pPr>
              <w:spacing w:line="400" w:lineRule="exact"/>
              <w:ind w:firstLine="480" w:firstLineChars="200"/>
              <w:rPr>
                <w:rFonts w:ascii="宋体" w:hAnsi="宋体" w:cs="宋体"/>
                <w:sz w:val="24"/>
                <w:highlight w:val="none"/>
              </w:rPr>
            </w:pPr>
          </w:p>
        </w:tc>
      </w:tr>
      <w:tr w14:paraId="19DA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04" w:type="dxa"/>
            <w:noWrap w:val="0"/>
            <w:vAlign w:val="center"/>
          </w:tcPr>
          <w:p w14:paraId="08831D0A">
            <w:pPr>
              <w:spacing w:line="400" w:lineRule="exact"/>
              <w:ind w:firstLine="480" w:firstLineChars="200"/>
              <w:jc w:val="center"/>
              <w:rPr>
                <w:rFonts w:ascii="宋体" w:hAnsi="宋体" w:cs="宋体"/>
                <w:sz w:val="24"/>
                <w:highlight w:val="none"/>
              </w:rPr>
            </w:pPr>
            <w:r>
              <w:rPr>
                <w:rFonts w:hint="eastAsia" w:ascii="宋体" w:hAnsi="宋体" w:cs="宋体"/>
                <w:sz w:val="24"/>
                <w:highlight w:val="none"/>
              </w:rPr>
              <w:t>2</w:t>
            </w:r>
          </w:p>
        </w:tc>
        <w:tc>
          <w:tcPr>
            <w:tcW w:w="2760" w:type="dxa"/>
            <w:noWrap w:val="0"/>
            <w:vAlign w:val="center"/>
          </w:tcPr>
          <w:p w14:paraId="4FC3A39D">
            <w:pPr>
              <w:spacing w:line="400" w:lineRule="exact"/>
              <w:ind w:firstLine="480" w:firstLineChars="200"/>
              <w:rPr>
                <w:rFonts w:ascii="宋体" w:hAnsi="宋体" w:cs="宋体"/>
                <w:sz w:val="24"/>
                <w:highlight w:val="none"/>
              </w:rPr>
            </w:pPr>
          </w:p>
        </w:tc>
        <w:tc>
          <w:tcPr>
            <w:tcW w:w="2527" w:type="dxa"/>
            <w:noWrap w:val="0"/>
            <w:vAlign w:val="center"/>
          </w:tcPr>
          <w:p w14:paraId="5B7A4973">
            <w:pPr>
              <w:spacing w:line="400" w:lineRule="exact"/>
              <w:ind w:firstLine="480" w:firstLineChars="200"/>
              <w:rPr>
                <w:rFonts w:ascii="宋体" w:hAnsi="宋体" w:cs="宋体"/>
                <w:sz w:val="24"/>
                <w:highlight w:val="none"/>
              </w:rPr>
            </w:pPr>
          </w:p>
        </w:tc>
        <w:tc>
          <w:tcPr>
            <w:tcW w:w="2131" w:type="dxa"/>
            <w:noWrap w:val="0"/>
            <w:vAlign w:val="center"/>
          </w:tcPr>
          <w:p w14:paraId="26B2C824">
            <w:pPr>
              <w:spacing w:line="400" w:lineRule="exact"/>
              <w:ind w:firstLine="480" w:firstLineChars="200"/>
              <w:rPr>
                <w:rFonts w:ascii="宋体" w:hAnsi="宋体" w:cs="宋体"/>
                <w:sz w:val="24"/>
                <w:highlight w:val="none"/>
              </w:rPr>
            </w:pPr>
          </w:p>
        </w:tc>
      </w:tr>
      <w:tr w14:paraId="196D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04" w:type="dxa"/>
            <w:noWrap w:val="0"/>
            <w:vAlign w:val="center"/>
          </w:tcPr>
          <w:p w14:paraId="04EDDA65">
            <w:pPr>
              <w:spacing w:line="400" w:lineRule="exact"/>
              <w:ind w:firstLine="480" w:firstLineChars="200"/>
              <w:jc w:val="center"/>
              <w:rPr>
                <w:rFonts w:ascii="宋体" w:hAnsi="宋体" w:cs="宋体"/>
                <w:sz w:val="24"/>
                <w:highlight w:val="none"/>
              </w:rPr>
            </w:pPr>
            <w:r>
              <w:rPr>
                <w:rFonts w:hint="eastAsia" w:ascii="宋体" w:hAnsi="宋体" w:cs="宋体"/>
                <w:sz w:val="24"/>
                <w:highlight w:val="none"/>
              </w:rPr>
              <w:t>3</w:t>
            </w:r>
          </w:p>
        </w:tc>
        <w:tc>
          <w:tcPr>
            <w:tcW w:w="2760" w:type="dxa"/>
            <w:noWrap w:val="0"/>
            <w:vAlign w:val="center"/>
          </w:tcPr>
          <w:p w14:paraId="48605E94">
            <w:pPr>
              <w:spacing w:line="400" w:lineRule="exact"/>
              <w:ind w:firstLine="480" w:firstLineChars="200"/>
              <w:rPr>
                <w:rFonts w:ascii="宋体" w:hAnsi="宋体" w:cs="宋体"/>
                <w:sz w:val="24"/>
                <w:highlight w:val="none"/>
              </w:rPr>
            </w:pPr>
          </w:p>
        </w:tc>
        <w:tc>
          <w:tcPr>
            <w:tcW w:w="2527" w:type="dxa"/>
            <w:noWrap w:val="0"/>
            <w:vAlign w:val="center"/>
          </w:tcPr>
          <w:p w14:paraId="56977841">
            <w:pPr>
              <w:spacing w:line="400" w:lineRule="exact"/>
              <w:ind w:firstLine="480" w:firstLineChars="200"/>
              <w:rPr>
                <w:rFonts w:ascii="宋体" w:hAnsi="宋体" w:cs="宋体"/>
                <w:sz w:val="24"/>
                <w:highlight w:val="none"/>
              </w:rPr>
            </w:pPr>
          </w:p>
        </w:tc>
        <w:tc>
          <w:tcPr>
            <w:tcW w:w="2131" w:type="dxa"/>
            <w:noWrap w:val="0"/>
            <w:vAlign w:val="center"/>
          </w:tcPr>
          <w:p w14:paraId="2666C167">
            <w:pPr>
              <w:spacing w:line="400" w:lineRule="exact"/>
              <w:ind w:firstLine="480" w:firstLineChars="200"/>
              <w:rPr>
                <w:rFonts w:ascii="宋体" w:hAnsi="宋体" w:cs="宋体"/>
                <w:sz w:val="24"/>
                <w:highlight w:val="none"/>
              </w:rPr>
            </w:pPr>
          </w:p>
        </w:tc>
      </w:tr>
    </w:tbl>
    <w:p w14:paraId="0BF359D8">
      <w:pPr>
        <w:spacing w:line="400" w:lineRule="exact"/>
        <w:ind w:firstLine="480" w:firstLineChars="200"/>
        <w:rPr>
          <w:rFonts w:ascii="宋体" w:hAnsi="宋体" w:cs="宋体"/>
          <w:sz w:val="24"/>
          <w:highlight w:val="none"/>
        </w:rPr>
      </w:pPr>
    </w:p>
    <w:p w14:paraId="14EE61D0">
      <w:pPr>
        <w:spacing w:line="400" w:lineRule="exact"/>
        <w:ind w:firstLine="480" w:firstLineChars="200"/>
        <w:rPr>
          <w:rFonts w:ascii="宋体" w:hAnsi="宋体" w:cs="宋体"/>
          <w:sz w:val="24"/>
          <w:highlight w:val="none"/>
        </w:rPr>
      </w:pPr>
    </w:p>
    <w:p w14:paraId="78FD9D96">
      <w:pPr>
        <w:spacing w:line="400" w:lineRule="exact"/>
        <w:ind w:firstLine="480" w:firstLineChars="200"/>
        <w:rPr>
          <w:rFonts w:ascii="宋体" w:hAnsi="宋体" w:cs="宋体"/>
          <w:sz w:val="24"/>
          <w:highlight w:val="none"/>
        </w:rPr>
      </w:pPr>
    </w:p>
    <w:p w14:paraId="0B332516">
      <w:pPr>
        <w:spacing w:line="400" w:lineRule="exact"/>
        <w:ind w:firstLine="480" w:firstLineChars="200"/>
        <w:rPr>
          <w:rFonts w:ascii="宋体" w:hAnsi="宋体" w:cs="宋体"/>
          <w:sz w:val="24"/>
          <w:highlight w:val="none"/>
        </w:rPr>
      </w:pPr>
    </w:p>
    <w:p w14:paraId="4F379B45">
      <w:pPr>
        <w:spacing w:line="400" w:lineRule="exact"/>
        <w:ind w:firstLine="480" w:firstLineChars="200"/>
        <w:rPr>
          <w:rFonts w:ascii="宋体" w:hAnsi="宋体" w:cs="宋体"/>
          <w:sz w:val="24"/>
          <w:highlight w:val="none"/>
        </w:rPr>
      </w:pPr>
    </w:p>
    <w:p w14:paraId="1F0559DD">
      <w:pPr>
        <w:spacing w:line="400" w:lineRule="exact"/>
        <w:ind w:firstLine="480" w:firstLineChars="200"/>
        <w:rPr>
          <w:rFonts w:ascii="宋体" w:hAnsi="宋体" w:cs="宋体"/>
          <w:sz w:val="24"/>
          <w:highlight w:val="none"/>
        </w:rPr>
      </w:pPr>
    </w:p>
    <w:p w14:paraId="2352A718">
      <w:pPr>
        <w:spacing w:line="400" w:lineRule="exact"/>
        <w:ind w:firstLine="480" w:firstLineChars="200"/>
        <w:rPr>
          <w:rFonts w:ascii="宋体" w:hAnsi="宋体" w:cs="宋体"/>
          <w:sz w:val="24"/>
          <w:highlight w:val="none"/>
        </w:rPr>
      </w:pPr>
    </w:p>
    <w:p w14:paraId="690364C0">
      <w:pPr>
        <w:spacing w:line="400" w:lineRule="exact"/>
        <w:ind w:firstLine="480" w:firstLineChars="200"/>
        <w:rPr>
          <w:rFonts w:ascii="宋体" w:hAnsi="宋体" w:cs="宋体"/>
          <w:sz w:val="24"/>
          <w:highlight w:val="none"/>
        </w:rPr>
      </w:pPr>
    </w:p>
    <w:p w14:paraId="7A24B060">
      <w:pPr>
        <w:spacing w:line="400" w:lineRule="exact"/>
        <w:ind w:firstLine="480" w:firstLineChars="200"/>
        <w:rPr>
          <w:rFonts w:ascii="宋体" w:hAnsi="宋体" w:cs="宋体"/>
          <w:sz w:val="24"/>
          <w:highlight w:val="none"/>
        </w:rPr>
      </w:pPr>
    </w:p>
    <w:p w14:paraId="543F38E5">
      <w:pPr>
        <w:spacing w:line="400" w:lineRule="exact"/>
        <w:ind w:firstLine="480" w:firstLineChars="200"/>
        <w:rPr>
          <w:rFonts w:ascii="宋体" w:hAnsi="宋体" w:cs="宋体"/>
          <w:sz w:val="24"/>
          <w:highlight w:val="none"/>
        </w:rPr>
      </w:pPr>
    </w:p>
    <w:p w14:paraId="04E1A926">
      <w:pPr>
        <w:spacing w:line="400" w:lineRule="exact"/>
        <w:ind w:firstLine="480" w:firstLineChars="200"/>
        <w:rPr>
          <w:rFonts w:ascii="宋体" w:hAnsi="宋体" w:cs="宋体"/>
          <w:sz w:val="24"/>
          <w:highlight w:val="none"/>
        </w:rPr>
      </w:pPr>
    </w:p>
    <w:p w14:paraId="2A17F572">
      <w:pPr>
        <w:spacing w:line="400" w:lineRule="exact"/>
        <w:ind w:firstLine="480" w:firstLineChars="200"/>
        <w:rPr>
          <w:rFonts w:ascii="宋体" w:hAnsi="宋体" w:cs="宋体"/>
          <w:sz w:val="24"/>
          <w:highlight w:val="none"/>
        </w:rPr>
      </w:pPr>
    </w:p>
    <w:p w14:paraId="1BEB9769">
      <w:pPr>
        <w:spacing w:line="400" w:lineRule="exact"/>
        <w:ind w:firstLine="480" w:firstLineChars="200"/>
        <w:rPr>
          <w:rFonts w:ascii="宋体" w:hAnsi="宋体" w:cs="宋体"/>
          <w:sz w:val="24"/>
          <w:highlight w:val="none"/>
        </w:rPr>
      </w:pPr>
    </w:p>
    <w:p w14:paraId="5EE80871">
      <w:pPr>
        <w:spacing w:line="400" w:lineRule="exact"/>
        <w:ind w:firstLine="480" w:firstLineChars="200"/>
        <w:rPr>
          <w:rFonts w:ascii="宋体" w:hAnsi="宋体" w:cs="宋体"/>
          <w:sz w:val="24"/>
          <w:highlight w:val="none"/>
        </w:rPr>
      </w:pPr>
    </w:p>
    <w:p w14:paraId="096A2C6A">
      <w:pPr>
        <w:spacing w:line="400" w:lineRule="exact"/>
        <w:ind w:firstLine="480" w:firstLineChars="200"/>
        <w:rPr>
          <w:rFonts w:ascii="宋体" w:hAnsi="宋体" w:cs="宋体"/>
          <w:sz w:val="24"/>
          <w:highlight w:val="none"/>
        </w:rPr>
      </w:pPr>
    </w:p>
    <w:p w14:paraId="64242570">
      <w:pPr>
        <w:spacing w:line="400" w:lineRule="exact"/>
        <w:ind w:firstLine="480" w:firstLineChars="200"/>
        <w:rPr>
          <w:rFonts w:ascii="宋体" w:hAnsi="宋体" w:cs="宋体"/>
          <w:sz w:val="24"/>
          <w:highlight w:val="none"/>
        </w:rPr>
      </w:pPr>
    </w:p>
    <w:p w14:paraId="01CDD6C7">
      <w:pPr>
        <w:spacing w:line="400" w:lineRule="exact"/>
        <w:ind w:firstLine="480" w:firstLineChars="200"/>
        <w:rPr>
          <w:rFonts w:ascii="宋体" w:hAnsi="宋体" w:cs="宋体"/>
          <w:sz w:val="24"/>
          <w:highlight w:val="none"/>
        </w:rPr>
      </w:pPr>
    </w:p>
    <w:p w14:paraId="4DD054C7">
      <w:pPr>
        <w:spacing w:line="400" w:lineRule="exact"/>
        <w:rPr>
          <w:rFonts w:ascii="宋体" w:hAnsi="宋体" w:cs="宋体"/>
          <w:sz w:val="24"/>
          <w:highlight w:val="none"/>
        </w:rPr>
      </w:pPr>
    </w:p>
    <w:p w14:paraId="21356C81">
      <w:pPr>
        <w:spacing w:line="400" w:lineRule="exact"/>
        <w:ind w:firstLine="480" w:firstLineChars="200"/>
        <w:rPr>
          <w:rFonts w:ascii="宋体" w:hAnsi="宋体" w:cs="宋体"/>
          <w:sz w:val="24"/>
          <w:highlight w:val="none"/>
        </w:rPr>
      </w:pPr>
    </w:p>
    <w:p w14:paraId="05F44C2D">
      <w:pPr>
        <w:spacing w:line="400" w:lineRule="exact"/>
        <w:ind w:firstLine="723" w:firstLineChars="200"/>
        <w:jc w:val="center"/>
        <w:outlineLvl w:val="1"/>
        <w:rPr>
          <w:rFonts w:ascii="宋体" w:hAnsi="宋体" w:cs="宋体"/>
          <w:b/>
          <w:kern w:val="0"/>
          <w:sz w:val="36"/>
          <w:szCs w:val="36"/>
          <w:highlight w:val="none"/>
        </w:rPr>
      </w:pPr>
      <w:r>
        <w:rPr>
          <w:rFonts w:ascii="宋体" w:hAnsi="宋体" w:cs="宋体"/>
          <w:b/>
          <w:kern w:val="0"/>
          <w:sz w:val="36"/>
          <w:szCs w:val="36"/>
          <w:highlight w:val="none"/>
        </w:rPr>
        <w:t>报价文件部分</w:t>
      </w:r>
    </w:p>
    <w:p w14:paraId="1C145A8C">
      <w:pPr>
        <w:spacing w:line="400" w:lineRule="exact"/>
        <w:ind w:firstLine="723" w:firstLineChars="200"/>
        <w:jc w:val="center"/>
        <w:outlineLvl w:val="2"/>
        <w:rPr>
          <w:rFonts w:ascii="宋体" w:hAnsi="宋体" w:cs="宋体"/>
          <w:b/>
          <w:kern w:val="0"/>
          <w:sz w:val="36"/>
          <w:szCs w:val="36"/>
          <w:highlight w:val="none"/>
        </w:rPr>
      </w:pPr>
      <w:bookmarkStart w:id="65" w:name="_Toc14838"/>
      <w:r>
        <w:rPr>
          <w:rFonts w:ascii="宋体" w:hAnsi="宋体" w:cs="宋体"/>
          <w:b/>
          <w:kern w:val="0"/>
          <w:sz w:val="36"/>
          <w:szCs w:val="36"/>
          <w:highlight w:val="none"/>
        </w:rPr>
        <w:t>目录</w:t>
      </w:r>
      <w:bookmarkEnd w:id="65"/>
    </w:p>
    <w:p w14:paraId="0AA8325C">
      <w:pPr>
        <w:snapToGrid w:val="0"/>
        <w:spacing w:line="400" w:lineRule="exact"/>
        <w:ind w:firstLine="480" w:firstLineChars="200"/>
        <w:rPr>
          <w:rFonts w:ascii="宋体" w:hAnsi="宋体" w:cs="宋体"/>
          <w:sz w:val="24"/>
          <w:highlight w:val="none"/>
        </w:rPr>
      </w:pPr>
      <w:r>
        <w:rPr>
          <w:rFonts w:ascii="宋体" w:hAnsi="宋体" w:cs="宋体"/>
          <w:sz w:val="24"/>
          <w:highlight w:val="none"/>
        </w:rPr>
        <w:t>（1）投标函………………………………………………………………………（页码）</w:t>
      </w:r>
    </w:p>
    <w:p w14:paraId="1236FE93">
      <w:pPr>
        <w:snapToGrid w:val="0"/>
        <w:spacing w:line="400" w:lineRule="exact"/>
        <w:ind w:firstLine="480" w:firstLineChars="200"/>
        <w:rPr>
          <w:rFonts w:ascii="宋体" w:hAnsi="宋体" w:cs="宋体"/>
          <w:sz w:val="24"/>
          <w:highlight w:val="none"/>
        </w:rPr>
      </w:pPr>
      <w:r>
        <w:rPr>
          <w:rFonts w:ascii="宋体" w:hAnsi="宋体" w:cs="宋体"/>
          <w:sz w:val="24"/>
          <w:highlight w:val="none"/>
        </w:rPr>
        <w:t>（2）开标一览表…………………………………………………………………（页码）</w:t>
      </w:r>
    </w:p>
    <w:p w14:paraId="31E4135C">
      <w:pPr>
        <w:snapToGrid w:val="0"/>
        <w:spacing w:line="400" w:lineRule="exact"/>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投标报价明细清单</w:t>
      </w:r>
      <w:r>
        <w:rPr>
          <w:rFonts w:ascii="宋体" w:hAnsi="宋体" w:cs="宋体"/>
          <w:sz w:val="24"/>
          <w:highlight w:val="none"/>
        </w:rPr>
        <w:t>…………………………………………………………（页码）</w:t>
      </w:r>
    </w:p>
    <w:p w14:paraId="27044783">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（4）投标人认为需要说明的其他相关资料</w:t>
      </w:r>
      <w:r>
        <w:rPr>
          <w:rFonts w:ascii="宋体" w:hAnsi="宋体" w:cs="宋体"/>
          <w:sz w:val="24"/>
          <w:highlight w:val="none"/>
        </w:rPr>
        <w:t>……………………………………（页码）</w:t>
      </w:r>
    </w:p>
    <w:p w14:paraId="69258762">
      <w:pPr>
        <w:spacing w:line="400" w:lineRule="exact"/>
        <w:ind w:firstLine="480" w:firstLineChars="200"/>
        <w:rPr>
          <w:rFonts w:ascii="宋体" w:hAnsi="宋体" w:cs="宋体"/>
          <w:sz w:val="24"/>
          <w:highlight w:val="none"/>
        </w:rPr>
      </w:pPr>
    </w:p>
    <w:p w14:paraId="7E16D2F1">
      <w:pPr>
        <w:spacing w:line="400" w:lineRule="exact"/>
        <w:ind w:firstLine="480" w:firstLineChars="200"/>
        <w:rPr>
          <w:rFonts w:ascii="宋体" w:hAnsi="宋体" w:cs="宋体"/>
          <w:sz w:val="24"/>
          <w:highlight w:val="none"/>
        </w:rPr>
      </w:pPr>
    </w:p>
    <w:p w14:paraId="48569B66">
      <w:pPr>
        <w:spacing w:line="400" w:lineRule="exact"/>
        <w:ind w:firstLine="480" w:firstLineChars="200"/>
        <w:rPr>
          <w:rFonts w:ascii="宋体" w:hAnsi="宋体" w:cs="宋体"/>
          <w:sz w:val="24"/>
          <w:highlight w:val="none"/>
        </w:rPr>
      </w:pPr>
    </w:p>
    <w:p w14:paraId="5A790478">
      <w:pPr>
        <w:spacing w:line="400" w:lineRule="exact"/>
        <w:ind w:firstLine="480" w:firstLineChars="200"/>
        <w:rPr>
          <w:rFonts w:ascii="宋体" w:hAnsi="宋体" w:cs="宋体"/>
          <w:sz w:val="24"/>
          <w:highlight w:val="none"/>
        </w:rPr>
      </w:pPr>
    </w:p>
    <w:p w14:paraId="59B9B388">
      <w:pPr>
        <w:spacing w:line="400" w:lineRule="exact"/>
        <w:ind w:firstLine="480" w:firstLineChars="200"/>
        <w:rPr>
          <w:rFonts w:ascii="宋体" w:hAnsi="宋体" w:cs="宋体"/>
          <w:sz w:val="24"/>
          <w:highlight w:val="none"/>
        </w:rPr>
      </w:pPr>
    </w:p>
    <w:p w14:paraId="7A7383BA">
      <w:pPr>
        <w:spacing w:line="400" w:lineRule="exact"/>
        <w:ind w:firstLine="480" w:firstLineChars="200"/>
        <w:rPr>
          <w:rFonts w:ascii="宋体" w:hAnsi="宋体" w:cs="宋体"/>
          <w:sz w:val="24"/>
          <w:highlight w:val="none"/>
        </w:rPr>
      </w:pPr>
    </w:p>
    <w:p w14:paraId="4B04C65F">
      <w:pPr>
        <w:spacing w:line="400" w:lineRule="exact"/>
        <w:ind w:firstLine="480" w:firstLineChars="200"/>
        <w:rPr>
          <w:rFonts w:ascii="宋体" w:hAnsi="宋体" w:cs="宋体"/>
          <w:sz w:val="24"/>
          <w:highlight w:val="none"/>
        </w:rPr>
      </w:pPr>
    </w:p>
    <w:p w14:paraId="266A3116">
      <w:pPr>
        <w:spacing w:line="400" w:lineRule="exact"/>
        <w:ind w:firstLine="480" w:firstLineChars="200"/>
        <w:rPr>
          <w:rFonts w:ascii="宋体" w:hAnsi="宋体" w:cs="宋体"/>
          <w:sz w:val="24"/>
          <w:highlight w:val="none"/>
        </w:rPr>
      </w:pPr>
    </w:p>
    <w:p w14:paraId="5215E339">
      <w:pPr>
        <w:spacing w:line="400" w:lineRule="exact"/>
        <w:ind w:firstLine="480" w:firstLineChars="200"/>
        <w:rPr>
          <w:rFonts w:ascii="宋体" w:hAnsi="宋体" w:cs="宋体"/>
          <w:sz w:val="24"/>
          <w:highlight w:val="none"/>
        </w:rPr>
      </w:pPr>
    </w:p>
    <w:p w14:paraId="1AD50B31">
      <w:pPr>
        <w:spacing w:line="400" w:lineRule="exact"/>
        <w:ind w:firstLine="480" w:firstLineChars="200"/>
        <w:rPr>
          <w:rFonts w:ascii="宋体" w:hAnsi="宋体" w:cs="宋体"/>
          <w:sz w:val="24"/>
          <w:highlight w:val="none"/>
        </w:rPr>
      </w:pPr>
    </w:p>
    <w:p w14:paraId="69728050">
      <w:pPr>
        <w:spacing w:line="400" w:lineRule="exact"/>
        <w:ind w:firstLine="480" w:firstLineChars="200"/>
        <w:rPr>
          <w:rFonts w:ascii="宋体" w:hAnsi="宋体" w:cs="宋体"/>
          <w:sz w:val="24"/>
          <w:highlight w:val="none"/>
        </w:rPr>
      </w:pPr>
    </w:p>
    <w:p w14:paraId="3B0225CE">
      <w:pPr>
        <w:spacing w:line="400" w:lineRule="exact"/>
        <w:ind w:firstLine="480" w:firstLineChars="200"/>
        <w:rPr>
          <w:rFonts w:ascii="宋体" w:hAnsi="宋体" w:cs="宋体"/>
          <w:sz w:val="24"/>
          <w:highlight w:val="none"/>
        </w:rPr>
      </w:pPr>
    </w:p>
    <w:p w14:paraId="071EF47B">
      <w:pPr>
        <w:spacing w:line="400" w:lineRule="exact"/>
        <w:ind w:firstLine="480" w:firstLineChars="200"/>
        <w:rPr>
          <w:rFonts w:ascii="宋体" w:hAnsi="宋体" w:cs="宋体"/>
          <w:sz w:val="24"/>
          <w:highlight w:val="none"/>
        </w:rPr>
      </w:pPr>
    </w:p>
    <w:p w14:paraId="42E6D9F4">
      <w:pPr>
        <w:spacing w:line="400" w:lineRule="exact"/>
        <w:ind w:firstLine="480" w:firstLineChars="200"/>
        <w:rPr>
          <w:rFonts w:ascii="宋体" w:hAnsi="宋体" w:cs="宋体"/>
          <w:sz w:val="24"/>
          <w:highlight w:val="none"/>
        </w:rPr>
      </w:pPr>
    </w:p>
    <w:p w14:paraId="345871B7">
      <w:pPr>
        <w:spacing w:line="400" w:lineRule="exact"/>
        <w:ind w:firstLine="480" w:firstLineChars="200"/>
        <w:rPr>
          <w:rFonts w:ascii="宋体" w:hAnsi="宋体" w:cs="宋体"/>
          <w:sz w:val="24"/>
          <w:highlight w:val="none"/>
        </w:rPr>
      </w:pPr>
    </w:p>
    <w:p w14:paraId="51317940">
      <w:pPr>
        <w:spacing w:line="400" w:lineRule="exact"/>
        <w:ind w:firstLine="480" w:firstLineChars="200"/>
        <w:rPr>
          <w:rFonts w:ascii="宋体" w:hAnsi="宋体" w:cs="宋体"/>
          <w:sz w:val="24"/>
          <w:highlight w:val="none"/>
        </w:rPr>
      </w:pPr>
    </w:p>
    <w:p w14:paraId="6565DC3A">
      <w:pPr>
        <w:spacing w:line="400" w:lineRule="exact"/>
        <w:ind w:firstLine="480" w:firstLineChars="200"/>
        <w:rPr>
          <w:rFonts w:ascii="宋体" w:hAnsi="宋体" w:cs="宋体"/>
          <w:sz w:val="24"/>
          <w:highlight w:val="none"/>
        </w:rPr>
      </w:pPr>
    </w:p>
    <w:p w14:paraId="416A79DA">
      <w:pPr>
        <w:spacing w:line="400" w:lineRule="exact"/>
        <w:ind w:firstLine="480" w:firstLineChars="200"/>
        <w:rPr>
          <w:rFonts w:ascii="宋体" w:hAnsi="宋体" w:cs="宋体"/>
          <w:sz w:val="24"/>
          <w:highlight w:val="none"/>
        </w:rPr>
      </w:pPr>
    </w:p>
    <w:p w14:paraId="5ADF03B6">
      <w:pPr>
        <w:spacing w:line="400" w:lineRule="exact"/>
        <w:ind w:firstLine="480" w:firstLineChars="200"/>
        <w:rPr>
          <w:rFonts w:ascii="宋体" w:hAnsi="宋体" w:cs="宋体"/>
          <w:sz w:val="24"/>
          <w:highlight w:val="none"/>
        </w:rPr>
      </w:pPr>
    </w:p>
    <w:p w14:paraId="400AD214">
      <w:pPr>
        <w:spacing w:line="400" w:lineRule="exact"/>
        <w:ind w:firstLine="480" w:firstLineChars="200"/>
        <w:rPr>
          <w:rFonts w:ascii="宋体" w:hAnsi="宋体" w:cs="宋体"/>
          <w:sz w:val="24"/>
          <w:highlight w:val="none"/>
        </w:rPr>
      </w:pPr>
    </w:p>
    <w:p w14:paraId="3871D888">
      <w:pPr>
        <w:spacing w:line="400" w:lineRule="exact"/>
        <w:ind w:firstLine="480" w:firstLineChars="200"/>
        <w:rPr>
          <w:rFonts w:ascii="宋体" w:hAnsi="宋体" w:cs="宋体"/>
          <w:sz w:val="24"/>
          <w:highlight w:val="none"/>
        </w:rPr>
      </w:pPr>
    </w:p>
    <w:p w14:paraId="24B9A547">
      <w:pPr>
        <w:spacing w:line="400" w:lineRule="exact"/>
        <w:ind w:firstLine="480" w:firstLineChars="200"/>
        <w:rPr>
          <w:rFonts w:ascii="宋体" w:hAnsi="宋体" w:cs="宋体"/>
          <w:sz w:val="24"/>
          <w:highlight w:val="none"/>
        </w:rPr>
      </w:pPr>
    </w:p>
    <w:p w14:paraId="00366D09">
      <w:pPr>
        <w:spacing w:line="400" w:lineRule="exact"/>
        <w:ind w:firstLine="480" w:firstLineChars="200"/>
        <w:rPr>
          <w:rFonts w:ascii="宋体" w:hAnsi="宋体" w:cs="宋体"/>
          <w:sz w:val="24"/>
          <w:highlight w:val="none"/>
        </w:rPr>
      </w:pPr>
    </w:p>
    <w:p w14:paraId="252E0430">
      <w:pPr>
        <w:spacing w:line="400" w:lineRule="exact"/>
        <w:ind w:firstLine="480" w:firstLineChars="200"/>
        <w:rPr>
          <w:rFonts w:ascii="宋体" w:hAnsi="宋体" w:cs="宋体"/>
          <w:sz w:val="24"/>
          <w:highlight w:val="none"/>
        </w:rPr>
      </w:pPr>
    </w:p>
    <w:p w14:paraId="40B30198">
      <w:pPr>
        <w:spacing w:line="400" w:lineRule="exact"/>
        <w:ind w:firstLine="480" w:firstLineChars="200"/>
        <w:rPr>
          <w:rFonts w:ascii="宋体" w:hAnsi="宋体" w:cs="宋体"/>
          <w:sz w:val="24"/>
          <w:highlight w:val="none"/>
        </w:rPr>
      </w:pPr>
    </w:p>
    <w:p w14:paraId="080AC747">
      <w:pPr>
        <w:spacing w:line="400" w:lineRule="exact"/>
        <w:ind w:firstLine="480" w:firstLineChars="200"/>
        <w:rPr>
          <w:rFonts w:ascii="宋体" w:hAnsi="宋体" w:cs="宋体"/>
          <w:sz w:val="24"/>
          <w:highlight w:val="none"/>
        </w:rPr>
      </w:pPr>
    </w:p>
    <w:p w14:paraId="0051B2CE">
      <w:pPr>
        <w:pStyle w:val="3"/>
        <w:numPr>
          <w:ilvl w:val="2"/>
          <w:numId w:val="0"/>
        </w:numPr>
        <w:tabs>
          <w:tab w:val="left" w:pos="900"/>
        </w:tabs>
        <w:spacing w:line="400" w:lineRule="exact"/>
        <w:jc w:val="both"/>
        <w:rPr>
          <w:bCs/>
          <w:kern w:val="2"/>
          <w:sz w:val="24"/>
          <w:highlight w:val="none"/>
        </w:rPr>
      </w:pPr>
      <w:bookmarkStart w:id="66" w:name="_Toc345575538"/>
      <w:bookmarkStart w:id="67" w:name="_Toc336683578"/>
      <w:bookmarkStart w:id="68" w:name="_Toc24251"/>
      <w:r>
        <w:rPr>
          <w:bCs/>
          <w:kern w:val="2"/>
          <w:sz w:val="24"/>
          <w:highlight w:val="none"/>
        </w:rPr>
        <w:t>一、投标函格式</w:t>
      </w:r>
      <w:bookmarkEnd w:id="66"/>
      <w:bookmarkEnd w:id="67"/>
      <w:bookmarkEnd w:id="68"/>
    </w:p>
    <w:p w14:paraId="264874C8">
      <w:pPr>
        <w:pStyle w:val="7"/>
        <w:snapToGrid w:val="0"/>
        <w:ind w:firstLine="562" w:firstLineChars="200"/>
        <w:jc w:val="center"/>
        <w:rPr>
          <w:rFonts w:hAnsi="宋体" w:cs="宋体"/>
          <w:b/>
          <w:bCs/>
          <w:sz w:val="28"/>
          <w:szCs w:val="28"/>
          <w:highlight w:val="none"/>
        </w:rPr>
      </w:pPr>
      <w:r>
        <w:rPr>
          <w:rFonts w:hAnsi="宋体" w:cs="宋体"/>
          <w:b/>
          <w:bCs/>
          <w:sz w:val="28"/>
          <w:szCs w:val="28"/>
          <w:highlight w:val="none"/>
        </w:rPr>
        <w:t>投标函</w:t>
      </w:r>
    </w:p>
    <w:p w14:paraId="6FBF3886">
      <w:pPr>
        <w:pStyle w:val="7"/>
        <w:snapToGrid w:val="0"/>
        <w:ind w:firstLine="480" w:firstLineChars="200"/>
        <w:rPr>
          <w:rFonts w:hAnsi="宋体" w:cs="宋体"/>
          <w:highlight w:val="none"/>
        </w:rPr>
      </w:pPr>
      <w:r>
        <w:rPr>
          <w:rFonts w:hint="eastAsia" w:hAnsi="宋体" w:cs="仿宋_GB2312"/>
          <w:highlight w:val="none"/>
          <w:u w:val="single"/>
        </w:rPr>
        <w:t>（采购人）、（采购代理机构）</w:t>
      </w:r>
      <w:r>
        <w:rPr>
          <w:rFonts w:hAnsi="宋体" w:cs="宋体"/>
          <w:highlight w:val="none"/>
        </w:rPr>
        <w:t>：</w:t>
      </w:r>
    </w:p>
    <w:p w14:paraId="23530D75">
      <w:pPr>
        <w:pStyle w:val="7"/>
        <w:snapToGrid w:val="0"/>
        <w:ind w:left="479" w:leftChars="228" w:firstLine="480" w:firstLineChars="200"/>
        <w:jc w:val="left"/>
        <w:rPr>
          <w:rFonts w:hAnsi="宋体" w:cs="宋体"/>
          <w:highlight w:val="none"/>
        </w:rPr>
      </w:pPr>
      <w:r>
        <w:rPr>
          <w:rFonts w:hAnsi="宋体" w:cs="宋体"/>
          <w:highlight w:val="none"/>
          <w:u w:val="single"/>
        </w:rPr>
        <w:t>（投标人全称）</w:t>
      </w:r>
      <w:r>
        <w:rPr>
          <w:rFonts w:hAnsi="宋体" w:cs="宋体"/>
          <w:highlight w:val="none"/>
        </w:rPr>
        <w:t>参加你方组织的</w:t>
      </w:r>
      <w:r>
        <w:rPr>
          <w:rFonts w:hAnsi="宋体" w:cs="宋体"/>
          <w:highlight w:val="none"/>
          <w:u w:val="single"/>
        </w:rPr>
        <w:t>衢州市人民医院</w:t>
      </w:r>
      <w:r>
        <w:rPr>
          <w:rFonts w:hAnsi="宋体" w:cs="宋体"/>
          <w:highlight w:val="none"/>
        </w:rPr>
        <w:t>（采购人）</w:t>
      </w:r>
      <w:r>
        <w:rPr>
          <w:rFonts w:hint="eastAsia" w:hAnsi="宋体" w:cs="宋体"/>
          <w:highlight w:val="none"/>
        </w:rPr>
        <w:t>超声治疗仪（超声炮）采购项目</w:t>
      </w:r>
      <w:r>
        <w:rPr>
          <w:rFonts w:hAnsi="宋体" w:cs="宋体"/>
          <w:highlight w:val="none"/>
        </w:rPr>
        <w:t>（项目名称）</w:t>
      </w:r>
      <w:r>
        <w:rPr>
          <w:rFonts w:hint="eastAsia" w:hAnsi="宋体" w:cs="宋体"/>
          <w:highlight w:val="none"/>
          <w:u w:val="single"/>
        </w:rPr>
        <w:t xml:space="preserve">    </w:t>
      </w:r>
      <w:r>
        <w:rPr>
          <w:rFonts w:hAnsi="宋体" w:cs="宋体"/>
          <w:highlight w:val="none"/>
          <w:u w:val="single"/>
        </w:rPr>
        <w:t>（项目编号）</w:t>
      </w:r>
      <w:r>
        <w:rPr>
          <w:rFonts w:hAnsi="宋体" w:cs="宋体"/>
          <w:highlight w:val="none"/>
        </w:rPr>
        <w:t>招标的有关活动，并对</w:t>
      </w:r>
      <w:r>
        <w:rPr>
          <w:rFonts w:hAnsi="宋体" w:cs="宋体"/>
          <w:highlight w:val="none"/>
          <w:u w:val="single"/>
        </w:rPr>
        <w:t xml:space="preserve">       </w:t>
      </w:r>
      <w:r>
        <w:rPr>
          <w:rFonts w:hAnsi="宋体" w:cs="宋体"/>
          <w:highlight w:val="none"/>
        </w:rPr>
        <w:t>（标项名称）进行投标。为此我方：</w:t>
      </w:r>
    </w:p>
    <w:p w14:paraId="2BA66BE3">
      <w:pPr>
        <w:snapToGrid w:val="0"/>
        <w:spacing w:line="400" w:lineRule="exact"/>
        <w:ind w:firstLine="480" w:firstLineChars="200"/>
        <w:rPr>
          <w:rFonts w:ascii="宋体" w:hAnsi="宋体" w:cs="宋体"/>
          <w:sz w:val="24"/>
          <w:highlight w:val="none"/>
        </w:rPr>
      </w:pPr>
      <w:r>
        <w:rPr>
          <w:rFonts w:ascii="宋体" w:hAnsi="宋体" w:cs="宋体"/>
          <w:sz w:val="24"/>
          <w:highlight w:val="none"/>
        </w:rPr>
        <w:t>1、承诺在投标人</w:t>
      </w:r>
      <w:r>
        <w:rPr>
          <w:rFonts w:ascii="宋体" w:hAnsi="宋体" w:cs="宋体"/>
          <w:kern w:val="44"/>
          <w:sz w:val="24"/>
          <w:highlight w:val="none"/>
        </w:rPr>
        <w:t>须知</w:t>
      </w:r>
      <w:r>
        <w:rPr>
          <w:rFonts w:ascii="宋体" w:hAnsi="宋体" w:cs="宋体"/>
          <w:sz w:val="24"/>
          <w:highlight w:val="none"/>
        </w:rPr>
        <w:t>规定的投标截止日起遵守本投标文件中的承诺，且在投标有效期满之前均具有约束力。本投标文件的有效期为从提交投标文件的截止之日起90天。</w:t>
      </w:r>
    </w:p>
    <w:p w14:paraId="31B0BE52">
      <w:pPr>
        <w:snapToGrid w:val="0"/>
        <w:spacing w:line="400" w:lineRule="exact"/>
        <w:ind w:firstLine="480" w:firstLineChars="200"/>
        <w:rPr>
          <w:rFonts w:ascii="宋体" w:hAnsi="宋体" w:cs="宋体"/>
          <w:sz w:val="24"/>
          <w:highlight w:val="none"/>
        </w:rPr>
      </w:pPr>
      <w:r>
        <w:rPr>
          <w:rFonts w:ascii="宋体" w:hAnsi="宋体" w:cs="宋体"/>
          <w:sz w:val="24"/>
          <w:highlight w:val="none"/>
        </w:rPr>
        <w:t>2、承诺已经具备招标文件规定的投标人应具备的资格条件。</w:t>
      </w:r>
    </w:p>
    <w:p w14:paraId="2A12D55E">
      <w:pPr>
        <w:snapToGrid w:val="0"/>
        <w:spacing w:line="400" w:lineRule="exact"/>
        <w:ind w:firstLine="480" w:firstLineChars="200"/>
        <w:rPr>
          <w:rFonts w:ascii="宋体" w:hAnsi="宋体" w:cs="宋体"/>
          <w:sz w:val="24"/>
          <w:highlight w:val="none"/>
        </w:rPr>
      </w:pPr>
      <w:r>
        <w:rPr>
          <w:rFonts w:ascii="宋体" w:hAnsi="宋体" w:cs="宋体"/>
          <w:sz w:val="24"/>
          <w:highlight w:val="none"/>
        </w:rPr>
        <w:t>3、已详细审核全部招标文件，包括招标文件补充（如果有）、参考资料及有关附件，确认无误。</w:t>
      </w:r>
    </w:p>
    <w:p w14:paraId="4E57A51A">
      <w:pPr>
        <w:snapToGrid w:val="0"/>
        <w:spacing w:line="400" w:lineRule="exact"/>
        <w:ind w:firstLine="480" w:firstLineChars="200"/>
        <w:rPr>
          <w:rFonts w:ascii="宋体" w:hAnsi="宋体" w:cs="宋体"/>
          <w:sz w:val="24"/>
          <w:highlight w:val="none"/>
        </w:rPr>
      </w:pPr>
      <w:r>
        <w:rPr>
          <w:rFonts w:ascii="宋体" w:hAnsi="宋体" w:cs="宋体"/>
          <w:sz w:val="24"/>
          <w:highlight w:val="none"/>
        </w:rPr>
        <w:t>4、提供</w:t>
      </w:r>
      <w:r>
        <w:rPr>
          <w:rFonts w:ascii="宋体" w:hAnsi="宋体" w:cs="宋体"/>
          <w:kern w:val="44"/>
          <w:sz w:val="24"/>
          <w:highlight w:val="none"/>
        </w:rPr>
        <w:t>投标人须知</w:t>
      </w:r>
      <w:r>
        <w:rPr>
          <w:rFonts w:ascii="宋体" w:hAnsi="宋体" w:cs="宋体"/>
          <w:sz w:val="24"/>
          <w:highlight w:val="none"/>
        </w:rPr>
        <w:t>规定的全部投标文件。</w:t>
      </w:r>
    </w:p>
    <w:p w14:paraId="2E701E7C">
      <w:pPr>
        <w:snapToGrid w:val="0"/>
        <w:spacing w:line="400" w:lineRule="exact"/>
        <w:ind w:firstLine="480" w:firstLineChars="200"/>
        <w:rPr>
          <w:rFonts w:ascii="宋体" w:hAnsi="宋体" w:cs="宋体"/>
          <w:sz w:val="24"/>
          <w:highlight w:val="none"/>
        </w:rPr>
      </w:pPr>
      <w:r>
        <w:rPr>
          <w:rFonts w:ascii="宋体" w:hAnsi="宋体" w:cs="宋体"/>
          <w:sz w:val="24"/>
          <w:highlight w:val="none"/>
        </w:rPr>
        <w:t>5、投标报价详见《开标一览表》。</w:t>
      </w:r>
    </w:p>
    <w:p w14:paraId="718D79D6">
      <w:pPr>
        <w:snapToGrid w:val="0"/>
        <w:spacing w:line="400" w:lineRule="exact"/>
        <w:ind w:firstLine="480" w:firstLineChars="200"/>
        <w:rPr>
          <w:rFonts w:ascii="宋体" w:hAnsi="宋体" w:cs="宋体"/>
          <w:sz w:val="24"/>
          <w:highlight w:val="none"/>
        </w:rPr>
      </w:pPr>
      <w:r>
        <w:rPr>
          <w:rFonts w:ascii="宋体" w:hAnsi="宋体" w:cs="宋体"/>
          <w:sz w:val="24"/>
          <w:highlight w:val="none"/>
        </w:rPr>
        <w:t>6、保证遵守招标文件中的其他有关规定。</w:t>
      </w:r>
    </w:p>
    <w:p w14:paraId="18F8D501">
      <w:pPr>
        <w:snapToGrid w:val="0"/>
        <w:spacing w:line="400" w:lineRule="exact"/>
        <w:ind w:firstLine="480" w:firstLineChars="200"/>
        <w:rPr>
          <w:rFonts w:ascii="宋体" w:hAnsi="宋体" w:cs="宋体"/>
          <w:sz w:val="24"/>
          <w:highlight w:val="none"/>
        </w:rPr>
      </w:pPr>
      <w:r>
        <w:rPr>
          <w:rFonts w:ascii="宋体" w:hAnsi="宋体" w:cs="宋体"/>
          <w:sz w:val="24"/>
          <w:highlight w:val="none"/>
        </w:rPr>
        <w:t>7、完全理解不一定接受最低价中标。</w:t>
      </w:r>
    </w:p>
    <w:p w14:paraId="2DAA785E">
      <w:pPr>
        <w:snapToGrid w:val="0"/>
        <w:spacing w:line="400" w:lineRule="exact"/>
        <w:ind w:firstLine="480" w:firstLineChars="200"/>
        <w:rPr>
          <w:rFonts w:ascii="宋体" w:hAnsi="宋体" w:cs="宋体"/>
          <w:sz w:val="24"/>
          <w:highlight w:val="none"/>
        </w:rPr>
      </w:pPr>
      <w:r>
        <w:rPr>
          <w:rFonts w:ascii="宋体" w:hAnsi="宋体" w:cs="宋体"/>
          <w:sz w:val="24"/>
          <w:highlight w:val="none"/>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4603BF4">
      <w:pPr>
        <w:snapToGrid w:val="0"/>
        <w:spacing w:line="400" w:lineRule="exact"/>
        <w:ind w:firstLine="480" w:firstLineChars="200"/>
        <w:rPr>
          <w:rFonts w:ascii="宋体" w:hAnsi="宋体" w:cs="宋体"/>
          <w:sz w:val="24"/>
          <w:highlight w:val="none"/>
        </w:rPr>
      </w:pPr>
      <w:r>
        <w:rPr>
          <w:rFonts w:ascii="宋体" w:hAnsi="宋体" w:cs="宋体"/>
          <w:sz w:val="24"/>
          <w:highlight w:val="none"/>
        </w:rPr>
        <w:t>9、保证忠实地执行双方所签订的合同，并承担合同规定的责任和义务。</w:t>
      </w:r>
    </w:p>
    <w:p w14:paraId="0CEA7A27">
      <w:pPr>
        <w:snapToGrid w:val="0"/>
        <w:spacing w:line="400" w:lineRule="exact"/>
        <w:ind w:firstLine="480" w:firstLineChars="200"/>
        <w:rPr>
          <w:rFonts w:ascii="宋体" w:hAnsi="宋体" w:cs="宋体"/>
          <w:sz w:val="24"/>
          <w:highlight w:val="none"/>
        </w:rPr>
      </w:pPr>
      <w:r>
        <w:rPr>
          <w:rFonts w:ascii="宋体" w:hAnsi="宋体" w:cs="宋体"/>
          <w:sz w:val="24"/>
          <w:highlight w:val="none"/>
        </w:rPr>
        <w:t>10、承诺，招标过程中不存在以下行为：</w:t>
      </w:r>
    </w:p>
    <w:p w14:paraId="26E2BD07">
      <w:pPr>
        <w:widowControl/>
        <w:snapToGrid w:val="0"/>
        <w:spacing w:line="400" w:lineRule="exact"/>
        <w:ind w:firstLine="480" w:firstLineChars="200"/>
        <w:rPr>
          <w:rFonts w:ascii="宋体" w:hAnsi="宋体" w:cs="宋体"/>
          <w:kern w:val="0"/>
          <w:sz w:val="24"/>
          <w:highlight w:val="none"/>
        </w:rPr>
      </w:pPr>
      <w:r>
        <w:rPr>
          <w:rFonts w:ascii="宋体" w:hAnsi="宋体" w:cs="宋体"/>
          <w:kern w:val="0"/>
          <w:sz w:val="24"/>
          <w:highlight w:val="none"/>
        </w:rPr>
        <w:t xml:space="preserve">（1）提供虚假材料谋取中标、成交的； </w:t>
      </w:r>
    </w:p>
    <w:p w14:paraId="5BBF34BF">
      <w:pPr>
        <w:widowControl/>
        <w:snapToGrid w:val="0"/>
        <w:spacing w:line="400" w:lineRule="exact"/>
        <w:ind w:firstLine="480" w:firstLineChars="200"/>
        <w:rPr>
          <w:rFonts w:ascii="宋体" w:hAnsi="宋体" w:cs="宋体"/>
          <w:kern w:val="0"/>
          <w:sz w:val="24"/>
          <w:highlight w:val="none"/>
        </w:rPr>
      </w:pPr>
      <w:r>
        <w:rPr>
          <w:rFonts w:ascii="宋体" w:hAnsi="宋体" w:cs="宋体"/>
          <w:kern w:val="0"/>
          <w:sz w:val="24"/>
          <w:highlight w:val="none"/>
        </w:rPr>
        <w:t xml:space="preserve">（2）采取不正当手段诋毁、排挤其他投标人的； </w:t>
      </w:r>
    </w:p>
    <w:p w14:paraId="22F0D6C1">
      <w:pPr>
        <w:widowControl/>
        <w:snapToGrid w:val="0"/>
        <w:spacing w:line="400" w:lineRule="exact"/>
        <w:ind w:firstLine="480" w:firstLineChars="200"/>
        <w:rPr>
          <w:rFonts w:ascii="宋体" w:hAnsi="宋体" w:cs="宋体"/>
          <w:kern w:val="0"/>
          <w:sz w:val="24"/>
          <w:highlight w:val="none"/>
        </w:rPr>
      </w:pPr>
      <w:r>
        <w:rPr>
          <w:rFonts w:ascii="宋体" w:hAnsi="宋体" w:cs="宋体"/>
          <w:kern w:val="0"/>
          <w:sz w:val="24"/>
          <w:highlight w:val="none"/>
        </w:rPr>
        <w:t xml:space="preserve">（3）与采购人、其他投标人或者采购代理机构恶意串通的； </w:t>
      </w:r>
    </w:p>
    <w:p w14:paraId="27B9D2F2">
      <w:pPr>
        <w:widowControl/>
        <w:snapToGrid w:val="0"/>
        <w:spacing w:line="400" w:lineRule="exact"/>
        <w:ind w:firstLine="480" w:firstLineChars="200"/>
        <w:rPr>
          <w:rFonts w:ascii="宋体" w:hAnsi="宋体" w:cs="宋体"/>
          <w:kern w:val="0"/>
          <w:sz w:val="24"/>
          <w:highlight w:val="none"/>
        </w:rPr>
      </w:pPr>
      <w:r>
        <w:rPr>
          <w:rFonts w:ascii="宋体" w:hAnsi="宋体" w:cs="宋体"/>
          <w:kern w:val="0"/>
          <w:sz w:val="24"/>
          <w:highlight w:val="none"/>
        </w:rPr>
        <w:t xml:space="preserve">（4）向采购人、采购代理机构行贿或者提供其他不正当利益的； </w:t>
      </w:r>
    </w:p>
    <w:p w14:paraId="2F14B3F4">
      <w:pPr>
        <w:widowControl/>
        <w:snapToGrid w:val="0"/>
        <w:spacing w:line="400" w:lineRule="exact"/>
        <w:ind w:firstLine="480" w:firstLineChars="200"/>
        <w:rPr>
          <w:rFonts w:ascii="宋体" w:hAnsi="宋体" w:cs="宋体"/>
          <w:kern w:val="0"/>
          <w:sz w:val="24"/>
          <w:highlight w:val="none"/>
        </w:rPr>
      </w:pPr>
      <w:r>
        <w:rPr>
          <w:rFonts w:ascii="宋体" w:hAnsi="宋体" w:cs="宋体"/>
          <w:kern w:val="0"/>
          <w:sz w:val="24"/>
          <w:highlight w:val="none"/>
        </w:rPr>
        <w:t xml:space="preserve">（5）在招标采购过程中与采购人进行协商谈判的； </w:t>
      </w:r>
    </w:p>
    <w:p w14:paraId="37667328">
      <w:pPr>
        <w:snapToGrid w:val="0"/>
        <w:spacing w:line="400" w:lineRule="exact"/>
        <w:ind w:firstLine="480" w:firstLineChars="200"/>
        <w:rPr>
          <w:rFonts w:ascii="宋体" w:hAnsi="宋体" w:cs="宋体"/>
          <w:kern w:val="0"/>
          <w:sz w:val="24"/>
          <w:highlight w:val="none"/>
        </w:rPr>
      </w:pPr>
      <w:r>
        <w:rPr>
          <w:rFonts w:ascii="宋体" w:hAnsi="宋体" w:cs="宋体"/>
          <w:kern w:val="0"/>
          <w:sz w:val="24"/>
          <w:highlight w:val="none"/>
        </w:rPr>
        <w:t>（6）拒绝有关部门监督检查或者提供虚假情况的。</w:t>
      </w:r>
    </w:p>
    <w:p w14:paraId="1D4844D0">
      <w:pPr>
        <w:snapToGrid w:val="0"/>
        <w:spacing w:line="400" w:lineRule="exact"/>
        <w:ind w:firstLine="480" w:firstLineChars="200"/>
        <w:rPr>
          <w:rFonts w:ascii="宋体" w:hAnsi="宋体" w:cs="宋体"/>
          <w:sz w:val="24"/>
          <w:highlight w:val="none"/>
        </w:rPr>
      </w:pPr>
      <w:r>
        <w:rPr>
          <w:rFonts w:ascii="宋体" w:hAnsi="宋体" w:cs="宋体"/>
          <w:sz w:val="24"/>
          <w:highlight w:val="none"/>
        </w:rPr>
        <w:t>11、承诺，投标文件有效期内我单位如果撤销投标文件的，我单位接受采购人提出的索赔。</w:t>
      </w:r>
    </w:p>
    <w:p w14:paraId="6F288FE6">
      <w:pPr>
        <w:pStyle w:val="7"/>
        <w:snapToGrid w:val="0"/>
        <w:ind w:firstLine="480" w:firstLineChars="200"/>
        <w:rPr>
          <w:rFonts w:hAnsi="宋体" w:cs="宋体"/>
          <w:highlight w:val="none"/>
          <w:u w:val="single"/>
        </w:rPr>
      </w:pPr>
      <w:r>
        <w:rPr>
          <w:rFonts w:hAnsi="宋体" w:cs="宋体"/>
          <w:highlight w:val="none"/>
        </w:rPr>
        <w:t xml:space="preserve">投标人全称： </w:t>
      </w:r>
      <w:r>
        <w:rPr>
          <w:rFonts w:hAnsi="宋体" w:cs="宋体"/>
          <w:highlight w:val="none"/>
          <w:u w:val="single"/>
        </w:rPr>
        <w:t xml:space="preserve">                     </w:t>
      </w:r>
      <w:r>
        <w:rPr>
          <w:rFonts w:hAnsi="宋体" w:cs="宋体"/>
          <w:highlight w:val="none"/>
        </w:rPr>
        <w:t>（盖单位公章）</w:t>
      </w:r>
    </w:p>
    <w:p w14:paraId="2F5AB1BF">
      <w:pPr>
        <w:pStyle w:val="7"/>
        <w:snapToGrid w:val="0"/>
        <w:ind w:firstLine="480" w:firstLineChars="200"/>
        <w:rPr>
          <w:rFonts w:hAnsi="宋体" w:cs="宋体"/>
          <w:highlight w:val="none"/>
          <w:u w:val="single"/>
        </w:rPr>
      </w:pPr>
      <w:r>
        <w:rPr>
          <w:rFonts w:hAnsi="宋体" w:cs="宋体"/>
          <w:highlight w:val="none"/>
        </w:rPr>
        <w:t>日期：</w:t>
      </w:r>
      <w:r>
        <w:rPr>
          <w:rFonts w:hint="eastAsia" w:hAnsi="宋体" w:cs="宋体"/>
          <w:kern w:val="0"/>
          <w:highlight w:val="none"/>
        </w:rPr>
        <w:t xml:space="preserve">   年  月  日</w:t>
      </w:r>
    </w:p>
    <w:p w14:paraId="4BB6390C">
      <w:pPr>
        <w:spacing w:line="400" w:lineRule="exact"/>
        <w:ind w:firstLine="480" w:firstLineChars="200"/>
        <w:rPr>
          <w:rFonts w:hint="eastAsia" w:hAnsi="宋体" w:cs="宋体"/>
          <w:sz w:val="24"/>
          <w:highlight w:val="none"/>
          <w:u w:val="single"/>
        </w:rPr>
      </w:pPr>
      <w:r>
        <w:rPr>
          <w:rFonts w:hAnsi="宋体" w:cs="宋体"/>
          <w:sz w:val="24"/>
          <w:highlight w:val="none"/>
        </w:rPr>
        <w:t>单位地址：</w:t>
      </w:r>
      <w:r>
        <w:rPr>
          <w:rFonts w:hAnsi="宋体" w:cs="宋体"/>
          <w:sz w:val="24"/>
          <w:highlight w:val="none"/>
          <w:u w:val="single"/>
        </w:rPr>
        <w:t xml:space="preserve">          </w:t>
      </w:r>
      <w:r>
        <w:rPr>
          <w:rFonts w:hAnsi="宋体" w:cs="宋体"/>
          <w:sz w:val="24"/>
          <w:highlight w:val="none"/>
        </w:rPr>
        <w:t>邮编：</w:t>
      </w:r>
      <w:r>
        <w:rPr>
          <w:rFonts w:hAnsi="宋体" w:cs="宋体"/>
          <w:sz w:val="24"/>
          <w:highlight w:val="none"/>
          <w:u w:val="single"/>
        </w:rPr>
        <w:t xml:space="preserve">          </w:t>
      </w:r>
      <w:r>
        <w:rPr>
          <w:rFonts w:hAnsi="宋体" w:cs="宋体"/>
          <w:sz w:val="24"/>
          <w:highlight w:val="none"/>
        </w:rPr>
        <w:t>电话：</w:t>
      </w:r>
      <w:r>
        <w:rPr>
          <w:rFonts w:hAnsi="宋体" w:cs="宋体"/>
          <w:sz w:val="24"/>
          <w:highlight w:val="none"/>
          <w:u w:val="single"/>
        </w:rPr>
        <w:t xml:space="preserve">          </w:t>
      </w:r>
      <w:r>
        <w:rPr>
          <w:rFonts w:hAnsi="宋体" w:cs="宋体"/>
          <w:sz w:val="24"/>
          <w:highlight w:val="none"/>
        </w:rPr>
        <w:t>传真：</w:t>
      </w:r>
      <w:r>
        <w:rPr>
          <w:rFonts w:hint="eastAsia" w:hAnsi="宋体" w:cs="宋体"/>
          <w:sz w:val="24"/>
          <w:highlight w:val="none"/>
          <w:u w:val="single"/>
        </w:rPr>
        <w:t xml:space="preserve">      </w:t>
      </w:r>
    </w:p>
    <w:p w14:paraId="2E309774">
      <w:pPr>
        <w:spacing w:line="400" w:lineRule="exact"/>
        <w:ind w:firstLine="480" w:firstLineChars="200"/>
        <w:rPr>
          <w:rFonts w:hint="eastAsia" w:hAnsi="宋体" w:cs="宋体"/>
          <w:sz w:val="24"/>
          <w:highlight w:val="none"/>
          <w:u w:val="single"/>
        </w:rPr>
      </w:pPr>
    </w:p>
    <w:p w14:paraId="7885C05D">
      <w:pPr>
        <w:snapToGrid w:val="0"/>
        <w:spacing w:before="50" w:after="50" w:line="400" w:lineRule="exact"/>
        <w:ind w:left="-151" w:leftChars="-72" w:right="-817" w:rightChars="-389" w:firstLine="482" w:firstLineChars="200"/>
        <w:rPr>
          <w:rFonts w:hint="eastAsia" w:ascii="宋体" w:hAnsi="宋体" w:cs="宋体"/>
          <w:b/>
          <w:sz w:val="24"/>
          <w:highlight w:val="none"/>
        </w:rPr>
      </w:pPr>
    </w:p>
    <w:p w14:paraId="2FF13517">
      <w:pPr>
        <w:snapToGrid w:val="0"/>
        <w:spacing w:before="50" w:after="50" w:line="400" w:lineRule="exact"/>
        <w:ind w:left="-151" w:leftChars="-72" w:right="-817" w:rightChars="-389" w:firstLine="482" w:firstLineChars="200"/>
        <w:rPr>
          <w:rFonts w:ascii="宋体" w:hAnsi="宋体" w:cs="宋体"/>
          <w:sz w:val="24"/>
          <w:highlight w:val="none"/>
        </w:rPr>
      </w:pPr>
      <w:r>
        <w:rPr>
          <w:rFonts w:hint="eastAsia" w:ascii="宋体" w:hAnsi="宋体" w:cs="宋体"/>
          <w:b/>
          <w:sz w:val="24"/>
          <w:highlight w:val="none"/>
        </w:rPr>
        <w:t>二、开标一览表</w:t>
      </w:r>
    </w:p>
    <w:p w14:paraId="7931F219">
      <w:pPr>
        <w:snapToGrid w:val="0"/>
        <w:spacing w:before="50" w:after="50" w:line="400" w:lineRule="exact"/>
        <w:ind w:firstLine="602" w:firstLineChars="200"/>
        <w:jc w:val="center"/>
        <w:rPr>
          <w:rFonts w:ascii="宋体" w:hAnsi="宋体" w:cs="宋体"/>
          <w:b/>
          <w:sz w:val="30"/>
          <w:szCs w:val="20"/>
          <w:highlight w:val="none"/>
        </w:rPr>
      </w:pPr>
      <w:r>
        <w:rPr>
          <w:rFonts w:hint="eastAsia" w:ascii="宋体" w:hAnsi="宋体" w:cs="宋体"/>
          <w:b/>
          <w:sz w:val="30"/>
          <w:highlight w:val="none"/>
        </w:rPr>
        <w:t>开标一览表</w:t>
      </w:r>
    </w:p>
    <w:p w14:paraId="343FB353">
      <w:pPr>
        <w:snapToGrid w:val="0"/>
        <w:spacing w:before="50" w:after="50" w:line="400" w:lineRule="exact"/>
        <w:ind w:firstLine="960" w:firstLineChars="400"/>
        <w:rPr>
          <w:rFonts w:ascii="宋体" w:hAnsi="宋体" w:cs="宋体"/>
          <w:sz w:val="24"/>
          <w:highlight w:val="none"/>
        </w:rPr>
      </w:pPr>
      <w:r>
        <w:rPr>
          <w:rFonts w:hint="eastAsia" w:ascii="宋体" w:hAnsi="宋体" w:cs="宋体"/>
          <w:sz w:val="24"/>
          <w:highlight w:val="none"/>
        </w:rPr>
        <w:t>项目编号：                                         单位：</w:t>
      </w:r>
      <w:r>
        <w:rPr>
          <w:rFonts w:hint="eastAsia" w:ascii="宋体" w:hAnsi="宋体"/>
          <w:color w:val="000000"/>
          <w:sz w:val="24"/>
          <w:highlight w:val="none"/>
        </w:rPr>
        <w:t>元人民币</w:t>
      </w:r>
    </w:p>
    <w:tbl>
      <w:tblPr>
        <w:tblStyle w:val="14"/>
        <w:tblW w:w="81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70"/>
        <w:gridCol w:w="1719"/>
        <w:gridCol w:w="2167"/>
        <w:gridCol w:w="1816"/>
      </w:tblGrid>
      <w:tr w14:paraId="158A5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70" w:type="dxa"/>
            <w:tcBorders>
              <w:top w:val="single" w:color="auto" w:sz="12" w:space="0"/>
              <w:left w:val="single" w:color="auto" w:sz="12" w:space="0"/>
              <w:bottom w:val="single" w:color="auto" w:sz="4" w:space="0"/>
              <w:right w:val="single" w:color="auto" w:sz="4" w:space="0"/>
            </w:tcBorders>
            <w:noWrap/>
            <w:vAlign w:val="center"/>
          </w:tcPr>
          <w:p w14:paraId="3BFE870E">
            <w:pPr>
              <w:spacing w:line="400" w:lineRule="exact"/>
              <w:ind w:right="-21" w:rightChars="-10" w:firstLine="480" w:firstLineChars="200"/>
              <w:jc w:val="center"/>
              <w:rPr>
                <w:rFonts w:ascii="宋体" w:hAnsi="宋体"/>
                <w:bCs/>
                <w:color w:val="000000"/>
                <w:sz w:val="24"/>
                <w:highlight w:val="none"/>
              </w:rPr>
            </w:pPr>
            <w:r>
              <w:rPr>
                <w:rFonts w:ascii="宋体" w:hAnsi="宋体"/>
                <w:bCs/>
                <w:color w:val="000000"/>
                <w:sz w:val="24"/>
                <w:highlight w:val="none"/>
              </w:rPr>
              <w:t>标项名称</w:t>
            </w:r>
          </w:p>
        </w:tc>
        <w:tc>
          <w:tcPr>
            <w:tcW w:w="1719" w:type="dxa"/>
            <w:tcBorders>
              <w:top w:val="single" w:color="auto" w:sz="12" w:space="0"/>
              <w:left w:val="single" w:color="auto" w:sz="4" w:space="0"/>
              <w:bottom w:val="single" w:color="auto" w:sz="4" w:space="0"/>
              <w:right w:val="single" w:color="auto" w:sz="4" w:space="0"/>
            </w:tcBorders>
            <w:noWrap/>
            <w:vAlign w:val="center"/>
          </w:tcPr>
          <w:p w14:paraId="623EFF51">
            <w:pPr>
              <w:spacing w:line="400" w:lineRule="exact"/>
              <w:ind w:right="-21" w:rightChars="-10" w:firstLine="480" w:firstLineChars="200"/>
              <w:rPr>
                <w:rFonts w:hint="eastAsia" w:ascii="宋体" w:hAnsi="宋体"/>
                <w:bCs/>
                <w:color w:val="000000"/>
                <w:sz w:val="24"/>
                <w:highlight w:val="none"/>
              </w:rPr>
            </w:pPr>
            <w:r>
              <w:rPr>
                <w:rFonts w:hint="eastAsia" w:ascii="宋体" w:hAnsi="宋体"/>
                <w:bCs/>
                <w:color w:val="000000"/>
                <w:sz w:val="24"/>
                <w:highlight w:val="none"/>
              </w:rPr>
              <w:t>数量</w:t>
            </w:r>
          </w:p>
        </w:tc>
        <w:tc>
          <w:tcPr>
            <w:tcW w:w="2167" w:type="dxa"/>
            <w:tcBorders>
              <w:top w:val="single" w:color="auto" w:sz="12" w:space="0"/>
              <w:left w:val="single" w:color="auto" w:sz="4" w:space="0"/>
              <w:bottom w:val="single" w:color="auto" w:sz="4" w:space="0"/>
              <w:right w:val="single" w:color="auto" w:sz="4" w:space="0"/>
            </w:tcBorders>
            <w:noWrap/>
            <w:vAlign w:val="center"/>
          </w:tcPr>
          <w:p w14:paraId="5E1C6D4D">
            <w:pPr>
              <w:spacing w:line="400" w:lineRule="exact"/>
              <w:ind w:right="-21" w:rightChars="-10"/>
              <w:jc w:val="center"/>
              <w:rPr>
                <w:rFonts w:ascii="宋体" w:hAnsi="宋体"/>
                <w:bCs/>
                <w:color w:val="000000"/>
                <w:sz w:val="24"/>
                <w:highlight w:val="none"/>
              </w:rPr>
            </w:pPr>
            <w:r>
              <w:rPr>
                <w:rFonts w:hint="eastAsia" w:ascii="宋体" w:hAnsi="宋体"/>
                <w:bCs/>
                <w:color w:val="000000"/>
                <w:sz w:val="24"/>
                <w:highlight w:val="none"/>
              </w:rPr>
              <w:t>交货期</w:t>
            </w:r>
          </w:p>
        </w:tc>
        <w:tc>
          <w:tcPr>
            <w:tcW w:w="1816" w:type="dxa"/>
            <w:tcBorders>
              <w:top w:val="single" w:color="auto" w:sz="12" w:space="0"/>
              <w:left w:val="single" w:color="auto" w:sz="4" w:space="0"/>
              <w:bottom w:val="single" w:color="auto" w:sz="4" w:space="0"/>
              <w:right w:val="single" w:color="auto" w:sz="12" w:space="0"/>
            </w:tcBorders>
            <w:noWrap/>
            <w:vAlign w:val="center"/>
          </w:tcPr>
          <w:p w14:paraId="02137316">
            <w:pPr>
              <w:spacing w:line="400" w:lineRule="exact"/>
              <w:ind w:right="-21" w:rightChars="-10"/>
              <w:jc w:val="center"/>
              <w:rPr>
                <w:rFonts w:ascii="宋体" w:hAnsi="宋体"/>
                <w:bCs/>
                <w:color w:val="000000"/>
                <w:sz w:val="24"/>
                <w:highlight w:val="none"/>
              </w:rPr>
            </w:pPr>
            <w:r>
              <w:rPr>
                <w:rFonts w:hint="eastAsia" w:ascii="宋体" w:hAnsi="宋体"/>
                <w:bCs/>
                <w:color w:val="000000"/>
                <w:sz w:val="24"/>
                <w:highlight w:val="none"/>
              </w:rPr>
              <w:t>质保期</w:t>
            </w:r>
          </w:p>
        </w:tc>
      </w:tr>
      <w:tr w14:paraId="4B867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2470" w:type="dxa"/>
            <w:tcBorders>
              <w:top w:val="single" w:color="auto" w:sz="4" w:space="0"/>
              <w:left w:val="single" w:color="auto" w:sz="12" w:space="0"/>
              <w:right w:val="single" w:color="auto" w:sz="4" w:space="0"/>
            </w:tcBorders>
            <w:noWrap/>
            <w:vAlign w:val="center"/>
          </w:tcPr>
          <w:p w14:paraId="74E9D44E">
            <w:pPr>
              <w:spacing w:line="400" w:lineRule="exact"/>
              <w:ind w:right="-21" w:rightChars="-10"/>
              <w:jc w:val="left"/>
              <w:rPr>
                <w:rFonts w:ascii="宋体" w:hAnsi="宋体"/>
                <w:bCs/>
                <w:color w:val="000000"/>
                <w:sz w:val="24"/>
                <w:highlight w:val="none"/>
              </w:rPr>
            </w:pPr>
            <w:r>
              <w:rPr>
                <w:rFonts w:hint="eastAsia" w:ascii="宋体" w:hAnsi="宋体"/>
                <w:bCs/>
                <w:color w:val="000000"/>
                <w:sz w:val="24"/>
                <w:highlight w:val="none"/>
              </w:rPr>
              <w:t>超声治疗仪（超声炮）采购</w:t>
            </w:r>
            <w:r>
              <w:rPr>
                <w:rFonts w:hint="eastAsia" w:hAnsi="宋体"/>
                <w:bCs/>
                <w:color w:val="000000"/>
                <w:sz w:val="24"/>
                <w:highlight w:val="none"/>
              </w:rPr>
              <w:t>项目</w:t>
            </w:r>
          </w:p>
        </w:tc>
        <w:tc>
          <w:tcPr>
            <w:tcW w:w="1719" w:type="dxa"/>
            <w:tcBorders>
              <w:top w:val="single" w:color="auto" w:sz="4" w:space="0"/>
              <w:left w:val="single" w:color="auto" w:sz="4" w:space="0"/>
              <w:right w:val="single" w:color="auto" w:sz="4" w:space="0"/>
            </w:tcBorders>
            <w:noWrap/>
            <w:vAlign w:val="center"/>
          </w:tcPr>
          <w:p w14:paraId="0DFA98D3">
            <w:pPr>
              <w:spacing w:line="400" w:lineRule="exact"/>
              <w:ind w:right="-21" w:rightChars="-10" w:firstLine="480" w:firstLineChars="200"/>
              <w:rPr>
                <w:rFonts w:hint="eastAsia" w:ascii="宋体" w:hAnsi="宋体"/>
                <w:bCs/>
                <w:color w:val="000000"/>
                <w:sz w:val="24"/>
                <w:highlight w:val="none"/>
              </w:rPr>
            </w:pPr>
            <w:r>
              <w:rPr>
                <w:rFonts w:hint="eastAsia" w:ascii="宋体" w:hAnsi="宋体"/>
                <w:bCs/>
                <w:color w:val="000000"/>
                <w:sz w:val="24"/>
                <w:highlight w:val="none"/>
              </w:rPr>
              <w:t>1台</w:t>
            </w:r>
          </w:p>
        </w:tc>
        <w:tc>
          <w:tcPr>
            <w:tcW w:w="2167" w:type="dxa"/>
            <w:tcBorders>
              <w:top w:val="single" w:color="auto" w:sz="4" w:space="0"/>
              <w:left w:val="single" w:color="auto" w:sz="4" w:space="0"/>
              <w:right w:val="single" w:color="auto" w:sz="4" w:space="0"/>
            </w:tcBorders>
            <w:noWrap/>
            <w:vAlign w:val="center"/>
          </w:tcPr>
          <w:p w14:paraId="0879D285">
            <w:pPr>
              <w:spacing w:line="400" w:lineRule="exact"/>
              <w:ind w:right="-21" w:rightChars="-10" w:firstLine="480" w:firstLineChars="200"/>
              <w:jc w:val="center"/>
              <w:rPr>
                <w:rFonts w:ascii="宋体" w:hAnsi="宋体"/>
                <w:bCs/>
                <w:color w:val="000000"/>
                <w:sz w:val="24"/>
                <w:highlight w:val="none"/>
              </w:rPr>
            </w:pPr>
          </w:p>
        </w:tc>
        <w:tc>
          <w:tcPr>
            <w:tcW w:w="1816" w:type="dxa"/>
            <w:tcBorders>
              <w:top w:val="single" w:color="auto" w:sz="4" w:space="0"/>
              <w:left w:val="single" w:color="auto" w:sz="4" w:space="0"/>
              <w:right w:val="single" w:color="auto" w:sz="12" w:space="0"/>
            </w:tcBorders>
            <w:noWrap/>
            <w:vAlign w:val="center"/>
          </w:tcPr>
          <w:p w14:paraId="4E0A16B1">
            <w:pPr>
              <w:spacing w:line="400" w:lineRule="exact"/>
              <w:ind w:right="-21" w:rightChars="-10" w:firstLine="480" w:firstLineChars="200"/>
              <w:jc w:val="center"/>
              <w:rPr>
                <w:rFonts w:ascii="宋体" w:hAnsi="宋体"/>
                <w:bCs/>
                <w:color w:val="000000"/>
                <w:sz w:val="24"/>
                <w:highlight w:val="none"/>
              </w:rPr>
            </w:pPr>
          </w:p>
        </w:tc>
      </w:tr>
      <w:tr w14:paraId="45A76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8172" w:type="dxa"/>
            <w:gridSpan w:val="4"/>
            <w:tcBorders>
              <w:left w:val="single" w:color="auto" w:sz="12" w:space="0"/>
              <w:bottom w:val="single" w:color="auto" w:sz="12" w:space="0"/>
              <w:right w:val="single" w:color="auto" w:sz="12" w:space="0"/>
            </w:tcBorders>
            <w:noWrap/>
            <w:vAlign w:val="center"/>
          </w:tcPr>
          <w:p w14:paraId="6CB1A7F9">
            <w:pPr>
              <w:spacing w:line="400" w:lineRule="exact"/>
              <w:ind w:right="-21" w:rightChars="-10"/>
              <w:rPr>
                <w:rFonts w:hint="eastAsia" w:hAnsi="宋体"/>
                <w:bCs/>
                <w:color w:val="000000"/>
                <w:sz w:val="24"/>
                <w:highlight w:val="none"/>
                <w:u w:val="single"/>
              </w:rPr>
            </w:pPr>
            <w:r>
              <w:rPr>
                <w:rFonts w:hint="eastAsia" w:hAnsi="宋体"/>
                <w:bCs/>
                <w:color w:val="000000"/>
                <w:sz w:val="24"/>
                <w:highlight w:val="none"/>
              </w:rPr>
              <w:t>投标报价（大写）：</w:t>
            </w:r>
            <w:r>
              <w:rPr>
                <w:rFonts w:hint="eastAsia" w:hAnsi="宋体"/>
                <w:bCs/>
                <w:color w:val="000000"/>
                <w:sz w:val="24"/>
                <w:highlight w:val="none"/>
                <w:u w:val="single"/>
              </w:rPr>
              <w:t xml:space="preserve">               </w:t>
            </w:r>
          </w:p>
          <w:p w14:paraId="6420220E">
            <w:pPr>
              <w:spacing w:line="400" w:lineRule="exact"/>
              <w:ind w:right="-21" w:rightChars="-10" w:firstLine="960" w:firstLineChars="400"/>
              <w:rPr>
                <w:rFonts w:ascii="宋体" w:hAnsi="宋体"/>
                <w:bCs/>
                <w:color w:val="000000"/>
                <w:sz w:val="24"/>
                <w:highlight w:val="none"/>
              </w:rPr>
            </w:pPr>
            <w:r>
              <w:rPr>
                <w:rFonts w:hint="eastAsia" w:hAnsi="宋体"/>
                <w:bCs/>
                <w:color w:val="000000"/>
                <w:sz w:val="24"/>
                <w:highlight w:val="none"/>
              </w:rPr>
              <w:t>（小写）：</w:t>
            </w:r>
            <w:r>
              <w:rPr>
                <w:rFonts w:ascii="Arial" w:hAnsi="Arial" w:cs="Arial"/>
                <w:bCs/>
                <w:color w:val="000000"/>
                <w:sz w:val="24"/>
                <w:highlight w:val="none"/>
              </w:rPr>
              <w:t>¥</w:t>
            </w:r>
            <w:r>
              <w:rPr>
                <w:rFonts w:hint="eastAsia" w:ascii="Arial" w:hAnsi="Arial" w:cs="Arial"/>
                <w:bCs/>
                <w:color w:val="000000"/>
                <w:sz w:val="24"/>
                <w:highlight w:val="none"/>
              </w:rPr>
              <w:t xml:space="preserve"> </w:t>
            </w:r>
            <w:r>
              <w:rPr>
                <w:rFonts w:hint="eastAsia" w:ascii="Arial" w:hAnsi="Arial" w:cs="Arial"/>
                <w:bCs/>
                <w:color w:val="000000"/>
                <w:sz w:val="24"/>
                <w:highlight w:val="none"/>
                <w:u w:val="single"/>
              </w:rPr>
              <w:t xml:space="preserve">            </w:t>
            </w:r>
            <w:r>
              <w:rPr>
                <w:rFonts w:hint="eastAsia" w:hAnsi="宋体"/>
                <w:bCs/>
                <w:color w:val="000000"/>
                <w:sz w:val="24"/>
                <w:highlight w:val="none"/>
                <w:u w:val="single"/>
              </w:rPr>
              <w:t xml:space="preserve"> </w:t>
            </w:r>
            <w:r>
              <w:rPr>
                <w:rFonts w:hint="eastAsia" w:hAnsi="宋体"/>
                <w:bCs/>
                <w:color w:val="000000"/>
                <w:sz w:val="24"/>
                <w:highlight w:val="none"/>
              </w:rPr>
              <w:t>元</w:t>
            </w:r>
          </w:p>
        </w:tc>
      </w:tr>
    </w:tbl>
    <w:p w14:paraId="320342B2">
      <w:pPr>
        <w:snapToGrid w:val="0"/>
        <w:spacing w:before="50" w:after="50"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注:1、投标报价是履行合同的最终价格，包括但不限于材料费、包装费、运输费、装卸费、保险费、安装调试费、技术服务费、培训费、保修费、系统对接服务费、税费等</w:t>
      </w:r>
      <w:r>
        <w:rPr>
          <w:rFonts w:hint="eastAsia" w:ascii="宋体" w:hAnsi="宋体" w:cs="宋体"/>
          <w:sz w:val="24"/>
          <w:highlight w:val="none"/>
          <w:lang w:val="zh-CN"/>
        </w:rPr>
        <w:t>政策性文件规定及合同包含的所有风险、责任等</w:t>
      </w:r>
      <w:r>
        <w:rPr>
          <w:rFonts w:hint="eastAsia" w:ascii="宋体" w:hAnsi="宋体" w:cs="宋体"/>
          <w:sz w:val="24"/>
          <w:highlight w:val="none"/>
        </w:rPr>
        <w:t>所有涉及本项目所产生的一切费用。投标人在编写投标文件时应充分考虑，凡投标人漏项、漏报均认为已包含在投标报价中。</w:t>
      </w:r>
    </w:p>
    <w:p w14:paraId="0494F61E">
      <w:pPr>
        <w:snapToGrid w:val="0"/>
        <w:spacing w:before="50" w:after="50"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采购人将以合同形式有偿取得货物或服务，不接受投标人给予的赠品、回扣或者与采购无关的其他商品、服务，不得出现“0元”“免费赠送”等形式的无偿报价，</w:t>
      </w:r>
      <w:r>
        <w:rPr>
          <w:rFonts w:hint="eastAsia" w:ascii="宋体" w:hAnsi="宋体" w:cs="宋体"/>
          <w:kern w:val="0"/>
          <w:sz w:val="24"/>
          <w:highlight w:val="none"/>
        </w:rPr>
        <w:t>否则视为</w:t>
      </w:r>
      <w:r>
        <w:rPr>
          <w:rFonts w:hint="eastAsia" w:ascii="宋体" w:hAnsi="宋体" w:cs="宋体"/>
          <w:sz w:val="24"/>
          <w:highlight w:val="none"/>
        </w:rPr>
        <w:t>投标文件含有采购人不能接受的附加条件，投标无效</w:t>
      </w:r>
      <w:r>
        <w:rPr>
          <w:rFonts w:hint="eastAsia" w:ascii="宋体" w:hAnsi="宋体" w:cs="宋体"/>
          <w:kern w:val="0"/>
          <w:sz w:val="24"/>
          <w:highlight w:val="none"/>
          <w:lang w:val="zh-CN"/>
        </w:rPr>
        <w:t>；采购内容未包含在《开标一览表（报价表）》名称栏中，投标人不能作出合理解释的，</w:t>
      </w:r>
      <w:r>
        <w:rPr>
          <w:rFonts w:hint="eastAsia" w:ascii="宋体" w:hAnsi="宋体" w:cs="宋体"/>
          <w:kern w:val="0"/>
          <w:sz w:val="24"/>
          <w:highlight w:val="none"/>
        </w:rPr>
        <w:t>视为</w:t>
      </w:r>
      <w:r>
        <w:rPr>
          <w:rFonts w:hint="eastAsia" w:ascii="宋体" w:hAnsi="宋体" w:cs="宋体"/>
          <w:sz w:val="24"/>
          <w:highlight w:val="none"/>
        </w:rPr>
        <w:t>投标文件含有采购人不能接受的附加条件的，投标无效。</w:t>
      </w:r>
    </w:p>
    <w:p w14:paraId="43D0FD25">
      <w:pPr>
        <w:snapToGrid w:val="0"/>
        <w:spacing w:before="50" w:after="50" w:line="400" w:lineRule="exact"/>
        <w:ind w:firstLine="480" w:firstLineChars="200"/>
        <w:jc w:val="left"/>
        <w:rPr>
          <w:rFonts w:ascii="宋体" w:hAnsi="宋体" w:cs="宋体"/>
          <w:sz w:val="24"/>
          <w:szCs w:val="20"/>
          <w:highlight w:val="none"/>
        </w:rPr>
      </w:pPr>
    </w:p>
    <w:p w14:paraId="3999366C">
      <w:pPr>
        <w:snapToGrid w:val="0"/>
        <w:spacing w:before="50" w:after="50" w:line="400" w:lineRule="exact"/>
        <w:ind w:firstLine="480" w:firstLineChars="200"/>
        <w:jc w:val="left"/>
        <w:rPr>
          <w:rFonts w:ascii="宋体" w:hAnsi="宋体" w:cs="宋体"/>
          <w:sz w:val="24"/>
          <w:szCs w:val="20"/>
          <w:highlight w:val="none"/>
        </w:rPr>
      </w:pPr>
    </w:p>
    <w:p w14:paraId="4C931FBB">
      <w:pPr>
        <w:snapToGrid w:val="0"/>
        <w:spacing w:before="50" w:after="50" w:line="400" w:lineRule="exact"/>
        <w:ind w:firstLine="480" w:firstLineChars="200"/>
        <w:jc w:val="left"/>
        <w:rPr>
          <w:rFonts w:ascii="宋体" w:hAnsi="宋体" w:cs="宋体"/>
          <w:sz w:val="24"/>
          <w:szCs w:val="20"/>
          <w:highlight w:val="none"/>
        </w:rPr>
      </w:pPr>
    </w:p>
    <w:p w14:paraId="6017F33A">
      <w:pPr>
        <w:snapToGrid w:val="0"/>
        <w:spacing w:before="50" w:after="50" w:line="400" w:lineRule="exact"/>
        <w:ind w:left="-151" w:leftChars="-72" w:right="-817" w:rightChars="-389" w:firstLine="480" w:firstLineChars="200"/>
        <w:rPr>
          <w:rFonts w:ascii="宋体" w:hAnsi="宋体" w:cs="宋体"/>
          <w:sz w:val="24"/>
          <w:highlight w:val="none"/>
        </w:rPr>
      </w:pPr>
    </w:p>
    <w:p w14:paraId="2BD71D5D">
      <w:pPr>
        <w:snapToGrid w:val="0"/>
        <w:spacing w:before="50" w:after="50" w:line="400" w:lineRule="exact"/>
        <w:ind w:left="-151" w:leftChars="-72" w:right="-817" w:rightChars="-389" w:firstLine="480" w:firstLineChars="200"/>
        <w:rPr>
          <w:rFonts w:ascii="宋体" w:hAnsi="宋体" w:cs="宋体"/>
          <w:sz w:val="24"/>
          <w:szCs w:val="20"/>
          <w:highlight w:val="none"/>
        </w:rPr>
      </w:pPr>
      <w:r>
        <w:rPr>
          <w:rFonts w:hint="eastAsia" w:ascii="宋体" w:hAnsi="宋体" w:cs="宋体"/>
          <w:sz w:val="24"/>
          <w:highlight w:val="none"/>
        </w:rPr>
        <w:t>法定代表人或授权代表（签字或盖章）：</w:t>
      </w:r>
    </w:p>
    <w:p w14:paraId="7E08FDF8">
      <w:pPr>
        <w:snapToGrid w:val="0"/>
        <w:spacing w:before="50" w:after="50" w:line="400" w:lineRule="exact"/>
        <w:ind w:left="-151" w:leftChars="-72" w:right="-817" w:rightChars="-389" w:firstLine="480" w:firstLineChars="200"/>
        <w:rPr>
          <w:rFonts w:ascii="宋体" w:hAnsi="宋体" w:cs="宋体"/>
          <w:sz w:val="24"/>
          <w:highlight w:val="none"/>
        </w:rPr>
      </w:pPr>
      <w:r>
        <w:rPr>
          <w:rFonts w:hint="eastAsia" w:ascii="宋体" w:hAnsi="宋体" w:cs="宋体"/>
          <w:sz w:val="24"/>
          <w:highlight w:val="none"/>
        </w:rPr>
        <w:t>投标人全称（加盖公章）：</w:t>
      </w:r>
    </w:p>
    <w:p w14:paraId="337D764F">
      <w:pPr>
        <w:snapToGrid w:val="0"/>
        <w:spacing w:before="50" w:after="50" w:line="400" w:lineRule="exact"/>
        <w:ind w:left="-151" w:leftChars="-72" w:right="-817" w:rightChars="-389" w:firstLine="480" w:firstLineChars="200"/>
        <w:rPr>
          <w:rFonts w:hint="eastAsia" w:ascii="宋体" w:hAnsi="宋体" w:cs="宋体"/>
          <w:sz w:val="24"/>
          <w:highlight w:val="none"/>
        </w:rPr>
      </w:pPr>
      <w:r>
        <w:rPr>
          <w:rFonts w:hint="eastAsia" w:ascii="宋体" w:hAnsi="宋体" w:cs="宋体"/>
          <w:sz w:val="24"/>
          <w:highlight w:val="none"/>
        </w:rPr>
        <w:t>日期：</w:t>
      </w:r>
    </w:p>
    <w:p w14:paraId="414A2A45">
      <w:pPr>
        <w:spacing w:line="400" w:lineRule="exact"/>
        <w:ind w:firstLine="480" w:firstLineChars="200"/>
        <w:rPr>
          <w:rFonts w:hAnsi="宋体" w:cs="宋体"/>
          <w:sz w:val="24"/>
          <w:highlight w:val="none"/>
          <w:u w:val="single"/>
        </w:rPr>
      </w:pPr>
    </w:p>
    <w:p w14:paraId="3FE1CA8F">
      <w:pPr>
        <w:spacing w:line="400" w:lineRule="exact"/>
        <w:ind w:firstLine="480" w:firstLineChars="200"/>
        <w:rPr>
          <w:rFonts w:hAnsi="宋体" w:cs="宋体"/>
          <w:sz w:val="24"/>
          <w:highlight w:val="none"/>
          <w:u w:val="single"/>
        </w:rPr>
      </w:pPr>
    </w:p>
    <w:p w14:paraId="5B716DEA">
      <w:pPr>
        <w:spacing w:line="400" w:lineRule="exact"/>
        <w:ind w:firstLine="480" w:firstLineChars="200"/>
        <w:rPr>
          <w:rFonts w:hAnsi="宋体" w:cs="宋体"/>
          <w:sz w:val="24"/>
          <w:highlight w:val="none"/>
          <w:u w:val="single"/>
        </w:rPr>
      </w:pPr>
    </w:p>
    <w:p w14:paraId="357A17EE">
      <w:pPr>
        <w:spacing w:line="400" w:lineRule="exact"/>
        <w:ind w:firstLine="482" w:firstLineChars="200"/>
        <w:jc w:val="left"/>
        <w:rPr>
          <w:rFonts w:hint="eastAsia" w:ascii="宋体" w:hAnsi="宋体" w:cs="宋体"/>
          <w:b/>
          <w:bCs/>
          <w:color w:val="000000"/>
          <w:sz w:val="24"/>
          <w:highlight w:val="none"/>
        </w:rPr>
      </w:pPr>
    </w:p>
    <w:p w14:paraId="58E2858B">
      <w:pPr>
        <w:spacing w:line="400" w:lineRule="exact"/>
        <w:ind w:firstLine="482" w:firstLineChars="200"/>
        <w:jc w:val="left"/>
        <w:rPr>
          <w:rFonts w:hint="eastAsia" w:ascii="宋体" w:hAnsi="宋体" w:cs="宋体"/>
          <w:b/>
          <w:bCs/>
          <w:color w:val="000000"/>
          <w:sz w:val="24"/>
          <w:highlight w:val="none"/>
        </w:rPr>
      </w:pPr>
    </w:p>
    <w:p w14:paraId="07B5053E">
      <w:pPr>
        <w:spacing w:line="400" w:lineRule="exact"/>
        <w:ind w:firstLine="482" w:firstLineChars="200"/>
        <w:jc w:val="left"/>
        <w:rPr>
          <w:rFonts w:hint="eastAsia" w:ascii="宋体" w:hAnsi="宋体" w:cs="宋体"/>
          <w:b/>
          <w:bCs/>
          <w:color w:val="000000"/>
          <w:sz w:val="24"/>
          <w:highlight w:val="none"/>
        </w:rPr>
      </w:pPr>
    </w:p>
    <w:p w14:paraId="126F884E">
      <w:pPr>
        <w:spacing w:line="400" w:lineRule="exact"/>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三、投标报价明细清单</w:t>
      </w:r>
    </w:p>
    <w:p w14:paraId="6EA5E79D">
      <w:pPr>
        <w:spacing w:line="400" w:lineRule="exact"/>
        <w:ind w:firstLine="482" w:firstLineChars="200"/>
        <w:jc w:val="center"/>
        <w:rPr>
          <w:rFonts w:ascii="宋体" w:hAnsi="宋体" w:cs="宋体"/>
          <w:b/>
          <w:bCs/>
          <w:color w:val="000000"/>
          <w:sz w:val="24"/>
          <w:highlight w:val="none"/>
        </w:rPr>
      </w:pPr>
      <w:r>
        <w:rPr>
          <w:rFonts w:hint="eastAsia" w:ascii="宋体" w:hAnsi="宋体" w:cs="宋体"/>
          <w:b/>
          <w:bCs/>
          <w:color w:val="000000"/>
          <w:sz w:val="24"/>
          <w:highlight w:val="none"/>
        </w:rPr>
        <w:t>投标报价明细清单</w:t>
      </w:r>
    </w:p>
    <w:p w14:paraId="39B06587">
      <w:pPr>
        <w:spacing w:before="312" w:beforeLines="100" w:after="156" w:afterLines="50" w:line="400" w:lineRule="exact"/>
        <w:ind w:firstLine="240" w:firstLineChars="100"/>
        <w:rPr>
          <w:rFonts w:ascii="宋体" w:hAnsi="宋体"/>
          <w:b/>
          <w:bCs/>
          <w:color w:val="000000"/>
          <w:sz w:val="24"/>
          <w:highlight w:val="none"/>
        </w:rPr>
      </w:pPr>
      <w:r>
        <w:rPr>
          <w:rFonts w:hint="eastAsia" w:ascii="宋体" w:hAnsi="宋体"/>
          <w:color w:val="000000"/>
          <w:sz w:val="24"/>
          <w:highlight w:val="none"/>
        </w:rPr>
        <w:t xml:space="preserve">项目编号：    </w:t>
      </w:r>
      <w:r>
        <w:rPr>
          <w:rFonts w:hint="eastAsia" w:ascii="宋体" w:hAnsi="宋体"/>
          <w:b/>
          <w:bCs/>
          <w:color w:val="000000"/>
          <w:sz w:val="24"/>
          <w:highlight w:val="none"/>
        </w:rPr>
        <w:t xml:space="preserve">         </w:t>
      </w:r>
      <w:r>
        <w:rPr>
          <w:rFonts w:hint="eastAsia" w:ascii="宋体" w:hAnsi="宋体"/>
          <w:bCs/>
          <w:color w:val="000000"/>
          <w:sz w:val="24"/>
          <w:highlight w:val="none"/>
        </w:rPr>
        <w:t xml:space="preserve"> 项目名称： </w:t>
      </w:r>
      <w:r>
        <w:rPr>
          <w:rFonts w:hint="eastAsia" w:ascii="宋体" w:hAnsi="宋体"/>
          <w:b/>
          <w:bCs/>
          <w:color w:val="000000"/>
          <w:sz w:val="24"/>
          <w:highlight w:val="none"/>
        </w:rPr>
        <w:t xml:space="preserve">          </w:t>
      </w:r>
      <w:r>
        <w:rPr>
          <w:rFonts w:hint="eastAsia" w:ascii="宋体" w:hAnsi="宋体"/>
          <w:color w:val="000000"/>
          <w:sz w:val="24"/>
          <w:highlight w:val="none"/>
        </w:rPr>
        <w:t>（价格单位：元人民币）</w:t>
      </w:r>
    </w:p>
    <w:tbl>
      <w:tblPr>
        <w:tblStyle w:val="14"/>
        <w:tblW w:w="8919"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91"/>
        <w:gridCol w:w="1182"/>
        <w:gridCol w:w="968"/>
        <w:gridCol w:w="778"/>
        <w:gridCol w:w="804"/>
        <w:gridCol w:w="1173"/>
        <w:gridCol w:w="1091"/>
        <w:gridCol w:w="1036"/>
      </w:tblGrid>
      <w:tr w14:paraId="1FE4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6" w:type="dxa"/>
            <w:tcBorders>
              <w:top w:val="single" w:color="auto" w:sz="12" w:space="0"/>
              <w:left w:val="single" w:color="auto" w:sz="12" w:space="0"/>
              <w:bottom w:val="single" w:color="auto" w:sz="12" w:space="0"/>
            </w:tcBorders>
            <w:noWrap w:val="0"/>
            <w:vAlign w:val="center"/>
          </w:tcPr>
          <w:p w14:paraId="1AF25616">
            <w:pPr>
              <w:spacing w:line="400" w:lineRule="exact"/>
              <w:ind w:right="-11"/>
              <w:rPr>
                <w:rFonts w:ascii="宋体" w:hAnsi="宋体" w:cs="Arial"/>
                <w:b/>
                <w:bCs/>
                <w:color w:val="000000"/>
                <w:sz w:val="24"/>
                <w:highlight w:val="none"/>
              </w:rPr>
            </w:pPr>
            <w:r>
              <w:rPr>
                <w:rFonts w:hint="eastAsia" w:ascii="宋体" w:hAnsi="宋体" w:cs="Arial"/>
                <w:b/>
                <w:bCs/>
                <w:color w:val="000000"/>
                <w:sz w:val="24"/>
                <w:highlight w:val="none"/>
              </w:rPr>
              <w:t>项目</w:t>
            </w:r>
          </w:p>
        </w:tc>
        <w:tc>
          <w:tcPr>
            <w:tcW w:w="1191" w:type="dxa"/>
            <w:tcBorders>
              <w:top w:val="single" w:color="auto" w:sz="12" w:space="0"/>
              <w:bottom w:val="single" w:color="auto" w:sz="12" w:space="0"/>
            </w:tcBorders>
            <w:noWrap w:val="0"/>
            <w:vAlign w:val="center"/>
          </w:tcPr>
          <w:p w14:paraId="3EF72517">
            <w:pPr>
              <w:spacing w:line="400" w:lineRule="exact"/>
              <w:ind w:right="-11"/>
              <w:rPr>
                <w:rFonts w:ascii="宋体" w:hAnsi="宋体" w:cs="Arial"/>
                <w:b/>
                <w:bCs/>
                <w:color w:val="000000"/>
                <w:sz w:val="24"/>
                <w:highlight w:val="none"/>
              </w:rPr>
            </w:pPr>
            <w:r>
              <w:rPr>
                <w:rFonts w:hint="eastAsia" w:ascii="宋体" w:hAnsi="宋体" w:cs="Arial"/>
                <w:b/>
                <w:bCs/>
                <w:color w:val="000000"/>
                <w:sz w:val="24"/>
                <w:highlight w:val="none"/>
              </w:rPr>
              <w:t>货物名称</w:t>
            </w:r>
          </w:p>
        </w:tc>
        <w:tc>
          <w:tcPr>
            <w:tcW w:w="1182" w:type="dxa"/>
            <w:tcBorders>
              <w:top w:val="single" w:color="auto" w:sz="12" w:space="0"/>
              <w:bottom w:val="single" w:color="auto" w:sz="12" w:space="0"/>
            </w:tcBorders>
            <w:noWrap w:val="0"/>
            <w:vAlign w:val="center"/>
          </w:tcPr>
          <w:p w14:paraId="4A6D6624">
            <w:pPr>
              <w:spacing w:line="400" w:lineRule="exact"/>
              <w:ind w:right="-11"/>
              <w:rPr>
                <w:rFonts w:ascii="宋体" w:hAnsi="宋体" w:cs="Arial"/>
                <w:b/>
                <w:bCs/>
                <w:color w:val="000000"/>
                <w:sz w:val="24"/>
                <w:highlight w:val="none"/>
              </w:rPr>
            </w:pPr>
            <w:r>
              <w:rPr>
                <w:rFonts w:hint="eastAsia" w:ascii="宋体" w:hAnsi="宋体" w:cs="Arial"/>
                <w:b/>
                <w:bCs/>
                <w:color w:val="000000"/>
                <w:sz w:val="24"/>
                <w:highlight w:val="none"/>
              </w:rPr>
              <w:t>品牌/规格</w:t>
            </w:r>
          </w:p>
        </w:tc>
        <w:tc>
          <w:tcPr>
            <w:tcW w:w="968" w:type="dxa"/>
            <w:tcBorders>
              <w:top w:val="single" w:color="auto" w:sz="12" w:space="0"/>
              <w:bottom w:val="single" w:color="auto" w:sz="12" w:space="0"/>
            </w:tcBorders>
            <w:noWrap w:val="0"/>
            <w:vAlign w:val="center"/>
          </w:tcPr>
          <w:p w14:paraId="04A4B55A">
            <w:pPr>
              <w:spacing w:line="400" w:lineRule="exact"/>
              <w:ind w:right="-11"/>
              <w:rPr>
                <w:rFonts w:hint="eastAsia" w:ascii="宋体" w:hAnsi="宋体" w:cs="Arial"/>
                <w:b/>
                <w:bCs/>
                <w:color w:val="000000"/>
                <w:sz w:val="24"/>
                <w:highlight w:val="none"/>
              </w:rPr>
            </w:pPr>
            <w:r>
              <w:rPr>
                <w:rFonts w:hint="eastAsia" w:ascii="宋体" w:hAnsi="宋体" w:cs="Arial"/>
                <w:b/>
                <w:bCs/>
                <w:color w:val="000000"/>
                <w:sz w:val="24"/>
                <w:highlight w:val="none"/>
              </w:rPr>
              <w:t>型/货号</w:t>
            </w:r>
          </w:p>
        </w:tc>
        <w:tc>
          <w:tcPr>
            <w:tcW w:w="778" w:type="dxa"/>
            <w:tcBorders>
              <w:top w:val="single" w:color="auto" w:sz="12" w:space="0"/>
              <w:bottom w:val="single" w:color="auto" w:sz="12" w:space="0"/>
            </w:tcBorders>
            <w:noWrap w:val="0"/>
            <w:vAlign w:val="center"/>
          </w:tcPr>
          <w:p w14:paraId="4C1521AE">
            <w:pPr>
              <w:spacing w:line="400" w:lineRule="exact"/>
              <w:ind w:right="-11"/>
              <w:rPr>
                <w:rFonts w:ascii="宋体" w:hAnsi="宋体" w:cs="Arial"/>
                <w:b/>
                <w:bCs/>
                <w:color w:val="000000"/>
                <w:sz w:val="24"/>
                <w:highlight w:val="none"/>
              </w:rPr>
            </w:pPr>
            <w:r>
              <w:rPr>
                <w:rFonts w:hint="eastAsia" w:ascii="宋体" w:hAnsi="宋体" w:cs="Arial"/>
                <w:b/>
                <w:bCs/>
                <w:color w:val="000000"/>
                <w:sz w:val="24"/>
                <w:highlight w:val="none"/>
              </w:rPr>
              <w:t>产地</w:t>
            </w:r>
          </w:p>
        </w:tc>
        <w:tc>
          <w:tcPr>
            <w:tcW w:w="804" w:type="dxa"/>
            <w:tcBorders>
              <w:top w:val="single" w:color="auto" w:sz="12" w:space="0"/>
              <w:bottom w:val="single" w:color="auto" w:sz="12" w:space="0"/>
            </w:tcBorders>
            <w:noWrap w:val="0"/>
            <w:vAlign w:val="center"/>
          </w:tcPr>
          <w:p w14:paraId="0596FCC7">
            <w:pPr>
              <w:spacing w:line="400" w:lineRule="exact"/>
              <w:ind w:right="-11"/>
              <w:rPr>
                <w:rFonts w:ascii="宋体" w:hAnsi="宋体" w:cs="Arial"/>
                <w:b/>
                <w:bCs/>
                <w:color w:val="000000"/>
                <w:sz w:val="24"/>
                <w:highlight w:val="none"/>
              </w:rPr>
            </w:pPr>
            <w:r>
              <w:rPr>
                <w:rFonts w:hint="eastAsia" w:ascii="宋体" w:hAnsi="宋体" w:cs="Arial"/>
                <w:b/>
                <w:bCs/>
                <w:color w:val="000000"/>
                <w:sz w:val="24"/>
                <w:highlight w:val="none"/>
              </w:rPr>
              <w:t>数量</w:t>
            </w:r>
          </w:p>
        </w:tc>
        <w:tc>
          <w:tcPr>
            <w:tcW w:w="1173" w:type="dxa"/>
            <w:tcBorders>
              <w:top w:val="single" w:color="auto" w:sz="12" w:space="0"/>
              <w:bottom w:val="single" w:color="auto" w:sz="12" w:space="0"/>
            </w:tcBorders>
            <w:noWrap w:val="0"/>
            <w:vAlign w:val="center"/>
          </w:tcPr>
          <w:p w14:paraId="46F231F7">
            <w:pPr>
              <w:spacing w:line="400" w:lineRule="exact"/>
              <w:ind w:right="-11"/>
              <w:rPr>
                <w:rFonts w:ascii="宋体" w:hAnsi="宋体" w:cs="Arial"/>
                <w:color w:val="000000"/>
                <w:sz w:val="24"/>
                <w:highlight w:val="none"/>
              </w:rPr>
            </w:pPr>
            <w:r>
              <w:rPr>
                <w:rFonts w:hint="eastAsia" w:ascii="宋体" w:hAnsi="宋体" w:cs="Arial"/>
                <w:b/>
                <w:bCs/>
                <w:color w:val="000000"/>
                <w:sz w:val="24"/>
                <w:highlight w:val="none"/>
              </w:rPr>
              <w:t>出厂单价</w:t>
            </w:r>
            <w:r>
              <w:rPr>
                <w:rFonts w:hint="eastAsia" w:ascii="宋体" w:hAnsi="宋体" w:cs="Arial"/>
                <w:color w:val="000000"/>
                <w:sz w:val="24"/>
                <w:highlight w:val="none"/>
              </w:rPr>
              <w:t>（含税）</w:t>
            </w:r>
          </w:p>
        </w:tc>
        <w:tc>
          <w:tcPr>
            <w:tcW w:w="1091" w:type="dxa"/>
            <w:tcBorders>
              <w:top w:val="single" w:color="auto" w:sz="12" w:space="0"/>
              <w:bottom w:val="single" w:color="auto" w:sz="12" w:space="0"/>
            </w:tcBorders>
            <w:noWrap w:val="0"/>
            <w:vAlign w:val="center"/>
          </w:tcPr>
          <w:p w14:paraId="5014885B">
            <w:pPr>
              <w:spacing w:line="400" w:lineRule="exact"/>
              <w:ind w:right="-11"/>
              <w:rPr>
                <w:rFonts w:ascii="宋体" w:hAnsi="宋体" w:cs="Arial"/>
                <w:color w:val="000000"/>
                <w:sz w:val="24"/>
                <w:highlight w:val="none"/>
              </w:rPr>
            </w:pPr>
            <w:r>
              <w:rPr>
                <w:rFonts w:hint="eastAsia" w:ascii="宋体" w:hAnsi="宋体" w:cs="Arial"/>
                <w:b/>
                <w:bCs/>
                <w:color w:val="000000"/>
                <w:sz w:val="24"/>
                <w:highlight w:val="none"/>
              </w:rPr>
              <w:t>总价</w:t>
            </w:r>
            <w:r>
              <w:rPr>
                <w:rFonts w:hint="eastAsia" w:ascii="宋体" w:hAnsi="宋体" w:cs="Arial"/>
                <w:color w:val="000000"/>
                <w:sz w:val="24"/>
                <w:highlight w:val="none"/>
              </w:rPr>
              <w:t>（含税）</w:t>
            </w:r>
          </w:p>
        </w:tc>
        <w:tc>
          <w:tcPr>
            <w:tcW w:w="1036" w:type="dxa"/>
            <w:tcBorders>
              <w:top w:val="single" w:color="auto" w:sz="12" w:space="0"/>
              <w:bottom w:val="single" w:color="auto" w:sz="12" w:space="0"/>
              <w:right w:val="single" w:color="auto" w:sz="12" w:space="0"/>
            </w:tcBorders>
            <w:noWrap w:val="0"/>
            <w:vAlign w:val="center"/>
          </w:tcPr>
          <w:p w14:paraId="061C72A9">
            <w:pPr>
              <w:spacing w:line="400" w:lineRule="exact"/>
              <w:ind w:right="-11"/>
              <w:rPr>
                <w:rFonts w:ascii="宋体" w:hAnsi="宋体" w:cs="Arial"/>
                <w:b/>
                <w:bCs/>
                <w:color w:val="000000"/>
                <w:sz w:val="24"/>
                <w:highlight w:val="none"/>
              </w:rPr>
            </w:pPr>
            <w:r>
              <w:rPr>
                <w:rFonts w:hint="eastAsia" w:ascii="宋体" w:hAnsi="宋体" w:cs="Arial"/>
                <w:b/>
                <w:bCs/>
                <w:color w:val="000000"/>
                <w:sz w:val="24"/>
                <w:highlight w:val="none"/>
              </w:rPr>
              <w:t>免费</w:t>
            </w:r>
          </w:p>
          <w:p w14:paraId="41D299DF">
            <w:pPr>
              <w:spacing w:line="400" w:lineRule="exact"/>
              <w:ind w:right="-11"/>
              <w:rPr>
                <w:rFonts w:ascii="宋体" w:hAnsi="宋体" w:cs="Arial"/>
                <w:b/>
                <w:bCs/>
                <w:color w:val="000000"/>
                <w:sz w:val="24"/>
                <w:highlight w:val="none"/>
              </w:rPr>
            </w:pPr>
            <w:r>
              <w:rPr>
                <w:rFonts w:ascii="宋体" w:hAnsi="宋体" w:cs="Arial"/>
                <w:b/>
                <w:bCs/>
                <w:color w:val="000000"/>
                <w:sz w:val="24"/>
                <w:highlight w:val="none"/>
              </w:rPr>
              <w:t>服务期</w:t>
            </w:r>
          </w:p>
        </w:tc>
      </w:tr>
      <w:tr w14:paraId="1B58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tcBorders>
              <w:left w:val="single" w:color="auto" w:sz="12" w:space="0"/>
            </w:tcBorders>
            <w:noWrap w:val="0"/>
            <w:vAlign w:val="center"/>
          </w:tcPr>
          <w:p w14:paraId="234B1035">
            <w:pPr>
              <w:spacing w:line="400" w:lineRule="exact"/>
              <w:ind w:right="-11" w:firstLine="480" w:firstLineChars="200"/>
              <w:jc w:val="center"/>
              <w:rPr>
                <w:rFonts w:ascii="宋体" w:hAnsi="宋体" w:cs="Arial"/>
                <w:color w:val="000000"/>
                <w:sz w:val="24"/>
                <w:highlight w:val="none"/>
              </w:rPr>
            </w:pPr>
          </w:p>
        </w:tc>
        <w:tc>
          <w:tcPr>
            <w:tcW w:w="1191" w:type="dxa"/>
            <w:noWrap w:val="0"/>
            <w:vAlign w:val="center"/>
          </w:tcPr>
          <w:p w14:paraId="0C25799A">
            <w:pPr>
              <w:spacing w:line="400" w:lineRule="exact"/>
              <w:ind w:firstLine="480" w:firstLineChars="200"/>
              <w:rPr>
                <w:rFonts w:ascii="宋体" w:hAnsi="宋体" w:cs="Arial"/>
                <w:color w:val="000000"/>
                <w:sz w:val="24"/>
                <w:highlight w:val="none"/>
              </w:rPr>
            </w:pPr>
          </w:p>
        </w:tc>
        <w:tc>
          <w:tcPr>
            <w:tcW w:w="1182" w:type="dxa"/>
            <w:noWrap w:val="0"/>
            <w:vAlign w:val="center"/>
          </w:tcPr>
          <w:p w14:paraId="174FF159">
            <w:pPr>
              <w:spacing w:line="400" w:lineRule="exact"/>
              <w:ind w:firstLine="480" w:firstLineChars="200"/>
              <w:jc w:val="center"/>
              <w:rPr>
                <w:rFonts w:ascii="宋体" w:hAnsi="宋体" w:cs="Arial"/>
                <w:color w:val="000000"/>
                <w:sz w:val="24"/>
                <w:highlight w:val="none"/>
              </w:rPr>
            </w:pPr>
          </w:p>
        </w:tc>
        <w:tc>
          <w:tcPr>
            <w:tcW w:w="968" w:type="dxa"/>
            <w:noWrap w:val="0"/>
            <w:vAlign w:val="center"/>
          </w:tcPr>
          <w:p w14:paraId="36015FCC">
            <w:pPr>
              <w:spacing w:line="400" w:lineRule="exact"/>
              <w:ind w:right="-11" w:firstLine="480" w:firstLineChars="200"/>
              <w:jc w:val="center"/>
              <w:rPr>
                <w:rFonts w:ascii="宋体" w:hAnsi="宋体" w:cs="Arial"/>
                <w:color w:val="000000"/>
                <w:sz w:val="24"/>
                <w:highlight w:val="none"/>
              </w:rPr>
            </w:pPr>
          </w:p>
        </w:tc>
        <w:tc>
          <w:tcPr>
            <w:tcW w:w="778" w:type="dxa"/>
            <w:noWrap w:val="0"/>
            <w:vAlign w:val="center"/>
          </w:tcPr>
          <w:p w14:paraId="673B6D1B">
            <w:pPr>
              <w:spacing w:line="400" w:lineRule="exact"/>
              <w:ind w:right="-11" w:firstLine="480" w:firstLineChars="200"/>
              <w:jc w:val="center"/>
              <w:rPr>
                <w:rFonts w:ascii="宋体" w:hAnsi="宋体" w:cs="Arial"/>
                <w:color w:val="000000"/>
                <w:sz w:val="24"/>
                <w:highlight w:val="none"/>
              </w:rPr>
            </w:pPr>
          </w:p>
        </w:tc>
        <w:tc>
          <w:tcPr>
            <w:tcW w:w="804" w:type="dxa"/>
            <w:noWrap w:val="0"/>
            <w:vAlign w:val="center"/>
          </w:tcPr>
          <w:p w14:paraId="3308AC37">
            <w:pPr>
              <w:spacing w:line="400" w:lineRule="exact"/>
              <w:ind w:firstLine="480" w:firstLineChars="200"/>
              <w:jc w:val="center"/>
              <w:rPr>
                <w:rFonts w:ascii="宋体" w:hAnsi="宋体" w:cs="Arial"/>
                <w:color w:val="000000"/>
                <w:sz w:val="24"/>
                <w:highlight w:val="none"/>
              </w:rPr>
            </w:pPr>
          </w:p>
        </w:tc>
        <w:tc>
          <w:tcPr>
            <w:tcW w:w="1173" w:type="dxa"/>
            <w:noWrap w:val="0"/>
            <w:vAlign w:val="center"/>
          </w:tcPr>
          <w:p w14:paraId="2C81B6AE">
            <w:pPr>
              <w:spacing w:line="400" w:lineRule="exact"/>
              <w:ind w:right="-11" w:firstLine="480" w:firstLineChars="200"/>
              <w:jc w:val="center"/>
              <w:rPr>
                <w:rFonts w:ascii="宋体" w:hAnsi="宋体" w:cs="Arial"/>
                <w:color w:val="000000"/>
                <w:sz w:val="24"/>
                <w:highlight w:val="none"/>
              </w:rPr>
            </w:pPr>
          </w:p>
        </w:tc>
        <w:tc>
          <w:tcPr>
            <w:tcW w:w="1091" w:type="dxa"/>
            <w:noWrap w:val="0"/>
            <w:vAlign w:val="center"/>
          </w:tcPr>
          <w:p w14:paraId="190CF780">
            <w:pPr>
              <w:spacing w:line="400" w:lineRule="exact"/>
              <w:ind w:right="-11" w:firstLine="480"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62B87741">
            <w:pPr>
              <w:spacing w:line="400" w:lineRule="exact"/>
              <w:ind w:right="-11" w:firstLine="480" w:firstLineChars="200"/>
              <w:jc w:val="center"/>
              <w:rPr>
                <w:rFonts w:ascii="宋体" w:hAnsi="宋体" w:cs="Arial"/>
                <w:color w:val="000000"/>
                <w:sz w:val="24"/>
                <w:highlight w:val="none"/>
              </w:rPr>
            </w:pPr>
          </w:p>
        </w:tc>
      </w:tr>
      <w:tr w14:paraId="123C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tcBorders>
              <w:left w:val="single" w:color="auto" w:sz="12" w:space="0"/>
            </w:tcBorders>
            <w:noWrap w:val="0"/>
            <w:vAlign w:val="center"/>
          </w:tcPr>
          <w:p w14:paraId="7D26AEDE">
            <w:pPr>
              <w:spacing w:line="400" w:lineRule="exact"/>
              <w:ind w:right="-11" w:firstLine="480" w:firstLineChars="200"/>
              <w:jc w:val="center"/>
              <w:rPr>
                <w:rFonts w:ascii="宋体" w:hAnsi="宋体" w:cs="Arial"/>
                <w:color w:val="000000"/>
                <w:sz w:val="24"/>
                <w:highlight w:val="none"/>
              </w:rPr>
            </w:pPr>
          </w:p>
        </w:tc>
        <w:tc>
          <w:tcPr>
            <w:tcW w:w="1191" w:type="dxa"/>
            <w:noWrap w:val="0"/>
            <w:vAlign w:val="center"/>
          </w:tcPr>
          <w:p w14:paraId="077D84BE">
            <w:pPr>
              <w:spacing w:line="400" w:lineRule="exact"/>
              <w:ind w:firstLine="480" w:firstLineChars="200"/>
              <w:rPr>
                <w:rFonts w:ascii="宋体" w:hAnsi="宋体" w:cs="Arial"/>
                <w:color w:val="000000"/>
                <w:sz w:val="24"/>
                <w:highlight w:val="none"/>
              </w:rPr>
            </w:pPr>
          </w:p>
        </w:tc>
        <w:tc>
          <w:tcPr>
            <w:tcW w:w="1182" w:type="dxa"/>
            <w:noWrap w:val="0"/>
            <w:vAlign w:val="center"/>
          </w:tcPr>
          <w:p w14:paraId="48146D5B">
            <w:pPr>
              <w:spacing w:line="400" w:lineRule="exact"/>
              <w:ind w:firstLine="480" w:firstLineChars="200"/>
              <w:jc w:val="center"/>
              <w:rPr>
                <w:rFonts w:ascii="宋体" w:hAnsi="宋体" w:cs="Arial"/>
                <w:color w:val="000000"/>
                <w:sz w:val="24"/>
                <w:highlight w:val="none"/>
              </w:rPr>
            </w:pPr>
          </w:p>
        </w:tc>
        <w:tc>
          <w:tcPr>
            <w:tcW w:w="968" w:type="dxa"/>
            <w:noWrap w:val="0"/>
            <w:vAlign w:val="center"/>
          </w:tcPr>
          <w:p w14:paraId="78572E1C">
            <w:pPr>
              <w:spacing w:line="400" w:lineRule="exact"/>
              <w:ind w:right="-11" w:firstLine="480" w:firstLineChars="200"/>
              <w:jc w:val="center"/>
              <w:rPr>
                <w:rFonts w:ascii="宋体" w:hAnsi="宋体" w:cs="Arial"/>
                <w:color w:val="000000"/>
                <w:sz w:val="24"/>
                <w:highlight w:val="none"/>
              </w:rPr>
            </w:pPr>
          </w:p>
        </w:tc>
        <w:tc>
          <w:tcPr>
            <w:tcW w:w="778" w:type="dxa"/>
            <w:noWrap w:val="0"/>
            <w:vAlign w:val="center"/>
          </w:tcPr>
          <w:p w14:paraId="14BF6743">
            <w:pPr>
              <w:spacing w:line="400" w:lineRule="exact"/>
              <w:ind w:right="-11" w:firstLine="480" w:firstLineChars="200"/>
              <w:jc w:val="center"/>
              <w:rPr>
                <w:rFonts w:ascii="宋体" w:hAnsi="宋体" w:cs="Arial"/>
                <w:color w:val="000000"/>
                <w:sz w:val="24"/>
                <w:highlight w:val="none"/>
              </w:rPr>
            </w:pPr>
          </w:p>
        </w:tc>
        <w:tc>
          <w:tcPr>
            <w:tcW w:w="804" w:type="dxa"/>
            <w:noWrap w:val="0"/>
            <w:vAlign w:val="center"/>
          </w:tcPr>
          <w:p w14:paraId="420153BE">
            <w:pPr>
              <w:spacing w:line="400" w:lineRule="exact"/>
              <w:ind w:firstLine="480" w:firstLineChars="200"/>
              <w:jc w:val="center"/>
              <w:rPr>
                <w:rFonts w:ascii="宋体" w:hAnsi="宋体" w:cs="Arial"/>
                <w:color w:val="000000"/>
                <w:sz w:val="24"/>
                <w:highlight w:val="none"/>
              </w:rPr>
            </w:pPr>
          </w:p>
        </w:tc>
        <w:tc>
          <w:tcPr>
            <w:tcW w:w="1173" w:type="dxa"/>
            <w:noWrap w:val="0"/>
            <w:vAlign w:val="center"/>
          </w:tcPr>
          <w:p w14:paraId="06A1EEB0">
            <w:pPr>
              <w:spacing w:line="400" w:lineRule="exact"/>
              <w:ind w:right="-11" w:firstLine="480" w:firstLineChars="200"/>
              <w:jc w:val="center"/>
              <w:rPr>
                <w:rFonts w:ascii="宋体" w:hAnsi="宋体" w:cs="Arial"/>
                <w:color w:val="000000"/>
                <w:sz w:val="24"/>
                <w:highlight w:val="none"/>
              </w:rPr>
            </w:pPr>
          </w:p>
        </w:tc>
        <w:tc>
          <w:tcPr>
            <w:tcW w:w="1091" w:type="dxa"/>
            <w:noWrap w:val="0"/>
            <w:vAlign w:val="center"/>
          </w:tcPr>
          <w:p w14:paraId="58E0A582">
            <w:pPr>
              <w:spacing w:line="400" w:lineRule="exact"/>
              <w:ind w:right="-11" w:firstLine="480"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23F23D46">
            <w:pPr>
              <w:spacing w:line="400" w:lineRule="exact"/>
              <w:ind w:right="-11" w:firstLine="480" w:firstLineChars="200"/>
              <w:jc w:val="center"/>
              <w:rPr>
                <w:rFonts w:ascii="宋体" w:hAnsi="宋体" w:cs="Arial"/>
                <w:color w:val="000000"/>
                <w:sz w:val="24"/>
                <w:highlight w:val="none"/>
              </w:rPr>
            </w:pPr>
          </w:p>
        </w:tc>
      </w:tr>
      <w:tr w14:paraId="6CA8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tcBorders>
              <w:left w:val="single" w:color="auto" w:sz="12" w:space="0"/>
            </w:tcBorders>
            <w:noWrap w:val="0"/>
            <w:vAlign w:val="center"/>
          </w:tcPr>
          <w:p w14:paraId="25AAE63C">
            <w:pPr>
              <w:spacing w:line="400" w:lineRule="exact"/>
              <w:ind w:right="-11" w:firstLine="480" w:firstLineChars="200"/>
              <w:jc w:val="center"/>
              <w:rPr>
                <w:rFonts w:ascii="宋体" w:hAnsi="宋体" w:cs="Arial"/>
                <w:color w:val="000000"/>
                <w:sz w:val="24"/>
                <w:highlight w:val="none"/>
              </w:rPr>
            </w:pPr>
          </w:p>
        </w:tc>
        <w:tc>
          <w:tcPr>
            <w:tcW w:w="1191" w:type="dxa"/>
            <w:noWrap w:val="0"/>
            <w:vAlign w:val="center"/>
          </w:tcPr>
          <w:p w14:paraId="08C2F0A3">
            <w:pPr>
              <w:spacing w:line="400" w:lineRule="exact"/>
              <w:ind w:firstLine="480" w:firstLineChars="200"/>
              <w:rPr>
                <w:rFonts w:ascii="宋体" w:hAnsi="宋体" w:cs="Arial"/>
                <w:color w:val="000000"/>
                <w:sz w:val="24"/>
                <w:highlight w:val="none"/>
              </w:rPr>
            </w:pPr>
          </w:p>
        </w:tc>
        <w:tc>
          <w:tcPr>
            <w:tcW w:w="1182" w:type="dxa"/>
            <w:noWrap w:val="0"/>
            <w:vAlign w:val="center"/>
          </w:tcPr>
          <w:p w14:paraId="70F03FC2">
            <w:pPr>
              <w:spacing w:line="400" w:lineRule="exact"/>
              <w:ind w:firstLine="480" w:firstLineChars="200"/>
              <w:jc w:val="center"/>
              <w:rPr>
                <w:rFonts w:ascii="宋体" w:hAnsi="宋体" w:cs="Arial"/>
                <w:color w:val="000000"/>
                <w:sz w:val="24"/>
                <w:highlight w:val="none"/>
              </w:rPr>
            </w:pPr>
          </w:p>
        </w:tc>
        <w:tc>
          <w:tcPr>
            <w:tcW w:w="968" w:type="dxa"/>
            <w:noWrap w:val="0"/>
            <w:vAlign w:val="center"/>
          </w:tcPr>
          <w:p w14:paraId="3A63737D">
            <w:pPr>
              <w:spacing w:line="400" w:lineRule="exact"/>
              <w:ind w:right="-11" w:firstLine="480" w:firstLineChars="200"/>
              <w:jc w:val="center"/>
              <w:rPr>
                <w:rFonts w:ascii="宋体" w:hAnsi="宋体" w:cs="Arial"/>
                <w:color w:val="000000"/>
                <w:sz w:val="24"/>
                <w:highlight w:val="none"/>
              </w:rPr>
            </w:pPr>
          </w:p>
        </w:tc>
        <w:tc>
          <w:tcPr>
            <w:tcW w:w="778" w:type="dxa"/>
            <w:noWrap w:val="0"/>
            <w:vAlign w:val="center"/>
          </w:tcPr>
          <w:p w14:paraId="26B3F000">
            <w:pPr>
              <w:spacing w:line="400" w:lineRule="exact"/>
              <w:ind w:right="-11" w:firstLine="480" w:firstLineChars="200"/>
              <w:jc w:val="center"/>
              <w:rPr>
                <w:rFonts w:ascii="宋体" w:hAnsi="宋体" w:cs="Arial"/>
                <w:color w:val="000000"/>
                <w:sz w:val="24"/>
                <w:highlight w:val="none"/>
              </w:rPr>
            </w:pPr>
          </w:p>
        </w:tc>
        <w:tc>
          <w:tcPr>
            <w:tcW w:w="804" w:type="dxa"/>
            <w:noWrap w:val="0"/>
            <w:vAlign w:val="center"/>
          </w:tcPr>
          <w:p w14:paraId="597568DF">
            <w:pPr>
              <w:spacing w:line="400" w:lineRule="exact"/>
              <w:ind w:firstLine="480" w:firstLineChars="200"/>
              <w:jc w:val="center"/>
              <w:rPr>
                <w:rFonts w:ascii="宋体" w:hAnsi="宋体" w:cs="Arial"/>
                <w:color w:val="000000"/>
                <w:sz w:val="24"/>
                <w:highlight w:val="none"/>
              </w:rPr>
            </w:pPr>
          </w:p>
        </w:tc>
        <w:tc>
          <w:tcPr>
            <w:tcW w:w="1173" w:type="dxa"/>
            <w:noWrap w:val="0"/>
            <w:vAlign w:val="center"/>
          </w:tcPr>
          <w:p w14:paraId="3E33815B">
            <w:pPr>
              <w:spacing w:line="400" w:lineRule="exact"/>
              <w:ind w:right="-11" w:firstLine="480" w:firstLineChars="200"/>
              <w:jc w:val="center"/>
              <w:rPr>
                <w:rFonts w:ascii="宋体" w:hAnsi="宋体" w:cs="Arial"/>
                <w:color w:val="000000"/>
                <w:sz w:val="24"/>
                <w:highlight w:val="none"/>
              </w:rPr>
            </w:pPr>
          </w:p>
        </w:tc>
        <w:tc>
          <w:tcPr>
            <w:tcW w:w="1091" w:type="dxa"/>
            <w:noWrap w:val="0"/>
            <w:vAlign w:val="center"/>
          </w:tcPr>
          <w:p w14:paraId="53E9881F">
            <w:pPr>
              <w:spacing w:line="400" w:lineRule="exact"/>
              <w:ind w:right="-11" w:firstLine="480"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7AD26393">
            <w:pPr>
              <w:spacing w:line="400" w:lineRule="exact"/>
              <w:ind w:right="-11" w:firstLine="480" w:firstLineChars="200"/>
              <w:jc w:val="center"/>
              <w:rPr>
                <w:rFonts w:ascii="宋体" w:hAnsi="宋体" w:cs="Arial"/>
                <w:color w:val="000000"/>
                <w:sz w:val="24"/>
                <w:highlight w:val="none"/>
              </w:rPr>
            </w:pPr>
          </w:p>
        </w:tc>
      </w:tr>
      <w:tr w14:paraId="1D20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tcBorders>
              <w:left w:val="single" w:color="auto" w:sz="12" w:space="0"/>
            </w:tcBorders>
            <w:noWrap w:val="0"/>
            <w:vAlign w:val="center"/>
          </w:tcPr>
          <w:p w14:paraId="04E3252E">
            <w:pPr>
              <w:spacing w:line="400" w:lineRule="exact"/>
              <w:ind w:right="-11" w:firstLine="480" w:firstLineChars="200"/>
              <w:jc w:val="center"/>
              <w:rPr>
                <w:rFonts w:ascii="宋体" w:hAnsi="宋体" w:cs="Arial"/>
                <w:color w:val="000000"/>
                <w:sz w:val="24"/>
                <w:highlight w:val="none"/>
              </w:rPr>
            </w:pPr>
          </w:p>
        </w:tc>
        <w:tc>
          <w:tcPr>
            <w:tcW w:w="1191" w:type="dxa"/>
            <w:noWrap w:val="0"/>
            <w:vAlign w:val="center"/>
          </w:tcPr>
          <w:p w14:paraId="06BB9DEB">
            <w:pPr>
              <w:spacing w:line="400" w:lineRule="exact"/>
              <w:ind w:firstLine="480" w:firstLineChars="200"/>
              <w:rPr>
                <w:rFonts w:ascii="宋体" w:hAnsi="宋体" w:cs="Arial"/>
                <w:color w:val="000000"/>
                <w:sz w:val="24"/>
                <w:highlight w:val="none"/>
              </w:rPr>
            </w:pPr>
          </w:p>
        </w:tc>
        <w:tc>
          <w:tcPr>
            <w:tcW w:w="1182" w:type="dxa"/>
            <w:noWrap w:val="0"/>
            <w:vAlign w:val="center"/>
          </w:tcPr>
          <w:p w14:paraId="1AE0F4D5">
            <w:pPr>
              <w:spacing w:line="400" w:lineRule="exact"/>
              <w:ind w:firstLine="480" w:firstLineChars="200"/>
              <w:jc w:val="center"/>
              <w:rPr>
                <w:rFonts w:ascii="宋体" w:hAnsi="宋体" w:cs="Arial"/>
                <w:color w:val="000000"/>
                <w:sz w:val="24"/>
                <w:highlight w:val="none"/>
              </w:rPr>
            </w:pPr>
          </w:p>
        </w:tc>
        <w:tc>
          <w:tcPr>
            <w:tcW w:w="968" w:type="dxa"/>
            <w:noWrap w:val="0"/>
            <w:vAlign w:val="center"/>
          </w:tcPr>
          <w:p w14:paraId="329C5195">
            <w:pPr>
              <w:spacing w:line="400" w:lineRule="exact"/>
              <w:ind w:right="-11" w:firstLine="480" w:firstLineChars="200"/>
              <w:jc w:val="center"/>
              <w:rPr>
                <w:rFonts w:ascii="宋体" w:hAnsi="宋体" w:cs="Arial"/>
                <w:color w:val="000000"/>
                <w:sz w:val="24"/>
                <w:highlight w:val="none"/>
              </w:rPr>
            </w:pPr>
          </w:p>
        </w:tc>
        <w:tc>
          <w:tcPr>
            <w:tcW w:w="778" w:type="dxa"/>
            <w:noWrap w:val="0"/>
            <w:vAlign w:val="center"/>
          </w:tcPr>
          <w:p w14:paraId="7E468F87">
            <w:pPr>
              <w:spacing w:line="400" w:lineRule="exact"/>
              <w:ind w:right="-11" w:firstLine="480" w:firstLineChars="200"/>
              <w:jc w:val="center"/>
              <w:rPr>
                <w:rFonts w:ascii="宋体" w:hAnsi="宋体" w:cs="Arial"/>
                <w:color w:val="000000"/>
                <w:sz w:val="24"/>
                <w:highlight w:val="none"/>
              </w:rPr>
            </w:pPr>
          </w:p>
        </w:tc>
        <w:tc>
          <w:tcPr>
            <w:tcW w:w="804" w:type="dxa"/>
            <w:noWrap w:val="0"/>
            <w:vAlign w:val="center"/>
          </w:tcPr>
          <w:p w14:paraId="1FD3C957">
            <w:pPr>
              <w:spacing w:line="400" w:lineRule="exact"/>
              <w:ind w:firstLine="480" w:firstLineChars="200"/>
              <w:jc w:val="center"/>
              <w:rPr>
                <w:rFonts w:ascii="宋体" w:hAnsi="宋体" w:cs="Arial"/>
                <w:color w:val="000000"/>
                <w:sz w:val="24"/>
                <w:highlight w:val="none"/>
              </w:rPr>
            </w:pPr>
          </w:p>
        </w:tc>
        <w:tc>
          <w:tcPr>
            <w:tcW w:w="1173" w:type="dxa"/>
            <w:noWrap w:val="0"/>
            <w:vAlign w:val="center"/>
          </w:tcPr>
          <w:p w14:paraId="00028211">
            <w:pPr>
              <w:spacing w:line="400" w:lineRule="exact"/>
              <w:ind w:right="-11" w:firstLine="480" w:firstLineChars="200"/>
              <w:jc w:val="center"/>
              <w:rPr>
                <w:rFonts w:ascii="宋体" w:hAnsi="宋体" w:cs="Arial"/>
                <w:color w:val="000000"/>
                <w:sz w:val="24"/>
                <w:highlight w:val="none"/>
              </w:rPr>
            </w:pPr>
          </w:p>
        </w:tc>
        <w:tc>
          <w:tcPr>
            <w:tcW w:w="1091" w:type="dxa"/>
            <w:noWrap w:val="0"/>
            <w:vAlign w:val="center"/>
          </w:tcPr>
          <w:p w14:paraId="15FB7CBE">
            <w:pPr>
              <w:spacing w:line="400" w:lineRule="exact"/>
              <w:ind w:right="-11" w:firstLine="480"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4FABA99D">
            <w:pPr>
              <w:spacing w:line="400" w:lineRule="exact"/>
              <w:ind w:right="-11" w:firstLine="480" w:firstLineChars="200"/>
              <w:jc w:val="center"/>
              <w:rPr>
                <w:rFonts w:ascii="宋体" w:hAnsi="宋体" w:cs="Arial"/>
                <w:color w:val="000000"/>
                <w:sz w:val="24"/>
                <w:highlight w:val="none"/>
              </w:rPr>
            </w:pPr>
          </w:p>
        </w:tc>
      </w:tr>
      <w:tr w14:paraId="73F6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tcBorders>
              <w:left w:val="single" w:color="auto" w:sz="12" w:space="0"/>
            </w:tcBorders>
            <w:noWrap w:val="0"/>
            <w:vAlign w:val="center"/>
          </w:tcPr>
          <w:p w14:paraId="7541A5BC">
            <w:pPr>
              <w:spacing w:line="400" w:lineRule="exact"/>
              <w:ind w:right="-11" w:firstLine="480" w:firstLineChars="200"/>
              <w:jc w:val="center"/>
              <w:rPr>
                <w:rFonts w:ascii="宋体" w:hAnsi="宋体" w:cs="Arial"/>
                <w:color w:val="000000"/>
                <w:sz w:val="24"/>
                <w:highlight w:val="none"/>
              </w:rPr>
            </w:pPr>
          </w:p>
        </w:tc>
        <w:tc>
          <w:tcPr>
            <w:tcW w:w="1191" w:type="dxa"/>
            <w:noWrap w:val="0"/>
            <w:vAlign w:val="center"/>
          </w:tcPr>
          <w:p w14:paraId="1D219EA8">
            <w:pPr>
              <w:spacing w:line="400" w:lineRule="exact"/>
              <w:ind w:firstLine="480" w:firstLineChars="200"/>
              <w:rPr>
                <w:rFonts w:ascii="宋体" w:hAnsi="宋体" w:cs="Arial"/>
                <w:color w:val="000000"/>
                <w:sz w:val="24"/>
                <w:highlight w:val="none"/>
              </w:rPr>
            </w:pPr>
          </w:p>
        </w:tc>
        <w:tc>
          <w:tcPr>
            <w:tcW w:w="1182" w:type="dxa"/>
            <w:noWrap w:val="0"/>
            <w:vAlign w:val="center"/>
          </w:tcPr>
          <w:p w14:paraId="1F8F0746">
            <w:pPr>
              <w:spacing w:line="400" w:lineRule="exact"/>
              <w:ind w:firstLine="480" w:firstLineChars="200"/>
              <w:jc w:val="center"/>
              <w:rPr>
                <w:rFonts w:ascii="宋体" w:hAnsi="宋体" w:cs="Arial"/>
                <w:color w:val="000000"/>
                <w:sz w:val="24"/>
                <w:highlight w:val="none"/>
              </w:rPr>
            </w:pPr>
          </w:p>
        </w:tc>
        <w:tc>
          <w:tcPr>
            <w:tcW w:w="968" w:type="dxa"/>
            <w:noWrap w:val="0"/>
            <w:vAlign w:val="center"/>
          </w:tcPr>
          <w:p w14:paraId="0AF5D435">
            <w:pPr>
              <w:spacing w:line="400" w:lineRule="exact"/>
              <w:ind w:right="-11" w:firstLine="480" w:firstLineChars="200"/>
              <w:jc w:val="center"/>
              <w:rPr>
                <w:rFonts w:ascii="宋体" w:hAnsi="宋体" w:cs="Arial"/>
                <w:color w:val="000000"/>
                <w:sz w:val="24"/>
                <w:highlight w:val="none"/>
              </w:rPr>
            </w:pPr>
          </w:p>
        </w:tc>
        <w:tc>
          <w:tcPr>
            <w:tcW w:w="778" w:type="dxa"/>
            <w:noWrap w:val="0"/>
            <w:vAlign w:val="center"/>
          </w:tcPr>
          <w:p w14:paraId="470D95E4">
            <w:pPr>
              <w:spacing w:line="400" w:lineRule="exact"/>
              <w:ind w:right="-11" w:firstLine="480" w:firstLineChars="200"/>
              <w:jc w:val="center"/>
              <w:rPr>
                <w:rFonts w:ascii="宋体" w:hAnsi="宋体" w:cs="Arial"/>
                <w:color w:val="000000"/>
                <w:sz w:val="24"/>
                <w:highlight w:val="none"/>
              </w:rPr>
            </w:pPr>
          </w:p>
        </w:tc>
        <w:tc>
          <w:tcPr>
            <w:tcW w:w="804" w:type="dxa"/>
            <w:noWrap w:val="0"/>
            <w:vAlign w:val="center"/>
          </w:tcPr>
          <w:p w14:paraId="686EE274">
            <w:pPr>
              <w:spacing w:line="400" w:lineRule="exact"/>
              <w:ind w:firstLine="480" w:firstLineChars="200"/>
              <w:jc w:val="center"/>
              <w:rPr>
                <w:rFonts w:ascii="宋体" w:hAnsi="宋体" w:cs="Arial"/>
                <w:color w:val="000000"/>
                <w:sz w:val="24"/>
                <w:highlight w:val="none"/>
              </w:rPr>
            </w:pPr>
          </w:p>
        </w:tc>
        <w:tc>
          <w:tcPr>
            <w:tcW w:w="1173" w:type="dxa"/>
            <w:noWrap w:val="0"/>
            <w:vAlign w:val="center"/>
          </w:tcPr>
          <w:p w14:paraId="6EBDF45A">
            <w:pPr>
              <w:spacing w:line="400" w:lineRule="exact"/>
              <w:ind w:right="-11" w:firstLine="480" w:firstLineChars="200"/>
              <w:jc w:val="center"/>
              <w:rPr>
                <w:rFonts w:ascii="宋体" w:hAnsi="宋体" w:cs="Arial"/>
                <w:color w:val="000000"/>
                <w:sz w:val="24"/>
                <w:highlight w:val="none"/>
              </w:rPr>
            </w:pPr>
          </w:p>
        </w:tc>
        <w:tc>
          <w:tcPr>
            <w:tcW w:w="1091" w:type="dxa"/>
            <w:noWrap w:val="0"/>
            <w:vAlign w:val="center"/>
          </w:tcPr>
          <w:p w14:paraId="054ABC48">
            <w:pPr>
              <w:spacing w:line="400" w:lineRule="exact"/>
              <w:ind w:right="-11" w:firstLine="480"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7962273A">
            <w:pPr>
              <w:spacing w:line="400" w:lineRule="exact"/>
              <w:ind w:right="-11" w:firstLine="480" w:firstLineChars="200"/>
              <w:jc w:val="center"/>
              <w:rPr>
                <w:rFonts w:ascii="宋体" w:hAnsi="宋体" w:cs="Arial"/>
                <w:color w:val="000000"/>
                <w:sz w:val="24"/>
                <w:highlight w:val="none"/>
              </w:rPr>
            </w:pPr>
          </w:p>
        </w:tc>
      </w:tr>
      <w:tr w14:paraId="405C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tcBorders>
              <w:left w:val="single" w:color="auto" w:sz="12" w:space="0"/>
            </w:tcBorders>
            <w:noWrap w:val="0"/>
            <w:vAlign w:val="center"/>
          </w:tcPr>
          <w:p w14:paraId="308BD072">
            <w:pPr>
              <w:spacing w:line="400" w:lineRule="exact"/>
              <w:ind w:right="-11" w:firstLine="480" w:firstLineChars="200"/>
              <w:jc w:val="center"/>
              <w:rPr>
                <w:rFonts w:ascii="宋体" w:hAnsi="宋体" w:cs="Arial"/>
                <w:color w:val="000000"/>
                <w:sz w:val="24"/>
                <w:highlight w:val="none"/>
              </w:rPr>
            </w:pPr>
          </w:p>
        </w:tc>
        <w:tc>
          <w:tcPr>
            <w:tcW w:w="1191" w:type="dxa"/>
            <w:noWrap w:val="0"/>
            <w:vAlign w:val="center"/>
          </w:tcPr>
          <w:p w14:paraId="06AAB776">
            <w:pPr>
              <w:spacing w:line="400" w:lineRule="exact"/>
              <w:ind w:firstLine="480" w:firstLineChars="200"/>
              <w:rPr>
                <w:rFonts w:ascii="宋体" w:hAnsi="宋体" w:cs="Arial"/>
                <w:color w:val="000000"/>
                <w:sz w:val="24"/>
                <w:highlight w:val="none"/>
              </w:rPr>
            </w:pPr>
          </w:p>
        </w:tc>
        <w:tc>
          <w:tcPr>
            <w:tcW w:w="1182" w:type="dxa"/>
            <w:noWrap w:val="0"/>
            <w:vAlign w:val="center"/>
          </w:tcPr>
          <w:p w14:paraId="0EAFF8FB">
            <w:pPr>
              <w:spacing w:line="400" w:lineRule="exact"/>
              <w:ind w:firstLine="480" w:firstLineChars="200"/>
              <w:jc w:val="center"/>
              <w:rPr>
                <w:rFonts w:ascii="宋体" w:hAnsi="宋体" w:cs="Arial"/>
                <w:color w:val="000000"/>
                <w:sz w:val="24"/>
                <w:highlight w:val="none"/>
              </w:rPr>
            </w:pPr>
          </w:p>
        </w:tc>
        <w:tc>
          <w:tcPr>
            <w:tcW w:w="968" w:type="dxa"/>
            <w:noWrap w:val="0"/>
            <w:vAlign w:val="center"/>
          </w:tcPr>
          <w:p w14:paraId="56A7B69D">
            <w:pPr>
              <w:spacing w:line="400" w:lineRule="exact"/>
              <w:ind w:right="-11" w:firstLine="480" w:firstLineChars="200"/>
              <w:jc w:val="center"/>
              <w:rPr>
                <w:rFonts w:ascii="宋体" w:hAnsi="宋体" w:cs="Arial"/>
                <w:color w:val="000000"/>
                <w:sz w:val="24"/>
                <w:highlight w:val="none"/>
              </w:rPr>
            </w:pPr>
          </w:p>
        </w:tc>
        <w:tc>
          <w:tcPr>
            <w:tcW w:w="778" w:type="dxa"/>
            <w:noWrap w:val="0"/>
            <w:vAlign w:val="center"/>
          </w:tcPr>
          <w:p w14:paraId="51B496EB">
            <w:pPr>
              <w:spacing w:line="400" w:lineRule="exact"/>
              <w:ind w:right="-11" w:firstLine="480" w:firstLineChars="200"/>
              <w:jc w:val="center"/>
              <w:rPr>
                <w:rFonts w:ascii="宋体" w:hAnsi="宋体" w:cs="Arial"/>
                <w:color w:val="000000"/>
                <w:sz w:val="24"/>
                <w:highlight w:val="none"/>
              </w:rPr>
            </w:pPr>
          </w:p>
        </w:tc>
        <w:tc>
          <w:tcPr>
            <w:tcW w:w="804" w:type="dxa"/>
            <w:noWrap w:val="0"/>
            <w:vAlign w:val="center"/>
          </w:tcPr>
          <w:p w14:paraId="74CBF097">
            <w:pPr>
              <w:spacing w:line="400" w:lineRule="exact"/>
              <w:ind w:firstLine="480" w:firstLineChars="200"/>
              <w:jc w:val="center"/>
              <w:rPr>
                <w:rFonts w:ascii="宋体" w:hAnsi="宋体" w:cs="Arial"/>
                <w:color w:val="000000"/>
                <w:sz w:val="24"/>
                <w:highlight w:val="none"/>
              </w:rPr>
            </w:pPr>
          </w:p>
        </w:tc>
        <w:tc>
          <w:tcPr>
            <w:tcW w:w="1173" w:type="dxa"/>
            <w:noWrap w:val="0"/>
            <w:vAlign w:val="center"/>
          </w:tcPr>
          <w:p w14:paraId="46D8FDB9">
            <w:pPr>
              <w:spacing w:line="400" w:lineRule="exact"/>
              <w:ind w:right="-11" w:firstLine="480" w:firstLineChars="200"/>
              <w:jc w:val="center"/>
              <w:rPr>
                <w:rFonts w:ascii="宋体" w:hAnsi="宋体" w:cs="Arial"/>
                <w:color w:val="000000"/>
                <w:sz w:val="24"/>
                <w:highlight w:val="none"/>
              </w:rPr>
            </w:pPr>
          </w:p>
        </w:tc>
        <w:tc>
          <w:tcPr>
            <w:tcW w:w="1091" w:type="dxa"/>
            <w:noWrap w:val="0"/>
            <w:vAlign w:val="center"/>
          </w:tcPr>
          <w:p w14:paraId="082FE480">
            <w:pPr>
              <w:spacing w:line="400" w:lineRule="exact"/>
              <w:ind w:right="-11" w:firstLine="480"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08DED7AE">
            <w:pPr>
              <w:spacing w:line="400" w:lineRule="exact"/>
              <w:ind w:right="-11" w:firstLine="480" w:firstLineChars="200"/>
              <w:jc w:val="center"/>
              <w:rPr>
                <w:rFonts w:ascii="宋体" w:hAnsi="宋体" w:cs="Arial"/>
                <w:color w:val="000000"/>
                <w:sz w:val="24"/>
                <w:highlight w:val="none"/>
              </w:rPr>
            </w:pPr>
          </w:p>
        </w:tc>
      </w:tr>
      <w:tr w14:paraId="401F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tcBorders>
              <w:left w:val="single" w:color="auto" w:sz="12" w:space="0"/>
            </w:tcBorders>
            <w:noWrap w:val="0"/>
            <w:vAlign w:val="center"/>
          </w:tcPr>
          <w:p w14:paraId="3DE52D60">
            <w:pPr>
              <w:spacing w:line="400" w:lineRule="exact"/>
              <w:ind w:right="-11" w:firstLine="480" w:firstLineChars="200"/>
              <w:jc w:val="center"/>
              <w:rPr>
                <w:rFonts w:ascii="宋体" w:hAnsi="宋体" w:cs="Arial"/>
                <w:color w:val="000000"/>
                <w:sz w:val="24"/>
                <w:highlight w:val="none"/>
              </w:rPr>
            </w:pPr>
          </w:p>
        </w:tc>
        <w:tc>
          <w:tcPr>
            <w:tcW w:w="1191" w:type="dxa"/>
            <w:noWrap w:val="0"/>
            <w:vAlign w:val="center"/>
          </w:tcPr>
          <w:p w14:paraId="06A058CB">
            <w:pPr>
              <w:spacing w:line="400" w:lineRule="exact"/>
              <w:ind w:firstLine="480" w:firstLineChars="200"/>
              <w:rPr>
                <w:rFonts w:ascii="宋体" w:hAnsi="宋体" w:cs="Arial"/>
                <w:color w:val="000000"/>
                <w:sz w:val="24"/>
                <w:highlight w:val="none"/>
              </w:rPr>
            </w:pPr>
          </w:p>
        </w:tc>
        <w:tc>
          <w:tcPr>
            <w:tcW w:w="1182" w:type="dxa"/>
            <w:noWrap w:val="0"/>
            <w:vAlign w:val="center"/>
          </w:tcPr>
          <w:p w14:paraId="5413433F">
            <w:pPr>
              <w:spacing w:line="400" w:lineRule="exact"/>
              <w:ind w:firstLine="480" w:firstLineChars="200"/>
              <w:jc w:val="center"/>
              <w:rPr>
                <w:rFonts w:ascii="宋体" w:hAnsi="宋体" w:cs="Arial"/>
                <w:color w:val="000000"/>
                <w:sz w:val="24"/>
                <w:highlight w:val="none"/>
              </w:rPr>
            </w:pPr>
          </w:p>
        </w:tc>
        <w:tc>
          <w:tcPr>
            <w:tcW w:w="968" w:type="dxa"/>
            <w:noWrap w:val="0"/>
            <w:vAlign w:val="center"/>
          </w:tcPr>
          <w:p w14:paraId="3E54CD0F">
            <w:pPr>
              <w:spacing w:line="400" w:lineRule="exact"/>
              <w:ind w:right="-11" w:firstLine="480" w:firstLineChars="200"/>
              <w:jc w:val="center"/>
              <w:rPr>
                <w:rFonts w:ascii="宋体" w:hAnsi="宋体" w:cs="Arial"/>
                <w:color w:val="000000"/>
                <w:sz w:val="24"/>
                <w:highlight w:val="none"/>
              </w:rPr>
            </w:pPr>
          </w:p>
        </w:tc>
        <w:tc>
          <w:tcPr>
            <w:tcW w:w="778" w:type="dxa"/>
            <w:noWrap w:val="0"/>
            <w:vAlign w:val="center"/>
          </w:tcPr>
          <w:p w14:paraId="7DA74B05">
            <w:pPr>
              <w:spacing w:line="400" w:lineRule="exact"/>
              <w:ind w:right="-11" w:firstLine="480" w:firstLineChars="200"/>
              <w:jc w:val="center"/>
              <w:rPr>
                <w:rFonts w:ascii="宋体" w:hAnsi="宋体" w:cs="Arial"/>
                <w:color w:val="000000"/>
                <w:sz w:val="24"/>
                <w:highlight w:val="none"/>
              </w:rPr>
            </w:pPr>
          </w:p>
        </w:tc>
        <w:tc>
          <w:tcPr>
            <w:tcW w:w="804" w:type="dxa"/>
            <w:noWrap w:val="0"/>
            <w:vAlign w:val="center"/>
          </w:tcPr>
          <w:p w14:paraId="10431E82">
            <w:pPr>
              <w:spacing w:line="400" w:lineRule="exact"/>
              <w:ind w:firstLine="480" w:firstLineChars="200"/>
              <w:jc w:val="center"/>
              <w:rPr>
                <w:rFonts w:ascii="宋体" w:hAnsi="宋体" w:cs="Arial"/>
                <w:color w:val="000000"/>
                <w:sz w:val="24"/>
                <w:highlight w:val="none"/>
              </w:rPr>
            </w:pPr>
          </w:p>
        </w:tc>
        <w:tc>
          <w:tcPr>
            <w:tcW w:w="1173" w:type="dxa"/>
            <w:noWrap w:val="0"/>
            <w:vAlign w:val="center"/>
          </w:tcPr>
          <w:p w14:paraId="10BB1212">
            <w:pPr>
              <w:spacing w:line="400" w:lineRule="exact"/>
              <w:ind w:right="-11" w:firstLine="480" w:firstLineChars="200"/>
              <w:jc w:val="center"/>
              <w:rPr>
                <w:rFonts w:ascii="宋体" w:hAnsi="宋体" w:cs="Arial"/>
                <w:color w:val="000000"/>
                <w:sz w:val="24"/>
                <w:highlight w:val="none"/>
              </w:rPr>
            </w:pPr>
          </w:p>
        </w:tc>
        <w:tc>
          <w:tcPr>
            <w:tcW w:w="1091" w:type="dxa"/>
            <w:noWrap w:val="0"/>
            <w:vAlign w:val="center"/>
          </w:tcPr>
          <w:p w14:paraId="713A5A4D">
            <w:pPr>
              <w:spacing w:line="400" w:lineRule="exact"/>
              <w:ind w:right="-11" w:firstLine="480" w:firstLineChars="200"/>
              <w:jc w:val="center"/>
              <w:rPr>
                <w:rFonts w:ascii="宋体" w:hAnsi="宋体" w:cs="Arial"/>
                <w:color w:val="000000"/>
                <w:sz w:val="24"/>
                <w:highlight w:val="none"/>
              </w:rPr>
            </w:pPr>
          </w:p>
        </w:tc>
        <w:tc>
          <w:tcPr>
            <w:tcW w:w="1036" w:type="dxa"/>
            <w:tcBorders>
              <w:right w:val="single" w:color="auto" w:sz="12" w:space="0"/>
            </w:tcBorders>
            <w:noWrap w:val="0"/>
            <w:vAlign w:val="center"/>
          </w:tcPr>
          <w:p w14:paraId="29CE6C8E">
            <w:pPr>
              <w:spacing w:line="400" w:lineRule="exact"/>
              <w:ind w:right="-11" w:firstLine="480" w:firstLineChars="200"/>
              <w:jc w:val="center"/>
              <w:rPr>
                <w:rFonts w:ascii="宋体" w:hAnsi="宋体" w:cs="Arial"/>
                <w:color w:val="000000"/>
                <w:sz w:val="24"/>
                <w:highlight w:val="none"/>
              </w:rPr>
            </w:pPr>
          </w:p>
        </w:tc>
      </w:tr>
      <w:tr w14:paraId="24C4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3069" w:type="dxa"/>
            <w:gridSpan w:val="3"/>
            <w:tcBorders>
              <w:left w:val="single" w:color="auto" w:sz="12" w:space="0"/>
            </w:tcBorders>
            <w:noWrap w:val="0"/>
            <w:vAlign w:val="center"/>
          </w:tcPr>
          <w:p w14:paraId="64DD4AB1">
            <w:pPr>
              <w:spacing w:line="400" w:lineRule="exact"/>
              <w:ind w:right="-11" w:firstLine="480" w:firstLineChars="200"/>
              <w:rPr>
                <w:rFonts w:ascii="宋体" w:hAnsi="宋体" w:cs="Arial"/>
                <w:color w:val="000000"/>
                <w:sz w:val="24"/>
                <w:highlight w:val="none"/>
              </w:rPr>
            </w:pPr>
            <w:r>
              <w:rPr>
                <w:rFonts w:hint="eastAsia" w:ascii="宋体" w:hAnsi="宋体" w:cs="Arial"/>
                <w:color w:val="000000"/>
                <w:sz w:val="24"/>
                <w:highlight w:val="none"/>
              </w:rPr>
              <w:t>总价</w:t>
            </w:r>
          </w:p>
        </w:tc>
        <w:tc>
          <w:tcPr>
            <w:tcW w:w="5850" w:type="dxa"/>
            <w:gridSpan w:val="6"/>
            <w:tcBorders>
              <w:right w:val="single" w:color="auto" w:sz="12" w:space="0"/>
            </w:tcBorders>
            <w:noWrap w:val="0"/>
            <w:vAlign w:val="center"/>
          </w:tcPr>
          <w:p w14:paraId="1D5E0E71">
            <w:pPr>
              <w:spacing w:line="400" w:lineRule="exact"/>
              <w:ind w:right="-10" w:firstLine="480" w:firstLineChars="200"/>
              <w:jc w:val="center"/>
              <w:rPr>
                <w:rFonts w:ascii="宋体" w:hAnsi="宋体" w:cs="Arial"/>
                <w:color w:val="000000"/>
                <w:sz w:val="24"/>
                <w:highlight w:val="none"/>
              </w:rPr>
            </w:pPr>
          </w:p>
        </w:tc>
      </w:tr>
    </w:tbl>
    <w:p w14:paraId="57FC5D8B">
      <w:pPr>
        <w:spacing w:line="400" w:lineRule="exact"/>
        <w:ind w:firstLine="482" w:firstLineChars="200"/>
        <w:rPr>
          <w:rFonts w:ascii="宋体" w:hAnsi="宋体" w:cs="Arial"/>
          <w:b/>
          <w:bCs/>
          <w:color w:val="000000"/>
          <w:sz w:val="24"/>
          <w:highlight w:val="none"/>
        </w:rPr>
      </w:pPr>
    </w:p>
    <w:p w14:paraId="494E006F">
      <w:pPr>
        <w:spacing w:line="400" w:lineRule="exact"/>
        <w:ind w:firstLine="482" w:firstLineChars="200"/>
        <w:rPr>
          <w:rFonts w:ascii="宋体" w:hAnsi="宋体" w:cs="Arial"/>
          <w:b/>
          <w:bCs/>
          <w:color w:val="000000"/>
          <w:sz w:val="24"/>
          <w:highlight w:val="none"/>
        </w:rPr>
      </w:pPr>
      <w:r>
        <w:rPr>
          <w:rFonts w:ascii="宋体" w:hAnsi="宋体" w:cs="Arial"/>
          <w:b/>
          <w:bCs/>
          <w:color w:val="000000"/>
          <w:sz w:val="24"/>
          <w:highlight w:val="none"/>
        </w:rPr>
        <w:t>说明：</w:t>
      </w:r>
      <w:r>
        <w:rPr>
          <w:rFonts w:hint="eastAsia" w:ascii="宋体" w:hAnsi="宋体" w:cs="宋体"/>
          <w:kern w:val="0"/>
          <w:sz w:val="24"/>
          <w:highlight w:val="none"/>
          <w:lang w:val="zh-CN"/>
        </w:rPr>
        <w:t>以上表格要求按细分项目报价，与项目有关的费用均应计入总报价。</w:t>
      </w:r>
      <w:r>
        <w:rPr>
          <w:rFonts w:hint="eastAsia" w:ascii="宋体" w:hAnsi="宋体" w:cs="宋体"/>
          <w:sz w:val="24"/>
          <w:highlight w:val="none"/>
        </w:rPr>
        <w:t>单价应包括该项货物所涉及的一切相关费用（税、费等）。投标报价明细表为投标人对投标总价形成的具体分解，投标人应详细列表说明。</w:t>
      </w:r>
    </w:p>
    <w:p w14:paraId="773F757C">
      <w:pPr>
        <w:spacing w:line="400" w:lineRule="exact"/>
        <w:ind w:firstLine="480" w:firstLineChars="200"/>
        <w:rPr>
          <w:rFonts w:ascii="宋体" w:hAnsi="宋体" w:cs="Arial"/>
          <w:color w:val="000000"/>
          <w:sz w:val="24"/>
          <w:highlight w:val="none"/>
        </w:rPr>
      </w:pPr>
      <w:r>
        <w:rPr>
          <w:rFonts w:ascii="宋体" w:hAnsi="宋体" w:cs="Arial"/>
          <w:bCs/>
          <w:color w:val="000000"/>
          <w:sz w:val="24"/>
          <w:highlight w:val="none"/>
        </w:rPr>
        <w:t>1、</w:t>
      </w:r>
      <w:r>
        <w:rPr>
          <w:rFonts w:hint="eastAsia" w:ascii="宋体" w:hAnsi="宋体" w:cs="Arial"/>
          <w:bCs/>
          <w:color w:val="000000"/>
          <w:sz w:val="24"/>
          <w:highlight w:val="none"/>
        </w:rPr>
        <w:t>货物名称按采购清单内容</w:t>
      </w:r>
      <w:r>
        <w:rPr>
          <w:rFonts w:ascii="宋体" w:hAnsi="宋体" w:cs="Arial"/>
          <w:bCs/>
          <w:color w:val="000000"/>
          <w:sz w:val="24"/>
          <w:highlight w:val="none"/>
        </w:rPr>
        <w:t>。</w:t>
      </w:r>
    </w:p>
    <w:p w14:paraId="6F165BBF">
      <w:pPr>
        <w:spacing w:line="400" w:lineRule="exact"/>
        <w:ind w:firstLine="480" w:firstLineChars="200"/>
        <w:rPr>
          <w:rFonts w:ascii="宋体" w:hAnsi="宋体" w:cs="Arial"/>
          <w:color w:val="000000"/>
          <w:sz w:val="24"/>
          <w:highlight w:val="none"/>
        </w:rPr>
      </w:pPr>
      <w:r>
        <w:rPr>
          <w:rFonts w:hint="eastAsia" w:ascii="宋体" w:hAnsi="宋体" w:cs="Arial"/>
          <w:color w:val="000000"/>
          <w:sz w:val="24"/>
          <w:highlight w:val="none"/>
        </w:rPr>
        <w:t>2</w:t>
      </w:r>
      <w:r>
        <w:rPr>
          <w:rFonts w:ascii="宋体" w:hAnsi="宋体" w:cs="Arial"/>
          <w:color w:val="000000"/>
          <w:sz w:val="24"/>
          <w:highlight w:val="none"/>
        </w:rPr>
        <w:t>、如果免费请在该备注栏</w:t>
      </w:r>
      <w:r>
        <w:rPr>
          <w:rFonts w:hint="eastAsia" w:ascii="宋体" w:hAnsi="宋体" w:cs="Arial"/>
          <w:color w:val="000000"/>
          <w:sz w:val="24"/>
          <w:highlight w:val="none"/>
        </w:rPr>
        <w:t>内注明“免”，如果含在产品价格中则填“含”，如无此项内容则填“无”，不留空白。</w:t>
      </w:r>
    </w:p>
    <w:p w14:paraId="15D95FA2">
      <w:pPr>
        <w:spacing w:line="40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3、总价应与开标一览表中“投标报价”相一致。</w:t>
      </w:r>
    </w:p>
    <w:p w14:paraId="2EACAFB1">
      <w:pPr>
        <w:spacing w:line="400" w:lineRule="exact"/>
        <w:ind w:firstLine="480" w:firstLineChars="200"/>
        <w:rPr>
          <w:rFonts w:ascii="宋体" w:hAnsi="宋体" w:cs="Arial"/>
          <w:sz w:val="24"/>
          <w:highlight w:val="none"/>
        </w:rPr>
      </w:pPr>
      <w:r>
        <w:rPr>
          <w:rFonts w:hint="eastAsia" w:ascii="宋体" w:hAnsi="宋体" w:cs="Arial"/>
          <w:sz w:val="24"/>
          <w:highlight w:val="none"/>
        </w:rPr>
        <w:t>4、此表可根据实际情况自行调整。</w:t>
      </w:r>
    </w:p>
    <w:p w14:paraId="08ED2CF6">
      <w:pPr>
        <w:spacing w:line="400" w:lineRule="exact"/>
        <w:ind w:firstLine="482" w:firstLineChars="200"/>
        <w:rPr>
          <w:rFonts w:ascii="宋体" w:hAnsi="宋体" w:cs="宋体"/>
          <w:b/>
          <w:color w:val="000000"/>
          <w:sz w:val="24"/>
          <w:highlight w:val="none"/>
        </w:rPr>
      </w:pPr>
    </w:p>
    <w:p w14:paraId="113E1517">
      <w:pPr>
        <w:spacing w:line="400" w:lineRule="exact"/>
        <w:ind w:firstLine="482" w:firstLineChars="200"/>
        <w:rPr>
          <w:rFonts w:ascii="宋体" w:hAnsi="宋体" w:cs="宋体"/>
          <w:b/>
          <w:color w:val="000000"/>
          <w:sz w:val="24"/>
          <w:highlight w:val="none"/>
        </w:rPr>
      </w:pPr>
    </w:p>
    <w:p w14:paraId="2E09878E">
      <w:pPr>
        <w:spacing w:line="400" w:lineRule="exact"/>
        <w:ind w:firstLine="482" w:firstLineChars="200"/>
        <w:rPr>
          <w:rFonts w:ascii="宋体" w:hAnsi="宋体" w:cs="宋体"/>
          <w:b/>
          <w:color w:val="000000"/>
          <w:sz w:val="24"/>
          <w:highlight w:val="none"/>
        </w:rPr>
      </w:pPr>
    </w:p>
    <w:p w14:paraId="3EFA1295">
      <w:pPr>
        <w:adjustRightInd w:val="0"/>
        <w:snapToGrid w:val="0"/>
        <w:spacing w:line="400" w:lineRule="exact"/>
        <w:ind w:right="480" w:firstLine="5040" w:firstLineChars="2100"/>
        <w:rPr>
          <w:rFonts w:ascii="宋体" w:hAnsi="宋体" w:cs="宋体"/>
          <w:color w:val="000000"/>
          <w:kern w:val="0"/>
          <w:sz w:val="24"/>
          <w:highlight w:val="none"/>
        </w:rPr>
      </w:pPr>
      <w:r>
        <w:rPr>
          <w:rFonts w:hint="eastAsia" w:ascii="宋体" w:hAnsi="宋体" w:cs="宋体"/>
          <w:sz w:val="24"/>
          <w:highlight w:val="none"/>
        </w:rPr>
        <w:t>投标人全称（加盖公章）</w:t>
      </w:r>
      <w:r>
        <w:rPr>
          <w:rFonts w:hint="eastAsia" w:ascii="宋体" w:hAnsi="宋体" w:cs="宋体"/>
          <w:color w:val="000000"/>
          <w:kern w:val="0"/>
          <w:sz w:val="24"/>
          <w:highlight w:val="none"/>
          <w:lang w:val="zh-CN"/>
        </w:rPr>
        <w:t>：</w:t>
      </w:r>
    </w:p>
    <w:p w14:paraId="436F759F">
      <w:pPr>
        <w:adjustRightInd w:val="0"/>
        <w:snapToGrid w:val="0"/>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法定代表人或授权代表人（签字</w:t>
      </w:r>
      <w:r>
        <w:rPr>
          <w:rFonts w:hint="eastAsia" w:ascii="宋体" w:hAnsi="宋体" w:cs="宋体"/>
          <w:color w:val="000000"/>
          <w:kern w:val="0"/>
          <w:sz w:val="24"/>
          <w:highlight w:val="none"/>
        </w:rPr>
        <w:t>或盖章</w:t>
      </w:r>
      <w:r>
        <w:rPr>
          <w:rFonts w:hint="eastAsia" w:ascii="宋体" w:hAnsi="宋体" w:cs="宋体"/>
          <w:color w:val="000000"/>
          <w:kern w:val="0"/>
          <w:sz w:val="24"/>
          <w:highlight w:val="none"/>
          <w:lang w:val="zh-CN"/>
        </w:rPr>
        <w:t>）：</w:t>
      </w:r>
    </w:p>
    <w:p w14:paraId="60D039AB">
      <w:pPr>
        <w:spacing w:line="400" w:lineRule="exact"/>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 xml:space="preserve">                                         日期：   年  月   日</w:t>
      </w:r>
    </w:p>
    <w:p w14:paraId="6B615DD6">
      <w:pPr>
        <w:spacing w:line="400" w:lineRule="exact"/>
        <w:ind w:firstLine="480" w:firstLineChars="200"/>
        <w:rPr>
          <w:rFonts w:hAnsi="宋体" w:cs="宋体"/>
          <w:sz w:val="24"/>
          <w:highlight w:val="none"/>
          <w:u w:val="single"/>
        </w:rPr>
      </w:pPr>
    </w:p>
    <w:p w14:paraId="5A162E41">
      <w:pPr>
        <w:pStyle w:val="23"/>
        <w:snapToGrid w:val="0"/>
        <w:spacing w:line="440" w:lineRule="exact"/>
        <w:jc w:val="left"/>
        <w:rPr>
          <w:rFonts w:hint="eastAsia" w:hAnsi="宋体" w:cs="宋体"/>
          <w:b/>
          <w:sz w:val="24"/>
          <w:highlight w:val="none"/>
        </w:rPr>
      </w:pPr>
    </w:p>
    <w:p w14:paraId="784CC13C">
      <w:pPr>
        <w:pStyle w:val="23"/>
        <w:snapToGrid w:val="0"/>
        <w:spacing w:line="440" w:lineRule="exact"/>
        <w:jc w:val="left"/>
        <w:rPr>
          <w:rFonts w:hint="eastAsia" w:hAnsi="宋体" w:cs="宋体"/>
          <w:b/>
          <w:bCs/>
          <w:sz w:val="24"/>
          <w:highlight w:val="none"/>
        </w:rPr>
      </w:pPr>
      <w:r>
        <w:rPr>
          <w:rFonts w:hint="eastAsia" w:hAnsi="宋体" w:cs="宋体"/>
          <w:b/>
          <w:sz w:val="24"/>
          <w:highlight w:val="none"/>
        </w:rPr>
        <w:br w:type="page"/>
      </w:r>
      <w:r>
        <w:rPr>
          <w:rFonts w:hint="eastAsia" w:hAnsi="宋体" w:cs="宋体"/>
          <w:b/>
          <w:sz w:val="24"/>
          <w:highlight w:val="none"/>
        </w:rPr>
        <w:t xml:space="preserve">               </w:t>
      </w:r>
      <w:r>
        <w:rPr>
          <w:rFonts w:hint="eastAsia" w:hAnsi="宋体" w:cs="宋体"/>
          <w:b/>
          <w:bCs/>
          <w:sz w:val="24"/>
          <w:highlight w:val="none"/>
        </w:rPr>
        <w:t xml:space="preserve">         政府采购活动现场确认声明书</w:t>
      </w:r>
    </w:p>
    <w:p w14:paraId="39DB5A4F">
      <w:pPr>
        <w:pStyle w:val="23"/>
        <w:snapToGrid w:val="0"/>
        <w:spacing w:line="440" w:lineRule="exact"/>
        <w:rPr>
          <w:rFonts w:hint="eastAsia" w:hAnsi="宋体" w:cs="宋体"/>
          <w:kern w:val="0"/>
          <w:sz w:val="24"/>
          <w:highlight w:val="none"/>
        </w:rPr>
      </w:pPr>
    </w:p>
    <w:p w14:paraId="54485D48">
      <w:pPr>
        <w:pStyle w:val="23"/>
        <w:snapToGrid w:val="0"/>
        <w:spacing w:line="440" w:lineRule="exact"/>
        <w:textAlignment w:val="baseline"/>
        <w:rPr>
          <w:rFonts w:hint="eastAsia" w:hAnsi="宋体" w:cs="宋体"/>
          <w:b/>
          <w:sz w:val="24"/>
          <w:highlight w:val="none"/>
        </w:rPr>
      </w:pPr>
      <w:r>
        <w:rPr>
          <w:rFonts w:hint="eastAsia" w:hAnsi="宋体" w:cs="仿宋_GB2312"/>
          <w:sz w:val="24"/>
          <w:highlight w:val="none"/>
          <w:u w:val="single"/>
        </w:rPr>
        <w:t>（采购人、采购代理机构）</w:t>
      </w:r>
      <w:r>
        <w:rPr>
          <w:rFonts w:hint="eastAsia" w:hAnsi="宋体" w:cs="宋体"/>
          <w:kern w:val="0"/>
          <w:sz w:val="24"/>
          <w:highlight w:val="none"/>
        </w:rPr>
        <w:t>：</w:t>
      </w:r>
    </w:p>
    <w:p w14:paraId="22F45FCC">
      <w:pPr>
        <w:spacing w:before="312" w:beforeLines="100" w:line="440" w:lineRule="exact"/>
        <w:jc w:val="left"/>
        <w:textAlignment w:val="baseline"/>
        <w:rPr>
          <w:rFonts w:hint="eastAsia" w:ascii="宋体" w:hAnsi="宋体" w:cs="宋体"/>
          <w:spacing w:val="6"/>
          <w:sz w:val="24"/>
          <w:highlight w:val="none"/>
        </w:rPr>
      </w:pPr>
      <w:r>
        <w:rPr>
          <w:rFonts w:hint="eastAsia" w:ascii="宋体" w:hAnsi="宋体" w:cs="宋体"/>
          <w:spacing w:val="6"/>
          <w:sz w:val="24"/>
          <w:highlight w:val="none"/>
        </w:rPr>
        <w:t xml:space="preserve">   本人经由</w:t>
      </w:r>
      <w:r>
        <w:rPr>
          <w:rFonts w:hint="eastAsia" w:ascii="宋体" w:hAnsi="宋体" w:cs="宋体"/>
          <w:spacing w:val="6"/>
          <w:sz w:val="24"/>
          <w:highlight w:val="none"/>
          <w:u w:val="single"/>
        </w:rPr>
        <w:t xml:space="preserve">                      （单位）</w:t>
      </w:r>
      <w:r>
        <w:rPr>
          <w:rFonts w:hint="eastAsia" w:ascii="宋体" w:hAnsi="宋体" w:cs="宋体"/>
          <w:spacing w:val="6"/>
          <w:sz w:val="24"/>
          <w:highlight w:val="none"/>
        </w:rPr>
        <w:t>负责人</w:t>
      </w:r>
      <w:r>
        <w:rPr>
          <w:rFonts w:hint="eastAsia" w:ascii="宋体" w:hAnsi="宋体" w:cs="宋体"/>
          <w:spacing w:val="6"/>
          <w:sz w:val="24"/>
          <w:highlight w:val="none"/>
          <w:u w:val="single"/>
        </w:rPr>
        <w:t xml:space="preserve">     （姓名）</w:t>
      </w:r>
      <w:r>
        <w:rPr>
          <w:rFonts w:hint="eastAsia" w:ascii="宋体" w:hAnsi="宋体" w:cs="宋体"/>
          <w:spacing w:val="6"/>
          <w:sz w:val="24"/>
          <w:highlight w:val="none"/>
        </w:rPr>
        <w:t>合法授权参加</w:t>
      </w:r>
      <w:r>
        <w:rPr>
          <w:rFonts w:hint="eastAsia" w:ascii="宋体" w:hAnsi="宋体" w:cs="宋体"/>
          <w:spacing w:val="6"/>
          <w:sz w:val="24"/>
          <w:highlight w:val="none"/>
          <w:u w:val="single"/>
        </w:rPr>
        <w:t xml:space="preserve">      </w:t>
      </w:r>
      <w:r>
        <w:rPr>
          <w:rFonts w:hint="eastAsia" w:ascii="宋体" w:hAnsi="宋体" w:cs="宋体"/>
          <w:bCs/>
          <w:spacing w:val="6"/>
          <w:sz w:val="24"/>
          <w:highlight w:val="none"/>
          <w:u w:val="single"/>
        </w:rPr>
        <w:t>（项目名称）项目</w:t>
      </w:r>
      <w:r>
        <w:rPr>
          <w:rFonts w:hint="eastAsia" w:ascii="宋体" w:hAnsi="宋体" w:cs="宋体"/>
          <w:bCs/>
          <w:spacing w:val="6"/>
          <w:sz w:val="24"/>
          <w:highlight w:val="none"/>
        </w:rPr>
        <w:t>（</w:t>
      </w:r>
      <w:r>
        <w:rPr>
          <w:rFonts w:hint="eastAsia" w:ascii="宋体" w:hAnsi="宋体" w:cs="宋体"/>
          <w:spacing w:val="6"/>
          <w:sz w:val="24"/>
          <w:highlight w:val="none"/>
        </w:rPr>
        <w:t>项目编号：</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 xml:space="preserve">）政府采购活动，经与本单位法人代表（负责人）联系确认，现就有关公平竞争事项郑重声明如下： </w:t>
      </w:r>
    </w:p>
    <w:p w14:paraId="62C824BD">
      <w:pPr>
        <w:pStyle w:val="24"/>
        <w:widowControl/>
        <w:numPr>
          <w:ilvl w:val="0"/>
          <w:numId w:val="5"/>
        </w:numPr>
        <w:snapToGrid w:val="0"/>
        <w:spacing w:line="440" w:lineRule="exact"/>
        <w:ind w:firstLine="453" w:firstLineChars="189"/>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本单位与采购人之间 □不存在利害关系 □存在下列利害关系</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1413893B">
      <w:pPr>
        <w:pStyle w:val="24"/>
        <w:widowControl/>
        <w:snapToGrid w:val="0"/>
        <w:spacing w:line="440" w:lineRule="exac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 xml:space="preserve">  A.投资关系    B.行政隶属关系    C.业务指导关系</w:t>
      </w:r>
    </w:p>
    <w:p w14:paraId="45A53778">
      <w:pPr>
        <w:pStyle w:val="24"/>
        <w:widowControl/>
        <w:snapToGrid w:val="0"/>
        <w:spacing w:line="440" w:lineRule="exact"/>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 xml:space="preserve">  D.其他可能</w:t>
      </w:r>
      <w:r>
        <w:rPr>
          <w:rFonts w:hint="eastAsia" w:ascii="宋体" w:hAnsi="宋体" w:cs="宋体"/>
          <w:sz w:val="24"/>
          <w:szCs w:val="24"/>
          <w:highlight w:val="none"/>
        </w:rPr>
        <w:t>影响采购公正的</w:t>
      </w:r>
      <w:r>
        <w:rPr>
          <w:rFonts w:hint="eastAsia" w:ascii="宋体" w:hAnsi="宋体" w:cs="宋体"/>
          <w:kern w:val="0"/>
          <w:sz w:val="24"/>
          <w:szCs w:val="24"/>
          <w:highlight w:val="none"/>
        </w:rPr>
        <w:t>利害关系</w:t>
      </w:r>
      <w:r>
        <w:rPr>
          <w:rFonts w:hint="eastAsia" w:ascii="宋体" w:hAnsi="宋体" w:cs="宋体"/>
          <w:kern w:val="0"/>
          <w:sz w:val="24"/>
          <w:szCs w:val="24"/>
          <w:highlight w:val="none"/>
          <w:u w:val="single"/>
        </w:rPr>
        <w:t xml:space="preserve">（如有，请如实说明）                 </w:t>
      </w:r>
      <w:r>
        <w:rPr>
          <w:rFonts w:hint="eastAsia" w:ascii="宋体" w:hAnsi="宋体" w:cs="宋体"/>
          <w:kern w:val="0"/>
          <w:sz w:val="24"/>
          <w:szCs w:val="24"/>
          <w:highlight w:val="none"/>
        </w:rPr>
        <w:t>。</w:t>
      </w:r>
    </w:p>
    <w:p w14:paraId="65A0CABF">
      <w:pPr>
        <w:pStyle w:val="24"/>
        <w:widowControl/>
        <w:snapToGrid w:val="0"/>
        <w:spacing w:line="440" w:lineRule="exact"/>
        <w:textAlignment w:val="baseline"/>
        <w:rPr>
          <w:rFonts w:hint="eastAsia" w:ascii="宋体" w:hAnsi="宋体" w:cs="宋体"/>
          <w:kern w:val="0"/>
          <w:sz w:val="24"/>
          <w:szCs w:val="24"/>
          <w:highlight w:val="none"/>
        </w:rPr>
      </w:pPr>
      <w:r>
        <w:rPr>
          <w:rFonts w:hint="eastAsia" w:ascii="宋体" w:hAnsi="宋体" w:cs="宋体"/>
          <w:spacing w:val="6"/>
          <w:sz w:val="24"/>
          <w:szCs w:val="24"/>
          <w:highlight w:val="none"/>
        </w:rPr>
        <w:t xml:space="preserve">    二、</w:t>
      </w:r>
      <w:r>
        <w:rPr>
          <w:rFonts w:hint="eastAsia" w:ascii="宋体" w:hAnsi="宋体" w:cs="宋体"/>
          <w:kern w:val="0"/>
          <w:sz w:val="24"/>
          <w:szCs w:val="24"/>
          <w:highlight w:val="none"/>
        </w:rPr>
        <w:t>现已清楚知道参加本项目采购活动的其他所有投标人名称，本单位 □与其他所有投标人之间均不存在利害关系 □与</w:t>
      </w:r>
      <w:r>
        <w:rPr>
          <w:rFonts w:hint="eastAsia" w:ascii="宋体" w:hAnsi="宋体" w:cs="宋体"/>
          <w:kern w:val="0"/>
          <w:sz w:val="24"/>
          <w:szCs w:val="24"/>
          <w:highlight w:val="none"/>
          <w:u w:val="single"/>
        </w:rPr>
        <w:t xml:space="preserve">           （投标人名称）</w:t>
      </w:r>
      <w:r>
        <w:rPr>
          <w:rFonts w:hint="eastAsia" w:ascii="宋体" w:hAnsi="宋体" w:cs="宋体"/>
          <w:kern w:val="0"/>
          <w:sz w:val="24"/>
          <w:szCs w:val="24"/>
          <w:highlight w:val="none"/>
        </w:rPr>
        <w:t>之间存在下列利害关系</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4DC27B00">
      <w:pPr>
        <w:pStyle w:val="23"/>
        <w:snapToGrid w:val="0"/>
        <w:spacing w:line="440" w:lineRule="exact"/>
        <w:textAlignment w:val="baseline"/>
        <w:rPr>
          <w:rFonts w:hint="eastAsia" w:hAnsi="宋体" w:cs="宋体"/>
          <w:kern w:val="0"/>
          <w:sz w:val="24"/>
          <w:highlight w:val="none"/>
        </w:rPr>
      </w:pPr>
      <w:r>
        <w:rPr>
          <w:rFonts w:hint="eastAsia" w:hAnsi="宋体" w:cs="宋体"/>
          <w:kern w:val="0"/>
          <w:sz w:val="24"/>
          <w:highlight w:val="none"/>
        </w:rPr>
        <w:t xml:space="preserve">  A.法定代表人或负责人或实际控制人是同一人</w:t>
      </w:r>
    </w:p>
    <w:p w14:paraId="07A63D91">
      <w:pPr>
        <w:pStyle w:val="23"/>
        <w:snapToGrid w:val="0"/>
        <w:spacing w:line="440" w:lineRule="exact"/>
        <w:textAlignment w:val="baseline"/>
        <w:rPr>
          <w:rFonts w:hint="eastAsia" w:hAnsi="宋体" w:cs="宋体"/>
          <w:spacing w:val="6"/>
          <w:sz w:val="24"/>
          <w:highlight w:val="none"/>
        </w:rPr>
      </w:pPr>
      <w:r>
        <w:rPr>
          <w:rFonts w:hint="eastAsia" w:hAnsi="宋体" w:cs="宋体"/>
          <w:kern w:val="0"/>
          <w:sz w:val="24"/>
          <w:highlight w:val="none"/>
        </w:rPr>
        <w:t xml:space="preserve">  B.法定代表人或负责人或实际控制人是夫妻关系</w:t>
      </w:r>
    </w:p>
    <w:p w14:paraId="0DE48CDF">
      <w:pPr>
        <w:pStyle w:val="23"/>
        <w:snapToGrid w:val="0"/>
        <w:spacing w:line="440" w:lineRule="exact"/>
        <w:textAlignment w:val="baseline"/>
        <w:rPr>
          <w:rFonts w:hint="eastAsia" w:hAnsi="宋体" w:cs="宋体"/>
          <w:spacing w:val="6"/>
          <w:sz w:val="24"/>
          <w:highlight w:val="none"/>
        </w:rPr>
      </w:pPr>
      <w:r>
        <w:rPr>
          <w:rFonts w:hint="eastAsia" w:hAnsi="宋体" w:cs="宋体"/>
          <w:kern w:val="0"/>
          <w:sz w:val="24"/>
          <w:highlight w:val="none"/>
        </w:rPr>
        <w:t xml:space="preserve">  C.法定代表人或负责人或实际控制人是直系血亲关系</w:t>
      </w:r>
    </w:p>
    <w:p w14:paraId="58A74481">
      <w:pPr>
        <w:pStyle w:val="23"/>
        <w:snapToGrid w:val="0"/>
        <w:spacing w:line="440" w:lineRule="exact"/>
        <w:textAlignment w:val="baseline"/>
        <w:rPr>
          <w:rFonts w:hint="eastAsia" w:hAnsi="宋体" w:cs="宋体"/>
          <w:spacing w:val="6"/>
          <w:sz w:val="24"/>
          <w:highlight w:val="none"/>
        </w:rPr>
      </w:pPr>
      <w:r>
        <w:rPr>
          <w:rFonts w:hint="eastAsia" w:hAnsi="宋体" w:cs="宋体"/>
          <w:kern w:val="0"/>
          <w:sz w:val="24"/>
          <w:highlight w:val="none"/>
        </w:rPr>
        <w:t xml:space="preserve">  D.法定代表人或负责人或实际控制人存在三代以内旁系血亲关系</w:t>
      </w:r>
    </w:p>
    <w:p w14:paraId="1C542505">
      <w:pPr>
        <w:pStyle w:val="23"/>
        <w:snapToGrid w:val="0"/>
        <w:spacing w:line="440" w:lineRule="exact"/>
        <w:textAlignment w:val="baseline"/>
        <w:rPr>
          <w:rFonts w:hint="eastAsia" w:hAnsi="宋体" w:cs="宋体"/>
          <w:kern w:val="0"/>
          <w:sz w:val="24"/>
          <w:highlight w:val="none"/>
        </w:rPr>
      </w:pPr>
      <w:r>
        <w:rPr>
          <w:rFonts w:hint="eastAsia" w:hAnsi="宋体" w:cs="宋体"/>
          <w:kern w:val="0"/>
          <w:sz w:val="24"/>
          <w:highlight w:val="none"/>
        </w:rPr>
        <w:t xml:space="preserve">  E.法定代表人或负责人或实际控制人存在近姻亲关系</w:t>
      </w:r>
    </w:p>
    <w:p w14:paraId="43555CFE">
      <w:pPr>
        <w:pStyle w:val="23"/>
        <w:snapToGrid w:val="0"/>
        <w:spacing w:line="440" w:lineRule="exact"/>
        <w:textAlignment w:val="baseline"/>
        <w:rPr>
          <w:rFonts w:hint="eastAsia" w:hAnsi="宋体" w:cs="宋体"/>
          <w:kern w:val="0"/>
          <w:sz w:val="24"/>
          <w:highlight w:val="none"/>
        </w:rPr>
      </w:pPr>
      <w:r>
        <w:rPr>
          <w:rFonts w:hint="eastAsia" w:hAnsi="宋体" w:cs="宋体"/>
          <w:kern w:val="0"/>
          <w:sz w:val="24"/>
          <w:highlight w:val="none"/>
        </w:rPr>
        <w:t xml:space="preserve">  F.法定代表人或负责人或实际控制人存在股份控制或实际控制关系</w:t>
      </w:r>
    </w:p>
    <w:p w14:paraId="53766E7F">
      <w:pPr>
        <w:pStyle w:val="23"/>
        <w:snapToGrid w:val="0"/>
        <w:spacing w:line="440" w:lineRule="exact"/>
        <w:textAlignment w:val="baseline"/>
        <w:outlineLvl w:val="0"/>
        <w:rPr>
          <w:rFonts w:hint="eastAsia" w:hAnsi="宋体" w:cs="宋体"/>
          <w:kern w:val="0"/>
          <w:sz w:val="24"/>
          <w:highlight w:val="none"/>
        </w:rPr>
      </w:pPr>
      <w:r>
        <w:rPr>
          <w:rFonts w:hint="eastAsia" w:hAnsi="宋体" w:cs="宋体"/>
          <w:kern w:val="0"/>
          <w:sz w:val="24"/>
          <w:highlight w:val="none"/>
        </w:rPr>
        <w:t xml:space="preserve">  G.存在共同直接或间接投资设立子公司、联营企业和合营企业情况</w:t>
      </w:r>
    </w:p>
    <w:p w14:paraId="2DB578C4">
      <w:pPr>
        <w:pStyle w:val="23"/>
        <w:snapToGrid w:val="0"/>
        <w:spacing w:line="440" w:lineRule="exact"/>
        <w:textAlignment w:val="baseline"/>
        <w:rPr>
          <w:rFonts w:hint="eastAsia" w:hAnsi="宋体" w:cs="宋体"/>
          <w:sz w:val="24"/>
          <w:highlight w:val="none"/>
        </w:rPr>
      </w:pPr>
      <w:r>
        <w:rPr>
          <w:rFonts w:hint="eastAsia" w:hAnsi="宋体" w:cs="宋体"/>
          <w:kern w:val="0"/>
          <w:sz w:val="24"/>
          <w:highlight w:val="none"/>
        </w:rPr>
        <w:t xml:space="preserve">  H.存在分级代理或代销关系、同一生产制造商关系、</w:t>
      </w:r>
      <w:r>
        <w:rPr>
          <w:rFonts w:hint="eastAsia" w:hAnsi="宋体" w:cs="宋体"/>
          <w:sz w:val="24"/>
          <w:highlight w:val="none"/>
        </w:rPr>
        <w:t>管理关系、重要业务（占主营业务收入50%以上）或重要财务往来关系（如融资）等其他实质性控制关系</w:t>
      </w:r>
    </w:p>
    <w:p w14:paraId="100404D2">
      <w:pPr>
        <w:pStyle w:val="23"/>
        <w:snapToGrid w:val="0"/>
        <w:spacing w:line="440" w:lineRule="exact"/>
        <w:textAlignment w:val="baseline"/>
        <w:rPr>
          <w:rFonts w:hint="eastAsia" w:hAnsi="宋体" w:cs="宋体"/>
          <w:spacing w:val="6"/>
          <w:sz w:val="24"/>
          <w:highlight w:val="none"/>
        </w:rPr>
      </w:pPr>
      <w:r>
        <w:rPr>
          <w:rFonts w:hint="eastAsia" w:hAnsi="宋体" w:cs="宋体"/>
          <w:sz w:val="24"/>
          <w:highlight w:val="none"/>
        </w:rPr>
        <w:t xml:space="preserve">  I</w:t>
      </w:r>
      <w:r>
        <w:rPr>
          <w:rFonts w:hint="eastAsia" w:hAnsi="宋体" w:cs="宋体"/>
          <w:kern w:val="0"/>
          <w:sz w:val="24"/>
          <w:highlight w:val="none"/>
        </w:rPr>
        <w:t>.</w:t>
      </w:r>
      <w:r>
        <w:rPr>
          <w:rFonts w:hint="eastAsia" w:hAnsi="宋体" w:cs="宋体"/>
          <w:sz w:val="24"/>
          <w:highlight w:val="none"/>
        </w:rPr>
        <w:t>其他利害关系情况</w:t>
      </w:r>
      <w:r>
        <w:rPr>
          <w:rFonts w:hint="eastAsia" w:hAnsi="宋体" w:cs="宋体"/>
          <w:sz w:val="24"/>
          <w:highlight w:val="none"/>
          <w:u w:val="single"/>
        </w:rPr>
        <w:t xml:space="preserve">                              </w:t>
      </w:r>
      <w:r>
        <w:rPr>
          <w:rFonts w:hint="eastAsia" w:hAnsi="宋体" w:cs="宋体"/>
          <w:kern w:val="0"/>
          <w:sz w:val="24"/>
          <w:highlight w:val="none"/>
        </w:rPr>
        <w:t>。</w:t>
      </w:r>
    </w:p>
    <w:p w14:paraId="663AF87B">
      <w:pPr>
        <w:pStyle w:val="24"/>
        <w:widowControl/>
        <w:numPr>
          <w:ilvl w:val="0"/>
          <w:numId w:val="6"/>
        </w:numPr>
        <w:snapToGrid w:val="0"/>
        <w:spacing w:line="440" w:lineRule="exact"/>
        <w:ind w:firstLine="453" w:firstLineChars="189"/>
        <w:textAlignment w:val="baseline"/>
        <w:rPr>
          <w:rFonts w:hint="eastAsia" w:ascii="宋体" w:hAnsi="宋体" w:cs="宋体"/>
          <w:kern w:val="0"/>
          <w:sz w:val="24"/>
          <w:szCs w:val="24"/>
          <w:highlight w:val="none"/>
        </w:rPr>
      </w:pPr>
      <w:r>
        <w:rPr>
          <w:rFonts w:hint="eastAsia" w:ascii="宋体" w:hAnsi="宋体" w:cs="宋体"/>
          <w:sz w:val="24"/>
          <w:szCs w:val="24"/>
          <w:highlight w:val="none"/>
        </w:rPr>
        <w:t>现已清楚知道并</w:t>
      </w:r>
      <w:r>
        <w:rPr>
          <w:rFonts w:hint="eastAsia" w:ascii="宋体" w:hAnsi="宋体" w:cs="宋体"/>
          <w:kern w:val="0"/>
          <w:sz w:val="24"/>
          <w:szCs w:val="24"/>
          <w:highlight w:val="none"/>
        </w:rPr>
        <w:t>严格遵守政府采购法律法规和现场纪律。</w:t>
      </w:r>
    </w:p>
    <w:p w14:paraId="1475FEA4">
      <w:pPr>
        <w:pStyle w:val="24"/>
        <w:widowControl/>
        <w:numPr>
          <w:ilvl w:val="0"/>
          <w:numId w:val="6"/>
        </w:numPr>
        <w:snapToGrid w:val="0"/>
        <w:spacing w:line="440" w:lineRule="exact"/>
        <w:ind w:firstLine="453" w:firstLineChars="189"/>
        <w:textAlignment w:val="baseline"/>
        <w:rPr>
          <w:rFonts w:hint="eastAsia" w:ascii="宋体" w:hAnsi="宋体" w:cs="宋体"/>
          <w:sz w:val="24"/>
          <w:szCs w:val="24"/>
          <w:highlight w:val="none"/>
        </w:rPr>
      </w:pPr>
      <w:r>
        <w:rPr>
          <w:rFonts w:hint="eastAsia" w:ascii="宋体" w:hAnsi="宋体" w:cs="宋体"/>
          <w:kern w:val="0"/>
          <w:sz w:val="24"/>
          <w:szCs w:val="24"/>
          <w:highlight w:val="none"/>
        </w:rPr>
        <w:t>我发现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投标人之间存在或可能存在上述第二条第</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项利害关系。</w:t>
      </w:r>
    </w:p>
    <w:p w14:paraId="04480B11">
      <w:pPr>
        <w:pStyle w:val="23"/>
        <w:snapToGrid w:val="0"/>
        <w:spacing w:line="440" w:lineRule="exact"/>
        <w:ind w:firstLine="480" w:firstLineChars="200"/>
        <w:rPr>
          <w:rFonts w:hint="eastAsia" w:hAnsi="宋体" w:cs="宋体"/>
          <w:sz w:val="24"/>
          <w:highlight w:val="none"/>
        </w:rPr>
      </w:pPr>
      <w:r>
        <w:rPr>
          <w:rFonts w:hint="eastAsia" w:hAnsi="宋体" w:cs="宋体"/>
          <w:sz w:val="24"/>
          <w:highlight w:val="none"/>
        </w:rPr>
        <w:t xml:space="preserve">                                （投标人代表签名）：</w:t>
      </w:r>
    </w:p>
    <w:p w14:paraId="639449EF">
      <w:pPr>
        <w:spacing w:line="440" w:lineRule="exact"/>
        <w:rPr>
          <w:rFonts w:hint="eastAsia" w:ascii="宋体" w:hAnsi="宋体" w:cs="宋体"/>
          <w:b/>
          <w:sz w:val="24"/>
          <w:highlight w:val="none"/>
        </w:rPr>
      </w:pPr>
      <w:r>
        <w:rPr>
          <w:rFonts w:hint="eastAsia" w:ascii="宋体" w:hAnsi="宋体" w:cs="宋体"/>
          <w:sz w:val="24"/>
          <w:highlight w:val="none"/>
        </w:rPr>
        <w:t xml:space="preserve">                                       日 期：</w:t>
      </w:r>
    </w:p>
    <w:p w14:paraId="7A05F0FA">
      <w:pPr>
        <w:snapToGrid w:val="0"/>
        <w:spacing w:before="50" w:after="50"/>
        <w:ind w:right="-817" w:rightChars="-389"/>
        <w:rPr>
          <w:rFonts w:hint="eastAsia" w:ascii="宋体" w:hAnsi="宋体" w:cs="宋体"/>
          <w:b/>
          <w:sz w:val="24"/>
          <w:highlight w:val="none"/>
        </w:rPr>
      </w:pPr>
      <w:r>
        <w:rPr>
          <w:rFonts w:hint="eastAsia" w:ascii="宋体" w:hAnsi="宋体" w:cs="宋体"/>
          <w:b/>
          <w:sz w:val="24"/>
          <w:highlight w:val="none"/>
        </w:rPr>
        <w:t>（注：投标人在开标后提供原件扫描件至邮箱：3611630580@qq.com。）</w:t>
      </w:r>
    </w:p>
    <w:p w14:paraId="56AD169B">
      <w:pPr>
        <w:snapToGrid w:val="0"/>
        <w:spacing w:before="50" w:after="50"/>
        <w:ind w:right="-817" w:rightChars="-389"/>
        <w:rPr>
          <w:rFonts w:hint="eastAsia" w:ascii="宋体" w:hAnsi="宋体" w:cs="宋体"/>
          <w:b/>
          <w:sz w:val="24"/>
          <w:highlight w:val="none"/>
        </w:rPr>
      </w:pPr>
    </w:p>
    <w:p w14:paraId="2483D24E">
      <w:pPr>
        <w:snapToGrid w:val="0"/>
        <w:spacing w:before="50" w:after="50"/>
        <w:ind w:right="-817" w:rightChars="-389"/>
        <w:rPr>
          <w:rFonts w:hint="eastAsia" w:ascii="宋体" w:hAnsi="宋体" w:cs="宋体"/>
          <w:b/>
          <w:sz w:val="24"/>
          <w:highlight w:val="none"/>
        </w:rPr>
      </w:pPr>
    </w:p>
    <w:p w14:paraId="7E56498E">
      <w:pPr>
        <w:snapToGrid w:val="0"/>
        <w:spacing w:before="50" w:after="50"/>
        <w:ind w:right="-817" w:rightChars="-389"/>
        <w:rPr>
          <w:rFonts w:hint="eastAsia" w:ascii="宋体" w:hAnsi="宋体" w:cs="宋体"/>
          <w:b/>
          <w:sz w:val="24"/>
          <w:highlight w:val="none"/>
        </w:rPr>
      </w:pPr>
    </w:p>
    <w:p w14:paraId="0A21BE51">
      <w:pPr>
        <w:snapToGrid w:val="0"/>
        <w:spacing w:before="50" w:after="50"/>
        <w:ind w:right="-817" w:rightChars="-389"/>
        <w:rPr>
          <w:rFonts w:hint="eastAsia" w:ascii="宋体" w:hAnsi="宋体" w:cs="宋体"/>
          <w:b/>
          <w:sz w:val="24"/>
          <w:highlight w:val="none"/>
        </w:rPr>
      </w:pPr>
    </w:p>
    <w:p w14:paraId="3D2D7AFE">
      <w:pPr>
        <w:snapToGrid w:val="0"/>
        <w:spacing w:before="50" w:after="50"/>
        <w:ind w:right="-817" w:rightChars="-389"/>
        <w:rPr>
          <w:rFonts w:hint="eastAsia" w:ascii="宋体" w:hAnsi="宋体" w:cs="宋体"/>
          <w:b/>
          <w:sz w:val="24"/>
          <w:highlight w:val="none"/>
        </w:rPr>
      </w:pPr>
    </w:p>
    <w:p w14:paraId="347A3E3B">
      <w:pPr>
        <w:snapToGrid w:val="0"/>
        <w:spacing w:before="50" w:after="50"/>
        <w:ind w:right="-817" w:rightChars="-389"/>
        <w:rPr>
          <w:rFonts w:ascii="宋体" w:hAnsi="宋体" w:cs="宋体"/>
          <w:b/>
          <w:sz w:val="24"/>
          <w:highlight w:val="none"/>
        </w:rPr>
      </w:pPr>
      <w:r>
        <w:rPr>
          <w:rFonts w:hint="eastAsia" w:ascii="宋体" w:hAnsi="宋体" w:cs="宋体"/>
          <w:b/>
          <w:sz w:val="24"/>
          <w:highlight w:val="none"/>
        </w:rPr>
        <w:t>质疑函范本</w:t>
      </w:r>
    </w:p>
    <w:p w14:paraId="576ADBB6">
      <w:pPr>
        <w:jc w:val="center"/>
        <w:rPr>
          <w:rFonts w:ascii="宋体" w:hAnsi="宋体" w:cs="宋体"/>
          <w:b/>
          <w:bCs/>
          <w:sz w:val="36"/>
          <w:szCs w:val="36"/>
          <w:highlight w:val="none"/>
        </w:rPr>
      </w:pPr>
      <w:r>
        <w:rPr>
          <w:rFonts w:hint="eastAsia" w:ascii="宋体" w:hAnsi="宋体" w:cs="宋体"/>
          <w:b/>
          <w:bCs/>
          <w:sz w:val="36"/>
          <w:szCs w:val="36"/>
          <w:highlight w:val="none"/>
        </w:rPr>
        <w:t>质疑函范本</w:t>
      </w:r>
    </w:p>
    <w:p w14:paraId="62E9E830">
      <w:pPr>
        <w:adjustRightInd w:val="0"/>
        <w:snapToGrid w:val="0"/>
        <w:spacing w:before="312"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3AA56B35">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E9B400E">
      <w:pPr>
        <w:adjustRightInd w:val="0"/>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AA8157E">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60532D5">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4348D9C3">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CD648DB">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DA2B884">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44E1C7B">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EC800A2">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39FF1CC">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333F206">
      <w:pPr>
        <w:adjustRightInd w:val="0"/>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8F50FD1">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7E34E33">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5ABD5C5">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2AD6E48">
      <w:pPr>
        <w:adjustRightInd w:val="0"/>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08328DF">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C0D7967">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D01D16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88A5370">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35E1B3FD">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86A41C8">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6E26C41">
      <w:pPr>
        <w:rPr>
          <w:rFonts w:ascii="宋体" w:hAnsi="宋体" w:cs="宋体"/>
          <w:sz w:val="24"/>
          <w:highlight w:val="none"/>
        </w:rPr>
      </w:pPr>
      <w:r>
        <w:rPr>
          <w:rFonts w:hint="eastAsia" w:ascii="宋体" w:hAnsi="宋体" w:cs="宋体"/>
          <w:sz w:val="24"/>
          <w:highlight w:val="none"/>
        </w:rPr>
        <w:t xml:space="preserve">签字(签章)：                   公章：                      </w:t>
      </w:r>
    </w:p>
    <w:p w14:paraId="4F6C99DE">
      <w:pPr>
        <w:rPr>
          <w:rFonts w:ascii="宋体" w:hAnsi="宋体" w:cs="宋体"/>
          <w:sz w:val="24"/>
          <w:highlight w:val="none"/>
        </w:rPr>
      </w:pPr>
      <w:r>
        <w:rPr>
          <w:rFonts w:hint="eastAsia" w:ascii="宋体" w:hAnsi="宋体" w:cs="宋体"/>
          <w:sz w:val="24"/>
          <w:highlight w:val="none"/>
        </w:rPr>
        <w:t xml:space="preserve">日期：    </w:t>
      </w:r>
    </w:p>
    <w:p w14:paraId="521AB00C">
      <w:pPr>
        <w:rPr>
          <w:rFonts w:ascii="宋体" w:hAnsi="宋体" w:cs="宋体"/>
          <w:b/>
          <w:sz w:val="24"/>
          <w:highlight w:val="none"/>
        </w:rPr>
      </w:pPr>
      <w:r>
        <w:rPr>
          <w:rFonts w:hint="eastAsia" w:ascii="宋体" w:hAnsi="宋体" w:cs="宋体"/>
          <w:b/>
          <w:sz w:val="24"/>
          <w:highlight w:val="none"/>
        </w:rPr>
        <w:t>质疑函制作说明：</w:t>
      </w:r>
    </w:p>
    <w:p w14:paraId="35ED876C">
      <w:pPr>
        <w:widowControl/>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B9C40A5">
      <w:pPr>
        <w:widowControl/>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56257BC0">
      <w:pPr>
        <w:widowControl/>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15B4ECD">
      <w:pPr>
        <w:widowControl/>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9D45BC9">
      <w:pPr>
        <w:widowControl/>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658FDFD6">
      <w:pPr>
        <w:widowControl/>
        <w:ind w:firstLine="480" w:firstLineChars="200"/>
        <w:jc w:val="left"/>
        <w:rPr>
          <w:rFonts w:ascii="宋体" w:hAnsi="宋体" w:cs="宋体"/>
          <w:sz w:val="32"/>
          <w:szCs w:val="32"/>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C3085C1">
      <w:pPr>
        <w:widowControl/>
        <w:ind w:firstLine="600" w:firstLineChars="200"/>
        <w:jc w:val="left"/>
        <w:rPr>
          <w:rFonts w:ascii="宋体" w:hAnsi="宋体" w:cs="宋体"/>
          <w:sz w:val="30"/>
          <w:szCs w:val="30"/>
          <w:highlight w:val="none"/>
        </w:rPr>
      </w:pPr>
    </w:p>
    <w:p w14:paraId="16B43904">
      <w:pPr>
        <w:pStyle w:val="13"/>
        <w:ind w:left="426" w:firstLine="426"/>
        <w:rPr>
          <w:rFonts w:ascii="宋体" w:hAnsi="宋体" w:cs="宋体"/>
          <w:highlight w:val="none"/>
        </w:rPr>
      </w:pPr>
    </w:p>
    <w:p w14:paraId="6E0A5476">
      <w:pPr>
        <w:pStyle w:val="13"/>
        <w:ind w:left="426" w:firstLine="426"/>
        <w:rPr>
          <w:rFonts w:ascii="宋体" w:hAnsi="宋体" w:cs="宋体"/>
          <w:highlight w:val="none"/>
        </w:rPr>
      </w:pPr>
    </w:p>
    <w:p w14:paraId="3A260B01">
      <w:pPr>
        <w:pStyle w:val="13"/>
        <w:ind w:left="0" w:leftChars="0" w:firstLine="0" w:firstLineChars="0"/>
        <w:rPr>
          <w:rFonts w:ascii="宋体" w:hAnsi="宋体" w:cs="宋体"/>
          <w:highlight w:val="none"/>
        </w:rPr>
      </w:pPr>
    </w:p>
    <w:p w14:paraId="35F96EC7">
      <w:pPr>
        <w:snapToGrid w:val="0"/>
        <w:spacing w:before="50" w:after="50"/>
        <w:ind w:right="-817" w:rightChars="-389"/>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投诉书范本</w:t>
      </w:r>
    </w:p>
    <w:p w14:paraId="1C10E9AF">
      <w:pPr>
        <w:jc w:val="center"/>
        <w:rPr>
          <w:rFonts w:ascii="宋体" w:hAnsi="宋体" w:cs="宋体"/>
          <w:b/>
          <w:sz w:val="36"/>
          <w:szCs w:val="36"/>
          <w:highlight w:val="none"/>
        </w:rPr>
      </w:pPr>
      <w:r>
        <w:rPr>
          <w:rFonts w:hint="eastAsia" w:ascii="宋体" w:hAnsi="宋体" w:cs="宋体"/>
          <w:b/>
          <w:sz w:val="36"/>
          <w:szCs w:val="36"/>
          <w:highlight w:val="none"/>
        </w:rPr>
        <w:t>投诉书范本</w:t>
      </w:r>
    </w:p>
    <w:p w14:paraId="0C1D3A33">
      <w:pPr>
        <w:rPr>
          <w:rFonts w:ascii="宋体" w:hAnsi="宋体" w:cs="宋体"/>
          <w:sz w:val="24"/>
          <w:highlight w:val="none"/>
        </w:rPr>
      </w:pPr>
      <w:r>
        <w:rPr>
          <w:rFonts w:hint="eastAsia" w:ascii="宋体" w:hAnsi="宋体" w:cs="宋体"/>
          <w:sz w:val="24"/>
          <w:highlight w:val="none"/>
        </w:rPr>
        <w:t>一、投诉相关主体基本情况</w:t>
      </w:r>
    </w:p>
    <w:p w14:paraId="30DCA4C1">
      <w:pPr>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64DC2A2">
      <w:pPr>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AC0C420">
      <w:pPr>
        <w:tabs>
          <w:tab w:val="left" w:pos="6510"/>
        </w:tabs>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DE3A5FD">
      <w:pPr>
        <w:tabs>
          <w:tab w:val="left" w:pos="6510"/>
        </w:tabs>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A01A32D">
      <w:pPr>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59F26C1">
      <w:pPr>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644C1DAC">
      <w:pPr>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1C1539F">
      <w:pPr>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7DD9572">
      <w:pPr>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FF85977">
      <w:pPr>
        <w:rPr>
          <w:rFonts w:ascii="宋体" w:hAnsi="宋体" w:cs="宋体"/>
          <w:sz w:val="24"/>
          <w:highlight w:val="none"/>
        </w:rPr>
      </w:pPr>
      <w:r>
        <w:rPr>
          <w:rFonts w:hint="eastAsia" w:ascii="宋体" w:hAnsi="宋体" w:cs="宋体"/>
          <w:sz w:val="24"/>
          <w:highlight w:val="none"/>
        </w:rPr>
        <w:t>被投诉人2</w:t>
      </w:r>
    </w:p>
    <w:p w14:paraId="15BBD548">
      <w:pPr>
        <w:rPr>
          <w:rFonts w:ascii="宋体" w:hAnsi="宋体" w:cs="宋体"/>
          <w:sz w:val="24"/>
          <w:highlight w:val="none"/>
          <w:u w:val="dotted"/>
        </w:rPr>
      </w:pPr>
      <w:r>
        <w:rPr>
          <w:rFonts w:hint="eastAsia" w:ascii="宋体" w:hAnsi="宋体" w:cs="宋体"/>
          <w:sz w:val="24"/>
          <w:highlight w:val="none"/>
        </w:rPr>
        <w:t>……</w:t>
      </w:r>
    </w:p>
    <w:p w14:paraId="79A3D88E">
      <w:pPr>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D4A0B4C">
      <w:pPr>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878C7F5">
      <w:pPr>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04EF39B">
      <w:pPr>
        <w:rPr>
          <w:rFonts w:ascii="宋体" w:hAnsi="宋体" w:cs="宋体"/>
          <w:sz w:val="24"/>
          <w:highlight w:val="none"/>
        </w:rPr>
      </w:pPr>
      <w:r>
        <w:rPr>
          <w:rFonts w:hint="eastAsia" w:ascii="宋体" w:hAnsi="宋体" w:cs="宋体"/>
          <w:sz w:val="24"/>
          <w:highlight w:val="none"/>
        </w:rPr>
        <w:t>二、投诉项目基本情况</w:t>
      </w:r>
    </w:p>
    <w:p w14:paraId="6162D304">
      <w:pPr>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3D3CD193">
      <w:pPr>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CB33588">
      <w:pPr>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502FF95">
      <w:pPr>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EA15B46">
      <w:pPr>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FB0D9E9">
      <w:pPr>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367328C">
      <w:pPr>
        <w:rPr>
          <w:rFonts w:ascii="宋体" w:hAnsi="宋体" w:cs="宋体"/>
          <w:sz w:val="24"/>
          <w:highlight w:val="none"/>
        </w:rPr>
      </w:pPr>
      <w:r>
        <w:rPr>
          <w:rFonts w:hint="eastAsia" w:ascii="宋体" w:hAnsi="宋体" w:cs="宋体"/>
          <w:sz w:val="24"/>
          <w:highlight w:val="none"/>
        </w:rPr>
        <w:t>三、质疑基本情况</w:t>
      </w:r>
    </w:p>
    <w:p w14:paraId="254C48CB">
      <w:pPr>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44C4FA54">
      <w:pPr>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AF8E5E4">
      <w:pPr>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B6B081C">
      <w:pPr>
        <w:rPr>
          <w:rFonts w:ascii="宋体" w:hAnsi="宋体" w:cs="宋体"/>
          <w:sz w:val="24"/>
          <w:highlight w:val="none"/>
        </w:rPr>
      </w:pPr>
      <w:r>
        <w:rPr>
          <w:rFonts w:hint="eastAsia" w:ascii="宋体" w:hAnsi="宋体" w:cs="宋体"/>
          <w:sz w:val="24"/>
          <w:highlight w:val="none"/>
        </w:rPr>
        <w:t>四、投诉事项具体内容</w:t>
      </w:r>
    </w:p>
    <w:p w14:paraId="1CB5E1D9">
      <w:pPr>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405389B">
      <w:pPr>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5EE02EB">
      <w:pPr>
        <w:rPr>
          <w:rFonts w:ascii="宋体" w:hAnsi="宋体" w:cs="宋体"/>
          <w:sz w:val="24"/>
          <w:highlight w:val="none"/>
          <w:u w:val="dotted"/>
        </w:rPr>
      </w:pPr>
      <w:r>
        <w:rPr>
          <w:rFonts w:hint="eastAsia" w:ascii="宋体" w:hAnsi="宋体" w:cs="宋体"/>
          <w:sz w:val="24"/>
          <w:highlight w:val="none"/>
          <w:u w:val="dotted"/>
        </w:rPr>
        <w:t xml:space="preserve">                                                      </w:t>
      </w:r>
    </w:p>
    <w:p w14:paraId="36081F1A">
      <w:pPr>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2C1F085">
      <w:pPr>
        <w:rPr>
          <w:rFonts w:ascii="宋体" w:hAnsi="宋体" w:cs="宋体"/>
          <w:sz w:val="24"/>
          <w:highlight w:val="none"/>
          <w:u w:val="dotted"/>
        </w:rPr>
      </w:pPr>
      <w:r>
        <w:rPr>
          <w:rFonts w:hint="eastAsia" w:ascii="宋体" w:hAnsi="宋体" w:cs="宋体"/>
          <w:sz w:val="24"/>
          <w:highlight w:val="none"/>
          <w:u w:val="dotted"/>
        </w:rPr>
        <w:t xml:space="preserve">                                                      </w:t>
      </w:r>
    </w:p>
    <w:p w14:paraId="6901D242">
      <w:pPr>
        <w:rPr>
          <w:rFonts w:ascii="宋体" w:hAnsi="宋体" w:cs="宋体"/>
          <w:sz w:val="24"/>
          <w:highlight w:val="none"/>
        </w:rPr>
      </w:pPr>
      <w:r>
        <w:rPr>
          <w:rFonts w:hint="eastAsia" w:ascii="宋体" w:hAnsi="宋体" w:cs="宋体"/>
          <w:sz w:val="24"/>
          <w:highlight w:val="none"/>
        </w:rPr>
        <w:t>投诉事项2</w:t>
      </w:r>
    </w:p>
    <w:p w14:paraId="02D8D556">
      <w:pPr>
        <w:rPr>
          <w:rFonts w:ascii="宋体" w:hAnsi="宋体" w:cs="宋体"/>
          <w:sz w:val="24"/>
          <w:highlight w:val="none"/>
          <w:u w:val="dotted"/>
        </w:rPr>
      </w:pPr>
      <w:r>
        <w:rPr>
          <w:rFonts w:hint="eastAsia" w:ascii="宋体" w:hAnsi="宋体" w:cs="宋体"/>
          <w:sz w:val="24"/>
          <w:highlight w:val="none"/>
        </w:rPr>
        <w:t>……</w:t>
      </w:r>
    </w:p>
    <w:p w14:paraId="544BECB7">
      <w:pPr>
        <w:rPr>
          <w:rFonts w:ascii="宋体" w:hAnsi="宋体" w:cs="宋体"/>
          <w:sz w:val="24"/>
          <w:highlight w:val="none"/>
        </w:rPr>
      </w:pPr>
      <w:r>
        <w:rPr>
          <w:rFonts w:hint="eastAsia" w:ascii="宋体" w:hAnsi="宋体" w:cs="宋体"/>
          <w:sz w:val="24"/>
          <w:highlight w:val="none"/>
        </w:rPr>
        <w:t>五、与投诉事项相关的投诉请求</w:t>
      </w:r>
    </w:p>
    <w:p w14:paraId="3E2A3002">
      <w:pPr>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C496374">
      <w:pPr>
        <w:rPr>
          <w:rFonts w:ascii="宋体" w:hAnsi="宋体" w:cs="宋体"/>
          <w:sz w:val="24"/>
          <w:highlight w:val="none"/>
          <w:u w:val="single"/>
        </w:rPr>
      </w:pPr>
      <w:r>
        <w:rPr>
          <w:rFonts w:hint="eastAsia" w:ascii="宋体" w:hAnsi="宋体" w:cs="宋体"/>
          <w:sz w:val="24"/>
          <w:highlight w:val="none"/>
        </w:rPr>
        <w:t xml:space="preserve">                                                                                                    </w:t>
      </w:r>
    </w:p>
    <w:p w14:paraId="30D3E9C2">
      <w:pPr>
        <w:rPr>
          <w:rFonts w:ascii="宋体" w:hAnsi="宋体" w:cs="宋体"/>
          <w:sz w:val="24"/>
          <w:highlight w:val="none"/>
        </w:rPr>
      </w:pPr>
      <w:r>
        <w:rPr>
          <w:rFonts w:hint="eastAsia" w:ascii="宋体" w:hAnsi="宋体" w:cs="宋体"/>
          <w:sz w:val="24"/>
          <w:highlight w:val="none"/>
        </w:rPr>
        <w:t xml:space="preserve">签字(签章)：                   公章：                      </w:t>
      </w:r>
    </w:p>
    <w:p w14:paraId="3E3E43E5">
      <w:pPr>
        <w:rPr>
          <w:rFonts w:ascii="宋体" w:hAnsi="宋体" w:cs="宋体"/>
          <w:sz w:val="24"/>
          <w:highlight w:val="none"/>
        </w:rPr>
      </w:pPr>
      <w:r>
        <w:rPr>
          <w:rFonts w:hint="eastAsia" w:ascii="宋体" w:hAnsi="宋体" w:cs="宋体"/>
          <w:sz w:val="24"/>
          <w:highlight w:val="none"/>
        </w:rPr>
        <w:t xml:space="preserve">日期：    </w:t>
      </w:r>
    </w:p>
    <w:p w14:paraId="0B65A91D">
      <w:pPr>
        <w:rPr>
          <w:rFonts w:ascii="宋体" w:hAnsi="宋体" w:cs="宋体"/>
          <w:b/>
          <w:sz w:val="24"/>
          <w:highlight w:val="none"/>
        </w:rPr>
      </w:pPr>
    </w:p>
    <w:p w14:paraId="27B93BF4">
      <w:pPr>
        <w:rPr>
          <w:rFonts w:ascii="宋体" w:hAnsi="宋体" w:cs="宋体"/>
          <w:b/>
          <w:sz w:val="24"/>
          <w:highlight w:val="none"/>
        </w:rPr>
      </w:pPr>
      <w:r>
        <w:rPr>
          <w:rFonts w:hint="eastAsia" w:ascii="宋体" w:hAnsi="宋体" w:cs="宋体"/>
          <w:b/>
          <w:sz w:val="24"/>
          <w:highlight w:val="none"/>
        </w:rPr>
        <w:t>投诉书制作说明：</w:t>
      </w:r>
    </w:p>
    <w:p w14:paraId="7BEBEB14">
      <w:pPr>
        <w:widowControl/>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FAADEE6">
      <w:pPr>
        <w:widowControl/>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5E11767">
      <w:pPr>
        <w:widowControl/>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DB797E9">
      <w:pPr>
        <w:widowControl/>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72A08D1">
      <w:pPr>
        <w:widowControl/>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77BF6B3">
      <w:pPr>
        <w:widowControl/>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0001DC8">
      <w:pPr>
        <w:widowControl/>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20AC86B">
      <w:pPr>
        <w:jc w:val="left"/>
        <w:rPr>
          <w:rFonts w:ascii="宋体" w:hAnsi="宋体" w:cs="宋体"/>
          <w:b/>
          <w:sz w:val="30"/>
          <w:szCs w:val="30"/>
          <w:highlight w:val="none"/>
        </w:rPr>
      </w:pPr>
      <w:r>
        <w:rPr>
          <w:rFonts w:hint="eastAsia" w:ascii="宋体" w:hAnsi="宋体" w:cs="宋体"/>
          <w:sz w:val="30"/>
          <w:szCs w:val="30"/>
          <w:highlight w:val="none"/>
        </w:rPr>
        <w:t xml:space="preserve">         </w:t>
      </w:r>
      <w:r>
        <w:rPr>
          <w:rFonts w:hint="eastAsia" w:ascii="宋体" w:hAnsi="宋体" w:cs="宋体"/>
          <w:b/>
          <w:sz w:val="30"/>
          <w:szCs w:val="30"/>
          <w:highlight w:val="none"/>
        </w:rPr>
        <w:t xml:space="preserve"> </w:t>
      </w:r>
    </w:p>
    <w:p w14:paraId="2849C9C2">
      <w:pPr>
        <w:jc w:val="left"/>
        <w:rPr>
          <w:rFonts w:ascii="宋体" w:hAnsi="宋体" w:cs="宋体"/>
          <w:b/>
          <w:sz w:val="30"/>
          <w:szCs w:val="30"/>
          <w:highlight w:val="none"/>
        </w:rPr>
      </w:pPr>
    </w:p>
    <w:p w14:paraId="2A846ECC">
      <w:pPr>
        <w:rPr>
          <w:highlight w:val="none"/>
        </w:rPr>
      </w:pPr>
    </w:p>
    <w:p w14:paraId="12D9C47C">
      <w:pPr>
        <w:rPr>
          <w:highlight w:val="none"/>
        </w:rPr>
      </w:pPr>
    </w:p>
    <w:p w14:paraId="282A9584">
      <w:pPr>
        <w:rPr>
          <w:highlight w:val="none"/>
        </w:rPr>
      </w:pPr>
    </w:p>
    <w:p w14:paraId="2787C4B1">
      <w:pPr>
        <w:pStyle w:val="11"/>
        <w:shd w:val="clear" w:color="auto" w:fill="FFFFFF"/>
        <w:spacing w:before="0" w:beforeAutospacing="0" w:after="225" w:afterAutospacing="0" w:line="360" w:lineRule="atLeast"/>
        <w:ind w:firstLine="420"/>
        <w:rPr>
          <w:highlight w:val="none"/>
        </w:rPr>
      </w:pPr>
      <w:r>
        <w:rPr>
          <w:rFonts w:hint="eastAsia"/>
          <w:highlight w:val="none"/>
        </w:rPr>
        <w:tab/>
      </w:r>
    </w:p>
    <w:p w14:paraId="1727DC79">
      <w:pPr>
        <w:tabs>
          <w:tab w:val="left" w:pos="2240"/>
        </w:tabs>
        <w:jc w:val="center"/>
        <w:rPr>
          <w:rFonts w:hint="eastAsia" w:ascii="宋体" w:hAnsi="宋体" w:cs="宋体"/>
          <w:b/>
          <w:bCs/>
          <w:kern w:val="0"/>
          <w:sz w:val="32"/>
          <w:szCs w:val="32"/>
          <w:highlight w:val="none"/>
        </w:rPr>
      </w:pPr>
      <w:r>
        <w:rPr>
          <w:rFonts w:hint="eastAsia" w:ascii="宋体" w:hAnsi="宋体" w:cs="宋体"/>
          <w:b/>
          <w:bCs/>
          <w:kern w:val="0"/>
          <w:sz w:val="36"/>
          <w:szCs w:val="36"/>
          <w:highlight w:val="none"/>
        </w:rPr>
        <w:br w:type="page"/>
      </w:r>
      <w:r>
        <w:rPr>
          <w:rFonts w:hint="eastAsia" w:ascii="宋体" w:hAnsi="宋体" w:cs="宋体"/>
          <w:b/>
          <w:bCs/>
          <w:kern w:val="0"/>
          <w:sz w:val="32"/>
          <w:szCs w:val="32"/>
          <w:highlight w:val="none"/>
        </w:rPr>
        <w:t>国家统计局关于印发《统计上大中小微型企业划分办法（2017）》的通知</w:t>
      </w:r>
    </w:p>
    <w:p w14:paraId="5F6F7FD2">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各省、自治区、直辖市统计局，新疆生产建设兵团统计局，国务院各有关部门，国家统计局各调查总队：</w:t>
      </w:r>
    </w:p>
    <w:p w14:paraId="7DD6F94B">
      <w:pPr>
        <w:widowControl/>
        <w:shd w:val="clear" w:color="auto" w:fill="FFFFFF"/>
        <w:spacing w:before="150" w:line="420" w:lineRule="atLeast"/>
        <w:ind w:firstLine="420" w:firstLineChars="200"/>
        <w:jc w:val="left"/>
        <w:textAlignment w:val="baseline"/>
        <w:rPr>
          <w:rFonts w:hint="eastAsia" w:ascii="宋体" w:hAnsi="宋体" w:cs="宋体"/>
          <w:kern w:val="0"/>
          <w:szCs w:val="21"/>
          <w:highlight w:val="none"/>
        </w:rPr>
      </w:pPr>
      <w:r>
        <w:rPr>
          <w:rFonts w:hint="eastAsia" w:ascii="宋体" w:hAnsi="宋体" w:cs="宋体"/>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595D869">
      <w:pPr>
        <w:widowControl/>
        <w:jc w:val="left"/>
        <w:rPr>
          <w:rFonts w:hint="eastAsia" w:ascii="宋体" w:hAnsi="宋体" w:cs="宋体"/>
          <w:kern w:val="0"/>
          <w:szCs w:val="21"/>
          <w:highlight w:val="none"/>
        </w:rPr>
      </w:pPr>
      <w:r>
        <w:rPr>
          <w:rFonts w:hint="eastAsia" w:ascii="宋体" w:hAnsi="宋体" w:cs="宋体"/>
          <w:kern w:val="0"/>
          <w:szCs w:val="21"/>
          <w:highlight w:val="none"/>
        </w:rPr>
        <w:t>附件：《统计上大中小微型企业划分办法（2017）》修订说明</w:t>
      </w:r>
    </w:p>
    <w:p w14:paraId="7904F7FC">
      <w:pPr>
        <w:widowControl/>
        <w:shd w:val="clear" w:color="auto" w:fill="FFFFFF"/>
        <w:spacing w:before="150" w:line="420" w:lineRule="atLeast"/>
        <w:ind w:right="825"/>
        <w:jc w:val="right"/>
        <w:textAlignment w:val="baseline"/>
        <w:rPr>
          <w:rFonts w:hint="eastAsia" w:ascii="宋体" w:hAnsi="宋体" w:cs="宋体"/>
          <w:kern w:val="0"/>
          <w:szCs w:val="21"/>
          <w:highlight w:val="none"/>
        </w:rPr>
      </w:pPr>
      <w:r>
        <w:rPr>
          <w:rFonts w:hint="eastAsia" w:ascii="宋体" w:hAnsi="宋体" w:cs="宋体"/>
          <w:kern w:val="0"/>
          <w:szCs w:val="21"/>
          <w:highlight w:val="none"/>
        </w:rPr>
        <w:t>国家统计局  </w:t>
      </w:r>
    </w:p>
    <w:p w14:paraId="2A5818CA">
      <w:pPr>
        <w:widowControl/>
        <w:shd w:val="clear" w:color="auto" w:fill="FFFFFF"/>
        <w:spacing w:before="150" w:line="420" w:lineRule="atLeast"/>
        <w:ind w:right="825"/>
        <w:jc w:val="right"/>
        <w:textAlignment w:val="baseline"/>
        <w:rPr>
          <w:rFonts w:hint="eastAsia" w:ascii="宋体" w:hAnsi="宋体" w:cs="宋体"/>
          <w:highlight w:val="none"/>
        </w:rPr>
      </w:pPr>
      <w:r>
        <w:rPr>
          <w:rFonts w:hint="eastAsia" w:ascii="宋体" w:hAnsi="宋体" w:cs="宋体"/>
          <w:kern w:val="0"/>
          <w:szCs w:val="21"/>
          <w:highlight w:val="none"/>
        </w:rPr>
        <w:t>2017年12月28日</w:t>
      </w:r>
    </w:p>
    <w:p w14:paraId="0CC9EF07">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r>
        <w:rPr>
          <w:rFonts w:hint="eastAsia" w:ascii="宋体" w:hAnsi="宋体" w:cs="宋体"/>
          <w:b/>
          <w:bCs/>
          <w:kern w:val="0"/>
          <w:sz w:val="32"/>
          <w:szCs w:val="32"/>
          <w:highlight w:val="none"/>
        </w:rPr>
        <w:t>统计上大中小微型企业划分办法（2017）</w:t>
      </w:r>
    </w:p>
    <w:p w14:paraId="05AF3E56">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315BE531">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二、本办法适用对象为在中华人民共和国境内依法设立的各种组织形式的法人企业或单位。个体工商户参照本办法进行划分。</w:t>
      </w:r>
    </w:p>
    <w:p w14:paraId="69E3926B">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3D7592E">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241761CC">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五、企业划分由政府综合统计部门根据统计年报每年确定一次，定报统计原则上不进行调整。</w:t>
      </w:r>
    </w:p>
    <w:p w14:paraId="0A4FC490">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六、本办法自印发之日起执行，国家统计局2011年印发的《统计上大中小微型企业划分办法》（国统字〔2011〕75号）同时废止。</w:t>
      </w:r>
    </w:p>
    <w:p w14:paraId="0DACFC65">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附表：统计上大中小微型企业划分标准</w:t>
      </w:r>
    </w:p>
    <w:p w14:paraId="55586437">
      <w:pPr>
        <w:widowControl/>
        <w:jc w:val="left"/>
        <w:rPr>
          <w:rFonts w:hint="eastAsia" w:ascii="宋体" w:hAnsi="宋体" w:cs="宋体"/>
          <w:kern w:val="0"/>
          <w:sz w:val="24"/>
          <w:highlight w:val="none"/>
        </w:rPr>
      </w:pPr>
    </w:p>
    <w:p w14:paraId="5F48EA9F">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r>
        <w:rPr>
          <w:rFonts w:hint="eastAsia" w:ascii="宋体" w:hAnsi="宋体" w:cs="宋体"/>
          <w:b/>
          <w:bCs/>
          <w:kern w:val="0"/>
          <w:sz w:val="32"/>
          <w:szCs w:val="32"/>
          <w:highlight w:val="none"/>
        </w:rPr>
        <w:t>统计上大中小微型企业划分标准</w:t>
      </w:r>
    </w:p>
    <w:tbl>
      <w:tblPr>
        <w:tblStyle w:val="1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5302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14:paraId="247B6441">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行业名称</w:t>
            </w:r>
          </w:p>
        </w:tc>
        <w:tc>
          <w:tcPr>
            <w:tcW w:w="1560" w:type="dxa"/>
            <w:noWrap w:val="0"/>
            <w:tcMar>
              <w:top w:w="75" w:type="dxa"/>
              <w:left w:w="75" w:type="dxa"/>
              <w:bottom w:w="75" w:type="dxa"/>
              <w:right w:w="75" w:type="dxa"/>
            </w:tcMar>
            <w:vAlign w:val="bottom"/>
          </w:tcPr>
          <w:p w14:paraId="672AC7D7">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指标名称</w:t>
            </w:r>
          </w:p>
        </w:tc>
        <w:tc>
          <w:tcPr>
            <w:tcW w:w="671" w:type="dxa"/>
            <w:noWrap w:val="0"/>
            <w:tcMar>
              <w:top w:w="75" w:type="dxa"/>
              <w:left w:w="75" w:type="dxa"/>
              <w:bottom w:w="75" w:type="dxa"/>
              <w:right w:w="75" w:type="dxa"/>
            </w:tcMar>
            <w:vAlign w:val="bottom"/>
          </w:tcPr>
          <w:p w14:paraId="4D824369">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计量单位</w:t>
            </w:r>
          </w:p>
        </w:tc>
        <w:tc>
          <w:tcPr>
            <w:tcW w:w="1231" w:type="dxa"/>
            <w:noWrap w:val="0"/>
            <w:tcMar>
              <w:top w:w="75" w:type="dxa"/>
              <w:left w:w="75" w:type="dxa"/>
              <w:bottom w:w="75" w:type="dxa"/>
              <w:right w:w="75" w:type="dxa"/>
            </w:tcMar>
            <w:vAlign w:val="bottom"/>
          </w:tcPr>
          <w:p w14:paraId="35EF9FF2">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大型</w:t>
            </w:r>
          </w:p>
        </w:tc>
        <w:tc>
          <w:tcPr>
            <w:tcW w:w="1891" w:type="dxa"/>
            <w:noWrap w:val="0"/>
            <w:tcMar>
              <w:top w:w="75" w:type="dxa"/>
              <w:left w:w="75" w:type="dxa"/>
              <w:bottom w:w="75" w:type="dxa"/>
              <w:right w:w="75" w:type="dxa"/>
            </w:tcMar>
            <w:vAlign w:val="bottom"/>
          </w:tcPr>
          <w:p w14:paraId="5DB17A61">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中型</w:t>
            </w:r>
          </w:p>
        </w:tc>
        <w:tc>
          <w:tcPr>
            <w:tcW w:w="1730" w:type="dxa"/>
            <w:noWrap w:val="0"/>
            <w:tcMar>
              <w:top w:w="75" w:type="dxa"/>
              <w:left w:w="75" w:type="dxa"/>
              <w:bottom w:w="75" w:type="dxa"/>
              <w:right w:w="75" w:type="dxa"/>
            </w:tcMar>
            <w:vAlign w:val="bottom"/>
          </w:tcPr>
          <w:p w14:paraId="359EFF17">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小型</w:t>
            </w:r>
          </w:p>
        </w:tc>
        <w:tc>
          <w:tcPr>
            <w:tcW w:w="1203" w:type="dxa"/>
            <w:noWrap w:val="0"/>
            <w:tcMar>
              <w:top w:w="75" w:type="dxa"/>
              <w:left w:w="75" w:type="dxa"/>
              <w:bottom w:w="75" w:type="dxa"/>
              <w:right w:w="75" w:type="dxa"/>
            </w:tcMar>
            <w:vAlign w:val="bottom"/>
          </w:tcPr>
          <w:p w14:paraId="7DDE03F5">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微型</w:t>
            </w:r>
          </w:p>
        </w:tc>
      </w:tr>
      <w:tr w14:paraId="2D273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130400E3">
            <w:pPr>
              <w:widowControl/>
              <w:jc w:val="left"/>
              <w:rPr>
                <w:rFonts w:hint="eastAsia" w:ascii="宋体" w:hAnsi="宋体" w:cs="宋体"/>
                <w:kern w:val="0"/>
                <w:sz w:val="24"/>
                <w:highlight w:val="none"/>
              </w:rPr>
            </w:pPr>
            <w:r>
              <w:rPr>
                <w:rFonts w:hint="eastAsia" w:ascii="宋体" w:hAnsi="宋体" w:cs="宋体"/>
                <w:kern w:val="0"/>
                <w:sz w:val="24"/>
                <w:highlight w:val="none"/>
              </w:rPr>
              <w:t>农、林、牧、渔业</w:t>
            </w:r>
          </w:p>
        </w:tc>
        <w:tc>
          <w:tcPr>
            <w:tcW w:w="1560" w:type="dxa"/>
            <w:noWrap w:val="0"/>
            <w:vAlign w:val="center"/>
          </w:tcPr>
          <w:p w14:paraId="507FE9FB">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497BE2C7">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06D39143">
            <w:pPr>
              <w:widowControl/>
              <w:jc w:val="left"/>
              <w:rPr>
                <w:rFonts w:hint="eastAsia" w:ascii="宋体" w:hAnsi="宋体" w:cs="宋体"/>
                <w:kern w:val="0"/>
                <w:sz w:val="24"/>
                <w:highlight w:val="none"/>
              </w:rPr>
            </w:pPr>
            <w:r>
              <w:rPr>
                <w:rFonts w:hint="eastAsia" w:ascii="宋体" w:hAnsi="宋体" w:cs="宋体"/>
                <w:kern w:val="0"/>
                <w:sz w:val="24"/>
                <w:highlight w:val="none"/>
              </w:rPr>
              <w:t>Y≥20000</w:t>
            </w:r>
          </w:p>
        </w:tc>
        <w:tc>
          <w:tcPr>
            <w:tcW w:w="1891" w:type="dxa"/>
            <w:noWrap w:val="0"/>
            <w:vAlign w:val="center"/>
          </w:tcPr>
          <w:p w14:paraId="6362E784">
            <w:pPr>
              <w:widowControl/>
              <w:jc w:val="left"/>
              <w:rPr>
                <w:rFonts w:hint="eastAsia" w:ascii="宋体" w:hAnsi="宋体" w:cs="宋体"/>
                <w:kern w:val="0"/>
                <w:sz w:val="24"/>
                <w:highlight w:val="none"/>
              </w:rPr>
            </w:pPr>
            <w:r>
              <w:rPr>
                <w:rFonts w:hint="eastAsia" w:ascii="宋体" w:hAnsi="宋体" w:cs="宋体"/>
                <w:kern w:val="0"/>
                <w:sz w:val="24"/>
                <w:highlight w:val="none"/>
              </w:rPr>
              <w:t>500≤Y＜20000</w:t>
            </w:r>
          </w:p>
        </w:tc>
        <w:tc>
          <w:tcPr>
            <w:tcW w:w="1730" w:type="dxa"/>
            <w:noWrap w:val="0"/>
            <w:vAlign w:val="center"/>
          </w:tcPr>
          <w:p w14:paraId="5C3D807B">
            <w:pPr>
              <w:widowControl/>
              <w:jc w:val="left"/>
              <w:rPr>
                <w:rFonts w:hint="eastAsia" w:ascii="宋体" w:hAnsi="宋体" w:cs="宋体"/>
                <w:kern w:val="0"/>
                <w:sz w:val="24"/>
                <w:highlight w:val="none"/>
              </w:rPr>
            </w:pPr>
            <w:r>
              <w:rPr>
                <w:rFonts w:hint="eastAsia" w:ascii="宋体" w:hAnsi="宋体" w:cs="宋体"/>
                <w:kern w:val="0"/>
                <w:sz w:val="24"/>
                <w:highlight w:val="none"/>
              </w:rPr>
              <w:t>50≤Y＜500</w:t>
            </w:r>
          </w:p>
        </w:tc>
        <w:tc>
          <w:tcPr>
            <w:tcW w:w="1203" w:type="dxa"/>
            <w:noWrap w:val="0"/>
            <w:vAlign w:val="center"/>
          </w:tcPr>
          <w:p w14:paraId="217C225D">
            <w:pPr>
              <w:widowControl/>
              <w:jc w:val="left"/>
              <w:rPr>
                <w:rFonts w:hint="eastAsia" w:ascii="宋体" w:hAnsi="宋体" w:cs="宋体"/>
                <w:kern w:val="0"/>
                <w:sz w:val="24"/>
                <w:highlight w:val="none"/>
              </w:rPr>
            </w:pPr>
            <w:r>
              <w:rPr>
                <w:rFonts w:hint="eastAsia" w:ascii="宋体" w:hAnsi="宋体" w:cs="宋体"/>
                <w:kern w:val="0"/>
                <w:sz w:val="24"/>
                <w:highlight w:val="none"/>
              </w:rPr>
              <w:t>Y＜50</w:t>
            </w:r>
          </w:p>
        </w:tc>
      </w:tr>
      <w:tr w14:paraId="18E00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2C8E875">
            <w:pPr>
              <w:widowControl/>
              <w:jc w:val="left"/>
              <w:rPr>
                <w:rFonts w:hint="eastAsia" w:ascii="宋体" w:hAnsi="宋体" w:cs="宋体"/>
                <w:kern w:val="0"/>
                <w:sz w:val="24"/>
                <w:highlight w:val="none"/>
              </w:rPr>
            </w:pPr>
            <w:r>
              <w:rPr>
                <w:rFonts w:hint="eastAsia" w:ascii="宋体" w:hAnsi="宋体" w:cs="宋体"/>
                <w:kern w:val="0"/>
                <w:sz w:val="24"/>
                <w:highlight w:val="none"/>
              </w:rPr>
              <w:t>工业 *</w:t>
            </w:r>
          </w:p>
        </w:tc>
        <w:tc>
          <w:tcPr>
            <w:tcW w:w="1560" w:type="dxa"/>
            <w:noWrap w:val="0"/>
            <w:vAlign w:val="center"/>
          </w:tcPr>
          <w:p w14:paraId="2FC3BB12">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5A6FB633">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7F3CD286">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39D93C76">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22FA1483">
            <w:pPr>
              <w:widowControl/>
              <w:jc w:val="left"/>
              <w:rPr>
                <w:rFonts w:hint="eastAsia" w:ascii="宋体" w:hAnsi="宋体" w:cs="宋体"/>
                <w:kern w:val="0"/>
                <w:sz w:val="24"/>
                <w:highlight w:val="none"/>
              </w:rPr>
            </w:pPr>
            <w:r>
              <w:rPr>
                <w:rFonts w:hint="eastAsia" w:ascii="宋体" w:hAnsi="宋体" w:cs="宋体"/>
                <w:kern w:val="0"/>
                <w:sz w:val="24"/>
                <w:highlight w:val="none"/>
              </w:rPr>
              <w:t>20≤X＜300</w:t>
            </w:r>
          </w:p>
        </w:tc>
        <w:tc>
          <w:tcPr>
            <w:tcW w:w="1203" w:type="dxa"/>
            <w:noWrap w:val="0"/>
            <w:vAlign w:val="center"/>
          </w:tcPr>
          <w:p w14:paraId="1D565E78">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4D77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E84F485">
            <w:pPr>
              <w:widowControl/>
              <w:jc w:val="left"/>
              <w:rPr>
                <w:rFonts w:hint="eastAsia" w:ascii="宋体" w:hAnsi="宋体" w:cs="宋体"/>
                <w:kern w:val="0"/>
                <w:sz w:val="24"/>
                <w:highlight w:val="none"/>
              </w:rPr>
            </w:pPr>
          </w:p>
        </w:tc>
        <w:tc>
          <w:tcPr>
            <w:tcW w:w="1560" w:type="dxa"/>
            <w:noWrap w:val="0"/>
            <w:vAlign w:val="center"/>
          </w:tcPr>
          <w:p w14:paraId="44FCEBFB">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468FE391">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689566A8">
            <w:pPr>
              <w:widowControl/>
              <w:jc w:val="left"/>
              <w:rPr>
                <w:rFonts w:hint="eastAsia" w:ascii="宋体" w:hAnsi="宋体" w:cs="宋体"/>
                <w:kern w:val="0"/>
                <w:sz w:val="24"/>
                <w:highlight w:val="none"/>
              </w:rPr>
            </w:pPr>
            <w:r>
              <w:rPr>
                <w:rFonts w:hint="eastAsia" w:ascii="宋体" w:hAnsi="宋体" w:cs="宋体"/>
                <w:kern w:val="0"/>
                <w:sz w:val="24"/>
                <w:highlight w:val="none"/>
              </w:rPr>
              <w:t>Y≥40000</w:t>
            </w:r>
          </w:p>
        </w:tc>
        <w:tc>
          <w:tcPr>
            <w:tcW w:w="1891" w:type="dxa"/>
            <w:noWrap w:val="0"/>
            <w:vAlign w:val="center"/>
          </w:tcPr>
          <w:p w14:paraId="1270E1FD">
            <w:pPr>
              <w:widowControl/>
              <w:jc w:val="left"/>
              <w:rPr>
                <w:rFonts w:hint="eastAsia" w:ascii="宋体" w:hAnsi="宋体" w:cs="宋体"/>
                <w:kern w:val="0"/>
                <w:sz w:val="24"/>
                <w:highlight w:val="none"/>
              </w:rPr>
            </w:pPr>
            <w:r>
              <w:rPr>
                <w:rFonts w:hint="eastAsia" w:ascii="宋体" w:hAnsi="宋体" w:cs="宋体"/>
                <w:kern w:val="0"/>
                <w:sz w:val="24"/>
                <w:highlight w:val="none"/>
              </w:rPr>
              <w:t>2000≤Y＜40000</w:t>
            </w:r>
          </w:p>
        </w:tc>
        <w:tc>
          <w:tcPr>
            <w:tcW w:w="1730" w:type="dxa"/>
            <w:noWrap w:val="0"/>
            <w:vAlign w:val="center"/>
          </w:tcPr>
          <w:p w14:paraId="32B096C4">
            <w:pPr>
              <w:widowControl/>
              <w:jc w:val="left"/>
              <w:rPr>
                <w:rFonts w:hint="eastAsia" w:ascii="宋体" w:hAnsi="宋体" w:cs="宋体"/>
                <w:kern w:val="0"/>
                <w:sz w:val="24"/>
                <w:highlight w:val="none"/>
              </w:rPr>
            </w:pPr>
            <w:r>
              <w:rPr>
                <w:rFonts w:hint="eastAsia" w:ascii="宋体" w:hAnsi="宋体" w:cs="宋体"/>
                <w:kern w:val="0"/>
                <w:sz w:val="24"/>
                <w:highlight w:val="none"/>
              </w:rPr>
              <w:t>300≤Y＜2000</w:t>
            </w:r>
          </w:p>
        </w:tc>
        <w:tc>
          <w:tcPr>
            <w:tcW w:w="1203" w:type="dxa"/>
            <w:noWrap w:val="0"/>
            <w:vAlign w:val="center"/>
          </w:tcPr>
          <w:p w14:paraId="44ACBD31">
            <w:pPr>
              <w:widowControl/>
              <w:jc w:val="left"/>
              <w:rPr>
                <w:rFonts w:hint="eastAsia" w:ascii="宋体" w:hAnsi="宋体" w:cs="宋体"/>
                <w:kern w:val="0"/>
                <w:sz w:val="24"/>
                <w:highlight w:val="none"/>
              </w:rPr>
            </w:pPr>
            <w:r>
              <w:rPr>
                <w:rFonts w:hint="eastAsia" w:ascii="宋体" w:hAnsi="宋体" w:cs="宋体"/>
                <w:kern w:val="0"/>
                <w:sz w:val="24"/>
                <w:highlight w:val="none"/>
              </w:rPr>
              <w:t>Y＜300</w:t>
            </w:r>
          </w:p>
        </w:tc>
      </w:tr>
      <w:tr w14:paraId="75FB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CAF46CD">
            <w:pPr>
              <w:widowControl/>
              <w:jc w:val="left"/>
              <w:rPr>
                <w:rFonts w:hint="eastAsia" w:ascii="宋体" w:hAnsi="宋体" w:cs="宋体"/>
                <w:kern w:val="0"/>
                <w:sz w:val="24"/>
                <w:highlight w:val="none"/>
              </w:rPr>
            </w:pPr>
            <w:r>
              <w:rPr>
                <w:rFonts w:hint="eastAsia" w:ascii="宋体" w:hAnsi="宋体" w:cs="宋体"/>
                <w:kern w:val="0"/>
                <w:sz w:val="24"/>
                <w:highlight w:val="none"/>
              </w:rPr>
              <w:t>建筑业</w:t>
            </w:r>
          </w:p>
        </w:tc>
        <w:tc>
          <w:tcPr>
            <w:tcW w:w="1560" w:type="dxa"/>
            <w:noWrap w:val="0"/>
            <w:vAlign w:val="center"/>
          </w:tcPr>
          <w:p w14:paraId="65527388">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40DA446B">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08260822">
            <w:pPr>
              <w:widowControl/>
              <w:jc w:val="left"/>
              <w:rPr>
                <w:rFonts w:hint="eastAsia" w:ascii="宋体" w:hAnsi="宋体" w:cs="宋体"/>
                <w:kern w:val="0"/>
                <w:sz w:val="24"/>
                <w:highlight w:val="none"/>
              </w:rPr>
            </w:pPr>
            <w:r>
              <w:rPr>
                <w:rFonts w:hint="eastAsia" w:ascii="宋体" w:hAnsi="宋体" w:cs="宋体"/>
                <w:kern w:val="0"/>
                <w:sz w:val="24"/>
                <w:highlight w:val="none"/>
              </w:rPr>
              <w:t>Y≥80000</w:t>
            </w:r>
          </w:p>
        </w:tc>
        <w:tc>
          <w:tcPr>
            <w:tcW w:w="1891" w:type="dxa"/>
            <w:noWrap w:val="0"/>
            <w:vAlign w:val="center"/>
          </w:tcPr>
          <w:p w14:paraId="7C4E7190">
            <w:pPr>
              <w:widowControl/>
              <w:jc w:val="left"/>
              <w:rPr>
                <w:rFonts w:hint="eastAsia" w:ascii="宋体" w:hAnsi="宋体" w:cs="宋体"/>
                <w:kern w:val="0"/>
                <w:sz w:val="24"/>
                <w:highlight w:val="none"/>
              </w:rPr>
            </w:pPr>
            <w:r>
              <w:rPr>
                <w:rFonts w:hint="eastAsia" w:ascii="宋体" w:hAnsi="宋体" w:cs="宋体"/>
                <w:kern w:val="0"/>
                <w:sz w:val="24"/>
                <w:highlight w:val="none"/>
              </w:rPr>
              <w:t>6000≤Y＜80000</w:t>
            </w:r>
          </w:p>
        </w:tc>
        <w:tc>
          <w:tcPr>
            <w:tcW w:w="1730" w:type="dxa"/>
            <w:noWrap w:val="0"/>
            <w:vAlign w:val="center"/>
          </w:tcPr>
          <w:p w14:paraId="75AA9396">
            <w:pPr>
              <w:widowControl/>
              <w:jc w:val="left"/>
              <w:rPr>
                <w:rFonts w:hint="eastAsia" w:ascii="宋体" w:hAnsi="宋体" w:cs="宋体"/>
                <w:kern w:val="0"/>
                <w:sz w:val="24"/>
                <w:highlight w:val="none"/>
              </w:rPr>
            </w:pPr>
            <w:r>
              <w:rPr>
                <w:rFonts w:hint="eastAsia" w:ascii="宋体" w:hAnsi="宋体" w:cs="宋体"/>
                <w:kern w:val="0"/>
                <w:sz w:val="24"/>
                <w:highlight w:val="none"/>
              </w:rPr>
              <w:t>300≤Y＜6000</w:t>
            </w:r>
          </w:p>
        </w:tc>
        <w:tc>
          <w:tcPr>
            <w:tcW w:w="1203" w:type="dxa"/>
            <w:noWrap w:val="0"/>
            <w:vAlign w:val="center"/>
          </w:tcPr>
          <w:p w14:paraId="13C89CA2">
            <w:pPr>
              <w:widowControl/>
              <w:jc w:val="left"/>
              <w:rPr>
                <w:rFonts w:hint="eastAsia" w:ascii="宋体" w:hAnsi="宋体" w:cs="宋体"/>
                <w:kern w:val="0"/>
                <w:sz w:val="24"/>
                <w:highlight w:val="none"/>
              </w:rPr>
            </w:pPr>
            <w:r>
              <w:rPr>
                <w:rFonts w:hint="eastAsia" w:ascii="宋体" w:hAnsi="宋体" w:cs="宋体"/>
                <w:kern w:val="0"/>
                <w:sz w:val="24"/>
                <w:highlight w:val="none"/>
              </w:rPr>
              <w:t>Y＜300</w:t>
            </w:r>
          </w:p>
        </w:tc>
      </w:tr>
      <w:tr w14:paraId="5D0D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8E13E08">
            <w:pPr>
              <w:widowControl/>
              <w:jc w:val="left"/>
              <w:rPr>
                <w:rFonts w:hint="eastAsia" w:ascii="宋体" w:hAnsi="宋体" w:cs="宋体"/>
                <w:kern w:val="0"/>
                <w:sz w:val="24"/>
                <w:highlight w:val="none"/>
              </w:rPr>
            </w:pPr>
          </w:p>
        </w:tc>
        <w:tc>
          <w:tcPr>
            <w:tcW w:w="1560" w:type="dxa"/>
            <w:noWrap w:val="0"/>
            <w:vAlign w:val="center"/>
          </w:tcPr>
          <w:p w14:paraId="2246D4DF">
            <w:pPr>
              <w:widowControl/>
              <w:jc w:val="left"/>
              <w:rPr>
                <w:rFonts w:hint="eastAsia" w:ascii="宋体" w:hAnsi="宋体" w:cs="宋体"/>
                <w:kern w:val="0"/>
                <w:sz w:val="24"/>
                <w:highlight w:val="none"/>
              </w:rPr>
            </w:pPr>
            <w:r>
              <w:rPr>
                <w:rFonts w:hint="eastAsia" w:ascii="宋体" w:hAnsi="宋体" w:cs="宋体"/>
                <w:kern w:val="0"/>
                <w:sz w:val="24"/>
                <w:highlight w:val="none"/>
              </w:rPr>
              <w:t>资产总额(Z)</w:t>
            </w:r>
          </w:p>
        </w:tc>
        <w:tc>
          <w:tcPr>
            <w:tcW w:w="671" w:type="dxa"/>
            <w:noWrap w:val="0"/>
            <w:vAlign w:val="center"/>
          </w:tcPr>
          <w:p w14:paraId="60D2960E">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6B5AC762">
            <w:pPr>
              <w:widowControl/>
              <w:jc w:val="left"/>
              <w:rPr>
                <w:rFonts w:hint="eastAsia" w:ascii="宋体" w:hAnsi="宋体" w:cs="宋体"/>
                <w:kern w:val="0"/>
                <w:sz w:val="24"/>
                <w:highlight w:val="none"/>
              </w:rPr>
            </w:pPr>
            <w:r>
              <w:rPr>
                <w:rFonts w:hint="eastAsia" w:ascii="宋体" w:hAnsi="宋体" w:cs="宋体"/>
                <w:kern w:val="0"/>
                <w:sz w:val="24"/>
                <w:highlight w:val="none"/>
              </w:rPr>
              <w:t>Z≥80000</w:t>
            </w:r>
          </w:p>
        </w:tc>
        <w:tc>
          <w:tcPr>
            <w:tcW w:w="1891" w:type="dxa"/>
            <w:noWrap w:val="0"/>
            <w:vAlign w:val="center"/>
          </w:tcPr>
          <w:p w14:paraId="586CEE53">
            <w:pPr>
              <w:widowControl/>
              <w:jc w:val="left"/>
              <w:rPr>
                <w:rFonts w:hint="eastAsia" w:ascii="宋体" w:hAnsi="宋体" w:cs="宋体"/>
                <w:kern w:val="0"/>
                <w:sz w:val="24"/>
                <w:highlight w:val="none"/>
              </w:rPr>
            </w:pPr>
            <w:r>
              <w:rPr>
                <w:rFonts w:hint="eastAsia" w:ascii="宋体" w:hAnsi="宋体" w:cs="宋体"/>
                <w:kern w:val="0"/>
                <w:sz w:val="24"/>
                <w:highlight w:val="none"/>
              </w:rPr>
              <w:t>5000≤Z＜80000</w:t>
            </w:r>
          </w:p>
        </w:tc>
        <w:tc>
          <w:tcPr>
            <w:tcW w:w="1730" w:type="dxa"/>
            <w:noWrap w:val="0"/>
            <w:vAlign w:val="center"/>
          </w:tcPr>
          <w:p w14:paraId="2E50538A">
            <w:pPr>
              <w:widowControl/>
              <w:jc w:val="left"/>
              <w:rPr>
                <w:rFonts w:hint="eastAsia" w:ascii="宋体" w:hAnsi="宋体" w:cs="宋体"/>
                <w:kern w:val="0"/>
                <w:sz w:val="24"/>
                <w:highlight w:val="none"/>
              </w:rPr>
            </w:pPr>
            <w:r>
              <w:rPr>
                <w:rFonts w:hint="eastAsia" w:ascii="宋体" w:hAnsi="宋体" w:cs="宋体"/>
                <w:kern w:val="0"/>
                <w:sz w:val="24"/>
                <w:highlight w:val="none"/>
              </w:rPr>
              <w:t>300≤Z＜5000</w:t>
            </w:r>
          </w:p>
        </w:tc>
        <w:tc>
          <w:tcPr>
            <w:tcW w:w="1203" w:type="dxa"/>
            <w:noWrap w:val="0"/>
            <w:vAlign w:val="center"/>
          </w:tcPr>
          <w:p w14:paraId="08057BF8">
            <w:pPr>
              <w:widowControl/>
              <w:jc w:val="left"/>
              <w:rPr>
                <w:rFonts w:hint="eastAsia" w:ascii="宋体" w:hAnsi="宋体" w:cs="宋体"/>
                <w:kern w:val="0"/>
                <w:sz w:val="24"/>
                <w:highlight w:val="none"/>
              </w:rPr>
            </w:pPr>
            <w:r>
              <w:rPr>
                <w:rFonts w:hint="eastAsia" w:ascii="宋体" w:hAnsi="宋体" w:cs="宋体"/>
                <w:kern w:val="0"/>
                <w:sz w:val="24"/>
                <w:highlight w:val="none"/>
              </w:rPr>
              <w:t>Z＜300</w:t>
            </w:r>
          </w:p>
        </w:tc>
      </w:tr>
      <w:tr w14:paraId="52683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A1CA905">
            <w:pPr>
              <w:widowControl/>
              <w:jc w:val="left"/>
              <w:rPr>
                <w:rFonts w:hint="eastAsia" w:ascii="宋体" w:hAnsi="宋体" w:cs="宋体"/>
                <w:kern w:val="0"/>
                <w:sz w:val="24"/>
                <w:highlight w:val="none"/>
              </w:rPr>
            </w:pPr>
            <w:r>
              <w:rPr>
                <w:rFonts w:hint="eastAsia" w:ascii="宋体" w:hAnsi="宋体" w:cs="宋体"/>
                <w:kern w:val="0"/>
                <w:sz w:val="24"/>
                <w:highlight w:val="none"/>
              </w:rPr>
              <w:t>批发业</w:t>
            </w:r>
          </w:p>
        </w:tc>
        <w:tc>
          <w:tcPr>
            <w:tcW w:w="1560" w:type="dxa"/>
            <w:noWrap w:val="0"/>
            <w:vAlign w:val="center"/>
          </w:tcPr>
          <w:p w14:paraId="4CBB7B36">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7442AA58">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19929A70">
            <w:pPr>
              <w:widowControl/>
              <w:jc w:val="left"/>
              <w:rPr>
                <w:rFonts w:hint="eastAsia" w:ascii="宋体" w:hAnsi="宋体" w:cs="宋体"/>
                <w:kern w:val="0"/>
                <w:sz w:val="24"/>
                <w:highlight w:val="none"/>
              </w:rPr>
            </w:pPr>
            <w:r>
              <w:rPr>
                <w:rFonts w:hint="eastAsia" w:ascii="宋体" w:hAnsi="宋体" w:cs="宋体"/>
                <w:kern w:val="0"/>
                <w:sz w:val="24"/>
                <w:highlight w:val="none"/>
              </w:rPr>
              <w:t>X≥200</w:t>
            </w:r>
          </w:p>
        </w:tc>
        <w:tc>
          <w:tcPr>
            <w:tcW w:w="1891" w:type="dxa"/>
            <w:noWrap w:val="0"/>
            <w:vAlign w:val="center"/>
          </w:tcPr>
          <w:p w14:paraId="4138DAC7">
            <w:pPr>
              <w:widowControl/>
              <w:jc w:val="left"/>
              <w:rPr>
                <w:rFonts w:hint="eastAsia" w:ascii="宋体" w:hAnsi="宋体" w:cs="宋体"/>
                <w:kern w:val="0"/>
                <w:sz w:val="24"/>
                <w:highlight w:val="none"/>
              </w:rPr>
            </w:pPr>
            <w:r>
              <w:rPr>
                <w:rFonts w:hint="eastAsia" w:ascii="宋体" w:hAnsi="宋体" w:cs="宋体"/>
                <w:kern w:val="0"/>
                <w:sz w:val="24"/>
                <w:highlight w:val="none"/>
              </w:rPr>
              <w:t>20≤X＜200</w:t>
            </w:r>
          </w:p>
        </w:tc>
        <w:tc>
          <w:tcPr>
            <w:tcW w:w="1730" w:type="dxa"/>
            <w:noWrap w:val="0"/>
            <w:vAlign w:val="center"/>
          </w:tcPr>
          <w:p w14:paraId="7378EBC7">
            <w:pPr>
              <w:widowControl/>
              <w:jc w:val="left"/>
              <w:rPr>
                <w:rFonts w:hint="eastAsia" w:ascii="宋体" w:hAnsi="宋体" w:cs="宋体"/>
                <w:kern w:val="0"/>
                <w:sz w:val="24"/>
                <w:highlight w:val="none"/>
              </w:rPr>
            </w:pPr>
            <w:r>
              <w:rPr>
                <w:rFonts w:hint="eastAsia" w:ascii="宋体" w:hAnsi="宋体" w:cs="宋体"/>
                <w:kern w:val="0"/>
                <w:sz w:val="24"/>
                <w:highlight w:val="none"/>
              </w:rPr>
              <w:t>5≤X＜20</w:t>
            </w:r>
          </w:p>
        </w:tc>
        <w:tc>
          <w:tcPr>
            <w:tcW w:w="1203" w:type="dxa"/>
            <w:noWrap w:val="0"/>
            <w:vAlign w:val="center"/>
          </w:tcPr>
          <w:p w14:paraId="6AE80E9C">
            <w:pPr>
              <w:widowControl/>
              <w:jc w:val="left"/>
              <w:rPr>
                <w:rFonts w:hint="eastAsia" w:ascii="宋体" w:hAnsi="宋体" w:cs="宋体"/>
                <w:kern w:val="0"/>
                <w:sz w:val="24"/>
                <w:highlight w:val="none"/>
              </w:rPr>
            </w:pPr>
            <w:r>
              <w:rPr>
                <w:rFonts w:hint="eastAsia" w:ascii="宋体" w:hAnsi="宋体" w:cs="宋体"/>
                <w:kern w:val="0"/>
                <w:sz w:val="24"/>
                <w:highlight w:val="none"/>
              </w:rPr>
              <w:t>X＜5</w:t>
            </w:r>
          </w:p>
        </w:tc>
      </w:tr>
      <w:tr w14:paraId="23627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B830507">
            <w:pPr>
              <w:widowControl/>
              <w:jc w:val="left"/>
              <w:rPr>
                <w:rFonts w:hint="eastAsia" w:ascii="宋体" w:hAnsi="宋体" w:cs="宋体"/>
                <w:kern w:val="0"/>
                <w:sz w:val="24"/>
                <w:highlight w:val="none"/>
              </w:rPr>
            </w:pPr>
          </w:p>
        </w:tc>
        <w:tc>
          <w:tcPr>
            <w:tcW w:w="1560" w:type="dxa"/>
            <w:noWrap w:val="0"/>
            <w:vAlign w:val="center"/>
          </w:tcPr>
          <w:p w14:paraId="7B6F520B">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577E792A">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A734F2D">
            <w:pPr>
              <w:widowControl/>
              <w:jc w:val="left"/>
              <w:rPr>
                <w:rFonts w:hint="eastAsia" w:ascii="宋体" w:hAnsi="宋体" w:cs="宋体"/>
                <w:kern w:val="0"/>
                <w:sz w:val="24"/>
                <w:highlight w:val="none"/>
              </w:rPr>
            </w:pPr>
            <w:r>
              <w:rPr>
                <w:rFonts w:hint="eastAsia" w:ascii="宋体" w:hAnsi="宋体" w:cs="宋体"/>
                <w:kern w:val="0"/>
                <w:sz w:val="24"/>
                <w:highlight w:val="none"/>
              </w:rPr>
              <w:t>Y≥40000</w:t>
            </w:r>
          </w:p>
        </w:tc>
        <w:tc>
          <w:tcPr>
            <w:tcW w:w="1891" w:type="dxa"/>
            <w:noWrap w:val="0"/>
            <w:vAlign w:val="center"/>
          </w:tcPr>
          <w:p w14:paraId="4BB9BD1F">
            <w:pPr>
              <w:widowControl/>
              <w:jc w:val="left"/>
              <w:rPr>
                <w:rFonts w:hint="eastAsia" w:ascii="宋体" w:hAnsi="宋体" w:cs="宋体"/>
                <w:kern w:val="0"/>
                <w:sz w:val="24"/>
                <w:highlight w:val="none"/>
              </w:rPr>
            </w:pPr>
            <w:r>
              <w:rPr>
                <w:rFonts w:hint="eastAsia" w:ascii="宋体" w:hAnsi="宋体" w:cs="宋体"/>
                <w:kern w:val="0"/>
                <w:sz w:val="24"/>
                <w:highlight w:val="none"/>
              </w:rPr>
              <w:t>5000≤Y＜40000</w:t>
            </w:r>
          </w:p>
        </w:tc>
        <w:tc>
          <w:tcPr>
            <w:tcW w:w="1730" w:type="dxa"/>
            <w:noWrap w:val="0"/>
            <w:vAlign w:val="center"/>
          </w:tcPr>
          <w:p w14:paraId="026AAA59">
            <w:pPr>
              <w:widowControl/>
              <w:jc w:val="left"/>
              <w:rPr>
                <w:rFonts w:hint="eastAsia" w:ascii="宋体" w:hAnsi="宋体" w:cs="宋体"/>
                <w:kern w:val="0"/>
                <w:sz w:val="24"/>
                <w:highlight w:val="none"/>
              </w:rPr>
            </w:pPr>
            <w:r>
              <w:rPr>
                <w:rFonts w:hint="eastAsia" w:ascii="宋体" w:hAnsi="宋体" w:cs="宋体"/>
                <w:kern w:val="0"/>
                <w:sz w:val="24"/>
                <w:highlight w:val="none"/>
              </w:rPr>
              <w:t>1000≤Y＜5000</w:t>
            </w:r>
          </w:p>
        </w:tc>
        <w:tc>
          <w:tcPr>
            <w:tcW w:w="1203" w:type="dxa"/>
            <w:noWrap w:val="0"/>
            <w:vAlign w:val="center"/>
          </w:tcPr>
          <w:p w14:paraId="131D292E">
            <w:pPr>
              <w:widowControl/>
              <w:jc w:val="left"/>
              <w:rPr>
                <w:rFonts w:hint="eastAsia" w:ascii="宋体" w:hAnsi="宋体" w:cs="宋体"/>
                <w:kern w:val="0"/>
                <w:sz w:val="24"/>
                <w:highlight w:val="none"/>
              </w:rPr>
            </w:pPr>
            <w:r>
              <w:rPr>
                <w:rFonts w:hint="eastAsia" w:ascii="宋体" w:hAnsi="宋体" w:cs="宋体"/>
                <w:kern w:val="0"/>
                <w:sz w:val="24"/>
                <w:highlight w:val="none"/>
              </w:rPr>
              <w:t>Y＜1000</w:t>
            </w:r>
          </w:p>
        </w:tc>
      </w:tr>
      <w:tr w14:paraId="24BB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BC207DA">
            <w:pPr>
              <w:widowControl/>
              <w:jc w:val="left"/>
              <w:rPr>
                <w:rFonts w:hint="eastAsia" w:ascii="宋体" w:hAnsi="宋体" w:cs="宋体"/>
                <w:kern w:val="0"/>
                <w:sz w:val="24"/>
                <w:highlight w:val="none"/>
              </w:rPr>
            </w:pPr>
            <w:r>
              <w:rPr>
                <w:rFonts w:hint="eastAsia" w:ascii="宋体" w:hAnsi="宋体" w:cs="宋体"/>
                <w:kern w:val="0"/>
                <w:sz w:val="24"/>
                <w:highlight w:val="none"/>
              </w:rPr>
              <w:t>零售业</w:t>
            </w:r>
          </w:p>
        </w:tc>
        <w:tc>
          <w:tcPr>
            <w:tcW w:w="1560" w:type="dxa"/>
            <w:noWrap w:val="0"/>
            <w:vAlign w:val="center"/>
          </w:tcPr>
          <w:p w14:paraId="55BD94C3">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2781E377">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2EA11C95">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22B0C185">
            <w:pPr>
              <w:widowControl/>
              <w:jc w:val="left"/>
              <w:rPr>
                <w:rFonts w:hint="eastAsia" w:ascii="宋体" w:hAnsi="宋体" w:cs="宋体"/>
                <w:kern w:val="0"/>
                <w:sz w:val="24"/>
                <w:highlight w:val="none"/>
              </w:rPr>
            </w:pPr>
            <w:r>
              <w:rPr>
                <w:rFonts w:hint="eastAsia" w:ascii="宋体" w:hAnsi="宋体" w:cs="宋体"/>
                <w:kern w:val="0"/>
                <w:sz w:val="24"/>
                <w:highlight w:val="none"/>
              </w:rPr>
              <w:t>50≤X＜300</w:t>
            </w:r>
          </w:p>
        </w:tc>
        <w:tc>
          <w:tcPr>
            <w:tcW w:w="1730" w:type="dxa"/>
            <w:noWrap w:val="0"/>
            <w:vAlign w:val="center"/>
          </w:tcPr>
          <w:p w14:paraId="123F8FB9">
            <w:pPr>
              <w:widowControl/>
              <w:jc w:val="left"/>
              <w:rPr>
                <w:rFonts w:hint="eastAsia" w:ascii="宋体" w:hAnsi="宋体" w:cs="宋体"/>
                <w:kern w:val="0"/>
                <w:sz w:val="24"/>
                <w:highlight w:val="none"/>
              </w:rPr>
            </w:pPr>
            <w:r>
              <w:rPr>
                <w:rFonts w:hint="eastAsia" w:ascii="宋体" w:hAnsi="宋体" w:cs="宋体"/>
                <w:kern w:val="0"/>
                <w:sz w:val="24"/>
                <w:highlight w:val="none"/>
              </w:rPr>
              <w:t>10≤X＜50</w:t>
            </w:r>
          </w:p>
        </w:tc>
        <w:tc>
          <w:tcPr>
            <w:tcW w:w="1203" w:type="dxa"/>
            <w:noWrap w:val="0"/>
            <w:vAlign w:val="center"/>
          </w:tcPr>
          <w:p w14:paraId="7250C90C">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6A2AC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3B30814">
            <w:pPr>
              <w:widowControl/>
              <w:jc w:val="left"/>
              <w:rPr>
                <w:rFonts w:hint="eastAsia" w:ascii="宋体" w:hAnsi="宋体" w:cs="宋体"/>
                <w:kern w:val="0"/>
                <w:sz w:val="24"/>
                <w:highlight w:val="none"/>
              </w:rPr>
            </w:pPr>
          </w:p>
        </w:tc>
        <w:tc>
          <w:tcPr>
            <w:tcW w:w="1560" w:type="dxa"/>
            <w:noWrap w:val="0"/>
            <w:vAlign w:val="center"/>
          </w:tcPr>
          <w:p w14:paraId="3E8114A8">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7469C45C">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33075E04">
            <w:pPr>
              <w:widowControl/>
              <w:jc w:val="left"/>
              <w:rPr>
                <w:rFonts w:hint="eastAsia" w:ascii="宋体" w:hAnsi="宋体" w:cs="宋体"/>
                <w:kern w:val="0"/>
                <w:sz w:val="24"/>
                <w:highlight w:val="none"/>
              </w:rPr>
            </w:pPr>
            <w:r>
              <w:rPr>
                <w:rFonts w:hint="eastAsia" w:ascii="宋体" w:hAnsi="宋体" w:cs="宋体"/>
                <w:kern w:val="0"/>
                <w:sz w:val="24"/>
                <w:highlight w:val="none"/>
              </w:rPr>
              <w:t>Y≥20000</w:t>
            </w:r>
          </w:p>
        </w:tc>
        <w:tc>
          <w:tcPr>
            <w:tcW w:w="1891" w:type="dxa"/>
            <w:noWrap w:val="0"/>
            <w:vAlign w:val="center"/>
          </w:tcPr>
          <w:p w14:paraId="4D92F8C1">
            <w:pPr>
              <w:widowControl/>
              <w:jc w:val="left"/>
              <w:rPr>
                <w:rFonts w:hint="eastAsia" w:ascii="宋体" w:hAnsi="宋体" w:cs="宋体"/>
                <w:kern w:val="0"/>
                <w:sz w:val="24"/>
                <w:highlight w:val="none"/>
              </w:rPr>
            </w:pPr>
            <w:r>
              <w:rPr>
                <w:rFonts w:hint="eastAsia" w:ascii="宋体" w:hAnsi="宋体" w:cs="宋体"/>
                <w:kern w:val="0"/>
                <w:sz w:val="24"/>
                <w:highlight w:val="none"/>
              </w:rPr>
              <w:t>500≤Y＜20000</w:t>
            </w:r>
          </w:p>
        </w:tc>
        <w:tc>
          <w:tcPr>
            <w:tcW w:w="1730" w:type="dxa"/>
            <w:noWrap w:val="0"/>
            <w:vAlign w:val="center"/>
          </w:tcPr>
          <w:p w14:paraId="3A19FA6F">
            <w:pPr>
              <w:widowControl/>
              <w:jc w:val="left"/>
              <w:rPr>
                <w:rFonts w:hint="eastAsia" w:ascii="宋体" w:hAnsi="宋体" w:cs="宋体"/>
                <w:kern w:val="0"/>
                <w:sz w:val="24"/>
                <w:highlight w:val="none"/>
              </w:rPr>
            </w:pPr>
            <w:r>
              <w:rPr>
                <w:rFonts w:hint="eastAsia" w:ascii="宋体" w:hAnsi="宋体" w:cs="宋体"/>
                <w:kern w:val="0"/>
                <w:sz w:val="24"/>
                <w:highlight w:val="none"/>
              </w:rPr>
              <w:t>100≤Y＜500</w:t>
            </w:r>
          </w:p>
        </w:tc>
        <w:tc>
          <w:tcPr>
            <w:tcW w:w="1203" w:type="dxa"/>
            <w:noWrap w:val="0"/>
            <w:vAlign w:val="center"/>
          </w:tcPr>
          <w:p w14:paraId="76A3E60B">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53C43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DAEB6AA">
            <w:pPr>
              <w:widowControl/>
              <w:jc w:val="left"/>
              <w:rPr>
                <w:rFonts w:hint="eastAsia" w:ascii="宋体" w:hAnsi="宋体" w:cs="宋体"/>
                <w:kern w:val="0"/>
                <w:sz w:val="24"/>
                <w:highlight w:val="none"/>
              </w:rPr>
            </w:pPr>
            <w:r>
              <w:rPr>
                <w:rFonts w:hint="eastAsia" w:ascii="宋体" w:hAnsi="宋体" w:cs="宋体"/>
                <w:kern w:val="0"/>
                <w:sz w:val="24"/>
                <w:highlight w:val="none"/>
              </w:rPr>
              <w:t>交通运输业 *</w:t>
            </w:r>
          </w:p>
        </w:tc>
        <w:tc>
          <w:tcPr>
            <w:tcW w:w="1560" w:type="dxa"/>
            <w:noWrap w:val="0"/>
            <w:vAlign w:val="center"/>
          </w:tcPr>
          <w:p w14:paraId="7AAA2F70">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10241897">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2CAC01EE">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28716C3D">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117BA0A3">
            <w:pPr>
              <w:widowControl/>
              <w:jc w:val="left"/>
              <w:rPr>
                <w:rFonts w:hint="eastAsia" w:ascii="宋体" w:hAnsi="宋体" w:cs="宋体"/>
                <w:kern w:val="0"/>
                <w:sz w:val="24"/>
                <w:highlight w:val="none"/>
              </w:rPr>
            </w:pPr>
            <w:r>
              <w:rPr>
                <w:rFonts w:hint="eastAsia" w:ascii="宋体" w:hAnsi="宋体" w:cs="宋体"/>
                <w:kern w:val="0"/>
                <w:sz w:val="24"/>
                <w:highlight w:val="none"/>
              </w:rPr>
              <w:t>20≤X＜300</w:t>
            </w:r>
          </w:p>
        </w:tc>
        <w:tc>
          <w:tcPr>
            <w:tcW w:w="1203" w:type="dxa"/>
            <w:noWrap w:val="0"/>
            <w:vAlign w:val="center"/>
          </w:tcPr>
          <w:p w14:paraId="430D73AB">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0758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6017FA7">
            <w:pPr>
              <w:widowControl/>
              <w:jc w:val="left"/>
              <w:rPr>
                <w:rFonts w:hint="eastAsia" w:ascii="宋体" w:hAnsi="宋体" w:cs="宋体"/>
                <w:kern w:val="0"/>
                <w:sz w:val="24"/>
                <w:highlight w:val="none"/>
              </w:rPr>
            </w:pPr>
          </w:p>
        </w:tc>
        <w:tc>
          <w:tcPr>
            <w:tcW w:w="1560" w:type="dxa"/>
            <w:noWrap w:val="0"/>
            <w:vAlign w:val="center"/>
          </w:tcPr>
          <w:p w14:paraId="68F23598">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369B0014">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656D5F8">
            <w:pPr>
              <w:widowControl/>
              <w:jc w:val="left"/>
              <w:rPr>
                <w:rFonts w:hint="eastAsia" w:ascii="宋体" w:hAnsi="宋体" w:cs="宋体"/>
                <w:kern w:val="0"/>
                <w:sz w:val="24"/>
                <w:highlight w:val="none"/>
              </w:rPr>
            </w:pPr>
            <w:r>
              <w:rPr>
                <w:rFonts w:hint="eastAsia" w:ascii="宋体" w:hAnsi="宋体" w:cs="宋体"/>
                <w:kern w:val="0"/>
                <w:sz w:val="24"/>
                <w:highlight w:val="none"/>
              </w:rPr>
              <w:t>Y≥30000</w:t>
            </w:r>
          </w:p>
        </w:tc>
        <w:tc>
          <w:tcPr>
            <w:tcW w:w="1891" w:type="dxa"/>
            <w:noWrap w:val="0"/>
            <w:vAlign w:val="center"/>
          </w:tcPr>
          <w:p w14:paraId="28E39C1A">
            <w:pPr>
              <w:widowControl/>
              <w:jc w:val="left"/>
              <w:rPr>
                <w:rFonts w:hint="eastAsia" w:ascii="宋体" w:hAnsi="宋体" w:cs="宋体"/>
                <w:kern w:val="0"/>
                <w:sz w:val="24"/>
                <w:highlight w:val="none"/>
              </w:rPr>
            </w:pPr>
            <w:r>
              <w:rPr>
                <w:rFonts w:hint="eastAsia" w:ascii="宋体" w:hAnsi="宋体" w:cs="宋体"/>
                <w:kern w:val="0"/>
                <w:sz w:val="24"/>
                <w:highlight w:val="none"/>
              </w:rPr>
              <w:t>3000≤Y＜30000</w:t>
            </w:r>
          </w:p>
        </w:tc>
        <w:tc>
          <w:tcPr>
            <w:tcW w:w="1730" w:type="dxa"/>
            <w:noWrap w:val="0"/>
            <w:vAlign w:val="center"/>
          </w:tcPr>
          <w:p w14:paraId="1741364D">
            <w:pPr>
              <w:widowControl/>
              <w:jc w:val="left"/>
              <w:rPr>
                <w:rFonts w:hint="eastAsia" w:ascii="宋体" w:hAnsi="宋体" w:cs="宋体"/>
                <w:kern w:val="0"/>
                <w:sz w:val="24"/>
                <w:highlight w:val="none"/>
              </w:rPr>
            </w:pPr>
            <w:r>
              <w:rPr>
                <w:rFonts w:hint="eastAsia" w:ascii="宋体" w:hAnsi="宋体" w:cs="宋体"/>
                <w:kern w:val="0"/>
                <w:sz w:val="24"/>
                <w:highlight w:val="none"/>
              </w:rPr>
              <w:t>200≤Y＜3000</w:t>
            </w:r>
          </w:p>
        </w:tc>
        <w:tc>
          <w:tcPr>
            <w:tcW w:w="1203" w:type="dxa"/>
            <w:noWrap w:val="0"/>
            <w:vAlign w:val="center"/>
          </w:tcPr>
          <w:p w14:paraId="639EBCF9">
            <w:pPr>
              <w:widowControl/>
              <w:jc w:val="left"/>
              <w:rPr>
                <w:rFonts w:hint="eastAsia" w:ascii="宋体" w:hAnsi="宋体" w:cs="宋体"/>
                <w:kern w:val="0"/>
                <w:sz w:val="24"/>
                <w:highlight w:val="none"/>
              </w:rPr>
            </w:pPr>
            <w:r>
              <w:rPr>
                <w:rFonts w:hint="eastAsia" w:ascii="宋体" w:hAnsi="宋体" w:cs="宋体"/>
                <w:kern w:val="0"/>
                <w:sz w:val="24"/>
                <w:highlight w:val="none"/>
              </w:rPr>
              <w:t>Y＜200</w:t>
            </w:r>
          </w:p>
        </w:tc>
      </w:tr>
      <w:tr w14:paraId="0776D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73162CA">
            <w:pPr>
              <w:widowControl/>
              <w:jc w:val="left"/>
              <w:rPr>
                <w:rFonts w:hint="eastAsia" w:ascii="宋体" w:hAnsi="宋体" w:cs="宋体"/>
                <w:kern w:val="0"/>
                <w:sz w:val="24"/>
                <w:highlight w:val="none"/>
              </w:rPr>
            </w:pPr>
            <w:r>
              <w:rPr>
                <w:rFonts w:hint="eastAsia" w:ascii="宋体" w:hAnsi="宋体" w:cs="宋体"/>
                <w:kern w:val="0"/>
                <w:sz w:val="24"/>
                <w:highlight w:val="none"/>
              </w:rPr>
              <w:t>仓储业*</w:t>
            </w:r>
          </w:p>
        </w:tc>
        <w:tc>
          <w:tcPr>
            <w:tcW w:w="1560" w:type="dxa"/>
            <w:noWrap w:val="0"/>
            <w:vAlign w:val="center"/>
          </w:tcPr>
          <w:p w14:paraId="13942B6C">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7E50A047">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021A215B">
            <w:pPr>
              <w:widowControl/>
              <w:jc w:val="left"/>
              <w:rPr>
                <w:rFonts w:hint="eastAsia" w:ascii="宋体" w:hAnsi="宋体" w:cs="宋体"/>
                <w:kern w:val="0"/>
                <w:sz w:val="24"/>
                <w:highlight w:val="none"/>
              </w:rPr>
            </w:pPr>
            <w:r>
              <w:rPr>
                <w:rFonts w:hint="eastAsia" w:ascii="宋体" w:hAnsi="宋体" w:cs="宋体"/>
                <w:kern w:val="0"/>
                <w:sz w:val="24"/>
                <w:highlight w:val="none"/>
              </w:rPr>
              <w:t>X≥200</w:t>
            </w:r>
          </w:p>
        </w:tc>
        <w:tc>
          <w:tcPr>
            <w:tcW w:w="1891" w:type="dxa"/>
            <w:noWrap w:val="0"/>
            <w:vAlign w:val="center"/>
          </w:tcPr>
          <w:p w14:paraId="34EA2676">
            <w:pPr>
              <w:widowControl/>
              <w:jc w:val="left"/>
              <w:rPr>
                <w:rFonts w:hint="eastAsia" w:ascii="宋体" w:hAnsi="宋体" w:cs="宋体"/>
                <w:kern w:val="0"/>
                <w:sz w:val="24"/>
                <w:highlight w:val="none"/>
              </w:rPr>
            </w:pPr>
            <w:r>
              <w:rPr>
                <w:rFonts w:hint="eastAsia" w:ascii="宋体" w:hAnsi="宋体" w:cs="宋体"/>
                <w:kern w:val="0"/>
                <w:sz w:val="24"/>
                <w:highlight w:val="none"/>
              </w:rPr>
              <w:t>100≤X＜200</w:t>
            </w:r>
          </w:p>
        </w:tc>
        <w:tc>
          <w:tcPr>
            <w:tcW w:w="1730" w:type="dxa"/>
            <w:noWrap w:val="0"/>
            <w:vAlign w:val="center"/>
          </w:tcPr>
          <w:p w14:paraId="7F9B7A44">
            <w:pPr>
              <w:widowControl/>
              <w:jc w:val="left"/>
              <w:rPr>
                <w:rFonts w:hint="eastAsia" w:ascii="宋体" w:hAnsi="宋体" w:cs="宋体"/>
                <w:kern w:val="0"/>
                <w:sz w:val="24"/>
                <w:highlight w:val="none"/>
              </w:rPr>
            </w:pPr>
            <w:r>
              <w:rPr>
                <w:rFonts w:hint="eastAsia" w:ascii="宋体" w:hAnsi="宋体" w:cs="宋体"/>
                <w:kern w:val="0"/>
                <w:sz w:val="24"/>
                <w:highlight w:val="none"/>
              </w:rPr>
              <w:t>20≤X＜100</w:t>
            </w:r>
          </w:p>
        </w:tc>
        <w:tc>
          <w:tcPr>
            <w:tcW w:w="1203" w:type="dxa"/>
            <w:noWrap w:val="0"/>
            <w:vAlign w:val="center"/>
          </w:tcPr>
          <w:p w14:paraId="7E5BCA70">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55736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57D0CD8">
            <w:pPr>
              <w:widowControl/>
              <w:jc w:val="left"/>
              <w:rPr>
                <w:rFonts w:hint="eastAsia" w:ascii="宋体" w:hAnsi="宋体" w:cs="宋体"/>
                <w:kern w:val="0"/>
                <w:sz w:val="24"/>
                <w:highlight w:val="none"/>
              </w:rPr>
            </w:pPr>
          </w:p>
        </w:tc>
        <w:tc>
          <w:tcPr>
            <w:tcW w:w="1560" w:type="dxa"/>
            <w:noWrap w:val="0"/>
            <w:vAlign w:val="center"/>
          </w:tcPr>
          <w:p w14:paraId="6D40788C">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523BE01E">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5DEDB4DA">
            <w:pPr>
              <w:widowControl/>
              <w:jc w:val="left"/>
              <w:rPr>
                <w:rFonts w:hint="eastAsia" w:ascii="宋体" w:hAnsi="宋体" w:cs="宋体"/>
                <w:kern w:val="0"/>
                <w:sz w:val="24"/>
                <w:highlight w:val="none"/>
              </w:rPr>
            </w:pPr>
            <w:r>
              <w:rPr>
                <w:rFonts w:hint="eastAsia" w:ascii="宋体" w:hAnsi="宋体" w:cs="宋体"/>
                <w:kern w:val="0"/>
                <w:sz w:val="24"/>
                <w:highlight w:val="none"/>
              </w:rPr>
              <w:t>Y≥30000</w:t>
            </w:r>
          </w:p>
        </w:tc>
        <w:tc>
          <w:tcPr>
            <w:tcW w:w="1891" w:type="dxa"/>
            <w:noWrap w:val="0"/>
            <w:vAlign w:val="center"/>
          </w:tcPr>
          <w:p w14:paraId="6673C7C0">
            <w:pPr>
              <w:widowControl/>
              <w:jc w:val="left"/>
              <w:rPr>
                <w:rFonts w:hint="eastAsia" w:ascii="宋体" w:hAnsi="宋体" w:cs="宋体"/>
                <w:kern w:val="0"/>
                <w:sz w:val="24"/>
                <w:highlight w:val="none"/>
              </w:rPr>
            </w:pPr>
            <w:r>
              <w:rPr>
                <w:rFonts w:hint="eastAsia" w:ascii="宋体" w:hAnsi="宋体" w:cs="宋体"/>
                <w:kern w:val="0"/>
                <w:sz w:val="24"/>
                <w:highlight w:val="none"/>
              </w:rPr>
              <w:t>1000≤Y＜30000</w:t>
            </w:r>
          </w:p>
        </w:tc>
        <w:tc>
          <w:tcPr>
            <w:tcW w:w="1730" w:type="dxa"/>
            <w:noWrap w:val="0"/>
            <w:vAlign w:val="center"/>
          </w:tcPr>
          <w:p w14:paraId="731102D2">
            <w:pPr>
              <w:widowControl/>
              <w:jc w:val="left"/>
              <w:rPr>
                <w:rFonts w:hint="eastAsia" w:ascii="宋体" w:hAnsi="宋体" w:cs="宋体"/>
                <w:kern w:val="0"/>
                <w:sz w:val="24"/>
                <w:highlight w:val="none"/>
              </w:rPr>
            </w:pPr>
            <w:r>
              <w:rPr>
                <w:rFonts w:hint="eastAsia" w:ascii="宋体" w:hAnsi="宋体" w:cs="宋体"/>
                <w:kern w:val="0"/>
                <w:sz w:val="24"/>
                <w:highlight w:val="none"/>
              </w:rPr>
              <w:t>100≤Y＜1000</w:t>
            </w:r>
          </w:p>
        </w:tc>
        <w:tc>
          <w:tcPr>
            <w:tcW w:w="1203" w:type="dxa"/>
            <w:noWrap w:val="0"/>
            <w:vAlign w:val="center"/>
          </w:tcPr>
          <w:p w14:paraId="7819C497">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27EE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935A9E4">
            <w:pPr>
              <w:widowControl/>
              <w:jc w:val="left"/>
              <w:rPr>
                <w:rFonts w:hint="eastAsia" w:ascii="宋体" w:hAnsi="宋体" w:cs="宋体"/>
                <w:kern w:val="0"/>
                <w:sz w:val="24"/>
                <w:highlight w:val="none"/>
              </w:rPr>
            </w:pPr>
            <w:r>
              <w:rPr>
                <w:rFonts w:hint="eastAsia" w:ascii="宋体" w:hAnsi="宋体" w:cs="宋体"/>
                <w:kern w:val="0"/>
                <w:sz w:val="24"/>
                <w:highlight w:val="none"/>
              </w:rPr>
              <w:t>邮政业</w:t>
            </w:r>
          </w:p>
        </w:tc>
        <w:tc>
          <w:tcPr>
            <w:tcW w:w="1560" w:type="dxa"/>
            <w:noWrap w:val="0"/>
            <w:vAlign w:val="center"/>
          </w:tcPr>
          <w:p w14:paraId="3A11F3DE">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4BF8AE49">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4CF093C8">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050D3DA7">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3A511A64">
            <w:pPr>
              <w:widowControl/>
              <w:jc w:val="left"/>
              <w:rPr>
                <w:rFonts w:hint="eastAsia" w:ascii="宋体" w:hAnsi="宋体" w:cs="宋体"/>
                <w:kern w:val="0"/>
                <w:sz w:val="24"/>
                <w:highlight w:val="none"/>
              </w:rPr>
            </w:pPr>
            <w:r>
              <w:rPr>
                <w:rFonts w:hint="eastAsia" w:ascii="宋体" w:hAnsi="宋体" w:cs="宋体"/>
                <w:kern w:val="0"/>
                <w:sz w:val="24"/>
                <w:highlight w:val="none"/>
              </w:rPr>
              <w:t>20≤X＜300</w:t>
            </w:r>
          </w:p>
        </w:tc>
        <w:tc>
          <w:tcPr>
            <w:tcW w:w="1203" w:type="dxa"/>
            <w:noWrap w:val="0"/>
            <w:vAlign w:val="center"/>
          </w:tcPr>
          <w:p w14:paraId="5357E4EE">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1F56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0E763A5">
            <w:pPr>
              <w:widowControl/>
              <w:jc w:val="left"/>
              <w:rPr>
                <w:rFonts w:hint="eastAsia" w:ascii="宋体" w:hAnsi="宋体" w:cs="宋体"/>
                <w:kern w:val="0"/>
                <w:sz w:val="24"/>
                <w:highlight w:val="none"/>
              </w:rPr>
            </w:pPr>
          </w:p>
        </w:tc>
        <w:tc>
          <w:tcPr>
            <w:tcW w:w="1560" w:type="dxa"/>
            <w:noWrap w:val="0"/>
            <w:vAlign w:val="center"/>
          </w:tcPr>
          <w:p w14:paraId="4B8C1587">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5EC9EA0D">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5B27CB9C">
            <w:pPr>
              <w:widowControl/>
              <w:jc w:val="left"/>
              <w:rPr>
                <w:rFonts w:hint="eastAsia" w:ascii="宋体" w:hAnsi="宋体" w:cs="宋体"/>
                <w:kern w:val="0"/>
                <w:sz w:val="24"/>
                <w:highlight w:val="none"/>
              </w:rPr>
            </w:pPr>
            <w:r>
              <w:rPr>
                <w:rFonts w:hint="eastAsia" w:ascii="宋体" w:hAnsi="宋体" w:cs="宋体"/>
                <w:kern w:val="0"/>
                <w:sz w:val="24"/>
                <w:highlight w:val="none"/>
              </w:rPr>
              <w:t>Y≥30000</w:t>
            </w:r>
          </w:p>
        </w:tc>
        <w:tc>
          <w:tcPr>
            <w:tcW w:w="1891" w:type="dxa"/>
            <w:noWrap w:val="0"/>
            <w:vAlign w:val="center"/>
          </w:tcPr>
          <w:p w14:paraId="7F45EEF8">
            <w:pPr>
              <w:widowControl/>
              <w:jc w:val="left"/>
              <w:rPr>
                <w:rFonts w:hint="eastAsia" w:ascii="宋体" w:hAnsi="宋体" w:cs="宋体"/>
                <w:kern w:val="0"/>
                <w:sz w:val="24"/>
                <w:highlight w:val="none"/>
              </w:rPr>
            </w:pPr>
            <w:r>
              <w:rPr>
                <w:rFonts w:hint="eastAsia" w:ascii="宋体" w:hAnsi="宋体" w:cs="宋体"/>
                <w:kern w:val="0"/>
                <w:sz w:val="24"/>
                <w:highlight w:val="none"/>
              </w:rPr>
              <w:t>2000≤Y＜30000</w:t>
            </w:r>
          </w:p>
        </w:tc>
        <w:tc>
          <w:tcPr>
            <w:tcW w:w="1730" w:type="dxa"/>
            <w:noWrap w:val="0"/>
            <w:vAlign w:val="center"/>
          </w:tcPr>
          <w:p w14:paraId="50485046">
            <w:pPr>
              <w:widowControl/>
              <w:jc w:val="left"/>
              <w:rPr>
                <w:rFonts w:hint="eastAsia" w:ascii="宋体" w:hAnsi="宋体" w:cs="宋体"/>
                <w:kern w:val="0"/>
                <w:sz w:val="24"/>
                <w:highlight w:val="none"/>
              </w:rPr>
            </w:pPr>
            <w:r>
              <w:rPr>
                <w:rFonts w:hint="eastAsia" w:ascii="宋体" w:hAnsi="宋体" w:cs="宋体"/>
                <w:kern w:val="0"/>
                <w:sz w:val="24"/>
                <w:highlight w:val="none"/>
              </w:rPr>
              <w:t>100≤Y＜2000</w:t>
            </w:r>
          </w:p>
        </w:tc>
        <w:tc>
          <w:tcPr>
            <w:tcW w:w="1203" w:type="dxa"/>
            <w:noWrap w:val="0"/>
            <w:vAlign w:val="center"/>
          </w:tcPr>
          <w:p w14:paraId="5DA81C7F">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60D4D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FC7BCFC">
            <w:pPr>
              <w:widowControl/>
              <w:jc w:val="left"/>
              <w:rPr>
                <w:rFonts w:hint="eastAsia" w:ascii="宋体" w:hAnsi="宋体" w:cs="宋体"/>
                <w:kern w:val="0"/>
                <w:sz w:val="24"/>
                <w:highlight w:val="none"/>
              </w:rPr>
            </w:pPr>
            <w:r>
              <w:rPr>
                <w:rFonts w:hint="eastAsia" w:ascii="宋体" w:hAnsi="宋体" w:cs="宋体"/>
                <w:kern w:val="0"/>
                <w:sz w:val="24"/>
                <w:highlight w:val="none"/>
              </w:rPr>
              <w:t>住宿业</w:t>
            </w:r>
          </w:p>
        </w:tc>
        <w:tc>
          <w:tcPr>
            <w:tcW w:w="1560" w:type="dxa"/>
            <w:noWrap w:val="0"/>
            <w:vAlign w:val="center"/>
          </w:tcPr>
          <w:p w14:paraId="6DB86257">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60DE7B76">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3F8569BD">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76B8207A">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58138830">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0767091A">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6798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1A5BDF2">
            <w:pPr>
              <w:widowControl/>
              <w:jc w:val="left"/>
              <w:rPr>
                <w:rFonts w:hint="eastAsia" w:ascii="宋体" w:hAnsi="宋体" w:cs="宋体"/>
                <w:kern w:val="0"/>
                <w:sz w:val="24"/>
                <w:highlight w:val="none"/>
              </w:rPr>
            </w:pPr>
          </w:p>
        </w:tc>
        <w:tc>
          <w:tcPr>
            <w:tcW w:w="1560" w:type="dxa"/>
            <w:noWrap w:val="0"/>
            <w:vAlign w:val="center"/>
          </w:tcPr>
          <w:p w14:paraId="6EE31184">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52D060F3">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60ABB751">
            <w:pPr>
              <w:widowControl/>
              <w:jc w:val="left"/>
              <w:rPr>
                <w:rFonts w:hint="eastAsia" w:ascii="宋体" w:hAnsi="宋体" w:cs="宋体"/>
                <w:kern w:val="0"/>
                <w:sz w:val="24"/>
                <w:highlight w:val="none"/>
              </w:rPr>
            </w:pPr>
            <w:r>
              <w:rPr>
                <w:rFonts w:hint="eastAsia" w:ascii="宋体" w:hAnsi="宋体" w:cs="宋体"/>
                <w:kern w:val="0"/>
                <w:sz w:val="24"/>
                <w:highlight w:val="none"/>
              </w:rPr>
              <w:t>Y≥10000</w:t>
            </w:r>
          </w:p>
        </w:tc>
        <w:tc>
          <w:tcPr>
            <w:tcW w:w="1891" w:type="dxa"/>
            <w:noWrap w:val="0"/>
            <w:vAlign w:val="center"/>
          </w:tcPr>
          <w:p w14:paraId="1AE060D1">
            <w:pPr>
              <w:widowControl/>
              <w:jc w:val="left"/>
              <w:rPr>
                <w:rFonts w:hint="eastAsia" w:ascii="宋体" w:hAnsi="宋体" w:cs="宋体"/>
                <w:kern w:val="0"/>
                <w:sz w:val="24"/>
                <w:highlight w:val="none"/>
              </w:rPr>
            </w:pPr>
            <w:r>
              <w:rPr>
                <w:rFonts w:hint="eastAsia" w:ascii="宋体" w:hAnsi="宋体" w:cs="宋体"/>
                <w:kern w:val="0"/>
                <w:sz w:val="24"/>
                <w:highlight w:val="none"/>
              </w:rPr>
              <w:t>2000≤Y＜10000</w:t>
            </w:r>
          </w:p>
        </w:tc>
        <w:tc>
          <w:tcPr>
            <w:tcW w:w="1730" w:type="dxa"/>
            <w:noWrap w:val="0"/>
            <w:vAlign w:val="center"/>
          </w:tcPr>
          <w:p w14:paraId="503E0C07">
            <w:pPr>
              <w:widowControl/>
              <w:jc w:val="left"/>
              <w:rPr>
                <w:rFonts w:hint="eastAsia" w:ascii="宋体" w:hAnsi="宋体" w:cs="宋体"/>
                <w:kern w:val="0"/>
                <w:sz w:val="24"/>
                <w:highlight w:val="none"/>
              </w:rPr>
            </w:pPr>
            <w:r>
              <w:rPr>
                <w:rFonts w:hint="eastAsia" w:ascii="宋体" w:hAnsi="宋体" w:cs="宋体"/>
                <w:kern w:val="0"/>
                <w:sz w:val="24"/>
                <w:highlight w:val="none"/>
              </w:rPr>
              <w:t>100≤Y＜2000</w:t>
            </w:r>
          </w:p>
        </w:tc>
        <w:tc>
          <w:tcPr>
            <w:tcW w:w="1203" w:type="dxa"/>
            <w:noWrap w:val="0"/>
            <w:vAlign w:val="center"/>
          </w:tcPr>
          <w:p w14:paraId="4AD80243">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4286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846C86D">
            <w:pPr>
              <w:widowControl/>
              <w:jc w:val="left"/>
              <w:rPr>
                <w:rFonts w:hint="eastAsia" w:ascii="宋体" w:hAnsi="宋体" w:cs="宋体"/>
                <w:kern w:val="0"/>
                <w:sz w:val="24"/>
                <w:highlight w:val="none"/>
              </w:rPr>
            </w:pPr>
            <w:r>
              <w:rPr>
                <w:rFonts w:hint="eastAsia" w:ascii="宋体" w:hAnsi="宋体" w:cs="宋体"/>
                <w:kern w:val="0"/>
                <w:sz w:val="24"/>
                <w:highlight w:val="none"/>
              </w:rPr>
              <w:t>餐饮业</w:t>
            </w:r>
          </w:p>
        </w:tc>
        <w:tc>
          <w:tcPr>
            <w:tcW w:w="1560" w:type="dxa"/>
            <w:noWrap w:val="0"/>
            <w:vAlign w:val="center"/>
          </w:tcPr>
          <w:p w14:paraId="4EFB7BB1">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42FB7E7B">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5F6AD988">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6363A855">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06248D27">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1C1D3E35">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5CD7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E38FF93">
            <w:pPr>
              <w:widowControl/>
              <w:jc w:val="left"/>
              <w:rPr>
                <w:rFonts w:hint="eastAsia" w:ascii="宋体" w:hAnsi="宋体" w:cs="宋体"/>
                <w:kern w:val="0"/>
                <w:sz w:val="24"/>
                <w:highlight w:val="none"/>
              </w:rPr>
            </w:pPr>
          </w:p>
        </w:tc>
        <w:tc>
          <w:tcPr>
            <w:tcW w:w="1560" w:type="dxa"/>
            <w:noWrap w:val="0"/>
            <w:vAlign w:val="center"/>
          </w:tcPr>
          <w:p w14:paraId="6B3BE60A">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76F31B39">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39FE14A9">
            <w:pPr>
              <w:widowControl/>
              <w:jc w:val="left"/>
              <w:rPr>
                <w:rFonts w:hint="eastAsia" w:ascii="宋体" w:hAnsi="宋体" w:cs="宋体"/>
                <w:kern w:val="0"/>
                <w:sz w:val="24"/>
                <w:highlight w:val="none"/>
              </w:rPr>
            </w:pPr>
            <w:r>
              <w:rPr>
                <w:rFonts w:hint="eastAsia" w:ascii="宋体" w:hAnsi="宋体" w:cs="宋体"/>
                <w:kern w:val="0"/>
                <w:sz w:val="24"/>
                <w:highlight w:val="none"/>
              </w:rPr>
              <w:t>Y≥10000</w:t>
            </w:r>
          </w:p>
        </w:tc>
        <w:tc>
          <w:tcPr>
            <w:tcW w:w="1891" w:type="dxa"/>
            <w:noWrap w:val="0"/>
            <w:vAlign w:val="center"/>
          </w:tcPr>
          <w:p w14:paraId="5BD3F88E">
            <w:pPr>
              <w:widowControl/>
              <w:jc w:val="left"/>
              <w:rPr>
                <w:rFonts w:hint="eastAsia" w:ascii="宋体" w:hAnsi="宋体" w:cs="宋体"/>
                <w:kern w:val="0"/>
                <w:sz w:val="24"/>
                <w:highlight w:val="none"/>
              </w:rPr>
            </w:pPr>
            <w:r>
              <w:rPr>
                <w:rFonts w:hint="eastAsia" w:ascii="宋体" w:hAnsi="宋体" w:cs="宋体"/>
                <w:kern w:val="0"/>
                <w:sz w:val="24"/>
                <w:highlight w:val="none"/>
              </w:rPr>
              <w:t>2000≤Y＜10000</w:t>
            </w:r>
          </w:p>
        </w:tc>
        <w:tc>
          <w:tcPr>
            <w:tcW w:w="1730" w:type="dxa"/>
            <w:noWrap w:val="0"/>
            <w:vAlign w:val="center"/>
          </w:tcPr>
          <w:p w14:paraId="7B6644EF">
            <w:pPr>
              <w:widowControl/>
              <w:jc w:val="left"/>
              <w:rPr>
                <w:rFonts w:hint="eastAsia" w:ascii="宋体" w:hAnsi="宋体" w:cs="宋体"/>
                <w:kern w:val="0"/>
                <w:sz w:val="24"/>
                <w:highlight w:val="none"/>
              </w:rPr>
            </w:pPr>
            <w:r>
              <w:rPr>
                <w:rFonts w:hint="eastAsia" w:ascii="宋体" w:hAnsi="宋体" w:cs="宋体"/>
                <w:kern w:val="0"/>
                <w:sz w:val="24"/>
                <w:highlight w:val="none"/>
              </w:rPr>
              <w:t>100≤Y＜2000</w:t>
            </w:r>
          </w:p>
        </w:tc>
        <w:tc>
          <w:tcPr>
            <w:tcW w:w="1203" w:type="dxa"/>
            <w:noWrap w:val="0"/>
            <w:vAlign w:val="center"/>
          </w:tcPr>
          <w:p w14:paraId="279397BB">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5A59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204A93E">
            <w:pPr>
              <w:widowControl/>
              <w:jc w:val="left"/>
              <w:rPr>
                <w:rFonts w:hint="eastAsia" w:ascii="宋体" w:hAnsi="宋体" w:cs="宋体"/>
                <w:kern w:val="0"/>
                <w:sz w:val="24"/>
                <w:highlight w:val="none"/>
              </w:rPr>
            </w:pPr>
            <w:r>
              <w:rPr>
                <w:rFonts w:hint="eastAsia" w:ascii="宋体" w:hAnsi="宋体" w:cs="宋体"/>
                <w:kern w:val="0"/>
                <w:sz w:val="24"/>
                <w:highlight w:val="none"/>
              </w:rPr>
              <w:t>信息传输业 *</w:t>
            </w:r>
          </w:p>
        </w:tc>
        <w:tc>
          <w:tcPr>
            <w:tcW w:w="1560" w:type="dxa"/>
            <w:noWrap w:val="0"/>
            <w:vAlign w:val="center"/>
          </w:tcPr>
          <w:p w14:paraId="712ECF6A">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2CBA9B09">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534F605A">
            <w:pPr>
              <w:widowControl/>
              <w:jc w:val="left"/>
              <w:rPr>
                <w:rFonts w:hint="eastAsia" w:ascii="宋体" w:hAnsi="宋体" w:cs="宋体"/>
                <w:kern w:val="0"/>
                <w:sz w:val="24"/>
                <w:highlight w:val="none"/>
              </w:rPr>
            </w:pPr>
            <w:r>
              <w:rPr>
                <w:rFonts w:hint="eastAsia" w:ascii="宋体" w:hAnsi="宋体" w:cs="宋体"/>
                <w:kern w:val="0"/>
                <w:sz w:val="24"/>
                <w:highlight w:val="none"/>
              </w:rPr>
              <w:t>X≥2000</w:t>
            </w:r>
          </w:p>
        </w:tc>
        <w:tc>
          <w:tcPr>
            <w:tcW w:w="1891" w:type="dxa"/>
            <w:noWrap w:val="0"/>
            <w:vAlign w:val="center"/>
          </w:tcPr>
          <w:p w14:paraId="585DE3F0">
            <w:pPr>
              <w:widowControl/>
              <w:jc w:val="left"/>
              <w:rPr>
                <w:rFonts w:hint="eastAsia" w:ascii="宋体" w:hAnsi="宋体" w:cs="宋体"/>
                <w:kern w:val="0"/>
                <w:sz w:val="24"/>
                <w:highlight w:val="none"/>
              </w:rPr>
            </w:pPr>
            <w:r>
              <w:rPr>
                <w:rFonts w:hint="eastAsia" w:ascii="宋体" w:hAnsi="宋体" w:cs="宋体"/>
                <w:kern w:val="0"/>
                <w:sz w:val="24"/>
                <w:highlight w:val="none"/>
              </w:rPr>
              <w:t>100≤X＜2000</w:t>
            </w:r>
          </w:p>
        </w:tc>
        <w:tc>
          <w:tcPr>
            <w:tcW w:w="1730" w:type="dxa"/>
            <w:noWrap w:val="0"/>
            <w:vAlign w:val="center"/>
          </w:tcPr>
          <w:p w14:paraId="76941C65">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67BD9AD3">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6E4A7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79F11D2">
            <w:pPr>
              <w:widowControl/>
              <w:jc w:val="left"/>
              <w:rPr>
                <w:rFonts w:hint="eastAsia" w:ascii="宋体" w:hAnsi="宋体" w:cs="宋体"/>
                <w:kern w:val="0"/>
                <w:sz w:val="24"/>
                <w:highlight w:val="none"/>
              </w:rPr>
            </w:pPr>
          </w:p>
        </w:tc>
        <w:tc>
          <w:tcPr>
            <w:tcW w:w="1560" w:type="dxa"/>
            <w:noWrap w:val="0"/>
            <w:vAlign w:val="center"/>
          </w:tcPr>
          <w:p w14:paraId="751C6CFE">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2EB4DCFD">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73737725">
            <w:pPr>
              <w:widowControl/>
              <w:jc w:val="left"/>
              <w:rPr>
                <w:rFonts w:hint="eastAsia" w:ascii="宋体" w:hAnsi="宋体" w:cs="宋体"/>
                <w:kern w:val="0"/>
                <w:sz w:val="24"/>
                <w:highlight w:val="none"/>
              </w:rPr>
            </w:pPr>
            <w:r>
              <w:rPr>
                <w:rFonts w:hint="eastAsia" w:ascii="宋体" w:hAnsi="宋体" w:cs="宋体"/>
                <w:kern w:val="0"/>
                <w:sz w:val="24"/>
                <w:highlight w:val="none"/>
              </w:rPr>
              <w:t>Y≥100000</w:t>
            </w:r>
          </w:p>
        </w:tc>
        <w:tc>
          <w:tcPr>
            <w:tcW w:w="1891" w:type="dxa"/>
            <w:noWrap w:val="0"/>
            <w:vAlign w:val="center"/>
          </w:tcPr>
          <w:p w14:paraId="22A1AD14">
            <w:pPr>
              <w:widowControl/>
              <w:jc w:val="left"/>
              <w:rPr>
                <w:rFonts w:hint="eastAsia" w:ascii="宋体" w:hAnsi="宋体" w:cs="宋体"/>
                <w:kern w:val="0"/>
                <w:sz w:val="24"/>
                <w:highlight w:val="none"/>
              </w:rPr>
            </w:pPr>
            <w:r>
              <w:rPr>
                <w:rFonts w:hint="eastAsia" w:ascii="宋体" w:hAnsi="宋体" w:cs="宋体"/>
                <w:kern w:val="0"/>
                <w:sz w:val="24"/>
                <w:highlight w:val="none"/>
              </w:rPr>
              <w:t>1000≤Y＜100000</w:t>
            </w:r>
          </w:p>
        </w:tc>
        <w:tc>
          <w:tcPr>
            <w:tcW w:w="1730" w:type="dxa"/>
            <w:noWrap w:val="0"/>
            <w:vAlign w:val="center"/>
          </w:tcPr>
          <w:p w14:paraId="06B4781F">
            <w:pPr>
              <w:widowControl/>
              <w:jc w:val="left"/>
              <w:rPr>
                <w:rFonts w:hint="eastAsia" w:ascii="宋体" w:hAnsi="宋体" w:cs="宋体"/>
                <w:kern w:val="0"/>
                <w:sz w:val="24"/>
                <w:highlight w:val="none"/>
              </w:rPr>
            </w:pPr>
            <w:r>
              <w:rPr>
                <w:rFonts w:hint="eastAsia" w:ascii="宋体" w:hAnsi="宋体" w:cs="宋体"/>
                <w:kern w:val="0"/>
                <w:sz w:val="24"/>
                <w:highlight w:val="none"/>
              </w:rPr>
              <w:t>100≤Y＜1000</w:t>
            </w:r>
          </w:p>
        </w:tc>
        <w:tc>
          <w:tcPr>
            <w:tcW w:w="1203" w:type="dxa"/>
            <w:noWrap w:val="0"/>
            <w:vAlign w:val="center"/>
          </w:tcPr>
          <w:p w14:paraId="037B9486">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5CA3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9FA5040">
            <w:pPr>
              <w:widowControl/>
              <w:jc w:val="left"/>
              <w:rPr>
                <w:rFonts w:hint="eastAsia" w:ascii="宋体" w:hAnsi="宋体" w:cs="宋体"/>
                <w:kern w:val="0"/>
                <w:sz w:val="24"/>
                <w:highlight w:val="none"/>
              </w:rPr>
            </w:pPr>
            <w:r>
              <w:rPr>
                <w:rFonts w:hint="eastAsia" w:ascii="宋体" w:hAnsi="宋体" w:cs="宋体"/>
                <w:kern w:val="0"/>
                <w:sz w:val="24"/>
                <w:highlight w:val="none"/>
              </w:rPr>
              <w:t>软件和信息技术服务业</w:t>
            </w:r>
          </w:p>
        </w:tc>
        <w:tc>
          <w:tcPr>
            <w:tcW w:w="1560" w:type="dxa"/>
            <w:noWrap w:val="0"/>
            <w:vAlign w:val="center"/>
          </w:tcPr>
          <w:p w14:paraId="16E6D752">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263AEDA2">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2E1C58F0">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02B5780C">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01E03FC3">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70E312B3">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2B225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2F9DBA9">
            <w:pPr>
              <w:widowControl/>
              <w:jc w:val="left"/>
              <w:rPr>
                <w:rFonts w:hint="eastAsia" w:ascii="宋体" w:hAnsi="宋体" w:cs="宋体"/>
                <w:kern w:val="0"/>
                <w:sz w:val="24"/>
                <w:highlight w:val="none"/>
              </w:rPr>
            </w:pPr>
          </w:p>
        </w:tc>
        <w:tc>
          <w:tcPr>
            <w:tcW w:w="1560" w:type="dxa"/>
            <w:noWrap w:val="0"/>
            <w:vAlign w:val="center"/>
          </w:tcPr>
          <w:p w14:paraId="686BBB36">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6A3B6919">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3162702">
            <w:pPr>
              <w:widowControl/>
              <w:jc w:val="left"/>
              <w:rPr>
                <w:rFonts w:hint="eastAsia" w:ascii="宋体" w:hAnsi="宋体" w:cs="宋体"/>
                <w:kern w:val="0"/>
                <w:sz w:val="24"/>
                <w:highlight w:val="none"/>
              </w:rPr>
            </w:pPr>
            <w:r>
              <w:rPr>
                <w:rFonts w:hint="eastAsia" w:ascii="宋体" w:hAnsi="宋体" w:cs="宋体"/>
                <w:kern w:val="0"/>
                <w:sz w:val="24"/>
                <w:highlight w:val="none"/>
              </w:rPr>
              <w:t>Y≥10000</w:t>
            </w:r>
          </w:p>
        </w:tc>
        <w:tc>
          <w:tcPr>
            <w:tcW w:w="1891" w:type="dxa"/>
            <w:noWrap w:val="0"/>
            <w:vAlign w:val="center"/>
          </w:tcPr>
          <w:p w14:paraId="7DC4B46F">
            <w:pPr>
              <w:widowControl/>
              <w:jc w:val="left"/>
              <w:rPr>
                <w:rFonts w:hint="eastAsia" w:ascii="宋体" w:hAnsi="宋体" w:cs="宋体"/>
                <w:kern w:val="0"/>
                <w:sz w:val="24"/>
                <w:highlight w:val="none"/>
              </w:rPr>
            </w:pPr>
            <w:r>
              <w:rPr>
                <w:rFonts w:hint="eastAsia" w:ascii="宋体" w:hAnsi="宋体" w:cs="宋体"/>
                <w:kern w:val="0"/>
                <w:sz w:val="24"/>
                <w:highlight w:val="none"/>
              </w:rPr>
              <w:t>1000≤Y＜10000</w:t>
            </w:r>
          </w:p>
        </w:tc>
        <w:tc>
          <w:tcPr>
            <w:tcW w:w="1730" w:type="dxa"/>
            <w:noWrap w:val="0"/>
            <w:vAlign w:val="center"/>
          </w:tcPr>
          <w:p w14:paraId="64251B2F">
            <w:pPr>
              <w:widowControl/>
              <w:jc w:val="left"/>
              <w:rPr>
                <w:rFonts w:hint="eastAsia" w:ascii="宋体" w:hAnsi="宋体" w:cs="宋体"/>
                <w:kern w:val="0"/>
                <w:sz w:val="24"/>
                <w:highlight w:val="none"/>
              </w:rPr>
            </w:pPr>
            <w:r>
              <w:rPr>
                <w:rFonts w:hint="eastAsia" w:ascii="宋体" w:hAnsi="宋体" w:cs="宋体"/>
                <w:kern w:val="0"/>
                <w:sz w:val="24"/>
                <w:highlight w:val="none"/>
              </w:rPr>
              <w:t>50≤Y＜1000</w:t>
            </w:r>
          </w:p>
        </w:tc>
        <w:tc>
          <w:tcPr>
            <w:tcW w:w="1203" w:type="dxa"/>
            <w:noWrap w:val="0"/>
            <w:vAlign w:val="center"/>
          </w:tcPr>
          <w:p w14:paraId="5EB0259E">
            <w:pPr>
              <w:widowControl/>
              <w:jc w:val="left"/>
              <w:rPr>
                <w:rFonts w:hint="eastAsia" w:ascii="宋体" w:hAnsi="宋体" w:cs="宋体"/>
                <w:kern w:val="0"/>
                <w:sz w:val="24"/>
                <w:highlight w:val="none"/>
              </w:rPr>
            </w:pPr>
            <w:r>
              <w:rPr>
                <w:rFonts w:hint="eastAsia" w:ascii="宋体" w:hAnsi="宋体" w:cs="宋体"/>
                <w:kern w:val="0"/>
                <w:sz w:val="24"/>
                <w:highlight w:val="none"/>
              </w:rPr>
              <w:t>Y＜50</w:t>
            </w:r>
          </w:p>
        </w:tc>
      </w:tr>
      <w:tr w14:paraId="3060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28ED673">
            <w:pPr>
              <w:widowControl/>
              <w:jc w:val="left"/>
              <w:rPr>
                <w:rFonts w:hint="eastAsia" w:ascii="宋体" w:hAnsi="宋体" w:cs="宋体"/>
                <w:kern w:val="0"/>
                <w:sz w:val="24"/>
                <w:highlight w:val="none"/>
              </w:rPr>
            </w:pPr>
            <w:r>
              <w:rPr>
                <w:rFonts w:hint="eastAsia" w:ascii="宋体" w:hAnsi="宋体" w:cs="宋体"/>
                <w:kern w:val="0"/>
                <w:sz w:val="24"/>
                <w:highlight w:val="none"/>
              </w:rPr>
              <w:t>房地产开发经营</w:t>
            </w:r>
          </w:p>
        </w:tc>
        <w:tc>
          <w:tcPr>
            <w:tcW w:w="1560" w:type="dxa"/>
            <w:noWrap w:val="0"/>
            <w:vAlign w:val="center"/>
          </w:tcPr>
          <w:p w14:paraId="3C5A3D88">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2A1C378C">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578D09BF">
            <w:pPr>
              <w:widowControl/>
              <w:jc w:val="left"/>
              <w:rPr>
                <w:rFonts w:hint="eastAsia" w:ascii="宋体" w:hAnsi="宋体" w:cs="宋体"/>
                <w:kern w:val="0"/>
                <w:sz w:val="24"/>
                <w:highlight w:val="none"/>
              </w:rPr>
            </w:pPr>
            <w:r>
              <w:rPr>
                <w:rFonts w:hint="eastAsia" w:ascii="宋体" w:hAnsi="宋体" w:cs="宋体"/>
                <w:kern w:val="0"/>
                <w:sz w:val="24"/>
                <w:highlight w:val="none"/>
              </w:rPr>
              <w:t>Y≥200000</w:t>
            </w:r>
          </w:p>
        </w:tc>
        <w:tc>
          <w:tcPr>
            <w:tcW w:w="1891" w:type="dxa"/>
            <w:noWrap w:val="0"/>
            <w:vAlign w:val="center"/>
          </w:tcPr>
          <w:p w14:paraId="6A9895F7">
            <w:pPr>
              <w:widowControl/>
              <w:jc w:val="left"/>
              <w:rPr>
                <w:rFonts w:hint="eastAsia" w:ascii="宋体" w:hAnsi="宋体" w:cs="宋体"/>
                <w:kern w:val="0"/>
                <w:sz w:val="24"/>
                <w:highlight w:val="none"/>
              </w:rPr>
            </w:pPr>
            <w:r>
              <w:rPr>
                <w:rFonts w:hint="eastAsia" w:ascii="宋体" w:hAnsi="宋体" w:cs="宋体"/>
                <w:kern w:val="0"/>
                <w:sz w:val="24"/>
                <w:highlight w:val="none"/>
              </w:rPr>
              <w:t>1000≤Y＜200000</w:t>
            </w:r>
          </w:p>
        </w:tc>
        <w:tc>
          <w:tcPr>
            <w:tcW w:w="1730" w:type="dxa"/>
            <w:noWrap w:val="0"/>
            <w:vAlign w:val="center"/>
          </w:tcPr>
          <w:p w14:paraId="252CE060">
            <w:pPr>
              <w:widowControl/>
              <w:jc w:val="left"/>
              <w:rPr>
                <w:rFonts w:hint="eastAsia" w:ascii="宋体" w:hAnsi="宋体" w:cs="宋体"/>
                <w:kern w:val="0"/>
                <w:sz w:val="24"/>
                <w:highlight w:val="none"/>
              </w:rPr>
            </w:pPr>
            <w:r>
              <w:rPr>
                <w:rFonts w:hint="eastAsia" w:ascii="宋体" w:hAnsi="宋体" w:cs="宋体"/>
                <w:kern w:val="0"/>
                <w:sz w:val="24"/>
                <w:highlight w:val="none"/>
              </w:rPr>
              <w:t>100≤Y＜1000</w:t>
            </w:r>
          </w:p>
        </w:tc>
        <w:tc>
          <w:tcPr>
            <w:tcW w:w="1203" w:type="dxa"/>
            <w:noWrap w:val="0"/>
            <w:vAlign w:val="center"/>
          </w:tcPr>
          <w:p w14:paraId="6433C42E">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119F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58E11EF">
            <w:pPr>
              <w:widowControl/>
              <w:jc w:val="left"/>
              <w:rPr>
                <w:rFonts w:hint="eastAsia" w:ascii="宋体" w:hAnsi="宋体" w:cs="宋体"/>
                <w:kern w:val="0"/>
                <w:sz w:val="24"/>
                <w:highlight w:val="none"/>
              </w:rPr>
            </w:pPr>
          </w:p>
        </w:tc>
        <w:tc>
          <w:tcPr>
            <w:tcW w:w="1560" w:type="dxa"/>
            <w:noWrap w:val="0"/>
            <w:vAlign w:val="center"/>
          </w:tcPr>
          <w:p w14:paraId="477AAE8A">
            <w:pPr>
              <w:widowControl/>
              <w:jc w:val="left"/>
              <w:rPr>
                <w:rFonts w:hint="eastAsia" w:ascii="宋体" w:hAnsi="宋体" w:cs="宋体"/>
                <w:kern w:val="0"/>
                <w:sz w:val="24"/>
                <w:highlight w:val="none"/>
              </w:rPr>
            </w:pPr>
            <w:r>
              <w:rPr>
                <w:rFonts w:hint="eastAsia" w:ascii="宋体" w:hAnsi="宋体" w:cs="宋体"/>
                <w:kern w:val="0"/>
                <w:sz w:val="24"/>
                <w:highlight w:val="none"/>
              </w:rPr>
              <w:t>资产总额(Z)</w:t>
            </w:r>
          </w:p>
        </w:tc>
        <w:tc>
          <w:tcPr>
            <w:tcW w:w="671" w:type="dxa"/>
            <w:noWrap w:val="0"/>
            <w:vAlign w:val="center"/>
          </w:tcPr>
          <w:p w14:paraId="6FB3E6F0">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18F8B9F1">
            <w:pPr>
              <w:widowControl/>
              <w:jc w:val="left"/>
              <w:rPr>
                <w:rFonts w:hint="eastAsia" w:ascii="宋体" w:hAnsi="宋体" w:cs="宋体"/>
                <w:kern w:val="0"/>
                <w:sz w:val="24"/>
                <w:highlight w:val="none"/>
              </w:rPr>
            </w:pPr>
            <w:r>
              <w:rPr>
                <w:rFonts w:hint="eastAsia" w:ascii="宋体" w:hAnsi="宋体" w:cs="宋体"/>
                <w:kern w:val="0"/>
                <w:sz w:val="24"/>
                <w:highlight w:val="none"/>
              </w:rPr>
              <w:t>Z≥10000</w:t>
            </w:r>
          </w:p>
        </w:tc>
        <w:tc>
          <w:tcPr>
            <w:tcW w:w="1891" w:type="dxa"/>
            <w:noWrap w:val="0"/>
            <w:vAlign w:val="center"/>
          </w:tcPr>
          <w:p w14:paraId="6E09641D">
            <w:pPr>
              <w:widowControl/>
              <w:jc w:val="left"/>
              <w:rPr>
                <w:rFonts w:hint="eastAsia" w:ascii="宋体" w:hAnsi="宋体" w:cs="宋体"/>
                <w:kern w:val="0"/>
                <w:sz w:val="24"/>
                <w:highlight w:val="none"/>
              </w:rPr>
            </w:pPr>
            <w:r>
              <w:rPr>
                <w:rFonts w:hint="eastAsia" w:ascii="宋体" w:hAnsi="宋体" w:cs="宋体"/>
                <w:kern w:val="0"/>
                <w:sz w:val="24"/>
                <w:highlight w:val="none"/>
              </w:rPr>
              <w:t>5000≤Z＜10000</w:t>
            </w:r>
          </w:p>
        </w:tc>
        <w:tc>
          <w:tcPr>
            <w:tcW w:w="1730" w:type="dxa"/>
            <w:noWrap w:val="0"/>
            <w:vAlign w:val="center"/>
          </w:tcPr>
          <w:p w14:paraId="1D6E1AE5">
            <w:pPr>
              <w:widowControl/>
              <w:jc w:val="left"/>
              <w:rPr>
                <w:rFonts w:hint="eastAsia" w:ascii="宋体" w:hAnsi="宋体" w:cs="宋体"/>
                <w:kern w:val="0"/>
                <w:sz w:val="24"/>
                <w:highlight w:val="none"/>
              </w:rPr>
            </w:pPr>
            <w:r>
              <w:rPr>
                <w:rFonts w:hint="eastAsia" w:ascii="宋体" w:hAnsi="宋体" w:cs="宋体"/>
                <w:kern w:val="0"/>
                <w:sz w:val="24"/>
                <w:highlight w:val="none"/>
              </w:rPr>
              <w:t>2000≤Z＜5000</w:t>
            </w:r>
          </w:p>
        </w:tc>
        <w:tc>
          <w:tcPr>
            <w:tcW w:w="1203" w:type="dxa"/>
            <w:noWrap w:val="0"/>
            <w:vAlign w:val="center"/>
          </w:tcPr>
          <w:p w14:paraId="510AD7A7">
            <w:pPr>
              <w:widowControl/>
              <w:jc w:val="left"/>
              <w:rPr>
                <w:rFonts w:hint="eastAsia" w:ascii="宋体" w:hAnsi="宋体" w:cs="宋体"/>
                <w:kern w:val="0"/>
                <w:sz w:val="24"/>
                <w:highlight w:val="none"/>
              </w:rPr>
            </w:pPr>
            <w:r>
              <w:rPr>
                <w:rFonts w:hint="eastAsia" w:ascii="宋体" w:hAnsi="宋体" w:cs="宋体"/>
                <w:kern w:val="0"/>
                <w:sz w:val="24"/>
                <w:highlight w:val="none"/>
              </w:rPr>
              <w:t>Z＜2000</w:t>
            </w:r>
          </w:p>
        </w:tc>
      </w:tr>
      <w:tr w14:paraId="676A7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4E13909">
            <w:pPr>
              <w:widowControl/>
              <w:jc w:val="left"/>
              <w:rPr>
                <w:rFonts w:hint="eastAsia" w:ascii="宋体" w:hAnsi="宋体" w:cs="宋体"/>
                <w:kern w:val="0"/>
                <w:sz w:val="24"/>
                <w:highlight w:val="none"/>
              </w:rPr>
            </w:pPr>
            <w:r>
              <w:rPr>
                <w:rFonts w:hint="eastAsia" w:ascii="宋体" w:hAnsi="宋体" w:cs="宋体"/>
                <w:kern w:val="0"/>
                <w:sz w:val="24"/>
                <w:highlight w:val="none"/>
              </w:rPr>
              <w:t>物业管理</w:t>
            </w:r>
          </w:p>
        </w:tc>
        <w:tc>
          <w:tcPr>
            <w:tcW w:w="1560" w:type="dxa"/>
            <w:noWrap w:val="0"/>
            <w:vAlign w:val="center"/>
          </w:tcPr>
          <w:p w14:paraId="504A31C2">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669E8D79">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7F169D05">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46E25B1E">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39F6C036">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203" w:type="dxa"/>
            <w:noWrap w:val="0"/>
            <w:vAlign w:val="center"/>
          </w:tcPr>
          <w:p w14:paraId="3A028AC8">
            <w:pPr>
              <w:widowControl/>
              <w:jc w:val="left"/>
              <w:rPr>
                <w:rFonts w:hint="eastAsia" w:ascii="宋体" w:hAnsi="宋体" w:cs="宋体"/>
                <w:kern w:val="0"/>
                <w:sz w:val="24"/>
                <w:highlight w:val="none"/>
              </w:rPr>
            </w:pPr>
            <w:r>
              <w:rPr>
                <w:rFonts w:hint="eastAsia" w:ascii="宋体" w:hAnsi="宋体" w:cs="宋体"/>
                <w:kern w:val="0"/>
                <w:sz w:val="24"/>
                <w:highlight w:val="none"/>
              </w:rPr>
              <w:t>X＜100</w:t>
            </w:r>
          </w:p>
        </w:tc>
      </w:tr>
      <w:tr w14:paraId="2295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04C25CC">
            <w:pPr>
              <w:widowControl/>
              <w:jc w:val="left"/>
              <w:rPr>
                <w:rFonts w:hint="eastAsia" w:ascii="宋体" w:hAnsi="宋体" w:cs="宋体"/>
                <w:kern w:val="0"/>
                <w:sz w:val="24"/>
                <w:highlight w:val="none"/>
              </w:rPr>
            </w:pPr>
          </w:p>
        </w:tc>
        <w:tc>
          <w:tcPr>
            <w:tcW w:w="1560" w:type="dxa"/>
            <w:noWrap w:val="0"/>
            <w:vAlign w:val="center"/>
          </w:tcPr>
          <w:p w14:paraId="23266F78">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0BE6DF9D">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137EAB9F">
            <w:pPr>
              <w:widowControl/>
              <w:jc w:val="left"/>
              <w:rPr>
                <w:rFonts w:hint="eastAsia" w:ascii="宋体" w:hAnsi="宋体" w:cs="宋体"/>
                <w:kern w:val="0"/>
                <w:sz w:val="24"/>
                <w:highlight w:val="none"/>
              </w:rPr>
            </w:pPr>
            <w:r>
              <w:rPr>
                <w:rFonts w:hint="eastAsia" w:ascii="宋体" w:hAnsi="宋体" w:cs="宋体"/>
                <w:kern w:val="0"/>
                <w:sz w:val="24"/>
                <w:highlight w:val="none"/>
              </w:rPr>
              <w:t>Y≥5000</w:t>
            </w:r>
          </w:p>
        </w:tc>
        <w:tc>
          <w:tcPr>
            <w:tcW w:w="1891" w:type="dxa"/>
            <w:noWrap w:val="0"/>
            <w:vAlign w:val="center"/>
          </w:tcPr>
          <w:p w14:paraId="021A9A08">
            <w:pPr>
              <w:widowControl/>
              <w:jc w:val="left"/>
              <w:rPr>
                <w:rFonts w:hint="eastAsia" w:ascii="宋体" w:hAnsi="宋体" w:cs="宋体"/>
                <w:kern w:val="0"/>
                <w:sz w:val="24"/>
                <w:highlight w:val="none"/>
              </w:rPr>
            </w:pPr>
            <w:r>
              <w:rPr>
                <w:rFonts w:hint="eastAsia" w:ascii="宋体" w:hAnsi="宋体" w:cs="宋体"/>
                <w:kern w:val="0"/>
                <w:sz w:val="24"/>
                <w:highlight w:val="none"/>
              </w:rPr>
              <w:t>1000≤Y＜5000</w:t>
            </w:r>
          </w:p>
        </w:tc>
        <w:tc>
          <w:tcPr>
            <w:tcW w:w="1730" w:type="dxa"/>
            <w:noWrap w:val="0"/>
            <w:vAlign w:val="center"/>
          </w:tcPr>
          <w:p w14:paraId="381980C4">
            <w:pPr>
              <w:widowControl/>
              <w:jc w:val="left"/>
              <w:rPr>
                <w:rFonts w:hint="eastAsia" w:ascii="宋体" w:hAnsi="宋体" w:cs="宋体"/>
                <w:kern w:val="0"/>
                <w:sz w:val="24"/>
                <w:highlight w:val="none"/>
              </w:rPr>
            </w:pPr>
            <w:r>
              <w:rPr>
                <w:rFonts w:hint="eastAsia" w:ascii="宋体" w:hAnsi="宋体" w:cs="宋体"/>
                <w:kern w:val="0"/>
                <w:sz w:val="24"/>
                <w:highlight w:val="none"/>
              </w:rPr>
              <w:t>500≤Y＜1000</w:t>
            </w:r>
          </w:p>
        </w:tc>
        <w:tc>
          <w:tcPr>
            <w:tcW w:w="1203" w:type="dxa"/>
            <w:noWrap w:val="0"/>
            <w:vAlign w:val="center"/>
          </w:tcPr>
          <w:p w14:paraId="566164FC">
            <w:pPr>
              <w:widowControl/>
              <w:jc w:val="left"/>
              <w:rPr>
                <w:rFonts w:hint="eastAsia" w:ascii="宋体" w:hAnsi="宋体" w:cs="宋体"/>
                <w:kern w:val="0"/>
                <w:sz w:val="24"/>
                <w:highlight w:val="none"/>
              </w:rPr>
            </w:pPr>
            <w:r>
              <w:rPr>
                <w:rFonts w:hint="eastAsia" w:ascii="宋体" w:hAnsi="宋体" w:cs="宋体"/>
                <w:kern w:val="0"/>
                <w:sz w:val="24"/>
                <w:highlight w:val="none"/>
              </w:rPr>
              <w:t>Y＜500</w:t>
            </w:r>
          </w:p>
        </w:tc>
      </w:tr>
      <w:tr w14:paraId="0009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5B1086F">
            <w:pPr>
              <w:widowControl/>
              <w:jc w:val="left"/>
              <w:rPr>
                <w:rFonts w:hint="eastAsia" w:ascii="宋体" w:hAnsi="宋体" w:cs="宋体"/>
                <w:kern w:val="0"/>
                <w:sz w:val="24"/>
                <w:highlight w:val="none"/>
              </w:rPr>
            </w:pPr>
            <w:r>
              <w:rPr>
                <w:rFonts w:hint="eastAsia" w:ascii="宋体" w:hAnsi="宋体" w:cs="宋体"/>
                <w:kern w:val="0"/>
                <w:sz w:val="24"/>
                <w:highlight w:val="none"/>
              </w:rPr>
              <w:t>租赁和商务服务业</w:t>
            </w:r>
          </w:p>
        </w:tc>
        <w:tc>
          <w:tcPr>
            <w:tcW w:w="1560" w:type="dxa"/>
            <w:noWrap w:val="0"/>
            <w:vAlign w:val="center"/>
          </w:tcPr>
          <w:p w14:paraId="235FB1AC">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15BD0241">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1439C9FB">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202397FE">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7AC01443">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0A13A3D6">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7033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59BB03D">
            <w:pPr>
              <w:widowControl/>
              <w:jc w:val="left"/>
              <w:rPr>
                <w:rFonts w:hint="eastAsia" w:ascii="宋体" w:hAnsi="宋体" w:cs="宋体"/>
                <w:kern w:val="0"/>
                <w:sz w:val="24"/>
                <w:highlight w:val="none"/>
              </w:rPr>
            </w:pPr>
          </w:p>
        </w:tc>
        <w:tc>
          <w:tcPr>
            <w:tcW w:w="1560" w:type="dxa"/>
            <w:noWrap w:val="0"/>
            <w:vAlign w:val="center"/>
          </w:tcPr>
          <w:p w14:paraId="4AAADBEB">
            <w:pPr>
              <w:widowControl/>
              <w:jc w:val="left"/>
              <w:rPr>
                <w:rFonts w:hint="eastAsia" w:ascii="宋体" w:hAnsi="宋体" w:cs="宋体"/>
                <w:kern w:val="0"/>
                <w:sz w:val="24"/>
                <w:highlight w:val="none"/>
              </w:rPr>
            </w:pPr>
            <w:r>
              <w:rPr>
                <w:rFonts w:hint="eastAsia" w:ascii="宋体" w:hAnsi="宋体" w:cs="宋体"/>
                <w:kern w:val="0"/>
                <w:sz w:val="24"/>
                <w:highlight w:val="none"/>
              </w:rPr>
              <w:t>资产总额(Z)</w:t>
            </w:r>
          </w:p>
        </w:tc>
        <w:tc>
          <w:tcPr>
            <w:tcW w:w="671" w:type="dxa"/>
            <w:noWrap w:val="0"/>
            <w:vAlign w:val="center"/>
          </w:tcPr>
          <w:p w14:paraId="3DFB88EC">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D62C1D0">
            <w:pPr>
              <w:widowControl/>
              <w:jc w:val="left"/>
              <w:rPr>
                <w:rFonts w:hint="eastAsia" w:ascii="宋体" w:hAnsi="宋体" w:cs="宋体"/>
                <w:kern w:val="0"/>
                <w:sz w:val="24"/>
                <w:highlight w:val="none"/>
              </w:rPr>
            </w:pPr>
            <w:r>
              <w:rPr>
                <w:rFonts w:hint="eastAsia" w:ascii="宋体" w:hAnsi="宋体" w:cs="宋体"/>
                <w:kern w:val="0"/>
                <w:sz w:val="24"/>
                <w:highlight w:val="none"/>
              </w:rPr>
              <w:t>Z≥120000</w:t>
            </w:r>
          </w:p>
        </w:tc>
        <w:tc>
          <w:tcPr>
            <w:tcW w:w="1891" w:type="dxa"/>
            <w:noWrap w:val="0"/>
            <w:vAlign w:val="center"/>
          </w:tcPr>
          <w:p w14:paraId="21BEE7C6">
            <w:pPr>
              <w:widowControl/>
              <w:jc w:val="left"/>
              <w:rPr>
                <w:rFonts w:hint="eastAsia" w:ascii="宋体" w:hAnsi="宋体" w:cs="宋体"/>
                <w:kern w:val="0"/>
                <w:sz w:val="24"/>
                <w:highlight w:val="none"/>
              </w:rPr>
            </w:pPr>
            <w:r>
              <w:rPr>
                <w:rFonts w:hint="eastAsia" w:ascii="宋体" w:hAnsi="宋体" w:cs="宋体"/>
                <w:kern w:val="0"/>
                <w:sz w:val="24"/>
                <w:highlight w:val="none"/>
              </w:rPr>
              <w:t>8000≤Z＜120000</w:t>
            </w:r>
          </w:p>
        </w:tc>
        <w:tc>
          <w:tcPr>
            <w:tcW w:w="1730" w:type="dxa"/>
            <w:noWrap w:val="0"/>
            <w:vAlign w:val="center"/>
          </w:tcPr>
          <w:p w14:paraId="0704FED3">
            <w:pPr>
              <w:widowControl/>
              <w:jc w:val="left"/>
              <w:rPr>
                <w:rFonts w:hint="eastAsia" w:ascii="宋体" w:hAnsi="宋体" w:cs="宋体"/>
                <w:kern w:val="0"/>
                <w:sz w:val="24"/>
                <w:highlight w:val="none"/>
              </w:rPr>
            </w:pPr>
            <w:r>
              <w:rPr>
                <w:rFonts w:hint="eastAsia" w:ascii="宋体" w:hAnsi="宋体" w:cs="宋体"/>
                <w:kern w:val="0"/>
                <w:sz w:val="24"/>
                <w:highlight w:val="none"/>
              </w:rPr>
              <w:t>100≤Z＜8000</w:t>
            </w:r>
          </w:p>
        </w:tc>
        <w:tc>
          <w:tcPr>
            <w:tcW w:w="1203" w:type="dxa"/>
            <w:noWrap w:val="0"/>
            <w:vAlign w:val="center"/>
          </w:tcPr>
          <w:p w14:paraId="6FA5C8FD">
            <w:pPr>
              <w:widowControl/>
              <w:jc w:val="left"/>
              <w:rPr>
                <w:rFonts w:hint="eastAsia" w:ascii="宋体" w:hAnsi="宋体" w:cs="宋体"/>
                <w:kern w:val="0"/>
                <w:sz w:val="24"/>
                <w:highlight w:val="none"/>
              </w:rPr>
            </w:pPr>
            <w:r>
              <w:rPr>
                <w:rFonts w:hint="eastAsia" w:ascii="宋体" w:hAnsi="宋体" w:cs="宋体"/>
                <w:kern w:val="0"/>
                <w:sz w:val="24"/>
                <w:highlight w:val="none"/>
              </w:rPr>
              <w:t>Z＜100</w:t>
            </w:r>
          </w:p>
        </w:tc>
      </w:tr>
      <w:tr w14:paraId="10AA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35FFB976">
            <w:pPr>
              <w:widowControl/>
              <w:jc w:val="left"/>
              <w:rPr>
                <w:rFonts w:hint="eastAsia" w:ascii="宋体" w:hAnsi="宋体" w:cs="宋体"/>
                <w:kern w:val="0"/>
                <w:sz w:val="24"/>
                <w:highlight w:val="none"/>
              </w:rPr>
            </w:pPr>
            <w:r>
              <w:rPr>
                <w:rFonts w:hint="eastAsia" w:ascii="宋体" w:hAnsi="宋体" w:cs="宋体"/>
                <w:kern w:val="0"/>
                <w:sz w:val="24"/>
                <w:highlight w:val="none"/>
              </w:rPr>
              <w:t>其他未列明行业 *</w:t>
            </w:r>
          </w:p>
        </w:tc>
        <w:tc>
          <w:tcPr>
            <w:tcW w:w="1560" w:type="dxa"/>
            <w:noWrap w:val="0"/>
            <w:vAlign w:val="center"/>
          </w:tcPr>
          <w:p w14:paraId="7DC07709">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3CE60FAE">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745D3BC9">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3B410C0A">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1BDE5C12">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18CFB7FA">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bl>
    <w:p w14:paraId="2218DA16">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说明： 　　</w:t>
      </w:r>
    </w:p>
    <w:p w14:paraId="66260474">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1.大型、中型和小型企业须同时满足所列指标的下限，否则下划一档；微型企业只须满足所列指标中的一项即可。 　　</w:t>
      </w:r>
    </w:p>
    <w:p w14:paraId="5ACBA3B1">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DF3F16A">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3.企业划分指标以现行统计制度为准。</w:t>
      </w:r>
    </w:p>
    <w:p w14:paraId="09BC721B">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（1）从业人员，是指期末从业人员数，没有期末从业人员数的，采用全年平均人员数代替。</w:t>
      </w:r>
    </w:p>
    <w:p w14:paraId="6C394529">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CD0CAB5">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（3）资产总额，采用资产总计代替。</w:t>
      </w:r>
    </w:p>
    <w:p w14:paraId="0A049C22">
      <w:pPr>
        <w:widowControl/>
        <w:jc w:val="left"/>
        <w:rPr>
          <w:rFonts w:hint="eastAsia" w:ascii="宋体" w:hAnsi="宋体" w:cs="宋体"/>
          <w:kern w:val="0"/>
          <w:sz w:val="24"/>
          <w:highlight w:val="none"/>
        </w:rPr>
      </w:pPr>
    </w:p>
    <w:p w14:paraId="6DE1F738">
      <w:pPr>
        <w:widowControl/>
        <w:jc w:val="left"/>
        <w:rPr>
          <w:rFonts w:hint="eastAsia" w:ascii="宋体" w:hAnsi="宋体" w:cs="宋体"/>
          <w:kern w:val="0"/>
          <w:sz w:val="24"/>
          <w:highlight w:val="none"/>
        </w:rPr>
      </w:pPr>
    </w:p>
    <w:p w14:paraId="494E70A5">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1D80DED0">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2C03D5A6">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446B980A">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7BAA3917">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0224011D">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4B6F4EB0">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5D3356A0">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46B66031">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202743C6">
      <w:pPr>
        <w:widowControl/>
        <w:shd w:val="clear" w:color="auto" w:fill="FFFFFF"/>
        <w:spacing w:before="150" w:line="600" w:lineRule="atLeast"/>
        <w:textAlignment w:val="baseline"/>
        <w:rPr>
          <w:rFonts w:hint="eastAsia"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《统计上大中小微型企业划分办法（2017）》修订说明</w:t>
      </w:r>
    </w:p>
    <w:p w14:paraId="29B4A779">
      <w:pPr>
        <w:widowControl/>
        <w:shd w:val="clear" w:color="auto" w:fill="FFFFFF"/>
        <w:spacing w:before="150" w:line="540" w:lineRule="atLeast"/>
        <w:jc w:val="left"/>
        <w:textAlignment w:val="baseline"/>
        <w:rPr>
          <w:rFonts w:hint="eastAsia" w:ascii="宋体" w:hAnsi="宋体" w:cs="宋体"/>
          <w:b/>
          <w:bCs/>
          <w:kern w:val="0"/>
          <w:sz w:val="27"/>
          <w:szCs w:val="27"/>
          <w:highlight w:val="none"/>
        </w:rPr>
      </w:pPr>
      <w:r>
        <w:rPr>
          <w:rFonts w:hint="eastAsia" w:ascii="宋体" w:hAnsi="宋体" w:cs="宋体"/>
          <w:b/>
          <w:bCs/>
          <w:kern w:val="0"/>
          <w:sz w:val="27"/>
          <w:szCs w:val="27"/>
          <w:highlight w:val="none"/>
        </w:rPr>
        <w:t>一、修订背景</w:t>
      </w:r>
    </w:p>
    <w:p w14:paraId="45601E96">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FD24DAB">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824A5E9">
      <w:pPr>
        <w:widowControl/>
        <w:shd w:val="clear" w:color="auto" w:fill="FFFFFF"/>
        <w:spacing w:before="150" w:line="540" w:lineRule="atLeast"/>
        <w:jc w:val="left"/>
        <w:textAlignment w:val="baseline"/>
        <w:rPr>
          <w:rFonts w:hint="eastAsia" w:ascii="宋体" w:hAnsi="宋体" w:cs="宋体"/>
          <w:b/>
          <w:bCs/>
          <w:kern w:val="0"/>
          <w:sz w:val="27"/>
          <w:szCs w:val="27"/>
          <w:highlight w:val="none"/>
        </w:rPr>
      </w:pPr>
      <w:r>
        <w:rPr>
          <w:rFonts w:hint="eastAsia" w:ascii="宋体" w:hAnsi="宋体" w:cs="宋体"/>
          <w:b/>
          <w:bCs/>
          <w:kern w:val="0"/>
          <w:sz w:val="27"/>
          <w:szCs w:val="27"/>
          <w:highlight w:val="none"/>
        </w:rPr>
        <w:t>二、修订主要内容</w:t>
      </w:r>
    </w:p>
    <w:p w14:paraId="42FA0672">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F9C9070">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将交通运输业中包括的“装卸搬运和运输代理业”修改为“多式联运和运输代理业、装卸搬运”。</w:t>
      </w:r>
    </w:p>
    <w:p w14:paraId="34B07DFE">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仓储业所包括的行业中类，根据《国民经济行业分类》（GB/T4754—2017）调整为“通用仓储，低温仓储，危险品仓储，谷物、棉花等农产品仓储，中药材仓储和其他仓储业”。</w:t>
      </w:r>
    </w:p>
    <w:p w14:paraId="075AA6B4">
      <w:pPr>
        <w:rPr>
          <w:highlight w:val="none"/>
        </w:rPr>
      </w:pP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2349">
    <w:pPr>
      <w:pStyle w:val="9"/>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0FD44F">
                          <w:pPr>
                            <w:pStyle w:val="9"/>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OwzD8cBAACdAwAADgAAAAAAAAABACAAAAAeAQAAZHJzL2Uyb0RvYy54&#10;bWxQSwUGAAAAAAYABgBZAQAAVwUAAAAA&#10;">
              <v:fill on="f" focussize="0,0"/>
              <v:stroke on="f"/>
              <v:imagedata o:title=""/>
              <o:lock v:ext="edit" aspectratio="f"/>
              <v:textbox inset="0mm,0mm,0mm,0mm" style="mso-fit-shape-to-text:t;">
                <w:txbxContent>
                  <w:p w14:paraId="0E0FD44F">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095BF">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6835B7">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14:paraId="726835B7">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r>
      <w:rPr>
        <w:rFonts w:hint="eastAsia"/>
      </w:rPr>
      <w:t>浙江五石中正工程咨询有限公司衢州分公司</w:t>
    </w:r>
  </w:p>
  <w:p w14:paraId="058E47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140D">
    <w:pPr>
      <w:pStyle w:val="10"/>
      <w:rPr>
        <w:rFonts w:ascii="宋体" w:hAnsi="宋体" w:cs="宋体"/>
        <w:b/>
        <w:bCs/>
        <w:sz w:val="21"/>
        <w:szCs w:val="21"/>
      </w:rPr>
    </w:pPr>
    <w:r>
      <w:rPr>
        <w:rFonts w:hint="eastAsia" w:ascii="宋体" w:hAnsi="宋体" w:cs="宋体"/>
        <w:b/>
        <w:bCs/>
        <w:sz w:val="21"/>
        <w:szCs w:val="21"/>
      </w:rPr>
      <w:t>超声治疗仪（超声炮）采购购项目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A1DAD">
    <w:pPr>
      <w:pStyle w:val="10"/>
      <w:rPr>
        <w:rFonts w:ascii="宋体" w:hAnsi="宋体" w:eastAsia="宋体" w:cs="宋体"/>
        <w:b/>
        <w:bCs/>
        <w:sz w:val="24"/>
        <w:u w:val="single"/>
      </w:rPr>
    </w:pPr>
    <w:r>
      <w:rPr>
        <w:rFonts w:hint="eastAsia" w:ascii="宋体" w:hAnsi="宋体" w:cs="宋体"/>
        <w:b/>
        <w:bCs/>
        <w:sz w:val="21"/>
        <w:szCs w:val="21"/>
      </w:rPr>
      <w:t>超声治疗仪（超声炮）采购购项目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BE631"/>
    <w:multiLevelType w:val="singleLevel"/>
    <w:tmpl w:val="EB4BE631"/>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chineseCounting"/>
      <w:suff w:val="nothing"/>
      <w:lvlText w:val="%1、"/>
      <w:lvlJc w:val="left"/>
    </w:lvl>
  </w:abstractNum>
  <w:abstractNum w:abstractNumId="2">
    <w:nsid w:val="00000004"/>
    <w:multiLevelType w:val="multilevel"/>
    <w:tmpl w:val="00000004"/>
    <w:lvl w:ilvl="0" w:tentative="0">
      <w:start w:val="1"/>
      <w:numFmt w:val="chineseCountingThousand"/>
      <w:lvlText w:val="第%1章"/>
      <w:lvlJc w:val="center"/>
      <w:pPr>
        <w:tabs>
          <w:tab w:val="left" w:pos="-839"/>
        </w:tabs>
        <w:ind w:left="1320" w:hanging="1320"/>
      </w:pPr>
      <w:rPr>
        <w:rFonts w:hint="eastAsia" w:eastAsia="宋体"/>
        <w:b/>
        <w:i w:val="0"/>
        <w:color w:val="auto"/>
        <w:sz w:val="32"/>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8"/>
    <w:multiLevelType w:val="singleLevel"/>
    <w:tmpl w:val="00000008"/>
    <w:lvl w:ilvl="0" w:tentative="0">
      <w:start w:val="3"/>
      <w:numFmt w:val="chineseCounting"/>
      <w:suff w:val="nothing"/>
      <w:lvlText w:val="%1、"/>
      <w:lvlJc w:val="left"/>
    </w:lvl>
  </w:abstractNum>
  <w:abstractNum w:abstractNumId="4">
    <w:nsid w:val="5CF2C6A6"/>
    <w:multiLevelType w:val="singleLevel"/>
    <w:tmpl w:val="5CF2C6A6"/>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6601E"/>
    <w:rsid w:val="01C25065"/>
    <w:rsid w:val="01EE5E5A"/>
    <w:rsid w:val="0834033F"/>
    <w:rsid w:val="0AAC240E"/>
    <w:rsid w:val="0ADF0A36"/>
    <w:rsid w:val="0D584ACF"/>
    <w:rsid w:val="15BD1974"/>
    <w:rsid w:val="1C5C7A22"/>
    <w:rsid w:val="1CC7132A"/>
    <w:rsid w:val="1E067C30"/>
    <w:rsid w:val="1ECB5101"/>
    <w:rsid w:val="21246D4B"/>
    <w:rsid w:val="21C83B7A"/>
    <w:rsid w:val="22B54604"/>
    <w:rsid w:val="26832765"/>
    <w:rsid w:val="2973086F"/>
    <w:rsid w:val="2B920D55"/>
    <w:rsid w:val="30267E03"/>
    <w:rsid w:val="30696528"/>
    <w:rsid w:val="3402100C"/>
    <w:rsid w:val="391E1E7A"/>
    <w:rsid w:val="394F1100"/>
    <w:rsid w:val="3A4F11A5"/>
    <w:rsid w:val="3A751F6D"/>
    <w:rsid w:val="3BBA0580"/>
    <w:rsid w:val="3E815385"/>
    <w:rsid w:val="43B35FE0"/>
    <w:rsid w:val="48A26623"/>
    <w:rsid w:val="494616A5"/>
    <w:rsid w:val="4C4D68A6"/>
    <w:rsid w:val="4FE52699"/>
    <w:rsid w:val="51C36B26"/>
    <w:rsid w:val="557B0C41"/>
    <w:rsid w:val="5BFE2350"/>
    <w:rsid w:val="6051650D"/>
    <w:rsid w:val="65D774B5"/>
    <w:rsid w:val="681627E2"/>
    <w:rsid w:val="6C3B62C3"/>
    <w:rsid w:val="6D364F55"/>
    <w:rsid w:val="7582237F"/>
    <w:rsid w:val="76EE28B0"/>
    <w:rsid w:val="7803238B"/>
    <w:rsid w:val="784D1858"/>
    <w:rsid w:val="790A7749"/>
    <w:rsid w:val="7E1E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ind w:firstLine="420"/>
      <w:jc w:val="left"/>
    </w:pPr>
    <w:rPr>
      <w:kern w:val="0"/>
      <w:sz w:val="24"/>
    </w:r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List 2"/>
    <w:basedOn w:val="1"/>
    <w:qFormat/>
    <w:uiPriority w:val="0"/>
    <w:pPr>
      <w:ind w:left="100" w:leftChars="200" w:hanging="200" w:hangingChars="200"/>
    </w:pPr>
    <w:rPr>
      <w:sz w:val="21"/>
    </w:rPr>
  </w:style>
  <w:style w:type="paragraph" w:styleId="7">
    <w:name w:val="Plain Text"/>
    <w:basedOn w:val="1"/>
    <w:next w:val="8"/>
    <w:qFormat/>
    <w:uiPriority w:val="0"/>
    <w:pPr>
      <w:spacing w:before="156" w:beforeLines="50" w:after="156" w:afterLines="50" w:line="400" w:lineRule="exact"/>
    </w:pPr>
    <w:rPr>
      <w:rFonts w:ascii="宋体" w:hAnsi="Courier New"/>
      <w:sz w:val="24"/>
    </w:rPr>
  </w:style>
  <w:style w:type="paragraph" w:styleId="8">
    <w:name w:val="Date"/>
    <w:basedOn w:val="1"/>
    <w:next w:val="1"/>
    <w:qFormat/>
    <w:uiPriority w:val="99"/>
    <w:pPr>
      <w:ind w:left="2500" w:leftChars="2500"/>
    </w:pPr>
    <w:rPr>
      <w:rFonts w:ascii="Calibri" w:hAnsi="Calibri" w:eastAsia="楷体_GB2312"/>
      <w:sz w:val="32"/>
      <w:szCs w:val="22"/>
    </w:rPr>
  </w:style>
  <w:style w:type="paragraph" w:styleId="9">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3">
    <w:name w:val="Body Text First Indent 2"/>
    <w:basedOn w:val="5"/>
    <w:qFormat/>
    <w:uiPriority w:val="0"/>
    <w:pPr>
      <w:spacing w:after="120" w:line="240" w:lineRule="auto"/>
      <w:ind w:left="420" w:leftChars="200" w:firstLine="420" w:firstLineChars="200"/>
    </w:pPr>
    <w:rPr>
      <w:rFonts w:ascii="Times New Roman" w:hAnsi="Times New Roman"/>
      <w:spacing w:val="0"/>
      <w:sz w:val="21"/>
      <w:szCs w:val="24"/>
    </w:rPr>
  </w:style>
  <w:style w:type="character" w:styleId="16">
    <w:name w:val="Hyperlink"/>
    <w:qFormat/>
    <w:uiPriority w:val="0"/>
    <w:rPr>
      <w:color w:val="0000FF"/>
      <w:u w:val="single"/>
    </w:rPr>
  </w:style>
  <w:style w:type="character" w:customStyle="1" w:styleId="17">
    <w:name w:val="标题 2 Char1"/>
    <w:qFormat/>
    <w:uiPriority w:val="0"/>
    <w:rPr>
      <w:rFonts w:ascii="Arial" w:hAnsi="Arial" w:eastAsia="宋体" w:cs="Times New Roman"/>
      <w:b/>
      <w:bCs/>
      <w:sz w:val="28"/>
      <w:szCs w:val="32"/>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1">
    <w:name w:val="Normal Indent1"/>
    <w:basedOn w:val="1"/>
    <w:qFormat/>
    <w:uiPriority w:val="0"/>
    <w:pPr>
      <w:ind w:firstLine="420" w:firstLineChars="200"/>
    </w:pPr>
  </w:style>
  <w:style w:type="paragraph" w:customStyle="1" w:styleId="22">
    <w:name w:val="表格文字"/>
    <w:basedOn w:val="1"/>
    <w:qFormat/>
    <w:uiPriority w:val="0"/>
    <w:pPr>
      <w:adjustRightInd w:val="0"/>
      <w:spacing w:line="420" w:lineRule="atLeast"/>
      <w:textAlignment w:val="baseline"/>
    </w:pPr>
    <w:rPr>
      <w:kern w:val="0"/>
      <w:sz w:val="21"/>
    </w:rPr>
  </w:style>
  <w:style w:type="paragraph" w:customStyle="1" w:styleId="23">
    <w:name w:val="Plain Text"/>
    <w:basedOn w:val="1"/>
    <w:qFormat/>
    <w:uiPriority w:val="0"/>
    <w:rPr>
      <w:rFonts w:ascii="宋体" w:hAnsi="Courier New"/>
    </w:rPr>
  </w:style>
  <w:style w:type="paragraph" w:customStyle="1" w:styleId="24">
    <w:name w:val="Normal"/>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23578</Words>
  <Characters>24782</Characters>
  <Lines>0</Lines>
  <Paragraphs>0</Paragraphs>
  <TotalTime>6</TotalTime>
  <ScaleCrop>false</ScaleCrop>
  <LinksUpToDate>false</LinksUpToDate>
  <CharactersWithSpaces>25011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2025-06-16T02:02:00Z</dcterms:created>
  <dc:creator>winpro</dc:creator>
  <cp:lastModifiedBy>winpro</cp:lastModifiedBy>
  <dcterms:modified xsi:type="dcterms:W3CDTF">2025-06-19T06:02:17Z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eyJoZGlkIjoiNjM2MTJmZjNkMzE1MGIxNmIwYjVhNTkxM2E4NmZkYzQiLCJ1c2VySWQiOiIxNTM2MDYyNDg3In0=</vt:lpwstr>
  </property>
  <property fmtid="{D5CDD505-2E9C-101B-9397-08002B2CF9AE}" pid="4" name="ICV">
    <vt:lpwstr>7532B9FB4AFA41A6A88FCD143A3B7996_12</vt:lpwstr>
  </property>
</Properties>
</file>