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A6075">
      <w:pPr>
        <w:ind w:firstLine="0" w:firstLineChars="0"/>
        <w:jc w:val="center"/>
        <w:rPr>
          <w:rFonts w:hint="eastAsia" w:ascii="宋体" w:hAnsi="宋体" w:cs="宋体"/>
          <w:b/>
        </w:rPr>
      </w:pPr>
    </w:p>
    <w:p w14:paraId="506C0A55">
      <w:pPr>
        <w:adjustRightInd/>
        <w:ind w:firstLine="0" w:firstLineChars="0"/>
        <w:jc w:val="center"/>
        <w:rPr>
          <w:rFonts w:hint="eastAsia" w:ascii="宋体" w:hAnsi="宋体" w:cs="宋体"/>
          <w:b/>
          <w:bCs/>
          <w:sz w:val="48"/>
          <w:szCs w:val="48"/>
        </w:rPr>
      </w:pPr>
    </w:p>
    <w:p w14:paraId="3398EA0A">
      <w:pPr>
        <w:adjustRightInd/>
        <w:ind w:firstLine="0" w:firstLineChars="0"/>
        <w:jc w:val="center"/>
        <w:rPr>
          <w:rFonts w:hint="eastAsia" w:ascii="宋体" w:hAnsi="宋体" w:cs="宋体"/>
          <w:b/>
          <w:bCs/>
          <w:sz w:val="48"/>
          <w:szCs w:val="48"/>
        </w:rPr>
      </w:pPr>
    </w:p>
    <w:p w14:paraId="58182B64">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网络教育平台改造项目</w:t>
      </w:r>
    </w:p>
    <w:p w14:paraId="41631E5E">
      <w:pPr>
        <w:adjustRightInd/>
        <w:ind w:firstLine="0" w:firstLineChars="0"/>
        <w:jc w:val="center"/>
        <w:rPr>
          <w:rFonts w:hint="eastAsia" w:ascii="宋体" w:hAnsi="宋体" w:cs="宋体"/>
          <w:b/>
          <w:bCs/>
          <w:sz w:val="48"/>
          <w:szCs w:val="48"/>
        </w:rPr>
      </w:pPr>
    </w:p>
    <w:p w14:paraId="49BF3288">
      <w:pPr>
        <w:adjustRightInd/>
        <w:ind w:firstLine="0" w:firstLineChars="0"/>
        <w:jc w:val="center"/>
        <w:rPr>
          <w:rFonts w:hint="eastAsia" w:ascii="宋体" w:hAnsi="宋体" w:cs="宋体"/>
          <w:b/>
          <w:bCs/>
          <w:sz w:val="48"/>
          <w:szCs w:val="48"/>
        </w:rPr>
      </w:pPr>
    </w:p>
    <w:p w14:paraId="0E7FA07B">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招标文件</w:t>
      </w:r>
    </w:p>
    <w:p w14:paraId="6E342F10">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（电子招投标）</w:t>
      </w:r>
    </w:p>
    <w:p w14:paraId="3D912F3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ZJXL-TZSBJY-202501</w:t>
      </w:r>
    </w:p>
    <w:p w14:paraId="1CEC0D04">
      <w:pPr>
        <w:pStyle w:val="23"/>
        <w:ind w:firstLine="0" w:firstLineChars="0"/>
        <w:jc w:val="center"/>
        <w:rPr>
          <w:rFonts w:hint="eastAsia" w:eastAsia="宋体"/>
          <w:b/>
          <w:bCs/>
          <w:lang w:eastAsia="zh-CN"/>
        </w:rPr>
      </w:pPr>
      <w:r>
        <w:rPr>
          <w:rFonts w:hint="eastAsia" w:hAnsi="宋体" w:cs="宋体"/>
          <w:b/>
          <w:bCs/>
          <w:sz w:val="30"/>
          <w:szCs w:val="30"/>
          <w:lang w:val="en-US" w:eastAsia="zh-CN"/>
        </w:rPr>
        <w:t>采购计划文号</w:t>
      </w:r>
      <w:r>
        <w:rPr>
          <w:rFonts w:hint="eastAsia" w:hAnsi="宋体" w:cs="宋体"/>
          <w:b/>
          <w:bCs/>
          <w:sz w:val="30"/>
          <w:szCs w:val="30"/>
        </w:rPr>
        <w:t>：[2025]38211号</w:t>
      </w:r>
    </w:p>
    <w:p w14:paraId="229EFFB4">
      <w:pPr>
        <w:adjustRightInd/>
        <w:ind w:firstLine="0" w:firstLineChars="0"/>
        <w:jc w:val="center"/>
        <w:rPr>
          <w:rFonts w:hint="eastAsia" w:ascii="宋体" w:hAnsi="宋体" w:cs="宋体"/>
          <w:b/>
          <w:bCs/>
          <w:sz w:val="28"/>
          <w:szCs w:val="20"/>
        </w:rPr>
      </w:pPr>
    </w:p>
    <w:p w14:paraId="2AB7C306">
      <w:pPr>
        <w:ind w:firstLine="0" w:firstLineChars="0"/>
        <w:jc w:val="center"/>
        <w:rPr>
          <w:rFonts w:hint="eastAsia" w:ascii="宋体" w:hAnsi="宋体" w:cs="宋体"/>
          <w:b/>
          <w:bCs/>
          <w:sz w:val="44"/>
          <w:szCs w:val="44"/>
        </w:rPr>
      </w:pPr>
    </w:p>
    <w:p w14:paraId="7BA3BDE5">
      <w:pPr>
        <w:ind w:firstLine="0" w:firstLineChars="0"/>
        <w:jc w:val="center"/>
        <w:rPr>
          <w:rFonts w:hint="eastAsia" w:ascii="宋体" w:hAnsi="宋体" w:cs="宋体"/>
          <w:b/>
          <w:bCs/>
          <w:sz w:val="44"/>
          <w:szCs w:val="44"/>
        </w:rPr>
      </w:pPr>
    </w:p>
    <w:p w14:paraId="4C4020CE">
      <w:pPr>
        <w:ind w:firstLine="0" w:firstLineChars="0"/>
        <w:jc w:val="center"/>
        <w:rPr>
          <w:rFonts w:hint="eastAsia" w:ascii="宋体" w:hAnsi="宋体" w:cs="宋体"/>
          <w:b/>
          <w:bCs/>
        </w:rPr>
      </w:pPr>
    </w:p>
    <w:p w14:paraId="46481402">
      <w:pPr>
        <w:ind w:firstLine="0" w:firstLineChars="0"/>
        <w:jc w:val="center"/>
        <w:rPr>
          <w:rFonts w:hint="eastAsia" w:ascii="宋体" w:hAnsi="宋体" w:cs="宋体"/>
          <w:b/>
          <w:bCs/>
        </w:rPr>
      </w:pPr>
    </w:p>
    <w:p w14:paraId="550C6149">
      <w:pPr>
        <w:ind w:firstLine="0" w:firstLineChars="0"/>
        <w:jc w:val="center"/>
        <w:rPr>
          <w:rFonts w:hint="eastAsia" w:ascii="宋体" w:hAnsi="宋体" w:cs="宋体"/>
          <w:b/>
          <w:bCs/>
          <w:sz w:val="32"/>
          <w:szCs w:val="32"/>
        </w:rPr>
      </w:pPr>
    </w:p>
    <w:p w14:paraId="302A6697">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浙江省特种设备科学研究院</w:t>
      </w:r>
    </w:p>
    <w:p w14:paraId="3227D113">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E4C992C">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七</w:t>
      </w:r>
      <w:r>
        <w:rPr>
          <w:rFonts w:hint="eastAsia" w:ascii="宋体" w:hAnsi="宋体" w:cs="宋体"/>
          <w:b/>
          <w:bCs/>
          <w:sz w:val="32"/>
          <w:szCs w:val="32"/>
        </w:rPr>
        <w:t>月</w:t>
      </w:r>
    </w:p>
    <w:p w14:paraId="002EDD95">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2F89C30D">
      <w:pPr>
        <w:ind w:firstLine="480"/>
      </w:pPr>
      <w:r>
        <w:rPr>
          <w:rFonts w:hint="eastAsia"/>
        </w:rPr>
        <w:t>1、电子招投标：本项目以数据电文形式，依托“政府采购云平台（www.zcygov.cn）”进行招投标活动，不接受纸质投标文件；</w:t>
      </w:r>
    </w:p>
    <w:p w14:paraId="1D4A0197">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B92AC1B">
      <w:pPr>
        <w:ind w:firstLine="480"/>
      </w:pPr>
      <w:r>
        <w:rPr>
          <w:rFonts w:hint="eastAsia"/>
        </w:rPr>
        <w:t>3、招标文件的获取：使用账号登录或者使用CA登录政采云平台；进入“项目采购”应用，在获取采购文件菜单中选择项目，获取招标文件；</w:t>
      </w:r>
    </w:p>
    <w:p w14:paraId="53A5A8D6">
      <w:pPr>
        <w:ind w:firstLine="480"/>
      </w:pPr>
      <w:r>
        <w:rPr>
          <w:rFonts w:hint="eastAsia"/>
        </w:rPr>
        <w:t>4、投标文件的制作：在“政采云电子交易客户端”中完成“填写基本信息”、“导入投标文件”、“标书关联”、“标书检查”、“电子签名”、“生成电子标书”等操作；</w:t>
      </w:r>
    </w:p>
    <w:p w14:paraId="05E55494">
      <w:pPr>
        <w:ind w:firstLine="480"/>
      </w:pPr>
      <w:r>
        <w:rPr>
          <w:rFonts w:hint="eastAsia"/>
        </w:rPr>
        <w:t>5、采购人、采购代理机构将依托政采云平台完成本项目的电子交易活动，平台不接受未按上述方式获取招标文件的供应商进行投标活动；</w:t>
      </w:r>
    </w:p>
    <w:p w14:paraId="2169D549">
      <w:pPr>
        <w:ind w:firstLine="480"/>
      </w:pPr>
      <w:r>
        <w:rPr>
          <w:rFonts w:hint="eastAsia"/>
        </w:rPr>
        <w:t>6、对未按上述方式获取招标文件的供应商对该文件提出的质疑，采购人或采购代理机构将不予处理；</w:t>
      </w:r>
    </w:p>
    <w:p w14:paraId="06628A85">
      <w:pPr>
        <w:ind w:firstLine="480"/>
      </w:pPr>
      <w:r>
        <w:rPr>
          <w:rFonts w:hint="eastAsia"/>
        </w:rPr>
        <w:t>7、不提供招标文件纸质版；</w:t>
      </w:r>
    </w:p>
    <w:p w14:paraId="2383C66D">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406AB481">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A3735AA">
      <w:pPr>
        <w:ind w:firstLine="480"/>
      </w:pPr>
      <w:r>
        <w:rPr>
          <w:rFonts w:hint="eastAsia"/>
        </w:rPr>
        <w:t>10、具体操作指南：详见政采云平台“服务中心-帮助文档-项目采购-操作流程-电子招投标-政府采购项目电子交易管理操作指南-供应商”。</w:t>
      </w:r>
    </w:p>
    <w:p w14:paraId="4FF78B2D">
      <w:pPr>
        <w:ind w:firstLine="480"/>
        <w:jc w:val="center"/>
        <w:rPr>
          <w:rFonts w:hint="eastAsia" w:ascii="宋体" w:hAnsi="宋体" w:cs="宋体"/>
        </w:rPr>
      </w:pPr>
      <w:r>
        <w:rPr>
          <w:rFonts w:hint="eastAsia" w:ascii="宋体" w:hAnsi="宋体" w:cs="宋体"/>
        </w:rPr>
        <w:br w:type="page"/>
      </w:r>
      <w:bookmarkStart w:id="0" w:name="_Hlt67893495"/>
      <w:bookmarkEnd w:id="0"/>
    </w:p>
    <w:p w14:paraId="44932D07">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4ADCD110">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3</w:t>
      </w:r>
      <w:r>
        <w:rPr>
          <w:b/>
          <w:bCs/>
        </w:rPr>
        <w:fldChar w:fldCharType="end"/>
      </w:r>
      <w:r>
        <w:rPr>
          <w:b/>
          <w:bCs/>
        </w:rPr>
        <w:fldChar w:fldCharType="end"/>
      </w:r>
    </w:p>
    <w:p w14:paraId="06E4D736">
      <w:pPr>
        <w:pStyle w:val="43"/>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7</w:t>
      </w:r>
      <w:r>
        <w:rPr>
          <w:b/>
          <w:bCs/>
        </w:rPr>
        <w:fldChar w:fldCharType="end"/>
      </w:r>
      <w:r>
        <w:rPr>
          <w:b/>
          <w:bCs/>
        </w:rPr>
        <w:fldChar w:fldCharType="end"/>
      </w:r>
    </w:p>
    <w:p w14:paraId="57E5DDA6">
      <w:pPr>
        <w:pStyle w:val="43"/>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29</w:t>
      </w:r>
      <w:r>
        <w:rPr>
          <w:b/>
          <w:bCs/>
        </w:rPr>
        <w:fldChar w:fldCharType="end"/>
      </w:r>
      <w:r>
        <w:rPr>
          <w:b/>
          <w:bCs/>
        </w:rPr>
        <w:fldChar w:fldCharType="end"/>
      </w:r>
    </w:p>
    <w:p w14:paraId="2AE2B227">
      <w:pPr>
        <w:pStyle w:val="43"/>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35</w:t>
      </w:r>
      <w:r>
        <w:rPr>
          <w:b/>
          <w:bCs/>
        </w:rPr>
        <w:fldChar w:fldCharType="end"/>
      </w:r>
      <w:r>
        <w:rPr>
          <w:b/>
          <w:bCs/>
        </w:rPr>
        <w:fldChar w:fldCharType="end"/>
      </w:r>
    </w:p>
    <w:p w14:paraId="1BE677AA">
      <w:pPr>
        <w:pStyle w:val="43"/>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43</w:t>
      </w:r>
      <w:r>
        <w:rPr>
          <w:b/>
          <w:bCs/>
        </w:rPr>
        <w:fldChar w:fldCharType="end"/>
      </w:r>
      <w:r>
        <w:rPr>
          <w:b/>
          <w:bCs/>
        </w:rPr>
        <w:fldChar w:fldCharType="end"/>
      </w:r>
    </w:p>
    <w:p w14:paraId="5EB4D92C">
      <w:pPr>
        <w:pStyle w:val="43"/>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47</w:t>
      </w:r>
      <w:r>
        <w:rPr>
          <w:b/>
          <w:bCs/>
        </w:rPr>
        <w:fldChar w:fldCharType="end"/>
      </w:r>
      <w:r>
        <w:rPr>
          <w:b/>
          <w:bCs/>
        </w:rPr>
        <w:fldChar w:fldCharType="end"/>
      </w:r>
    </w:p>
    <w:p w14:paraId="60B80661">
      <w:pPr>
        <w:rPr>
          <w:rFonts w:hint="eastAsia" w:ascii="宋体" w:hAnsi="宋体" w:cs="宋体"/>
          <w:sz w:val="32"/>
          <w:szCs w:val="32"/>
        </w:rPr>
      </w:pPr>
      <w:r>
        <w:rPr>
          <w:rFonts w:ascii="宋体" w:hAnsi="宋体" w:cs="宋体"/>
          <w:b/>
          <w:bCs/>
          <w:szCs w:val="32"/>
        </w:rPr>
        <w:fldChar w:fldCharType="end"/>
      </w:r>
    </w:p>
    <w:p w14:paraId="578E01E6">
      <w:pPr>
        <w:ind w:firstLine="640"/>
        <w:outlineLvl w:val="0"/>
        <w:rPr>
          <w:rFonts w:hint="eastAsia" w:ascii="宋体" w:hAnsi="宋体" w:cs="宋体"/>
          <w:sz w:val="32"/>
          <w:szCs w:val="32"/>
        </w:rPr>
      </w:pPr>
    </w:p>
    <w:p w14:paraId="510C474F">
      <w:pPr>
        <w:ind w:firstLine="549" w:firstLineChars="229"/>
        <w:rPr>
          <w:rFonts w:hint="eastAsia" w:ascii="宋体" w:hAnsi="宋体" w:cs="宋体"/>
        </w:rPr>
      </w:pPr>
      <w:bookmarkStart w:id="3" w:name="_Hlt91233176"/>
      <w:bookmarkEnd w:id="3"/>
      <w:bookmarkStart w:id="4" w:name="_Toc91899869"/>
    </w:p>
    <w:p w14:paraId="304D6992">
      <w:pPr>
        <w:ind w:firstLine="549" w:firstLineChars="229"/>
        <w:rPr>
          <w:rFonts w:hint="eastAsia" w:ascii="宋体" w:hAnsi="宋体" w:cs="宋体"/>
        </w:rPr>
      </w:pPr>
    </w:p>
    <w:p w14:paraId="245BC2E5">
      <w:pPr>
        <w:ind w:firstLine="549" w:firstLineChars="229"/>
        <w:rPr>
          <w:rFonts w:hint="eastAsia" w:ascii="宋体" w:hAnsi="宋体" w:cs="宋体"/>
        </w:rPr>
      </w:pPr>
    </w:p>
    <w:p w14:paraId="72E2E09C">
      <w:pPr>
        <w:ind w:firstLine="549" w:firstLineChars="229"/>
        <w:rPr>
          <w:rFonts w:hint="eastAsia" w:ascii="宋体" w:hAnsi="宋体" w:cs="宋体"/>
        </w:rPr>
      </w:pPr>
    </w:p>
    <w:p w14:paraId="3522AAB8">
      <w:pPr>
        <w:ind w:firstLine="549" w:firstLineChars="229"/>
        <w:rPr>
          <w:rFonts w:hint="eastAsia" w:ascii="宋体" w:hAnsi="宋体" w:cs="宋体"/>
        </w:rPr>
      </w:pPr>
    </w:p>
    <w:p w14:paraId="098E5892">
      <w:pPr>
        <w:ind w:firstLine="549" w:firstLineChars="229"/>
        <w:rPr>
          <w:rFonts w:hint="eastAsia" w:ascii="宋体" w:hAnsi="宋体" w:cs="宋体"/>
        </w:rPr>
      </w:pPr>
    </w:p>
    <w:p w14:paraId="3941168F">
      <w:pPr>
        <w:ind w:firstLine="549" w:firstLineChars="229"/>
        <w:rPr>
          <w:rFonts w:hint="eastAsia" w:ascii="宋体" w:hAnsi="宋体" w:cs="宋体"/>
        </w:rPr>
      </w:pPr>
    </w:p>
    <w:p w14:paraId="31435AB7">
      <w:pPr>
        <w:ind w:firstLine="549" w:firstLineChars="229"/>
        <w:rPr>
          <w:rFonts w:hint="eastAsia" w:ascii="宋体" w:hAnsi="宋体" w:cs="宋体"/>
        </w:rPr>
      </w:pPr>
    </w:p>
    <w:p w14:paraId="3F2C0F3A">
      <w:pPr>
        <w:ind w:firstLine="549" w:firstLineChars="229"/>
        <w:rPr>
          <w:rFonts w:hint="eastAsia" w:ascii="宋体" w:hAnsi="宋体" w:cs="宋体"/>
        </w:rPr>
      </w:pPr>
    </w:p>
    <w:p w14:paraId="075648B1">
      <w:pPr>
        <w:ind w:firstLine="549" w:firstLineChars="229"/>
        <w:rPr>
          <w:rFonts w:hint="eastAsia" w:ascii="宋体" w:hAnsi="宋体" w:cs="宋体"/>
        </w:rPr>
      </w:pPr>
    </w:p>
    <w:p w14:paraId="5CA6AE0C">
      <w:pPr>
        <w:ind w:firstLine="549" w:firstLineChars="229"/>
        <w:rPr>
          <w:rFonts w:hint="eastAsia" w:ascii="宋体" w:hAnsi="宋体" w:cs="宋体"/>
        </w:rPr>
      </w:pPr>
    </w:p>
    <w:p w14:paraId="5B003E47">
      <w:pPr>
        <w:ind w:firstLine="549" w:firstLineChars="229"/>
        <w:rPr>
          <w:rFonts w:hint="eastAsia" w:ascii="宋体" w:hAnsi="宋体" w:cs="宋体"/>
        </w:rPr>
      </w:pPr>
    </w:p>
    <w:bookmarkEnd w:id="4"/>
    <w:p w14:paraId="1DC3450B">
      <w:pPr>
        <w:pStyle w:val="2"/>
        <w:rPr>
          <w:rFonts w:hint="eastAsia" w:ascii="宋体" w:hAnsi="宋体" w:cs="宋体"/>
          <w:szCs w:val="20"/>
        </w:rPr>
        <w:sectPr>
          <w:footerReference r:id="rId12" w:type="first"/>
          <w:footerReference r:id="rId11" w:type="default"/>
          <w:pgSz w:w="11905" w:h="16838"/>
          <w:pgMar w:top="1440" w:right="1797" w:bottom="1440" w:left="1797" w:header="851" w:footer="992" w:gutter="0"/>
          <w:pgNumType w:start="1"/>
          <w:cols w:space="0" w:num="1"/>
          <w:titlePg/>
          <w:docGrid w:linePitch="312" w:charSpace="0"/>
        </w:sectPr>
      </w:pPr>
      <w:bookmarkStart w:id="5" w:name="_Hlt74729822"/>
      <w:bookmarkEnd w:id="5"/>
      <w:bookmarkStart w:id="6" w:name="_Hlt74649545"/>
      <w:bookmarkEnd w:id="6"/>
      <w:bookmarkStart w:id="7" w:name="_Hlt74728647"/>
      <w:bookmarkEnd w:id="7"/>
      <w:bookmarkStart w:id="8" w:name="_Hlt74707423"/>
      <w:bookmarkEnd w:id="8"/>
      <w:bookmarkStart w:id="9" w:name="_Toc26969"/>
      <w:bookmarkStart w:id="10" w:name="_Toc19410"/>
      <w:bookmarkStart w:id="11" w:name="第二部分"/>
      <w:bookmarkStart w:id="12" w:name="_Toc91899870"/>
      <w:bookmarkStart w:id="13" w:name="_Toc91899871"/>
    </w:p>
    <w:p w14:paraId="03446991">
      <w:pPr>
        <w:pStyle w:val="2"/>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0102CE92">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2385A6A3">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网络教育平台改造项目</w:t>
      </w:r>
      <w:r>
        <w:rPr>
          <w:rFonts w:hint="eastAsia" w:ascii="宋体" w:hAnsi="宋体" w:cs="宋体"/>
        </w:rPr>
        <w:t>招标项目的潜在投标人应在政采云平台（</w:t>
      </w:r>
      <w:r>
        <w:fldChar w:fldCharType="begin"/>
      </w:r>
      <w:r>
        <w:instrText xml:space="preserve"> HYPERLINK "https://www.zcygov.cn/）获取（下载）招标文件，并于2025年04月00日00:00" </w:instrText>
      </w:r>
      <w:r>
        <w:fldChar w:fldCharType="separate"/>
      </w:r>
      <w:r>
        <w:rPr>
          <w:rStyle w:val="77"/>
          <w:rFonts w:hint="eastAsia" w:ascii="宋体" w:hAnsi="宋体" w:eastAsia="宋体" w:cs="宋体"/>
          <w:snapToGrid/>
          <w:kern w:val="2"/>
          <w:sz w:val="24"/>
          <w:szCs w:val="24"/>
        </w:rPr>
        <w:t>https://www.zcygov.cn/）获取（下载）招标文件，并于</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Style w:val="77"/>
          <w:rFonts w:hint="eastAsia" w:ascii="宋体" w:hAnsi="宋体" w:eastAsia="宋体" w:cs="宋体"/>
          <w:snapToGrid/>
          <w:color w:val="FF0000"/>
          <w:kern w:val="2"/>
          <w:sz w:val="24"/>
          <w:szCs w:val="24"/>
        </w:rPr>
        <w:fldChar w:fldCharType="end"/>
      </w:r>
      <w:r>
        <w:rPr>
          <w:rFonts w:hint="eastAsia" w:ascii="宋体" w:hAnsi="宋体" w:cs="宋体"/>
          <w:bCs/>
        </w:rPr>
        <w:t>（北京时间）前</w:t>
      </w:r>
      <w:r>
        <w:rPr>
          <w:rFonts w:hint="eastAsia" w:ascii="宋体" w:hAnsi="宋体" w:cs="宋体"/>
        </w:rPr>
        <w:t>递交（上传）投标文件。</w:t>
      </w:r>
    </w:p>
    <w:p w14:paraId="0B1766FF">
      <w:pPr>
        <w:ind w:firstLine="480"/>
      </w:pPr>
    </w:p>
    <w:p w14:paraId="71C8228D">
      <w:pPr>
        <w:pStyle w:val="4"/>
      </w:pPr>
      <w:r>
        <w:rPr>
          <w:rFonts w:hint="eastAsia"/>
        </w:rPr>
        <w:t xml:space="preserve">一、项目基本情况                                            </w:t>
      </w:r>
    </w:p>
    <w:p w14:paraId="49CAC8EF">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ZJXL-TZSBJY-202501</w:t>
      </w:r>
    </w:p>
    <w:p w14:paraId="2BD2B36D">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网络教育平台改造项目</w:t>
      </w:r>
    </w:p>
    <w:p w14:paraId="23A60278">
      <w:pPr>
        <w:rPr>
          <w:rFonts w:hint="default" w:ascii="宋体" w:hAnsi="宋体" w:eastAsia="宋体" w:cs="宋体"/>
          <w:bCs/>
          <w:lang w:val="en-US" w:eastAsia="zh-CN"/>
        </w:rPr>
      </w:pPr>
      <w:r>
        <w:rPr>
          <w:rFonts w:hint="eastAsia" w:ascii="宋体" w:hAnsi="宋体" w:cs="宋体"/>
          <w:b/>
        </w:rPr>
        <w:t>预算金额（元）：</w:t>
      </w:r>
      <w:r>
        <w:rPr>
          <w:rFonts w:hint="eastAsia" w:ascii="宋体" w:hAnsi="宋体" w:cs="宋体"/>
          <w:bCs/>
          <w:lang w:val="en-US" w:eastAsia="zh-CN"/>
        </w:rPr>
        <w:t>400000</w:t>
      </w:r>
    </w:p>
    <w:p w14:paraId="53390166">
      <w:pPr>
        <w:rPr>
          <w:rFonts w:hint="eastAsia" w:ascii="宋体" w:hAnsi="宋体" w:eastAsia="宋体" w:cs="宋体"/>
          <w:lang w:eastAsia="zh-CN"/>
        </w:rPr>
      </w:pPr>
      <w:r>
        <w:rPr>
          <w:rFonts w:hint="eastAsia" w:ascii="宋体" w:hAnsi="宋体" w:cs="宋体"/>
          <w:b/>
        </w:rPr>
        <w:t>最高限价（元）：</w:t>
      </w:r>
      <w:r>
        <w:rPr>
          <w:rFonts w:hint="eastAsia" w:ascii="宋体" w:hAnsi="宋体" w:cs="宋体"/>
          <w:bCs/>
          <w:lang w:val="en-US" w:eastAsia="zh-CN"/>
        </w:rPr>
        <w:t>400000</w:t>
      </w:r>
    </w:p>
    <w:p w14:paraId="66DE71BD">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1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784"/>
        <w:gridCol w:w="799"/>
        <w:gridCol w:w="1317"/>
        <w:gridCol w:w="2966"/>
        <w:gridCol w:w="1241"/>
      </w:tblGrid>
      <w:tr w14:paraId="0C846D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3E17F63E">
            <w:pPr>
              <w:pStyle w:val="148"/>
              <w:widowControl w:val="0"/>
            </w:pPr>
            <w:r>
              <w:rPr>
                <w:rFonts w:hint="eastAsia"/>
              </w:rPr>
              <w:t>标项号</w:t>
            </w:r>
          </w:p>
        </w:tc>
        <w:tc>
          <w:tcPr>
            <w:tcW w:w="1784" w:type="dxa"/>
            <w:vAlign w:val="center"/>
          </w:tcPr>
          <w:p w14:paraId="52437574">
            <w:pPr>
              <w:pStyle w:val="148"/>
              <w:widowControl w:val="0"/>
            </w:pPr>
            <w:r>
              <w:rPr>
                <w:rFonts w:hint="eastAsia"/>
              </w:rPr>
              <w:t>标项名称</w:t>
            </w:r>
          </w:p>
        </w:tc>
        <w:tc>
          <w:tcPr>
            <w:tcW w:w="799" w:type="dxa"/>
            <w:vAlign w:val="center"/>
          </w:tcPr>
          <w:p w14:paraId="2DD8CC56">
            <w:pPr>
              <w:pStyle w:val="148"/>
              <w:widowControl w:val="0"/>
            </w:pPr>
            <w:r>
              <w:rPr>
                <w:rFonts w:hint="eastAsia"/>
              </w:rPr>
              <w:t>数量</w:t>
            </w:r>
          </w:p>
        </w:tc>
        <w:tc>
          <w:tcPr>
            <w:tcW w:w="1317" w:type="dxa"/>
            <w:vAlign w:val="center"/>
          </w:tcPr>
          <w:p w14:paraId="587ECAF4">
            <w:pPr>
              <w:pStyle w:val="148"/>
              <w:widowControl w:val="0"/>
            </w:pPr>
            <w:r>
              <w:rPr>
                <w:rFonts w:hint="eastAsia"/>
              </w:rPr>
              <w:t>预算金额（元）</w:t>
            </w:r>
          </w:p>
        </w:tc>
        <w:tc>
          <w:tcPr>
            <w:tcW w:w="2966" w:type="dxa"/>
            <w:vAlign w:val="center"/>
          </w:tcPr>
          <w:p w14:paraId="214E1365">
            <w:pPr>
              <w:pStyle w:val="148"/>
              <w:widowControl w:val="0"/>
            </w:pPr>
            <w:r>
              <w:t>简要规格描述或项目基本概况介绍、用途：</w:t>
            </w:r>
          </w:p>
        </w:tc>
        <w:tc>
          <w:tcPr>
            <w:tcW w:w="1241" w:type="dxa"/>
            <w:vAlign w:val="center"/>
          </w:tcPr>
          <w:p w14:paraId="751B96E5">
            <w:pPr>
              <w:pStyle w:val="148"/>
              <w:widowControl w:val="0"/>
            </w:pPr>
            <w:r>
              <w:rPr>
                <w:rFonts w:hint="eastAsia"/>
              </w:rPr>
              <w:t>备注</w:t>
            </w:r>
          </w:p>
        </w:tc>
      </w:tr>
      <w:tr w14:paraId="055CAA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254F468B">
            <w:pPr>
              <w:pStyle w:val="148"/>
              <w:widowControl w:val="0"/>
            </w:pPr>
            <w:r>
              <w:rPr>
                <w:rFonts w:hint="eastAsia"/>
              </w:rPr>
              <w:t>1</w:t>
            </w:r>
          </w:p>
        </w:tc>
        <w:tc>
          <w:tcPr>
            <w:tcW w:w="1784" w:type="dxa"/>
            <w:vAlign w:val="center"/>
          </w:tcPr>
          <w:p w14:paraId="3FB4A820">
            <w:pPr>
              <w:pStyle w:val="148"/>
              <w:widowControl w:val="0"/>
              <w:rPr>
                <w:rFonts w:hint="eastAsia" w:eastAsia="宋体"/>
                <w:lang w:eastAsia="zh-CN"/>
              </w:rPr>
            </w:pPr>
            <w:r>
              <w:rPr>
                <w:rFonts w:hint="eastAsia"/>
                <w:lang w:eastAsia="zh-CN"/>
              </w:rPr>
              <w:t>网络教育平台改造项目</w:t>
            </w:r>
          </w:p>
        </w:tc>
        <w:tc>
          <w:tcPr>
            <w:tcW w:w="799" w:type="dxa"/>
            <w:vAlign w:val="center"/>
          </w:tcPr>
          <w:p w14:paraId="1D08E5CD">
            <w:pPr>
              <w:pStyle w:val="148"/>
              <w:widowControl w:val="0"/>
            </w:pPr>
            <w:r>
              <w:rPr>
                <w:rFonts w:hint="eastAsia"/>
              </w:rPr>
              <w:t>1项</w:t>
            </w:r>
          </w:p>
        </w:tc>
        <w:tc>
          <w:tcPr>
            <w:tcW w:w="1317" w:type="dxa"/>
            <w:vAlign w:val="center"/>
          </w:tcPr>
          <w:p w14:paraId="26D3E9DD">
            <w:pPr>
              <w:ind w:firstLine="0" w:firstLineChars="0"/>
              <w:rPr>
                <w:rFonts w:hint="eastAsia" w:eastAsia="宋体"/>
                <w:lang w:eastAsia="zh-CN"/>
              </w:rPr>
            </w:pPr>
            <w:r>
              <w:rPr>
                <w:rFonts w:hint="eastAsia" w:ascii="宋体" w:hAnsi="宋体" w:cs="宋体"/>
                <w:bCs/>
                <w:lang w:val="en-US" w:eastAsia="zh-CN"/>
              </w:rPr>
              <w:t>400000</w:t>
            </w:r>
          </w:p>
        </w:tc>
        <w:tc>
          <w:tcPr>
            <w:tcW w:w="2966" w:type="dxa"/>
            <w:vAlign w:val="center"/>
          </w:tcPr>
          <w:p w14:paraId="0AC88F34">
            <w:pPr>
              <w:pStyle w:val="148"/>
              <w:widowControl w:val="0"/>
            </w:pPr>
            <w:r>
              <w:rPr>
                <w:rFonts w:hint="eastAsia"/>
                <w:lang w:eastAsia="zh-CN"/>
              </w:rPr>
              <w:t>网络教育平台改造项目</w:t>
            </w:r>
            <w:r>
              <w:rPr>
                <w:rFonts w:hint="eastAsia"/>
              </w:rPr>
              <w:t>，详见招标文件第三部分采购需求。</w:t>
            </w:r>
          </w:p>
        </w:tc>
        <w:tc>
          <w:tcPr>
            <w:tcW w:w="1241" w:type="dxa"/>
            <w:vAlign w:val="center"/>
          </w:tcPr>
          <w:p w14:paraId="0B6D6BCE">
            <w:pPr>
              <w:pStyle w:val="148"/>
              <w:widowControl w:val="0"/>
            </w:pPr>
          </w:p>
        </w:tc>
      </w:tr>
    </w:tbl>
    <w:p w14:paraId="5C5A045E">
      <w:pPr>
        <w:rPr>
          <w:rFonts w:hint="eastAsia" w:ascii="宋体" w:hAnsi="宋体" w:cs="宋体"/>
          <w:b/>
        </w:rPr>
      </w:pPr>
      <w:r>
        <w:rPr>
          <w:rFonts w:hint="eastAsia" w:ascii="宋体" w:hAnsi="宋体" w:cs="宋体"/>
          <w:b/>
        </w:rPr>
        <w:t>合同履约期限：详见采购文件要求</w:t>
      </w:r>
    </w:p>
    <w:p w14:paraId="70C47B3E">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06695715"/>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2A2A1935">
      <w:pPr>
        <w:pStyle w:val="4"/>
      </w:pPr>
      <w:r>
        <w:rPr>
          <w:rFonts w:hint="eastAsia"/>
        </w:rPr>
        <w:t>二、申请人的资格要求</w:t>
      </w:r>
    </w:p>
    <w:p w14:paraId="406794BB">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A157DA">
      <w:pPr>
        <w:ind w:firstLine="480"/>
        <w:rPr>
          <w:rFonts w:hint="eastAsia" w:ascii="宋体" w:hAnsi="宋体" w:cs="宋体"/>
        </w:rPr>
      </w:pPr>
      <w:r>
        <w:rPr>
          <w:rFonts w:hint="eastAsia" w:ascii="宋体" w:hAnsi="宋体" w:cs="宋体"/>
          <w:snapToGrid w:val="0"/>
          <w:kern w:val="28"/>
          <w:szCs w:val="20"/>
        </w:rPr>
        <w:t>2.落实政府采购政策需满足的资格要求：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p>
    <w:p w14:paraId="6D25A711">
      <w:pPr>
        <w:ind w:firstLine="480"/>
        <w:rPr>
          <w:rFonts w:hint="eastAsia" w:ascii="宋体" w:hAnsi="宋体" w:cs="宋体"/>
        </w:rPr>
      </w:pPr>
      <w:r>
        <w:rPr>
          <w:rFonts w:hint="eastAsia" w:ascii="宋体" w:hAnsi="宋体" w:cs="宋体"/>
        </w:rPr>
        <w:t>3.本项目的特定资格要求：无。</w:t>
      </w:r>
    </w:p>
    <w:p w14:paraId="69B00FD7">
      <w:pPr>
        <w:pStyle w:val="4"/>
      </w:pPr>
      <w:r>
        <w:rPr>
          <w:rFonts w:hint="eastAsia"/>
        </w:rPr>
        <w:t xml:space="preserve">三、获取招标文件 </w:t>
      </w:r>
    </w:p>
    <w:p w14:paraId="6A35310C">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502DBEAE">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6E8DD7C">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48685DDA">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5CCB5D8">
      <w:pPr>
        <w:pStyle w:val="4"/>
      </w:pPr>
      <w:r>
        <w:rPr>
          <w:rFonts w:hint="eastAsia"/>
        </w:rPr>
        <w:t>四、提交投标文件截止时间、开标时间和地点</w:t>
      </w:r>
    </w:p>
    <w:p w14:paraId="2B1E5BEB">
      <w:pPr>
        <w:rPr>
          <w:rFonts w:hint="eastAsia" w:ascii="宋体" w:hAnsi="宋体" w:cs="宋体"/>
        </w:rPr>
      </w:pPr>
      <w:r>
        <w:rPr>
          <w:rFonts w:hint="eastAsia" w:ascii="宋体" w:hAnsi="宋体" w:cs="宋体"/>
          <w:b/>
        </w:rPr>
        <w:t>提交投标文件截止时间：</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color w:val="auto"/>
        </w:rPr>
        <w:t>（</w:t>
      </w:r>
      <w:r>
        <w:rPr>
          <w:rFonts w:hint="eastAsia" w:ascii="宋体" w:hAnsi="宋体" w:cs="宋体"/>
        </w:rPr>
        <w:t>北京时间）</w:t>
      </w:r>
    </w:p>
    <w:p w14:paraId="777B95FB">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349E714B">
      <w:pPr>
        <w:rPr>
          <w:rFonts w:hint="eastAsia" w:ascii="宋体" w:hAnsi="宋体" w:cs="宋体"/>
          <w:bCs/>
          <w:u w:val="single"/>
        </w:rPr>
      </w:pPr>
      <w:r>
        <w:rPr>
          <w:rFonts w:hint="eastAsia" w:ascii="宋体" w:hAnsi="宋体" w:cs="宋体"/>
          <w:b/>
        </w:rPr>
        <w:t>开标时间：</w:t>
      </w:r>
      <w:r>
        <w:rPr>
          <w:rStyle w:val="77"/>
          <w:rFonts w:hint="eastAsia" w:ascii="宋体" w:hAnsi="宋体" w:eastAsia="宋体" w:cs="宋体"/>
          <w:snapToGrid/>
          <w:color w:val="auto"/>
          <w:kern w:val="2"/>
          <w:sz w:val="24"/>
          <w:szCs w:val="24"/>
          <w:highlight w:val="none"/>
        </w:rPr>
        <w:t>2025年0</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w:t>
      </w:r>
      <w:r>
        <w:rPr>
          <w:rStyle w:val="77"/>
          <w:rFonts w:hint="eastAsia" w:ascii="宋体" w:hAnsi="宋体" w:cs="宋体"/>
          <w:snapToGrid/>
          <w:color w:val="auto"/>
          <w:kern w:val="2"/>
          <w:sz w:val="24"/>
          <w:szCs w:val="24"/>
          <w:highlight w:val="none"/>
          <w:lang w:val="en-US" w:eastAsia="zh-CN"/>
        </w:rPr>
        <w:t>0</w:t>
      </w:r>
      <w:r>
        <w:rPr>
          <w:rStyle w:val="77"/>
          <w:rFonts w:hint="eastAsia" w:ascii="宋体" w:hAnsi="宋体" w:eastAsia="宋体" w:cs="宋体"/>
          <w:snapToGrid/>
          <w:color w:val="auto"/>
          <w:kern w:val="2"/>
          <w:sz w:val="24"/>
          <w:szCs w:val="24"/>
          <w:highlight w:val="none"/>
        </w:rPr>
        <w:t>0</w:t>
      </w:r>
      <w:r>
        <w:rPr>
          <w:rFonts w:hint="eastAsia" w:ascii="宋体" w:hAnsi="宋体" w:cs="宋体"/>
        </w:rPr>
        <w:t>（北京时间）</w:t>
      </w:r>
    </w:p>
    <w:p w14:paraId="5F09215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92CD1BD">
      <w:pPr>
        <w:pStyle w:val="4"/>
      </w:pPr>
      <w:r>
        <w:rPr>
          <w:rFonts w:hint="eastAsia"/>
        </w:rPr>
        <w:t xml:space="preserve">五、公告期限 </w:t>
      </w:r>
    </w:p>
    <w:p w14:paraId="5D7337A3">
      <w:pPr>
        <w:ind w:firstLine="480"/>
        <w:rPr>
          <w:rFonts w:hint="eastAsia" w:ascii="宋体" w:hAnsi="宋体" w:cs="宋体"/>
        </w:rPr>
      </w:pPr>
      <w:r>
        <w:rPr>
          <w:rFonts w:hint="eastAsia" w:ascii="宋体" w:hAnsi="宋体" w:cs="宋体"/>
        </w:rPr>
        <w:t>自本公告发布之日起5个工作日。</w:t>
      </w:r>
    </w:p>
    <w:p w14:paraId="09ADE953">
      <w:pPr>
        <w:pStyle w:val="4"/>
      </w:pPr>
      <w:r>
        <w:rPr>
          <w:rFonts w:hint="eastAsia"/>
        </w:rPr>
        <w:t>六、其他补充事宜</w:t>
      </w:r>
    </w:p>
    <w:p w14:paraId="077C7773">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67F1C0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1B6596C">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D474B2">
      <w:pPr>
        <w:numPr>
          <w:ilvl w:val="255"/>
          <w:numId w:val="0"/>
        </w:numPr>
        <w:ind w:firstLine="480" w:firstLineChars="200"/>
        <w:rPr>
          <w:rFonts w:hint="eastAsia" w:ascii="宋体" w:hAnsi="宋体" w:cs="宋体"/>
        </w:rPr>
      </w:pPr>
      <w:r>
        <w:rPr>
          <w:rFonts w:hint="eastAsia" w:ascii="宋体" w:hAnsi="宋体" w:cs="宋体"/>
        </w:rPr>
        <w:t>4.其他事项：</w:t>
      </w:r>
    </w:p>
    <w:p w14:paraId="5A2FC7FE">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582A6214">
      <w:pPr>
        <w:ind w:firstLine="480"/>
        <w:rPr>
          <w:rFonts w:hint="eastAsia" w:ascii="宋体" w:hAnsi="宋体" w:cs="宋体"/>
        </w:rPr>
      </w:pPr>
      <w:r>
        <w:rPr>
          <w:rFonts w:hint="eastAsia" w:ascii="宋体" w:hAnsi="宋体" w:cs="宋体"/>
        </w:rPr>
        <w:t>（2）招标文件公告期限与招标公告的公告期限一致。</w:t>
      </w:r>
    </w:p>
    <w:p w14:paraId="362F2418">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274F7CD1">
      <w:pPr>
        <w:ind w:firstLine="480"/>
      </w:pPr>
      <w:r>
        <w:rPr>
          <w:rFonts w:hint="eastAsia" w:ascii="宋体" w:hAnsi="宋体" w:cs="宋体"/>
        </w:rPr>
        <w:t>（4）为采购项目提供整体设计、规范编制或者项目管理、监理、检测等服务后不得再参加该采购项目的其他采购活动。</w:t>
      </w:r>
    </w:p>
    <w:p w14:paraId="0A639263">
      <w:pPr>
        <w:pStyle w:val="4"/>
      </w:pPr>
      <w:r>
        <w:rPr>
          <w:rFonts w:hint="eastAsia"/>
        </w:rPr>
        <w:t>七、对本次采购提出询问、质疑、投诉，请按以下方式联系</w:t>
      </w:r>
    </w:p>
    <w:p w14:paraId="0EBEA608">
      <w:pPr>
        <w:rPr>
          <w:rFonts w:hint="eastAsia" w:ascii="宋体" w:hAnsi="宋体" w:cs="宋体"/>
        </w:rPr>
      </w:pPr>
      <w:r>
        <w:rPr>
          <w:rFonts w:hint="eastAsia" w:ascii="宋体" w:hAnsi="宋体" w:cs="宋体"/>
          <w:b/>
          <w:bCs/>
        </w:rPr>
        <w:t>1.采购人信息</w:t>
      </w:r>
    </w:p>
    <w:p w14:paraId="4E40BE39">
      <w:pPr>
        <w:ind w:firstLine="720" w:firstLineChars="300"/>
        <w:rPr>
          <w:rFonts w:hint="eastAsia" w:ascii="宋体" w:hAnsi="宋体" w:cs="宋体" w:eastAsiaTheme="minorEastAsia"/>
          <w:lang w:eastAsia="zh-CN"/>
        </w:rPr>
      </w:pPr>
      <w:r>
        <w:rPr>
          <w:rFonts w:hint="eastAsia" w:ascii="宋体" w:hAnsi="宋体" w:cs="宋体"/>
        </w:rPr>
        <w:t>名    称：</w:t>
      </w:r>
      <w:r>
        <w:rPr>
          <w:rFonts w:hint="eastAsia" w:cs="仿宋_GB2312" w:asciiTheme="minorEastAsia" w:hAnsiTheme="minorEastAsia" w:eastAsiaTheme="minorEastAsia"/>
          <w:lang w:eastAsia="zh-CN"/>
        </w:rPr>
        <w:t>浙江省特种设备科学研究院</w:t>
      </w:r>
    </w:p>
    <w:p w14:paraId="27A22D82">
      <w:pPr>
        <w:spacing w:line="360" w:lineRule="auto"/>
        <w:ind w:firstLine="720" w:firstLineChars="30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highlight w:val="none"/>
          <w:lang w:eastAsia="zh-CN"/>
        </w:rPr>
        <w:t>杭州市江干区凯旋路211号</w:t>
      </w:r>
    </w:p>
    <w:p w14:paraId="156843D2">
      <w:pPr>
        <w:ind w:firstLine="720" w:firstLineChars="300"/>
        <w:rPr>
          <w:rFonts w:hint="eastAsia" w:ascii="宋体" w:hAnsi="宋体" w:cs="宋体"/>
        </w:rPr>
      </w:pPr>
      <w:r>
        <w:rPr>
          <w:rFonts w:hint="eastAsia" w:ascii="宋体" w:hAnsi="宋体" w:cs="宋体"/>
        </w:rPr>
        <w:t>项目联系人（询问）：肖凯</w:t>
      </w:r>
    </w:p>
    <w:p w14:paraId="20538356">
      <w:pPr>
        <w:ind w:firstLine="720" w:firstLineChars="300"/>
        <w:rPr>
          <w:rFonts w:hint="eastAsia" w:ascii="宋体" w:hAnsi="宋体" w:cs="宋体"/>
        </w:rPr>
      </w:pPr>
      <w:r>
        <w:rPr>
          <w:rFonts w:hint="eastAsia" w:ascii="宋体" w:hAnsi="宋体" w:cs="宋体"/>
        </w:rPr>
        <w:t>项目联系方式（询问）：0571-85824532</w:t>
      </w:r>
    </w:p>
    <w:p w14:paraId="56E6A976">
      <w:pPr>
        <w:ind w:firstLine="720" w:firstLineChars="300"/>
        <w:rPr>
          <w:rFonts w:hint="eastAsia" w:ascii="宋体" w:hAnsi="宋体" w:cs="宋体"/>
        </w:rPr>
      </w:pPr>
      <w:r>
        <w:rPr>
          <w:rFonts w:hint="eastAsia" w:ascii="宋体" w:hAnsi="宋体" w:cs="宋体"/>
        </w:rPr>
        <w:t>质疑联系人：朱科晖</w:t>
      </w:r>
    </w:p>
    <w:p w14:paraId="42B897CB">
      <w:pPr>
        <w:ind w:firstLine="720" w:firstLineChars="300"/>
        <w:rPr>
          <w:rFonts w:hint="eastAsia" w:ascii="宋体" w:hAnsi="宋体" w:cs="宋体"/>
        </w:rPr>
      </w:pPr>
      <w:r>
        <w:rPr>
          <w:rFonts w:hint="eastAsia" w:ascii="宋体" w:hAnsi="宋体" w:cs="宋体"/>
        </w:rPr>
        <w:t xml:space="preserve">质疑联系方式：0571-86026392 </w:t>
      </w:r>
    </w:p>
    <w:p w14:paraId="5DF67032">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5E8C48A5">
      <w:pPr>
        <w:ind w:firstLine="720" w:firstLineChars="300"/>
        <w:rPr>
          <w:rFonts w:hint="eastAsia" w:ascii="宋体" w:hAnsi="宋体" w:cs="宋体"/>
        </w:rPr>
      </w:pPr>
      <w:r>
        <w:rPr>
          <w:rFonts w:hint="eastAsia" w:ascii="宋体" w:hAnsi="宋体" w:cs="宋体"/>
        </w:rPr>
        <w:t>名    称：浙江信镧建设工程咨询有限公司</w:t>
      </w:r>
    </w:p>
    <w:p w14:paraId="0CB4F296">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53E339F">
      <w:pPr>
        <w:ind w:firstLine="480"/>
        <w:rPr>
          <w:rFonts w:hint="eastAsia" w:ascii="宋体" w:hAnsi="宋体" w:cs="宋体"/>
        </w:rPr>
      </w:pPr>
      <w:r>
        <w:rPr>
          <w:rFonts w:hint="eastAsia" w:ascii="宋体" w:hAnsi="宋体" w:cs="宋体"/>
        </w:rPr>
        <w:t xml:space="preserve">  传    真：0571-85024997               </w:t>
      </w:r>
    </w:p>
    <w:p w14:paraId="03766628">
      <w:pPr>
        <w:ind w:firstLine="480"/>
        <w:rPr>
          <w:rFonts w:hint="eastAsia" w:ascii="宋体" w:hAnsi="宋体" w:cs="宋体"/>
        </w:rPr>
      </w:pPr>
      <w:r>
        <w:rPr>
          <w:rFonts w:hint="eastAsia" w:ascii="宋体" w:hAnsi="宋体" w:cs="宋体"/>
        </w:rPr>
        <w:t xml:space="preserve">  项目联系人（询问）：曹威、曹磊、刘泽、赵锋          </w:t>
      </w:r>
    </w:p>
    <w:p w14:paraId="128EEA61">
      <w:pPr>
        <w:ind w:firstLine="480"/>
        <w:rPr>
          <w:rFonts w:hint="eastAsia" w:ascii="宋体" w:hAnsi="宋体" w:cs="宋体"/>
        </w:rPr>
      </w:pPr>
      <w:r>
        <w:rPr>
          <w:rFonts w:hint="eastAsia" w:ascii="宋体" w:hAnsi="宋体" w:cs="宋体"/>
        </w:rPr>
        <w:t xml:space="preserve">  项目联系方式（询问）：0571-87967630 </w:t>
      </w:r>
    </w:p>
    <w:p w14:paraId="4E1E5335">
      <w:pPr>
        <w:ind w:firstLine="480"/>
        <w:rPr>
          <w:rFonts w:hint="eastAsia" w:ascii="宋体" w:hAnsi="宋体" w:cs="宋体"/>
        </w:rPr>
      </w:pPr>
      <w:r>
        <w:rPr>
          <w:rFonts w:hint="eastAsia" w:ascii="宋体" w:hAnsi="宋体" w:cs="宋体"/>
        </w:rPr>
        <w:t xml:space="preserve">  质疑联系人：葛梅兰              </w:t>
      </w:r>
    </w:p>
    <w:p w14:paraId="5E3B2E90">
      <w:pPr>
        <w:ind w:firstLine="480"/>
        <w:rPr>
          <w:rFonts w:hint="eastAsia" w:ascii="宋体" w:hAnsi="宋体" w:cs="宋体"/>
        </w:rPr>
      </w:pPr>
      <w:r>
        <w:rPr>
          <w:rFonts w:hint="eastAsia" w:ascii="宋体" w:hAnsi="宋体" w:cs="宋体"/>
        </w:rPr>
        <w:t xml:space="preserve">  质疑联系方式：0571-87967630 </w:t>
      </w:r>
    </w:p>
    <w:p w14:paraId="76F2F3A1">
      <w:pPr>
        <w:rPr>
          <w:rFonts w:hint="eastAsia" w:ascii="宋体" w:hAnsi="宋体" w:cs="宋体"/>
        </w:rPr>
      </w:pPr>
      <w:r>
        <w:rPr>
          <w:rFonts w:hint="eastAsia" w:cs="宋体"/>
          <w:b/>
          <w:bCs/>
        </w:rPr>
        <w:t>3.该项目由采购人处理采购争议。质疑环节，采购人委托采购代理机构处理的，可由采购代理机构答复。对质疑答复不满意的，向采购人内部设置的采购监督机构反映。</w:t>
      </w:r>
    </w:p>
    <w:p w14:paraId="1A0A8943">
      <w:pPr>
        <w:ind w:firstLine="480"/>
        <w:rPr>
          <w:rFonts w:hint="eastAsia" w:ascii="宋体" w:hAnsi="宋体" w:cs="宋体"/>
        </w:rPr>
      </w:pPr>
      <w:r>
        <w:rPr>
          <w:rFonts w:hint="eastAsia" w:ascii="宋体" w:hAnsi="宋体" w:cs="宋体"/>
        </w:rPr>
        <w:t xml:space="preserve">政策咨询：何一平、冯华，0571-87058424、87055741    </w:t>
      </w:r>
    </w:p>
    <w:p w14:paraId="53D6EE4D">
      <w:pPr>
        <w:ind w:firstLine="480"/>
        <w:rPr>
          <w:rFonts w:hint="eastAsia" w:ascii="宋体" w:hAnsi="宋体" w:cs="宋体"/>
        </w:rPr>
      </w:pPr>
      <w:r>
        <w:rPr>
          <w:rFonts w:hint="eastAsia" w:ascii="宋体" w:hAnsi="宋体" w:cs="宋体"/>
        </w:rPr>
        <w:t>预算金额未达100万元的采购项目，由采购人处理采购争议。</w:t>
      </w:r>
    </w:p>
    <w:p w14:paraId="3B2BAC25">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2CF508B4">
      <w:pPr>
        <w:pStyle w:val="33"/>
        <w:ind w:firstLine="480"/>
        <w:rPr>
          <w:rFonts w:hint="eastAsia" w:hAnsi="宋体" w:cs="宋体"/>
        </w:rPr>
      </w:pPr>
      <w:r>
        <w:rPr>
          <w:rFonts w:hint="eastAsia" w:hAnsi="宋体" w:cs="宋体"/>
        </w:rPr>
        <w:t>CA问题联系电话（人工）：汇信CA 400-888-4636；天谷CA 400-087-8198。</w:t>
      </w:r>
    </w:p>
    <w:p w14:paraId="738309FE">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5C1CF057">
      <w:pPr>
        <w:pStyle w:val="2"/>
      </w:pPr>
      <w:bookmarkStart w:id="15" w:name="_Toc26813"/>
      <w:bookmarkStart w:id="16" w:name="_Toc174"/>
      <w:bookmarkStart w:id="17" w:name="_Toc21996"/>
      <w:r>
        <w:rPr>
          <w:rFonts w:hint="eastAsia"/>
        </w:rPr>
        <w:t>第二部分</w:t>
      </w:r>
      <w:bookmarkEnd w:id="11"/>
      <w:r>
        <w:rPr>
          <w:rFonts w:hint="eastAsia"/>
        </w:rPr>
        <w:t xml:space="preserve"> 投标人须知</w:t>
      </w:r>
      <w:bookmarkEnd w:id="12"/>
      <w:bookmarkEnd w:id="15"/>
      <w:bookmarkEnd w:id="16"/>
      <w:bookmarkEnd w:id="17"/>
    </w:p>
    <w:p w14:paraId="6A6344A6">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1C2A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E9C5F17">
            <w:pPr>
              <w:pStyle w:val="148"/>
              <w:widowControl w:val="0"/>
              <w:rPr>
                <w:b/>
                <w:bCs/>
              </w:rPr>
            </w:pPr>
            <w:r>
              <w:rPr>
                <w:rFonts w:hint="eastAsia"/>
                <w:b/>
                <w:bCs/>
              </w:rPr>
              <w:t>序号</w:t>
            </w:r>
          </w:p>
        </w:tc>
        <w:tc>
          <w:tcPr>
            <w:tcW w:w="2206" w:type="dxa"/>
            <w:vAlign w:val="center"/>
          </w:tcPr>
          <w:p w14:paraId="5B0BF8FF">
            <w:pPr>
              <w:pStyle w:val="148"/>
              <w:widowControl w:val="0"/>
              <w:rPr>
                <w:b/>
                <w:bCs/>
              </w:rPr>
            </w:pPr>
            <w:r>
              <w:rPr>
                <w:rFonts w:hint="eastAsia"/>
                <w:b/>
                <w:bCs/>
              </w:rPr>
              <w:t>事项</w:t>
            </w:r>
          </w:p>
        </w:tc>
        <w:tc>
          <w:tcPr>
            <w:tcW w:w="5901" w:type="dxa"/>
            <w:vAlign w:val="center"/>
          </w:tcPr>
          <w:p w14:paraId="2D953461">
            <w:pPr>
              <w:ind w:firstLine="0" w:firstLineChars="0"/>
              <w:jc w:val="center"/>
            </w:pPr>
            <w:r>
              <w:rPr>
                <w:rFonts w:hint="eastAsia" w:ascii="宋体" w:hAnsi="宋体" w:cs="宋体"/>
                <w:b/>
              </w:rPr>
              <w:t>本项目的特别规定</w:t>
            </w:r>
          </w:p>
        </w:tc>
      </w:tr>
      <w:tr w14:paraId="5762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2C4C59">
            <w:pPr>
              <w:pStyle w:val="148"/>
              <w:widowControl w:val="0"/>
              <w:rPr>
                <w:b/>
                <w:bCs/>
              </w:rPr>
            </w:pPr>
            <w:r>
              <w:rPr>
                <w:rFonts w:hint="eastAsia"/>
                <w:b/>
                <w:bCs/>
              </w:rPr>
              <w:t>1</w:t>
            </w:r>
          </w:p>
        </w:tc>
        <w:tc>
          <w:tcPr>
            <w:tcW w:w="2206" w:type="dxa"/>
            <w:vAlign w:val="center"/>
          </w:tcPr>
          <w:p w14:paraId="3CA33F9F">
            <w:pPr>
              <w:pStyle w:val="148"/>
              <w:widowControl w:val="0"/>
              <w:rPr>
                <w:b/>
                <w:bCs/>
              </w:rPr>
            </w:pPr>
            <w:r>
              <w:rPr>
                <w:rFonts w:hint="eastAsia"/>
                <w:b/>
                <w:bCs/>
              </w:rPr>
              <w:t>项目属性</w:t>
            </w:r>
          </w:p>
        </w:tc>
        <w:tc>
          <w:tcPr>
            <w:tcW w:w="5901" w:type="dxa"/>
            <w:vAlign w:val="center"/>
          </w:tcPr>
          <w:p w14:paraId="1EFBD1F9">
            <w:pPr>
              <w:ind w:firstLine="480"/>
              <w:jc w:val="left"/>
              <w:rPr>
                <w:rFonts w:hint="eastAsia" w:ascii="宋体" w:hAnsi="宋体" w:cs="宋体"/>
                <w:kern w:val="0"/>
              </w:rPr>
            </w:pPr>
            <w:r>
              <w:rPr>
                <w:rFonts w:hint="eastAsia" w:ascii="宋体" w:hAnsi="宋体" w:cs="宋体"/>
                <w:kern w:val="0"/>
              </w:rPr>
              <w:t>服务类</w:t>
            </w:r>
          </w:p>
        </w:tc>
      </w:tr>
      <w:tr w14:paraId="5B7F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A27E5C4">
            <w:pPr>
              <w:pStyle w:val="148"/>
              <w:widowControl w:val="0"/>
              <w:rPr>
                <w:b/>
                <w:bCs/>
              </w:rPr>
            </w:pPr>
            <w:r>
              <w:rPr>
                <w:rFonts w:hint="eastAsia"/>
                <w:b/>
                <w:bCs/>
              </w:rPr>
              <w:t>2</w:t>
            </w:r>
          </w:p>
        </w:tc>
        <w:tc>
          <w:tcPr>
            <w:tcW w:w="2206" w:type="dxa"/>
            <w:vAlign w:val="center"/>
          </w:tcPr>
          <w:p w14:paraId="4D079381">
            <w:pPr>
              <w:pStyle w:val="148"/>
              <w:widowControl w:val="0"/>
              <w:rPr>
                <w:b/>
                <w:bCs/>
              </w:rPr>
            </w:pPr>
            <w:r>
              <w:rPr>
                <w:rFonts w:hint="eastAsia"/>
                <w:b/>
                <w:bCs/>
              </w:rPr>
              <w:t>采购标的及其对应的中小企业划分标准所属行业</w:t>
            </w:r>
          </w:p>
        </w:tc>
        <w:tc>
          <w:tcPr>
            <w:tcW w:w="5901" w:type="dxa"/>
            <w:vAlign w:val="center"/>
          </w:tcPr>
          <w:p w14:paraId="7C31238A">
            <w:pPr>
              <w:pStyle w:val="148"/>
              <w:widowControl w:val="0"/>
              <w:ind w:firstLine="480" w:firstLineChars="200"/>
              <w:jc w:val="left"/>
              <w:rPr>
                <w:rFonts w:hint="eastAsia" w:eastAsia="宋体"/>
                <w:b/>
                <w:bCs/>
                <w:lang w:eastAsia="zh-CN"/>
              </w:rPr>
            </w:pPr>
            <w:r>
              <w:rPr>
                <w:rFonts w:hint="eastAsia" w:ascii="宋体" w:hAnsi="宋体" w:cs="宋体"/>
                <w:kern w:val="2"/>
                <w:szCs w:val="24"/>
              </w:rPr>
              <w:t>采购标的：</w:t>
            </w:r>
            <w:r>
              <w:rPr>
                <w:rFonts w:hint="eastAsia" w:ascii="宋体" w:hAnsi="宋体" w:cs="宋体"/>
                <w:kern w:val="2"/>
                <w:szCs w:val="24"/>
                <w:lang w:eastAsia="zh-CN"/>
              </w:rPr>
              <w:t>网络教育平台改造项目</w:t>
            </w:r>
            <w:r>
              <w:rPr>
                <w:rFonts w:hint="eastAsia" w:ascii="宋体" w:hAnsi="宋体" w:cs="宋体"/>
                <w:kern w:val="2"/>
                <w:szCs w:val="24"/>
              </w:rPr>
              <w:t>，属于</w:t>
            </w:r>
            <w:r>
              <w:rPr>
                <w:rFonts w:hint="eastAsia" w:ascii="宋体" w:hAnsi="宋体" w:cs="宋体"/>
                <w:b w:val="0"/>
                <w:bCs w:val="0"/>
                <w:color w:val="auto"/>
                <w:kern w:val="2"/>
                <w:sz w:val="24"/>
                <w:szCs w:val="24"/>
                <w:highlight w:val="none"/>
                <w:lang w:val="en-US" w:eastAsia="zh-CN"/>
              </w:rPr>
              <w:t>软件和信息技术服务业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lang w:eastAsia="zh-CN"/>
              </w:rPr>
              <w:t>《关于印发中小企业划型标准规定的通知》（工信部联企业〔2011〕300）第</w:t>
            </w:r>
            <w:r>
              <w:rPr>
                <w:rFonts w:hint="eastAsia" w:ascii="宋体" w:hAnsi="宋体" w:eastAsia="宋体" w:cs="宋体"/>
                <w:color w:val="auto"/>
                <w:kern w:val="0"/>
                <w:sz w:val="24"/>
                <w:highlight w:val="none"/>
                <w:lang w:val="en-US" w:eastAsia="zh-CN"/>
              </w:rPr>
              <w:t>四条第</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项规定</w:t>
            </w:r>
            <w:r>
              <w:rPr>
                <w:rFonts w:hint="eastAsia" w:ascii="宋体" w:hAnsi="宋体" w:eastAsia="宋体" w:cs="宋体"/>
                <w:color w:val="auto"/>
                <w:kern w:val="0"/>
                <w:sz w:val="24"/>
                <w:highlight w:val="none"/>
                <w:lang w:eastAsia="zh-CN"/>
              </w:rPr>
              <w:t>：</w:t>
            </w:r>
            <w:r>
              <w:rPr>
                <w:rFonts w:hint="eastAsia" w:ascii="宋体" w:hAnsi="宋体" w:cs="宋体"/>
                <w:b w:val="0"/>
                <w:bCs w:val="0"/>
                <w:color w:val="auto"/>
                <w:kern w:val="2"/>
                <w:sz w:val="24"/>
                <w:szCs w:val="24"/>
                <w:highlight w:val="none"/>
                <w:lang w:val="en-US" w:eastAsia="zh-CN"/>
              </w:rPr>
              <w:t>软件和信息技术服务业</w:t>
            </w:r>
            <w:r>
              <w:rPr>
                <w:rFonts w:hint="eastAsia" w:ascii="宋体" w:hAnsi="宋体" w:eastAsia="宋体" w:cs="宋体"/>
                <w:b w:val="0"/>
                <w:bCs w:val="0"/>
                <w:color w:val="auto"/>
                <w:kern w:val="2"/>
                <w:sz w:val="24"/>
                <w:szCs w:val="24"/>
                <w:highlight w:val="none"/>
                <w:lang w:eastAsia="zh-CN"/>
              </w:rPr>
              <w:t>，</w:t>
            </w:r>
            <w:r>
              <w:rPr>
                <w:rFonts w:hint="eastAsia" w:ascii="宋体" w:hAnsi="宋体" w:cs="宋体"/>
                <w:kern w:val="2"/>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b w:val="0"/>
                <w:bCs w:val="0"/>
                <w:color w:val="auto"/>
                <w:kern w:val="2"/>
                <w:sz w:val="24"/>
                <w:szCs w:val="24"/>
                <w:highlight w:val="none"/>
                <w:u w:val="none"/>
                <w:lang w:eastAsia="zh-CN"/>
              </w:rPr>
              <w:t>）</w:t>
            </w:r>
          </w:p>
        </w:tc>
      </w:tr>
      <w:tr w14:paraId="2283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0DB3DEE">
            <w:pPr>
              <w:pStyle w:val="148"/>
              <w:widowControl w:val="0"/>
              <w:rPr>
                <w:b/>
                <w:bCs/>
              </w:rPr>
            </w:pPr>
            <w:r>
              <w:rPr>
                <w:rFonts w:hint="eastAsia"/>
                <w:b/>
                <w:bCs/>
              </w:rPr>
              <w:t>3</w:t>
            </w:r>
          </w:p>
        </w:tc>
        <w:tc>
          <w:tcPr>
            <w:tcW w:w="2206" w:type="dxa"/>
            <w:vAlign w:val="center"/>
          </w:tcPr>
          <w:p w14:paraId="6127B75A">
            <w:pPr>
              <w:pStyle w:val="148"/>
              <w:widowControl w:val="0"/>
              <w:rPr>
                <w:b/>
                <w:bCs/>
              </w:rPr>
            </w:pPr>
            <w:r>
              <w:rPr>
                <w:rFonts w:hint="eastAsia"/>
                <w:b/>
                <w:bCs/>
              </w:rPr>
              <w:t>是否允许采购进口产品</w:t>
            </w:r>
          </w:p>
        </w:tc>
        <w:tc>
          <w:tcPr>
            <w:tcW w:w="5901" w:type="dxa"/>
            <w:vAlign w:val="center"/>
          </w:tcPr>
          <w:p w14:paraId="519C8774">
            <w:pPr>
              <w:ind w:firstLine="480"/>
              <w:jc w:val="left"/>
              <w:rPr>
                <w:rFonts w:hint="eastAsia" w:ascii="宋体" w:hAnsi="宋体" w:cs="宋体"/>
                <w:kern w:val="0"/>
              </w:rPr>
            </w:pPr>
            <w:sdt>
              <w:sdtPr>
                <w:rPr>
                  <w:rFonts w:hint="eastAsia" w:ascii="宋体" w:hAnsi="宋体" w:cs="宋体"/>
                  <w:kern w:val="0"/>
                </w:rPr>
                <w:id w:val="86036760"/>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52D59F4E">
            <w:pPr>
              <w:ind w:firstLine="480"/>
              <w:jc w:val="left"/>
            </w:pPr>
            <w:sdt>
              <w:sdtPr>
                <w:rPr>
                  <w:rFonts w:hint="eastAsia" w:ascii="宋体" w:hAnsi="宋体" w:cs="宋体"/>
                  <w:kern w:val="0"/>
                </w:rPr>
                <w:id w:val="76333088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03FF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DC301A3">
            <w:pPr>
              <w:pStyle w:val="148"/>
              <w:widowControl w:val="0"/>
              <w:rPr>
                <w:b/>
                <w:bCs/>
              </w:rPr>
            </w:pPr>
            <w:r>
              <w:rPr>
                <w:rFonts w:hint="eastAsia"/>
                <w:b/>
                <w:bCs/>
              </w:rPr>
              <w:t>4</w:t>
            </w:r>
          </w:p>
        </w:tc>
        <w:tc>
          <w:tcPr>
            <w:tcW w:w="2206" w:type="dxa"/>
            <w:vAlign w:val="center"/>
          </w:tcPr>
          <w:p w14:paraId="700FC3F9">
            <w:pPr>
              <w:pStyle w:val="148"/>
              <w:widowControl w:val="0"/>
              <w:rPr>
                <w:b/>
                <w:bCs/>
              </w:rPr>
            </w:pPr>
            <w:r>
              <w:rPr>
                <w:rFonts w:hint="eastAsia"/>
                <w:b/>
                <w:bCs/>
              </w:rPr>
              <w:t>是否允许转包与分包</w:t>
            </w:r>
          </w:p>
        </w:tc>
        <w:tc>
          <w:tcPr>
            <w:tcW w:w="5901" w:type="dxa"/>
            <w:vAlign w:val="center"/>
          </w:tcPr>
          <w:p w14:paraId="23F33568">
            <w:pPr>
              <w:ind w:firstLine="480"/>
              <w:jc w:val="left"/>
              <w:rPr>
                <w:rFonts w:hint="eastAsia" w:ascii="宋体" w:hAnsi="宋体" w:cs="宋体"/>
                <w:kern w:val="0"/>
              </w:rPr>
            </w:pPr>
            <w:r>
              <w:rPr>
                <w:rFonts w:hint="eastAsia" w:ascii="宋体" w:hAnsi="宋体" w:cs="宋体"/>
                <w:kern w:val="0"/>
              </w:rPr>
              <w:t>转包：本项目不允许转包</w:t>
            </w:r>
          </w:p>
          <w:p w14:paraId="5EB4AB0A">
            <w:pPr>
              <w:ind w:left="199" w:leftChars="83" w:firstLine="240" w:firstLineChars="10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23494424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77870E17">
            <w:pPr>
              <w:ind w:firstLine="480"/>
              <w:jc w:val="left"/>
            </w:pPr>
            <w:r>
              <w:rPr>
                <w:rFonts w:hint="eastAsia" w:ascii="宋体" w:hAnsi="宋体" w:cs="宋体"/>
                <w:kern w:val="0"/>
              </w:rPr>
              <w:t xml:space="preserve">     </w:t>
            </w:r>
            <w:sdt>
              <w:sdtPr>
                <w:rPr>
                  <w:rFonts w:hint="eastAsia" w:ascii="宋体" w:hAnsi="宋体" w:cs="宋体"/>
                  <w:b/>
                  <w:bCs/>
                  <w:kern w:val="0"/>
                </w:rPr>
                <w:id w:val="147451111"/>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7874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3E7CC2">
            <w:pPr>
              <w:pStyle w:val="148"/>
              <w:widowControl w:val="0"/>
              <w:rPr>
                <w:b/>
                <w:bCs/>
              </w:rPr>
            </w:pPr>
            <w:r>
              <w:rPr>
                <w:rFonts w:hint="eastAsia"/>
                <w:b/>
                <w:bCs/>
              </w:rPr>
              <w:t>5</w:t>
            </w:r>
          </w:p>
        </w:tc>
        <w:tc>
          <w:tcPr>
            <w:tcW w:w="2206" w:type="dxa"/>
            <w:vAlign w:val="center"/>
          </w:tcPr>
          <w:p w14:paraId="0C6469A8">
            <w:pPr>
              <w:pStyle w:val="148"/>
              <w:widowControl w:val="0"/>
              <w:rPr>
                <w:b/>
                <w:bCs/>
              </w:rPr>
            </w:pPr>
            <w:r>
              <w:rPr>
                <w:rFonts w:hint="eastAsia"/>
                <w:b/>
                <w:bCs/>
              </w:rPr>
              <w:t>现场考察</w:t>
            </w:r>
          </w:p>
        </w:tc>
        <w:tc>
          <w:tcPr>
            <w:tcW w:w="5901" w:type="dxa"/>
            <w:vAlign w:val="center"/>
          </w:tcPr>
          <w:p w14:paraId="56872536">
            <w:pPr>
              <w:ind w:firstLine="480"/>
              <w:rPr>
                <w:rFonts w:hint="eastAsia" w:ascii="宋体" w:hAnsi="宋体" w:cs="宋体"/>
              </w:rPr>
            </w:pPr>
            <w:sdt>
              <w:sdtPr>
                <w:rPr>
                  <w:rFonts w:hint="eastAsia" w:ascii="宋体" w:hAnsi="宋体" w:cs="宋体"/>
                  <w:kern w:val="0"/>
                </w:rPr>
                <w:id w:val="63298252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rPr>
              <w:t>A</w:t>
            </w:r>
            <w:r>
              <w:rPr>
                <w:rFonts w:hint="eastAsia" w:ascii="宋体" w:hAnsi="宋体" w:cs="宋体"/>
              </w:rPr>
              <w:t>不组织。</w:t>
            </w:r>
          </w:p>
          <w:p w14:paraId="1DF39732">
            <w:pPr>
              <w:ind w:firstLine="480"/>
              <w:rPr>
                <w:rFonts w:hint="eastAsia" w:ascii="宋体" w:hAnsi="宋体" w:cs="宋体"/>
                <w:szCs w:val="20"/>
              </w:rPr>
            </w:pPr>
            <w:sdt>
              <w:sdtPr>
                <w:rPr>
                  <w:rFonts w:hint="eastAsia" w:ascii="宋体" w:hAnsi="宋体" w:cs="宋体"/>
                  <w:kern w:val="0"/>
                </w:rPr>
                <w:id w:val="69635624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szCs w:val="20"/>
              </w:rPr>
              <w:t>。</w:t>
            </w:r>
          </w:p>
          <w:p w14:paraId="0F81A96A">
            <w:pPr>
              <w:ind w:firstLine="480"/>
              <w:rPr>
                <w:rFonts w:hint="eastAsia" w:ascii="宋体" w:hAnsi="宋体" w:cs="宋体"/>
                <w:kern w:val="0"/>
              </w:rPr>
            </w:pPr>
            <w:sdt>
              <w:sdtPr>
                <w:rPr>
                  <w:rFonts w:hint="eastAsia" w:ascii="宋体" w:hAnsi="宋体" w:cs="宋体"/>
                  <w:kern w:val="0"/>
                </w:rPr>
                <w:id w:val="147480331"/>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rPr>
              <w:t>C不统一组织。</w:t>
            </w:r>
          </w:p>
        </w:tc>
      </w:tr>
      <w:tr w14:paraId="0B1C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D8AFB9F">
            <w:pPr>
              <w:pStyle w:val="148"/>
              <w:widowControl w:val="0"/>
              <w:rPr>
                <w:b/>
                <w:bCs/>
              </w:rPr>
            </w:pPr>
            <w:r>
              <w:rPr>
                <w:rFonts w:hint="eastAsia"/>
                <w:b/>
                <w:bCs/>
              </w:rPr>
              <w:t>6</w:t>
            </w:r>
          </w:p>
        </w:tc>
        <w:tc>
          <w:tcPr>
            <w:tcW w:w="2206" w:type="dxa"/>
            <w:vAlign w:val="center"/>
          </w:tcPr>
          <w:p w14:paraId="4699B087">
            <w:pPr>
              <w:pStyle w:val="148"/>
              <w:widowControl w:val="0"/>
              <w:rPr>
                <w:b/>
                <w:bCs/>
              </w:rPr>
            </w:pPr>
            <w:r>
              <w:rPr>
                <w:rFonts w:hint="eastAsia"/>
                <w:b/>
                <w:bCs/>
              </w:rPr>
              <w:t>样品提供</w:t>
            </w:r>
          </w:p>
        </w:tc>
        <w:tc>
          <w:tcPr>
            <w:tcW w:w="5901" w:type="dxa"/>
            <w:vAlign w:val="center"/>
          </w:tcPr>
          <w:p w14:paraId="24C45C9C">
            <w:pPr>
              <w:ind w:firstLine="480"/>
              <w:jc w:val="left"/>
              <w:rPr>
                <w:rFonts w:hint="eastAsia" w:ascii="宋体" w:hAnsi="宋体" w:cs="宋体"/>
              </w:rPr>
            </w:pPr>
            <w:sdt>
              <w:sdtPr>
                <w:rPr>
                  <w:rFonts w:hint="eastAsia" w:ascii="宋体" w:hAnsi="宋体" w:cs="宋体"/>
                  <w:kern w:val="0"/>
                </w:rPr>
                <w:id w:val="2098359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1494A529">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56CD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5E39D9">
            <w:pPr>
              <w:pStyle w:val="148"/>
              <w:widowControl w:val="0"/>
              <w:rPr>
                <w:b/>
                <w:bCs/>
              </w:rPr>
            </w:pPr>
            <w:r>
              <w:rPr>
                <w:rFonts w:hint="eastAsia"/>
                <w:b/>
                <w:bCs/>
              </w:rPr>
              <w:t>7</w:t>
            </w:r>
          </w:p>
        </w:tc>
        <w:tc>
          <w:tcPr>
            <w:tcW w:w="2206" w:type="dxa"/>
            <w:vAlign w:val="center"/>
          </w:tcPr>
          <w:p w14:paraId="4A0B0BAC">
            <w:pPr>
              <w:pStyle w:val="148"/>
              <w:widowControl w:val="0"/>
              <w:rPr>
                <w:b/>
                <w:bCs/>
              </w:rPr>
            </w:pPr>
            <w:r>
              <w:rPr>
                <w:rFonts w:hint="eastAsia"/>
                <w:b/>
                <w:bCs/>
              </w:rPr>
              <w:t>方案讲解演示</w:t>
            </w:r>
          </w:p>
        </w:tc>
        <w:tc>
          <w:tcPr>
            <w:tcW w:w="5901" w:type="dxa"/>
            <w:vAlign w:val="center"/>
          </w:tcPr>
          <w:p w14:paraId="11EAF7FD">
            <w:pPr>
              <w:ind w:firstLine="480"/>
              <w:jc w:val="left"/>
              <w:rPr>
                <w:rFonts w:hint="eastAsia" w:ascii="宋体" w:hAnsi="宋体" w:cs="宋体"/>
              </w:rPr>
            </w:pPr>
            <w:sdt>
              <w:sdtPr>
                <w:rPr>
                  <w:rFonts w:hint="eastAsia" w:ascii="宋体" w:hAnsi="宋体" w:cs="宋体"/>
                  <w:kern w:val="0"/>
                </w:rPr>
                <w:id w:val="69970634"/>
                <w14:checkbox>
                  <w14:checked w14:val="0"/>
                  <w14:checkedState w14:val="00FE" w14:font="Wingdings"/>
                  <w14:uncheckedState w14:val="2610" w14:font="MS Gothic"/>
                </w14:checkbox>
              </w:sdtPr>
              <w:sdtEndPr>
                <w:rPr>
                  <w:rFonts w:hint="eastAsia" w:ascii="宋体" w:hAnsi="宋体" w:cs="宋体"/>
                  <w:kern w:val="0"/>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rPr>
              <w:t>A</w:t>
            </w:r>
            <w:r>
              <w:rPr>
                <w:rFonts w:hint="eastAsia" w:ascii="宋体" w:hAnsi="宋体" w:cs="宋体"/>
              </w:rPr>
              <w:t>不组织。</w:t>
            </w:r>
          </w:p>
          <w:p w14:paraId="04BDF06B">
            <w:pPr>
              <w:pStyle w:val="24"/>
              <w:ind w:firstLine="360" w:firstLineChars="150"/>
              <w:rPr>
                <w:rFonts w:ascii="宋体" w:hAnsi="宋体" w:cs="宋体"/>
                <w:color w:val="auto"/>
                <w:kern w:val="0"/>
                <w:sz w:val="24"/>
              </w:rPr>
            </w:pPr>
            <w:sdt>
              <w:sdtPr>
                <w:rPr>
                  <w:rFonts w:hint="eastAsia" w:ascii="宋体" w:hAnsi="宋体" w:cs="宋体"/>
                  <w:kern w:val="0"/>
                </w:rPr>
                <w:id w:val="1174071719"/>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宋体" w:cs="宋体"/>
                    <w:snapToGrid/>
                    <w:kern w:val="0"/>
                    <w:sz w:val="24"/>
                    <w:szCs w:val="24"/>
                    <w:lang w:val="en-US" w:eastAsia="zh-CN" w:bidi="ar-SA"/>
                  </w:rPr>
                  <w:t>þ</w:t>
                </w:r>
              </w:sdtContent>
            </w:sdt>
            <w:r>
              <w:rPr>
                <w:rFonts w:hint="eastAsia" w:ascii="宋体" w:hAnsi="宋体" w:cs="宋体"/>
                <w:kern w:val="0"/>
              </w:rPr>
              <w:t>B组织。</w:t>
            </w:r>
            <w:r>
              <w:rPr>
                <w:rFonts w:hint="eastAsia" w:cs="仿宋" w:asciiTheme="minorEastAsia" w:hAnsiTheme="minorEastAsia" w:eastAsiaTheme="minorEastAsia"/>
                <w:b w:val="0"/>
                <w:bCs w:val="0"/>
                <w:color w:val="auto"/>
                <w:kern w:val="0"/>
                <w:sz w:val="24"/>
                <w:szCs w:val="24"/>
                <w:lang w:val="en-US"/>
              </w:rPr>
              <w:t>本项目要求提供演示，</w:t>
            </w:r>
            <w:r>
              <w:rPr>
                <w:rFonts w:hint="eastAsia" w:cs="Arial" w:asciiTheme="minorEastAsia" w:hAnsiTheme="minorEastAsia" w:eastAsiaTheme="minorEastAsia"/>
                <w:b w:val="0"/>
                <w:bCs w:val="0"/>
                <w:color w:val="auto"/>
                <w:kern w:val="0"/>
                <w:sz w:val="24"/>
                <w:szCs w:val="24"/>
                <w:highlight w:val="none"/>
                <w:u w:val="single"/>
                <w:lang w:val="en-US" w:eastAsia="zh-CN"/>
              </w:rPr>
              <w:t>演示由投标人事先提供录制演示视频（具体</w:t>
            </w:r>
            <w:r>
              <w:rPr>
                <w:rFonts w:hint="eastAsia" w:cs="仿宋" w:asciiTheme="minorEastAsia" w:hAnsiTheme="minorEastAsia" w:eastAsiaTheme="minorEastAsia"/>
                <w:b w:val="0"/>
                <w:bCs w:val="0"/>
                <w:color w:val="auto"/>
                <w:kern w:val="0"/>
                <w:sz w:val="24"/>
                <w:szCs w:val="24"/>
                <w:u w:val="single"/>
              </w:rPr>
              <w:t>演示内容详见</w:t>
            </w:r>
            <w:r>
              <w:rPr>
                <w:rFonts w:hint="eastAsia" w:cs="仿宋" w:asciiTheme="minorEastAsia" w:hAnsiTheme="minorEastAsia" w:eastAsiaTheme="minorEastAsia"/>
                <w:b w:val="0"/>
                <w:bCs w:val="0"/>
                <w:color w:val="auto"/>
                <w:kern w:val="0"/>
                <w:sz w:val="24"/>
                <w:szCs w:val="24"/>
                <w:u w:val="single"/>
                <w:lang w:eastAsia="zh-CN"/>
              </w:rPr>
              <w:t>第三部分采购需求及评审标准，要求</w:t>
            </w:r>
            <w:r>
              <w:rPr>
                <w:rFonts w:hint="eastAsia" w:cs="Arial" w:asciiTheme="minorEastAsia" w:hAnsiTheme="minorEastAsia" w:eastAsiaTheme="minorEastAsia"/>
                <w:b w:val="0"/>
                <w:bCs w:val="0"/>
                <w:color w:val="auto"/>
                <w:kern w:val="0"/>
                <w:sz w:val="24"/>
                <w:szCs w:val="24"/>
                <w:highlight w:val="none"/>
                <w:u w:val="single"/>
                <w:lang w:val="en-US" w:eastAsia="zh-CN"/>
              </w:rPr>
              <w:t>时间不超过5钟），演示视频</w:t>
            </w:r>
            <w:r>
              <w:rPr>
                <w:rFonts w:hint="eastAsia" w:cs="仿宋" w:asciiTheme="minorEastAsia" w:hAnsiTheme="minorEastAsia" w:eastAsiaTheme="minorEastAsia"/>
                <w:b w:val="0"/>
                <w:bCs w:val="0"/>
                <w:color w:val="auto"/>
                <w:kern w:val="0"/>
                <w:sz w:val="24"/>
                <w:szCs w:val="24"/>
                <w:lang w:val="en-US"/>
              </w:rPr>
              <w:t>以介质存储（U盘）一份并且密封包装（外包装上要求标注项目名称、项目编号、演示视频字样</w:t>
            </w:r>
            <w:r>
              <w:rPr>
                <w:rFonts w:hint="eastAsia" w:cs="仿宋" w:asciiTheme="minorEastAsia" w:hAnsiTheme="minorEastAsia" w:eastAsiaTheme="minorEastAsia"/>
                <w:b w:val="0"/>
                <w:bCs w:val="0"/>
                <w:color w:val="auto"/>
                <w:kern w:val="0"/>
                <w:sz w:val="24"/>
                <w:szCs w:val="24"/>
                <w:lang w:val="en-US" w:eastAsia="zh-CN"/>
              </w:rPr>
              <w:t>投标人</w:t>
            </w:r>
            <w:r>
              <w:rPr>
                <w:rFonts w:hint="eastAsia" w:cs="仿宋" w:asciiTheme="minorEastAsia" w:hAnsiTheme="minorEastAsia" w:eastAsiaTheme="minorEastAsia"/>
                <w:b w:val="0"/>
                <w:bCs w:val="0"/>
                <w:color w:val="auto"/>
                <w:kern w:val="0"/>
                <w:sz w:val="24"/>
                <w:szCs w:val="24"/>
                <w:lang w:val="en-US"/>
              </w:rPr>
              <w:t>名称并加盖公章）后在</w:t>
            </w:r>
            <w:r>
              <w:rPr>
                <w:rFonts w:hint="eastAsia" w:cs="仿宋" w:asciiTheme="minorEastAsia" w:hAnsiTheme="minorEastAsia" w:eastAsiaTheme="minorEastAsia"/>
                <w:b w:val="0"/>
                <w:bCs w:val="0"/>
                <w:color w:val="auto"/>
                <w:kern w:val="0"/>
                <w:sz w:val="24"/>
                <w:szCs w:val="24"/>
                <w:lang w:val="en-US" w:eastAsia="zh-CN"/>
              </w:rPr>
              <w:t>投标</w:t>
            </w:r>
            <w:r>
              <w:rPr>
                <w:rFonts w:hint="eastAsia" w:cs="仿宋" w:asciiTheme="minorEastAsia" w:hAnsiTheme="minorEastAsia" w:eastAsiaTheme="minorEastAsia"/>
                <w:b w:val="0"/>
                <w:bCs w:val="0"/>
                <w:color w:val="auto"/>
                <w:kern w:val="0"/>
                <w:sz w:val="24"/>
                <w:szCs w:val="24"/>
                <w:lang w:val="en-US"/>
              </w:rPr>
              <w:t>文件提交截止时间前递交（可邮寄，发生泄露、遗失、损坏或延期送达等情况的，由供应商自行负责），邮寄地址：</w:t>
            </w:r>
            <w:r>
              <w:rPr>
                <w:rFonts w:hint="eastAsia" w:ascii="宋体" w:hAnsi="宋体" w:cs="宋体"/>
                <w:color w:val="auto"/>
                <w:lang w:val="en-US" w:eastAsia="zh-CN"/>
              </w:rPr>
              <w:t>杭州市</w:t>
            </w:r>
            <w:r>
              <w:rPr>
                <w:rFonts w:hint="eastAsia" w:ascii="宋体" w:hAnsi="宋体" w:cs="宋体"/>
                <w:color w:val="auto"/>
              </w:rPr>
              <w:t>文二路391号西湖国际科技大厦B2楼1107室</w:t>
            </w:r>
            <w:r>
              <w:rPr>
                <w:rFonts w:hint="eastAsia" w:ascii="宋体" w:hAnsi="宋体" w:cs="宋体"/>
                <w:color w:val="auto"/>
                <w:lang w:eastAsia="zh-CN"/>
              </w:rPr>
              <w:t>，</w:t>
            </w:r>
            <w:r>
              <w:rPr>
                <w:rFonts w:hint="eastAsia" w:ascii="宋体" w:hAnsi="宋体" w:cs="宋体"/>
                <w:color w:val="auto"/>
              </w:rPr>
              <w:t xml:space="preserve"> </w:t>
            </w:r>
            <w:r>
              <w:rPr>
                <w:rFonts w:hint="eastAsia" w:ascii="宋体" w:hAnsi="宋体" w:cs="宋体"/>
                <w:color w:val="auto"/>
                <w:lang w:eastAsia="zh-CN"/>
              </w:rPr>
              <w:t>胡校芳</w:t>
            </w:r>
            <w:r>
              <w:rPr>
                <w:rFonts w:hint="eastAsia" w:ascii="宋体" w:hAnsi="宋体" w:cs="宋体"/>
                <w:color w:val="auto"/>
              </w:rPr>
              <w:t>收 0571-87967630</w:t>
            </w:r>
            <w:r>
              <w:rPr>
                <w:rFonts w:hint="eastAsia" w:cs="仿宋" w:asciiTheme="minorEastAsia" w:hAnsiTheme="minorEastAsia" w:eastAsiaTheme="minorEastAsia"/>
                <w:b w:val="0"/>
                <w:bCs w:val="0"/>
                <w:color w:val="auto"/>
                <w:kern w:val="0"/>
                <w:sz w:val="24"/>
                <w:szCs w:val="24"/>
                <w:u w:val="none"/>
                <w:lang w:val="en-US"/>
              </w:rPr>
              <w:t xml:space="preserve"> </w:t>
            </w:r>
            <w:r>
              <w:rPr>
                <w:rFonts w:hint="eastAsia" w:cs="仿宋" w:asciiTheme="minorEastAsia" w:hAnsiTheme="minorEastAsia" w:eastAsiaTheme="minorEastAsia"/>
                <w:b w:val="0"/>
                <w:bCs w:val="0"/>
                <w:color w:val="auto"/>
                <w:kern w:val="0"/>
                <w:sz w:val="24"/>
                <w:szCs w:val="24"/>
                <w:lang w:val="en-US"/>
              </w:rPr>
              <w:t>）。逾期送达或未密封将被拒收。</w:t>
            </w:r>
          </w:p>
          <w:p w14:paraId="234EFD34">
            <w:pPr>
              <w:ind w:firstLine="480"/>
              <w:jc w:val="left"/>
            </w:pPr>
            <w:r>
              <w:rPr>
                <w:rFonts w:hint="eastAsia" w:ascii="宋体" w:hAnsi="宋体" w:cs="宋体"/>
                <w:color w:val="auto"/>
                <w:kern w:val="0"/>
                <w:sz w:val="24"/>
              </w:rPr>
              <w:t>注：</w:t>
            </w:r>
            <w:r>
              <w:rPr>
                <w:rFonts w:hint="eastAsia" w:ascii="宋体" w:hAnsi="宋体" w:cs="宋体"/>
                <w:color w:val="auto"/>
                <w:kern w:val="0"/>
                <w:sz w:val="24"/>
                <w:lang w:eastAsia="zh-CN"/>
              </w:rPr>
              <w:t>因</w:t>
            </w:r>
            <w:r>
              <w:rPr>
                <w:rFonts w:hint="eastAsia" w:ascii="宋体" w:hAnsi="宋体" w:cs="宋体"/>
                <w:color w:val="auto"/>
                <w:kern w:val="0"/>
                <w:sz w:val="24"/>
              </w:rPr>
              <w:t>投标人</w:t>
            </w:r>
            <w:r>
              <w:rPr>
                <w:rFonts w:hint="eastAsia" w:ascii="宋体" w:hAnsi="宋体" w:cs="宋体"/>
                <w:color w:val="auto"/>
                <w:kern w:val="0"/>
                <w:sz w:val="24"/>
                <w:lang w:eastAsia="zh-CN"/>
              </w:rPr>
              <w:t>自身原因导致提供的演示视频</w:t>
            </w:r>
            <w:r>
              <w:rPr>
                <w:rFonts w:hint="eastAsia" w:ascii="宋体" w:hAnsi="宋体" w:cs="宋体"/>
                <w:color w:val="auto"/>
                <w:kern w:val="0"/>
                <w:sz w:val="24"/>
              </w:rPr>
              <w:t>无法</w:t>
            </w:r>
            <w:r>
              <w:rPr>
                <w:rFonts w:hint="eastAsia" w:ascii="宋体" w:hAnsi="宋体" w:cs="宋体"/>
                <w:color w:val="auto"/>
                <w:kern w:val="0"/>
                <w:sz w:val="24"/>
                <w:lang w:eastAsia="zh-CN"/>
              </w:rPr>
              <w:t>正常播放</w:t>
            </w:r>
            <w:r>
              <w:rPr>
                <w:rFonts w:hint="eastAsia" w:ascii="宋体" w:hAnsi="宋体" w:cs="宋体"/>
                <w:color w:val="auto"/>
                <w:kern w:val="0"/>
                <w:sz w:val="24"/>
              </w:rPr>
              <w:t>的，责任自负。</w:t>
            </w:r>
          </w:p>
        </w:tc>
      </w:tr>
      <w:tr w14:paraId="0033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5E5D463">
            <w:pPr>
              <w:pStyle w:val="148"/>
              <w:widowControl w:val="0"/>
              <w:rPr>
                <w:b/>
                <w:bCs/>
              </w:rPr>
            </w:pPr>
            <w:r>
              <w:rPr>
                <w:rFonts w:hint="eastAsia"/>
                <w:b/>
                <w:bCs/>
              </w:rPr>
              <w:t>8</w:t>
            </w:r>
          </w:p>
        </w:tc>
        <w:tc>
          <w:tcPr>
            <w:tcW w:w="2206" w:type="dxa"/>
            <w:vMerge w:val="restart"/>
            <w:vAlign w:val="center"/>
          </w:tcPr>
          <w:p w14:paraId="00DE5C2C">
            <w:pPr>
              <w:pStyle w:val="148"/>
              <w:widowControl w:val="0"/>
              <w:rPr>
                <w:b/>
                <w:bCs/>
              </w:rPr>
            </w:pPr>
            <w:r>
              <w:rPr>
                <w:rFonts w:hint="eastAsia"/>
                <w:b/>
                <w:bCs/>
              </w:rPr>
              <w:t>投标人应当提供的资格、资信证明文件</w:t>
            </w:r>
          </w:p>
        </w:tc>
        <w:tc>
          <w:tcPr>
            <w:tcW w:w="5901" w:type="dxa"/>
            <w:vAlign w:val="center"/>
          </w:tcPr>
          <w:p w14:paraId="25EC6925">
            <w:pPr>
              <w:ind w:firstLine="480"/>
              <w:rPr>
                <w:rFonts w:hint="eastAsia" w:ascii="宋体" w:hAnsi="宋体" w:cs="宋体"/>
              </w:rPr>
            </w:pPr>
            <w:r>
              <w:rPr>
                <w:rFonts w:hint="eastAsia" w:ascii="宋体" w:hAnsi="宋体" w:cs="宋体"/>
              </w:rPr>
              <w:t>（1）资格证明文件：见招标文件第二部分11.1。</w:t>
            </w:r>
          </w:p>
          <w:p w14:paraId="530BDB22">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6FA4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61B5E03">
            <w:pPr>
              <w:pStyle w:val="148"/>
              <w:widowControl w:val="0"/>
              <w:rPr>
                <w:b/>
                <w:bCs/>
              </w:rPr>
            </w:pPr>
          </w:p>
        </w:tc>
        <w:tc>
          <w:tcPr>
            <w:tcW w:w="2206" w:type="dxa"/>
            <w:vMerge w:val="continue"/>
            <w:vAlign w:val="center"/>
          </w:tcPr>
          <w:p w14:paraId="39AD9BB7">
            <w:pPr>
              <w:pStyle w:val="148"/>
              <w:widowControl w:val="0"/>
              <w:rPr>
                <w:b/>
                <w:bCs/>
              </w:rPr>
            </w:pPr>
          </w:p>
        </w:tc>
        <w:tc>
          <w:tcPr>
            <w:tcW w:w="5901" w:type="dxa"/>
            <w:vAlign w:val="center"/>
          </w:tcPr>
          <w:p w14:paraId="27D3238C">
            <w:pPr>
              <w:ind w:firstLine="480"/>
            </w:pPr>
            <w:r>
              <w:rPr>
                <w:rFonts w:hint="eastAsia" w:ascii="宋体" w:hAnsi="宋体" w:cs="宋体"/>
              </w:rPr>
              <w:t>（2）资信证明文件：根据招标文件第四部分评标标准提供。</w:t>
            </w:r>
          </w:p>
        </w:tc>
      </w:tr>
      <w:tr w14:paraId="3CFC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2229A4">
            <w:pPr>
              <w:pStyle w:val="148"/>
              <w:widowControl w:val="0"/>
              <w:rPr>
                <w:b/>
                <w:bCs/>
              </w:rPr>
            </w:pPr>
            <w:r>
              <w:rPr>
                <w:rFonts w:hint="eastAsia"/>
                <w:b/>
                <w:bCs/>
              </w:rPr>
              <w:t>9</w:t>
            </w:r>
          </w:p>
        </w:tc>
        <w:tc>
          <w:tcPr>
            <w:tcW w:w="2206" w:type="dxa"/>
            <w:vAlign w:val="center"/>
          </w:tcPr>
          <w:p w14:paraId="644C1315">
            <w:pPr>
              <w:pStyle w:val="148"/>
              <w:widowControl w:val="0"/>
              <w:rPr>
                <w:b/>
                <w:bCs/>
              </w:rPr>
            </w:pPr>
            <w:r>
              <w:rPr>
                <w:rFonts w:hint="eastAsia"/>
                <w:b/>
                <w:bCs/>
              </w:rPr>
              <w:t>节能产品、环境标志产品</w:t>
            </w:r>
          </w:p>
        </w:tc>
        <w:tc>
          <w:tcPr>
            <w:tcW w:w="5901" w:type="dxa"/>
            <w:vAlign w:val="center"/>
          </w:tcPr>
          <w:p w14:paraId="360B8FE3">
            <w:pPr>
              <w:ind w:firstLine="480"/>
              <w:jc w:val="left"/>
            </w:pPr>
            <w:r>
              <w:rPr>
                <w:rFonts w:hint="eastAsia"/>
              </w:rPr>
              <w:t>本项目不适用</w:t>
            </w:r>
          </w:p>
        </w:tc>
      </w:tr>
      <w:tr w14:paraId="5FDF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6D9593">
            <w:pPr>
              <w:pStyle w:val="148"/>
              <w:widowControl w:val="0"/>
              <w:rPr>
                <w:b/>
                <w:bCs/>
              </w:rPr>
            </w:pPr>
            <w:r>
              <w:rPr>
                <w:rFonts w:hint="eastAsia"/>
                <w:b/>
                <w:bCs/>
              </w:rPr>
              <w:t>10</w:t>
            </w:r>
          </w:p>
        </w:tc>
        <w:tc>
          <w:tcPr>
            <w:tcW w:w="2206" w:type="dxa"/>
            <w:vAlign w:val="center"/>
          </w:tcPr>
          <w:p w14:paraId="069DCD68">
            <w:pPr>
              <w:pStyle w:val="148"/>
              <w:widowControl w:val="0"/>
              <w:rPr>
                <w:b/>
                <w:bCs/>
              </w:rPr>
            </w:pPr>
            <w:r>
              <w:rPr>
                <w:rFonts w:hint="eastAsia"/>
                <w:b/>
                <w:bCs/>
              </w:rPr>
              <w:t>报价要求</w:t>
            </w:r>
          </w:p>
        </w:tc>
        <w:tc>
          <w:tcPr>
            <w:tcW w:w="5901" w:type="dxa"/>
            <w:vAlign w:val="center"/>
          </w:tcPr>
          <w:p w14:paraId="69B91803">
            <w:pPr>
              <w:ind w:firstLine="48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72F8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4B2F5A1E">
            <w:pPr>
              <w:pStyle w:val="148"/>
              <w:widowControl w:val="0"/>
              <w:rPr>
                <w:b/>
                <w:bCs/>
              </w:rPr>
            </w:pPr>
            <w:r>
              <w:rPr>
                <w:rFonts w:hint="eastAsia"/>
                <w:b/>
                <w:bCs/>
              </w:rPr>
              <w:t>11</w:t>
            </w:r>
          </w:p>
        </w:tc>
        <w:tc>
          <w:tcPr>
            <w:tcW w:w="2206" w:type="dxa"/>
            <w:vAlign w:val="center"/>
          </w:tcPr>
          <w:p w14:paraId="693B2C61">
            <w:pPr>
              <w:pStyle w:val="148"/>
              <w:widowControl w:val="0"/>
              <w:rPr>
                <w:b/>
                <w:bCs/>
              </w:rPr>
            </w:pPr>
            <w:r>
              <w:rPr>
                <w:rFonts w:hint="eastAsia"/>
                <w:b/>
                <w:bCs/>
              </w:rPr>
              <w:t>中小企业信用融资</w:t>
            </w:r>
          </w:p>
        </w:tc>
        <w:tc>
          <w:tcPr>
            <w:tcW w:w="5901" w:type="dxa"/>
            <w:vAlign w:val="center"/>
          </w:tcPr>
          <w:p w14:paraId="0EF2731B">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18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1CFC1C0">
            <w:pPr>
              <w:pStyle w:val="148"/>
              <w:widowControl w:val="0"/>
              <w:rPr>
                <w:b/>
                <w:bCs/>
              </w:rPr>
            </w:pPr>
            <w:r>
              <w:rPr>
                <w:rFonts w:hint="eastAsia"/>
                <w:b/>
                <w:bCs/>
              </w:rPr>
              <w:t>12</w:t>
            </w:r>
          </w:p>
        </w:tc>
        <w:tc>
          <w:tcPr>
            <w:tcW w:w="2206" w:type="dxa"/>
            <w:vAlign w:val="center"/>
          </w:tcPr>
          <w:p w14:paraId="4AC84B25">
            <w:pPr>
              <w:pStyle w:val="148"/>
              <w:widowControl w:val="0"/>
              <w:rPr>
                <w:b/>
                <w:bCs/>
              </w:rPr>
            </w:pPr>
            <w:r>
              <w:rPr>
                <w:rFonts w:hint="eastAsia"/>
                <w:b/>
                <w:bCs/>
              </w:rPr>
              <w:t>备份投标文件送达地点和签收人员</w:t>
            </w:r>
          </w:p>
        </w:tc>
        <w:tc>
          <w:tcPr>
            <w:tcW w:w="5901" w:type="dxa"/>
            <w:vAlign w:val="center"/>
          </w:tcPr>
          <w:p w14:paraId="0A5824B9">
            <w:pPr>
              <w:pStyle w:val="33"/>
              <w:ind w:firstLine="480"/>
              <w:jc w:val="left"/>
            </w:pPr>
            <w:r>
              <w:rPr>
                <w:rFonts w:hint="eastAsia" w:hAnsi="宋体" w:cs="宋体"/>
                <w:kern w:val="28"/>
                <w:szCs w:val="24"/>
              </w:rPr>
              <w:t>备份投标文件送达地点：</w:t>
            </w:r>
            <w:r>
              <w:rPr>
                <w:rStyle w:val="969"/>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456D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7DAC3E54">
            <w:pPr>
              <w:pStyle w:val="148"/>
              <w:widowControl w:val="0"/>
              <w:rPr>
                <w:b/>
                <w:bCs/>
              </w:rPr>
            </w:pPr>
            <w:r>
              <w:rPr>
                <w:rFonts w:hint="eastAsia"/>
                <w:b/>
                <w:bCs/>
              </w:rPr>
              <w:t>13</w:t>
            </w:r>
          </w:p>
        </w:tc>
        <w:tc>
          <w:tcPr>
            <w:tcW w:w="2206" w:type="dxa"/>
            <w:vMerge w:val="restart"/>
            <w:vAlign w:val="center"/>
          </w:tcPr>
          <w:p w14:paraId="7C38751C">
            <w:pPr>
              <w:pStyle w:val="148"/>
              <w:widowControl w:val="0"/>
              <w:rPr>
                <w:b/>
                <w:bCs/>
              </w:rPr>
            </w:pPr>
            <w:r>
              <w:rPr>
                <w:rFonts w:hint="eastAsia"/>
                <w:b/>
                <w:bCs/>
              </w:rPr>
              <w:t>特别说明</w:t>
            </w:r>
          </w:p>
        </w:tc>
        <w:tc>
          <w:tcPr>
            <w:tcW w:w="5901" w:type="dxa"/>
            <w:vAlign w:val="center"/>
          </w:tcPr>
          <w:p w14:paraId="0378C07C">
            <w:pPr>
              <w:ind w:firstLine="480"/>
            </w:pPr>
            <w:r>
              <w:rPr>
                <w:rFonts w:hint="eastAsia"/>
              </w:rPr>
              <w:t>联合体中有同类资质的供应商按照联合体分工承担相同工作的，应当按照资质等级较低的供应商确定资质等级。</w:t>
            </w:r>
          </w:p>
        </w:tc>
      </w:tr>
      <w:tr w14:paraId="6A28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052624C">
            <w:pPr>
              <w:pStyle w:val="148"/>
              <w:widowControl w:val="0"/>
              <w:rPr>
                <w:b/>
                <w:bCs/>
              </w:rPr>
            </w:pPr>
          </w:p>
        </w:tc>
        <w:tc>
          <w:tcPr>
            <w:tcW w:w="2206" w:type="dxa"/>
            <w:vMerge w:val="continue"/>
            <w:vAlign w:val="center"/>
          </w:tcPr>
          <w:p w14:paraId="49AEB34D">
            <w:pPr>
              <w:pStyle w:val="148"/>
              <w:widowControl w:val="0"/>
              <w:rPr>
                <w:b/>
                <w:bCs/>
              </w:rPr>
            </w:pPr>
          </w:p>
        </w:tc>
        <w:tc>
          <w:tcPr>
            <w:tcW w:w="5901" w:type="dxa"/>
            <w:vAlign w:val="center"/>
          </w:tcPr>
          <w:p w14:paraId="7D4AF320">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6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1CD3F10D">
            <w:pPr>
              <w:pStyle w:val="148"/>
              <w:widowControl w:val="0"/>
              <w:rPr>
                <w:b/>
                <w:bCs/>
              </w:rPr>
            </w:pPr>
          </w:p>
        </w:tc>
        <w:tc>
          <w:tcPr>
            <w:tcW w:w="2206" w:type="dxa"/>
            <w:vMerge w:val="continue"/>
            <w:vAlign w:val="center"/>
          </w:tcPr>
          <w:p w14:paraId="0AE6A056">
            <w:pPr>
              <w:pStyle w:val="148"/>
              <w:widowControl w:val="0"/>
              <w:rPr>
                <w:b/>
                <w:bCs/>
              </w:rPr>
            </w:pPr>
          </w:p>
        </w:tc>
        <w:tc>
          <w:tcPr>
            <w:tcW w:w="5901" w:type="dxa"/>
            <w:vAlign w:val="center"/>
          </w:tcPr>
          <w:p w14:paraId="0ED91EE1">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761364238"/>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3870117">
            <w:pPr>
              <w:ind w:firstLine="480"/>
              <w:jc w:val="left"/>
            </w:pPr>
            <w:sdt>
              <w:sdtPr>
                <w:rPr>
                  <w:rFonts w:hint="eastAsia" w:cs="Arial" w:asciiTheme="minorEastAsia" w:hAnsiTheme="minorEastAsia" w:eastAsiaTheme="minorEastAsia"/>
                  <w:kern w:val="0"/>
                </w:rPr>
                <w:id w:val="541179240"/>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36D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642070E">
            <w:pPr>
              <w:pStyle w:val="148"/>
              <w:widowControl w:val="0"/>
              <w:rPr>
                <w:b/>
                <w:bCs/>
              </w:rPr>
            </w:pPr>
            <w:bookmarkStart w:id="20" w:name="_Toc164416483"/>
            <w:bookmarkStart w:id="21" w:name="第三部分"/>
          </w:p>
        </w:tc>
        <w:tc>
          <w:tcPr>
            <w:tcW w:w="2206" w:type="dxa"/>
            <w:vMerge w:val="continue"/>
            <w:vAlign w:val="center"/>
          </w:tcPr>
          <w:p w14:paraId="3957ECD3">
            <w:pPr>
              <w:pStyle w:val="148"/>
              <w:widowControl w:val="0"/>
              <w:rPr>
                <w:b/>
                <w:bCs/>
              </w:rPr>
            </w:pPr>
          </w:p>
        </w:tc>
        <w:tc>
          <w:tcPr>
            <w:tcW w:w="5901" w:type="dxa"/>
            <w:vAlign w:val="center"/>
          </w:tcPr>
          <w:p w14:paraId="5E8CE618">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FD4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E7D0D28">
            <w:pPr>
              <w:pStyle w:val="148"/>
              <w:widowControl w:val="0"/>
              <w:rPr>
                <w:b/>
                <w:bCs/>
              </w:rPr>
            </w:pPr>
            <w:r>
              <w:rPr>
                <w:rFonts w:hint="eastAsia"/>
                <w:b/>
                <w:bCs/>
              </w:rPr>
              <w:t>14</w:t>
            </w:r>
          </w:p>
        </w:tc>
        <w:tc>
          <w:tcPr>
            <w:tcW w:w="2206" w:type="dxa"/>
            <w:vAlign w:val="center"/>
          </w:tcPr>
          <w:p w14:paraId="689940CD">
            <w:pPr>
              <w:pStyle w:val="148"/>
              <w:widowControl w:val="0"/>
              <w:rPr>
                <w:b/>
                <w:bCs/>
              </w:rPr>
            </w:pPr>
            <w:r>
              <w:rPr>
                <w:rFonts w:hint="eastAsia"/>
                <w:b/>
                <w:bCs/>
              </w:rPr>
              <w:t>采购代理服务费</w:t>
            </w:r>
          </w:p>
        </w:tc>
        <w:tc>
          <w:tcPr>
            <w:tcW w:w="5901" w:type="dxa"/>
            <w:vAlign w:val="center"/>
          </w:tcPr>
          <w:p w14:paraId="723B6103">
            <w:pPr>
              <w:ind w:firstLine="480"/>
              <w:rPr>
                <w:rFonts w:hint="eastAsia" w:ascii="宋体" w:hAnsi="宋体" w:cs="宋体"/>
                <w:kern w:val="0"/>
              </w:rPr>
            </w:pPr>
            <w:r>
              <w:rPr>
                <w:rFonts w:hint="eastAsia" w:ascii="宋体" w:hAnsi="宋体" w:cs="宋体"/>
                <w:kern w:val="0"/>
              </w:rPr>
              <w:t>本项目的采购代理服务费为：</w:t>
            </w:r>
          </w:p>
          <w:p w14:paraId="3226D2B1">
            <w:pPr>
              <w:ind w:firstLine="480"/>
              <w:rPr>
                <w:rFonts w:hint="eastAsia" w:ascii="宋体" w:hAnsi="宋体" w:cs="宋体"/>
                <w:color w:val="auto"/>
                <w:kern w:val="0"/>
              </w:rPr>
            </w:pPr>
            <w:r>
              <w:rPr>
                <w:rFonts w:hint="eastAsia" w:ascii="宋体" w:hAnsi="宋体" w:cs="宋体"/>
                <w:kern w:val="0"/>
              </w:rPr>
              <w:t>（1）采购代理服务收费以中标总额为计算基数</w:t>
            </w:r>
            <w:r>
              <w:rPr>
                <w:rFonts w:hint="eastAsia" w:ascii="宋体" w:hAnsi="宋体" w:cs="宋体"/>
                <w:kern w:val="0"/>
                <w:lang w:eastAsia="zh-CN"/>
              </w:rPr>
              <w:t>，</w:t>
            </w:r>
            <w:r>
              <w:rPr>
                <w:rFonts w:hint="eastAsia" w:ascii="宋体" w:hAnsi="宋体" w:eastAsia="宋体" w:cs="宋体"/>
                <w:i w:val="0"/>
                <w:iCs w:val="0"/>
                <w:caps w:val="0"/>
                <w:spacing w:val="0"/>
                <w:kern w:val="0"/>
                <w:sz w:val="24"/>
                <w:szCs w:val="24"/>
              </w:rPr>
              <w:t>按照中标（成交）金额的0.8%计取，不足5000元按5000元计取。</w:t>
            </w:r>
          </w:p>
          <w:p w14:paraId="0AA24125">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3A4B6E2E">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7E0D109B">
            <w:pPr>
              <w:ind w:firstLine="480"/>
              <w:rPr>
                <w:rFonts w:hint="eastAsia" w:ascii="宋体" w:hAnsi="宋体" w:cs="宋体"/>
                <w:kern w:val="0"/>
              </w:rPr>
            </w:pPr>
            <w:r>
              <w:rPr>
                <w:rFonts w:hint="eastAsia" w:ascii="宋体" w:hAnsi="宋体" w:cs="宋体"/>
                <w:kern w:val="0"/>
              </w:rPr>
              <w:t>收款单位（户名）：浙江信镧建设工程咨询有限公司</w:t>
            </w:r>
          </w:p>
          <w:p w14:paraId="6E87293C">
            <w:pPr>
              <w:ind w:firstLine="480"/>
              <w:rPr>
                <w:rFonts w:hint="eastAsia" w:ascii="宋体" w:hAnsi="宋体" w:cs="宋体"/>
                <w:kern w:val="0"/>
              </w:rPr>
            </w:pPr>
            <w:r>
              <w:rPr>
                <w:rFonts w:hint="eastAsia" w:ascii="宋体" w:hAnsi="宋体" w:cs="宋体"/>
                <w:kern w:val="0"/>
              </w:rPr>
              <w:t>开户银行：交通银行杭州华浙广场支行</w:t>
            </w:r>
          </w:p>
          <w:p w14:paraId="20E56B6A">
            <w:pPr>
              <w:ind w:firstLine="463" w:firstLineChars="193"/>
              <w:rPr>
                <w:rFonts w:hint="eastAsia" w:ascii="宋体" w:hAnsi="宋体" w:cs="宋体"/>
              </w:rPr>
            </w:pPr>
            <w:r>
              <w:rPr>
                <w:rFonts w:hint="eastAsia" w:ascii="宋体" w:hAnsi="宋体" w:cs="宋体"/>
                <w:kern w:val="0"/>
              </w:rPr>
              <w:t>银行账号：331066090018170036304</w:t>
            </w:r>
          </w:p>
        </w:tc>
      </w:tr>
      <w:tr w14:paraId="5021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A384E4D">
            <w:pPr>
              <w:pStyle w:val="148"/>
              <w:widowControl w:val="0"/>
              <w:rPr>
                <w:b/>
                <w:bCs/>
              </w:rPr>
            </w:pPr>
            <w:r>
              <w:rPr>
                <w:rFonts w:hint="eastAsia"/>
                <w:b/>
                <w:bCs/>
              </w:rPr>
              <w:t>15</w:t>
            </w:r>
          </w:p>
        </w:tc>
        <w:tc>
          <w:tcPr>
            <w:tcW w:w="2206" w:type="dxa"/>
            <w:vMerge w:val="restart"/>
            <w:vAlign w:val="center"/>
          </w:tcPr>
          <w:p w14:paraId="521213CE">
            <w:pPr>
              <w:pStyle w:val="148"/>
              <w:widowControl w:val="0"/>
              <w:rPr>
                <w:b/>
                <w:bCs/>
              </w:rPr>
            </w:pPr>
            <w:r>
              <w:rPr>
                <w:rFonts w:hint="eastAsia"/>
                <w:b/>
                <w:bCs/>
              </w:rPr>
              <w:t>其他注意事项</w:t>
            </w:r>
          </w:p>
        </w:tc>
        <w:tc>
          <w:tcPr>
            <w:tcW w:w="5901" w:type="dxa"/>
            <w:vAlign w:val="center"/>
          </w:tcPr>
          <w:p w14:paraId="500BFF53">
            <w:pPr>
              <w:pStyle w:val="80"/>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0448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A8D8B92">
            <w:pPr>
              <w:pStyle w:val="148"/>
              <w:widowControl w:val="0"/>
              <w:rPr>
                <w:b/>
                <w:bCs/>
              </w:rPr>
            </w:pPr>
          </w:p>
        </w:tc>
        <w:tc>
          <w:tcPr>
            <w:tcW w:w="2206" w:type="dxa"/>
            <w:vMerge w:val="continue"/>
            <w:vAlign w:val="center"/>
          </w:tcPr>
          <w:p w14:paraId="25BFE0F3">
            <w:pPr>
              <w:pStyle w:val="148"/>
              <w:widowControl w:val="0"/>
              <w:rPr>
                <w:b/>
                <w:bCs/>
              </w:rPr>
            </w:pPr>
          </w:p>
        </w:tc>
        <w:tc>
          <w:tcPr>
            <w:tcW w:w="5901" w:type="dxa"/>
            <w:vAlign w:val="center"/>
          </w:tcPr>
          <w:p w14:paraId="4A7761A1">
            <w:pPr>
              <w:pStyle w:val="80"/>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05A9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E6639D1">
            <w:pPr>
              <w:pStyle w:val="148"/>
              <w:widowControl w:val="0"/>
              <w:rPr>
                <w:b/>
                <w:bCs/>
              </w:rPr>
            </w:pPr>
            <w:r>
              <w:rPr>
                <w:rFonts w:hint="eastAsia"/>
                <w:b/>
                <w:bCs/>
              </w:rPr>
              <w:t>16</w:t>
            </w:r>
          </w:p>
        </w:tc>
        <w:tc>
          <w:tcPr>
            <w:tcW w:w="2206" w:type="dxa"/>
            <w:vAlign w:val="center"/>
          </w:tcPr>
          <w:p w14:paraId="03E3BC03">
            <w:pPr>
              <w:pStyle w:val="148"/>
              <w:widowControl w:val="0"/>
              <w:rPr>
                <w:b/>
                <w:bCs/>
              </w:rPr>
            </w:pPr>
            <w:bookmarkStart w:id="22" w:name="_Toc26773"/>
            <w:bookmarkStart w:id="23" w:name="_Toc20235"/>
            <w:r>
              <w:rPr>
                <w:rFonts w:hint="eastAsia"/>
                <w:b/>
                <w:bCs/>
              </w:rPr>
              <w:t>解释权</w:t>
            </w:r>
            <w:bookmarkEnd w:id="22"/>
            <w:bookmarkEnd w:id="23"/>
          </w:p>
        </w:tc>
        <w:tc>
          <w:tcPr>
            <w:tcW w:w="5901" w:type="dxa"/>
            <w:vAlign w:val="center"/>
          </w:tcPr>
          <w:p w14:paraId="4FF81FAA">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3029698E">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35AFAA6D">
      <w:pPr>
        <w:pStyle w:val="3"/>
        <w:rPr>
          <w:rFonts w:hint="eastAsia"/>
        </w:rPr>
      </w:pPr>
      <w:bookmarkStart w:id="26" w:name="_Toc2518"/>
      <w:bookmarkStart w:id="27" w:name="_Toc3424"/>
      <w:r>
        <w:rPr>
          <w:rFonts w:hint="eastAsia"/>
        </w:rPr>
        <w:t>一、总则</w:t>
      </w:r>
      <w:bookmarkEnd w:id="26"/>
      <w:bookmarkEnd w:id="27"/>
    </w:p>
    <w:p w14:paraId="29D38805">
      <w:pPr>
        <w:pStyle w:val="4"/>
      </w:pPr>
      <w:r>
        <w:rPr>
          <w:rFonts w:hint="eastAsia"/>
        </w:rPr>
        <w:t>1.适用范围</w:t>
      </w:r>
    </w:p>
    <w:p w14:paraId="47DD4F35">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292ABE79">
      <w:pPr>
        <w:pStyle w:val="4"/>
      </w:pPr>
      <w:r>
        <w:rPr>
          <w:rFonts w:hint="eastAsia"/>
        </w:rPr>
        <w:t>2.定义</w:t>
      </w:r>
    </w:p>
    <w:p w14:paraId="31C739E6">
      <w:pPr>
        <w:ind w:firstLine="480"/>
        <w:rPr>
          <w:rFonts w:hint="eastAsia" w:ascii="宋体" w:hAnsi="宋体" w:cs="宋体"/>
        </w:rPr>
      </w:pPr>
      <w:r>
        <w:rPr>
          <w:rFonts w:hint="eastAsia" w:ascii="宋体" w:hAnsi="宋体" w:cs="宋体"/>
        </w:rPr>
        <w:t>2.1 “采购人”系指招标公告中载明的本项目的采购人。</w:t>
      </w:r>
    </w:p>
    <w:p w14:paraId="15E0AA28">
      <w:pPr>
        <w:ind w:firstLine="480"/>
        <w:rPr>
          <w:rFonts w:hint="eastAsia" w:ascii="宋体" w:hAnsi="宋体" w:cs="宋体"/>
        </w:rPr>
      </w:pPr>
      <w:r>
        <w:rPr>
          <w:rFonts w:hint="eastAsia" w:ascii="宋体" w:hAnsi="宋体" w:cs="宋体"/>
        </w:rPr>
        <w:t>2.2 “采购代理机构”系指招标公告中载明的本项目的采购代理机构。</w:t>
      </w:r>
    </w:p>
    <w:p w14:paraId="500BD41B">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24C400A5">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79C40756">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DEB63AB">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4C637BA4">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22DD5A">
      <w:pPr>
        <w:pStyle w:val="4"/>
      </w:pPr>
      <w:r>
        <w:rPr>
          <w:rFonts w:hint="eastAsia"/>
        </w:rPr>
        <w:t>3.采购项目需要落实的政府采购政策</w:t>
      </w:r>
    </w:p>
    <w:p w14:paraId="6AE43A25">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4CB43138">
      <w:pPr>
        <w:ind w:firstLine="241" w:firstLineChars="100"/>
        <w:rPr>
          <w:rFonts w:hint="eastAsia" w:ascii="宋体" w:hAnsi="宋体" w:cs="宋体"/>
          <w:b/>
          <w:bCs/>
        </w:rPr>
      </w:pPr>
      <w:r>
        <w:rPr>
          <w:rFonts w:hint="eastAsia" w:ascii="宋体" w:hAnsi="宋体" w:cs="宋体"/>
          <w:b/>
          <w:bCs/>
        </w:rPr>
        <w:t>3.2 支持绿色发展</w:t>
      </w:r>
    </w:p>
    <w:p w14:paraId="20743BEB">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8E7E39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74CC9938">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6FE369">
      <w:pPr>
        <w:ind w:firstLine="241" w:firstLineChars="100"/>
        <w:rPr>
          <w:rFonts w:hint="eastAsia" w:ascii="宋体" w:hAnsi="宋体" w:cs="宋体"/>
          <w:b/>
          <w:bCs/>
        </w:rPr>
      </w:pPr>
      <w:r>
        <w:rPr>
          <w:rFonts w:hint="eastAsia" w:ascii="宋体" w:hAnsi="宋体" w:cs="宋体"/>
          <w:b/>
          <w:bCs/>
        </w:rPr>
        <w:t>3.3支持中小企业发展</w:t>
      </w:r>
    </w:p>
    <w:p w14:paraId="17FF707C">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83A345E">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0E23575B">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621CA157">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E516B0C">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21B0503B">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4A067ADB">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752D659">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58F829F9">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1311049">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900979">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0C46EFD">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18EA1CCD">
      <w:pPr>
        <w:ind w:firstLine="241" w:firstLineChars="100"/>
        <w:rPr>
          <w:rFonts w:hint="eastAsia" w:ascii="宋体" w:hAnsi="宋体" w:cs="宋体"/>
          <w:b/>
          <w:bCs/>
        </w:rPr>
      </w:pPr>
      <w:r>
        <w:rPr>
          <w:rFonts w:hint="eastAsia" w:ascii="宋体" w:hAnsi="宋体" w:cs="宋体"/>
          <w:b/>
          <w:bCs/>
        </w:rPr>
        <w:t>3.4支持创新发展</w:t>
      </w:r>
    </w:p>
    <w:p w14:paraId="614D59E1">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4C53FB5">
      <w:pPr>
        <w:ind w:firstLine="480"/>
        <w:rPr>
          <w:rFonts w:hint="eastAsia" w:ascii="宋体" w:hAnsi="宋体" w:cs="宋体"/>
          <w:b/>
          <w:bCs/>
        </w:rPr>
      </w:pPr>
      <w:r>
        <w:rPr>
          <w:rFonts w:hint="eastAsia" w:ascii="宋体" w:hAnsi="宋体" w:cs="仿宋"/>
        </w:rPr>
        <w:t>3.4.2 采购人应当贯彻落实知识产权保护相关法律法规，应当采购使用正版软件。</w:t>
      </w:r>
    </w:p>
    <w:p w14:paraId="7322CB71">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118DE94A">
      <w:pPr>
        <w:ind w:firstLine="480"/>
      </w:pPr>
      <w:r>
        <w:rPr>
          <w:rFonts w:hint="eastAsia"/>
        </w:rPr>
        <w:t>平等对待内外资企业和符合条件的破产重整企业，切实保障企业公平竞争，平等维护企业的合法利益。</w:t>
      </w:r>
    </w:p>
    <w:p w14:paraId="33E1D412">
      <w:pPr>
        <w:pStyle w:val="4"/>
      </w:pPr>
      <w:r>
        <w:rPr>
          <w:rFonts w:hint="eastAsia" w:ascii="宋体" w:hAnsi="宋体" w:cs="宋体"/>
        </w:rPr>
        <w:t>4.</w:t>
      </w:r>
      <w:r>
        <w:rPr>
          <w:rFonts w:hint="eastAsia"/>
        </w:rPr>
        <w:t>询问、质疑、投诉</w:t>
      </w:r>
    </w:p>
    <w:p w14:paraId="57C27F1B">
      <w:pPr>
        <w:pStyle w:val="5"/>
        <w:rPr>
          <w:rFonts w:hint="eastAsia"/>
        </w:rPr>
      </w:pPr>
      <w:r>
        <w:rPr>
          <w:rFonts w:hint="eastAsia"/>
          <w:lang w:val="en-US"/>
        </w:rPr>
        <w:t>4.1</w:t>
      </w:r>
      <w:r>
        <w:t>在线询问、质疑、投诉</w:t>
      </w:r>
    </w:p>
    <w:p w14:paraId="5621C41F">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984486">
      <w:pPr>
        <w:pStyle w:val="5"/>
        <w:rPr>
          <w:rFonts w:hint="eastAsia"/>
        </w:rPr>
      </w:pPr>
      <w:r>
        <w:rPr>
          <w:rFonts w:hint="eastAsia"/>
          <w:lang w:val="en-US"/>
        </w:rPr>
        <w:t>4.</w:t>
      </w:r>
      <w:r>
        <w:rPr>
          <w:rFonts w:hint="eastAsia"/>
        </w:rPr>
        <w:t>2供应商询问</w:t>
      </w:r>
    </w:p>
    <w:p w14:paraId="6297E6DA">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D4C98B">
      <w:pPr>
        <w:pStyle w:val="5"/>
        <w:rPr>
          <w:rFonts w:hint="eastAsia"/>
        </w:rPr>
      </w:pPr>
      <w:r>
        <w:rPr>
          <w:rFonts w:hint="eastAsia"/>
          <w:lang w:val="en-US"/>
        </w:rPr>
        <w:t>4.</w:t>
      </w:r>
      <w:r>
        <w:rPr>
          <w:rFonts w:hint="eastAsia"/>
        </w:rPr>
        <w:t>3供应商质疑</w:t>
      </w:r>
    </w:p>
    <w:p w14:paraId="5CFD7AEB">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6A53CA0C">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6231BDE">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17FA322B">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1442360">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6577294C">
      <w:pPr>
        <w:ind w:firstLine="480"/>
        <w:rPr>
          <w:rFonts w:hint="eastAsia" w:ascii="宋体" w:hAnsi="宋体" w:cs="宋体"/>
        </w:rPr>
      </w:pPr>
      <w:r>
        <w:rPr>
          <w:rFonts w:hint="eastAsia" w:ascii="宋体" w:hAnsi="宋体" w:cs="宋体"/>
        </w:rPr>
        <w:t>　4.3.3.1供应商的姓名或者名称、地址、邮编、联系人及联系电话；</w:t>
      </w:r>
    </w:p>
    <w:p w14:paraId="0D788066">
      <w:pPr>
        <w:ind w:firstLine="480"/>
        <w:rPr>
          <w:rFonts w:hint="eastAsia" w:ascii="宋体" w:hAnsi="宋体" w:cs="宋体"/>
        </w:rPr>
      </w:pPr>
      <w:r>
        <w:rPr>
          <w:rFonts w:hint="eastAsia" w:ascii="宋体" w:hAnsi="宋体" w:cs="宋体"/>
        </w:rPr>
        <w:t>　4.3.3.2质疑项目的名称、编号；</w:t>
      </w:r>
    </w:p>
    <w:p w14:paraId="69EC8516">
      <w:pPr>
        <w:ind w:firstLine="480"/>
        <w:rPr>
          <w:rFonts w:hint="eastAsia" w:ascii="宋体" w:hAnsi="宋体" w:cs="宋体"/>
        </w:rPr>
      </w:pPr>
      <w:r>
        <w:rPr>
          <w:rFonts w:hint="eastAsia" w:ascii="宋体" w:hAnsi="宋体" w:cs="宋体"/>
        </w:rPr>
        <w:t>　4.3.3.3具体、明确的质疑事项和与质疑事项相关的请求；</w:t>
      </w:r>
    </w:p>
    <w:p w14:paraId="6D42E2C0">
      <w:pPr>
        <w:ind w:firstLine="480"/>
        <w:rPr>
          <w:rFonts w:hint="eastAsia" w:ascii="宋体" w:hAnsi="宋体" w:cs="宋体"/>
        </w:rPr>
      </w:pPr>
      <w:r>
        <w:rPr>
          <w:rFonts w:hint="eastAsia" w:ascii="宋体" w:hAnsi="宋体" w:cs="宋体"/>
        </w:rPr>
        <w:t>　4.3.3.4事实依据；</w:t>
      </w:r>
    </w:p>
    <w:p w14:paraId="05B8360E">
      <w:pPr>
        <w:ind w:firstLine="480"/>
        <w:rPr>
          <w:rFonts w:hint="eastAsia" w:ascii="宋体" w:hAnsi="宋体" w:cs="宋体"/>
        </w:rPr>
      </w:pPr>
      <w:r>
        <w:rPr>
          <w:rFonts w:hint="eastAsia" w:ascii="宋体" w:hAnsi="宋体" w:cs="宋体"/>
        </w:rPr>
        <w:t>　4.3.3.5必要的法律依据；</w:t>
      </w:r>
    </w:p>
    <w:p w14:paraId="28E2CFE7">
      <w:pPr>
        <w:ind w:firstLine="720" w:firstLineChars="300"/>
        <w:rPr>
          <w:rFonts w:hint="eastAsia" w:ascii="宋体" w:hAnsi="宋体" w:cs="宋体"/>
        </w:rPr>
      </w:pPr>
      <w:r>
        <w:rPr>
          <w:rFonts w:hint="eastAsia" w:ascii="宋体" w:hAnsi="宋体" w:cs="宋体"/>
        </w:rPr>
        <w:t>4.3.3.6提出质疑的日期。</w:t>
      </w:r>
    </w:p>
    <w:p w14:paraId="4D8DC7FE">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303765BA">
      <w:pPr>
        <w:ind w:firstLine="480"/>
        <w:rPr>
          <w:rFonts w:hint="eastAsia" w:ascii="宋体" w:hAnsi="宋体" w:cs="宋体"/>
        </w:rPr>
      </w:pPr>
      <w:r>
        <w:rPr>
          <w:rFonts w:hint="eastAsia" w:ascii="宋体" w:hAnsi="宋体" w:cs="宋体"/>
        </w:rPr>
        <w:t>质疑函范本及制作说明详见附件2。</w:t>
      </w:r>
    </w:p>
    <w:p w14:paraId="6AF993E4">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CC623D9">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C4C9578">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00B85A86">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1FFB7631">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1DB2671D">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1186F451">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9572795">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05E82241">
      <w:pPr>
        <w:pStyle w:val="5"/>
        <w:rPr>
          <w:rFonts w:hint="eastAsia"/>
        </w:rPr>
      </w:pPr>
      <w:r>
        <w:rPr>
          <w:rFonts w:hint="eastAsia"/>
        </w:rPr>
        <w:t>4.</w:t>
      </w:r>
      <w:r>
        <w:rPr>
          <w:rFonts w:hint="eastAsia"/>
          <w:lang w:val="en-US"/>
        </w:rPr>
        <w:t>4</w:t>
      </w:r>
      <w:r>
        <w:rPr>
          <w:rFonts w:hint="eastAsia"/>
        </w:rPr>
        <w:t>供应商投诉</w:t>
      </w:r>
    </w:p>
    <w:p w14:paraId="517BC812">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5380432A">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13EDB81D">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24D90648">
      <w:pPr>
        <w:pStyle w:val="33"/>
        <w:ind w:firstLine="480"/>
        <w:rPr>
          <w:rFonts w:hint="eastAsia" w:hAnsi="宋体"/>
          <w:lang w:val="zh-CN"/>
        </w:rPr>
      </w:pPr>
      <w:r>
        <w:rPr>
          <w:rFonts w:hint="eastAsia" w:hAnsi="宋体"/>
        </w:rPr>
        <w:t xml:space="preserve">4.4.4投诉人提起投诉应当符合下列条件： </w:t>
      </w:r>
    </w:p>
    <w:p w14:paraId="1415BBDD">
      <w:pPr>
        <w:pStyle w:val="33"/>
        <w:ind w:firstLine="480"/>
        <w:rPr>
          <w:rFonts w:hint="eastAsia" w:hAnsi="宋体"/>
          <w:lang w:val="zh-CN"/>
        </w:rPr>
      </w:pPr>
      <w:r>
        <w:rPr>
          <w:rFonts w:hint="eastAsia" w:hAnsi="宋体"/>
        </w:rPr>
        <w:t xml:space="preserve">（一）提起投诉前已依法进行质疑； </w:t>
      </w:r>
    </w:p>
    <w:p w14:paraId="26961572">
      <w:pPr>
        <w:pStyle w:val="33"/>
        <w:ind w:firstLine="480"/>
        <w:rPr>
          <w:rFonts w:hint="eastAsia" w:hAnsi="宋体"/>
          <w:lang w:val="zh-CN"/>
        </w:rPr>
      </w:pPr>
      <w:r>
        <w:rPr>
          <w:rFonts w:hint="eastAsia" w:hAnsi="宋体"/>
        </w:rPr>
        <w:t xml:space="preserve">（二）投诉书内容符合本办法的规定； </w:t>
      </w:r>
    </w:p>
    <w:p w14:paraId="0BD2A82D">
      <w:pPr>
        <w:pStyle w:val="33"/>
        <w:ind w:firstLine="480"/>
        <w:rPr>
          <w:rFonts w:hint="eastAsia" w:hAnsi="宋体"/>
          <w:lang w:val="zh-CN"/>
        </w:rPr>
      </w:pPr>
      <w:r>
        <w:rPr>
          <w:rFonts w:hint="eastAsia" w:hAnsi="宋体"/>
        </w:rPr>
        <w:t xml:space="preserve">（三）在投诉有效期限内提起投诉； </w:t>
      </w:r>
    </w:p>
    <w:p w14:paraId="7625D5A4">
      <w:pPr>
        <w:pStyle w:val="33"/>
        <w:ind w:firstLine="480"/>
        <w:rPr>
          <w:rFonts w:hint="eastAsia" w:hAnsi="宋体"/>
          <w:lang w:val="zh-CN"/>
        </w:rPr>
      </w:pPr>
      <w:r>
        <w:rPr>
          <w:rFonts w:hint="eastAsia" w:hAnsi="宋体"/>
        </w:rPr>
        <w:t xml:space="preserve">（四）同一投诉事项未经财政部门投诉处理； </w:t>
      </w:r>
    </w:p>
    <w:p w14:paraId="215BCFC6">
      <w:pPr>
        <w:pStyle w:val="33"/>
        <w:ind w:firstLine="480"/>
        <w:rPr>
          <w:rFonts w:hint="eastAsia" w:hAnsi="宋体"/>
          <w:lang w:val="zh-CN"/>
        </w:rPr>
      </w:pPr>
      <w:r>
        <w:rPr>
          <w:rFonts w:hint="eastAsia" w:hAnsi="宋体"/>
        </w:rPr>
        <w:t>（五）财政部规定的其他条件。</w:t>
      </w:r>
    </w:p>
    <w:p w14:paraId="6C603D45">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66BBC260">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04870775">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126B3D40">
      <w:pPr>
        <w:pStyle w:val="33"/>
        <w:ind w:firstLine="480"/>
        <w:rPr>
          <w:rFonts w:hint="eastAsia" w:hAnsi="宋体"/>
          <w:lang w:val="zh-CN"/>
        </w:rPr>
      </w:pPr>
      <w:r>
        <w:rPr>
          <w:rFonts w:hint="eastAsia" w:hAnsi="宋体"/>
          <w:lang w:val="zh-CN"/>
        </w:rPr>
        <w:t>（一）捏造事实；</w:t>
      </w:r>
    </w:p>
    <w:p w14:paraId="51E2695A">
      <w:pPr>
        <w:pStyle w:val="33"/>
        <w:ind w:firstLine="480"/>
        <w:rPr>
          <w:rFonts w:hint="eastAsia" w:hAnsi="宋体"/>
          <w:lang w:val="zh-CN"/>
        </w:rPr>
      </w:pPr>
      <w:r>
        <w:rPr>
          <w:rFonts w:hint="eastAsia" w:hAnsi="宋体"/>
          <w:lang w:val="zh-CN"/>
        </w:rPr>
        <w:t>（二）提供虚假材料；</w:t>
      </w:r>
    </w:p>
    <w:p w14:paraId="3D2017DD">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1C58981B">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46E7FCB1">
      <w:pPr>
        <w:pStyle w:val="33"/>
        <w:ind w:firstLine="480"/>
        <w:rPr>
          <w:rFonts w:hint="eastAsia" w:hAnsi="宋体"/>
          <w:lang w:val="zh-CN"/>
        </w:rPr>
      </w:pPr>
    </w:p>
    <w:p w14:paraId="4BA5CAA0">
      <w:pPr>
        <w:pStyle w:val="893"/>
        <w:shd w:val="clear" w:color="auto" w:fill="FFFFFF"/>
        <w:spacing w:after="240" w:afterAutospacing="0"/>
        <w:ind w:firstLine="480"/>
        <w:contextualSpacing/>
        <w:rPr>
          <w:rFonts w:hint="eastAsia"/>
        </w:rPr>
      </w:pPr>
    </w:p>
    <w:p w14:paraId="7C67D725">
      <w:pPr>
        <w:pStyle w:val="139"/>
        <w:spacing w:before="0"/>
        <w:ind w:firstLine="360"/>
        <w:rPr>
          <w:rFonts w:hint="eastAsia" w:ascii="宋体" w:hAnsi="宋体" w:cs="宋体"/>
          <w:sz w:val="18"/>
          <w:szCs w:val="18"/>
        </w:rPr>
      </w:pPr>
    </w:p>
    <w:p w14:paraId="7B1975B9">
      <w:pPr>
        <w:pStyle w:val="2"/>
        <w:sectPr>
          <w:pgSz w:w="11905" w:h="16838"/>
          <w:pgMar w:top="1440" w:right="1797" w:bottom="1440" w:left="1797" w:header="851" w:footer="992" w:gutter="0"/>
          <w:cols w:space="0" w:num="1"/>
          <w:titlePg/>
          <w:docGrid w:linePitch="312" w:charSpace="0"/>
        </w:sectPr>
      </w:pPr>
    </w:p>
    <w:p w14:paraId="7778B787">
      <w:pPr>
        <w:pStyle w:val="3"/>
        <w:rPr>
          <w:rFonts w:hint="eastAsia"/>
        </w:rPr>
      </w:pPr>
      <w:bookmarkStart w:id="28" w:name="_Toc2155"/>
      <w:bookmarkStart w:id="29" w:name="_Toc6417"/>
      <w:r>
        <w:rPr>
          <w:rFonts w:hint="eastAsia"/>
        </w:rPr>
        <w:t>二、招标文件的构成、澄清、修改</w:t>
      </w:r>
      <w:bookmarkEnd w:id="28"/>
      <w:bookmarkEnd w:id="29"/>
    </w:p>
    <w:p w14:paraId="588CD865">
      <w:pPr>
        <w:pStyle w:val="4"/>
      </w:pPr>
      <w:r>
        <w:rPr>
          <w:rFonts w:hint="eastAsia"/>
        </w:rPr>
        <w:t>5．招标文件的构成</w:t>
      </w:r>
    </w:p>
    <w:p w14:paraId="06859DF5">
      <w:pPr>
        <w:pStyle w:val="33"/>
        <w:ind w:firstLine="480"/>
        <w:rPr>
          <w:rFonts w:hint="eastAsia" w:hAnsi="宋体" w:cs="宋体"/>
          <w:szCs w:val="24"/>
        </w:rPr>
      </w:pPr>
      <w:r>
        <w:rPr>
          <w:rFonts w:hint="eastAsia" w:hAnsi="宋体" w:cs="宋体"/>
          <w:szCs w:val="24"/>
        </w:rPr>
        <w:t>5.1 招标文件包括下列文件及附件：</w:t>
      </w:r>
    </w:p>
    <w:p w14:paraId="6885C598">
      <w:pPr>
        <w:pStyle w:val="33"/>
        <w:tabs>
          <w:tab w:val="left" w:pos="840"/>
        </w:tabs>
        <w:ind w:firstLine="960" w:firstLineChars="400"/>
        <w:rPr>
          <w:rFonts w:hint="eastAsia" w:hAnsi="宋体" w:cs="宋体"/>
          <w:szCs w:val="24"/>
        </w:rPr>
      </w:pPr>
      <w:r>
        <w:rPr>
          <w:rFonts w:hint="eastAsia" w:hAnsi="宋体" w:cs="宋体"/>
          <w:szCs w:val="24"/>
        </w:rPr>
        <w:t>5.1.1招标公告；</w:t>
      </w:r>
    </w:p>
    <w:p w14:paraId="0BC778A7">
      <w:pPr>
        <w:pStyle w:val="33"/>
        <w:tabs>
          <w:tab w:val="left" w:pos="840"/>
        </w:tabs>
        <w:ind w:firstLine="960" w:firstLineChars="400"/>
        <w:rPr>
          <w:rFonts w:hint="eastAsia" w:hAnsi="宋体" w:cs="宋体"/>
          <w:szCs w:val="24"/>
        </w:rPr>
      </w:pPr>
      <w:r>
        <w:rPr>
          <w:rFonts w:hint="eastAsia" w:hAnsi="宋体" w:cs="宋体"/>
          <w:szCs w:val="24"/>
        </w:rPr>
        <w:t>5.1.2投标人须知；</w:t>
      </w:r>
    </w:p>
    <w:p w14:paraId="5EC866DF">
      <w:pPr>
        <w:pStyle w:val="33"/>
        <w:tabs>
          <w:tab w:val="left" w:pos="840"/>
        </w:tabs>
        <w:ind w:firstLine="960" w:firstLineChars="400"/>
        <w:rPr>
          <w:rFonts w:hint="eastAsia" w:hAnsi="宋体" w:cs="宋体"/>
          <w:szCs w:val="24"/>
        </w:rPr>
      </w:pPr>
      <w:r>
        <w:rPr>
          <w:rFonts w:hint="eastAsia" w:hAnsi="宋体" w:cs="宋体"/>
          <w:szCs w:val="24"/>
        </w:rPr>
        <w:t>5.1.3采购需求；</w:t>
      </w:r>
    </w:p>
    <w:p w14:paraId="064C4AD6">
      <w:pPr>
        <w:pStyle w:val="33"/>
        <w:tabs>
          <w:tab w:val="left" w:pos="840"/>
        </w:tabs>
        <w:ind w:firstLine="960" w:firstLineChars="400"/>
        <w:rPr>
          <w:rFonts w:hint="eastAsia" w:hAnsi="宋体" w:cs="宋体"/>
          <w:szCs w:val="24"/>
        </w:rPr>
      </w:pPr>
      <w:r>
        <w:rPr>
          <w:rFonts w:hint="eastAsia" w:hAnsi="宋体" w:cs="宋体"/>
          <w:szCs w:val="24"/>
        </w:rPr>
        <w:t>5.1.4评标办法；</w:t>
      </w:r>
    </w:p>
    <w:p w14:paraId="1B8935BD">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4F027ED6">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3DDC79A0">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3A628142">
      <w:pPr>
        <w:pStyle w:val="4"/>
      </w:pPr>
      <w:r>
        <w:rPr>
          <w:rFonts w:hint="eastAsia"/>
        </w:rPr>
        <w:t>6. 招标文件的澄清、修改</w:t>
      </w:r>
    </w:p>
    <w:p w14:paraId="1CD9B530">
      <w:pPr>
        <w:pStyle w:val="139"/>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E460726">
      <w:pPr>
        <w:pStyle w:val="139"/>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80BA4C">
      <w:pPr>
        <w:pStyle w:val="2"/>
        <w:sectPr>
          <w:pgSz w:w="11905" w:h="16838"/>
          <w:pgMar w:top="1440" w:right="1797" w:bottom="1440" w:left="1797" w:header="851" w:footer="992" w:gutter="0"/>
          <w:cols w:space="0" w:num="1"/>
          <w:titlePg/>
          <w:docGrid w:linePitch="312" w:charSpace="0"/>
        </w:sectPr>
      </w:pPr>
    </w:p>
    <w:p w14:paraId="7FD4E89B">
      <w:pPr>
        <w:pStyle w:val="3"/>
        <w:rPr>
          <w:rFonts w:hint="eastAsia"/>
        </w:rPr>
      </w:pPr>
      <w:bookmarkStart w:id="30" w:name="_Toc23795"/>
      <w:bookmarkStart w:id="31" w:name="_Toc21343"/>
      <w:r>
        <w:rPr>
          <w:rFonts w:hint="eastAsia"/>
        </w:rPr>
        <w:t>三、投标</w:t>
      </w:r>
      <w:bookmarkEnd w:id="30"/>
      <w:bookmarkEnd w:id="31"/>
    </w:p>
    <w:p w14:paraId="2235687E">
      <w:pPr>
        <w:pStyle w:val="4"/>
      </w:pPr>
      <w:r>
        <w:rPr>
          <w:rFonts w:hint="eastAsia"/>
        </w:rPr>
        <w:t>7. 招标文件的获取</w:t>
      </w:r>
    </w:p>
    <w:p w14:paraId="5F30D5F8">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74BF287C">
      <w:pPr>
        <w:pStyle w:val="4"/>
      </w:pPr>
      <w:r>
        <w:rPr>
          <w:rFonts w:hint="eastAsia"/>
        </w:rPr>
        <w:t>8.开标前答疑会或现场考察</w:t>
      </w:r>
    </w:p>
    <w:p w14:paraId="6C67B408">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F0205C0">
      <w:pPr>
        <w:pStyle w:val="4"/>
      </w:pPr>
      <w:r>
        <w:rPr>
          <w:rFonts w:hint="eastAsia"/>
        </w:rPr>
        <w:t>9.投标保证金</w:t>
      </w:r>
    </w:p>
    <w:p w14:paraId="6D571842">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3411732">
      <w:pPr>
        <w:pStyle w:val="4"/>
      </w:pPr>
      <w:r>
        <w:rPr>
          <w:rFonts w:hint="eastAsia"/>
        </w:rPr>
        <w:t>10.投标文件的语言</w:t>
      </w:r>
    </w:p>
    <w:p w14:paraId="678B3518">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4D607EEF">
      <w:pPr>
        <w:pStyle w:val="4"/>
      </w:pPr>
      <w:r>
        <w:rPr>
          <w:rFonts w:hint="eastAsia"/>
        </w:rPr>
        <w:t>11.投标文件的组成</w:t>
      </w:r>
    </w:p>
    <w:p w14:paraId="141B57F6">
      <w:pPr>
        <w:pStyle w:val="5"/>
        <w:rPr>
          <w:rFonts w:hint="eastAsia"/>
        </w:rPr>
      </w:pPr>
      <w:r>
        <w:rPr>
          <w:rFonts w:hint="eastAsia"/>
        </w:rPr>
        <w:t>11.1资格文件</w:t>
      </w:r>
    </w:p>
    <w:p w14:paraId="7BB14C52">
      <w:pPr>
        <w:ind w:firstLine="480"/>
        <w:rPr>
          <w:rFonts w:hint="eastAsia" w:ascii="宋体" w:hAnsi="宋体" w:cs="宋体"/>
        </w:rPr>
      </w:pPr>
      <w:r>
        <w:rPr>
          <w:rFonts w:hint="eastAsia" w:ascii="宋体" w:hAnsi="宋体" w:cs="宋体"/>
        </w:rPr>
        <w:t>11.1.1符合参加政府采购活动应当具备的一般条件的承诺函；</w:t>
      </w:r>
    </w:p>
    <w:p w14:paraId="0231305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03D787C3">
      <w:pPr>
        <w:ind w:firstLine="480"/>
        <w:rPr>
          <w:rFonts w:hint="eastAsia" w:ascii="宋体" w:hAnsi="宋体" w:cs="宋体"/>
        </w:rPr>
      </w:pPr>
      <w:r>
        <w:rPr>
          <w:rFonts w:hint="eastAsia" w:ascii="宋体" w:hAnsi="宋体" w:cs="宋体"/>
        </w:rPr>
        <w:t>11.1.3落实政府采购政策需满足的资格要求：</w:t>
      </w:r>
      <w:r>
        <w:t>中小企业声明函</w:t>
      </w:r>
      <w:r>
        <w:rPr>
          <w:rFonts w:hint="eastAsia" w:ascii="宋体" w:hAnsi="宋体" w:cs="宋体"/>
        </w:rPr>
        <w:t>；</w:t>
      </w:r>
    </w:p>
    <w:p w14:paraId="585D867E">
      <w:pPr>
        <w:ind w:firstLine="480"/>
        <w:rPr>
          <w:rFonts w:hint="eastAsia" w:ascii="宋体" w:hAnsi="宋体" w:cs="宋体"/>
        </w:rPr>
      </w:pPr>
      <w:r>
        <w:rPr>
          <w:rFonts w:hint="eastAsia" w:ascii="宋体" w:hAnsi="宋体" w:cs="宋体"/>
        </w:rPr>
        <w:t>11.1.4本项目的特定资格要求：无。</w:t>
      </w:r>
    </w:p>
    <w:p w14:paraId="31D04614">
      <w:pPr>
        <w:pStyle w:val="5"/>
        <w:rPr>
          <w:rFonts w:hint="eastAsia"/>
        </w:rPr>
      </w:pPr>
      <w:r>
        <w:rPr>
          <w:rFonts w:hint="eastAsia"/>
        </w:rPr>
        <w:t>11.2 商务技术文件</w:t>
      </w:r>
    </w:p>
    <w:p w14:paraId="0FD516DB">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321B0F51">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55EF0E3">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4A70FB2">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46FE3640">
      <w:pPr>
        <w:ind w:firstLine="480"/>
        <w:rPr>
          <w:rFonts w:hint="eastAsia" w:ascii="宋体" w:hAnsi="宋体" w:cs="宋体"/>
        </w:rPr>
      </w:pPr>
      <w:r>
        <w:rPr>
          <w:rFonts w:hint="eastAsia" w:ascii="宋体" w:hAnsi="宋体" w:cs="宋体"/>
        </w:rPr>
        <w:t>11.2.5</w:t>
      </w:r>
      <w:r>
        <w:t>中小企业声明函（如有）</w:t>
      </w:r>
    </w:p>
    <w:p w14:paraId="68BB407C">
      <w:pPr>
        <w:ind w:firstLine="480"/>
        <w:rPr>
          <w:rFonts w:hint="eastAsia" w:ascii="宋体" w:hAnsi="宋体" w:cs="宋体"/>
        </w:rPr>
      </w:pPr>
      <w:r>
        <w:rPr>
          <w:rFonts w:hint="eastAsia" w:ascii="宋体" w:hAnsi="宋体" w:cs="宋体"/>
        </w:rPr>
        <w:t>11.2.6评标标准相应的商务技术资料；</w:t>
      </w:r>
    </w:p>
    <w:p w14:paraId="6F0D7D3B">
      <w:pPr>
        <w:ind w:firstLine="480"/>
        <w:rPr>
          <w:rFonts w:hint="eastAsia" w:ascii="宋体" w:hAnsi="宋体" w:cs="宋体"/>
        </w:rPr>
      </w:pPr>
      <w:r>
        <w:rPr>
          <w:rFonts w:hint="eastAsia" w:ascii="宋体" w:hAnsi="宋体" w:cs="宋体"/>
        </w:rPr>
        <w:t>11.2.7商务偏离表；</w:t>
      </w:r>
    </w:p>
    <w:p w14:paraId="7AF3297E">
      <w:pPr>
        <w:ind w:firstLine="480"/>
        <w:rPr>
          <w:rFonts w:hint="eastAsia" w:ascii="宋体" w:hAnsi="宋体" w:cs="宋体"/>
        </w:rPr>
      </w:pPr>
      <w:r>
        <w:rPr>
          <w:rFonts w:hint="eastAsia" w:ascii="宋体" w:hAnsi="宋体" w:cs="宋体"/>
        </w:rPr>
        <w:t>11.2.9技术偏离表；</w:t>
      </w:r>
    </w:p>
    <w:p w14:paraId="665F8CB2">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44C7DB9F">
      <w:pPr>
        <w:ind w:firstLine="480"/>
        <w:rPr>
          <w:rFonts w:hint="eastAsia" w:ascii="宋体" w:hAnsi="宋体" w:cs="宋体"/>
          <w:color w:val="0000FF"/>
        </w:rPr>
      </w:pPr>
      <w:r>
        <w:rPr>
          <w:rFonts w:hint="eastAsia" w:ascii="宋体" w:hAnsi="宋体" w:cs="宋体"/>
        </w:rPr>
        <w:t>11.2.10采购</w:t>
      </w:r>
      <w:r>
        <w:rPr>
          <w:rFonts w:hint="eastAsia" w:ascii="宋体" w:hAnsi="宋体" w:cs="宋体"/>
          <w:lang w:val="zh-CN"/>
        </w:rPr>
        <w:t>代理服务费支付承诺书。（本项不作为无效标评审内容）</w:t>
      </w:r>
    </w:p>
    <w:p w14:paraId="57AF8AD7">
      <w:pPr>
        <w:pStyle w:val="5"/>
        <w:rPr>
          <w:rFonts w:hint="eastAsia"/>
          <w:u w:val="single"/>
        </w:rPr>
      </w:pPr>
      <w:r>
        <w:rPr>
          <w:rFonts w:hint="eastAsia"/>
          <w:kern w:val="0"/>
        </w:rPr>
        <w:t>11.3</w:t>
      </w:r>
      <w:r>
        <w:rPr>
          <w:rFonts w:hint="eastAsia"/>
        </w:rPr>
        <w:t xml:space="preserve">报价文件 </w:t>
      </w:r>
    </w:p>
    <w:p w14:paraId="1523B7ED">
      <w:pPr>
        <w:ind w:firstLine="480"/>
        <w:rPr>
          <w:rFonts w:hint="eastAsia" w:ascii="宋体" w:hAnsi="宋体" w:cs="宋体"/>
        </w:rPr>
      </w:pPr>
      <w:r>
        <w:rPr>
          <w:rFonts w:hint="eastAsia" w:ascii="宋体" w:hAnsi="宋体" w:cs="宋体"/>
        </w:rPr>
        <w:t>11.3.1开标一览表（报价表）；</w:t>
      </w:r>
    </w:p>
    <w:p w14:paraId="1B6E19D7">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0115E390">
      <w:pPr>
        <w:rPr>
          <w:rFonts w:hint="eastAsia" w:ascii="宋体" w:hAnsi="宋体" w:cs="宋体"/>
          <w:b/>
        </w:rPr>
      </w:pPr>
      <w:r>
        <w:rPr>
          <w:rFonts w:hint="eastAsia" w:ascii="宋体" w:hAnsi="宋体" w:cs="宋体"/>
          <w:b/>
        </w:rPr>
        <w:t>投标文件含有采购人不能接受的附加条件的，投标无效；</w:t>
      </w:r>
    </w:p>
    <w:p w14:paraId="56F0AD6A">
      <w:pPr>
        <w:rPr>
          <w:rFonts w:hint="eastAsia" w:ascii="宋体" w:hAnsi="宋体" w:cs="宋体"/>
          <w:b/>
        </w:rPr>
      </w:pPr>
      <w:r>
        <w:rPr>
          <w:rFonts w:hint="eastAsia" w:ascii="宋体" w:hAnsi="宋体" w:cs="宋体"/>
          <w:b/>
        </w:rPr>
        <w:t>投标人提供虚假材料投标的，投标无效。</w:t>
      </w:r>
    </w:p>
    <w:p w14:paraId="18DA2BFC">
      <w:pPr>
        <w:ind w:firstLine="480"/>
      </w:pPr>
      <w:r>
        <w:rPr>
          <w:rFonts w:hint="eastAsia"/>
          <w:shd w:val="clear" w:color="auto" w:fill="FFFFFF"/>
        </w:rPr>
        <w:t>投标人应对投标文件中材料的真实性、合法性负责。投标人可事先在公开官网查询、核对相关证书和报告内容，确保投标（响应）文件资料准确无误。</w:t>
      </w:r>
    </w:p>
    <w:p w14:paraId="05FA7A19">
      <w:pPr>
        <w:pStyle w:val="4"/>
      </w:pPr>
      <w:r>
        <w:rPr>
          <w:rFonts w:hint="eastAsia"/>
        </w:rPr>
        <w:t>12</w:t>
      </w:r>
      <w:r>
        <w:rPr>
          <w:rFonts w:hint="eastAsia"/>
          <w:lang w:val="zh-CN"/>
        </w:rPr>
        <w:t xml:space="preserve">. </w:t>
      </w:r>
      <w:r>
        <w:rPr>
          <w:rFonts w:hint="eastAsia"/>
        </w:rPr>
        <w:t>投标文件的编制</w:t>
      </w:r>
    </w:p>
    <w:p w14:paraId="55FA3A33">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766A4D8">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CA4AB4">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1DDB4050">
      <w:pPr>
        <w:pStyle w:val="4"/>
      </w:pPr>
      <w:r>
        <w:rPr>
          <w:rFonts w:hint="eastAsia"/>
        </w:rPr>
        <w:t>13.投标文件的签署、盖章</w:t>
      </w:r>
    </w:p>
    <w:p w14:paraId="24083286">
      <w:pPr>
        <w:pStyle w:val="139"/>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257957D">
      <w:pPr>
        <w:pStyle w:val="139"/>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EF0483E">
      <w:pPr>
        <w:pStyle w:val="139"/>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0E2B3322">
      <w:pPr>
        <w:pStyle w:val="4"/>
      </w:pPr>
      <w:r>
        <w:rPr>
          <w:rFonts w:hint="eastAsia"/>
        </w:rPr>
        <w:t>14. 投标文件的提交、补充、修改、撤回</w:t>
      </w:r>
    </w:p>
    <w:p w14:paraId="799A4EBC">
      <w:pPr>
        <w:pStyle w:val="139"/>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85B8F9">
      <w:pPr>
        <w:pStyle w:val="139"/>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608EF777">
      <w:pPr>
        <w:pStyle w:val="139"/>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7931112">
      <w:pPr>
        <w:pStyle w:val="4"/>
      </w:pPr>
      <w:r>
        <w:rPr>
          <w:rFonts w:hint="eastAsia"/>
        </w:rPr>
        <w:t>15.备份投标文件</w:t>
      </w:r>
    </w:p>
    <w:p w14:paraId="24BF00F4">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723C02A2">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2D9216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BBC31A0">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01968238">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36925944">
      <w:pPr>
        <w:pStyle w:val="4"/>
      </w:pPr>
      <w:r>
        <w:rPr>
          <w:rFonts w:hint="eastAsia"/>
        </w:rPr>
        <w:t>16.投标文件的无效处理</w:t>
      </w:r>
    </w:p>
    <w:p w14:paraId="5C43A9D4">
      <w:pPr>
        <w:pStyle w:val="25"/>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7922F529">
      <w:pPr>
        <w:pStyle w:val="4"/>
      </w:pPr>
      <w:r>
        <w:rPr>
          <w:rFonts w:hint="eastAsia"/>
        </w:rPr>
        <w:t>17.投标有效期</w:t>
      </w:r>
    </w:p>
    <w:p w14:paraId="51125C33">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BAE5E05">
      <w:pPr>
        <w:pStyle w:val="13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26F4ECB5">
      <w:pPr>
        <w:pStyle w:val="139"/>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DFC37EF">
      <w:pPr>
        <w:pStyle w:val="139"/>
        <w:spacing w:before="0"/>
        <w:ind w:firstLine="643"/>
        <w:rPr>
          <w:rFonts w:hint="eastAsia" w:ascii="宋体" w:hAnsi="宋体" w:cs="宋体"/>
          <w:b/>
          <w:sz w:val="32"/>
        </w:rPr>
      </w:pPr>
    </w:p>
    <w:p w14:paraId="18731592">
      <w:pPr>
        <w:pStyle w:val="2"/>
        <w:sectPr>
          <w:pgSz w:w="11905" w:h="16838"/>
          <w:pgMar w:top="1440" w:right="1797" w:bottom="1440" w:left="1797" w:header="851" w:footer="992" w:gutter="0"/>
          <w:cols w:space="0" w:num="1"/>
          <w:titlePg/>
          <w:docGrid w:linePitch="312" w:charSpace="0"/>
        </w:sectPr>
      </w:pPr>
    </w:p>
    <w:p w14:paraId="4A81429E">
      <w:pPr>
        <w:pStyle w:val="3"/>
        <w:rPr>
          <w:rFonts w:hint="eastAsia"/>
        </w:rPr>
      </w:pPr>
      <w:bookmarkStart w:id="32" w:name="_Toc2842"/>
      <w:bookmarkStart w:id="33" w:name="_Toc21464"/>
      <w:r>
        <w:rPr>
          <w:rFonts w:hint="eastAsia"/>
        </w:rPr>
        <w:t>四、开标、资格审查与信用信息查询</w:t>
      </w:r>
      <w:bookmarkEnd w:id="32"/>
      <w:bookmarkEnd w:id="33"/>
    </w:p>
    <w:p w14:paraId="780BF444">
      <w:pPr>
        <w:pStyle w:val="4"/>
      </w:pPr>
      <w:r>
        <w:rPr>
          <w:rFonts w:hint="eastAsia"/>
        </w:rPr>
        <w:t xml:space="preserve">18.开标 </w:t>
      </w:r>
    </w:p>
    <w:p w14:paraId="3DFF9129">
      <w:pPr>
        <w:pStyle w:val="562"/>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543FB35">
      <w:pPr>
        <w:pStyle w:val="562"/>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C3C4191">
      <w:pPr>
        <w:pStyle w:val="562"/>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D05D0B9">
      <w:pPr>
        <w:pStyle w:val="4"/>
      </w:pPr>
      <w:r>
        <w:rPr>
          <w:rFonts w:hint="eastAsia"/>
        </w:rPr>
        <w:t>19.资格审查</w:t>
      </w:r>
    </w:p>
    <w:p w14:paraId="42AF9D4F">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17FAD7D6">
      <w:pPr>
        <w:pStyle w:val="13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CA290E9">
      <w:pPr>
        <w:pStyle w:val="13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1D9ED8D">
      <w:pPr>
        <w:pStyle w:val="13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F0FEC5B">
      <w:pPr>
        <w:pStyle w:val="4"/>
      </w:pPr>
      <w:r>
        <w:rPr>
          <w:rFonts w:hint="eastAsia"/>
        </w:rPr>
        <w:t>20.信用信息查询</w:t>
      </w:r>
    </w:p>
    <w:p w14:paraId="03B39BDA">
      <w:pPr>
        <w:pStyle w:val="13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1437693D">
      <w:pPr>
        <w:pStyle w:val="13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7B41000">
      <w:pPr>
        <w:pStyle w:val="13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2E384C0">
      <w:pPr>
        <w:pStyle w:val="80"/>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1C32654B">
      <w:pPr>
        <w:pStyle w:val="80"/>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0BF84700">
      <w:pPr>
        <w:pStyle w:val="139"/>
        <w:spacing w:before="0"/>
        <w:ind w:firstLine="480"/>
        <w:rPr>
          <w:rFonts w:hint="eastAsia" w:ascii="宋体" w:hAnsi="宋体" w:cs="宋体"/>
        </w:rPr>
      </w:pPr>
    </w:p>
    <w:p w14:paraId="54B25A53">
      <w:pPr>
        <w:pStyle w:val="139"/>
        <w:spacing w:before="0"/>
        <w:ind w:firstLine="0" w:firstLineChars="0"/>
        <w:rPr>
          <w:rFonts w:hint="eastAsia" w:ascii="宋体" w:hAnsi="宋体" w:cs="宋体"/>
          <w:kern w:val="0"/>
          <w:szCs w:val="24"/>
        </w:rPr>
      </w:pPr>
    </w:p>
    <w:p w14:paraId="4DAAADFD">
      <w:pPr>
        <w:pStyle w:val="2"/>
        <w:sectPr>
          <w:pgSz w:w="11905" w:h="16838"/>
          <w:pgMar w:top="1440" w:right="1797" w:bottom="1440" w:left="1797" w:header="851" w:footer="992" w:gutter="0"/>
          <w:cols w:space="0" w:num="1"/>
          <w:titlePg/>
          <w:docGrid w:linePitch="312" w:charSpace="0"/>
        </w:sectPr>
      </w:pPr>
    </w:p>
    <w:p w14:paraId="62B69B52">
      <w:pPr>
        <w:pStyle w:val="3"/>
        <w:rPr>
          <w:rFonts w:hint="eastAsia"/>
        </w:rPr>
      </w:pPr>
      <w:bookmarkStart w:id="34" w:name="_Toc313"/>
      <w:bookmarkStart w:id="35" w:name="_Toc5142"/>
      <w:r>
        <w:rPr>
          <w:rFonts w:hint="eastAsia"/>
        </w:rPr>
        <w:t>五、评标</w:t>
      </w:r>
      <w:bookmarkEnd w:id="34"/>
      <w:bookmarkEnd w:id="35"/>
    </w:p>
    <w:p w14:paraId="7463C101">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01781695">
      <w:pPr>
        <w:rPr>
          <w:rFonts w:hint="eastAsia" w:ascii="宋体" w:hAnsi="宋体" w:cs="宋体"/>
          <w:b/>
        </w:rPr>
      </w:pPr>
    </w:p>
    <w:p w14:paraId="715B144A">
      <w:pPr>
        <w:pStyle w:val="2"/>
        <w:sectPr>
          <w:pgSz w:w="11905" w:h="16838"/>
          <w:pgMar w:top="1440" w:right="1797" w:bottom="1440" w:left="1797" w:header="851" w:footer="992" w:gutter="0"/>
          <w:cols w:space="0" w:num="1"/>
          <w:titlePg/>
          <w:docGrid w:linePitch="312" w:charSpace="0"/>
        </w:sectPr>
      </w:pPr>
    </w:p>
    <w:p w14:paraId="259F2C6F">
      <w:pPr>
        <w:pStyle w:val="3"/>
        <w:rPr>
          <w:rFonts w:hint="eastAsia"/>
        </w:rPr>
      </w:pPr>
      <w:bookmarkStart w:id="37" w:name="_Toc30166"/>
      <w:bookmarkStart w:id="38" w:name="_Toc15047"/>
      <w:r>
        <w:rPr>
          <w:rFonts w:hint="eastAsia"/>
        </w:rPr>
        <w:t>六、定 标</w:t>
      </w:r>
      <w:bookmarkEnd w:id="37"/>
      <w:bookmarkEnd w:id="38"/>
    </w:p>
    <w:p w14:paraId="3D329C45">
      <w:pPr>
        <w:pStyle w:val="4"/>
      </w:pPr>
      <w:r>
        <w:rPr>
          <w:rFonts w:hint="eastAsia"/>
        </w:rPr>
        <w:t>22. 确定中标供应商</w:t>
      </w:r>
    </w:p>
    <w:p w14:paraId="0FBEBA43">
      <w:pPr>
        <w:pStyle w:val="139"/>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D124D42">
      <w:pPr>
        <w:pStyle w:val="4"/>
      </w:pPr>
      <w:r>
        <w:rPr>
          <w:rFonts w:hint="eastAsia"/>
        </w:rPr>
        <w:t>23. 中标通知与中标结果公告</w:t>
      </w:r>
    </w:p>
    <w:p w14:paraId="6AD742D5">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161E0B8D">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04D62858">
      <w:pPr>
        <w:pStyle w:val="139"/>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210B52A8">
      <w:pPr>
        <w:pStyle w:val="85"/>
        <w:rPr>
          <w:rFonts w:hint="eastAsia"/>
        </w:rPr>
      </w:pPr>
    </w:p>
    <w:p w14:paraId="734CD59D">
      <w:pPr>
        <w:ind w:left="137" w:leftChars="57" w:firstLineChars="150"/>
        <w:jc w:val="center"/>
        <w:rPr>
          <w:rFonts w:hint="eastAsia" w:ascii="宋体" w:hAnsi="宋体" w:cs="宋体"/>
          <w:b/>
          <w:sz w:val="32"/>
        </w:rPr>
      </w:pPr>
    </w:p>
    <w:p w14:paraId="35580B49">
      <w:pPr>
        <w:pStyle w:val="2"/>
        <w:sectPr>
          <w:pgSz w:w="11905" w:h="16838"/>
          <w:pgMar w:top="1440" w:right="1797" w:bottom="1440" w:left="1797" w:header="851" w:footer="992" w:gutter="0"/>
          <w:cols w:space="0" w:num="1"/>
          <w:titlePg/>
          <w:docGrid w:linePitch="312" w:charSpace="0"/>
        </w:sectPr>
      </w:pPr>
    </w:p>
    <w:p w14:paraId="4D2494BA">
      <w:pPr>
        <w:pStyle w:val="3"/>
        <w:rPr>
          <w:rFonts w:hint="eastAsia"/>
        </w:rPr>
      </w:pPr>
      <w:bookmarkStart w:id="39" w:name="_Toc19257"/>
      <w:bookmarkStart w:id="40" w:name="_Toc18672"/>
      <w:r>
        <w:rPr>
          <w:rFonts w:hint="eastAsia"/>
        </w:rPr>
        <w:t>七、合同授予</w:t>
      </w:r>
      <w:bookmarkEnd w:id="39"/>
      <w:bookmarkEnd w:id="40"/>
    </w:p>
    <w:p w14:paraId="02C30D4E">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8DA0D19">
      <w:pPr>
        <w:pStyle w:val="4"/>
      </w:pPr>
      <w:r>
        <w:rPr>
          <w:rFonts w:hint="eastAsia"/>
        </w:rPr>
        <w:t>25. 合同的签订</w:t>
      </w:r>
    </w:p>
    <w:p w14:paraId="49C576B7">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F09B766">
      <w:pPr>
        <w:pStyle w:val="139"/>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EA369CC">
      <w:pPr>
        <w:pStyle w:val="139"/>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0816573">
      <w:pPr>
        <w:pStyle w:val="139"/>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34505B5">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40BDC01F">
      <w:pPr>
        <w:pStyle w:val="4"/>
      </w:pPr>
      <w:r>
        <w:rPr>
          <w:rFonts w:hint="eastAsia"/>
        </w:rPr>
        <w:t>26. 履约保证金</w:t>
      </w:r>
    </w:p>
    <w:p w14:paraId="19F15294">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3F05D270">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D5679B8">
      <w:pPr>
        <w:pStyle w:val="3"/>
        <w:rPr>
          <w:rFonts w:hint="eastAsia"/>
        </w:rPr>
      </w:pPr>
      <w:bookmarkStart w:id="41" w:name="_Toc1857"/>
      <w:bookmarkStart w:id="42" w:name="_Toc28676"/>
      <w:r>
        <w:rPr>
          <w:rFonts w:hint="eastAsia"/>
        </w:rPr>
        <w:t>八、电子交易活动的中止</w:t>
      </w:r>
      <w:bookmarkEnd w:id="41"/>
      <w:bookmarkEnd w:id="42"/>
    </w:p>
    <w:p w14:paraId="6240F580">
      <w:pPr>
        <w:pStyle w:val="139"/>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FA5C077">
      <w:pPr>
        <w:pStyle w:val="139"/>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53EA84BB">
      <w:pPr>
        <w:pStyle w:val="139"/>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7B8516A2">
      <w:pPr>
        <w:pStyle w:val="139"/>
        <w:spacing w:before="0"/>
        <w:ind w:firstLine="480"/>
        <w:rPr>
          <w:rFonts w:hint="eastAsia" w:ascii="宋体" w:hAnsi="宋体" w:cs="宋体"/>
        </w:rPr>
      </w:pPr>
      <w:r>
        <w:rPr>
          <w:rFonts w:hint="eastAsia" w:ascii="宋体" w:hAnsi="宋体" w:cs="宋体"/>
        </w:rPr>
        <w:t>27.3电子交易平台发现严重安全漏洞，有潜在泄密危险的；</w:t>
      </w:r>
    </w:p>
    <w:p w14:paraId="1194FA11">
      <w:pPr>
        <w:pStyle w:val="139"/>
        <w:spacing w:before="0"/>
        <w:ind w:firstLine="480"/>
        <w:rPr>
          <w:rFonts w:hint="eastAsia" w:ascii="宋体" w:hAnsi="宋体" w:cs="宋体"/>
        </w:rPr>
      </w:pPr>
      <w:r>
        <w:rPr>
          <w:rFonts w:hint="eastAsia" w:ascii="宋体" w:hAnsi="宋体" w:cs="宋体"/>
        </w:rPr>
        <w:t xml:space="preserve">27.4病毒发作导致不能进行正常操作的； </w:t>
      </w:r>
    </w:p>
    <w:p w14:paraId="5CAA9A74">
      <w:pPr>
        <w:pStyle w:val="139"/>
        <w:spacing w:before="0"/>
        <w:ind w:firstLine="480"/>
        <w:rPr>
          <w:rFonts w:hint="eastAsia" w:ascii="宋体" w:hAnsi="宋体" w:cs="宋体"/>
        </w:rPr>
      </w:pPr>
      <w:r>
        <w:rPr>
          <w:rFonts w:hint="eastAsia" w:ascii="宋体" w:hAnsi="宋体" w:cs="宋体"/>
        </w:rPr>
        <w:t>27.5其他无法保证电子交易的公平、公正和安全的情况。</w:t>
      </w:r>
    </w:p>
    <w:p w14:paraId="76FE5ABF">
      <w:pPr>
        <w:pStyle w:val="139"/>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3F44F39A">
      <w:pPr>
        <w:tabs>
          <w:tab w:val="left" w:pos="0"/>
        </w:tabs>
        <w:ind w:firstLine="480"/>
        <w:rPr>
          <w:rFonts w:hint="eastAsia" w:ascii="宋体" w:hAnsi="宋体" w:cs="宋体"/>
        </w:rPr>
      </w:pPr>
    </w:p>
    <w:p w14:paraId="4EC76595">
      <w:pPr>
        <w:pStyle w:val="2"/>
        <w:sectPr>
          <w:pgSz w:w="11905" w:h="16838"/>
          <w:pgMar w:top="1440" w:right="1797" w:bottom="1440" w:left="1797" w:header="851" w:footer="992" w:gutter="0"/>
          <w:cols w:space="0" w:num="1"/>
          <w:titlePg/>
          <w:docGrid w:linePitch="312" w:charSpace="0"/>
        </w:sectPr>
      </w:pPr>
    </w:p>
    <w:p w14:paraId="39D17FD4">
      <w:pPr>
        <w:pStyle w:val="3"/>
        <w:rPr>
          <w:rFonts w:hint="eastAsia"/>
        </w:rPr>
      </w:pPr>
      <w:bookmarkStart w:id="43" w:name="_Toc5169"/>
      <w:bookmarkStart w:id="44" w:name="_Toc1567"/>
      <w:r>
        <w:rPr>
          <w:rFonts w:hint="eastAsia"/>
        </w:rPr>
        <w:t>九、验收</w:t>
      </w:r>
      <w:bookmarkEnd w:id="43"/>
      <w:bookmarkEnd w:id="44"/>
    </w:p>
    <w:p w14:paraId="09CD29D4">
      <w:pPr>
        <w:pStyle w:val="4"/>
      </w:pPr>
      <w:r>
        <w:rPr>
          <w:rFonts w:hint="eastAsia"/>
        </w:rPr>
        <w:t>29.验收</w:t>
      </w:r>
    </w:p>
    <w:bookmarkEnd w:id="20"/>
    <w:bookmarkEnd w:id="21"/>
    <w:bookmarkEnd w:id="36"/>
    <w:p w14:paraId="6AD3B5CB">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rPr>
        <w:t>采购人应当根据采购项目的具体 情况，自行组织项目验收或者委托采购代理机构验收。</w:t>
      </w:r>
    </w:p>
    <w:p w14:paraId="3A762EDA">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7DBE750D">
      <w:pPr>
        <w:pStyle w:val="2"/>
        <w:sectPr>
          <w:headerReference r:id="rId13" w:type="default"/>
          <w:footerReference r:id="rId14" w:type="default"/>
          <w:pgSz w:w="11905" w:h="16838"/>
          <w:pgMar w:top="1440" w:right="1797" w:bottom="1440" w:left="1797" w:header="851" w:footer="992" w:gutter="0"/>
          <w:cols w:space="0" w:num="1"/>
          <w:titlePg/>
        </w:sectPr>
      </w:pPr>
    </w:p>
    <w:p w14:paraId="29525F66">
      <w:pPr>
        <w:pStyle w:val="2"/>
      </w:pPr>
      <w:bookmarkStart w:id="46" w:name="_Toc17402"/>
      <w:bookmarkStart w:id="47" w:name="_Toc28975"/>
      <w:bookmarkStart w:id="48" w:name="_Toc31241"/>
      <w:r>
        <w:rPr>
          <w:rFonts w:hint="eastAsia"/>
        </w:rPr>
        <w:t>第三部分 采购需求</w:t>
      </w:r>
      <w:bookmarkEnd w:id="46"/>
      <w:bookmarkEnd w:id="47"/>
      <w:bookmarkEnd w:id="48"/>
    </w:p>
    <w:p w14:paraId="0E981C60">
      <w:pPr>
        <w:spacing w:line="360" w:lineRule="auto"/>
        <w:ind w:firstLine="0" w:firstLineChars="0"/>
        <w:rPr>
          <w:rFonts w:ascii="宋体" w:hAnsi="宋体"/>
          <w:b/>
          <w:bCs/>
          <w:sz w:val="28"/>
          <w:szCs w:val="28"/>
        </w:rPr>
      </w:pPr>
      <w:bookmarkStart w:id="49" w:name="_Toc123734488"/>
      <w:bookmarkStart w:id="50" w:name="_Toc26517"/>
      <w:bookmarkStart w:id="51" w:name="_Toc7823"/>
      <w:bookmarkStart w:id="52" w:name="_Toc42693869"/>
      <w:bookmarkStart w:id="53" w:name="_Toc536097812"/>
      <w:bookmarkStart w:id="54" w:name="_Toc841"/>
      <w:bookmarkStart w:id="55" w:name="_Toc9032"/>
      <w:bookmarkStart w:id="56" w:name="_Toc16062493"/>
      <w:r>
        <w:rPr>
          <w:rFonts w:hint="eastAsia" w:ascii="宋体" w:hAnsi="宋体"/>
          <w:b/>
          <w:bCs/>
          <w:sz w:val="28"/>
          <w:szCs w:val="28"/>
        </w:rPr>
        <w:t>一．总体需求</w:t>
      </w:r>
      <w:bookmarkEnd w:id="49"/>
    </w:p>
    <w:p w14:paraId="7C855275">
      <w:pPr>
        <w:spacing w:line="360" w:lineRule="auto"/>
        <w:ind w:firstLine="480" w:firstLineChars="200"/>
        <w:rPr>
          <w:rFonts w:ascii="宋体" w:hAnsi="宋体"/>
        </w:rPr>
      </w:pPr>
      <w:r>
        <w:rPr>
          <w:rFonts w:ascii="宋体" w:hAnsi="宋体"/>
        </w:rPr>
        <w:t>为进一步加强浙江省特科院网络教育平台</w:t>
      </w:r>
      <w:r>
        <w:rPr>
          <w:rFonts w:hint="eastAsia" w:ascii="宋体" w:hAnsi="宋体"/>
        </w:rPr>
        <w:t>建设，满足我院培训、考试工作开展需要，以及适应相关政策文件要求的变化，在原浙江省特科院网络教育平台基础上进行升级改造。</w:t>
      </w:r>
    </w:p>
    <w:p w14:paraId="64059996">
      <w:pPr>
        <w:spacing w:line="360" w:lineRule="auto"/>
        <w:ind w:firstLine="0" w:firstLineChars="0"/>
        <w:rPr>
          <w:rFonts w:hint="eastAsia" w:ascii="宋体" w:hAnsi="宋体"/>
        </w:rPr>
      </w:pPr>
      <w:r>
        <w:rPr>
          <w:rFonts w:hint="eastAsia" w:ascii="宋体" w:hAnsi="宋体"/>
          <w:b/>
          <w:bCs/>
          <w:sz w:val="28"/>
          <w:szCs w:val="28"/>
        </w:rPr>
        <w:t>二．详细</w:t>
      </w:r>
      <w:r>
        <w:rPr>
          <w:rFonts w:ascii="宋体" w:hAnsi="宋体"/>
          <w:b/>
          <w:bCs/>
          <w:sz w:val="28"/>
          <w:szCs w:val="28"/>
        </w:rPr>
        <w:t>需求</w:t>
      </w:r>
    </w:p>
    <w:p w14:paraId="48C6F410">
      <w:pPr>
        <w:spacing w:line="360" w:lineRule="auto"/>
        <w:ind w:firstLine="482" w:firstLineChars="200"/>
        <w:rPr>
          <w:rFonts w:hint="eastAsia" w:ascii="宋体" w:hAnsi="宋体" w:cs="Times New Roman"/>
          <w:b/>
          <w:bCs/>
        </w:rPr>
      </w:pPr>
      <w:r>
        <w:rPr>
          <w:rFonts w:hint="eastAsia" w:ascii="宋体" w:hAnsi="宋体" w:cs="Times New Roman"/>
          <w:b/>
          <w:bCs/>
        </w:rPr>
        <w:t>1.在线考试模块</w:t>
      </w:r>
    </w:p>
    <w:p w14:paraId="138DF27E">
      <w:pPr>
        <w:spacing w:line="360" w:lineRule="auto"/>
        <w:ind w:firstLine="480" w:firstLineChars="200"/>
        <w:rPr>
          <w:rFonts w:ascii="宋体" w:hAnsi="宋体"/>
        </w:rPr>
      </w:pPr>
      <w:r>
        <w:rPr>
          <w:rFonts w:hint="eastAsia" w:ascii="宋体" w:hAnsi="宋体"/>
        </w:rPr>
        <w:t>除特种设备和特种作业、等级评价等具有政府部门统建的考试系统外，大量定制类培训项目如机电类项目经理、质量检验员、安装维修、电梯限速器校验和技能大赛均需要理论考试和实操考试系统支持，而现有考试模块功能单一，存在只支持手机考试无法机考、不支持实操考评、无法应对大规模考试、不支持在线监考、考试数据无法电子化归档等不足。</w:t>
      </w:r>
    </w:p>
    <w:p w14:paraId="479C75BC">
      <w:pPr>
        <w:spacing w:line="360" w:lineRule="auto"/>
        <w:ind w:firstLine="480" w:firstLineChars="200"/>
        <w:rPr>
          <w:rFonts w:ascii="宋体" w:hAnsi="宋体"/>
        </w:rPr>
      </w:pPr>
      <w:r>
        <w:rPr>
          <w:rFonts w:hint="eastAsia" w:ascii="宋体" w:hAnsi="宋体"/>
        </w:rPr>
        <w:t>建设功能完备的在线考试子系统，实现理论题库管理、组卷策略管理、实操题库管理、试卷库管理、场次安排、云监考、上机考试、手机考试、主观题阅卷、考试数据电子归档等完整的考试全流程管理功能，以更好地满足定制类培训项目需要无纸化考试的需要。</w:t>
      </w:r>
    </w:p>
    <w:p w14:paraId="585D7C58">
      <w:pPr>
        <w:spacing w:line="360" w:lineRule="auto"/>
        <w:ind w:firstLine="480" w:firstLineChars="200"/>
        <w:rPr>
          <w:rFonts w:ascii="宋体" w:hAnsi="宋体"/>
        </w:rPr>
      </w:pPr>
      <w:r>
        <w:rPr>
          <w:rFonts w:hint="eastAsia" w:ascii="宋体" w:hAnsi="宋体"/>
        </w:rPr>
        <w:t>在线考试子系统主要分为管理端、理论考试端、实操考试端三个端口，主要需求如下：</w:t>
      </w:r>
    </w:p>
    <w:p w14:paraId="3E89EE19">
      <w:pPr>
        <w:spacing w:line="360" w:lineRule="auto"/>
        <w:ind w:firstLine="480" w:firstLineChars="200"/>
        <w:rPr>
          <w:rFonts w:ascii="宋体" w:hAnsi="宋体"/>
        </w:rPr>
      </w:pPr>
      <w:r>
        <w:rPr>
          <w:rFonts w:hint="eastAsia" w:ascii="宋体" w:hAnsi="宋体"/>
        </w:rPr>
        <w:t>管理端为管理人员提供考试管理、题库管理、试卷库管理、组卷策略、在线阅卷、云监考、历史场次查询统计等功能。</w:t>
      </w:r>
      <w:r>
        <w:rPr>
          <w:rFonts w:ascii="宋体" w:hAnsi="宋体"/>
        </w:rPr>
        <w:t xml:space="preserve"> </w:t>
      </w:r>
    </w:p>
    <w:p w14:paraId="69759222">
      <w:pPr>
        <w:spacing w:line="360" w:lineRule="auto"/>
        <w:ind w:firstLine="480" w:firstLineChars="200"/>
        <w:rPr>
          <w:rFonts w:ascii="宋体" w:hAnsi="宋体"/>
        </w:rPr>
      </w:pPr>
      <w:r>
        <w:rPr>
          <w:rFonts w:hint="eastAsia" w:ascii="宋体" w:hAnsi="宋体"/>
        </w:rPr>
        <w:t>机考软件全面涵盖职业技能等级认定考试所需的所有功能，主要分为机位注册、考生登录、机考答题、自动计分、现场补考、断电续考、故障转移、过程抓拍、考试监考、防作弊数据采集等功能。</w:t>
      </w:r>
    </w:p>
    <w:p w14:paraId="2424144F">
      <w:pPr>
        <w:spacing w:line="360" w:lineRule="auto"/>
        <w:ind w:firstLine="480" w:firstLineChars="200"/>
        <w:rPr>
          <w:rFonts w:ascii="宋体" w:hAnsi="宋体"/>
        </w:rPr>
      </w:pPr>
      <w:r>
        <w:rPr>
          <w:rFonts w:hint="eastAsia" w:ascii="宋体" w:hAnsi="宋体"/>
        </w:rPr>
        <w:t>实操考评软件功能完备，全方位覆盖了职业技能等级认定实操考评的各项需求。主要分为考评人员认证登录、考生信息认证、实操现场即时打分、自动计分、成绩签字确认、现场补考、断电续考等。</w:t>
      </w:r>
      <w:r>
        <w:rPr>
          <w:rFonts w:ascii="宋体" w:hAnsi="宋体"/>
        </w:rPr>
        <w:t xml:space="preserve"> </w:t>
      </w:r>
    </w:p>
    <w:p w14:paraId="172BE076">
      <w:pPr>
        <w:spacing w:line="360" w:lineRule="auto"/>
        <w:ind w:firstLine="482" w:firstLineChars="200"/>
        <w:rPr>
          <w:rFonts w:ascii="宋体" w:hAnsi="宋体"/>
          <w:b/>
          <w:bCs/>
        </w:rPr>
      </w:pPr>
      <w:r>
        <w:rPr>
          <w:rFonts w:ascii="宋体" w:hAnsi="宋体"/>
          <w:b/>
          <w:bCs/>
        </w:rPr>
        <w:t>2</w:t>
      </w:r>
      <w:r>
        <w:rPr>
          <w:rFonts w:hint="eastAsia" w:ascii="宋体" w:hAnsi="宋体"/>
          <w:b/>
          <w:bCs/>
        </w:rPr>
        <w:t>.数字资料的制作模板与在线生成模块</w:t>
      </w:r>
    </w:p>
    <w:p w14:paraId="094EC678">
      <w:pPr>
        <w:spacing w:line="360" w:lineRule="auto"/>
        <w:ind w:firstLine="480" w:firstLineChars="200"/>
        <w:rPr>
          <w:rFonts w:ascii="宋体" w:hAnsi="宋体"/>
        </w:rPr>
      </w:pPr>
      <w:r>
        <w:rPr>
          <w:rFonts w:hint="eastAsia" w:ascii="宋体" w:hAnsi="宋体"/>
        </w:rPr>
        <w:t>实现PPT文件上传自动转课件功能，确保PPT文件的保真度，并根据每页PPT备注文本自动生成配音。</w:t>
      </w:r>
    </w:p>
    <w:p w14:paraId="32EEDBF5">
      <w:pPr>
        <w:spacing w:line="360" w:lineRule="auto"/>
        <w:ind w:firstLine="480" w:firstLineChars="200"/>
        <w:rPr>
          <w:rFonts w:ascii="宋体" w:hAnsi="宋体"/>
        </w:rPr>
      </w:pPr>
      <w:r>
        <w:rPr>
          <w:rFonts w:hint="eastAsia" w:ascii="宋体" w:hAnsi="宋体"/>
        </w:rPr>
        <w:t>通过构建"数据中枢+模板工厂"的双层体系实现自动化生产：通过定制部分模板，在课程大纲、认证证书等基础信息上自动生成传播数字媒介产品，从而提升运营效率、强化质量控制。</w:t>
      </w:r>
    </w:p>
    <w:p w14:paraId="10790279">
      <w:pPr>
        <w:spacing w:line="360" w:lineRule="auto"/>
        <w:ind w:firstLine="482" w:firstLineChars="200"/>
        <w:rPr>
          <w:rFonts w:ascii="宋体" w:hAnsi="宋体"/>
          <w:b/>
          <w:bCs/>
        </w:rPr>
      </w:pPr>
      <w:r>
        <w:rPr>
          <w:rFonts w:ascii="宋体" w:hAnsi="宋体"/>
          <w:b/>
          <w:bCs/>
        </w:rPr>
        <w:t>3</w:t>
      </w:r>
      <w:r>
        <w:rPr>
          <w:rFonts w:hint="eastAsia" w:ascii="宋体" w:hAnsi="宋体"/>
          <w:b/>
          <w:bCs/>
        </w:rPr>
        <w:t>.公共支付恒生接口开发</w:t>
      </w:r>
    </w:p>
    <w:p w14:paraId="4FC6E054">
      <w:pPr>
        <w:spacing w:line="360" w:lineRule="auto"/>
        <w:ind w:firstLine="480" w:firstLineChars="200"/>
        <w:rPr>
          <w:rFonts w:ascii="宋体" w:hAnsi="宋体"/>
        </w:rPr>
      </w:pPr>
      <w:r>
        <w:rPr>
          <w:rFonts w:hint="eastAsia" w:ascii="宋体" w:hAnsi="宋体"/>
        </w:rPr>
        <w:t>财政收款通过恒生接口接入。恒生接口通过互联网接入,并且由恒生接口主动查询网络教育平台缴款单信息，缴款完成后主动通知。接口更灵活，响应更及时，部署方便。需开发以下接口：查询单位和项目基础信息、统一公共支付平台获取单条缴款单信息、统一公共支付平台发送缴款结果、执收单位查询统一公共支付平台缴款结果信息、对账功能、发票拉取。</w:t>
      </w:r>
    </w:p>
    <w:p w14:paraId="1B98CB56">
      <w:pPr>
        <w:spacing w:line="360" w:lineRule="auto"/>
        <w:ind w:firstLine="482" w:firstLineChars="200"/>
        <w:rPr>
          <w:rFonts w:ascii="宋体" w:hAnsi="宋体"/>
          <w:b/>
          <w:bCs/>
        </w:rPr>
      </w:pPr>
      <w:r>
        <w:rPr>
          <w:rFonts w:ascii="宋体" w:hAnsi="宋体"/>
          <w:b/>
          <w:bCs/>
        </w:rPr>
        <w:t>4</w:t>
      </w:r>
      <w:r>
        <w:rPr>
          <w:rFonts w:hint="eastAsia" w:ascii="宋体" w:hAnsi="宋体"/>
          <w:b/>
          <w:bCs/>
        </w:rPr>
        <w:t>.诺诺数电发票对接</w:t>
      </w:r>
    </w:p>
    <w:p w14:paraId="4FBD6D65">
      <w:pPr>
        <w:spacing w:line="360" w:lineRule="auto"/>
        <w:ind w:firstLine="480" w:firstLineChars="200"/>
        <w:rPr>
          <w:rFonts w:ascii="宋体" w:hAnsi="宋体"/>
        </w:rPr>
      </w:pPr>
      <w:r>
        <w:rPr>
          <w:rFonts w:hint="eastAsia" w:ascii="宋体" w:hAnsi="宋体"/>
        </w:rPr>
        <w:t>前期已完成诺诺电子发票对接，今年诺诺全面转到数电发票。发票相关接口需要重新开发。需开发以下接口：开票请求、开票结果查询、红字确认单申请、红字确认单查询、发票重试接口、快捷冲红接口。</w:t>
      </w:r>
    </w:p>
    <w:p w14:paraId="311A9CA6">
      <w:pPr>
        <w:spacing w:line="360" w:lineRule="auto"/>
        <w:ind w:firstLine="482" w:firstLineChars="200"/>
        <w:rPr>
          <w:rFonts w:ascii="宋体" w:hAnsi="宋体"/>
          <w:b/>
          <w:bCs/>
        </w:rPr>
      </w:pPr>
      <w:r>
        <w:rPr>
          <w:rFonts w:ascii="宋体" w:hAnsi="宋体"/>
          <w:b/>
          <w:bCs/>
        </w:rPr>
        <w:t>5</w:t>
      </w:r>
      <w:r>
        <w:rPr>
          <w:rFonts w:hint="eastAsia" w:ascii="宋体" w:hAnsi="宋体"/>
          <w:b/>
          <w:bCs/>
        </w:rPr>
        <w:t>.在线巡课</w:t>
      </w:r>
    </w:p>
    <w:p w14:paraId="64F867CA">
      <w:pPr>
        <w:spacing w:line="360" w:lineRule="auto"/>
        <w:ind w:firstLine="480" w:firstLineChars="200"/>
        <w:rPr>
          <w:rFonts w:ascii="宋体" w:hAnsi="宋体"/>
        </w:rPr>
      </w:pPr>
      <w:r>
        <w:rPr>
          <w:rFonts w:hint="eastAsia" w:ascii="宋体" w:hAnsi="宋体"/>
        </w:rPr>
        <w:t>近年来，应急管理部门一直强调杜绝“走过场”，要求进一步加强和规范安全生产培训管理，保证培训质量。这就要求教育平台具备一定的培训质量监管、巡查能力。</w:t>
      </w:r>
    </w:p>
    <w:p w14:paraId="28B2A845">
      <w:pPr>
        <w:spacing w:line="360" w:lineRule="auto"/>
        <w:ind w:firstLine="480" w:firstLineChars="200"/>
        <w:rPr>
          <w:rFonts w:ascii="宋体" w:hAnsi="宋体"/>
        </w:rPr>
      </w:pPr>
      <w:r>
        <w:rPr>
          <w:rFonts w:hint="eastAsia" w:ascii="宋体" w:hAnsi="宋体"/>
        </w:rPr>
        <w:t>将各培训教室的监控视频接入平台，实现在线巡课功能，可以方便管理人员在内网环境中随时掌握培训现场情况。</w:t>
      </w:r>
    </w:p>
    <w:p w14:paraId="68EE2A84">
      <w:pPr>
        <w:spacing w:line="360" w:lineRule="auto"/>
        <w:ind w:firstLine="482" w:firstLineChars="200"/>
        <w:rPr>
          <w:rFonts w:ascii="宋体" w:hAnsi="宋体"/>
          <w:b/>
          <w:bCs/>
        </w:rPr>
      </w:pPr>
      <w:r>
        <w:rPr>
          <w:rFonts w:ascii="宋体" w:hAnsi="宋体"/>
          <w:b/>
          <w:bCs/>
        </w:rPr>
        <w:t>6</w:t>
      </w:r>
      <w:r>
        <w:rPr>
          <w:rFonts w:hint="eastAsia" w:ascii="宋体" w:hAnsi="宋体"/>
          <w:b/>
          <w:bCs/>
        </w:rPr>
        <w:t>.君睿系统对接</w:t>
      </w:r>
    </w:p>
    <w:p w14:paraId="13E206C9">
      <w:pPr>
        <w:spacing w:line="360" w:lineRule="auto"/>
        <w:ind w:firstLine="480" w:firstLineChars="200"/>
        <w:rPr>
          <w:rFonts w:ascii="宋体" w:hAnsi="宋体"/>
        </w:rPr>
      </w:pPr>
      <w:r>
        <w:rPr>
          <w:rFonts w:hint="eastAsia" w:ascii="宋体" w:hAnsi="宋体"/>
        </w:rPr>
        <w:t>和君睿系统报名，约考，建班，考试等对接，实现数据双向流动。学员在君睿系统报名后，君睿把学员信息，约考信息及班级信息等推送到教育平台，教育平台根据系统配置及学员报名信息自动生成缴款单并推送给学员，学员填写开票信息后，教育平台发送缴款通知给学员，学员在浙里办完成缴款，教育平台把缴款结果通知君睿。</w:t>
      </w:r>
    </w:p>
    <w:p w14:paraId="4D457133">
      <w:pPr>
        <w:spacing w:line="360" w:lineRule="auto"/>
        <w:ind w:firstLine="480" w:firstLineChars="200"/>
        <w:rPr>
          <w:rFonts w:ascii="宋体" w:hAnsi="宋体"/>
        </w:rPr>
      </w:pPr>
      <w:r>
        <w:rPr>
          <w:rFonts w:hint="eastAsia" w:ascii="宋体" w:hAnsi="宋体"/>
        </w:rPr>
        <w:t>学员完成考试之后，君睿系统把考试成绩同步到教育平台。</w:t>
      </w:r>
    </w:p>
    <w:p w14:paraId="1A4AF966">
      <w:pPr>
        <w:spacing w:line="360" w:lineRule="auto"/>
        <w:ind w:firstLine="482" w:firstLineChars="200"/>
        <w:rPr>
          <w:rFonts w:ascii="宋体" w:hAnsi="宋体"/>
          <w:b/>
          <w:bCs/>
        </w:rPr>
      </w:pPr>
      <w:r>
        <w:rPr>
          <w:rFonts w:ascii="宋体" w:hAnsi="宋体"/>
          <w:b/>
          <w:bCs/>
        </w:rPr>
        <w:t>7</w:t>
      </w:r>
      <w:r>
        <w:rPr>
          <w:rFonts w:hint="eastAsia" w:ascii="宋体" w:hAnsi="宋体"/>
          <w:b/>
          <w:bCs/>
        </w:rPr>
        <w:t>.特种作业人员档案电子化</w:t>
      </w:r>
    </w:p>
    <w:p w14:paraId="494E7EF1">
      <w:pPr>
        <w:spacing w:line="360" w:lineRule="auto"/>
        <w:ind w:firstLine="480" w:firstLineChars="200"/>
        <w:rPr>
          <w:rFonts w:ascii="宋体" w:hAnsi="宋体"/>
        </w:rPr>
      </w:pPr>
      <w:r>
        <w:rPr>
          <w:rFonts w:hint="eastAsia" w:ascii="宋体" w:hAnsi="宋体"/>
        </w:rPr>
        <w:t>国家高度重视安全生产工作，《新安全生产法》、《特种作业人员安全技术培训考核管理规定》、《安全生产培训机构基本条件》都对安全生产培训工作提出了具体要求，而目前培训档案存在材料多样、资料分散、采集低效等问题。为确保特种作业培训工作有序开展，材料合乎规范，需要对照文件对现有业务模块的数据采集进行细化要求。建设特种作业人员培训电子档案子系统，实现培训/考试档案电子化一键生成和电子章盖章，简化档案制作实现无纸化办公。支持线上档案查询、阅览，支持PDF导出打印纸质留档。</w:t>
      </w:r>
    </w:p>
    <w:p w14:paraId="6368C8ED">
      <w:pPr>
        <w:spacing w:line="360" w:lineRule="auto"/>
        <w:ind w:firstLine="480" w:firstLineChars="200"/>
        <w:rPr>
          <w:rFonts w:ascii="宋体" w:hAnsi="宋体"/>
        </w:rPr>
      </w:pPr>
      <w:r>
        <w:rPr>
          <w:rFonts w:hint="eastAsia" w:ascii="宋体" w:hAnsi="宋体"/>
        </w:rPr>
        <w:t>特种作业人员培训班通知、课程表、上课老师资质（职称、教师证、操作证）、学员基本信息汇总、老师授课记录表、培训质量满意度调查、培训班总结、培训申请表、线上线下学时证明、考勤表需要归档。</w:t>
      </w:r>
    </w:p>
    <w:p w14:paraId="45F12315">
      <w:pPr>
        <w:spacing w:line="360" w:lineRule="auto"/>
        <w:ind w:firstLine="482" w:firstLineChars="200"/>
        <w:rPr>
          <w:rFonts w:ascii="宋体" w:hAnsi="宋体"/>
          <w:b/>
          <w:bCs/>
        </w:rPr>
      </w:pPr>
      <w:r>
        <w:rPr>
          <w:rFonts w:ascii="宋体" w:hAnsi="宋体"/>
          <w:b/>
          <w:bCs/>
        </w:rPr>
        <w:t>8</w:t>
      </w:r>
      <w:r>
        <w:rPr>
          <w:rFonts w:hint="eastAsia" w:ascii="宋体" w:hAnsi="宋体"/>
          <w:b/>
          <w:bCs/>
        </w:rPr>
        <w:t>.</w:t>
      </w:r>
      <w:r>
        <w:rPr>
          <w:rFonts w:hint="eastAsia" w:ascii="宋体" w:hAnsi="宋体"/>
          <w:b/>
          <w:bCs/>
        </w:rPr>
        <w:tab/>
      </w:r>
      <w:r>
        <w:rPr>
          <w:rFonts w:hint="eastAsia" w:ascii="宋体" w:hAnsi="宋体"/>
          <w:b/>
          <w:bCs/>
        </w:rPr>
        <w:t>班主任服务助手</w:t>
      </w:r>
    </w:p>
    <w:p w14:paraId="4EDBC78D">
      <w:pPr>
        <w:spacing w:line="360" w:lineRule="auto"/>
        <w:ind w:firstLine="480" w:firstLineChars="200"/>
        <w:rPr>
          <w:rFonts w:ascii="宋体" w:hAnsi="宋体"/>
        </w:rPr>
      </w:pPr>
      <w:r>
        <w:rPr>
          <w:rFonts w:hint="eastAsia" w:ascii="宋体" w:hAnsi="宋体"/>
        </w:rPr>
        <w:t>开发一个用于服务班主任跟进,监督学员学习练习情况的小程序。</w:t>
      </w:r>
    </w:p>
    <w:p w14:paraId="60834DC7">
      <w:pPr>
        <w:spacing w:line="360" w:lineRule="auto"/>
        <w:ind w:firstLine="480" w:firstLineChars="200"/>
        <w:rPr>
          <w:rFonts w:ascii="宋体" w:hAnsi="宋体"/>
        </w:rPr>
      </w:pPr>
      <w:r>
        <w:rPr>
          <w:rFonts w:hint="eastAsia" w:ascii="宋体" w:hAnsi="宋体"/>
        </w:rPr>
        <w:t>现阶段班主任管理工作琐碎，重复劳动过多，学员线上学习、考前练习数据难以掌握，通过建立班主任服务助手小程序，帮助班主任跟踪班级进展，动态掌握学员线上线下学习、模拟练习和模拟考通过率；班主任可以根据学习、练习情况发送微信消息督促学员学习、练习。</w:t>
      </w:r>
    </w:p>
    <w:p w14:paraId="284BB82A">
      <w:pPr>
        <w:spacing w:line="360" w:lineRule="auto"/>
        <w:ind w:firstLine="480" w:firstLineChars="200"/>
        <w:rPr>
          <w:rFonts w:ascii="宋体" w:hAnsi="宋体"/>
        </w:rPr>
      </w:pPr>
      <w:r>
        <w:rPr>
          <w:rFonts w:hint="eastAsia" w:ascii="宋体" w:hAnsi="宋体"/>
        </w:rPr>
        <w:t>班级中可以增加外部管理人员， 此管理人员可以通过班服助手查看和协助管理班级。</w:t>
      </w:r>
    </w:p>
    <w:p w14:paraId="7BE4FA2C">
      <w:pPr>
        <w:spacing w:line="360" w:lineRule="auto"/>
        <w:ind w:firstLine="480" w:firstLineChars="200"/>
        <w:rPr>
          <w:rFonts w:ascii="宋体" w:hAnsi="宋体"/>
        </w:rPr>
      </w:pPr>
      <w:r>
        <w:rPr>
          <w:rFonts w:hint="eastAsia" w:ascii="宋体" w:hAnsi="宋体"/>
        </w:rPr>
        <w:t>可以通过班级通过率来考核班主任绩效。</w:t>
      </w:r>
    </w:p>
    <w:p w14:paraId="5B81999B">
      <w:pPr>
        <w:spacing w:line="360" w:lineRule="auto"/>
        <w:ind w:firstLine="482" w:firstLineChars="200"/>
        <w:rPr>
          <w:rFonts w:ascii="宋体" w:hAnsi="宋体"/>
          <w:b/>
          <w:bCs/>
        </w:rPr>
      </w:pPr>
      <w:r>
        <w:rPr>
          <w:rFonts w:ascii="宋体" w:hAnsi="宋体"/>
          <w:b/>
          <w:bCs/>
        </w:rPr>
        <w:t>9</w:t>
      </w:r>
      <w:r>
        <w:rPr>
          <w:rFonts w:hint="eastAsia" w:ascii="宋体" w:hAnsi="宋体"/>
          <w:b/>
          <w:bCs/>
        </w:rPr>
        <w:t>.其他政策变化及部门需求</w:t>
      </w:r>
    </w:p>
    <w:p w14:paraId="15EEC014">
      <w:pPr>
        <w:spacing w:line="360" w:lineRule="auto"/>
        <w:ind w:firstLine="480" w:firstLineChars="200"/>
        <w:rPr>
          <w:rFonts w:ascii="宋体" w:hAnsi="宋体"/>
        </w:rPr>
      </w:pPr>
      <w:r>
        <w:rPr>
          <w:rFonts w:ascii="宋体" w:hAnsi="宋体"/>
        </w:rPr>
        <w:t>9</w:t>
      </w:r>
      <w:r>
        <w:rPr>
          <w:rFonts w:hint="eastAsia" w:ascii="宋体" w:hAnsi="宋体"/>
        </w:rPr>
        <w:t>.1人社厅继续教育新版接口开发</w:t>
      </w:r>
    </w:p>
    <w:p w14:paraId="034B80E8">
      <w:pPr>
        <w:spacing w:line="360" w:lineRule="auto"/>
        <w:ind w:firstLine="480" w:firstLineChars="200"/>
        <w:rPr>
          <w:rFonts w:ascii="宋体" w:hAnsi="宋体"/>
        </w:rPr>
      </w:pPr>
      <w:r>
        <w:rPr>
          <w:rFonts w:hint="eastAsia" w:ascii="宋体" w:hAnsi="宋体"/>
        </w:rPr>
        <w:t>继续教育学时上传,更新,删除接口调整.上传和更新合并为一个接口, 接口名和参数都做了调整,参数命名改为了驼峰格式。具体参见人社厅提供的接口文档。</w:t>
      </w:r>
    </w:p>
    <w:p w14:paraId="029CFC42">
      <w:pPr>
        <w:spacing w:line="360" w:lineRule="auto"/>
        <w:ind w:firstLine="480" w:firstLineChars="200"/>
        <w:rPr>
          <w:rFonts w:ascii="宋体" w:hAnsi="宋体"/>
        </w:rPr>
      </w:pPr>
      <w:r>
        <w:rPr>
          <w:rFonts w:ascii="宋体" w:hAnsi="宋体"/>
        </w:rPr>
        <w:t>9</w:t>
      </w:r>
      <w:r>
        <w:rPr>
          <w:rFonts w:hint="eastAsia" w:ascii="宋体" w:hAnsi="宋体"/>
        </w:rPr>
        <w:t>.2数仓接口取合同信息，单班结算时校验缴款单</w:t>
      </w:r>
    </w:p>
    <w:p w14:paraId="5B861764">
      <w:pPr>
        <w:spacing w:line="360" w:lineRule="auto"/>
        <w:ind w:firstLine="480" w:firstLineChars="200"/>
        <w:rPr>
          <w:rFonts w:ascii="宋体" w:hAnsi="宋体"/>
        </w:rPr>
      </w:pPr>
      <w:r>
        <w:rPr>
          <w:rFonts w:hint="eastAsia" w:ascii="宋体" w:hAnsi="宋体"/>
        </w:rPr>
        <w:t>输入的合同号，需通过数仓接口进行合法性校验。</w:t>
      </w:r>
    </w:p>
    <w:p w14:paraId="423C36A2">
      <w:pPr>
        <w:spacing w:line="360" w:lineRule="auto"/>
        <w:ind w:firstLine="480" w:firstLineChars="200"/>
        <w:rPr>
          <w:rFonts w:ascii="宋体" w:hAnsi="宋体"/>
        </w:rPr>
      </w:pPr>
      <w:r>
        <w:rPr>
          <w:rFonts w:ascii="宋体" w:hAnsi="宋体"/>
        </w:rPr>
        <w:t>9</w:t>
      </w:r>
      <w:r>
        <w:rPr>
          <w:rFonts w:hint="eastAsia" w:ascii="宋体" w:hAnsi="宋体"/>
        </w:rPr>
        <w:t>.3OA系统和公共服务平台的单点登录</w:t>
      </w:r>
    </w:p>
    <w:p w14:paraId="1B08B8D9">
      <w:pPr>
        <w:spacing w:line="360" w:lineRule="auto"/>
        <w:ind w:firstLine="480" w:firstLineChars="200"/>
        <w:rPr>
          <w:rFonts w:ascii="宋体" w:hAnsi="宋体"/>
        </w:rPr>
      </w:pPr>
      <w:r>
        <w:rPr>
          <w:rFonts w:hint="eastAsia" w:ascii="宋体" w:hAnsi="宋体"/>
        </w:rPr>
        <w:t>系统需支持在OA系统、公共服务平台登录的用户可以无感访问网络教育平台网站。用户在OA系统/公共服务平台登录后，系统提供加密串，网络教育平台根据约定的解密方式解密得到手机号，在网络教育平台做自动登录。</w:t>
      </w:r>
    </w:p>
    <w:p w14:paraId="38A82810">
      <w:pPr>
        <w:spacing w:line="360" w:lineRule="auto"/>
        <w:ind w:firstLine="480" w:firstLineChars="200"/>
        <w:rPr>
          <w:rFonts w:ascii="宋体" w:hAnsi="宋体"/>
        </w:rPr>
      </w:pPr>
      <w:r>
        <w:rPr>
          <w:rFonts w:ascii="宋体" w:hAnsi="宋体"/>
        </w:rPr>
        <w:t>9</w:t>
      </w:r>
      <w:r>
        <w:rPr>
          <w:rFonts w:hint="eastAsia" w:ascii="宋体" w:hAnsi="宋体"/>
        </w:rPr>
        <w:t>.4财务部门需求</w:t>
      </w:r>
    </w:p>
    <w:p w14:paraId="2615AF60">
      <w:pPr>
        <w:spacing w:line="360" w:lineRule="auto"/>
        <w:ind w:firstLine="480" w:firstLineChars="200"/>
        <w:rPr>
          <w:rFonts w:ascii="宋体" w:hAnsi="宋体"/>
        </w:rPr>
      </w:pPr>
      <w:r>
        <w:rPr>
          <w:rFonts w:hint="eastAsia" w:ascii="宋体" w:hAnsi="宋体"/>
        </w:rPr>
        <w:t>班级信息中增加开班部门，联合办班部门，收入类别/类型等</w:t>
      </w:r>
    </w:p>
    <w:p w14:paraId="28F5CD3E">
      <w:pPr>
        <w:spacing w:line="360" w:lineRule="auto"/>
        <w:ind w:firstLine="480" w:firstLineChars="200"/>
        <w:rPr>
          <w:rFonts w:ascii="宋体" w:hAnsi="宋体"/>
        </w:rPr>
      </w:pPr>
      <w:r>
        <w:rPr>
          <w:rFonts w:ascii="宋体" w:hAnsi="宋体"/>
        </w:rPr>
        <w:t>9</w:t>
      </w:r>
      <w:r>
        <w:rPr>
          <w:rFonts w:hint="eastAsia" w:ascii="宋体" w:hAnsi="宋体"/>
        </w:rPr>
        <w:t>.5批量缴款单</w:t>
      </w:r>
    </w:p>
    <w:p w14:paraId="78CF956B">
      <w:pPr>
        <w:spacing w:line="360" w:lineRule="auto"/>
        <w:ind w:firstLine="480" w:firstLineChars="200"/>
        <w:rPr>
          <w:rFonts w:ascii="宋体" w:hAnsi="宋体"/>
        </w:rPr>
      </w:pPr>
      <w:r>
        <w:rPr>
          <w:rFonts w:hint="eastAsia" w:ascii="宋体" w:hAnsi="宋体"/>
        </w:rPr>
        <w:t>对于特定班级同一单位缴费的学员，系统生存一批量缴款单，批量缴款单内学员的费用通过此缴款单一次性完成缴费。君睿批量约考过来的学员也需要生成批量缴款单。</w:t>
      </w:r>
    </w:p>
    <w:p w14:paraId="4EA4182A">
      <w:pPr>
        <w:spacing w:line="360" w:lineRule="auto"/>
        <w:ind w:firstLine="480" w:firstLineChars="200"/>
        <w:rPr>
          <w:rFonts w:ascii="宋体" w:hAnsi="宋体"/>
        </w:rPr>
      </w:pPr>
      <w:r>
        <w:rPr>
          <w:rFonts w:ascii="宋体" w:hAnsi="宋体"/>
        </w:rPr>
        <w:t>9</w:t>
      </w:r>
      <w:r>
        <w:rPr>
          <w:rFonts w:hint="eastAsia" w:ascii="宋体" w:hAnsi="宋体"/>
        </w:rPr>
        <w:t>.6学员信息新增字段(合同编号、合同甲方单位等)</w:t>
      </w:r>
    </w:p>
    <w:p w14:paraId="083FEB7D">
      <w:pPr>
        <w:spacing w:line="360" w:lineRule="auto"/>
        <w:ind w:firstLine="480" w:firstLineChars="200"/>
        <w:rPr>
          <w:rFonts w:ascii="宋体" w:hAnsi="宋体"/>
        </w:rPr>
      </w:pPr>
      <w:r>
        <w:rPr>
          <w:rFonts w:hint="eastAsia" w:ascii="宋体" w:hAnsi="宋体"/>
        </w:rPr>
        <w:t>学员中增加合同编号，合同甲方单位。对于非在线缴款学员，在单班结算时进行检查，必须录入合同号或在鸿程系统中关联了缴款单。（鸿程系统会提供相应接口）</w:t>
      </w:r>
    </w:p>
    <w:p w14:paraId="1739C0ED">
      <w:pPr>
        <w:spacing w:line="360" w:lineRule="auto"/>
        <w:ind w:firstLine="480" w:firstLineChars="200"/>
        <w:rPr>
          <w:rFonts w:ascii="宋体" w:hAnsi="宋体"/>
        </w:rPr>
      </w:pPr>
      <w:r>
        <w:rPr>
          <w:rFonts w:ascii="宋体" w:hAnsi="宋体"/>
        </w:rPr>
        <w:t>9</w:t>
      </w:r>
      <w:r>
        <w:rPr>
          <w:rFonts w:hint="eastAsia" w:ascii="宋体" w:hAnsi="宋体"/>
        </w:rPr>
        <w:t>.7外部人员继续教育免费学时设置及扣减</w:t>
      </w:r>
    </w:p>
    <w:p w14:paraId="1DAB0583">
      <w:pPr>
        <w:spacing w:line="360" w:lineRule="auto"/>
        <w:ind w:firstLine="480" w:firstLineChars="200"/>
        <w:rPr>
          <w:rFonts w:ascii="宋体" w:hAnsi="宋体"/>
        </w:rPr>
      </w:pPr>
      <w:r>
        <w:rPr>
          <w:rFonts w:hint="eastAsia" w:ascii="宋体" w:hAnsi="宋体"/>
        </w:rPr>
        <w:t>系统可以在后台对用户按年设置一定学时的免费额度， 当年此额度内学时免费学习，报名时自动扣除。</w:t>
      </w:r>
    </w:p>
    <w:p w14:paraId="44FF3C05">
      <w:pPr>
        <w:spacing w:line="360" w:lineRule="auto"/>
        <w:ind w:firstLine="480" w:firstLineChars="200"/>
        <w:rPr>
          <w:rFonts w:ascii="宋体" w:hAnsi="宋体"/>
        </w:rPr>
      </w:pPr>
      <w:r>
        <w:rPr>
          <w:rFonts w:ascii="宋体" w:hAnsi="宋体"/>
        </w:rPr>
        <w:t>9</w:t>
      </w:r>
      <w:r>
        <w:rPr>
          <w:rFonts w:hint="eastAsia" w:ascii="宋体" w:hAnsi="宋体"/>
        </w:rPr>
        <w:t>.8建班时和后期管理班级时，增加附件上传功能</w:t>
      </w:r>
    </w:p>
    <w:p w14:paraId="0EAE65F5">
      <w:pPr>
        <w:spacing w:line="360" w:lineRule="auto"/>
        <w:ind w:firstLine="480" w:firstLineChars="200"/>
        <w:rPr>
          <w:rFonts w:ascii="宋体" w:hAnsi="宋体"/>
        </w:rPr>
      </w:pPr>
      <w:r>
        <w:rPr>
          <w:rFonts w:hint="eastAsia" w:ascii="宋体" w:hAnsi="宋体"/>
        </w:rPr>
        <w:t>资料上传，如班级信息、课件、名单、费用等，结算时上传资料是必填项，并把此功能展现加入班期质量管理里面</w:t>
      </w:r>
    </w:p>
    <w:p w14:paraId="538A2F2F">
      <w:pPr>
        <w:spacing w:line="360" w:lineRule="auto"/>
        <w:ind w:firstLine="480" w:firstLineChars="200"/>
        <w:rPr>
          <w:rFonts w:ascii="宋体" w:hAnsi="宋体"/>
        </w:rPr>
      </w:pPr>
      <w:r>
        <w:rPr>
          <w:rFonts w:ascii="宋体" w:hAnsi="宋体"/>
        </w:rPr>
        <w:t>9</w:t>
      </w:r>
      <w:r>
        <w:rPr>
          <w:rFonts w:hint="eastAsia" w:ascii="宋体" w:hAnsi="宋体"/>
        </w:rPr>
        <w:t>.9学员收款中增加内部划拨收入</w:t>
      </w:r>
    </w:p>
    <w:p w14:paraId="77410D57">
      <w:pPr>
        <w:spacing w:line="360" w:lineRule="auto"/>
        <w:ind w:firstLine="480" w:firstLineChars="200"/>
        <w:rPr>
          <w:rFonts w:ascii="宋体" w:hAnsi="宋体"/>
        </w:rPr>
      </w:pPr>
      <w:r>
        <w:rPr>
          <w:rFonts w:hint="eastAsia" w:ascii="宋体" w:hAnsi="宋体"/>
        </w:rPr>
        <w:t>用以解决内部学员不收入但计入部门收入的情况，并在相应统计报表中增加划拨收入统计</w:t>
      </w:r>
    </w:p>
    <w:p w14:paraId="15A9B8B2">
      <w:pPr>
        <w:spacing w:line="360" w:lineRule="auto"/>
        <w:ind w:firstLine="480" w:firstLineChars="200"/>
        <w:rPr>
          <w:rFonts w:ascii="宋体" w:hAnsi="宋体"/>
        </w:rPr>
      </w:pPr>
      <w:r>
        <w:rPr>
          <w:rFonts w:ascii="宋体" w:hAnsi="宋体"/>
        </w:rPr>
        <w:t>9</w:t>
      </w:r>
      <w:r>
        <w:rPr>
          <w:rFonts w:hint="eastAsia" w:ascii="宋体" w:hAnsi="宋体"/>
        </w:rPr>
        <w:t>.10中信银行对接</w:t>
      </w:r>
    </w:p>
    <w:p w14:paraId="2B1F4255">
      <w:pPr>
        <w:spacing w:line="360" w:lineRule="auto"/>
        <w:ind w:firstLine="480" w:firstLineChars="200"/>
        <w:rPr>
          <w:rFonts w:ascii="宋体" w:hAnsi="宋体"/>
        </w:rPr>
      </w:pPr>
      <w:r>
        <w:rPr>
          <w:rFonts w:hint="eastAsia" w:ascii="宋体" w:hAnsi="宋体"/>
        </w:rPr>
        <w:t>对接中信银行转账,根据备注信息及收款金额自动匹配缴款单,无法自动匹配的转账信息,采用人工匹配的方式管理缴款单.作废未在规定时间内匹配到的约考信息,并同步给君睿系统.</w:t>
      </w:r>
    </w:p>
    <w:p w14:paraId="69407D29">
      <w:pPr>
        <w:spacing w:line="360" w:lineRule="auto"/>
        <w:ind w:firstLine="480" w:firstLineChars="200"/>
        <w:rPr>
          <w:rFonts w:ascii="宋体" w:hAnsi="宋体"/>
        </w:rPr>
      </w:pPr>
      <w:r>
        <w:rPr>
          <w:rFonts w:ascii="宋体" w:hAnsi="宋体"/>
        </w:rPr>
        <w:t>9</w:t>
      </w:r>
      <w:r>
        <w:rPr>
          <w:rFonts w:hint="eastAsia" w:ascii="宋体" w:hAnsi="宋体"/>
        </w:rPr>
        <w:t>.11系统增加学员审核后再付款功能</w:t>
      </w:r>
    </w:p>
    <w:p w14:paraId="605A0A45">
      <w:pPr>
        <w:spacing w:line="360" w:lineRule="auto"/>
        <w:ind w:firstLine="480" w:firstLineChars="200"/>
        <w:rPr>
          <w:rFonts w:ascii="宋体" w:hAnsi="宋体"/>
        </w:rPr>
      </w:pPr>
      <w:r>
        <w:rPr>
          <w:rFonts w:hint="eastAsia" w:ascii="宋体" w:hAnsi="宋体"/>
        </w:rPr>
        <w:t>在班级信息中增加审核后付款选项,学员报名时根据班级中的设置是立即付款还是审核后付款.</w:t>
      </w:r>
    </w:p>
    <w:p w14:paraId="4F9A2BF4">
      <w:pPr>
        <w:spacing w:line="360" w:lineRule="auto"/>
        <w:ind w:firstLine="480" w:firstLineChars="200"/>
        <w:rPr>
          <w:rFonts w:ascii="宋体" w:hAnsi="宋体"/>
        </w:rPr>
      </w:pPr>
      <w:r>
        <w:rPr>
          <w:rFonts w:hint="eastAsia" w:ascii="宋体" w:hAnsi="宋体"/>
          <w:b w:val="0"/>
          <w:bCs w:val="0"/>
        </w:rPr>
        <w:t>1</w:t>
      </w:r>
      <w:r>
        <w:rPr>
          <w:rFonts w:ascii="宋体" w:hAnsi="宋体"/>
          <w:b w:val="0"/>
          <w:bCs w:val="0"/>
        </w:rPr>
        <w:t>0</w:t>
      </w:r>
      <w:r>
        <w:rPr>
          <w:rFonts w:hint="eastAsia" w:ascii="宋体" w:hAnsi="宋体"/>
          <w:b w:val="0"/>
          <w:bCs w:val="0"/>
        </w:rPr>
        <w:t>、</w:t>
      </w:r>
      <w:r>
        <w:rPr>
          <w:rFonts w:hint="eastAsia" w:ascii="宋体" w:hAnsi="宋体"/>
        </w:rPr>
        <w:t>实机演示视频内容</w:t>
      </w:r>
    </w:p>
    <w:p w14:paraId="38B533B3">
      <w:pPr>
        <w:spacing w:line="360" w:lineRule="auto"/>
        <w:ind w:firstLine="480" w:firstLineChars="200"/>
        <w:rPr>
          <w:rFonts w:hint="eastAsia" w:ascii="宋体" w:hAnsi="宋体"/>
        </w:rPr>
      </w:pPr>
      <w:r>
        <w:rPr>
          <w:rFonts w:hint="eastAsia" w:ascii="宋体" w:hAnsi="宋体"/>
          <w:lang w:val="en-US" w:eastAsia="zh-CN"/>
        </w:rPr>
        <w:t>10.1</w:t>
      </w:r>
      <w:r>
        <w:rPr>
          <w:rFonts w:hint="eastAsia" w:ascii="宋体" w:hAnsi="宋体"/>
        </w:rPr>
        <w:t>支持题库管理功能(理论题库、组卷策略、实操题库、试卷库)；</w:t>
      </w:r>
    </w:p>
    <w:p w14:paraId="1A8D39CA">
      <w:pPr>
        <w:spacing w:line="360" w:lineRule="auto"/>
        <w:ind w:firstLine="480" w:firstLineChars="200"/>
        <w:rPr>
          <w:rFonts w:hint="eastAsia" w:ascii="宋体" w:hAnsi="宋体"/>
        </w:rPr>
      </w:pPr>
      <w:r>
        <w:rPr>
          <w:rFonts w:hint="eastAsia" w:ascii="宋体" w:hAnsi="宋体"/>
          <w:lang w:val="en-US" w:eastAsia="zh-CN"/>
        </w:rPr>
        <w:t>10.2</w:t>
      </w:r>
      <w:r>
        <w:rPr>
          <w:rFonts w:hint="eastAsia" w:ascii="宋体" w:hAnsi="宋体"/>
        </w:rPr>
        <w:t>支持考试场次管理功能（场次安排、历史场次、考生管理）；</w:t>
      </w:r>
    </w:p>
    <w:p w14:paraId="36EEB31B">
      <w:pPr>
        <w:spacing w:line="360" w:lineRule="auto"/>
        <w:ind w:firstLine="480" w:firstLineChars="200"/>
        <w:rPr>
          <w:rFonts w:hint="eastAsia" w:ascii="宋体" w:hAnsi="宋体"/>
        </w:rPr>
      </w:pPr>
      <w:r>
        <w:rPr>
          <w:rFonts w:hint="eastAsia" w:ascii="宋体" w:hAnsi="宋体"/>
          <w:lang w:val="en-US" w:eastAsia="zh-CN"/>
        </w:rPr>
        <w:t>10.3</w:t>
      </w:r>
      <w:r>
        <w:rPr>
          <w:rFonts w:hint="eastAsia" w:ascii="宋体" w:hAnsi="宋体"/>
        </w:rPr>
        <w:t>支持考试功能（上机考试、手机考试、云监考）；</w:t>
      </w:r>
    </w:p>
    <w:p w14:paraId="7E59D98A">
      <w:pPr>
        <w:spacing w:line="360" w:lineRule="auto"/>
        <w:ind w:firstLine="480" w:firstLineChars="200"/>
        <w:rPr>
          <w:rFonts w:hint="eastAsia" w:ascii="宋体" w:hAnsi="宋体"/>
        </w:rPr>
      </w:pPr>
      <w:r>
        <w:rPr>
          <w:rFonts w:hint="eastAsia" w:ascii="宋体" w:hAnsi="宋体"/>
          <w:lang w:val="en-US" w:eastAsia="zh-CN"/>
        </w:rPr>
        <w:t>10.4</w:t>
      </w:r>
      <w:r>
        <w:rPr>
          <w:rFonts w:hint="eastAsia" w:ascii="宋体" w:hAnsi="宋体"/>
        </w:rPr>
        <w:t>支持主观题阅卷功能（主观题云阅卷、阅卷记录查询）；</w:t>
      </w:r>
    </w:p>
    <w:p w14:paraId="57FB6EF4">
      <w:pPr>
        <w:spacing w:line="360" w:lineRule="auto"/>
        <w:ind w:firstLine="480" w:firstLineChars="200"/>
        <w:rPr>
          <w:rFonts w:hint="eastAsia" w:ascii="宋体" w:hAnsi="宋体"/>
        </w:rPr>
      </w:pPr>
      <w:r>
        <w:rPr>
          <w:rFonts w:hint="eastAsia" w:ascii="宋体" w:hAnsi="宋体"/>
          <w:lang w:val="en-US" w:eastAsia="zh-CN"/>
        </w:rPr>
        <w:t>10.5</w:t>
      </w:r>
      <w:r>
        <w:rPr>
          <w:rFonts w:hint="eastAsia" w:ascii="宋体" w:hAnsi="宋体"/>
        </w:rPr>
        <w:t>支持考试档案归档功能（档案预览、归档、数字签名）；</w:t>
      </w:r>
    </w:p>
    <w:p w14:paraId="63DC6F2A">
      <w:pPr>
        <w:spacing w:line="360" w:lineRule="auto"/>
        <w:ind w:firstLine="480" w:firstLineChars="200"/>
        <w:rPr>
          <w:rFonts w:hint="eastAsia" w:ascii="宋体" w:hAnsi="宋体"/>
        </w:rPr>
      </w:pPr>
      <w:r>
        <w:rPr>
          <w:rFonts w:hint="eastAsia" w:ascii="宋体" w:hAnsi="宋体"/>
          <w:lang w:val="en-US" w:eastAsia="zh-CN"/>
        </w:rPr>
        <w:t>10.6</w:t>
      </w:r>
      <w:r>
        <w:rPr>
          <w:rFonts w:hint="eastAsia" w:ascii="宋体" w:hAnsi="宋体"/>
        </w:rPr>
        <w:t>支持PPT自动转课件功能(图片具有良好保真度、根据备注自动生成配音)；</w:t>
      </w:r>
    </w:p>
    <w:p w14:paraId="1AA18703">
      <w:pPr>
        <w:spacing w:line="360" w:lineRule="auto"/>
        <w:ind w:firstLine="480" w:firstLineChars="200"/>
        <w:rPr>
          <w:rFonts w:hint="eastAsia" w:ascii="宋体" w:hAnsi="宋体"/>
        </w:rPr>
      </w:pPr>
      <w:r>
        <w:rPr>
          <w:rFonts w:hint="eastAsia" w:ascii="宋体" w:hAnsi="宋体"/>
          <w:lang w:val="en-US" w:eastAsia="zh-CN"/>
        </w:rPr>
        <w:t>10.7</w:t>
      </w:r>
      <w:r>
        <w:rPr>
          <w:rFonts w:hint="eastAsia" w:ascii="宋体" w:hAnsi="宋体"/>
        </w:rPr>
        <w:t>支持班主任服务助手查看班级基本情况、学员清单；</w:t>
      </w:r>
    </w:p>
    <w:p w14:paraId="6A9F49AD">
      <w:pPr>
        <w:spacing w:line="360" w:lineRule="auto"/>
        <w:ind w:firstLine="480" w:firstLineChars="200"/>
        <w:rPr>
          <w:rFonts w:hint="eastAsia" w:ascii="宋体" w:hAnsi="宋体"/>
        </w:rPr>
      </w:pPr>
      <w:r>
        <w:rPr>
          <w:rFonts w:hint="eastAsia" w:ascii="宋体" w:hAnsi="宋体"/>
          <w:lang w:val="en-US" w:eastAsia="zh-CN"/>
        </w:rPr>
        <w:t>10.8</w:t>
      </w:r>
      <w:r>
        <w:rPr>
          <w:rFonts w:hint="eastAsia" w:ascii="宋体" w:hAnsi="宋体"/>
        </w:rPr>
        <w:t>支持班主任服务助手查看学员练习情况、查看通过率趋势。</w:t>
      </w:r>
    </w:p>
    <w:p w14:paraId="2BEC9E90">
      <w:pPr>
        <w:spacing w:line="360" w:lineRule="auto"/>
        <w:ind w:firstLine="482" w:firstLineChars="200"/>
        <w:rPr>
          <w:rFonts w:ascii="宋体" w:hAnsi="宋体"/>
          <w:b/>
          <w:bCs/>
        </w:rPr>
      </w:pPr>
      <w:r>
        <w:rPr>
          <w:rFonts w:ascii="宋体" w:hAnsi="宋体"/>
          <w:b/>
          <w:bCs/>
        </w:rPr>
        <w:t>1</w:t>
      </w:r>
      <w:r>
        <w:rPr>
          <w:rFonts w:hint="eastAsia" w:ascii="宋体" w:hAnsi="宋体"/>
          <w:b/>
          <w:bCs/>
          <w:lang w:val="en-US" w:eastAsia="zh-CN"/>
        </w:rPr>
        <w:t>1</w:t>
      </w:r>
      <w:r>
        <w:rPr>
          <w:rFonts w:hint="eastAsia" w:ascii="宋体" w:hAnsi="宋体"/>
          <w:b/>
          <w:bCs/>
        </w:rPr>
        <w:t>.培训与服务</w:t>
      </w:r>
    </w:p>
    <w:p w14:paraId="2F8BB522">
      <w:pPr>
        <w:spacing w:line="360" w:lineRule="auto"/>
        <w:ind w:firstLine="480" w:firstLineChars="200"/>
        <w:rPr>
          <w:rFonts w:ascii="宋体" w:hAnsi="宋体"/>
        </w:rPr>
      </w:pPr>
      <w:r>
        <w:rPr>
          <w:rFonts w:hint="eastAsia" w:ascii="宋体" w:hAnsi="宋体"/>
        </w:rPr>
        <w:t>系统上线运行后，中标方应完成1</w:t>
      </w:r>
      <w:r>
        <w:rPr>
          <w:rFonts w:ascii="宋体" w:hAnsi="宋体"/>
        </w:rPr>
        <w:t>0</w:t>
      </w:r>
      <w:r>
        <w:rPr>
          <w:rFonts w:hint="eastAsia" w:ascii="宋体" w:hAnsi="宋体"/>
        </w:rPr>
        <w:t>人次的培训服务，包括平台使用、操作及日常维护。</w:t>
      </w:r>
    </w:p>
    <w:p w14:paraId="1DB0A362">
      <w:pPr>
        <w:spacing w:line="360" w:lineRule="auto"/>
        <w:ind w:firstLine="482" w:firstLineChars="200"/>
        <w:rPr>
          <w:rFonts w:ascii="宋体" w:hAnsi="宋体"/>
          <w:b/>
          <w:bCs/>
        </w:rPr>
      </w:pPr>
      <w:r>
        <w:rPr>
          <w:rFonts w:ascii="宋体" w:hAnsi="宋体"/>
          <w:b/>
          <w:bCs/>
        </w:rPr>
        <w:t>1</w:t>
      </w:r>
      <w:r>
        <w:rPr>
          <w:rFonts w:hint="eastAsia" w:ascii="宋体" w:hAnsi="宋体"/>
          <w:b/>
          <w:bCs/>
          <w:lang w:val="en-US" w:eastAsia="zh-CN"/>
        </w:rPr>
        <w:t>2</w:t>
      </w:r>
      <w:r>
        <w:rPr>
          <w:rFonts w:hint="eastAsia" w:ascii="宋体" w:hAnsi="宋体"/>
          <w:b/>
          <w:bCs/>
        </w:rPr>
        <w:t>.其他内容</w:t>
      </w:r>
    </w:p>
    <w:p w14:paraId="1C78ABC3">
      <w:pPr>
        <w:spacing w:line="360" w:lineRule="auto"/>
        <w:ind w:firstLine="480" w:firstLineChars="200"/>
        <w:rPr>
          <w:rFonts w:ascii="宋体" w:hAnsi="宋体"/>
        </w:rPr>
      </w:pPr>
      <w:r>
        <w:rPr>
          <w:rFonts w:hint="eastAsia" w:ascii="宋体" w:hAnsi="宋体"/>
        </w:rPr>
        <w:t>（1）中标方应在系统正式上线运行之日起，提供本次系统定制开发部分源代码，相应产权归采购方所有。</w:t>
      </w:r>
    </w:p>
    <w:p w14:paraId="5C62246A">
      <w:pPr>
        <w:spacing w:line="360" w:lineRule="auto"/>
        <w:ind w:firstLine="480" w:firstLineChars="200"/>
        <w:rPr>
          <w:rFonts w:ascii="宋体" w:hAnsi="宋体"/>
        </w:rPr>
      </w:pPr>
      <w:r>
        <w:rPr>
          <w:rFonts w:hint="eastAsia" w:ascii="宋体" w:hAnsi="宋体"/>
        </w:rPr>
        <w:t>（2）系统应预留二次开发接口。</w:t>
      </w:r>
    </w:p>
    <w:p w14:paraId="2D8EB01C">
      <w:pPr>
        <w:spacing w:line="360" w:lineRule="auto"/>
        <w:ind w:firstLine="482" w:firstLineChars="200"/>
        <w:rPr>
          <w:rFonts w:ascii="宋体" w:hAnsi="宋体"/>
          <w:b/>
          <w:bCs/>
        </w:rPr>
      </w:pPr>
      <w:r>
        <w:rPr>
          <w:rFonts w:hint="eastAsia" w:ascii="宋体" w:hAnsi="宋体"/>
          <w:b/>
          <w:bCs/>
        </w:rPr>
        <w:t>1</w:t>
      </w:r>
      <w:r>
        <w:rPr>
          <w:rFonts w:hint="eastAsia" w:ascii="宋体" w:hAnsi="宋体"/>
          <w:b/>
          <w:bCs/>
          <w:lang w:val="en-US" w:eastAsia="zh-CN"/>
        </w:rPr>
        <w:t>3</w:t>
      </w:r>
      <w:r>
        <w:rPr>
          <w:rFonts w:hint="eastAsia" w:ascii="宋体" w:hAnsi="宋体"/>
          <w:b/>
          <w:bCs/>
        </w:rPr>
        <w:t>.商务条款</w:t>
      </w:r>
    </w:p>
    <w:p w14:paraId="5606F770">
      <w:pPr>
        <w:tabs>
          <w:tab w:val="left" w:pos="0"/>
        </w:tabs>
        <w:spacing w:line="360" w:lineRule="auto"/>
        <w:ind w:firstLine="480"/>
        <w:rPr>
          <w:rFonts w:ascii="宋体" w:hAnsi="宋体" w:cs="宋体"/>
        </w:rPr>
      </w:pPr>
      <w:r>
        <w:rPr>
          <w:rFonts w:hint="eastAsia" w:ascii="宋体" w:hAnsi="宋体" w:cs="宋体"/>
          <w:lang w:val="en-US" w:eastAsia="zh-CN"/>
        </w:rPr>
        <w:t>13.1</w:t>
      </w:r>
      <w:r>
        <w:rPr>
          <w:rFonts w:hint="eastAsia" w:ascii="宋体" w:hAnsi="宋体" w:cs="宋体"/>
        </w:rPr>
        <w:t>完成期限要求：自合同签订之日起5个月内交付。</w:t>
      </w:r>
    </w:p>
    <w:p w14:paraId="644F78A6">
      <w:pPr>
        <w:tabs>
          <w:tab w:val="left" w:pos="0"/>
        </w:tabs>
        <w:spacing w:line="360" w:lineRule="auto"/>
        <w:ind w:firstLine="480"/>
        <w:rPr>
          <w:rFonts w:ascii="宋体" w:hAnsi="宋体" w:cs="宋体"/>
        </w:rPr>
      </w:pPr>
      <w:r>
        <w:rPr>
          <w:rFonts w:hint="eastAsia" w:ascii="宋体" w:hAnsi="宋体" w:cs="宋体"/>
          <w:lang w:val="en-US" w:eastAsia="zh-CN"/>
        </w:rPr>
        <w:t>13.2</w:t>
      </w:r>
      <w:r>
        <w:rPr>
          <w:rFonts w:hint="eastAsia" w:ascii="宋体" w:hAnsi="宋体" w:cs="宋体"/>
        </w:rPr>
        <w:t>服务地点：用户指定地点</w:t>
      </w:r>
    </w:p>
    <w:p w14:paraId="57D466E6">
      <w:pPr>
        <w:tabs>
          <w:tab w:val="left" w:pos="0"/>
        </w:tabs>
        <w:spacing w:line="360" w:lineRule="auto"/>
        <w:ind w:firstLine="480"/>
        <w:rPr>
          <w:rFonts w:ascii="宋体" w:hAnsi="宋体" w:cs="宋体"/>
        </w:rPr>
      </w:pPr>
      <w:r>
        <w:rPr>
          <w:rFonts w:hint="eastAsia" w:ascii="宋体" w:hAnsi="宋体" w:cs="宋体"/>
          <w:lang w:val="en-US" w:eastAsia="zh-CN"/>
        </w:rPr>
        <w:t>13.3</w:t>
      </w:r>
      <w:r>
        <w:rPr>
          <w:rFonts w:hint="eastAsia" w:ascii="宋体" w:hAnsi="宋体" w:cs="宋体"/>
        </w:rPr>
        <w:t>付款方式：</w:t>
      </w:r>
    </w:p>
    <w:p w14:paraId="0A7C634B">
      <w:pPr>
        <w:tabs>
          <w:tab w:val="left" w:pos="0"/>
        </w:tabs>
        <w:spacing w:line="360" w:lineRule="auto"/>
        <w:ind w:firstLine="480"/>
        <w:rPr>
          <w:rFonts w:ascii="宋体" w:hAnsi="宋体" w:cs="宋体"/>
        </w:rPr>
      </w:pPr>
      <w:r>
        <w:rPr>
          <w:rFonts w:hint="eastAsia" w:ascii="宋体" w:hAnsi="宋体" w:cs="宋体"/>
        </w:rPr>
        <w:t>预付款：自合同签订后7个工作日内，甲方向乙方支付合同总价的40％。</w:t>
      </w:r>
    </w:p>
    <w:p w14:paraId="60F9F0A3">
      <w:pPr>
        <w:tabs>
          <w:tab w:val="left" w:pos="0"/>
        </w:tabs>
        <w:spacing w:line="360" w:lineRule="auto"/>
        <w:ind w:firstLine="480"/>
        <w:rPr>
          <w:rFonts w:ascii="宋体" w:hAnsi="宋体" w:cs="宋体"/>
          <w:highlight w:val="none"/>
        </w:rPr>
      </w:pPr>
      <w:r>
        <w:rPr>
          <w:rFonts w:hint="eastAsia" w:ascii="宋体" w:hAnsi="宋体" w:cs="宋体"/>
          <w:highlight w:val="none"/>
        </w:rPr>
        <w:t>项目初验款：项目通过初验通过后</w:t>
      </w:r>
      <w:r>
        <w:rPr>
          <w:rFonts w:hint="eastAsia" w:ascii="宋体" w:hAnsi="宋体" w:cs="宋体"/>
          <w:highlight w:val="none"/>
          <w:lang w:val="en-US" w:eastAsia="zh-CN"/>
        </w:rPr>
        <w:t>7</w:t>
      </w:r>
      <w:r>
        <w:rPr>
          <w:rFonts w:hint="eastAsia" w:ascii="宋体" w:hAnsi="宋体" w:cs="宋体"/>
          <w:highlight w:val="none"/>
        </w:rPr>
        <w:t>个工作日内，甲方向乙方支付合同总价的20％。</w:t>
      </w:r>
    </w:p>
    <w:p w14:paraId="6F91867D">
      <w:pPr>
        <w:tabs>
          <w:tab w:val="left" w:pos="0"/>
        </w:tabs>
        <w:spacing w:line="360" w:lineRule="auto"/>
        <w:ind w:firstLine="480"/>
        <w:rPr>
          <w:rFonts w:ascii="宋体" w:hAnsi="宋体" w:cs="宋体"/>
          <w:highlight w:val="none"/>
        </w:rPr>
      </w:pPr>
      <w:r>
        <w:rPr>
          <w:rFonts w:hint="eastAsia" w:ascii="宋体" w:hAnsi="宋体" w:cs="宋体"/>
          <w:highlight w:val="none"/>
        </w:rPr>
        <w:t>项目终验款：项目通过终验后</w:t>
      </w:r>
      <w:r>
        <w:rPr>
          <w:rFonts w:hint="eastAsia" w:ascii="宋体" w:hAnsi="宋体" w:cs="宋体"/>
          <w:highlight w:val="none"/>
          <w:lang w:val="en-US" w:eastAsia="zh-CN"/>
        </w:rPr>
        <w:t>7</w:t>
      </w:r>
      <w:r>
        <w:rPr>
          <w:rFonts w:hint="eastAsia" w:ascii="宋体" w:hAnsi="宋体" w:cs="宋体"/>
          <w:highlight w:val="none"/>
        </w:rPr>
        <w:t>个工作日内，甲方向乙方支付合同总价的40%。</w:t>
      </w:r>
    </w:p>
    <w:p w14:paraId="3CE14B1E">
      <w:pPr>
        <w:numPr>
          <w:ilvl w:val="-1"/>
          <w:numId w:val="0"/>
        </w:numPr>
        <w:tabs>
          <w:tab w:val="left" w:pos="0"/>
        </w:tabs>
        <w:spacing w:line="360" w:lineRule="auto"/>
        <w:ind w:firstLine="480" w:firstLineChars="200"/>
        <w:rPr>
          <w:rFonts w:ascii="宋体" w:hAnsi="宋体" w:cs="宋体"/>
          <w:highlight w:val="none"/>
        </w:rPr>
      </w:pPr>
      <w:r>
        <w:rPr>
          <w:rFonts w:hint="eastAsia" w:ascii="宋体" w:hAnsi="宋体" w:cs="宋体"/>
          <w:highlight w:val="none"/>
          <w:lang w:val="en-US" w:eastAsia="zh-CN"/>
        </w:rPr>
        <w:t>13.4</w:t>
      </w:r>
      <w:r>
        <w:rPr>
          <w:rFonts w:hint="eastAsia" w:ascii="宋体" w:hAnsi="宋体" w:cs="宋体"/>
          <w:highlight w:val="none"/>
        </w:rPr>
        <w:t>质保期：系统质保期1年，自系统开发完成上线之日起1年。</w:t>
      </w:r>
    </w:p>
    <w:p w14:paraId="3989445A">
      <w:pPr>
        <w:rPr>
          <w:rFonts w:hint="default" w:ascii="宋体" w:hAnsi="宋体" w:cs="宋体"/>
          <w:color w:val="auto"/>
          <w:sz w:val="24"/>
          <w:szCs w:val="24"/>
          <w:highlight w:val="none"/>
          <w:lang w:val="en-US" w:eastAsia="zh-CN"/>
        </w:rPr>
      </w:pPr>
      <w:r>
        <w:rPr>
          <w:rFonts w:hint="eastAsia" w:ascii="宋体" w:hAnsi="宋体" w:cs="宋体"/>
          <w:highlight w:val="none"/>
          <w:lang w:val="en-US" w:eastAsia="zh-CN"/>
        </w:rPr>
        <w:t>13.5</w:t>
      </w:r>
      <w:r>
        <w:rPr>
          <w:rFonts w:hint="eastAsia" w:ascii="宋体" w:hAnsi="宋体" w:cs="宋体"/>
          <w:highlight w:val="none"/>
        </w:rPr>
        <w:t>履约保证金：无</w:t>
      </w:r>
    </w:p>
    <w:p w14:paraId="34FD0AD2">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13.6验收要求或方式</w:t>
      </w:r>
    </w:p>
    <w:p w14:paraId="2A3F0D99">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（1）合同乙方应保质保量按时按约完成项目合同规定的各项工作，并于完成时按要求递交相关成果及佐证材料等。</w:t>
      </w:r>
    </w:p>
    <w:p w14:paraId="4A6FF514">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（2）完成项目内容后，合同乙方应及时向合同甲方发出书面验收申请，合同甲方在收到合同乙方书面验收申请后，组织实施验收和履约评价。</w:t>
      </w:r>
    </w:p>
    <w:p w14:paraId="6F996D89">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（3）合同甲方将对合同乙方的项目质量进行客观评估。验收小组完成验收后出具验收（评审）意见。</w:t>
      </w:r>
    </w:p>
    <w:p w14:paraId="497C3721">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（4）对验收通过的项目，合同甲方将按照合同如期支付合同款。</w:t>
      </w:r>
    </w:p>
    <w:p w14:paraId="7AE31F37">
      <w:pPr>
        <w:pStyle w:val="24"/>
        <w:ind w:firstLine="480"/>
        <w:rPr>
          <w:rFonts w:hint="eastAsia" w:asciiTheme="minorEastAsia" w:hAnsiTheme="minorEastAsia" w:eastAsiaTheme="minorEastAsia" w:cstheme="minorEastAsia"/>
          <w:szCs w:val="24"/>
          <w:highlight w:val="none"/>
        </w:rPr>
      </w:pPr>
      <w:r>
        <w:rPr>
          <w:rFonts w:hint="eastAsia" w:ascii="宋体" w:hAnsi="宋体" w:cs="宋体"/>
          <w:color w:val="auto"/>
          <w:sz w:val="24"/>
          <w:szCs w:val="24"/>
          <w:highlight w:val="none"/>
          <w:lang w:val="en-US" w:eastAsia="zh-CN"/>
        </w:rPr>
        <w:t>（5）对验收未通过的项目，将按合同约定要求供应商限期整改。对无法整改或整改后仍未达到合同要求的项目，将按验收不通过处理</w:t>
      </w:r>
      <w:bookmarkEnd w:id="50"/>
      <w:r>
        <w:rPr>
          <w:rFonts w:hint="eastAsia" w:hAnsi="宋体" w:cs="宋体"/>
          <w:color w:val="auto"/>
          <w:sz w:val="24"/>
          <w:szCs w:val="24"/>
          <w:highlight w:val="none"/>
          <w:lang w:val="en-US" w:eastAsia="zh-CN"/>
        </w:rPr>
        <w:t>。</w:t>
      </w:r>
    </w:p>
    <w:bookmarkEnd w:id="51"/>
    <w:bookmarkEnd w:id="52"/>
    <w:bookmarkEnd w:id="53"/>
    <w:bookmarkEnd w:id="54"/>
    <w:bookmarkEnd w:id="55"/>
    <w:bookmarkEnd w:id="56"/>
    <w:p w14:paraId="23025436">
      <w:pPr>
        <w:spacing w:line="360" w:lineRule="auto"/>
        <w:ind w:firstLine="0" w:firstLineChars="0"/>
        <w:rPr>
          <w:rFonts w:hint="eastAsia" w:ascii="宋体" w:hAnsi="宋体" w:eastAsia="宋体" w:cs="宋体"/>
          <w:sz w:val="24"/>
          <w:szCs w:val="24"/>
          <w:highlight w:val="none"/>
          <w:lang w:val="en-US" w:eastAsia="zh-CN"/>
        </w:rPr>
      </w:pPr>
    </w:p>
    <w:p w14:paraId="2310C112">
      <w:pPr>
        <w:pStyle w:val="2"/>
        <w:rPr>
          <w:rFonts w:hint="eastAsia" w:ascii="宋体" w:hAnsi="宋体" w:cs="宋体"/>
          <w:sz w:val="24"/>
          <w:highlight w:val="none"/>
        </w:rPr>
      </w:pPr>
    </w:p>
    <w:p w14:paraId="173602BB">
      <w:pPr>
        <w:pStyle w:val="2"/>
        <w:rPr>
          <w:rFonts w:hint="eastAsia" w:ascii="宋体" w:hAnsi="宋体" w:cs="宋体"/>
          <w:szCs w:val="36"/>
          <w:highlight w:val="none"/>
        </w:rPr>
      </w:pPr>
      <w:r>
        <w:rPr>
          <w:rFonts w:hint="eastAsia" w:ascii="宋体" w:hAnsi="宋体" w:cs="宋体"/>
          <w:sz w:val="24"/>
          <w:highlight w:val="none"/>
        </w:rPr>
        <w:br w:type="page"/>
      </w:r>
      <w:bookmarkStart w:id="57" w:name="_Toc13039"/>
      <w:bookmarkStart w:id="58" w:name="_Toc14960"/>
      <w:bookmarkStart w:id="59" w:name="_Toc14870"/>
      <w:r>
        <w:rPr>
          <w:rFonts w:hint="eastAsia" w:ascii="宋体" w:hAnsi="宋体" w:cs="宋体"/>
          <w:szCs w:val="36"/>
          <w:highlight w:val="none"/>
        </w:rPr>
        <w:t xml:space="preserve">第四部分 </w:t>
      </w:r>
      <w:bookmarkStart w:id="60" w:name="_Toc184308064"/>
      <w:bookmarkEnd w:id="60"/>
      <w:bookmarkStart w:id="61" w:name="_Toc184313264"/>
      <w:bookmarkEnd w:id="61"/>
      <w:bookmarkStart w:id="62" w:name="_Toc184313280"/>
      <w:bookmarkEnd w:id="62"/>
      <w:bookmarkStart w:id="63" w:name="_Toc184312103"/>
      <w:bookmarkEnd w:id="63"/>
      <w:bookmarkStart w:id="64" w:name="_Toc184313308"/>
      <w:bookmarkEnd w:id="64"/>
      <w:bookmarkStart w:id="65" w:name="_Toc184313309"/>
      <w:bookmarkEnd w:id="65"/>
      <w:bookmarkStart w:id="66" w:name="_Toc184308092"/>
      <w:bookmarkEnd w:id="66"/>
      <w:bookmarkStart w:id="67" w:name="_Toc184314464"/>
      <w:bookmarkEnd w:id="67"/>
      <w:bookmarkStart w:id="68" w:name="_Toc184310291"/>
      <w:bookmarkEnd w:id="68"/>
      <w:bookmarkStart w:id="69" w:name="_Toc184308099"/>
      <w:bookmarkEnd w:id="69"/>
      <w:bookmarkStart w:id="70" w:name="_Toc184313238"/>
      <w:bookmarkEnd w:id="70"/>
      <w:bookmarkStart w:id="71" w:name="_Toc184312123"/>
      <w:bookmarkEnd w:id="71"/>
      <w:bookmarkStart w:id="72" w:name="_Toc184314479"/>
      <w:bookmarkEnd w:id="72"/>
      <w:bookmarkStart w:id="73" w:name="_Toc184313247"/>
      <w:bookmarkEnd w:id="73"/>
      <w:bookmarkStart w:id="74" w:name="_Toc184312106"/>
      <w:bookmarkEnd w:id="74"/>
      <w:bookmarkStart w:id="75" w:name="_Toc184313243"/>
      <w:bookmarkEnd w:id="75"/>
      <w:bookmarkStart w:id="76" w:name="_Toc184308070"/>
      <w:bookmarkEnd w:id="76"/>
      <w:bookmarkStart w:id="77" w:name="_Toc184314482"/>
      <w:bookmarkEnd w:id="77"/>
      <w:bookmarkStart w:id="78" w:name="_Toc184310284"/>
      <w:bookmarkEnd w:id="78"/>
      <w:bookmarkStart w:id="79" w:name="_Toc184308060"/>
      <w:bookmarkEnd w:id="79"/>
      <w:bookmarkStart w:id="80" w:name="_Toc184313276"/>
      <w:bookmarkEnd w:id="80"/>
      <w:bookmarkStart w:id="81" w:name="_Toc184310316"/>
      <w:bookmarkEnd w:id="81"/>
      <w:bookmarkStart w:id="82" w:name="_Toc184312138"/>
      <w:bookmarkEnd w:id="82"/>
      <w:bookmarkStart w:id="83" w:name="_Toc184308041"/>
      <w:bookmarkEnd w:id="83"/>
      <w:bookmarkStart w:id="84" w:name="_Toc184314467"/>
      <w:bookmarkEnd w:id="84"/>
      <w:bookmarkStart w:id="85" w:name="_Toc184308040"/>
      <w:bookmarkEnd w:id="85"/>
      <w:bookmarkStart w:id="86" w:name="_Toc184314438"/>
      <w:bookmarkEnd w:id="86"/>
      <w:bookmarkStart w:id="87" w:name="_Toc184308085"/>
      <w:bookmarkEnd w:id="87"/>
      <w:bookmarkStart w:id="88" w:name="_Toc184314414"/>
      <w:bookmarkEnd w:id="88"/>
      <w:bookmarkStart w:id="89" w:name="_Toc184308095"/>
      <w:bookmarkEnd w:id="89"/>
      <w:bookmarkStart w:id="90" w:name="_Toc184314417"/>
      <w:bookmarkEnd w:id="90"/>
      <w:bookmarkStart w:id="91" w:name="_Toc184314452"/>
      <w:bookmarkEnd w:id="91"/>
      <w:bookmarkStart w:id="92" w:name="_Toc184313261"/>
      <w:bookmarkEnd w:id="92"/>
      <w:bookmarkStart w:id="93" w:name="_Toc184314424"/>
      <w:bookmarkEnd w:id="93"/>
      <w:bookmarkStart w:id="94" w:name="_Toc184312090"/>
      <w:bookmarkEnd w:id="94"/>
      <w:bookmarkStart w:id="95" w:name="_Toc184314419"/>
      <w:bookmarkEnd w:id="95"/>
      <w:bookmarkStart w:id="96" w:name="_Toc184310320"/>
      <w:bookmarkEnd w:id="96"/>
      <w:bookmarkStart w:id="97" w:name="_Toc184312126"/>
      <w:bookmarkEnd w:id="97"/>
      <w:bookmarkStart w:id="98" w:name="_Toc184308086"/>
      <w:bookmarkEnd w:id="98"/>
      <w:bookmarkStart w:id="99" w:name="_Toc184314422"/>
      <w:bookmarkEnd w:id="99"/>
      <w:bookmarkStart w:id="100" w:name="_Toc184310299"/>
      <w:bookmarkEnd w:id="100"/>
      <w:bookmarkStart w:id="101" w:name="_Toc184308091"/>
      <w:bookmarkEnd w:id="101"/>
      <w:bookmarkStart w:id="102" w:name="_Toc184313253"/>
      <w:bookmarkEnd w:id="102"/>
      <w:bookmarkStart w:id="103" w:name="_Toc184310290"/>
      <w:bookmarkEnd w:id="103"/>
      <w:bookmarkStart w:id="104" w:name="_Toc184312084"/>
      <w:bookmarkEnd w:id="104"/>
      <w:bookmarkStart w:id="105" w:name="_Toc184312122"/>
      <w:bookmarkEnd w:id="105"/>
      <w:bookmarkStart w:id="106" w:name="_Toc184308079"/>
      <w:bookmarkEnd w:id="106"/>
      <w:bookmarkStart w:id="107" w:name="_Toc184308048"/>
      <w:bookmarkEnd w:id="107"/>
      <w:bookmarkStart w:id="108" w:name="_Toc184310323"/>
      <w:bookmarkEnd w:id="108"/>
      <w:bookmarkStart w:id="109" w:name="_Toc184310331"/>
      <w:bookmarkEnd w:id="109"/>
      <w:bookmarkStart w:id="110" w:name="_Toc184310329"/>
      <w:bookmarkEnd w:id="110"/>
      <w:bookmarkStart w:id="111" w:name="_Toc184312108"/>
      <w:bookmarkEnd w:id="111"/>
      <w:bookmarkStart w:id="112" w:name="_Toc184310302"/>
      <w:bookmarkEnd w:id="112"/>
      <w:bookmarkStart w:id="113" w:name="_Toc184313275"/>
      <w:bookmarkEnd w:id="113"/>
      <w:bookmarkStart w:id="114" w:name="_Toc184312134"/>
      <w:bookmarkEnd w:id="114"/>
      <w:bookmarkStart w:id="115" w:name="_Toc184314468"/>
      <w:bookmarkEnd w:id="115"/>
      <w:bookmarkStart w:id="116" w:name="_Toc184314451"/>
      <w:bookmarkEnd w:id="116"/>
      <w:bookmarkStart w:id="117" w:name="_Toc184308047"/>
      <w:bookmarkEnd w:id="117"/>
      <w:bookmarkStart w:id="118" w:name="_Toc184310303"/>
      <w:bookmarkEnd w:id="118"/>
      <w:bookmarkStart w:id="119" w:name="_Toc184312133"/>
      <w:bookmarkEnd w:id="119"/>
      <w:bookmarkStart w:id="120" w:name="_Toc184312116"/>
      <w:bookmarkEnd w:id="120"/>
      <w:bookmarkStart w:id="121" w:name="_Toc184308072"/>
      <w:bookmarkEnd w:id="121"/>
      <w:bookmarkStart w:id="122" w:name="_Toc184312075"/>
      <w:bookmarkEnd w:id="122"/>
      <w:bookmarkStart w:id="123" w:name="_Toc184310301"/>
      <w:bookmarkEnd w:id="123"/>
      <w:bookmarkStart w:id="124" w:name="_Toc184310297"/>
      <w:bookmarkEnd w:id="124"/>
      <w:bookmarkStart w:id="125" w:name="_Toc184312139"/>
      <w:bookmarkEnd w:id="125"/>
      <w:bookmarkStart w:id="126" w:name="_Toc184312105"/>
      <w:bookmarkEnd w:id="126"/>
      <w:bookmarkStart w:id="127" w:name="_Toc184314426"/>
      <w:bookmarkEnd w:id="127"/>
      <w:bookmarkStart w:id="128" w:name="_Toc184310335"/>
      <w:bookmarkEnd w:id="128"/>
      <w:bookmarkStart w:id="129" w:name="_Toc184314455"/>
      <w:bookmarkEnd w:id="129"/>
      <w:bookmarkStart w:id="130" w:name="_Toc184314445"/>
      <w:bookmarkEnd w:id="130"/>
      <w:bookmarkStart w:id="131" w:name="_Toc184313281"/>
      <w:bookmarkEnd w:id="131"/>
      <w:bookmarkStart w:id="132" w:name="_Toc184312128"/>
      <w:bookmarkEnd w:id="132"/>
      <w:bookmarkStart w:id="133" w:name="_Toc184314446"/>
      <w:bookmarkEnd w:id="133"/>
      <w:bookmarkStart w:id="134" w:name="_Toc184313257"/>
      <w:bookmarkEnd w:id="134"/>
      <w:bookmarkStart w:id="135" w:name="_Toc184314415"/>
      <w:bookmarkEnd w:id="135"/>
      <w:bookmarkStart w:id="136" w:name="_Toc184314449"/>
      <w:bookmarkEnd w:id="136"/>
      <w:bookmarkStart w:id="137" w:name="_Toc184314475"/>
      <w:bookmarkEnd w:id="137"/>
      <w:bookmarkStart w:id="138" w:name="_Toc184314460"/>
      <w:bookmarkEnd w:id="138"/>
      <w:bookmarkStart w:id="139" w:name="_Toc184308069"/>
      <w:bookmarkEnd w:id="139"/>
      <w:bookmarkStart w:id="140" w:name="_Toc184313290"/>
      <w:bookmarkEnd w:id="140"/>
      <w:bookmarkStart w:id="141" w:name="_Toc184308063"/>
      <w:bookmarkEnd w:id="141"/>
      <w:bookmarkStart w:id="142" w:name="_Toc184308039"/>
      <w:bookmarkEnd w:id="142"/>
      <w:bookmarkStart w:id="143" w:name="_Toc184313245"/>
      <w:bookmarkEnd w:id="143"/>
      <w:bookmarkStart w:id="144" w:name="_Toc184308084"/>
      <w:bookmarkEnd w:id="144"/>
      <w:bookmarkStart w:id="145" w:name="_Toc184310280"/>
      <w:bookmarkEnd w:id="145"/>
      <w:bookmarkStart w:id="146" w:name="_Toc184314471"/>
      <w:bookmarkEnd w:id="146"/>
      <w:bookmarkStart w:id="147" w:name="_Toc184312102"/>
      <w:bookmarkEnd w:id="147"/>
      <w:bookmarkStart w:id="148" w:name="_Toc184312097"/>
      <w:bookmarkEnd w:id="148"/>
      <w:bookmarkStart w:id="149" w:name="_Toc184310326"/>
      <w:bookmarkEnd w:id="149"/>
      <w:bookmarkStart w:id="150" w:name="_Toc184308067"/>
      <w:bookmarkEnd w:id="150"/>
      <w:bookmarkStart w:id="151" w:name="_Toc184312080"/>
      <w:bookmarkEnd w:id="151"/>
      <w:bookmarkStart w:id="152" w:name="_Toc184312098"/>
      <w:bookmarkEnd w:id="152"/>
      <w:bookmarkStart w:id="153" w:name="_Toc184310293"/>
      <w:bookmarkEnd w:id="153"/>
      <w:bookmarkStart w:id="154" w:name="_Toc184310336"/>
      <w:bookmarkEnd w:id="154"/>
      <w:bookmarkStart w:id="155" w:name="_Toc184308038"/>
      <w:bookmarkEnd w:id="155"/>
      <w:bookmarkStart w:id="156" w:name="_Toc184308054"/>
      <w:bookmarkEnd w:id="156"/>
      <w:bookmarkStart w:id="157" w:name="_Toc184310324"/>
      <w:bookmarkEnd w:id="157"/>
      <w:bookmarkStart w:id="158" w:name="_Toc184310304"/>
      <w:bookmarkEnd w:id="158"/>
      <w:bookmarkStart w:id="159" w:name="_Toc184310273"/>
      <w:bookmarkEnd w:id="159"/>
      <w:bookmarkStart w:id="160" w:name="_Toc184308106"/>
      <w:bookmarkEnd w:id="160"/>
      <w:bookmarkStart w:id="161" w:name="_Toc184313266"/>
      <w:bookmarkEnd w:id="161"/>
      <w:bookmarkStart w:id="162" w:name="_Toc184314421"/>
      <w:bookmarkEnd w:id="162"/>
      <w:bookmarkStart w:id="163" w:name="_Toc184312085"/>
      <w:bookmarkEnd w:id="163"/>
      <w:bookmarkStart w:id="164" w:name="_Toc184310294"/>
      <w:bookmarkEnd w:id="164"/>
      <w:bookmarkStart w:id="165" w:name="_Toc184310278"/>
      <w:bookmarkEnd w:id="165"/>
      <w:bookmarkStart w:id="166" w:name="_Toc184313297"/>
      <w:bookmarkEnd w:id="166"/>
      <w:bookmarkStart w:id="167" w:name="_Toc184314434"/>
      <w:bookmarkEnd w:id="167"/>
      <w:bookmarkStart w:id="168" w:name="_Toc184314461"/>
      <w:bookmarkEnd w:id="168"/>
      <w:bookmarkStart w:id="169" w:name="_Toc184308045"/>
      <w:bookmarkEnd w:id="169"/>
      <w:bookmarkStart w:id="170" w:name="_Toc184313307"/>
      <w:bookmarkEnd w:id="170"/>
      <w:bookmarkStart w:id="171" w:name="_Toc184312118"/>
      <w:bookmarkEnd w:id="171"/>
      <w:bookmarkStart w:id="172" w:name="_Toc184308083"/>
      <w:bookmarkEnd w:id="172"/>
      <w:bookmarkStart w:id="173" w:name="_Toc184314480"/>
      <w:bookmarkEnd w:id="173"/>
      <w:bookmarkStart w:id="174" w:name="_Toc184310311"/>
      <w:bookmarkEnd w:id="174"/>
      <w:bookmarkStart w:id="175" w:name="_Toc184308081"/>
      <w:bookmarkEnd w:id="175"/>
      <w:bookmarkStart w:id="176" w:name="_Toc184312120"/>
      <w:bookmarkEnd w:id="176"/>
      <w:bookmarkStart w:id="177" w:name="_Toc184312137"/>
      <w:bookmarkEnd w:id="177"/>
      <w:bookmarkStart w:id="178" w:name="_Toc184313271"/>
      <w:bookmarkEnd w:id="178"/>
      <w:bookmarkStart w:id="179" w:name="_Toc184312076"/>
      <w:bookmarkEnd w:id="179"/>
      <w:bookmarkStart w:id="180" w:name="_Toc184308080"/>
      <w:bookmarkEnd w:id="180"/>
      <w:bookmarkStart w:id="181" w:name="_Toc184308059"/>
      <w:bookmarkEnd w:id="181"/>
      <w:bookmarkStart w:id="182" w:name="_Toc184308087"/>
      <w:bookmarkEnd w:id="182"/>
      <w:bookmarkStart w:id="183" w:name="_Toc184313283"/>
      <w:bookmarkEnd w:id="183"/>
      <w:bookmarkStart w:id="184" w:name="_Toc184313242"/>
      <w:bookmarkEnd w:id="184"/>
      <w:bookmarkStart w:id="185" w:name="_Toc184314481"/>
      <w:bookmarkEnd w:id="185"/>
      <w:bookmarkStart w:id="186" w:name="_Toc184308062"/>
      <w:bookmarkEnd w:id="186"/>
      <w:bookmarkStart w:id="187" w:name="_Toc184308098"/>
      <w:bookmarkEnd w:id="187"/>
      <w:bookmarkStart w:id="188" w:name="_Toc184313285"/>
      <w:bookmarkEnd w:id="188"/>
      <w:bookmarkStart w:id="189" w:name="_Toc184310339"/>
      <w:bookmarkEnd w:id="189"/>
      <w:bookmarkStart w:id="190" w:name="_Toc184310327"/>
      <w:bookmarkEnd w:id="190"/>
      <w:bookmarkStart w:id="191" w:name="_Toc184310274"/>
      <w:bookmarkEnd w:id="191"/>
      <w:bookmarkStart w:id="192" w:name="_Toc184313265"/>
      <w:bookmarkEnd w:id="192"/>
      <w:bookmarkStart w:id="193" w:name="_Toc184312100"/>
      <w:bookmarkEnd w:id="193"/>
      <w:bookmarkStart w:id="194" w:name="_Toc184313260"/>
      <w:bookmarkEnd w:id="194"/>
      <w:bookmarkStart w:id="195" w:name="_Toc184314416"/>
      <w:bookmarkEnd w:id="195"/>
      <w:bookmarkStart w:id="196" w:name="_Toc184310272"/>
      <w:bookmarkEnd w:id="196"/>
      <w:bookmarkStart w:id="197" w:name="_Toc184310341"/>
      <w:bookmarkEnd w:id="197"/>
      <w:bookmarkStart w:id="198" w:name="_Toc184313240"/>
      <w:bookmarkEnd w:id="198"/>
      <w:bookmarkStart w:id="199" w:name="_Toc184314435"/>
      <w:bookmarkEnd w:id="199"/>
      <w:bookmarkStart w:id="200" w:name="_Toc184314477"/>
      <w:bookmarkEnd w:id="200"/>
      <w:bookmarkStart w:id="201" w:name="_Toc184312095"/>
      <w:bookmarkEnd w:id="201"/>
      <w:bookmarkStart w:id="202" w:name="_Toc184314420"/>
      <w:bookmarkEnd w:id="202"/>
      <w:bookmarkStart w:id="203" w:name="_Toc184313296"/>
      <w:bookmarkEnd w:id="203"/>
      <w:bookmarkStart w:id="204" w:name="_Toc184308104"/>
      <w:bookmarkEnd w:id="204"/>
      <w:bookmarkStart w:id="205" w:name="_Toc184313277"/>
      <w:bookmarkEnd w:id="205"/>
      <w:bookmarkStart w:id="206" w:name="_Toc184310334"/>
      <w:bookmarkEnd w:id="206"/>
      <w:bookmarkStart w:id="207" w:name="_Toc184310340"/>
      <w:bookmarkEnd w:id="207"/>
      <w:bookmarkStart w:id="208" w:name="_Toc184308094"/>
      <w:bookmarkEnd w:id="208"/>
      <w:bookmarkStart w:id="209" w:name="_Toc184314444"/>
      <w:bookmarkEnd w:id="209"/>
      <w:bookmarkStart w:id="210" w:name="_Toc184308082"/>
      <w:bookmarkEnd w:id="210"/>
      <w:bookmarkStart w:id="211" w:name="_Toc184313252"/>
      <w:bookmarkEnd w:id="211"/>
      <w:bookmarkStart w:id="212" w:name="_Toc184312089"/>
      <w:bookmarkEnd w:id="212"/>
      <w:bookmarkStart w:id="213" w:name="_Toc184310325"/>
      <w:bookmarkEnd w:id="213"/>
      <w:bookmarkStart w:id="214" w:name="_Toc184314474"/>
      <w:bookmarkEnd w:id="214"/>
      <w:bookmarkStart w:id="215" w:name="_Toc184312113"/>
      <w:bookmarkEnd w:id="215"/>
      <w:bookmarkStart w:id="216" w:name="_Toc184314436"/>
      <w:bookmarkEnd w:id="216"/>
      <w:bookmarkStart w:id="217" w:name="_Toc184310289"/>
      <w:bookmarkEnd w:id="217"/>
      <w:bookmarkStart w:id="218" w:name="_Toc184313293"/>
      <w:bookmarkEnd w:id="218"/>
      <w:bookmarkStart w:id="219" w:name="_Toc184313268"/>
      <w:bookmarkEnd w:id="219"/>
      <w:bookmarkStart w:id="220" w:name="_Toc184314469"/>
      <w:bookmarkEnd w:id="220"/>
      <w:bookmarkStart w:id="221" w:name="_Toc184312104"/>
      <w:bookmarkEnd w:id="221"/>
      <w:bookmarkStart w:id="222" w:name="_Toc184308101"/>
      <w:bookmarkEnd w:id="222"/>
      <w:bookmarkStart w:id="223" w:name="_Toc184314448"/>
      <w:bookmarkEnd w:id="223"/>
      <w:bookmarkStart w:id="224" w:name="_Toc184313267"/>
      <w:bookmarkEnd w:id="224"/>
      <w:bookmarkStart w:id="225" w:name="_Toc184308071"/>
      <w:bookmarkEnd w:id="225"/>
      <w:bookmarkStart w:id="226" w:name="_Toc184312129"/>
      <w:bookmarkEnd w:id="226"/>
      <w:bookmarkStart w:id="227" w:name="_Toc184314466"/>
      <w:bookmarkEnd w:id="227"/>
      <w:bookmarkStart w:id="228" w:name="_Toc184310314"/>
      <w:bookmarkEnd w:id="228"/>
      <w:bookmarkStart w:id="229" w:name="_Toc184308090"/>
      <w:bookmarkEnd w:id="229"/>
      <w:bookmarkStart w:id="230" w:name="_Toc184312077"/>
      <w:bookmarkEnd w:id="230"/>
      <w:bookmarkStart w:id="231" w:name="_Toc184313300"/>
      <w:bookmarkEnd w:id="231"/>
      <w:bookmarkStart w:id="232" w:name="_Toc184312099"/>
      <w:bookmarkEnd w:id="232"/>
      <w:bookmarkStart w:id="233" w:name="_Toc184313246"/>
      <w:bookmarkEnd w:id="233"/>
      <w:bookmarkStart w:id="234" w:name="_Toc184308065"/>
      <w:bookmarkEnd w:id="234"/>
      <w:bookmarkStart w:id="235" w:name="_Toc184313269"/>
      <w:bookmarkEnd w:id="235"/>
      <w:bookmarkStart w:id="236" w:name="_Toc184314430"/>
      <w:bookmarkEnd w:id="236"/>
      <w:bookmarkStart w:id="237" w:name="_Toc184310332"/>
      <w:bookmarkEnd w:id="237"/>
      <w:bookmarkStart w:id="238" w:name="_Toc184314428"/>
      <w:bookmarkEnd w:id="238"/>
      <w:bookmarkStart w:id="239" w:name="_Toc184313272"/>
      <w:bookmarkEnd w:id="239"/>
      <w:bookmarkStart w:id="240" w:name="_Toc184312078"/>
      <w:bookmarkEnd w:id="240"/>
      <w:bookmarkStart w:id="241" w:name="_Toc184312091"/>
      <w:bookmarkEnd w:id="241"/>
      <w:bookmarkStart w:id="242" w:name="_Toc184310313"/>
      <w:bookmarkEnd w:id="242"/>
      <w:bookmarkStart w:id="243" w:name="_Toc184312079"/>
      <w:bookmarkEnd w:id="243"/>
      <w:bookmarkStart w:id="244" w:name="_Toc184313304"/>
      <w:bookmarkEnd w:id="244"/>
      <w:bookmarkStart w:id="245" w:name="_Toc184314440"/>
      <w:bookmarkEnd w:id="245"/>
      <w:bookmarkStart w:id="246" w:name="_Toc184313291"/>
      <w:bookmarkEnd w:id="246"/>
      <w:bookmarkStart w:id="247" w:name="_Toc184310283"/>
      <w:bookmarkEnd w:id="247"/>
      <w:bookmarkStart w:id="248" w:name="_Toc184312124"/>
      <w:bookmarkEnd w:id="248"/>
      <w:bookmarkStart w:id="249" w:name="_Toc184314457"/>
      <w:bookmarkEnd w:id="249"/>
      <w:bookmarkStart w:id="250" w:name="_Toc184308068"/>
      <w:bookmarkEnd w:id="250"/>
      <w:bookmarkStart w:id="251" w:name="_Toc184310321"/>
      <w:bookmarkEnd w:id="251"/>
      <w:bookmarkStart w:id="252" w:name="_Toc184312117"/>
      <w:bookmarkEnd w:id="252"/>
      <w:bookmarkStart w:id="253" w:name="_Toc184314425"/>
      <w:bookmarkEnd w:id="253"/>
      <w:bookmarkStart w:id="254" w:name="_Toc184312115"/>
      <w:bookmarkEnd w:id="254"/>
      <w:bookmarkStart w:id="255" w:name="_Toc184314447"/>
      <w:bookmarkEnd w:id="255"/>
      <w:bookmarkStart w:id="256" w:name="_Toc184312121"/>
      <w:bookmarkEnd w:id="256"/>
      <w:bookmarkStart w:id="257" w:name="_Toc184308042"/>
      <w:bookmarkEnd w:id="257"/>
      <w:bookmarkStart w:id="258" w:name="_Toc184308049"/>
      <w:bookmarkEnd w:id="258"/>
      <w:bookmarkStart w:id="259" w:name="_Toc184314418"/>
      <w:bookmarkEnd w:id="259"/>
      <w:bookmarkStart w:id="260" w:name="_Toc184313244"/>
      <w:bookmarkEnd w:id="260"/>
      <w:bookmarkStart w:id="261" w:name="_Toc184312096"/>
      <w:bookmarkEnd w:id="261"/>
      <w:bookmarkStart w:id="262" w:name="_Toc184313270"/>
      <w:bookmarkEnd w:id="262"/>
      <w:bookmarkStart w:id="263" w:name="_Toc184314465"/>
      <w:bookmarkEnd w:id="263"/>
      <w:bookmarkStart w:id="264" w:name="_Toc184313292"/>
      <w:bookmarkEnd w:id="264"/>
      <w:bookmarkStart w:id="265" w:name="_Toc184312114"/>
      <w:bookmarkEnd w:id="265"/>
      <w:bookmarkStart w:id="266" w:name="_Toc184314431"/>
      <w:bookmarkEnd w:id="266"/>
      <w:bookmarkStart w:id="267" w:name="_Toc184313303"/>
      <w:bookmarkEnd w:id="267"/>
      <w:bookmarkStart w:id="268" w:name="_Toc184314459"/>
      <w:bookmarkEnd w:id="268"/>
      <w:bookmarkStart w:id="269" w:name="_Toc184308105"/>
      <w:bookmarkEnd w:id="269"/>
      <w:bookmarkStart w:id="270" w:name="_Toc184308056"/>
      <w:bookmarkEnd w:id="270"/>
      <w:bookmarkStart w:id="271" w:name="_Toc184312071"/>
      <w:bookmarkEnd w:id="271"/>
      <w:bookmarkStart w:id="272" w:name="_Toc184312109"/>
      <w:bookmarkEnd w:id="272"/>
      <w:bookmarkStart w:id="273" w:name="_Toc184310328"/>
      <w:bookmarkEnd w:id="273"/>
      <w:bookmarkStart w:id="274" w:name="_Toc184312067"/>
      <w:bookmarkEnd w:id="274"/>
      <w:bookmarkStart w:id="275" w:name="_Toc184312119"/>
      <w:bookmarkEnd w:id="275"/>
      <w:bookmarkStart w:id="276" w:name="_Toc184310285"/>
      <w:bookmarkEnd w:id="276"/>
      <w:bookmarkStart w:id="277" w:name="_Toc184314458"/>
      <w:bookmarkEnd w:id="277"/>
      <w:bookmarkStart w:id="278" w:name="_Toc184312088"/>
      <w:bookmarkEnd w:id="278"/>
      <w:bookmarkStart w:id="279" w:name="_Toc184308066"/>
      <w:bookmarkEnd w:id="279"/>
      <w:bookmarkStart w:id="280" w:name="_Toc184310277"/>
      <w:bookmarkEnd w:id="280"/>
      <w:bookmarkStart w:id="281" w:name="_Toc184313294"/>
      <w:bookmarkEnd w:id="281"/>
      <w:bookmarkStart w:id="282" w:name="_Toc184308036"/>
      <w:bookmarkEnd w:id="282"/>
      <w:bookmarkStart w:id="283" w:name="_Toc184313310"/>
      <w:bookmarkEnd w:id="283"/>
      <w:bookmarkStart w:id="284" w:name="_Toc184313306"/>
      <w:bookmarkEnd w:id="284"/>
      <w:bookmarkStart w:id="285" w:name="_Toc184310276"/>
      <w:bookmarkEnd w:id="285"/>
      <w:bookmarkStart w:id="286" w:name="_Toc184312074"/>
      <w:bookmarkEnd w:id="286"/>
      <w:bookmarkStart w:id="287" w:name="_Toc184312093"/>
      <w:bookmarkEnd w:id="287"/>
      <w:bookmarkStart w:id="288" w:name="_Toc184313258"/>
      <w:bookmarkEnd w:id="288"/>
      <w:bookmarkStart w:id="289" w:name="_Toc184314470"/>
      <w:bookmarkEnd w:id="289"/>
      <w:bookmarkStart w:id="290" w:name="_Toc184312086"/>
      <w:bookmarkEnd w:id="290"/>
      <w:bookmarkStart w:id="291" w:name="_Toc184308097"/>
      <w:bookmarkEnd w:id="291"/>
      <w:bookmarkStart w:id="292" w:name="_Toc184314411"/>
      <w:bookmarkEnd w:id="292"/>
      <w:bookmarkStart w:id="293" w:name="_Toc184308057"/>
      <w:bookmarkEnd w:id="293"/>
      <w:bookmarkStart w:id="294" w:name="_Toc184312107"/>
      <w:bookmarkEnd w:id="294"/>
      <w:bookmarkStart w:id="295" w:name="_Toc184312125"/>
      <w:bookmarkEnd w:id="295"/>
      <w:bookmarkStart w:id="296" w:name="_Toc184308074"/>
      <w:bookmarkEnd w:id="296"/>
      <w:bookmarkStart w:id="297" w:name="_Toc184310287"/>
      <w:bookmarkEnd w:id="297"/>
      <w:bookmarkStart w:id="298" w:name="_Toc184308051"/>
      <w:bookmarkEnd w:id="298"/>
      <w:bookmarkStart w:id="299" w:name="_Toc184313302"/>
      <w:bookmarkEnd w:id="299"/>
      <w:bookmarkStart w:id="300" w:name="_Toc184313301"/>
      <w:bookmarkEnd w:id="300"/>
      <w:bookmarkStart w:id="301" w:name="_Toc184313274"/>
      <w:bookmarkEnd w:id="301"/>
      <w:bookmarkStart w:id="302" w:name="_Toc184313295"/>
      <w:bookmarkEnd w:id="302"/>
      <w:bookmarkStart w:id="303" w:name="_Toc184312069"/>
      <w:bookmarkEnd w:id="303"/>
      <w:bookmarkStart w:id="304" w:name="_Toc184310279"/>
      <w:bookmarkEnd w:id="304"/>
      <w:bookmarkStart w:id="305" w:name="_Toc184313299"/>
      <w:bookmarkEnd w:id="305"/>
      <w:bookmarkStart w:id="306" w:name="_Toc184314427"/>
      <w:bookmarkEnd w:id="306"/>
      <w:bookmarkStart w:id="307" w:name="_Toc184313278"/>
      <w:bookmarkEnd w:id="307"/>
      <w:bookmarkStart w:id="308" w:name="_Toc184313262"/>
      <w:bookmarkEnd w:id="308"/>
      <w:bookmarkStart w:id="309" w:name="_Toc184314413"/>
      <w:bookmarkEnd w:id="309"/>
      <w:bookmarkStart w:id="310" w:name="_Toc184310309"/>
      <w:bookmarkEnd w:id="310"/>
      <w:bookmarkStart w:id="311" w:name="_Toc184310298"/>
      <w:bookmarkEnd w:id="311"/>
      <w:bookmarkStart w:id="312" w:name="_Toc184308096"/>
      <w:bookmarkEnd w:id="312"/>
      <w:bookmarkStart w:id="313" w:name="_Toc184312131"/>
      <w:bookmarkEnd w:id="313"/>
      <w:bookmarkStart w:id="314" w:name="_Toc184308053"/>
      <w:bookmarkEnd w:id="314"/>
      <w:bookmarkStart w:id="315" w:name="_Toc184314432"/>
      <w:bookmarkEnd w:id="315"/>
      <w:bookmarkStart w:id="316" w:name="_Toc184308073"/>
      <w:bookmarkEnd w:id="316"/>
      <w:bookmarkStart w:id="317" w:name="_Toc184314473"/>
      <w:bookmarkEnd w:id="317"/>
      <w:bookmarkStart w:id="318" w:name="_Toc184310288"/>
      <w:bookmarkEnd w:id="318"/>
      <w:bookmarkStart w:id="319" w:name="_Toc184310342"/>
      <w:bookmarkEnd w:id="319"/>
      <w:bookmarkStart w:id="320" w:name="_Toc184313305"/>
      <w:bookmarkEnd w:id="320"/>
      <w:bookmarkStart w:id="321" w:name="_Toc184308103"/>
      <w:bookmarkEnd w:id="321"/>
      <w:bookmarkStart w:id="322" w:name="_Toc184313256"/>
      <w:bookmarkEnd w:id="322"/>
      <w:bookmarkStart w:id="323" w:name="_Toc184314439"/>
      <w:bookmarkEnd w:id="323"/>
      <w:bookmarkStart w:id="324" w:name="_Toc184313263"/>
      <w:bookmarkEnd w:id="324"/>
      <w:bookmarkStart w:id="325" w:name="_Toc184308050"/>
      <w:bookmarkEnd w:id="325"/>
      <w:bookmarkStart w:id="326" w:name="_Toc184310295"/>
      <w:bookmarkEnd w:id="326"/>
      <w:bookmarkStart w:id="327" w:name="_Toc184314443"/>
      <w:bookmarkEnd w:id="327"/>
      <w:bookmarkStart w:id="328" w:name="_Toc184313282"/>
      <w:bookmarkEnd w:id="328"/>
      <w:bookmarkStart w:id="329" w:name="_Toc184308037"/>
      <w:bookmarkEnd w:id="329"/>
      <w:bookmarkStart w:id="330" w:name="_Toc184308075"/>
      <w:bookmarkEnd w:id="330"/>
      <w:bookmarkStart w:id="331" w:name="_Toc184310312"/>
      <w:bookmarkEnd w:id="331"/>
      <w:bookmarkStart w:id="332" w:name="_Toc184312127"/>
      <w:bookmarkEnd w:id="332"/>
      <w:bookmarkStart w:id="333" w:name="_Toc184314412"/>
      <w:bookmarkEnd w:id="333"/>
      <w:bookmarkStart w:id="334" w:name="_Toc184313287"/>
      <w:bookmarkEnd w:id="334"/>
      <w:bookmarkStart w:id="335" w:name="_Toc184314441"/>
      <w:bookmarkEnd w:id="335"/>
      <w:bookmarkStart w:id="336" w:name="_Toc184308077"/>
      <w:bookmarkEnd w:id="336"/>
      <w:bookmarkStart w:id="337" w:name="_Toc184310275"/>
      <w:bookmarkEnd w:id="337"/>
      <w:bookmarkStart w:id="338" w:name="_Toc184308061"/>
      <w:bookmarkEnd w:id="338"/>
      <w:bookmarkStart w:id="339" w:name="_Toc184314472"/>
      <w:bookmarkEnd w:id="339"/>
      <w:bookmarkStart w:id="340" w:name="_Toc184310322"/>
      <w:bookmarkEnd w:id="340"/>
      <w:bookmarkStart w:id="341" w:name="_Toc184308052"/>
      <w:bookmarkEnd w:id="341"/>
      <w:bookmarkStart w:id="342" w:name="_Toc184312130"/>
      <w:bookmarkEnd w:id="342"/>
      <w:bookmarkStart w:id="343" w:name="_Toc184310333"/>
      <w:bookmarkEnd w:id="343"/>
      <w:bookmarkStart w:id="344" w:name="_Toc184312112"/>
      <w:bookmarkEnd w:id="344"/>
      <w:bookmarkStart w:id="345" w:name="_Toc184313273"/>
      <w:bookmarkEnd w:id="345"/>
      <w:bookmarkStart w:id="346" w:name="_Toc184313241"/>
      <w:bookmarkEnd w:id="346"/>
      <w:bookmarkStart w:id="347" w:name="_Toc184313298"/>
      <w:bookmarkEnd w:id="347"/>
      <w:bookmarkStart w:id="348" w:name="_Toc184312068"/>
      <w:bookmarkEnd w:id="348"/>
      <w:bookmarkStart w:id="349" w:name="_Toc184312110"/>
      <w:bookmarkEnd w:id="349"/>
      <w:bookmarkStart w:id="350" w:name="_Toc184310317"/>
      <w:bookmarkEnd w:id="350"/>
      <w:bookmarkStart w:id="351" w:name="_Toc184314476"/>
      <w:bookmarkEnd w:id="351"/>
      <w:bookmarkStart w:id="352" w:name="_Toc184308044"/>
      <w:bookmarkEnd w:id="352"/>
      <w:bookmarkStart w:id="353" w:name="_Toc184313289"/>
      <w:bookmarkEnd w:id="353"/>
      <w:bookmarkStart w:id="354" w:name="_Toc184310300"/>
      <w:bookmarkEnd w:id="354"/>
      <w:bookmarkStart w:id="355" w:name="_Toc184308043"/>
      <w:bookmarkEnd w:id="355"/>
      <w:bookmarkStart w:id="356" w:name="_Toc184310308"/>
      <w:bookmarkEnd w:id="356"/>
      <w:bookmarkStart w:id="357" w:name="_Toc184310338"/>
      <w:bookmarkEnd w:id="357"/>
      <w:bookmarkStart w:id="358" w:name="_Toc184314478"/>
      <w:bookmarkEnd w:id="358"/>
      <w:bookmarkStart w:id="359" w:name="_Toc184312136"/>
      <w:bookmarkEnd w:id="359"/>
      <w:bookmarkStart w:id="360" w:name="_Toc184308076"/>
      <w:bookmarkEnd w:id="360"/>
      <w:bookmarkStart w:id="361" w:name="_Toc184308078"/>
      <w:bookmarkEnd w:id="361"/>
      <w:bookmarkStart w:id="362" w:name="_Toc184310306"/>
      <w:bookmarkEnd w:id="362"/>
      <w:bookmarkStart w:id="363" w:name="_Toc184313248"/>
      <w:bookmarkEnd w:id="363"/>
      <w:bookmarkStart w:id="364" w:name="_Toc184308058"/>
      <w:bookmarkEnd w:id="364"/>
      <w:bookmarkStart w:id="365" w:name="_Toc184310343"/>
      <w:bookmarkEnd w:id="365"/>
      <w:bookmarkStart w:id="366" w:name="_Toc184310296"/>
      <w:bookmarkEnd w:id="366"/>
      <w:bookmarkStart w:id="367" w:name="_Toc184310319"/>
      <w:bookmarkEnd w:id="367"/>
      <w:bookmarkStart w:id="368" w:name="_Toc184313286"/>
      <w:bookmarkEnd w:id="368"/>
      <w:bookmarkStart w:id="369" w:name="_Toc184312070"/>
      <w:bookmarkEnd w:id="369"/>
      <w:bookmarkStart w:id="370" w:name="_Toc184310318"/>
      <w:bookmarkEnd w:id="370"/>
      <w:bookmarkStart w:id="371" w:name="_Toc184312072"/>
      <w:bookmarkEnd w:id="371"/>
      <w:bookmarkStart w:id="372" w:name="_Toc184310344"/>
      <w:bookmarkEnd w:id="372"/>
      <w:bookmarkStart w:id="373" w:name="_Toc184312101"/>
      <w:bookmarkEnd w:id="373"/>
      <w:bookmarkStart w:id="374" w:name="_Toc184312081"/>
      <w:bookmarkEnd w:id="374"/>
      <w:bookmarkStart w:id="375" w:name="_Toc184312082"/>
      <w:bookmarkEnd w:id="375"/>
      <w:bookmarkStart w:id="376" w:name="_Toc184314442"/>
      <w:bookmarkEnd w:id="376"/>
      <w:bookmarkStart w:id="377" w:name="_Toc184314453"/>
      <w:bookmarkEnd w:id="377"/>
      <w:bookmarkStart w:id="378" w:name="_Toc184312083"/>
      <w:bookmarkEnd w:id="378"/>
      <w:bookmarkStart w:id="379" w:name="_Toc184313255"/>
      <w:bookmarkEnd w:id="379"/>
      <w:bookmarkStart w:id="380" w:name="_Toc184312073"/>
      <w:bookmarkEnd w:id="380"/>
      <w:bookmarkStart w:id="381" w:name="_Toc184310337"/>
      <w:bookmarkEnd w:id="381"/>
      <w:bookmarkStart w:id="382" w:name="_Toc184314462"/>
      <w:bookmarkEnd w:id="382"/>
      <w:bookmarkStart w:id="383" w:name="_Toc184308093"/>
      <w:bookmarkEnd w:id="383"/>
      <w:bookmarkStart w:id="384" w:name="_Toc184314433"/>
      <w:bookmarkEnd w:id="384"/>
      <w:bookmarkStart w:id="385" w:name="_Toc184313239"/>
      <w:bookmarkEnd w:id="385"/>
      <w:bookmarkStart w:id="386" w:name="_Toc184313250"/>
      <w:bookmarkEnd w:id="386"/>
      <w:bookmarkStart w:id="387" w:name="_Toc184313249"/>
      <w:bookmarkEnd w:id="387"/>
      <w:bookmarkStart w:id="388" w:name="_Toc184313251"/>
      <w:bookmarkEnd w:id="388"/>
      <w:bookmarkStart w:id="389" w:name="_Toc184310281"/>
      <w:bookmarkEnd w:id="389"/>
      <w:bookmarkStart w:id="390" w:name="_Toc184314456"/>
      <w:bookmarkEnd w:id="390"/>
      <w:bookmarkStart w:id="391" w:name="_Toc184312111"/>
      <w:bookmarkEnd w:id="391"/>
      <w:bookmarkStart w:id="392" w:name="_Toc184312135"/>
      <w:bookmarkEnd w:id="392"/>
      <w:bookmarkStart w:id="393" w:name="_Toc184310310"/>
      <w:bookmarkEnd w:id="393"/>
      <w:bookmarkStart w:id="394" w:name="_Toc184312092"/>
      <w:bookmarkEnd w:id="394"/>
      <w:bookmarkStart w:id="395" w:name="_Toc184308046"/>
      <w:bookmarkEnd w:id="395"/>
      <w:bookmarkStart w:id="396" w:name="_Toc184308107"/>
      <w:bookmarkEnd w:id="396"/>
      <w:bookmarkStart w:id="397" w:name="_Toc184314463"/>
      <w:bookmarkEnd w:id="397"/>
      <w:bookmarkStart w:id="398" w:name="_Toc184313254"/>
      <w:bookmarkEnd w:id="398"/>
      <w:bookmarkStart w:id="399" w:name="_Toc184308089"/>
      <w:bookmarkEnd w:id="399"/>
      <w:bookmarkStart w:id="400" w:name="_Toc184313279"/>
      <w:bookmarkEnd w:id="400"/>
      <w:bookmarkStart w:id="401" w:name="_Toc184314423"/>
      <w:bookmarkEnd w:id="401"/>
      <w:bookmarkStart w:id="402" w:name="_Toc184314429"/>
      <w:bookmarkEnd w:id="402"/>
      <w:bookmarkStart w:id="403" w:name="_Toc184314450"/>
      <w:bookmarkEnd w:id="403"/>
      <w:bookmarkStart w:id="404" w:name="_Toc184313284"/>
      <w:bookmarkEnd w:id="404"/>
      <w:bookmarkStart w:id="405" w:name="_Toc184308088"/>
      <w:bookmarkEnd w:id="405"/>
      <w:bookmarkStart w:id="406" w:name="_Toc184314454"/>
      <w:bookmarkEnd w:id="406"/>
      <w:bookmarkStart w:id="407" w:name="_Toc184308055"/>
      <w:bookmarkEnd w:id="407"/>
      <w:bookmarkStart w:id="408" w:name="_Toc184310292"/>
      <w:bookmarkEnd w:id="408"/>
      <w:bookmarkStart w:id="409" w:name="_Toc184312087"/>
      <w:bookmarkEnd w:id="409"/>
      <w:bookmarkStart w:id="410" w:name="_Toc184314437"/>
      <w:bookmarkEnd w:id="410"/>
      <w:bookmarkStart w:id="411" w:name="_Toc184310286"/>
      <w:bookmarkEnd w:id="411"/>
      <w:bookmarkStart w:id="412" w:name="_Toc184313288"/>
      <w:bookmarkEnd w:id="412"/>
      <w:bookmarkStart w:id="413" w:name="_Toc184313259"/>
      <w:bookmarkEnd w:id="413"/>
      <w:bookmarkStart w:id="414" w:name="_Toc184310305"/>
      <w:bookmarkEnd w:id="414"/>
      <w:bookmarkStart w:id="415" w:name="_Toc184308100"/>
      <w:bookmarkEnd w:id="415"/>
      <w:bookmarkStart w:id="416" w:name="_Toc184314410"/>
      <w:bookmarkEnd w:id="416"/>
      <w:bookmarkStart w:id="417" w:name="_Toc184312094"/>
      <w:bookmarkEnd w:id="417"/>
      <w:bookmarkStart w:id="418" w:name="_Toc184312132"/>
      <w:bookmarkEnd w:id="418"/>
      <w:bookmarkStart w:id="419" w:name="_Toc184308102"/>
      <w:bookmarkEnd w:id="419"/>
      <w:bookmarkStart w:id="420" w:name="_Toc184310282"/>
      <w:bookmarkEnd w:id="420"/>
      <w:bookmarkStart w:id="421" w:name="_Toc184310315"/>
      <w:bookmarkEnd w:id="421"/>
      <w:bookmarkStart w:id="422" w:name="_Toc184310330"/>
      <w:bookmarkEnd w:id="422"/>
      <w:bookmarkStart w:id="423" w:name="_Toc184310307"/>
      <w:bookmarkEnd w:id="423"/>
      <w:bookmarkStart w:id="424" w:name="_Toc184308108"/>
      <w:bookmarkEnd w:id="424"/>
      <w:r>
        <w:rPr>
          <w:rFonts w:hint="eastAsia" w:ascii="宋体" w:hAnsi="宋体" w:cs="宋体"/>
          <w:szCs w:val="36"/>
          <w:highlight w:val="none"/>
        </w:rPr>
        <w:t>评标办法</w:t>
      </w:r>
      <w:bookmarkEnd w:id="57"/>
      <w:bookmarkEnd w:id="58"/>
      <w:bookmarkEnd w:id="59"/>
    </w:p>
    <w:p w14:paraId="11565B7F">
      <w:pPr>
        <w:pStyle w:val="4"/>
        <w:rPr>
          <w:highlight w:val="none"/>
        </w:rPr>
      </w:pPr>
      <w:bookmarkStart w:id="425" w:name="_Toc19050"/>
      <w:bookmarkStart w:id="426" w:name="_Toc22464"/>
      <w:r>
        <w:rPr>
          <w:rFonts w:hint="eastAsia"/>
          <w:highlight w:val="none"/>
        </w:rPr>
        <w:t>一、评标方法</w:t>
      </w:r>
      <w:bookmarkEnd w:id="425"/>
      <w:bookmarkEnd w:id="426"/>
    </w:p>
    <w:p w14:paraId="0DF4C016">
      <w:pPr>
        <w:rPr>
          <w:rFonts w:hint="eastAsia" w:ascii="宋体" w:hAnsi="宋体" w:cs="宋体"/>
          <w:highlight w:val="none"/>
        </w:rPr>
      </w:pPr>
      <w:r>
        <w:rPr>
          <w:rFonts w:hint="eastAsia" w:ascii="宋体" w:hAnsi="宋体" w:cs="宋体"/>
          <w:b/>
          <w:bCs/>
          <w:highlight w:val="none"/>
        </w:rPr>
        <w:t>1.1本项目采用综合评分法。</w:t>
      </w:r>
      <w:r>
        <w:rPr>
          <w:rFonts w:hint="eastAsia" w:ascii="宋体" w:hAnsi="宋体" w:cs="宋体"/>
          <w:highlight w:val="none"/>
        </w:rPr>
        <w:t>综合评分法，是指投标文件满足招标文件全部实质性要求，且按照评审因素的量化指标评审得分最高的投标人为中标候选人的评标方法。</w:t>
      </w:r>
    </w:p>
    <w:p w14:paraId="3C06C950">
      <w:pPr>
        <w:ind w:firstLine="480"/>
        <w:rPr>
          <w:rFonts w:hint="eastAsia" w:ascii="宋体" w:hAnsi="宋体" w:cs="宋体"/>
          <w:highlight w:val="none"/>
        </w:rPr>
      </w:pPr>
      <w:r>
        <w:rPr>
          <w:rFonts w:hint="eastAsia" w:ascii="宋体" w:hAnsi="宋体" w:cs="宋体"/>
          <w:highlight w:val="none"/>
        </w:rPr>
        <w:t>1.2评标委员会根据本评审办法进行评审，对各供应商的价格、商务、技术等评分因素在分值范围内进行各自打分。</w:t>
      </w:r>
    </w:p>
    <w:p w14:paraId="02677DC8">
      <w:pPr>
        <w:spacing w:before="120" w:beforeLines="50" w:after="120" w:afterLines="50"/>
        <w:ind w:firstLine="480"/>
        <w:rPr>
          <w:rFonts w:hint="eastAsia" w:ascii="宋体" w:hAnsi="宋体" w:cs="仿宋_GB2312"/>
          <w:highlight w:val="none"/>
        </w:rPr>
      </w:pPr>
      <w:r>
        <w:rPr>
          <w:rFonts w:hint="eastAsia" w:ascii="宋体" w:hAnsi="宋体" w:cs="宋体"/>
          <w:highlight w:val="none"/>
        </w:rPr>
        <w:t>1.3</w:t>
      </w:r>
      <w:r>
        <w:rPr>
          <w:rFonts w:hint="eastAsia" w:ascii="宋体" w:hAnsi="宋体" w:cs="仿宋_GB2312"/>
          <w:highlight w:val="none"/>
        </w:rPr>
        <w:t>本次评审采用综合评分法，总分为100分，评分过程中采用四舍五入法，并保留小数2位。</w:t>
      </w:r>
    </w:p>
    <w:p w14:paraId="633142B0">
      <w:pPr>
        <w:pStyle w:val="4"/>
        <w:numPr>
          <w:ilvl w:val="0"/>
          <w:numId w:val="2"/>
        </w:numPr>
        <w:rPr>
          <w:highlight w:val="none"/>
        </w:rPr>
      </w:pPr>
      <w:bookmarkStart w:id="427" w:name="_Toc30791"/>
      <w:bookmarkStart w:id="428" w:name="_Toc4726"/>
      <w:r>
        <w:rPr>
          <w:rFonts w:hint="eastAsia"/>
          <w:highlight w:val="none"/>
        </w:rPr>
        <w:t>评标标准</w:t>
      </w:r>
      <w:bookmarkEnd w:id="427"/>
      <w:bookmarkEnd w:id="428"/>
    </w:p>
    <w:tbl>
      <w:tblPr>
        <w:tblStyle w:val="63"/>
        <w:tblW w:w="5666" w:type="pct"/>
        <w:tblInd w:w="-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98"/>
        <w:gridCol w:w="5388"/>
        <w:gridCol w:w="965"/>
        <w:gridCol w:w="1296"/>
      </w:tblGrid>
      <w:tr w14:paraId="5D4A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599C0A23">
            <w:pPr>
              <w:widowControl/>
              <w:ind w:firstLine="0" w:firstLineChars="0"/>
              <w:jc w:val="center"/>
              <w:textAlignment w:val="center"/>
              <w:rPr>
                <w:rFonts w:hint="eastAsia" w:ascii="宋体" w:hAnsi="宋体" w:cs="宋体"/>
                <w:highlight w:val="none"/>
              </w:rPr>
            </w:pPr>
            <w:r>
              <w:rPr>
                <w:rFonts w:hint="eastAsia" w:ascii="宋体" w:hAnsi="宋体" w:cs="宋体"/>
                <w:kern w:val="0"/>
                <w:highlight w:val="none"/>
                <w:lang w:bidi="ar"/>
              </w:rPr>
              <w:t>序号</w:t>
            </w:r>
          </w:p>
        </w:tc>
        <w:tc>
          <w:tcPr>
            <w:tcW w:w="671" w:type="pct"/>
            <w:vAlign w:val="center"/>
          </w:tcPr>
          <w:p w14:paraId="47791035">
            <w:pPr>
              <w:widowControl/>
              <w:ind w:firstLine="0" w:firstLineChars="0"/>
              <w:jc w:val="center"/>
              <w:textAlignment w:val="center"/>
              <w:rPr>
                <w:rFonts w:hint="eastAsia" w:ascii="宋体" w:hAnsi="宋体" w:cs="宋体"/>
                <w:highlight w:val="none"/>
              </w:rPr>
            </w:pPr>
            <w:r>
              <w:rPr>
                <w:rFonts w:hint="eastAsia" w:ascii="宋体" w:hAnsi="宋体" w:cs="宋体"/>
                <w:kern w:val="0"/>
                <w:highlight w:val="none"/>
                <w:lang w:bidi="ar"/>
              </w:rPr>
              <w:t>评分类型</w:t>
            </w:r>
          </w:p>
        </w:tc>
        <w:tc>
          <w:tcPr>
            <w:tcW w:w="2787" w:type="pct"/>
            <w:vAlign w:val="center"/>
          </w:tcPr>
          <w:p w14:paraId="5B876456">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评分标准</w:t>
            </w:r>
          </w:p>
        </w:tc>
        <w:tc>
          <w:tcPr>
            <w:tcW w:w="499" w:type="pct"/>
            <w:vAlign w:val="center"/>
          </w:tcPr>
          <w:p w14:paraId="2F8677BF">
            <w:pPr>
              <w:widowControl/>
              <w:ind w:firstLine="0" w:firstLineChars="0"/>
              <w:jc w:val="center"/>
              <w:textAlignment w:val="center"/>
              <w:rPr>
                <w:rFonts w:hint="eastAsia" w:ascii="宋体" w:hAnsi="宋体" w:cs="宋体"/>
                <w:highlight w:val="none"/>
              </w:rPr>
            </w:pPr>
            <w:r>
              <w:rPr>
                <w:rFonts w:hint="eastAsia" w:ascii="宋体" w:hAnsi="宋体" w:cs="宋体"/>
                <w:kern w:val="0"/>
                <w:highlight w:val="none"/>
                <w:lang w:bidi="ar"/>
              </w:rPr>
              <w:t>分值</w:t>
            </w:r>
          </w:p>
        </w:tc>
        <w:tc>
          <w:tcPr>
            <w:tcW w:w="670" w:type="pct"/>
            <w:vAlign w:val="center"/>
          </w:tcPr>
          <w:p w14:paraId="31BC0C98">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评分属性</w:t>
            </w:r>
          </w:p>
        </w:tc>
      </w:tr>
      <w:tr w14:paraId="74655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vAlign w:val="center"/>
          </w:tcPr>
          <w:p w14:paraId="1CF94CEA">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1</w:t>
            </w:r>
          </w:p>
        </w:tc>
        <w:tc>
          <w:tcPr>
            <w:tcW w:w="671" w:type="pct"/>
            <w:vAlign w:val="center"/>
          </w:tcPr>
          <w:p w14:paraId="5B2F2947">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报价</w:t>
            </w:r>
          </w:p>
        </w:tc>
        <w:tc>
          <w:tcPr>
            <w:tcW w:w="2787" w:type="pct"/>
            <w:vAlign w:val="center"/>
          </w:tcPr>
          <w:p w14:paraId="4B42F3FD">
            <w:pPr>
              <w:ind w:firstLine="0" w:firstLineChars="0"/>
              <w:jc w:val="left"/>
              <w:rPr>
                <w:rFonts w:hint="eastAsia" w:ascii="宋体" w:hAnsi="宋体" w:cs="宋体"/>
                <w:highlight w:val="none"/>
              </w:rPr>
            </w:pPr>
            <w:r>
              <w:rPr>
                <w:rFonts w:hint="eastAsia" w:ascii="宋体" w:hAnsi="宋体" w:cs="宋体"/>
                <w:highlight w:val="none"/>
              </w:rPr>
              <w:t>价格分采用低价优先法计算，即有效投标报价的最低价为评审基准价，其最低报价为满分。其他投标人的报价分统一按照下列公式计算：</w:t>
            </w:r>
          </w:p>
          <w:p w14:paraId="042A9E11">
            <w:pPr>
              <w:ind w:firstLine="0" w:firstLineChars="0"/>
              <w:jc w:val="left"/>
              <w:rPr>
                <w:rFonts w:hint="default" w:ascii="宋体" w:hAnsi="宋体" w:eastAsia="宋体" w:cs="宋体"/>
                <w:highlight w:val="none"/>
                <w:lang w:val="en-US" w:eastAsia="zh-CN"/>
              </w:rPr>
            </w:pPr>
            <w:r>
              <w:rPr>
                <w:rFonts w:hint="eastAsia" w:ascii="宋体" w:hAnsi="宋体" w:cs="宋体"/>
                <w:highlight w:val="none"/>
              </w:rPr>
              <w:t>报价得分=（评审基准价/投标报价）*</w:t>
            </w:r>
            <w:r>
              <w:rPr>
                <w:rFonts w:hint="eastAsia" w:ascii="宋体" w:hAnsi="宋体" w:cs="宋体"/>
                <w:highlight w:val="none"/>
                <w:lang w:val="en-US" w:eastAsia="zh-CN"/>
              </w:rPr>
              <w:t>25</w:t>
            </w:r>
          </w:p>
          <w:p w14:paraId="1703A5A0">
            <w:pPr>
              <w:widowControl/>
              <w:ind w:firstLine="0" w:firstLineChars="0"/>
              <w:textAlignment w:val="center"/>
              <w:rPr>
                <w:rFonts w:hint="eastAsia" w:ascii="宋体" w:hAnsi="宋体" w:cs="宋体"/>
                <w:kern w:val="0"/>
                <w:highlight w:val="none"/>
                <w:lang w:bidi="ar"/>
              </w:rPr>
            </w:pPr>
            <w:r>
              <w:rPr>
                <w:rFonts w:hint="eastAsia" w:ascii="宋体" w:hAnsi="宋体" w:cs="宋体"/>
                <w:b/>
                <w:bCs/>
                <w:szCs w:val="21"/>
                <w:highlight w:val="none"/>
              </w:rPr>
              <w:t>已预留份额专门面向中小微企业采购的项目，不再执行价格评审优惠的扶持政策。</w:t>
            </w:r>
          </w:p>
        </w:tc>
        <w:tc>
          <w:tcPr>
            <w:tcW w:w="499" w:type="pct"/>
            <w:vAlign w:val="center"/>
          </w:tcPr>
          <w:p w14:paraId="54AF7391">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0-</w:t>
            </w:r>
            <w:r>
              <w:rPr>
                <w:rFonts w:hint="eastAsia" w:ascii="宋体" w:hAnsi="宋体" w:cs="宋体"/>
                <w:kern w:val="0"/>
                <w:highlight w:val="none"/>
                <w:lang w:val="en-US" w:eastAsia="zh-CN" w:bidi="ar"/>
              </w:rPr>
              <w:t>25</w:t>
            </w:r>
            <w:r>
              <w:rPr>
                <w:rFonts w:hint="eastAsia" w:ascii="宋体" w:hAnsi="宋体" w:cs="宋体"/>
                <w:kern w:val="0"/>
                <w:highlight w:val="none"/>
                <w:lang w:bidi="ar"/>
              </w:rPr>
              <w:t>分</w:t>
            </w:r>
          </w:p>
        </w:tc>
        <w:tc>
          <w:tcPr>
            <w:tcW w:w="670" w:type="pct"/>
            <w:vAlign w:val="center"/>
          </w:tcPr>
          <w:p w14:paraId="6AF8DAE4">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客观分</w:t>
            </w:r>
          </w:p>
        </w:tc>
      </w:tr>
      <w:tr w14:paraId="3BC3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1CCE56B8">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highlight w:val="none"/>
                <w:lang w:val="en-US" w:eastAsia="zh-CN" w:bidi="ar"/>
              </w:rPr>
              <w:t>2</w:t>
            </w:r>
          </w:p>
        </w:tc>
        <w:tc>
          <w:tcPr>
            <w:tcW w:w="671" w:type="pct"/>
            <w:shd w:val="clear" w:color="auto" w:fill="auto"/>
            <w:vAlign w:val="center"/>
          </w:tcPr>
          <w:p w14:paraId="5350BB66">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商务</w:t>
            </w:r>
          </w:p>
        </w:tc>
        <w:tc>
          <w:tcPr>
            <w:tcW w:w="2787" w:type="pct"/>
            <w:vAlign w:val="center"/>
          </w:tcPr>
          <w:p w14:paraId="4E457C02">
            <w:pPr>
              <w:widowControl/>
              <w:ind w:firstLine="0" w:firstLineChars="0"/>
              <w:textAlignment w:val="center"/>
              <w:rPr>
                <w:rFonts w:hint="eastAsia" w:ascii="宋体" w:hAnsi="宋体" w:cs="宋体"/>
                <w:kern w:val="0"/>
                <w:highlight w:val="none"/>
                <w:lang w:bidi="ar"/>
              </w:rPr>
            </w:pPr>
            <w:r>
              <w:rPr>
                <w:rFonts w:hint="eastAsia" w:ascii="宋体" w:hAnsi="宋体" w:cs="宋体"/>
                <w:kern w:val="0"/>
                <w:highlight w:val="none"/>
                <w:lang w:bidi="ar"/>
              </w:rPr>
              <w:t>投标人自2022年0</w:t>
            </w:r>
            <w:r>
              <w:rPr>
                <w:rFonts w:hint="eastAsia" w:ascii="宋体" w:hAnsi="宋体" w:cs="宋体"/>
                <w:kern w:val="0"/>
                <w:highlight w:val="none"/>
                <w:lang w:val="en-US" w:eastAsia="zh-CN" w:bidi="ar"/>
              </w:rPr>
              <w:t>7</w:t>
            </w:r>
            <w:r>
              <w:rPr>
                <w:rFonts w:hint="eastAsia" w:ascii="宋体" w:hAnsi="宋体" w:cs="宋体"/>
                <w:kern w:val="0"/>
                <w:highlight w:val="none"/>
                <w:lang w:bidi="ar"/>
              </w:rPr>
              <w:t>月份以来具有的</w:t>
            </w:r>
            <w:r>
              <w:rPr>
                <w:rFonts w:hint="eastAsia" w:ascii="宋体" w:hAnsi="宋体" w:cs="宋体"/>
                <w:kern w:val="0"/>
                <w:highlight w:val="none"/>
                <w:lang w:val="en-US" w:eastAsia="zh-CN" w:bidi="ar"/>
              </w:rPr>
              <w:t>同类项目</w:t>
            </w:r>
            <w:r>
              <w:rPr>
                <w:rFonts w:hint="eastAsia" w:ascii="宋体" w:hAnsi="宋体" w:cs="宋体"/>
                <w:kern w:val="0"/>
                <w:highlight w:val="none"/>
                <w:lang w:bidi="ar"/>
              </w:rPr>
              <w:t>业绩情况，每个得 0.5 分，最高1 分；（业绩证明材料</w:t>
            </w:r>
            <w:r>
              <w:rPr>
                <w:rFonts w:hint="eastAsia" w:ascii="宋体" w:hAnsi="宋体" w:cs="宋体"/>
                <w:kern w:val="0"/>
                <w:highlight w:val="none"/>
                <w:lang w:val="en-US" w:eastAsia="zh-CN" w:bidi="ar"/>
              </w:rPr>
              <w:t>提供</w:t>
            </w:r>
            <w:r>
              <w:rPr>
                <w:rFonts w:hint="eastAsia" w:ascii="宋体" w:hAnsi="宋体" w:cs="宋体"/>
                <w:kern w:val="0"/>
                <w:highlight w:val="none"/>
                <w:lang w:bidi="ar"/>
              </w:rPr>
              <w:t>合同复印件，时间以合同签订时间为准</w:t>
            </w:r>
            <w:r>
              <w:rPr>
                <w:rFonts w:hint="eastAsia" w:ascii="宋体" w:hAnsi="宋体" w:cs="宋体"/>
                <w:kern w:val="0"/>
                <w:highlight w:val="none"/>
                <w:lang w:eastAsia="zh-CN" w:bidi="ar"/>
              </w:rPr>
              <w:t>，</w:t>
            </w:r>
            <w:r>
              <w:rPr>
                <w:rFonts w:hint="eastAsia" w:ascii="宋体" w:hAnsi="宋体" w:cs="宋体"/>
                <w:kern w:val="0"/>
                <w:highlight w:val="none"/>
                <w:lang w:val="en-US" w:eastAsia="zh-CN" w:bidi="ar"/>
              </w:rPr>
              <w:t>否则不得分</w:t>
            </w:r>
            <w:r>
              <w:rPr>
                <w:rFonts w:hint="eastAsia" w:ascii="宋体" w:hAnsi="宋体" w:cs="宋体"/>
                <w:kern w:val="0"/>
                <w:highlight w:val="none"/>
                <w:lang w:bidi="ar"/>
              </w:rPr>
              <w:t>）</w:t>
            </w:r>
          </w:p>
        </w:tc>
        <w:tc>
          <w:tcPr>
            <w:tcW w:w="499" w:type="pct"/>
            <w:shd w:val="clear" w:color="auto" w:fill="auto"/>
            <w:vAlign w:val="center"/>
          </w:tcPr>
          <w:p w14:paraId="19FFB797">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highlight w:val="none"/>
                <w:lang w:bidi="ar"/>
              </w:rPr>
              <w:t>0-</w:t>
            </w:r>
            <w:r>
              <w:rPr>
                <w:rFonts w:hint="eastAsia" w:ascii="宋体" w:hAnsi="宋体" w:cs="宋体"/>
                <w:kern w:val="0"/>
                <w:highlight w:val="none"/>
                <w:lang w:val="en-US" w:eastAsia="zh-CN" w:bidi="ar"/>
              </w:rPr>
              <w:t>1</w:t>
            </w:r>
            <w:r>
              <w:rPr>
                <w:rFonts w:hint="eastAsia" w:ascii="宋体" w:hAnsi="宋体" w:cs="宋体"/>
                <w:kern w:val="0"/>
                <w:highlight w:val="none"/>
                <w:lang w:bidi="ar"/>
              </w:rPr>
              <w:t>分</w:t>
            </w:r>
          </w:p>
        </w:tc>
        <w:tc>
          <w:tcPr>
            <w:tcW w:w="670" w:type="pct"/>
            <w:shd w:val="clear" w:color="auto" w:fill="auto"/>
            <w:vAlign w:val="center"/>
          </w:tcPr>
          <w:p w14:paraId="137BB808">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highlight w:val="none"/>
                <w:lang w:bidi="ar"/>
              </w:rPr>
              <w:t>客观分</w:t>
            </w:r>
          </w:p>
        </w:tc>
      </w:tr>
      <w:tr w14:paraId="2652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1F50FD2A">
            <w:pPr>
              <w:widowControl/>
              <w:ind w:firstLine="0" w:firstLineChars="0"/>
              <w:jc w:val="center"/>
              <w:textAlignment w:val="center"/>
              <w:rPr>
                <w:rFonts w:hint="default" w:ascii="宋体" w:hAnsi="宋体" w:cs="宋体"/>
                <w:kern w:val="0"/>
                <w:highlight w:val="none"/>
                <w:lang w:val="en-US" w:eastAsia="zh-CN" w:bidi="ar"/>
              </w:rPr>
            </w:pPr>
            <w:r>
              <w:rPr>
                <w:rFonts w:hint="eastAsia" w:ascii="宋体" w:hAnsi="宋体" w:cs="宋体"/>
                <w:kern w:val="0"/>
                <w:highlight w:val="none"/>
                <w:lang w:val="en-US" w:eastAsia="zh-CN" w:bidi="ar"/>
              </w:rPr>
              <w:t>3</w:t>
            </w:r>
          </w:p>
        </w:tc>
        <w:tc>
          <w:tcPr>
            <w:tcW w:w="671" w:type="pct"/>
            <w:shd w:val="clear" w:color="auto" w:fill="auto"/>
            <w:vAlign w:val="center"/>
          </w:tcPr>
          <w:p w14:paraId="73611B9E">
            <w:pPr>
              <w:ind w:firstLine="0" w:firstLineChars="0"/>
              <w:jc w:val="center"/>
              <w:rPr>
                <w:rFonts w:hint="eastAsia" w:ascii="宋体" w:hAnsi="宋体" w:cs="宋体"/>
                <w:highlight w:val="none"/>
              </w:rPr>
            </w:pPr>
            <w:r>
              <w:rPr>
                <w:rFonts w:hint="eastAsia" w:ascii="宋体" w:hAnsi="宋体" w:cs="宋体"/>
                <w:highlight w:val="none"/>
              </w:rPr>
              <w:t>商务</w:t>
            </w:r>
          </w:p>
        </w:tc>
        <w:tc>
          <w:tcPr>
            <w:tcW w:w="2787" w:type="pct"/>
            <w:vAlign w:val="center"/>
          </w:tcPr>
          <w:p w14:paraId="26622609">
            <w:pPr>
              <w:widowControl/>
              <w:ind w:firstLine="0" w:firstLineChars="0"/>
              <w:textAlignment w:val="center"/>
              <w:rPr>
                <w:rFonts w:hint="eastAsia" w:ascii="宋体" w:hAnsi="宋体" w:cs="宋体"/>
                <w:kern w:val="0"/>
                <w:highlight w:val="none"/>
                <w:lang w:bidi="ar"/>
              </w:rPr>
            </w:pPr>
            <w:r>
              <w:rPr>
                <w:rFonts w:hint="eastAsia" w:ascii="宋体" w:hAnsi="宋体" w:cs="宋体"/>
                <w:kern w:val="0"/>
                <w:highlight w:val="none"/>
                <w:lang w:bidi="ar"/>
              </w:rPr>
              <w:t>投标人具有有效期内的ISO9001质量管理体系认证证书</w:t>
            </w:r>
            <w:r>
              <w:rPr>
                <w:rFonts w:hint="eastAsia" w:ascii="宋体" w:hAnsi="宋体" w:cs="宋体"/>
                <w:kern w:val="0"/>
                <w:highlight w:val="none"/>
                <w:lang w:eastAsia="zh-CN" w:bidi="ar"/>
              </w:rPr>
              <w:t>、</w:t>
            </w:r>
            <w:r>
              <w:rPr>
                <w:rFonts w:hint="eastAsia" w:ascii="宋体" w:hAnsi="宋体" w:cs="宋体"/>
                <w:kern w:val="0"/>
                <w:highlight w:val="none"/>
                <w:lang w:bidi="ar"/>
              </w:rPr>
              <w:t>ISO27001信息安全管理体系认证</w:t>
            </w:r>
            <w:r>
              <w:rPr>
                <w:rFonts w:hint="eastAsia" w:ascii="宋体" w:hAnsi="宋体" w:cs="宋体"/>
                <w:kern w:val="0"/>
                <w:highlight w:val="none"/>
                <w:lang w:val="en-US" w:eastAsia="zh-CN" w:bidi="ar"/>
              </w:rPr>
              <w:t>证书</w:t>
            </w:r>
            <w:r>
              <w:rPr>
                <w:rFonts w:hint="eastAsia" w:ascii="宋体" w:hAnsi="宋体" w:cs="宋体"/>
                <w:kern w:val="0"/>
                <w:highlight w:val="none"/>
                <w:lang w:bidi="ar"/>
              </w:rPr>
              <w:t>的，每提供一个得1分，最高得</w:t>
            </w:r>
            <w:r>
              <w:rPr>
                <w:rFonts w:hint="eastAsia" w:ascii="宋体" w:hAnsi="宋体" w:cs="宋体"/>
                <w:kern w:val="0"/>
                <w:highlight w:val="none"/>
                <w:lang w:val="en-US" w:eastAsia="zh-CN" w:bidi="ar"/>
              </w:rPr>
              <w:t>2</w:t>
            </w:r>
            <w:r>
              <w:rPr>
                <w:rFonts w:hint="eastAsia" w:ascii="宋体" w:hAnsi="宋体" w:cs="宋体"/>
                <w:kern w:val="0"/>
                <w:highlight w:val="none"/>
                <w:lang w:bidi="ar"/>
              </w:rPr>
              <w:t>分。提供认证证书扫描件及网页公示截图（中国国家认证认可监督管理委员会(http://www.cnca.gov.cn)或中国合格评定国家认可委员会(https://www.cnas.org.cn)），不提供不得分。</w:t>
            </w:r>
          </w:p>
        </w:tc>
        <w:tc>
          <w:tcPr>
            <w:tcW w:w="499" w:type="pct"/>
            <w:shd w:val="clear" w:color="auto" w:fill="auto"/>
            <w:vAlign w:val="center"/>
          </w:tcPr>
          <w:p w14:paraId="23E5D5AF">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highlight w:val="none"/>
                <w:lang w:bidi="ar"/>
              </w:rPr>
              <w:t>0-</w:t>
            </w:r>
            <w:r>
              <w:rPr>
                <w:rFonts w:hint="eastAsia" w:ascii="宋体" w:hAnsi="宋体" w:cs="宋体"/>
                <w:kern w:val="0"/>
                <w:highlight w:val="none"/>
                <w:lang w:val="en-US" w:eastAsia="zh-CN" w:bidi="ar"/>
              </w:rPr>
              <w:t>2</w:t>
            </w:r>
            <w:r>
              <w:rPr>
                <w:rFonts w:hint="eastAsia" w:ascii="宋体" w:hAnsi="宋体" w:cs="宋体"/>
                <w:kern w:val="0"/>
                <w:highlight w:val="none"/>
                <w:lang w:bidi="ar"/>
              </w:rPr>
              <w:t>分</w:t>
            </w:r>
          </w:p>
        </w:tc>
        <w:tc>
          <w:tcPr>
            <w:tcW w:w="670" w:type="pct"/>
            <w:shd w:val="clear" w:color="auto" w:fill="auto"/>
            <w:vAlign w:val="center"/>
          </w:tcPr>
          <w:p w14:paraId="798CD453">
            <w:pPr>
              <w:widowControl/>
              <w:ind w:firstLine="0" w:firstLineChars="0"/>
              <w:jc w:val="center"/>
              <w:textAlignment w:val="center"/>
              <w:rPr>
                <w:rFonts w:hint="eastAsia" w:ascii="宋体" w:hAnsi="宋体" w:eastAsia="宋体" w:cs="宋体"/>
                <w:kern w:val="0"/>
                <w:sz w:val="24"/>
                <w:szCs w:val="24"/>
                <w:highlight w:val="none"/>
                <w:lang w:val="en-US" w:eastAsia="zh-CN" w:bidi="ar"/>
              </w:rPr>
            </w:pPr>
            <w:r>
              <w:rPr>
                <w:rFonts w:hint="eastAsia" w:ascii="宋体" w:hAnsi="宋体" w:cs="宋体"/>
                <w:kern w:val="0"/>
                <w:highlight w:val="none"/>
                <w:lang w:bidi="ar"/>
              </w:rPr>
              <w:t>客观分</w:t>
            </w:r>
          </w:p>
        </w:tc>
      </w:tr>
      <w:tr w14:paraId="69ED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5ADF6D96">
            <w:pPr>
              <w:widowControl/>
              <w:ind w:firstLine="0" w:firstLineChars="0"/>
              <w:jc w:val="center"/>
              <w:textAlignment w:val="center"/>
              <w:rPr>
                <w:rFonts w:hint="default" w:ascii="宋体" w:hAnsi="宋体" w:cs="宋体"/>
                <w:kern w:val="0"/>
                <w:highlight w:val="none"/>
                <w:lang w:val="en-US" w:eastAsia="zh-CN" w:bidi="ar"/>
              </w:rPr>
            </w:pPr>
            <w:r>
              <w:rPr>
                <w:rFonts w:hint="eastAsia" w:ascii="宋体" w:hAnsi="宋体" w:cs="宋体"/>
                <w:kern w:val="0"/>
                <w:highlight w:val="none"/>
                <w:lang w:val="en-US" w:eastAsia="zh-CN" w:bidi="ar"/>
              </w:rPr>
              <w:t>4</w:t>
            </w:r>
          </w:p>
        </w:tc>
        <w:tc>
          <w:tcPr>
            <w:tcW w:w="671" w:type="pct"/>
            <w:shd w:val="clear" w:color="auto" w:fill="auto"/>
            <w:vAlign w:val="center"/>
          </w:tcPr>
          <w:p w14:paraId="749FE611">
            <w:pPr>
              <w:ind w:firstLine="0" w:firstLineChars="0"/>
              <w:jc w:val="center"/>
              <w:rPr>
                <w:rFonts w:hint="eastAsia" w:ascii="宋体" w:hAnsi="宋体" w:cs="宋体"/>
                <w:highlight w:val="none"/>
              </w:rPr>
            </w:pPr>
            <w:r>
              <w:rPr>
                <w:rFonts w:hint="eastAsia" w:ascii="宋体" w:hAnsi="宋体" w:cs="宋体"/>
                <w:highlight w:val="none"/>
              </w:rPr>
              <w:t>商务</w:t>
            </w:r>
          </w:p>
        </w:tc>
        <w:tc>
          <w:tcPr>
            <w:tcW w:w="2787" w:type="pct"/>
            <w:vAlign w:val="center"/>
          </w:tcPr>
          <w:p w14:paraId="20A7488E">
            <w:pPr>
              <w:widowControl/>
              <w:ind w:firstLine="0" w:firstLineChars="0"/>
              <w:textAlignment w:val="center"/>
              <w:rPr>
                <w:rFonts w:hint="eastAsia" w:ascii="宋体" w:hAnsi="宋体" w:cs="宋体"/>
                <w:kern w:val="0"/>
                <w:highlight w:val="none"/>
                <w:lang w:bidi="ar"/>
              </w:rPr>
            </w:pPr>
            <w:r>
              <w:rPr>
                <w:rFonts w:hint="eastAsia" w:ascii="宋体" w:hAnsi="宋体" w:cs="宋体"/>
                <w:kern w:val="0"/>
                <w:sz w:val="24"/>
                <w:szCs w:val="24"/>
                <w:highlight w:val="none"/>
                <w:lang w:bidi="ar"/>
              </w:rPr>
              <w:t>投标供应商具有</w:t>
            </w:r>
            <w:r>
              <w:rPr>
                <w:rFonts w:hint="eastAsia" w:ascii="宋体" w:hAnsi="宋体" w:cs="宋体"/>
                <w:kern w:val="0"/>
                <w:sz w:val="24"/>
                <w:szCs w:val="24"/>
                <w:highlight w:val="none"/>
                <w:lang w:val="en-US" w:eastAsia="zh-CN" w:bidi="ar"/>
              </w:rPr>
              <w:t>项目建设内容相关软件著作权证书的，每项得1分，最多得3分</w:t>
            </w:r>
            <w:r>
              <w:rPr>
                <w:rFonts w:hint="eastAsia" w:ascii="宋体" w:hAnsi="宋体" w:cs="宋体"/>
                <w:kern w:val="0"/>
                <w:sz w:val="24"/>
                <w:szCs w:val="24"/>
                <w:highlight w:val="none"/>
                <w:lang w:bidi="ar"/>
              </w:rPr>
              <w:t>。需提供相关证书复印件，不提供不得分。</w:t>
            </w:r>
          </w:p>
        </w:tc>
        <w:tc>
          <w:tcPr>
            <w:tcW w:w="499" w:type="pct"/>
            <w:shd w:val="clear" w:color="auto" w:fill="auto"/>
            <w:vAlign w:val="center"/>
          </w:tcPr>
          <w:p w14:paraId="1C1A1E97">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0-</w:t>
            </w:r>
            <w:r>
              <w:rPr>
                <w:rFonts w:hint="eastAsia" w:ascii="宋体" w:hAnsi="宋体" w:cs="宋体"/>
                <w:kern w:val="0"/>
                <w:highlight w:val="none"/>
                <w:lang w:val="en-US" w:eastAsia="zh-CN" w:bidi="ar"/>
              </w:rPr>
              <w:t>3</w:t>
            </w:r>
            <w:r>
              <w:rPr>
                <w:rFonts w:hint="eastAsia" w:ascii="宋体" w:hAnsi="宋体" w:cs="宋体"/>
                <w:kern w:val="0"/>
                <w:highlight w:val="none"/>
                <w:lang w:bidi="ar"/>
              </w:rPr>
              <w:t>分</w:t>
            </w:r>
          </w:p>
        </w:tc>
        <w:tc>
          <w:tcPr>
            <w:tcW w:w="670" w:type="pct"/>
            <w:shd w:val="clear" w:color="auto" w:fill="auto"/>
            <w:vAlign w:val="center"/>
          </w:tcPr>
          <w:p w14:paraId="4D5B7CC0">
            <w:pPr>
              <w:widowControl/>
              <w:ind w:firstLine="0" w:firstLineChars="0"/>
              <w:jc w:val="center"/>
              <w:textAlignment w:val="center"/>
              <w:rPr>
                <w:rFonts w:hint="eastAsia" w:ascii="宋体" w:hAnsi="宋体" w:cs="宋体"/>
                <w:kern w:val="0"/>
                <w:highlight w:val="none"/>
                <w:lang w:bidi="ar"/>
              </w:rPr>
            </w:pPr>
            <w:r>
              <w:rPr>
                <w:rFonts w:hint="eastAsia" w:ascii="宋体" w:hAnsi="宋体" w:cs="宋体"/>
                <w:kern w:val="0"/>
                <w:highlight w:val="none"/>
                <w:lang w:bidi="ar"/>
              </w:rPr>
              <w:t>客观分</w:t>
            </w:r>
          </w:p>
        </w:tc>
      </w:tr>
      <w:tr w14:paraId="7201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254365AE">
            <w:pPr>
              <w:widowControl/>
              <w:ind w:firstLine="0" w:firstLineChars="0"/>
              <w:jc w:val="center"/>
              <w:textAlignment w:val="center"/>
              <w:rPr>
                <w:rFonts w:hint="default" w:ascii="宋体" w:hAnsi="宋体" w:cs="宋体"/>
                <w:kern w:val="0"/>
                <w:highlight w:val="none"/>
                <w:lang w:val="en-US" w:eastAsia="zh-CN" w:bidi="ar"/>
              </w:rPr>
            </w:pPr>
            <w:r>
              <w:rPr>
                <w:rFonts w:hint="eastAsia" w:ascii="宋体" w:hAnsi="宋体" w:cs="宋体"/>
                <w:kern w:val="0"/>
                <w:highlight w:val="none"/>
                <w:lang w:val="en-US" w:eastAsia="zh-CN" w:bidi="ar"/>
              </w:rPr>
              <w:t>5</w:t>
            </w:r>
          </w:p>
        </w:tc>
        <w:tc>
          <w:tcPr>
            <w:tcW w:w="671" w:type="pct"/>
            <w:shd w:val="clear" w:color="auto" w:fill="auto"/>
            <w:vAlign w:val="center"/>
          </w:tcPr>
          <w:p w14:paraId="6678266F">
            <w:pPr>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技术</w:t>
            </w:r>
          </w:p>
        </w:tc>
        <w:tc>
          <w:tcPr>
            <w:tcW w:w="2787" w:type="pct"/>
            <w:vAlign w:val="center"/>
          </w:tcPr>
          <w:p w14:paraId="01E31062">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项目视频演示（演示时间5分钟。投标人按照招标文件的要求，对以下功能点进行演示，评标专家根据投标人演示的情况进行评价打分，未提供演示不得分）：</w:t>
            </w:r>
          </w:p>
          <w:p w14:paraId="7E8DB76B">
            <w:pPr>
              <w:widowControl/>
              <w:ind w:firstLine="0" w:firstLineChars="0"/>
              <w:textAlignment w:val="center"/>
              <w:rPr>
                <w:rFonts w:hint="default"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bidi="ar"/>
              </w:rPr>
              <w:t>1、支持题库管理功能(理论题库、组卷策略、实操题库、试卷库)；</w:t>
            </w:r>
            <w:r>
              <w:rPr>
                <w:rFonts w:hint="eastAsia" w:ascii="宋体" w:hAnsi="宋体" w:cs="宋体"/>
                <w:kern w:val="0"/>
                <w:sz w:val="24"/>
                <w:szCs w:val="24"/>
                <w:highlight w:val="none"/>
                <w:lang w:val="en-US" w:eastAsia="zh-CN" w:bidi="ar"/>
              </w:rPr>
              <w:t>0-2分（评分范围：2，1，0.5，0）</w:t>
            </w:r>
          </w:p>
          <w:p w14:paraId="0238F8F6">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2、支持考试场次管理功能（场次安排、历史场次、考生管理）；</w:t>
            </w:r>
            <w:r>
              <w:rPr>
                <w:rFonts w:hint="eastAsia" w:ascii="宋体" w:hAnsi="宋体" w:cs="宋体"/>
                <w:kern w:val="0"/>
                <w:sz w:val="24"/>
                <w:szCs w:val="24"/>
                <w:highlight w:val="none"/>
                <w:lang w:val="en-US" w:eastAsia="zh-CN" w:bidi="ar"/>
              </w:rPr>
              <w:t>0-2分（评分范围：2，1，0.5，0）</w:t>
            </w:r>
          </w:p>
          <w:p w14:paraId="2D616CDB">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3、支持考试功能（上机考试、手机考试、云监考）；</w:t>
            </w:r>
            <w:r>
              <w:rPr>
                <w:rFonts w:hint="eastAsia" w:ascii="宋体" w:hAnsi="宋体" w:cs="宋体"/>
                <w:kern w:val="0"/>
                <w:sz w:val="24"/>
                <w:szCs w:val="24"/>
                <w:highlight w:val="none"/>
                <w:lang w:val="en-US" w:eastAsia="zh-CN" w:bidi="ar"/>
              </w:rPr>
              <w:t>0-2分（评分范围：2，1，0.5，0）</w:t>
            </w:r>
          </w:p>
          <w:p w14:paraId="78CCADC1">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4、支持主观题阅卷功能（主观题云阅卷、阅卷记录查询）；</w:t>
            </w:r>
            <w:r>
              <w:rPr>
                <w:rFonts w:hint="eastAsia" w:ascii="宋体" w:hAnsi="宋体" w:cs="宋体"/>
                <w:kern w:val="0"/>
                <w:sz w:val="24"/>
                <w:szCs w:val="24"/>
                <w:highlight w:val="none"/>
                <w:lang w:val="en-US" w:eastAsia="zh-CN" w:bidi="ar"/>
              </w:rPr>
              <w:t>0-2分（评分范围：2，1，0.5，0）</w:t>
            </w:r>
          </w:p>
          <w:p w14:paraId="5C121176">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5、支持考试档案归档功能（档案预览、归档、数字签名）；</w:t>
            </w:r>
            <w:r>
              <w:rPr>
                <w:rFonts w:hint="eastAsia" w:ascii="宋体" w:hAnsi="宋体" w:cs="宋体"/>
                <w:kern w:val="0"/>
                <w:sz w:val="24"/>
                <w:szCs w:val="24"/>
                <w:highlight w:val="none"/>
                <w:lang w:val="en-US" w:eastAsia="zh-CN" w:bidi="ar"/>
              </w:rPr>
              <w:t>0-2分（评分范围：2，1，0.5，0）</w:t>
            </w:r>
          </w:p>
          <w:p w14:paraId="3ACD2EC6">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6、支持PPT自动转课件功能(图片具有良好保真度、根据备注自动生成配音)；</w:t>
            </w:r>
            <w:r>
              <w:rPr>
                <w:rFonts w:hint="eastAsia" w:ascii="宋体" w:hAnsi="宋体" w:cs="宋体"/>
                <w:kern w:val="0"/>
                <w:sz w:val="24"/>
                <w:szCs w:val="24"/>
                <w:highlight w:val="none"/>
                <w:lang w:val="en-US" w:eastAsia="zh-CN" w:bidi="ar"/>
              </w:rPr>
              <w:t>0-2分（评分范围：2，1，0.5，0）</w:t>
            </w:r>
          </w:p>
          <w:p w14:paraId="2FD49719">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7、支持班主任服务助手查看班级基本情况、学员清单；</w:t>
            </w:r>
            <w:r>
              <w:rPr>
                <w:rFonts w:hint="eastAsia" w:ascii="宋体" w:hAnsi="宋体" w:cs="宋体"/>
                <w:kern w:val="0"/>
                <w:sz w:val="24"/>
                <w:szCs w:val="24"/>
                <w:highlight w:val="none"/>
                <w:lang w:val="en-US" w:eastAsia="zh-CN" w:bidi="ar"/>
              </w:rPr>
              <w:t>0-1分（评分范围：1，0.5，0）</w:t>
            </w:r>
          </w:p>
          <w:p w14:paraId="1D0A6B9E">
            <w:pPr>
              <w:widowControl/>
              <w:ind w:firstLine="0" w:firstLineChars="0"/>
              <w:textAlignment w:val="center"/>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t>8、支持班主任服务助手查看学员练习情况、查看通过率趋势。</w:t>
            </w:r>
            <w:r>
              <w:rPr>
                <w:rFonts w:hint="eastAsia" w:ascii="宋体" w:hAnsi="宋体" w:cs="宋体"/>
                <w:kern w:val="0"/>
                <w:sz w:val="24"/>
                <w:szCs w:val="24"/>
                <w:highlight w:val="none"/>
                <w:lang w:val="en-US" w:eastAsia="zh-CN" w:bidi="ar"/>
              </w:rPr>
              <w:t>0-2分（评分范围：2，1，0.5，0）</w:t>
            </w:r>
          </w:p>
        </w:tc>
        <w:tc>
          <w:tcPr>
            <w:tcW w:w="499" w:type="pct"/>
            <w:shd w:val="clear" w:color="auto" w:fill="auto"/>
            <w:vAlign w:val="center"/>
          </w:tcPr>
          <w:p w14:paraId="78E04A77">
            <w:pPr>
              <w:widowControl/>
              <w:ind w:firstLine="0" w:firstLineChars="0"/>
              <w:jc w:val="center"/>
              <w:textAlignment w:val="center"/>
              <w:rPr>
                <w:rFonts w:hint="default" w:ascii="宋体" w:hAnsi="宋体" w:eastAsia="宋体" w:cs="宋体"/>
                <w:kern w:val="0"/>
                <w:highlight w:val="none"/>
                <w:lang w:val="en-US" w:eastAsia="zh-CN" w:bidi="ar"/>
              </w:rPr>
            </w:pPr>
            <w:r>
              <w:rPr>
                <w:rFonts w:hint="eastAsia" w:ascii="宋体" w:hAnsi="宋体" w:cs="宋体"/>
                <w:kern w:val="0"/>
                <w:highlight w:val="none"/>
                <w:lang w:val="en-US" w:eastAsia="zh-CN" w:bidi="ar"/>
              </w:rPr>
              <w:t>0-15分</w:t>
            </w:r>
          </w:p>
        </w:tc>
        <w:tc>
          <w:tcPr>
            <w:tcW w:w="670" w:type="pct"/>
            <w:shd w:val="clear" w:color="auto" w:fill="auto"/>
            <w:vAlign w:val="center"/>
          </w:tcPr>
          <w:p w14:paraId="3CAA21B6">
            <w:pPr>
              <w:widowControl/>
              <w:ind w:firstLine="0" w:firstLineChars="0"/>
              <w:jc w:val="center"/>
              <w:textAlignment w:val="center"/>
              <w:rPr>
                <w:rFonts w:hint="eastAsia" w:ascii="宋体" w:hAnsi="宋体" w:eastAsia="宋体" w:cs="宋体"/>
                <w:kern w:val="0"/>
                <w:highlight w:val="none"/>
                <w:lang w:val="en-US" w:eastAsia="zh-CN" w:bidi="ar"/>
              </w:rPr>
            </w:pPr>
            <w:r>
              <w:rPr>
                <w:rFonts w:hint="eastAsia" w:ascii="宋体" w:hAnsi="宋体" w:cs="宋体"/>
                <w:kern w:val="0"/>
                <w:highlight w:val="none"/>
                <w:lang w:val="en-US" w:eastAsia="zh-CN" w:bidi="ar"/>
              </w:rPr>
              <w:t>主观分</w:t>
            </w:r>
          </w:p>
        </w:tc>
      </w:tr>
      <w:tr w14:paraId="4683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5BFCD8DF">
            <w:pPr>
              <w:widowControl/>
              <w:ind w:firstLine="0" w:firstLineChars="0"/>
              <w:jc w:val="center"/>
              <w:textAlignment w:val="center"/>
              <w:rPr>
                <w:rFonts w:hint="default"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highlight w:val="none"/>
                <w:lang w:val="en-US" w:eastAsia="zh-CN" w:bidi="ar"/>
              </w:rPr>
              <w:t>6</w:t>
            </w:r>
          </w:p>
        </w:tc>
        <w:tc>
          <w:tcPr>
            <w:tcW w:w="671" w:type="pct"/>
            <w:shd w:val="clear" w:color="auto" w:fill="auto"/>
            <w:vAlign w:val="center"/>
          </w:tcPr>
          <w:p w14:paraId="77E7A358">
            <w:p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技术</w:t>
            </w:r>
          </w:p>
        </w:tc>
        <w:tc>
          <w:tcPr>
            <w:tcW w:w="2787" w:type="pct"/>
            <w:shd w:val="clear" w:color="auto" w:fill="auto"/>
            <w:vAlign w:val="center"/>
          </w:tcPr>
          <w:p w14:paraId="1B703433">
            <w:pPr>
              <w:ind w:firstLine="0" w:firstLineChars="0"/>
              <w:rPr>
                <w:rFonts w:hint="default"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针对本项目的项目目标、项目内容的理解分析0-4分（评分范围：4，3，2，1，0）</w:t>
            </w:r>
          </w:p>
        </w:tc>
        <w:tc>
          <w:tcPr>
            <w:tcW w:w="499" w:type="pct"/>
            <w:shd w:val="clear" w:color="auto" w:fill="auto"/>
            <w:vAlign w:val="center"/>
          </w:tcPr>
          <w:p w14:paraId="1F0B0166">
            <w:pPr>
              <w:snapToGrid/>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4</w:t>
            </w:r>
            <w:r>
              <w:rPr>
                <w:rFonts w:hint="eastAsia" w:ascii="宋体" w:hAnsi="宋体" w:cs="宋体"/>
                <w:highlight w:val="none"/>
              </w:rPr>
              <w:t>分</w:t>
            </w:r>
          </w:p>
        </w:tc>
        <w:tc>
          <w:tcPr>
            <w:tcW w:w="670" w:type="pct"/>
            <w:shd w:val="clear" w:color="auto" w:fill="auto"/>
            <w:vAlign w:val="center"/>
          </w:tcPr>
          <w:p w14:paraId="74F3D1C7">
            <w:pPr>
              <w:snapToGrid/>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主观分</w:t>
            </w:r>
          </w:p>
        </w:tc>
      </w:tr>
      <w:tr w14:paraId="756F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7F2D56BC">
            <w:pPr>
              <w:widowControl/>
              <w:ind w:firstLine="0" w:firstLineChars="0"/>
              <w:jc w:val="center"/>
              <w:textAlignment w:val="center"/>
              <w:rPr>
                <w:rFonts w:hint="eastAsia"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highlight w:val="none"/>
                <w:lang w:val="en-US" w:eastAsia="zh-CN"/>
              </w:rPr>
              <w:t>7</w:t>
            </w:r>
          </w:p>
        </w:tc>
        <w:tc>
          <w:tcPr>
            <w:tcW w:w="671" w:type="pct"/>
            <w:shd w:val="clear" w:color="auto" w:fill="auto"/>
            <w:vAlign w:val="center"/>
          </w:tcPr>
          <w:p w14:paraId="4D07DA51">
            <w:pPr>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技术</w:t>
            </w:r>
          </w:p>
        </w:tc>
        <w:tc>
          <w:tcPr>
            <w:tcW w:w="2787" w:type="pct"/>
            <w:shd w:val="clear" w:color="auto" w:fill="auto"/>
            <w:vAlign w:val="center"/>
          </w:tcPr>
          <w:p w14:paraId="0FC7B7DE">
            <w:pPr>
              <w:ind w:firstLine="0" w:firstLineChars="0"/>
              <w:rPr>
                <w:rFonts w:hint="eastAsia" w:ascii="宋体" w:hAnsi="宋体" w:eastAsia="宋体" w:cs="宋体"/>
                <w:kern w:val="2"/>
                <w:sz w:val="24"/>
                <w:szCs w:val="24"/>
                <w:highlight w:val="none"/>
                <w:lang w:val="en-US" w:eastAsia="zh-CN" w:bidi="ar-SA"/>
              </w:rPr>
            </w:pPr>
            <w:r>
              <w:rPr>
                <w:rFonts w:hint="eastAsia" w:ascii="宋体" w:hAnsi="宋体" w:cs="宋体"/>
                <w:highlight w:val="none"/>
              </w:rPr>
              <w:t>项目重难点分析及解决方案</w:t>
            </w:r>
            <w:r>
              <w:rPr>
                <w:rFonts w:hint="eastAsia" w:ascii="宋体" w:hAnsi="宋体" w:cs="宋体"/>
                <w:highlight w:val="none"/>
                <w:lang w:val="en-US" w:eastAsia="zh-CN"/>
              </w:rPr>
              <w:t>0-4分（评分范围：4，3，2，1，0）</w:t>
            </w:r>
          </w:p>
        </w:tc>
        <w:tc>
          <w:tcPr>
            <w:tcW w:w="499" w:type="pct"/>
            <w:shd w:val="clear" w:color="auto" w:fill="auto"/>
            <w:vAlign w:val="center"/>
          </w:tcPr>
          <w:p w14:paraId="5C4C9914">
            <w:pPr>
              <w:snapToGrid/>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4</w:t>
            </w:r>
            <w:r>
              <w:rPr>
                <w:rFonts w:hint="eastAsia" w:ascii="宋体" w:hAnsi="宋体" w:cs="宋体"/>
                <w:highlight w:val="none"/>
              </w:rPr>
              <w:t>分</w:t>
            </w:r>
          </w:p>
        </w:tc>
        <w:tc>
          <w:tcPr>
            <w:tcW w:w="670" w:type="pct"/>
            <w:shd w:val="clear" w:color="auto" w:fill="auto"/>
            <w:vAlign w:val="center"/>
          </w:tcPr>
          <w:p w14:paraId="353B611B">
            <w:pPr>
              <w:snapToGrid/>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主观分</w:t>
            </w:r>
          </w:p>
        </w:tc>
      </w:tr>
      <w:tr w14:paraId="09A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70" w:type="pct"/>
            <w:shd w:val="clear" w:color="auto" w:fill="auto"/>
            <w:vAlign w:val="center"/>
          </w:tcPr>
          <w:p w14:paraId="0B1235B8">
            <w:pPr>
              <w:widowControl/>
              <w:ind w:firstLine="0" w:firstLineChars="0"/>
              <w:jc w:val="center"/>
              <w:textAlignment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8</w:t>
            </w:r>
          </w:p>
        </w:tc>
        <w:tc>
          <w:tcPr>
            <w:tcW w:w="671" w:type="pct"/>
            <w:shd w:val="clear" w:color="auto" w:fill="auto"/>
            <w:vAlign w:val="center"/>
          </w:tcPr>
          <w:p w14:paraId="507E35F3">
            <w:pPr>
              <w:ind w:firstLine="0" w:firstLineChars="0"/>
              <w:jc w:val="center"/>
              <w:rPr>
                <w:rFonts w:hint="eastAsia" w:ascii="宋体" w:hAnsi="宋体" w:eastAsia="宋体" w:cs="宋体"/>
                <w:kern w:val="2"/>
                <w:sz w:val="24"/>
                <w:szCs w:val="24"/>
                <w:highlight w:val="none"/>
                <w:lang w:val="en-US" w:eastAsia="zh-CN" w:bidi="ar-SA"/>
              </w:rPr>
            </w:pPr>
            <w:r>
              <w:rPr>
                <w:rFonts w:hint="eastAsia"/>
                <w:highlight w:val="none"/>
              </w:rPr>
              <w:t>技术</w:t>
            </w:r>
          </w:p>
        </w:tc>
        <w:tc>
          <w:tcPr>
            <w:tcW w:w="2787" w:type="pct"/>
            <w:shd w:val="clear" w:color="auto" w:fill="auto"/>
            <w:vAlign w:val="center"/>
          </w:tcPr>
          <w:p w14:paraId="0010E2B5">
            <w:pPr>
              <w:snapToGrid/>
              <w:ind w:firstLine="0" w:firstLineChars="0"/>
              <w:rPr>
                <w:rFonts w:hint="eastAsia" w:ascii="宋体" w:hAnsi="宋体" w:cs="仿宋_GB2312"/>
                <w:highlight w:val="none"/>
              </w:rPr>
            </w:pPr>
            <w:r>
              <w:rPr>
                <w:rFonts w:hint="eastAsia" w:ascii="Times New Roman" w:hAnsi="Times New Roman" w:eastAsia="宋体" w:cs="Times New Roman"/>
                <w:kern w:val="0"/>
                <w:sz w:val="24"/>
                <w:szCs w:val="24"/>
                <w:highlight w:val="none"/>
              </w:rPr>
              <w:t>功能实现方案情况（考虑用户实际使用需求以及对当前和未来发展的要求，详细阐述系统的体系架构、操作流程图、实现思路和关键技术，包括主要组成部分介绍、系统主要功能的特性、系统架构的设计、重点功能模块的实现等方面因素）：</w:t>
            </w:r>
          </w:p>
          <w:p w14:paraId="3EC3259B">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ascii="宋体" w:hAnsi="宋体" w:eastAsia="宋体" w:cs="宋体"/>
                <w:b w:val="0"/>
                <w:bCs w:val="0"/>
                <w:kern w:val="2"/>
                <w:sz w:val="24"/>
                <w:szCs w:val="24"/>
                <w:highlight w:val="none"/>
              </w:rPr>
              <w:t>在线考试模块</w:t>
            </w:r>
            <w:r>
              <w:rPr>
                <w:rFonts w:hint="eastAsia" w:ascii="宋体" w:hAnsi="宋体" w:eastAsia="宋体" w:cs="宋体"/>
                <w:b w:val="0"/>
                <w:bCs w:val="0"/>
                <w:kern w:val="2"/>
                <w:sz w:val="24"/>
                <w:szCs w:val="24"/>
                <w:highlight w:val="none"/>
                <w:lang w:val="en-US" w:eastAsia="zh-CN"/>
              </w:rPr>
              <w:t>功能实现方案</w:t>
            </w:r>
            <w:r>
              <w:rPr>
                <w:rFonts w:hint="eastAsia" w:ascii="宋体" w:hAnsi="宋体" w:cs="宋体"/>
                <w:highlight w:val="none"/>
              </w:rPr>
              <w:t>0-</w:t>
            </w:r>
            <w:r>
              <w:rPr>
                <w:rFonts w:hint="eastAsia" w:ascii="宋体" w:hAnsi="宋体" w:cs="宋体"/>
                <w:highlight w:val="none"/>
                <w:lang w:val="en-US" w:eastAsia="zh-CN"/>
              </w:rPr>
              <w:t>4</w:t>
            </w:r>
            <w:r>
              <w:rPr>
                <w:rFonts w:hint="eastAsia" w:ascii="宋体" w:hAnsi="宋体" w:cs="宋体"/>
                <w:highlight w:val="none"/>
              </w:rPr>
              <w:t>分</w:t>
            </w:r>
            <w:r>
              <w:rPr>
                <w:rFonts w:hint="eastAsia" w:ascii="宋体" w:hAnsi="宋体" w:cs="宋体"/>
                <w:highlight w:val="none"/>
                <w:lang w:val="en-US" w:eastAsia="zh-CN"/>
              </w:rPr>
              <w:t>（评分范围：4，3，2，1，0）</w:t>
            </w:r>
          </w:p>
          <w:p w14:paraId="486B12AC">
            <w:pPr>
              <w:rPr>
                <w:rFonts w:hint="eastAsia" w:ascii="宋体" w:hAnsi="宋体" w:eastAsia="宋体" w:cs="仿宋_GB2312"/>
                <w:highlight w:val="none"/>
                <w:lang w:val="en-US" w:eastAsia="zh-CN"/>
              </w:rPr>
            </w:pPr>
            <w:r>
              <w:rPr>
                <w:rFonts w:hint="eastAsia" w:ascii="宋体" w:hAnsi="宋体" w:cs="仿宋_GB2312"/>
                <w:highlight w:val="none"/>
                <w:lang w:val="en-US" w:eastAsia="zh-CN"/>
              </w:rPr>
              <w:t>2、数字资料的制作模板与在线生成功能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cs="宋体"/>
                <w:highlight w:val="none"/>
              </w:rPr>
              <w:t>0-</w:t>
            </w:r>
            <w:r>
              <w:rPr>
                <w:rFonts w:hint="eastAsia" w:ascii="宋体" w:hAnsi="宋体" w:cs="宋体"/>
                <w:highlight w:val="none"/>
                <w:lang w:val="en-US" w:eastAsia="zh-CN"/>
              </w:rPr>
              <w:t>2</w:t>
            </w:r>
            <w:r>
              <w:rPr>
                <w:rFonts w:hint="eastAsia" w:ascii="宋体" w:hAnsi="宋体" w:cs="宋体"/>
                <w:highlight w:val="none"/>
              </w:rPr>
              <w:t>分</w:t>
            </w:r>
            <w:r>
              <w:rPr>
                <w:rFonts w:hint="eastAsia" w:ascii="宋体" w:hAnsi="宋体" w:cs="宋体"/>
                <w:highlight w:val="none"/>
                <w:lang w:val="en-US" w:eastAsia="zh-CN"/>
              </w:rPr>
              <w:t>（评分范围：2，1，0.5，0）</w:t>
            </w:r>
          </w:p>
          <w:p w14:paraId="56BC43F9">
            <w:pPr>
              <w:rPr>
                <w:rFonts w:hint="eastAsia" w:ascii="宋体" w:hAnsi="宋体" w:eastAsia="宋体" w:cs="宋体"/>
                <w:highlight w:val="none"/>
              </w:rPr>
            </w:pPr>
            <w:r>
              <w:rPr>
                <w:rFonts w:hint="eastAsia" w:ascii="宋体" w:hAnsi="宋体" w:eastAsia="宋体" w:cs="宋体"/>
                <w:highlight w:val="none"/>
                <w:lang w:val="en-US" w:eastAsia="zh-CN"/>
              </w:rPr>
              <w:t>3、公共支付恒生接口开发模块功能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eastAsia="宋体" w:cs="宋体"/>
                <w:highlight w:val="none"/>
              </w:rPr>
              <w:t>0-</w:t>
            </w:r>
            <w:r>
              <w:rPr>
                <w:rFonts w:hint="eastAsia" w:ascii="宋体" w:hAnsi="宋体" w:eastAsia="宋体" w:cs="宋体"/>
                <w:highlight w:val="none"/>
                <w:lang w:eastAsia="zh-CN"/>
              </w:rPr>
              <w:t>4</w:t>
            </w:r>
            <w:r>
              <w:rPr>
                <w:rFonts w:hint="eastAsia" w:ascii="宋体" w:hAnsi="宋体" w:eastAsia="宋体" w:cs="宋体"/>
                <w:highlight w:val="none"/>
              </w:rPr>
              <w:t>分</w:t>
            </w:r>
            <w:r>
              <w:rPr>
                <w:rFonts w:hint="eastAsia" w:ascii="宋体" w:hAnsi="宋体" w:eastAsia="宋体" w:cs="宋体"/>
                <w:highlight w:val="none"/>
                <w:lang w:val="en-US" w:eastAsia="zh-CN"/>
              </w:rPr>
              <w:t>（评分范围：4，3，2，1，0）</w:t>
            </w:r>
          </w:p>
          <w:p w14:paraId="60D463AA">
            <w:pPr>
              <w:rPr>
                <w:rFonts w:hint="eastAsia" w:ascii="宋体" w:hAnsi="宋体" w:eastAsia="宋体" w:cs="宋体"/>
                <w:highlight w:val="none"/>
              </w:rPr>
            </w:pPr>
            <w:r>
              <w:rPr>
                <w:rFonts w:hint="eastAsia" w:ascii="宋体" w:hAnsi="宋体" w:eastAsia="宋体" w:cs="宋体"/>
                <w:highlight w:val="none"/>
                <w:lang w:val="en-US" w:eastAsia="zh-CN"/>
              </w:rPr>
              <w:t>4、诺诺数电发票对接模块功能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eastAsia="宋体" w:cs="宋体"/>
                <w:highlight w:val="none"/>
              </w:rPr>
              <w:t>0-</w:t>
            </w:r>
            <w:r>
              <w:rPr>
                <w:rFonts w:hint="eastAsia" w:ascii="宋体" w:hAnsi="宋体" w:eastAsia="宋体" w:cs="宋体"/>
                <w:highlight w:val="none"/>
                <w:lang w:val="en-US" w:eastAsia="zh-CN"/>
              </w:rPr>
              <w:t>4</w:t>
            </w:r>
            <w:r>
              <w:rPr>
                <w:rFonts w:hint="eastAsia" w:ascii="宋体" w:hAnsi="宋体" w:eastAsia="宋体" w:cs="宋体"/>
                <w:highlight w:val="none"/>
              </w:rPr>
              <w:t>分</w:t>
            </w:r>
            <w:r>
              <w:rPr>
                <w:rFonts w:hint="eastAsia" w:ascii="宋体" w:hAnsi="宋体" w:eastAsia="宋体" w:cs="宋体"/>
                <w:highlight w:val="none"/>
                <w:lang w:val="en-US" w:eastAsia="zh-CN"/>
              </w:rPr>
              <w:t>（评分范围：4，3，2，1，0）</w:t>
            </w:r>
          </w:p>
          <w:p w14:paraId="21719DB2">
            <w:pPr>
              <w:rPr>
                <w:rFonts w:hint="eastAsia" w:ascii="宋体" w:hAnsi="宋体" w:eastAsia="宋体" w:cs="宋体"/>
                <w:highlight w:val="none"/>
              </w:rPr>
            </w:pPr>
            <w:r>
              <w:rPr>
                <w:rFonts w:hint="eastAsia" w:ascii="宋体" w:hAnsi="宋体" w:eastAsia="宋体" w:cs="宋体"/>
                <w:highlight w:val="none"/>
                <w:lang w:val="en-US" w:eastAsia="zh-CN"/>
              </w:rPr>
              <w:t>5、在线巡课功能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eastAsia="宋体" w:cs="宋体"/>
                <w:highlight w:val="none"/>
              </w:rPr>
              <w:t>0-</w:t>
            </w:r>
            <w:r>
              <w:rPr>
                <w:rFonts w:hint="eastAsia" w:ascii="宋体" w:hAnsi="宋体" w:eastAsia="宋体" w:cs="宋体"/>
                <w:highlight w:val="none"/>
                <w:lang w:val="en-US" w:eastAsia="zh-CN"/>
              </w:rPr>
              <w:t>3</w:t>
            </w:r>
            <w:r>
              <w:rPr>
                <w:rFonts w:hint="eastAsia" w:ascii="宋体" w:hAnsi="宋体" w:eastAsia="宋体" w:cs="宋体"/>
                <w:highlight w:val="none"/>
              </w:rPr>
              <w:t>分</w:t>
            </w:r>
            <w:r>
              <w:rPr>
                <w:rFonts w:hint="eastAsia" w:ascii="宋体" w:hAnsi="宋体" w:eastAsia="宋体" w:cs="宋体"/>
                <w:highlight w:val="none"/>
                <w:lang w:val="en-US" w:eastAsia="zh-CN"/>
              </w:rPr>
              <w:t>（评分范围：3，2，1，0）</w:t>
            </w:r>
          </w:p>
          <w:p w14:paraId="14DA0D41">
            <w:pPr>
              <w:rPr>
                <w:rFonts w:hint="eastAsia" w:ascii="宋体" w:hAnsi="宋体" w:eastAsia="宋体" w:cs="宋体"/>
                <w:highlight w:val="none"/>
              </w:rPr>
            </w:pPr>
            <w:r>
              <w:rPr>
                <w:rFonts w:hint="eastAsia" w:ascii="宋体" w:hAnsi="宋体" w:eastAsia="宋体" w:cs="宋体"/>
                <w:highlight w:val="none"/>
                <w:lang w:val="en-US" w:eastAsia="zh-CN"/>
              </w:rPr>
              <w:t>6、君睿系统对接功能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eastAsia="宋体" w:cs="宋体"/>
                <w:highlight w:val="none"/>
              </w:rPr>
              <w:t>0-</w:t>
            </w:r>
            <w:r>
              <w:rPr>
                <w:rFonts w:hint="eastAsia" w:ascii="宋体" w:hAnsi="宋体" w:cs="宋体"/>
                <w:highlight w:val="none"/>
                <w:lang w:val="en-US" w:eastAsia="zh-CN"/>
              </w:rPr>
              <w:t>3</w:t>
            </w:r>
            <w:r>
              <w:rPr>
                <w:rFonts w:hint="eastAsia" w:ascii="宋体" w:hAnsi="宋体" w:eastAsia="宋体" w:cs="宋体"/>
                <w:highlight w:val="none"/>
              </w:rPr>
              <w:t>分</w:t>
            </w:r>
            <w:r>
              <w:rPr>
                <w:rFonts w:hint="eastAsia" w:ascii="宋体" w:hAnsi="宋体" w:eastAsia="宋体" w:cs="宋体"/>
                <w:highlight w:val="none"/>
                <w:lang w:val="en-US" w:eastAsia="zh-CN"/>
              </w:rPr>
              <w:t>（评分范围：3，2，1，0）</w:t>
            </w:r>
          </w:p>
          <w:p w14:paraId="0B046CA4">
            <w:pPr>
              <w:rPr>
                <w:rFonts w:hint="eastAsia" w:ascii="宋体" w:hAnsi="宋体" w:eastAsia="宋体" w:cs="宋体"/>
                <w:highlight w:val="none"/>
              </w:rPr>
            </w:pPr>
            <w:r>
              <w:rPr>
                <w:rFonts w:hint="eastAsia" w:ascii="宋体" w:hAnsi="宋体" w:eastAsia="宋体" w:cs="宋体"/>
                <w:highlight w:val="none"/>
                <w:lang w:val="en-US" w:eastAsia="zh-CN"/>
              </w:rPr>
              <w:t>7、特种作业档案电子化功能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eastAsia="宋体" w:cs="宋体"/>
                <w:highlight w:val="none"/>
              </w:rPr>
              <w:t>0-</w:t>
            </w:r>
            <w:r>
              <w:rPr>
                <w:rFonts w:hint="default" w:ascii="宋体" w:hAnsi="宋体" w:eastAsia="宋体" w:cs="宋体"/>
                <w:highlight w:val="none"/>
                <w:lang w:val="en-US" w:eastAsia="zh-CN"/>
              </w:rPr>
              <w:t>4</w:t>
            </w:r>
            <w:r>
              <w:rPr>
                <w:rFonts w:hint="eastAsia" w:ascii="宋体" w:hAnsi="宋体" w:eastAsia="宋体" w:cs="宋体"/>
                <w:highlight w:val="none"/>
              </w:rPr>
              <w:t>分</w:t>
            </w:r>
            <w:r>
              <w:rPr>
                <w:rFonts w:hint="eastAsia" w:ascii="宋体" w:hAnsi="宋体" w:eastAsia="宋体" w:cs="宋体"/>
                <w:highlight w:val="none"/>
                <w:lang w:val="en-US" w:eastAsia="zh-CN"/>
              </w:rPr>
              <w:t>（评分范围：4，3，2，1，0）</w:t>
            </w:r>
          </w:p>
          <w:p w14:paraId="2DC7322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8、班主任服务助手功能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eastAsia="宋体" w:cs="宋体"/>
                <w:highlight w:val="none"/>
              </w:rPr>
              <w:t>0-</w:t>
            </w:r>
            <w:r>
              <w:rPr>
                <w:rFonts w:hint="eastAsia" w:ascii="宋体" w:hAnsi="宋体" w:eastAsia="宋体" w:cs="宋体"/>
                <w:highlight w:val="none"/>
                <w:lang w:val="en-US" w:eastAsia="zh-CN"/>
              </w:rPr>
              <w:t>4</w:t>
            </w:r>
            <w:r>
              <w:rPr>
                <w:rFonts w:hint="eastAsia" w:ascii="宋体" w:hAnsi="宋体" w:eastAsia="宋体" w:cs="宋体"/>
                <w:highlight w:val="none"/>
              </w:rPr>
              <w:t>分</w:t>
            </w:r>
            <w:r>
              <w:rPr>
                <w:rFonts w:hint="eastAsia" w:ascii="宋体" w:hAnsi="宋体" w:eastAsia="宋体" w:cs="宋体"/>
                <w:highlight w:val="none"/>
                <w:lang w:val="en-US" w:eastAsia="zh-CN"/>
              </w:rPr>
              <w:t>（评分范围：4，3，2，1，0）</w:t>
            </w:r>
          </w:p>
          <w:p w14:paraId="589604EA">
            <w:pPr>
              <w:rPr>
                <w:rFonts w:hint="default"/>
                <w:highlight w:val="none"/>
                <w:lang w:val="en-US" w:eastAsia="zh-CN"/>
              </w:rPr>
            </w:pPr>
            <w:r>
              <w:rPr>
                <w:rFonts w:hint="eastAsia" w:ascii="宋体" w:hAnsi="宋体" w:eastAsia="宋体" w:cs="宋体"/>
                <w:highlight w:val="none"/>
                <w:lang w:val="en-US" w:eastAsia="zh-CN"/>
              </w:rPr>
              <w:t>9、其他功能功能</w:t>
            </w:r>
            <w:r>
              <w:rPr>
                <w:rFonts w:hint="eastAsia" w:ascii="宋体" w:hAnsi="宋体" w:eastAsia="宋体" w:cs="宋体"/>
                <w:b w:val="0"/>
                <w:bCs w:val="0"/>
                <w:kern w:val="2"/>
                <w:sz w:val="24"/>
                <w:szCs w:val="24"/>
                <w:highlight w:val="none"/>
                <w:lang w:val="en-US" w:eastAsia="zh-CN"/>
              </w:rPr>
              <w:t>实现方案</w:t>
            </w:r>
            <w:r>
              <w:rPr>
                <w:rFonts w:hint="eastAsia" w:ascii="宋体" w:hAnsi="宋体" w:eastAsia="宋体" w:cs="宋体"/>
                <w:highlight w:val="none"/>
              </w:rPr>
              <w:t>0-</w:t>
            </w:r>
            <w:r>
              <w:rPr>
                <w:rFonts w:hint="eastAsia" w:ascii="宋体" w:hAnsi="宋体" w:eastAsia="宋体" w:cs="宋体"/>
                <w:highlight w:val="none"/>
                <w:lang w:val="en-US" w:eastAsia="zh-CN"/>
              </w:rPr>
              <w:t>3</w:t>
            </w:r>
            <w:r>
              <w:rPr>
                <w:rFonts w:hint="eastAsia" w:ascii="宋体" w:hAnsi="宋体" w:eastAsia="宋体" w:cs="宋体"/>
                <w:highlight w:val="none"/>
              </w:rPr>
              <w:t>分</w:t>
            </w:r>
            <w:r>
              <w:rPr>
                <w:rFonts w:hint="eastAsia" w:ascii="宋体" w:hAnsi="宋体" w:eastAsia="宋体" w:cs="宋体"/>
                <w:highlight w:val="none"/>
                <w:lang w:val="en-US" w:eastAsia="zh-CN"/>
              </w:rPr>
              <w:t>（评分范围：3，2，1，0）</w:t>
            </w:r>
          </w:p>
        </w:tc>
        <w:tc>
          <w:tcPr>
            <w:tcW w:w="499" w:type="pct"/>
            <w:shd w:val="clear" w:color="auto" w:fill="auto"/>
            <w:vAlign w:val="center"/>
          </w:tcPr>
          <w:p w14:paraId="370FF730">
            <w:pPr>
              <w:ind w:firstLine="0" w:firstLineChars="0"/>
              <w:jc w:val="center"/>
              <w:rPr>
                <w:rFonts w:hint="eastAsia" w:ascii="宋体" w:hAnsi="宋体" w:cs="宋体"/>
                <w:highlight w:val="none"/>
              </w:rPr>
            </w:pPr>
            <w:r>
              <w:rPr>
                <w:rFonts w:hint="eastAsia" w:ascii="宋体" w:hAnsi="宋体" w:cs="宋体"/>
                <w:highlight w:val="none"/>
                <w:lang w:bidi="ar"/>
              </w:rPr>
              <w:t>0-</w:t>
            </w:r>
            <w:r>
              <w:rPr>
                <w:rFonts w:hint="eastAsia" w:ascii="宋体" w:hAnsi="宋体" w:cs="宋体"/>
                <w:highlight w:val="none"/>
                <w:lang w:val="en-US" w:eastAsia="zh-CN" w:bidi="ar"/>
              </w:rPr>
              <w:t>31</w:t>
            </w:r>
            <w:r>
              <w:rPr>
                <w:rFonts w:hint="eastAsia" w:ascii="宋体" w:hAnsi="宋体" w:cs="宋体"/>
                <w:highlight w:val="none"/>
                <w:lang w:bidi="ar"/>
              </w:rPr>
              <w:t>分</w:t>
            </w:r>
          </w:p>
        </w:tc>
        <w:tc>
          <w:tcPr>
            <w:tcW w:w="670" w:type="pct"/>
            <w:shd w:val="clear" w:color="auto" w:fill="auto"/>
            <w:vAlign w:val="center"/>
          </w:tcPr>
          <w:p w14:paraId="41F670BB">
            <w:pPr>
              <w:ind w:firstLine="0" w:firstLineChars="0"/>
              <w:jc w:val="center"/>
              <w:rPr>
                <w:rFonts w:hint="eastAsia" w:ascii="宋体" w:hAnsi="宋体" w:cs="宋体"/>
                <w:highlight w:val="none"/>
              </w:rPr>
            </w:pPr>
            <w:r>
              <w:rPr>
                <w:rFonts w:hint="eastAsia"/>
                <w:highlight w:val="none"/>
              </w:rPr>
              <w:t>主观分</w:t>
            </w:r>
          </w:p>
        </w:tc>
      </w:tr>
      <w:tr w14:paraId="4011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205A5E87">
            <w:pPr>
              <w:widowControl/>
              <w:ind w:firstLine="0" w:firstLineChars="0"/>
              <w:jc w:val="center"/>
              <w:textAlignment w:val="center"/>
              <w:rPr>
                <w:rFonts w:hint="eastAsia" w:ascii="Times New Roman" w:hAnsi="Times New Roman" w:eastAsia="宋体" w:cs="Times New Roman"/>
                <w:kern w:val="2"/>
                <w:sz w:val="24"/>
                <w:szCs w:val="24"/>
                <w:highlight w:val="none"/>
                <w:lang w:val="en-US" w:eastAsia="zh-CN" w:bidi="ar-SA"/>
              </w:rPr>
            </w:pPr>
            <w:r>
              <w:rPr>
                <w:rFonts w:hint="eastAsia"/>
                <w:highlight w:val="none"/>
                <w:lang w:val="en-US" w:eastAsia="zh-CN"/>
              </w:rPr>
              <w:t>9</w:t>
            </w:r>
          </w:p>
        </w:tc>
        <w:tc>
          <w:tcPr>
            <w:tcW w:w="671" w:type="pct"/>
            <w:shd w:val="clear" w:color="auto" w:fill="auto"/>
            <w:vAlign w:val="center"/>
          </w:tcPr>
          <w:p w14:paraId="49B3D669">
            <w:pPr>
              <w:numPr>
                <w:ilvl w:val="0"/>
                <w:numId w:val="0"/>
              </w:numPr>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技术</w:t>
            </w:r>
          </w:p>
        </w:tc>
        <w:tc>
          <w:tcPr>
            <w:tcW w:w="2787" w:type="pct"/>
            <w:shd w:val="clear" w:color="auto" w:fill="auto"/>
            <w:vAlign w:val="center"/>
          </w:tcPr>
          <w:p w14:paraId="565EBED4">
            <w:pPr>
              <w:numPr>
                <w:ilvl w:val="-1"/>
                <w:numId w:val="0"/>
              </w:numPr>
              <w:ind w:firstLine="480" w:firstLineChars="200"/>
              <w:rPr>
                <w:rFonts w:hint="default" w:ascii="宋体" w:hAnsi="宋体" w:cs="宋体"/>
                <w:highlight w:val="none"/>
                <w:lang w:val="en-US" w:eastAsia="zh-CN"/>
              </w:rPr>
            </w:pPr>
            <w:r>
              <w:rPr>
                <w:rFonts w:hint="eastAsia" w:ascii="宋体" w:hAnsi="宋体" w:cs="宋体"/>
                <w:sz w:val="24"/>
                <w:highlight w:val="none"/>
                <w:lang w:val="en-US" w:eastAsia="zh-CN"/>
              </w:rPr>
              <w:t>人员培训服务方案（具体承诺、实施计划安排情况等）0-4分（</w:t>
            </w:r>
            <w:r>
              <w:rPr>
                <w:rFonts w:hint="eastAsia" w:ascii="宋体" w:hAnsi="宋体" w:cs="宋体"/>
                <w:highlight w:val="none"/>
                <w:lang w:val="en-US" w:eastAsia="zh-CN"/>
              </w:rPr>
              <w:t>评分范围：4，3，2，1，0</w:t>
            </w:r>
            <w:r>
              <w:rPr>
                <w:rFonts w:hint="eastAsia" w:ascii="宋体" w:hAnsi="宋体" w:cs="宋体"/>
                <w:sz w:val="24"/>
                <w:highlight w:val="none"/>
                <w:lang w:val="en-US" w:eastAsia="zh-CN"/>
              </w:rPr>
              <w:t>）</w:t>
            </w:r>
          </w:p>
        </w:tc>
        <w:tc>
          <w:tcPr>
            <w:tcW w:w="499" w:type="pct"/>
            <w:shd w:val="clear" w:color="auto" w:fill="auto"/>
            <w:vAlign w:val="center"/>
          </w:tcPr>
          <w:p w14:paraId="0C9A9C89">
            <w:pPr>
              <w:snapToGrid/>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0-</w:t>
            </w:r>
            <w:r>
              <w:rPr>
                <w:rFonts w:hint="eastAsia" w:ascii="宋体" w:hAnsi="宋体" w:cs="宋体"/>
                <w:highlight w:val="none"/>
                <w:lang w:val="en-US" w:eastAsia="zh-CN"/>
              </w:rPr>
              <w:t>4</w:t>
            </w:r>
            <w:r>
              <w:rPr>
                <w:rFonts w:hint="eastAsia" w:ascii="宋体" w:hAnsi="宋体" w:cs="宋体"/>
                <w:highlight w:val="none"/>
              </w:rPr>
              <w:t>分</w:t>
            </w:r>
          </w:p>
        </w:tc>
        <w:tc>
          <w:tcPr>
            <w:tcW w:w="670" w:type="pct"/>
            <w:shd w:val="clear" w:color="auto" w:fill="auto"/>
            <w:vAlign w:val="center"/>
          </w:tcPr>
          <w:p w14:paraId="4F0C5392">
            <w:pPr>
              <w:snapToGrid/>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rPr>
              <w:t>主观分</w:t>
            </w:r>
          </w:p>
        </w:tc>
      </w:tr>
      <w:tr w14:paraId="5B2A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4E052BF6">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10</w:t>
            </w:r>
          </w:p>
        </w:tc>
        <w:tc>
          <w:tcPr>
            <w:tcW w:w="671" w:type="pct"/>
            <w:shd w:val="clear" w:color="auto" w:fill="auto"/>
            <w:vAlign w:val="center"/>
          </w:tcPr>
          <w:p w14:paraId="14BC4CE6">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438C23C4">
            <w:pPr>
              <w:ind w:firstLine="480" w:firstLineChars="200"/>
              <w:rPr>
                <w:rFonts w:hint="default" w:ascii="宋体" w:hAnsi="宋体" w:cs="宋体" w:eastAsiaTheme="minorEastAsia"/>
                <w:lang w:val="en-US" w:eastAsia="zh-CN"/>
              </w:rPr>
            </w:pPr>
            <w:r>
              <w:rPr>
                <w:rFonts w:hint="eastAsia" w:ascii="宋体" w:hAnsi="宋体" w:cs="宋体"/>
                <w:sz w:val="24"/>
                <w:lang w:val="en-US" w:eastAsia="zh-CN"/>
              </w:rPr>
              <w:t>项目实施方案（包括项目进度计划、保障质量措施等）0-3分（</w:t>
            </w:r>
            <w:r>
              <w:rPr>
                <w:rFonts w:hint="eastAsia" w:ascii="宋体" w:hAnsi="宋体" w:cs="宋体"/>
                <w:lang w:val="en-US" w:eastAsia="zh-CN"/>
              </w:rPr>
              <w:t>评分范围：3，2，1，0</w:t>
            </w:r>
            <w:r>
              <w:rPr>
                <w:rFonts w:hint="eastAsia" w:ascii="宋体" w:hAnsi="宋体" w:cs="宋体"/>
                <w:sz w:val="24"/>
                <w:lang w:val="en-US" w:eastAsia="zh-CN"/>
              </w:rPr>
              <w:t>）</w:t>
            </w:r>
          </w:p>
        </w:tc>
        <w:tc>
          <w:tcPr>
            <w:tcW w:w="499" w:type="pct"/>
            <w:shd w:val="clear" w:color="auto" w:fill="auto"/>
            <w:vAlign w:val="center"/>
          </w:tcPr>
          <w:p w14:paraId="0224AC39">
            <w:pPr>
              <w:snapToGrid/>
              <w:ind w:firstLine="0" w:firstLineChars="0"/>
              <w:jc w:val="center"/>
              <w:rPr>
                <w:rFonts w:hint="eastAsia" w:ascii="宋体" w:hAnsi="宋体" w:cs="宋体"/>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5F4F0342">
            <w:pPr>
              <w:snapToGrid/>
              <w:ind w:firstLine="0" w:firstLineChars="0"/>
              <w:jc w:val="center"/>
              <w:rPr>
                <w:rFonts w:hint="eastAsia" w:ascii="宋体" w:hAnsi="宋体" w:cs="宋体"/>
              </w:rPr>
            </w:pPr>
            <w:r>
              <w:rPr>
                <w:rFonts w:hint="eastAsia" w:ascii="宋体" w:hAnsi="宋体" w:cs="宋体"/>
              </w:rPr>
              <w:t>主观分</w:t>
            </w:r>
          </w:p>
        </w:tc>
      </w:tr>
      <w:tr w14:paraId="7E2C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3A47EB47">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lang w:val="en-US" w:eastAsia="zh-CN"/>
              </w:rPr>
              <w:t>11</w:t>
            </w:r>
          </w:p>
        </w:tc>
        <w:tc>
          <w:tcPr>
            <w:tcW w:w="671" w:type="pct"/>
            <w:shd w:val="clear" w:color="auto" w:fill="auto"/>
            <w:vAlign w:val="center"/>
          </w:tcPr>
          <w:p w14:paraId="3A5B437F">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5EB2D69A">
            <w:pPr>
              <w:ind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售后服务方案（包括售后服务承诺；服务响应时间；用户系统故障的响应、响应时间、处理、突发事件的应急措施；项目维护计划的可行性、完整性以及服务承诺落实的保障措施）</w:t>
            </w:r>
            <w:r>
              <w:rPr>
                <w:rFonts w:hint="eastAsia" w:ascii="宋体" w:hAnsi="宋体" w:cs="宋体"/>
                <w:sz w:val="24"/>
                <w:lang w:val="en-US" w:eastAsia="zh-CN"/>
              </w:rPr>
              <w:t>0-3分（</w:t>
            </w:r>
            <w:r>
              <w:rPr>
                <w:rFonts w:hint="eastAsia" w:ascii="宋体" w:hAnsi="宋体" w:cs="宋体"/>
                <w:lang w:val="en-US" w:eastAsia="zh-CN"/>
              </w:rPr>
              <w:t>评分范围：3，2，1，0</w:t>
            </w:r>
            <w:r>
              <w:rPr>
                <w:rFonts w:hint="eastAsia" w:ascii="宋体" w:hAnsi="宋体" w:cs="宋体"/>
                <w:sz w:val="24"/>
                <w:lang w:val="en-US" w:eastAsia="zh-CN"/>
              </w:rPr>
              <w:t>）</w:t>
            </w:r>
          </w:p>
        </w:tc>
        <w:tc>
          <w:tcPr>
            <w:tcW w:w="499" w:type="pct"/>
            <w:shd w:val="clear" w:color="auto" w:fill="auto"/>
            <w:vAlign w:val="center"/>
          </w:tcPr>
          <w:p w14:paraId="40C62ED0">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0-</w:t>
            </w:r>
            <w:r>
              <w:rPr>
                <w:rFonts w:hint="eastAsia" w:ascii="宋体" w:hAnsi="宋体" w:cs="宋体"/>
                <w:lang w:val="en-US" w:eastAsia="zh-CN"/>
              </w:rPr>
              <w:t>3</w:t>
            </w:r>
            <w:r>
              <w:rPr>
                <w:rFonts w:hint="eastAsia" w:ascii="宋体" w:hAnsi="宋体" w:cs="宋体"/>
              </w:rPr>
              <w:t>分</w:t>
            </w:r>
          </w:p>
        </w:tc>
        <w:tc>
          <w:tcPr>
            <w:tcW w:w="670" w:type="pct"/>
            <w:shd w:val="clear" w:color="auto" w:fill="auto"/>
            <w:vAlign w:val="center"/>
          </w:tcPr>
          <w:p w14:paraId="7B1EB5A1">
            <w:pPr>
              <w:snapToGrid/>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rPr>
              <w:t>主观分</w:t>
            </w:r>
          </w:p>
        </w:tc>
      </w:tr>
      <w:tr w14:paraId="3CA7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55F17D81">
            <w:pPr>
              <w:widowControl/>
              <w:ind w:firstLine="0" w:firstLineChars="0"/>
              <w:jc w:val="center"/>
              <w:textAlignment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12</w:t>
            </w:r>
          </w:p>
        </w:tc>
        <w:tc>
          <w:tcPr>
            <w:tcW w:w="671" w:type="pct"/>
            <w:shd w:val="clear" w:color="auto" w:fill="auto"/>
            <w:vAlign w:val="center"/>
          </w:tcPr>
          <w:p w14:paraId="4930FE46">
            <w:pPr>
              <w:ind w:firstLine="0" w:firstLineChars="0"/>
              <w:jc w:val="center"/>
              <w:rPr>
                <w:rFonts w:hint="eastAsia" w:ascii="Times New Roman" w:hAnsi="Times New Roman" w:eastAsia="宋体" w:cs="Times New Roman"/>
                <w:kern w:val="2"/>
                <w:sz w:val="24"/>
                <w:szCs w:val="24"/>
                <w:lang w:val="en-US" w:eastAsia="zh-CN" w:bidi="ar-SA"/>
              </w:rPr>
            </w:pPr>
            <w:r>
              <w:rPr>
                <w:rFonts w:hint="eastAsia"/>
              </w:rPr>
              <w:t>技术</w:t>
            </w:r>
          </w:p>
        </w:tc>
        <w:tc>
          <w:tcPr>
            <w:tcW w:w="2787" w:type="pct"/>
            <w:shd w:val="clear" w:color="auto" w:fill="auto"/>
            <w:vAlign w:val="center"/>
          </w:tcPr>
          <w:p w14:paraId="4C33164C">
            <w:pPr>
              <w:widowControl/>
              <w:numPr>
                <w:ilvl w:val="-1"/>
                <w:numId w:val="0"/>
              </w:numPr>
              <w:snapToGrid/>
              <w:spacing w:line="360" w:lineRule="auto"/>
              <w:ind w:firstLine="0" w:firstLineChars="0"/>
              <w:textAlignment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拟派</w:t>
            </w:r>
            <w:r>
              <w:rPr>
                <w:rFonts w:hint="eastAsia" w:ascii="宋体" w:hAnsi="宋体" w:eastAsia="宋体" w:cs="宋体"/>
                <w:kern w:val="0"/>
                <w:sz w:val="24"/>
                <w:lang w:bidi="ar"/>
              </w:rPr>
              <w:t>项目负责人</w:t>
            </w:r>
            <w:r>
              <w:rPr>
                <w:rFonts w:hint="eastAsia" w:ascii="宋体" w:hAnsi="宋体" w:eastAsia="宋体" w:cs="宋体"/>
                <w:kern w:val="0"/>
                <w:sz w:val="24"/>
                <w:lang w:val="en-US" w:eastAsia="zh-CN" w:bidi="ar"/>
              </w:rPr>
              <w:t>情况</w:t>
            </w:r>
            <w:r>
              <w:rPr>
                <w:rFonts w:hint="eastAsia" w:ascii="宋体" w:hAnsi="宋体" w:eastAsia="宋体" w:cs="宋体"/>
                <w:kern w:val="0"/>
                <w:sz w:val="24"/>
                <w:lang w:bidi="ar"/>
              </w:rPr>
              <w:t>（提供</w:t>
            </w:r>
            <w:r>
              <w:rPr>
                <w:rFonts w:hint="eastAsia" w:ascii="宋体" w:hAnsi="宋体" w:eastAsia="宋体" w:cs="宋体"/>
                <w:kern w:val="0"/>
                <w:sz w:val="24"/>
                <w:lang w:val="en-US" w:eastAsia="zh-CN" w:bidi="ar"/>
              </w:rPr>
              <w:t>投标单位为</w:t>
            </w:r>
            <w:r>
              <w:rPr>
                <w:rFonts w:hint="eastAsia" w:ascii="宋体" w:hAnsi="宋体" w:eastAsia="宋体" w:cs="宋体"/>
                <w:kern w:val="0"/>
                <w:sz w:val="24"/>
                <w:lang w:bidi="ar"/>
              </w:rPr>
              <w:t>人员</w:t>
            </w:r>
            <w:r>
              <w:rPr>
                <w:rFonts w:hint="eastAsia" w:ascii="宋体" w:hAnsi="宋体" w:eastAsia="宋体" w:cs="宋体"/>
                <w:kern w:val="0"/>
                <w:sz w:val="24"/>
                <w:lang w:val="en-US" w:eastAsia="zh-CN" w:bidi="ar"/>
              </w:rPr>
              <w:t>缴纳的</w:t>
            </w:r>
            <w:r>
              <w:rPr>
                <w:rFonts w:hint="eastAsia" w:ascii="宋体" w:hAnsi="宋体" w:eastAsia="宋体" w:cs="宋体"/>
                <w:kern w:val="0"/>
                <w:sz w:val="24"/>
                <w:lang w:bidi="ar"/>
              </w:rPr>
              <w:t>近3个月</w:t>
            </w:r>
            <w:r>
              <w:rPr>
                <w:rFonts w:hint="eastAsia" w:ascii="宋体" w:hAnsi="宋体" w:eastAsia="宋体" w:cs="宋体"/>
                <w:kern w:val="0"/>
                <w:sz w:val="24"/>
                <w:lang w:val="en-US" w:eastAsia="zh-CN" w:bidi="ar"/>
              </w:rPr>
              <w:t>内任意一个月的</w:t>
            </w:r>
            <w:r>
              <w:rPr>
                <w:rFonts w:hint="eastAsia" w:ascii="宋体" w:hAnsi="宋体" w:eastAsia="宋体" w:cs="宋体"/>
                <w:kern w:val="0"/>
                <w:sz w:val="24"/>
                <w:lang w:bidi="ar"/>
              </w:rPr>
              <w:t>社保</w:t>
            </w:r>
            <w:r>
              <w:rPr>
                <w:rFonts w:hint="eastAsia" w:ascii="宋体" w:hAnsi="宋体" w:eastAsia="宋体" w:cs="宋体"/>
                <w:kern w:val="0"/>
                <w:sz w:val="24"/>
                <w:lang w:val="en-US" w:eastAsia="zh-CN" w:bidi="ar"/>
              </w:rPr>
              <w:t>证明或与其签订的劳动合同</w:t>
            </w:r>
            <w:r>
              <w:rPr>
                <w:rFonts w:hint="eastAsia" w:ascii="宋体" w:hAnsi="宋体" w:eastAsia="宋体" w:cs="宋体"/>
                <w:kern w:val="0"/>
                <w:sz w:val="24"/>
                <w:lang w:bidi="ar"/>
              </w:rPr>
              <w:t>，不提供不得分）</w:t>
            </w:r>
          </w:p>
          <w:p w14:paraId="50BB72BC">
            <w:pPr>
              <w:widowControl/>
              <w:numPr>
                <w:ilvl w:val="-1"/>
                <w:numId w:val="0"/>
              </w:numPr>
              <w:snapToGrid/>
              <w:spacing w:line="360" w:lineRule="auto"/>
              <w:ind w:firstLine="480" w:firstLineChars="200"/>
              <w:textAlignment w:val="center"/>
              <w:rPr>
                <w:rFonts w:hint="eastAsia" w:ascii="宋体" w:hAnsi="宋体" w:eastAsia="宋体" w:cs="宋体"/>
                <w:kern w:val="0"/>
                <w:sz w:val="24"/>
                <w:lang w:bidi="ar"/>
              </w:rPr>
            </w:pPr>
            <w:r>
              <w:rPr>
                <w:rFonts w:hint="eastAsia" w:ascii="宋体" w:hAnsi="宋体" w:eastAsia="宋体" w:cs="宋体"/>
                <w:kern w:val="0"/>
                <w:sz w:val="24"/>
                <w:lang w:val="en-US" w:eastAsia="zh-CN" w:bidi="ar"/>
              </w:rPr>
              <w:t>1、具有人</w:t>
            </w:r>
            <w:bookmarkStart w:id="485" w:name="_GoBack"/>
            <w:bookmarkEnd w:id="485"/>
            <w:r>
              <w:rPr>
                <w:rFonts w:hint="eastAsia" w:ascii="宋体" w:hAnsi="宋体" w:eastAsia="宋体" w:cs="宋体"/>
                <w:kern w:val="0"/>
                <w:sz w:val="24"/>
                <w:lang w:val="en-US" w:eastAsia="zh-CN" w:bidi="ar"/>
              </w:rPr>
              <w:t>社部和工信部颁发的信息系统项目管理师证书的得1分；没有不得分。</w:t>
            </w:r>
          </w:p>
          <w:p w14:paraId="73F2F433">
            <w:pPr>
              <w:widowControl/>
              <w:numPr>
                <w:ilvl w:val="0"/>
                <w:numId w:val="0"/>
              </w:numPr>
              <w:snapToGrid/>
              <w:spacing w:line="360" w:lineRule="auto"/>
              <w:ind w:firstLine="480" w:firstLineChars="200"/>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lang w:val="en-US" w:eastAsia="zh-CN" w:bidi="ar"/>
              </w:rPr>
              <w:t>2、同类项目实施经验情况0-</w:t>
            </w:r>
            <w:r>
              <w:rPr>
                <w:rFonts w:hint="eastAsia" w:ascii="宋体" w:hAnsi="宋体" w:cs="宋体"/>
                <w:kern w:val="0"/>
                <w:sz w:val="24"/>
                <w:lang w:val="en-US" w:eastAsia="zh-CN" w:bidi="ar"/>
              </w:rPr>
              <w:t>1</w:t>
            </w:r>
            <w:r>
              <w:rPr>
                <w:rFonts w:hint="eastAsia" w:ascii="宋体" w:hAnsi="宋体" w:eastAsia="宋体" w:cs="宋体"/>
                <w:kern w:val="0"/>
                <w:sz w:val="24"/>
                <w:lang w:val="en-US" w:eastAsia="zh-CN" w:bidi="ar"/>
              </w:rPr>
              <w:t>分</w:t>
            </w:r>
            <w:r>
              <w:rPr>
                <w:rFonts w:hint="eastAsia" w:ascii="宋体" w:hAnsi="宋体" w:cs="宋体"/>
                <w:sz w:val="24"/>
                <w:lang w:val="en-US" w:eastAsia="zh-CN"/>
              </w:rPr>
              <w:t>（</w:t>
            </w:r>
            <w:r>
              <w:rPr>
                <w:rFonts w:hint="eastAsia" w:ascii="宋体" w:hAnsi="宋体" w:cs="宋体"/>
                <w:lang w:val="en-US" w:eastAsia="zh-CN"/>
              </w:rPr>
              <w:t>评分范围：1，0.5，0</w:t>
            </w:r>
            <w:r>
              <w:rPr>
                <w:rFonts w:hint="eastAsia" w:ascii="宋体" w:hAnsi="宋体" w:cs="宋体"/>
                <w:sz w:val="24"/>
                <w:lang w:val="en-US" w:eastAsia="zh-CN"/>
              </w:rPr>
              <w:t>）</w:t>
            </w:r>
          </w:p>
        </w:tc>
        <w:tc>
          <w:tcPr>
            <w:tcW w:w="499" w:type="pct"/>
            <w:shd w:val="clear" w:color="auto" w:fill="auto"/>
            <w:vAlign w:val="center"/>
          </w:tcPr>
          <w:p w14:paraId="0A80D21C">
            <w:pPr>
              <w:widowControl/>
              <w:snapToGrid/>
              <w:spacing w:line="360" w:lineRule="auto"/>
              <w:ind w:firstLine="0" w:firstLineChars="0"/>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lang w:bidi="ar"/>
              </w:rPr>
              <w:t>0-</w:t>
            </w:r>
            <w:r>
              <w:rPr>
                <w:rFonts w:hint="eastAsia" w:ascii="宋体" w:hAnsi="宋体" w:cs="宋体"/>
                <w:kern w:val="0"/>
                <w:sz w:val="24"/>
                <w:lang w:val="en-US" w:eastAsia="zh-CN" w:bidi="ar"/>
              </w:rPr>
              <w:t>2</w:t>
            </w:r>
            <w:r>
              <w:rPr>
                <w:rFonts w:hint="eastAsia" w:ascii="宋体" w:hAnsi="宋体" w:eastAsia="宋体" w:cs="宋体"/>
                <w:kern w:val="0"/>
                <w:sz w:val="24"/>
                <w:lang w:bidi="ar"/>
              </w:rPr>
              <w:t>分</w:t>
            </w:r>
          </w:p>
        </w:tc>
        <w:tc>
          <w:tcPr>
            <w:tcW w:w="670" w:type="pct"/>
            <w:shd w:val="clear" w:color="auto" w:fill="auto"/>
            <w:vAlign w:val="center"/>
          </w:tcPr>
          <w:p w14:paraId="20079528">
            <w:pPr>
              <w:widowControl/>
              <w:snapToGrid/>
              <w:spacing w:line="360" w:lineRule="auto"/>
              <w:ind w:firstLine="0" w:firstLineChars="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lang w:val="en-US" w:eastAsia="zh-CN" w:bidi="ar"/>
              </w:rPr>
              <w:t>1</w:t>
            </w:r>
            <w:r>
              <w:rPr>
                <w:rFonts w:hint="eastAsia" w:ascii="宋体" w:hAnsi="宋体" w:eastAsia="宋体" w:cs="宋体"/>
                <w:kern w:val="0"/>
                <w:sz w:val="24"/>
                <w:lang w:bidi="ar"/>
              </w:rPr>
              <w:t>客观分，</w:t>
            </w:r>
            <w:r>
              <w:rPr>
                <w:rFonts w:hint="eastAsia" w:ascii="宋体" w:hAnsi="宋体" w:eastAsia="宋体" w:cs="宋体"/>
                <w:kern w:val="0"/>
                <w:sz w:val="24"/>
                <w:lang w:val="en-US" w:eastAsia="zh-CN" w:bidi="ar"/>
              </w:rPr>
              <w:t>2</w:t>
            </w:r>
            <w:r>
              <w:rPr>
                <w:rFonts w:hint="eastAsia" w:ascii="宋体" w:hAnsi="宋体" w:eastAsia="宋体" w:cs="宋体"/>
                <w:kern w:val="0"/>
                <w:sz w:val="24"/>
                <w:lang w:eastAsia="zh-Hans" w:bidi="ar"/>
              </w:rPr>
              <w:t>主观分</w:t>
            </w:r>
          </w:p>
        </w:tc>
      </w:tr>
      <w:tr w14:paraId="2EDE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70" w:type="pct"/>
            <w:shd w:val="clear" w:color="auto" w:fill="auto"/>
            <w:vAlign w:val="center"/>
          </w:tcPr>
          <w:p w14:paraId="448CF909">
            <w:pPr>
              <w:widowControl/>
              <w:ind w:firstLine="0" w:firstLineChars="0"/>
              <w:jc w:val="center"/>
              <w:textAlignment w:val="center"/>
              <w:rPr>
                <w:rFonts w:hint="default" w:cs="Times New Roman"/>
                <w:kern w:val="2"/>
                <w:sz w:val="24"/>
                <w:szCs w:val="24"/>
                <w:lang w:val="en-US" w:eastAsia="zh-CN" w:bidi="ar-SA"/>
              </w:rPr>
            </w:pPr>
            <w:r>
              <w:rPr>
                <w:rFonts w:hint="eastAsia" w:cs="Times New Roman"/>
                <w:kern w:val="2"/>
                <w:sz w:val="24"/>
                <w:szCs w:val="24"/>
                <w:lang w:val="en-US" w:eastAsia="zh-CN" w:bidi="ar-SA"/>
              </w:rPr>
              <w:t>13</w:t>
            </w:r>
          </w:p>
        </w:tc>
        <w:tc>
          <w:tcPr>
            <w:tcW w:w="671" w:type="pct"/>
            <w:shd w:val="clear" w:color="auto" w:fill="auto"/>
            <w:vAlign w:val="center"/>
          </w:tcPr>
          <w:p w14:paraId="73BC1356">
            <w:pPr>
              <w:ind w:firstLine="0" w:firstLineChars="0"/>
              <w:jc w:val="center"/>
              <w:rPr>
                <w:rFonts w:hint="eastAsia"/>
              </w:rPr>
            </w:pPr>
            <w:r>
              <w:rPr>
                <w:rFonts w:hint="eastAsia"/>
              </w:rPr>
              <w:t>技术</w:t>
            </w:r>
          </w:p>
        </w:tc>
        <w:tc>
          <w:tcPr>
            <w:tcW w:w="2787" w:type="pct"/>
            <w:shd w:val="clear" w:color="auto" w:fill="auto"/>
            <w:vAlign w:val="center"/>
          </w:tcPr>
          <w:p w14:paraId="55DD6C3E">
            <w:pPr>
              <w:widowControl/>
              <w:snapToGrid/>
              <w:spacing w:line="360" w:lineRule="auto"/>
              <w:ind w:firstLine="480" w:firstLineChars="200"/>
              <w:textAlignment w:val="center"/>
              <w:rPr>
                <w:rFonts w:hint="eastAsia" w:ascii="宋体" w:hAnsi="宋体" w:cs="宋体"/>
                <w:lang w:val="en-US" w:eastAsia="zh-CN"/>
              </w:rPr>
            </w:pPr>
            <w:r>
              <w:rPr>
                <w:rFonts w:hint="eastAsia" w:ascii="宋体" w:hAnsi="宋体" w:eastAsia="宋体" w:cs="宋体"/>
                <w:kern w:val="0"/>
                <w:sz w:val="24"/>
                <w:lang w:bidi="ar"/>
              </w:rPr>
              <w:t>项目组成员（除项目负责人）情况</w:t>
            </w:r>
            <w:r>
              <w:rPr>
                <w:rFonts w:hint="eastAsia" w:ascii="宋体" w:hAnsi="宋体" w:cs="宋体"/>
                <w:kern w:val="0"/>
                <w:sz w:val="24"/>
                <w:lang w:eastAsia="zh-CN" w:bidi="ar"/>
              </w:rPr>
              <w:t>：人员结构配置、各人员工作履历、专业技术能力、类似项目经验等情况</w:t>
            </w:r>
            <w:r>
              <w:rPr>
                <w:rFonts w:hint="eastAsia" w:ascii="宋体" w:hAnsi="宋体" w:eastAsia="宋体" w:cs="宋体"/>
                <w:kern w:val="0"/>
                <w:sz w:val="24"/>
                <w:lang w:bidi="ar"/>
              </w:rPr>
              <w:t>（提供</w:t>
            </w:r>
            <w:r>
              <w:rPr>
                <w:rFonts w:hint="eastAsia" w:ascii="宋体" w:hAnsi="宋体" w:eastAsia="宋体" w:cs="宋体"/>
                <w:kern w:val="0"/>
                <w:sz w:val="24"/>
                <w:lang w:val="en-US" w:eastAsia="zh-CN" w:bidi="ar"/>
              </w:rPr>
              <w:t>投标单位为</w:t>
            </w:r>
            <w:r>
              <w:rPr>
                <w:rFonts w:hint="eastAsia" w:ascii="宋体" w:hAnsi="宋体" w:eastAsia="宋体" w:cs="宋体"/>
                <w:kern w:val="0"/>
                <w:sz w:val="24"/>
                <w:lang w:bidi="ar"/>
              </w:rPr>
              <w:t>人员</w:t>
            </w:r>
            <w:r>
              <w:rPr>
                <w:rFonts w:hint="eastAsia" w:ascii="宋体" w:hAnsi="宋体" w:eastAsia="宋体" w:cs="宋体"/>
                <w:kern w:val="0"/>
                <w:sz w:val="24"/>
                <w:lang w:val="en-US" w:eastAsia="zh-CN" w:bidi="ar"/>
              </w:rPr>
              <w:t>缴纳的</w:t>
            </w:r>
            <w:r>
              <w:rPr>
                <w:rFonts w:hint="eastAsia" w:ascii="宋体" w:hAnsi="宋体" w:eastAsia="宋体" w:cs="宋体"/>
                <w:kern w:val="0"/>
                <w:sz w:val="24"/>
                <w:lang w:bidi="ar"/>
              </w:rPr>
              <w:t>近3个月</w:t>
            </w:r>
            <w:r>
              <w:rPr>
                <w:rFonts w:hint="eastAsia" w:ascii="宋体" w:hAnsi="宋体" w:eastAsia="宋体" w:cs="宋体"/>
                <w:kern w:val="0"/>
                <w:sz w:val="24"/>
                <w:lang w:val="en-US" w:eastAsia="zh-CN" w:bidi="ar"/>
              </w:rPr>
              <w:t>内任意一个月的</w:t>
            </w:r>
            <w:r>
              <w:rPr>
                <w:rFonts w:hint="eastAsia" w:ascii="宋体" w:hAnsi="宋体" w:eastAsia="宋体" w:cs="宋体"/>
                <w:kern w:val="0"/>
                <w:sz w:val="24"/>
                <w:lang w:bidi="ar"/>
              </w:rPr>
              <w:t>社保</w:t>
            </w:r>
            <w:r>
              <w:rPr>
                <w:rFonts w:hint="eastAsia" w:ascii="宋体" w:hAnsi="宋体" w:eastAsia="宋体" w:cs="宋体"/>
                <w:kern w:val="0"/>
                <w:sz w:val="24"/>
                <w:lang w:val="en-US" w:eastAsia="zh-CN" w:bidi="ar"/>
              </w:rPr>
              <w:t>证明或与其签订的劳动合同</w:t>
            </w:r>
            <w:r>
              <w:rPr>
                <w:rFonts w:hint="eastAsia" w:ascii="宋体" w:hAnsi="宋体" w:eastAsia="宋体" w:cs="宋体"/>
                <w:kern w:val="0"/>
                <w:sz w:val="24"/>
                <w:lang w:bidi="ar"/>
              </w:rPr>
              <w:t>，不提供不得分）</w:t>
            </w:r>
            <w:r>
              <w:rPr>
                <w:rFonts w:hint="eastAsia" w:ascii="宋体" w:hAnsi="宋体" w:eastAsia="宋体" w:cs="宋体"/>
                <w:kern w:val="0"/>
                <w:sz w:val="24"/>
                <w:highlight w:val="none"/>
                <w:lang w:bidi="ar"/>
              </w:rPr>
              <w:t>0-</w:t>
            </w:r>
            <w:r>
              <w:rPr>
                <w:rFonts w:hint="eastAsia" w:ascii="宋体" w:hAnsi="宋体" w:cs="宋体"/>
                <w:kern w:val="0"/>
                <w:sz w:val="24"/>
                <w:highlight w:val="none"/>
                <w:lang w:val="en-US" w:eastAsia="zh-CN" w:bidi="ar"/>
              </w:rPr>
              <w:t>3</w:t>
            </w:r>
            <w:r>
              <w:rPr>
                <w:rFonts w:hint="eastAsia" w:ascii="宋体" w:hAnsi="宋体" w:eastAsia="宋体" w:cs="宋体"/>
                <w:kern w:val="0"/>
                <w:sz w:val="24"/>
                <w:highlight w:val="none"/>
                <w:lang w:bidi="ar"/>
              </w:rPr>
              <w:t>分</w:t>
            </w:r>
            <w:r>
              <w:rPr>
                <w:rFonts w:hint="eastAsia" w:ascii="宋体" w:hAnsi="宋体" w:cs="宋体"/>
                <w:kern w:val="0"/>
                <w:sz w:val="24"/>
                <w:highlight w:val="none"/>
                <w:lang w:eastAsia="zh-CN" w:bidi="ar"/>
              </w:rPr>
              <w:t>（</w:t>
            </w:r>
            <w:r>
              <w:rPr>
                <w:rFonts w:hint="eastAsia" w:ascii="宋体" w:hAnsi="宋体" w:cs="宋体"/>
                <w:kern w:val="0"/>
                <w:sz w:val="24"/>
                <w:lang w:val="en-US" w:eastAsia="zh-CN" w:bidi="ar"/>
              </w:rPr>
              <w:t>评分范围：3，2，1，0</w:t>
            </w:r>
            <w:r>
              <w:rPr>
                <w:rFonts w:hint="eastAsia" w:ascii="宋体" w:hAnsi="宋体" w:cs="宋体"/>
                <w:kern w:val="0"/>
                <w:sz w:val="24"/>
                <w:lang w:eastAsia="zh-CN" w:bidi="ar"/>
              </w:rPr>
              <w:t>）</w:t>
            </w:r>
          </w:p>
        </w:tc>
        <w:tc>
          <w:tcPr>
            <w:tcW w:w="499" w:type="pct"/>
            <w:shd w:val="clear" w:color="auto" w:fill="auto"/>
            <w:vAlign w:val="center"/>
          </w:tcPr>
          <w:p w14:paraId="0ED5F192">
            <w:pPr>
              <w:widowControl/>
              <w:snapToGrid/>
              <w:spacing w:line="360" w:lineRule="auto"/>
              <w:ind w:firstLine="0" w:firstLineChars="0"/>
              <w:textAlignment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0-</w:t>
            </w:r>
            <w:r>
              <w:rPr>
                <w:rFonts w:hint="eastAsia" w:ascii="宋体" w:hAnsi="宋体" w:cs="宋体"/>
                <w:kern w:val="0"/>
                <w:sz w:val="24"/>
                <w:lang w:val="en-US" w:eastAsia="zh-CN" w:bidi="ar"/>
              </w:rPr>
              <w:t>3</w:t>
            </w:r>
            <w:r>
              <w:rPr>
                <w:rFonts w:hint="eastAsia" w:ascii="宋体" w:hAnsi="宋体" w:eastAsia="宋体" w:cs="宋体"/>
                <w:kern w:val="0"/>
                <w:sz w:val="24"/>
                <w:lang w:val="en-US" w:eastAsia="zh-CN" w:bidi="ar"/>
              </w:rPr>
              <w:t>分</w:t>
            </w:r>
          </w:p>
        </w:tc>
        <w:tc>
          <w:tcPr>
            <w:tcW w:w="670" w:type="pct"/>
            <w:shd w:val="clear" w:color="auto" w:fill="auto"/>
            <w:vAlign w:val="center"/>
          </w:tcPr>
          <w:p w14:paraId="08CEEA2B">
            <w:pPr>
              <w:widowControl/>
              <w:snapToGrid/>
              <w:spacing w:line="360" w:lineRule="auto"/>
              <w:ind w:firstLine="0" w:firstLineChars="0"/>
              <w:jc w:val="left"/>
              <w:textAlignment w:val="center"/>
              <w:rPr>
                <w:rFonts w:hint="eastAsia" w:ascii="宋体" w:hAnsi="宋体" w:eastAsia="宋体" w:cs="宋体"/>
                <w:kern w:val="0"/>
                <w:sz w:val="24"/>
                <w:lang w:bidi="ar"/>
              </w:rPr>
            </w:pPr>
            <w:r>
              <w:rPr>
                <w:rFonts w:hint="eastAsia" w:ascii="宋体" w:hAnsi="宋体" w:eastAsia="宋体" w:cs="宋体"/>
                <w:kern w:val="0"/>
                <w:sz w:val="24"/>
                <w:lang w:eastAsia="zh-Hans" w:bidi="ar"/>
              </w:rPr>
              <w:t>主观分</w:t>
            </w:r>
          </w:p>
        </w:tc>
      </w:tr>
    </w:tbl>
    <w:p w14:paraId="225C5DEF">
      <w:pPr>
        <w:numPr>
          <w:ilvl w:val="255"/>
          <w:numId w:val="0"/>
        </w:numPr>
      </w:pPr>
    </w:p>
    <w:p w14:paraId="66A0BF54">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03C321C9">
      <w:pPr>
        <w:widowControl/>
        <w:ind w:firstLine="720" w:firstLineChars="300"/>
      </w:pPr>
      <w:r>
        <w:rPr>
          <w:rFonts w:hint="eastAsia" w:ascii="宋体" w:hAnsi="宋体" w:cs="仿宋_GB2312"/>
        </w:rPr>
        <w:t>（2）投标人评审综合得分=商务分+技术分+报价分</w:t>
      </w:r>
    </w:p>
    <w:p w14:paraId="512EABFA">
      <w:pPr>
        <w:pStyle w:val="4"/>
      </w:pPr>
      <w:bookmarkStart w:id="429" w:name="_Toc12882"/>
      <w:bookmarkStart w:id="430" w:name="_Toc24517"/>
      <w:r>
        <w:rPr>
          <w:rFonts w:hint="eastAsia"/>
        </w:rPr>
        <w:t>三、评标程序</w:t>
      </w:r>
      <w:bookmarkEnd w:id="429"/>
      <w:bookmarkEnd w:id="430"/>
    </w:p>
    <w:p w14:paraId="56599E1A">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2473D6F">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8E19BD">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45924B0E">
      <w:pPr>
        <w:ind w:firstLine="472" w:firstLineChars="196"/>
        <w:rPr>
          <w:rFonts w:hint="eastAsia" w:ascii="宋体" w:hAnsi="宋体" w:cs="宋体"/>
          <w:b/>
          <w:kern w:val="0"/>
        </w:rPr>
      </w:pPr>
      <w:r>
        <w:rPr>
          <w:rFonts w:hint="eastAsia" w:ascii="宋体" w:hAnsi="宋体" w:cs="宋体"/>
          <w:b/>
          <w:kern w:val="0"/>
        </w:rPr>
        <w:t>3.4报价评审。</w:t>
      </w:r>
    </w:p>
    <w:p w14:paraId="797C6D18">
      <w:pPr>
        <w:pStyle w:val="13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1D01B02D">
      <w:pPr>
        <w:pStyle w:val="139"/>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7B6FBC2">
      <w:pPr>
        <w:pStyle w:val="139"/>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822222A">
      <w:pPr>
        <w:pStyle w:val="139"/>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68C89F7">
      <w:pPr>
        <w:pStyle w:val="139"/>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EE48688">
      <w:pPr>
        <w:pStyle w:val="139"/>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7B079DA">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1680640E">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D7F084">
      <w:pPr>
        <w:pStyle w:val="4"/>
      </w:pPr>
      <w:bookmarkStart w:id="431" w:name="_Toc22719"/>
      <w:bookmarkStart w:id="432" w:name="_Toc21677"/>
      <w:r>
        <w:rPr>
          <w:rFonts w:hint="eastAsia"/>
        </w:rPr>
        <w:t>四、评标中的其他事项</w:t>
      </w:r>
      <w:bookmarkEnd w:id="431"/>
      <w:bookmarkEnd w:id="432"/>
    </w:p>
    <w:p w14:paraId="5908A504">
      <w:pPr>
        <w:pStyle w:val="13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7057A6">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1A1C293F">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12174C3A">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392BD6B7">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4050423A">
      <w:pPr>
        <w:snapToGrid/>
        <w:ind w:firstLine="480"/>
        <w:rPr>
          <w:rFonts w:hint="eastAsia" w:ascii="宋体" w:hAnsi="宋体"/>
        </w:rPr>
      </w:pPr>
      <w:r>
        <w:rPr>
          <w:rFonts w:hint="eastAsia" w:ascii="宋体" w:hAnsi="宋体"/>
        </w:rPr>
        <w:t>（3）</w:t>
      </w:r>
      <w:r>
        <w:rPr>
          <w:rFonts w:hint="eastAsia" w:ascii="宋体" w:hAnsi="宋体"/>
          <w:lang w:val="en-US" w:eastAsia="zh-CN"/>
        </w:rPr>
        <w:t>未</w:t>
      </w:r>
      <w:r>
        <w:rPr>
          <w:rFonts w:hint="eastAsia" w:ascii="宋体" w:hAnsi="宋体"/>
        </w:rPr>
        <w:t>提供有效的资格证明材料或材料不全的，或者不具备招标文件中规定的资格要求的；</w:t>
      </w:r>
    </w:p>
    <w:p w14:paraId="6CB06D2A">
      <w:pPr>
        <w:snapToGrid/>
        <w:ind w:firstLine="480"/>
        <w:rPr>
          <w:rFonts w:hint="eastAsia" w:ascii="宋体" w:hAnsi="宋体" w:cs="宋体"/>
        </w:rPr>
      </w:pPr>
      <w:r>
        <w:rPr>
          <w:rFonts w:hint="eastAsia" w:ascii="宋体" w:hAnsi="宋体"/>
        </w:rPr>
        <w:t>（4）如以联合体形式参加政府采购活动的，未提供联合协议的。</w:t>
      </w:r>
    </w:p>
    <w:p w14:paraId="5A9FDEFD">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1A304EBD">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6C97DC89">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43D1F7C3">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596D6625">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2CC4DF20">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048CB1E1">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62D8D208">
      <w:pPr>
        <w:snapToGrid/>
        <w:ind w:firstLine="480"/>
        <w:rPr>
          <w:rFonts w:hint="eastAsia" w:ascii="宋体" w:hAnsi="宋体" w:cs="仿宋_GB2312"/>
          <w:szCs w:val="21"/>
        </w:rPr>
      </w:pPr>
      <w:r>
        <w:rPr>
          <w:rFonts w:hint="eastAsia" w:ascii="宋体" w:hAnsi="宋体" w:cs="仿宋_GB2312"/>
          <w:szCs w:val="21"/>
        </w:rPr>
        <w:t>（7）投标人存在串通行为或虚假响应的；</w:t>
      </w:r>
    </w:p>
    <w:p w14:paraId="0E64FD5B">
      <w:pPr>
        <w:snapToGrid/>
        <w:ind w:firstLine="480"/>
        <w:rPr>
          <w:rFonts w:hint="eastAsia" w:ascii="宋体" w:hAnsi="宋体" w:cs="仿宋_GB2312"/>
          <w:szCs w:val="21"/>
        </w:rPr>
      </w:pPr>
      <w:r>
        <w:rPr>
          <w:rFonts w:hint="eastAsia" w:ascii="宋体" w:hAnsi="宋体" w:cs="仿宋_GB2312"/>
          <w:szCs w:val="21"/>
        </w:rPr>
        <w:t>（8）参与同一个采购包（标段）的供应商存在下列情形之一的，其投标（响应）文件无效：</w:t>
      </w:r>
    </w:p>
    <w:p w14:paraId="259FF606">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1B396E08">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3E87FCB4">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702B2B5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1A15A5BF">
      <w:pPr>
        <w:snapToGrid/>
        <w:ind w:firstLine="480"/>
        <w:rPr>
          <w:rFonts w:hint="eastAsia" w:ascii="宋体" w:hAnsi="宋体" w:cs="仿宋_GB2312"/>
          <w:szCs w:val="21"/>
        </w:rPr>
      </w:pPr>
      <w:r>
        <w:rPr>
          <w:rFonts w:hint="eastAsia" w:ascii="宋体" w:hAnsi="宋体" w:cs="仿宋_GB2312"/>
          <w:szCs w:val="21"/>
        </w:rPr>
        <w:t>（9）</w:t>
      </w:r>
      <w:r>
        <w:rPr>
          <w:rFonts w:hint="eastAsia" w:ascii="宋体" w:hAnsi="宋体"/>
        </w:rPr>
        <w:t>法律、法规和招标文件规定的其他无效情形</w:t>
      </w:r>
      <w:r>
        <w:rPr>
          <w:rFonts w:hint="eastAsia" w:ascii="宋体" w:hAnsi="宋体" w:cs="仿宋_GB2312"/>
          <w:szCs w:val="21"/>
        </w:rPr>
        <w:t>。</w:t>
      </w:r>
    </w:p>
    <w:p w14:paraId="484B0B25">
      <w:pPr>
        <w:snapToGrid/>
        <w:rPr>
          <w:rFonts w:hint="eastAsia" w:ascii="宋体" w:hAnsi="宋体" w:cs="宋体"/>
          <w:b/>
        </w:rPr>
      </w:pPr>
      <w:r>
        <w:rPr>
          <w:rFonts w:hint="eastAsia" w:ascii="宋体" w:hAnsi="宋体" w:cs="宋体"/>
          <w:b/>
        </w:rPr>
        <w:t>4.2.3在报价评审时，如发现下列情形之一的，投标文件将被视为无效：</w:t>
      </w:r>
    </w:p>
    <w:p w14:paraId="71301408">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5C4629CF">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216E675F">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4C08510D">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1F212FBF">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146E24E5">
      <w:pPr>
        <w:ind w:firstLine="480"/>
        <w:rPr>
          <w:rFonts w:hint="eastAsia" w:ascii="宋体" w:hAnsi="宋体" w:cs="宋体"/>
          <w:kern w:val="0"/>
          <w:highlight w:val="yellow"/>
        </w:rPr>
      </w:pPr>
      <w:r>
        <w:rPr>
          <w:rFonts w:hint="eastAsia" w:ascii="宋体" w:hAnsi="宋体"/>
        </w:rPr>
        <w:t>（6）法律、法规和招标文件规定的其他无效情形。</w:t>
      </w:r>
    </w:p>
    <w:p w14:paraId="02D8633D">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DBEE083">
      <w:pPr>
        <w:pStyle w:val="25"/>
        <w:spacing w:line="360" w:lineRule="auto"/>
        <w:rPr>
          <w:rFonts w:hint="eastAsia" w:cs="宋体"/>
        </w:rPr>
      </w:pPr>
      <w:r>
        <w:rPr>
          <w:rFonts w:hint="eastAsia" w:cs="宋体"/>
        </w:rPr>
        <w:t>5.1符合专业条件的供应商或者对招标文件作实质响应的供应商不足3家的；</w:t>
      </w:r>
    </w:p>
    <w:p w14:paraId="251622C6">
      <w:pPr>
        <w:pStyle w:val="25"/>
        <w:spacing w:line="360" w:lineRule="auto"/>
        <w:rPr>
          <w:rFonts w:hint="eastAsia" w:cs="宋体"/>
        </w:rPr>
      </w:pPr>
      <w:r>
        <w:rPr>
          <w:rFonts w:hint="eastAsia" w:cs="宋体"/>
        </w:rPr>
        <w:t>5.2出现影响采购公正的违法、违规行为的；</w:t>
      </w:r>
    </w:p>
    <w:p w14:paraId="5E0AD3D5">
      <w:pPr>
        <w:pStyle w:val="25"/>
        <w:spacing w:line="360" w:lineRule="auto"/>
        <w:rPr>
          <w:rFonts w:hint="eastAsia" w:cs="宋体"/>
        </w:rPr>
      </w:pPr>
      <w:r>
        <w:rPr>
          <w:rFonts w:hint="eastAsia" w:cs="宋体"/>
        </w:rPr>
        <w:t>5.3投标人的报价均超过了采购预算，采购人不能支付的；</w:t>
      </w:r>
    </w:p>
    <w:p w14:paraId="7B1F2BEE">
      <w:pPr>
        <w:pStyle w:val="25"/>
        <w:spacing w:line="360" w:lineRule="auto"/>
        <w:rPr>
          <w:rFonts w:hint="eastAsia" w:cs="宋体"/>
        </w:rPr>
      </w:pPr>
      <w:r>
        <w:rPr>
          <w:rFonts w:hint="eastAsia" w:cs="宋体"/>
        </w:rPr>
        <w:t>5.4因重大变故，采购任务取消的。</w:t>
      </w:r>
    </w:p>
    <w:p w14:paraId="759B529C">
      <w:pPr>
        <w:pStyle w:val="25"/>
        <w:spacing w:line="360" w:lineRule="auto"/>
        <w:rPr>
          <w:rFonts w:hint="eastAsia" w:cs="宋体"/>
        </w:rPr>
      </w:pPr>
      <w:r>
        <w:rPr>
          <w:rFonts w:hint="eastAsia" w:cs="宋体"/>
        </w:rPr>
        <w:t>废标后，采购代理机构应当将废标理由通知所有投标人。</w:t>
      </w:r>
    </w:p>
    <w:p w14:paraId="71C65648">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6C418F9">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3159B23">
      <w:pPr>
        <w:pStyle w:val="25"/>
        <w:spacing w:line="360" w:lineRule="auto"/>
        <w:rPr>
          <w:rFonts w:hint="eastAsia" w:cs="宋体"/>
        </w:rPr>
      </w:pPr>
      <w:r>
        <w:rPr>
          <w:rFonts w:hint="eastAsia" w:cs="宋体"/>
        </w:rPr>
        <w:t>7.1未确定中标供应商的，终止本次政府采购活动，重新开展政府采购活动。</w:t>
      </w:r>
    </w:p>
    <w:p w14:paraId="70EB8FFB">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2ADC302">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3CF128B0">
      <w:pPr>
        <w:pStyle w:val="25"/>
        <w:spacing w:line="360" w:lineRule="auto"/>
        <w:rPr>
          <w:rFonts w:hint="eastAsia" w:cs="宋体"/>
        </w:rPr>
      </w:pPr>
      <w:r>
        <w:rPr>
          <w:rFonts w:hint="eastAsia" w:cs="宋体"/>
        </w:rPr>
        <w:t>7.4政府采购合同已经履行，给采购人、供应商造成损失的，由责任人承担赔偿责任。</w:t>
      </w:r>
    </w:p>
    <w:p w14:paraId="2EDF08C3">
      <w:pPr>
        <w:pStyle w:val="25"/>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33" w:name="第五部分"/>
      <w:bookmarkStart w:id="434" w:name="_Toc86217003"/>
    </w:p>
    <w:p w14:paraId="74CA8C9B">
      <w:pPr>
        <w:numPr>
          <w:ilvl w:val="0"/>
          <w:numId w:val="3"/>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33B51AAB">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67C521A7">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092A52E3">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998212E">
      <w:pPr>
        <w:ind w:firstLine="720" w:firstLineChars="300"/>
      </w:pPr>
      <w:r>
        <w:rPr>
          <w:rFonts w:hint="eastAsia" w:ascii="宋体" w:hAnsi="宋体" w:cs="宋体"/>
          <w:color w:val="000000"/>
        </w:rPr>
        <w:t>8.5</w:t>
      </w:r>
      <w:r>
        <w:rPr>
          <w:rFonts w:ascii="宋体" w:hAnsi="宋体" w:cs="宋体"/>
          <w:color w:val="000000"/>
        </w:rPr>
        <w:t>不同投标人的投标文件相互混装；</w:t>
      </w:r>
      <w:r>
        <w:rPr>
          <w:rFonts w:hint="eastAsia"/>
        </w:rPr>
        <w:t xml:space="preserve">    </w:t>
      </w:r>
    </w:p>
    <w:p w14:paraId="094619CF">
      <w:pPr>
        <w:pStyle w:val="2"/>
        <w:sectPr>
          <w:pgSz w:w="11905" w:h="16838"/>
          <w:pgMar w:top="1440" w:right="1797" w:bottom="1440" w:left="1797" w:header="851" w:footer="992" w:gutter="0"/>
          <w:cols w:space="0" w:num="1"/>
          <w:titlePg/>
        </w:sectPr>
      </w:pPr>
    </w:p>
    <w:p w14:paraId="3823DA1F">
      <w:pPr>
        <w:pStyle w:val="2"/>
      </w:pPr>
      <w:bookmarkStart w:id="435" w:name="_Toc6832"/>
      <w:bookmarkStart w:id="436" w:name="_Toc8165"/>
      <w:bookmarkStart w:id="437" w:name="_Toc18817"/>
      <w:r>
        <w:rPr>
          <w:rFonts w:hint="eastAsia"/>
        </w:rPr>
        <w:t>第五部分 拟签订的合同文本</w:t>
      </w:r>
      <w:bookmarkEnd w:id="435"/>
      <w:bookmarkEnd w:id="436"/>
      <w:bookmarkEnd w:id="437"/>
    </w:p>
    <w:p w14:paraId="45736B1B">
      <w:pPr>
        <w:jc w:val="center"/>
        <w:rPr>
          <w:rFonts w:hint="eastAsia" w:ascii="宋体" w:hAnsi="宋体"/>
          <w:bCs/>
        </w:rPr>
      </w:pPr>
      <w:r>
        <w:rPr>
          <w:rFonts w:hint="eastAsia" w:ascii="宋体" w:hAnsi="宋体"/>
          <w:b/>
        </w:rPr>
        <w:t>（仅供参考）</w:t>
      </w:r>
    </w:p>
    <w:p w14:paraId="7ED7B06E">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531D332">
      <w:pPr>
        <w:pStyle w:val="33"/>
        <w:spacing w:before="120" w:after="120"/>
        <w:ind w:right="600" w:firstLine="480"/>
        <w:jc w:val="center"/>
        <w:rPr>
          <w:rFonts w:hint="eastAsia" w:hAnsi="宋体"/>
        </w:rPr>
      </w:pPr>
      <w:r>
        <w:rPr>
          <w:rFonts w:hint="eastAsia" w:hAnsi="宋体"/>
        </w:rPr>
        <w:t xml:space="preserve">                                   </w:t>
      </w:r>
    </w:p>
    <w:p w14:paraId="1896FAB7">
      <w:pPr>
        <w:spacing w:line="480" w:lineRule="exact"/>
        <w:ind w:right="140" w:firstLine="0" w:firstLineChars="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73839123">
      <w:pPr>
        <w:ind w:firstLine="600"/>
        <w:rPr>
          <w:szCs w:val="32"/>
        </w:rPr>
      </w:pPr>
      <w:r>
        <w:rPr>
          <w:rFonts w:hint="eastAsia" w:ascii="仿宋" w:hAnsi="仿宋" w:eastAsia="仿宋"/>
          <w:sz w:val="30"/>
          <w:szCs w:val="30"/>
        </w:rPr>
        <w:t xml:space="preserve">                         </w:t>
      </w:r>
      <w:r>
        <w:rPr>
          <w:rFonts w:hint="eastAsia"/>
          <w:szCs w:val="32"/>
        </w:rPr>
        <w:t xml:space="preserve">    </w:t>
      </w:r>
    </w:p>
    <w:p w14:paraId="1A5017F5">
      <w:pPr>
        <w:ind w:firstLine="6480" w:firstLineChars="2700"/>
        <w:rPr>
          <w:szCs w:val="32"/>
        </w:rPr>
      </w:pPr>
      <w:bookmarkStart w:id="438" w:name="_Toc26124"/>
      <w:bookmarkStart w:id="439" w:name="_Toc16158"/>
      <w:r>
        <w:rPr>
          <w:rFonts w:hint="eastAsia"/>
          <w:szCs w:val="32"/>
        </w:rPr>
        <w:t xml:space="preserve">合同编号：   </w:t>
      </w:r>
    </w:p>
    <w:p w14:paraId="5CF3C01E">
      <w:pPr>
        <w:ind w:firstLine="6480" w:firstLineChars="2700"/>
        <w:rPr>
          <w:szCs w:val="32"/>
        </w:rPr>
      </w:pPr>
      <w:r>
        <w:rPr>
          <w:rFonts w:hint="eastAsia"/>
          <w:szCs w:val="32"/>
        </w:rPr>
        <w:t xml:space="preserve">    </w:t>
      </w:r>
    </w:p>
    <w:p w14:paraId="0B0A74CE">
      <w:pPr>
        <w:ind w:firstLine="480"/>
        <w:rPr>
          <w:szCs w:val="32"/>
        </w:rPr>
      </w:pPr>
      <w:r>
        <w:rPr>
          <w:rFonts w:hint="eastAsia"/>
          <w:szCs w:val="32"/>
        </w:rPr>
        <w:t xml:space="preserve">                                 </w:t>
      </w:r>
    </w:p>
    <w:p w14:paraId="2784BF51">
      <w:pPr>
        <w:ind w:firstLine="0" w:firstLineChars="0"/>
        <w:rPr>
          <w:b/>
          <w:bCs/>
        </w:rPr>
      </w:pPr>
      <w:r>
        <w:rPr>
          <w:rFonts w:hint="eastAsia"/>
          <w:b/>
          <w:bCs/>
        </w:rPr>
        <w:t xml:space="preserve">甲方（采购人）： </w:t>
      </w:r>
    </w:p>
    <w:p w14:paraId="12108312">
      <w:pPr>
        <w:ind w:firstLine="0" w:firstLineChars="0"/>
      </w:pPr>
      <w:r>
        <w:rPr>
          <w:rFonts w:hint="eastAsia"/>
          <w:b/>
          <w:bCs/>
        </w:rPr>
        <w:t>乙方（供应商）：</w:t>
      </w:r>
      <w:r>
        <w:rPr>
          <w:rFonts w:hint="eastAsia"/>
        </w:rPr>
        <w:t xml:space="preserve"> </w:t>
      </w:r>
    </w:p>
    <w:p w14:paraId="71C10978">
      <w:pPr>
        <w:ind w:firstLine="480"/>
      </w:pPr>
      <w:r>
        <w:rPr>
          <w:rFonts w:hint="eastAsia"/>
        </w:rPr>
        <w:t>甲、乙双方根据浙江信镧建设工程咨询有限公司关于                项目（项目编号为：          ，标项：    ）公开招标的结果，签署本合同。</w:t>
      </w:r>
    </w:p>
    <w:p w14:paraId="387CC278">
      <w:pPr>
        <w:ind w:firstLine="0" w:firstLineChars="0"/>
        <w:rPr>
          <w:b/>
          <w:bCs/>
        </w:rPr>
      </w:pPr>
      <w:r>
        <w:rPr>
          <w:rFonts w:hint="eastAsia"/>
          <w:b/>
          <w:bCs/>
        </w:rPr>
        <w:t>一、服务内容</w:t>
      </w:r>
    </w:p>
    <w:p w14:paraId="73239CA6">
      <w:pPr>
        <w:pStyle w:val="139"/>
        <w:spacing w:before="0"/>
        <w:ind w:firstLine="470" w:firstLineChars="196"/>
        <w:rPr>
          <w:rFonts w:hint="eastAsia" w:ascii="宋体" w:hAnsi="宋体" w:cs="宋体"/>
          <w:kern w:val="0"/>
          <w:szCs w:val="24"/>
        </w:rPr>
      </w:pPr>
      <w:r>
        <w:rPr>
          <w:rFonts w:hint="eastAsia" w:ascii="宋体" w:hAnsi="宋体" w:cs="宋体"/>
          <w:kern w:val="0"/>
          <w:szCs w:val="24"/>
        </w:rPr>
        <w:t>......</w:t>
      </w:r>
    </w:p>
    <w:p w14:paraId="784561FA">
      <w:pPr>
        <w:pStyle w:val="33"/>
        <w:spacing w:before="120" w:after="120"/>
        <w:rPr>
          <w:rFonts w:hint="eastAsia" w:hAnsi="宋体"/>
          <w:b/>
          <w:color w:val="000000"/>
        </w:rPr>
      </w:pPr>
      <w:r>
        <w:rPr>
          <w:rFonts w:hint="eastAsia" w:hAnsi="宋体"/>
          <w:b/>
          <w:color w:val="000000"/>
        </w:rPr>
        <w:t>二、合同金额</w:t>
      </w:r>
    </w:p>
    <w:p w14:paraId="5AB75649">
      <w:pPr>
        <w:pStyle w:val="139"/>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2A6E2F2A">
      <w:pPr>
        <w:ind w:firstLine="0" w:firstLineChars="0"/>
        <w:rPr>
          <w:b/>
          <w:bCs/>
        </w:rPr>
      </w:pPr>
      <w:r>
        <w:rPr>
          <w:rFonts w:hint="eastAsia"/>
          <w:b/>
          <w:bCs/>
        </w:rPr>
        <w:t>三、技术资料</w:t>
      </w:r>
    </w:p>
    <w:p w14:paraId="77F30327">
      <w:pPr>
        <w:pStyle w:val="13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29A456A3">
      <w:pPr>
        <w:pStyle w:val="139"/>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637B54">
      <w:pPr>
        <w:ind w:firstLine="0" w:firstLineChars="0"/>
        <w:rPr>
          <w:b/>
          <w:bCs/>
        </w:rPr>
      </w:pPr>
      <w:r>
        <w:rPr>
          <w:rFonts w:hint="eastAsia"/>
          <w:b/>
          <w:bCs/>
        </w:rPr>
        <w:t>四、知识产权</w:t>
      </w:r>
    </w:p>
    <w:p w14:paraId="6CCDF631">
      <w:pPr>
        <w:pStyle w:val="139"/>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2CCE81BB">
      <w:pPr>
        <w:ind w:firstLine="0" w:firstLineChars="0"/>
        <w:rPr>
          <w:b/>
          <w:bCs/>
        </w:rPr>
      </w:pPr>
      <w:r>
        <w:rPr>
          <w:rFonts w:hint="eastAsia"/>
          <w:b/>
          <w:bCs/>
        </w:rPr>
        <w:t>五、履约保证金</w:t>
      </w:r>
    </w:p>
    <w:p w14:paraId="7358D54A">
      <w:pPr>
        <w:pStyle w:val="139"/>
        <w:spacing w:before="0"/>
        <w:ind w:firstLine="470" w:firstLineChars="196"/>
        <w:rPr>
          <w:rFonts w:hint="eastAsia" w:ascii="宋体" w:hAnsi="宋体" w:eastAsia="宋体" w:cs="宋体"/>
          <w:kern w:val="0"/>
          <w:szCs w:val="24"/>
          <w:lang w:eastAsia="zh-CN"/>
        </w:rPr>
      </w:pPr>
      <w:r>
        <w:rPr>
          <w:rFonts w:hint="eastAsia" w:ascii="宋体" w:hAnsi="宋体" w:cs="宋体"/>
          <w:kern w:val="0"/>
          <w:szCs w:val="24"/>
          <w:lang w:val="en-US" w:eastAsia="zh-CN"/>
        </w:rPr>
        <w:t xml:space="preserve"> </w:t>
      </w:r>
    </w:p>
    <w:p w14:paraId="46EDA2BA">
      <w:pPr>
        <w:ind w:firstLine="0" w:firstLineChars="0"/>
        <w:rPr>
          <w:b/>
          <w:bCs/>
        </w:rPr>
      </w:pPr>
      <w:r>
        <w:rPr>
          <w:rFonts w:hint="eastAsia"/>
          <w:b/>
          <w:bCs/>
        </w:rPr>
        <w:t>六、</w:t>
      </w:r>
      <w:r>
        <w:rPr>
          <w:rFonts w:hint="eastAsia" w:ascii="宋体" w:hAnsi="宋体"/>
          <w:b/>
        </w:rPr>
        <w:t>合同转让和分包</w:t>
      </w:r>
    </w:p>
    <w:p w14:paraId="4615EE50">
      <w:pPr>
        <w:pStyle w:val="139"/>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8C6EBA0">
      <w:pPr>
        <w:ind w:firstLine="0" w:firstLineChars="0"/>
        <w:rPr>
          <w:rFonts w:hint="eastAsia" w:ascii="宋体" w:hAnsi="宋体"/>
          <w:b/>
        </w:rPr>
      </w:pPr>
      <w:r>
        <w:rPr>
          <w:rFonts w:hint="eastAsia" w:ascii="宋体" w:hAnsi="宋体"/>
          <w:b/>
        </w:rPr>
        <w:t>七、服务质量保证期（选用）</w:t>
      </w:r>
    </w:p>
    <w:p w14:paraId="67E006FC">
      <w:pPr>
        <w:pStyle w:val="139"/>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7E898F04">
      <w:pPr>
        <w:ind w:firstLine="0" w:firstLineChars="0"/>
        <w:rPr>
          <w:b/>
          <w:bCs/>
        </w:rPr>
      </w:pPr>
      <w:r>
        <w:rPr>
          <w:rFonts w:hint="eastAsia"/>
          <w:b/>
          <w:bCs/>
        </w:rPr>
        <w:t>八、合同履行时间、履行方式及履行地点</w:t>
      </w:r>
    </w:p>
    <w:p w14:paraId="2B362BBA">
      <w:pPr>
        <w:pStyle w:val="139"/>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3390EEAC">
      <w:pPr>
        <w:pStyle w:val="139"/>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32A2BE1F">
      <w:pPr>
        <w:pStyle w:val="139"/>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051B2531">
      <w:pPr>
        <w:ind w:firstLine="0" w:firstLineChars="0"/>
        <w:rPr>
          <w:b/>
          <w:bCs/>
        </w:rPr>
      </w:pPr>
      <w:r>
        <w:rPr>
          <w:rFonts w:hint="eastAsia"/>
          <w:b/>
          <w:bCs/>
        </w:rPr>
        <w:t>九、货款支付</w:t>
      </w:r>
    </w:p>
    <w:p w14:paraId="1CF0E000">
      <w:pPr>
        <w:pStyle w:val="139"/>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002AE4A8">
      <w:pPr>
        <w:pStyle w:val="139"/>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5A50BB05">
      <w:pPr>
        <w:ind w:firstLine="0" w:firstLineChars="0"/>
        <w:rPr>
          <w:rFonts w:hint="eastAsia" w:ascii="宋体" w:hAnsi="宋体"/>
          <w:b/>
          <w:bCs/>
        </w:rPr>
      </w:pPr>
      <w:r>
        <w:rPr>
          <w:rFonts w:hint="eastAsia" w:ascii="宋体" w:hAnsi="宋体"/>
          <w:b/>
          <w:bCs/>
        </w:rPr>
        <w:t>十、税费</w:t>
      </w:r>
    </w:p>
    <w:p w14:paraId="36A20ADB">
      <w:pPr>
        <w:pStyle w:val="139"/>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7770994B">
      <w:pPr>
        <w:ind w:firstLine="0" w:firstLineChars="0"/>
        <w:rPr>
          <w:b/>
          <w:bCs/>
        </w:rPr>
      </w:pPr>
      <w:r>
        <w:rPr>
          <w:rFonts w:hint="eastAsia"/>
          <w:b/>
          <w:bCs/>
        </w:rPr>
        <w:t>十一、质量保证及售后服务</w:t>
      </w:r>
    </w:p>
    <w:p w14:paraId="201BD71F">
      <w:pPr>
        <w:pStyle w:val="13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140D17CF">
      <w:pPr>
        <w:pStyle w:val="139"/>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2665577E">
      <w:pPr>
        <w:pStyle w:val="139"/>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1FBF6070">
      <w:pPr>
        <w:pStyle w:val="139"/>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622D5C06">
      <w:pPr>
        <w:pStyle w:val="139"/>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25DAFA74">
      <w:pPr>
        <w:pStyle w:val="139"/>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7F40F931">
      <w:pPr>
        <w:pStyle w:val="139"/>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22812C37">
      <w:pPr>
        <w:ind w:firstLine="0" w:firstLineChars="0"/>
        <w:rPr>
          <w:b/>
          <w:bCs/>
        </w:rPr>
      </w:pPr>
      <w:r>
        <w:rPr>
          <w:rFonts w:hint="eastAsia"/>
          <w:b/>
          <w:bCs/>
        </w:rPr>
        <w:t>十二、违约责任</w:t>
      </w:r>
    </w:p>
    <w:p w14:paraId="7E230D86">
      <w:pPr>
        <w:pStyle w:val="139"/>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342ECD03">
      <w:pPr>
        <w:pStyle w:val="139"/>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1F5A91B">
      <w:pPr>
        <w:pStyle w:val="139"/>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0BF428E">
      <w:pPr>
        <w:ind w:firstLine="0" w:firstLineChars="0"/>
        <w:rPr>
          <w:b/>
          <w:bCs/>
        </w:rPr>
      </w:pPr>
      <w:r>
        <w:rPr>
          <w:rFonts w:hint="eastAsia"/>
          <w:b/>
          <w:bCs/>
        </w:rPr>
        <w:t>十三、不可抗力事件处理</w:t>
      </w:r>
    </w:p>
    <w:p w14:paraId="6C650947">
      <w:pPr>
        <w:pStyle w:val="139"/>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37F5112A">
      <w:pPr>
        <w:pStyle w:val="139"/>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719D6CC">
      <w:pPr>
        <w:pStyle w:val="139"/>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59ED4776">
      <w:pPr>
        <w:ind w:firstLine="0" w:firstLineChars="0"/>
        <w:rPr>
          <w:b/>
          <w:bCs/>
        </w:rPr>
      </w:pPr>
      <w:r>
        <w:rPr>
          <w:rFonts w:hint="eastAsia"/>
          <w:b/>
          <w:bCs/>
        </w:rPr>
        <w:t>十四、诉讼</w:t>
      </w:r>
    </w:p>
    <w:p w14:paraId="415B34BE">
      <w:pPr>
        <w:pStyle w:val="139"/>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7A2E7169">
      <w:pPr>
        <w:ind w:firstLine="0" w:firstLineChars="0"/>
        <w:rPr>
          <w:rFonts w:hint="eastAsia" w:ascii="宋体" w:hAnsi="宋体"/>
          <w:b/>
          <w:bCs/>
        </w:rPr>
      </w:pPr>
      <w:r>
        <w:rPr>
          <w:rFonts w:hint="eastAsia" w:ascii="宋体" w:hAnsi="宋体"/>
          <w:b/>
          <w:bCs/>
        </w:rPr>
        <w:t>十五、合同生效及其它</w:t>
      </w:r>
    </w:p>
    <w:p w14:paraId="18087368">
      <w:pPr>
        <w:pStyle w:val="139"/>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5B0CB1AA">
      <w:pPr>
        <w:pStyle w:val="139"/>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38F48384">
      <w:pPr>
        <w:pStyle w:val="139"/>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3.本合同附件及采购文件、投标文件、书面澄清（承诺）等系本合同的组成部分。</w:t>
      </w:r>
    </w:p>
    <w:p w14:paraId="034AB33D">
      <w:pPr>
        <w:pStyle w:val="139"/>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1A9A9737">
      <w:pPr>
        <w:pStyle w:val="139"/>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742848A1">
      <w:pPr>
        <w:ind w:firstLine="480"/>
        <w:rPr>
          <w:rFonts w:hint="eastAsia" w:ascii="宋体" w:hAnsi="宋体" w:cs="宋体"/>
        </w:rPr>
      </w:pPr>
    </w:p>
    <w:p w14:paraId="29E3C9EC">
      <w:pPr>
        <w:ind w:firstLine="480"/>
        <w:rPr>
          <w:rFonts w:hint="eastAsia" w:ascii="宋体" w:hAnsi="宋体" w:cs="宋体"/>
        </w:rPr>
      </w:pPr>
      <w:r>
        <w:rPr>
          <w:rFonts w:hint="eastAsia" w:ascii="宋体" w:hAnsi="宋体" w:cs="宋体"/>
        </w:rPr>
        <w:t>甲方（盖章）：                    乙方（盖章）：</w:t>
      </w:r>
    </w:p>
    <w:p w14:paraId="5DC5B8B0">
      <w:pPr>
        <w:ind w:firstLine="480"/>
        <w:rPr>
          <w:rFonts w:hint="eastAsia" w:ascii="宋体" w:hAnsi="宋体" w:cs="宋体"/>
        </w:rPr>
      </w:pPr>
      <w:r>
        <w:rPr>
          <w:rFonts w:hint="eastAsia" w:ascii="宋体" w:hAnsi="宋体" w:cs="宋体"/>
        </w:rPr>
        <w:t>法定代表人（或授权代表）：        法定代表人（或授权代表）：</w:t>
      </w:r>
    </w:p>
    <w:p w14:paraId="3016ED14">
      <w:pPr>
        <w:ind w:firstLine="480"/>
        <w:rPr>
          <w:rFonts w:hint="eastAsia" w:ascii="宋体" w:hAnsi="宋体" w:cs="宋体"/>
        </w:rPr>
      </w:pPr>
      <w:r>
        <w:rPr>
          <w:rFonts w:hint="eastAsia" w:ascii="宋体" w:hAnsi="宋体" w:cs="宋体"/>
        </w:rPr>
        <w:t>地址：                           地址：</w:t>
      </w:r>
    </w:p>
    <w:p w14:paraId="3BA73898">
      <w:pPr>
        <w:ind w:firstLine="480"/>
        <w:rPr>
          <w:rFonts w:hint="eastAsia" w:ascii="宋体" w:hAnsi="宋体" w:cs="宋体"/>
        </w:rPr>
      </w:pPr>
      <w:r>
        <w:rPr>
          <w:rFonts w:hint="eastAsia" w:ascii="宋体" w:hAnsi="宋体" w:cs="宋体"/>
        </w:rPr>
        <w:t>联系人：                           联系人：</w:t>
      </w:r>
    </w:p>
    <w:p w14:paraId="4D0F6BB8">
      <w:pPr>
        <w:ind w:firstLine="480"/>
        <w:rPr>
          <w:rFonts w:hint="eastAsia" w:ascii="宋体" w:hAnsi="宋体" w:cs="宋体"/>
        </w:rPr>
      </w:pPr>
      <w:r>
        <w:rPr>
          <w:rFonts w:hint="eastAsia" w:ascii="宋体" w:hAnsi="宋体" w:cs="宋体"/>
        </w:rPr>
        <w:t>联系电话：                         联系电话：</w:t>
      </w:r>
    </w:p>
    <w:p w14:paraId="0C1AF0B9">
      <w:pPr>
        <w:ind w:firstLine="480"/>
        <w:rPr>
          <w:rFonts w:hint="eastAsia" w:ascii="宋体" w:hAnsi="宋体" w:cs="宋体"/>
        </w:rPr>
      </w:pPr>
      <w:r>
        <w:rPr>
          <w:rFonts w:hint="eastAsia" w:ascii="宋体" w:hAnsi="宋体" w:cs="宋体"/>
        </w:rPr>
        <w:t>传真：                             传真：</w:t>
      </w:r>
    </w:p>
    <w:p w14:paraId="2DD7BB54">
      <w:pPr>
        <w:ind w:firstLine="480"/>
        <w:rPr>
          <w:rFonts w:hint="eastAsia" w:ascii="宋体" w:hAnsi="宋体" w:cs="宋体"/>
        </w:rPr>
      </w:pPr>
      <w:r>
        <w:rPr>
          <w:rFonts w:hint="eastAsia" w:ascii="宋体" w:hAnsi="宋体" w:cs="宋体"/>
        </w:rPr>
        <w:t>开户银行：                         开户银行：</w:t>
      </w:r>
    </w:p>
    <w:p w14:paraId="60A9C917">
      <w:pPr>
        <w:ind w:firstLine="480"/>
        <w:rPr>
          <w:rFonts w:hint="eastAsia" w:ascii="宋体" w:hAnsi="宋体" w:cs="宋体"/>
        </w:rPr>
      </w:pPr>
      <w:r>
        <w:rPr>
          <w:rFonts w:hint="eastAsia" w:ascii="宋体" w:hAnsi="宋体" w:cs="宋体"/>
        </w:rPr>
        <w:t>银行账号：                         银行账号：</w:t>
      </w:r>
    </w:p>
    <w:p w14:paraId="008F2C12">
      <w:pPr>
        <w:ind w:firstLine="480"/>
        <w:rPr>
          <w:rFonts w:hint="eastAsia" w:ascii="宋体" w:hAnsi="宋体" w:cs="宋体"/>
        </w:rPr>
        <w:sectPr>
          <w:footerReference r:id="rId15" w:type="default"/>
          <w:footerReference r:id="rId16" w:type="even"/>
          <w:pgSz w:w="11905" w:h="16838"/>
          <w:pgMar w:top="1440" w:right="1797" w:bottom="1440" w:left="1797" w:header="851" w:footer="992" w:gutter="0"/>
          <w:cols w:space="0" w:num="1"/>
          <w:titlePg/>
          <w:docGrid w:linePitch="312" w:charSpace="0"/>
        </w:sectPr>
      </w:pPr>
      <w:r>
        <w:rPr>
          <w:rFonts w:hint="eastAsia" w:ascii="宋体" w:hAnsi="宋体" w:cs="宋体"/>
        </w:rPr>
        <w:t>签订日期：                         签订日期：</w:t>
      </w:r>
    </w:p>
    <w:p w14:paraId="52D085C5">
      <w:pPr>
        <w:pStyle w:val="2"/>
      </w:pPr>
      <w:bookmarkStart w:id="440" w:name="_Toc24822"/>
      <w:r>
        <w:rPr>
          <w:rFonts w:hint="eastAsia"/>
        </w:rPr>
        <w:t>第六部分</w:t>
      </w:r>
      <w:bookmarkEnd w:id="433"/>
      <w:r>
        <w:rPr>
          <w:rFonts w:hint="eastAsia"/>
        </w:rPr>
        <w:t xml:space="preserve"> </w:t>
      </w:r>
      <w:bookmarkEnd w:id="434"/>
      <w:r>
        <w:rPr>
          <w:rFonts w:hint="eastAsia"/>
        </w:rPr>
        <w:t>应提交的有关格式范例</w:t>
      </w:r>
      <w:bookmarkEnd w:id="438"/>
      <w:bookmarkEnd w:id="439"/>
      <w:bookmarkEnd w:id="440"/>
    </w:p>
    <w:p w14:paraId="3B6ACBF2">
      <w:pPr>
        <w:ind w:firstLine="480"/>
      </w:pPr>
    </w:p>
    <w:p w14:paraId="4BB7AC77">
      <w:pPr>
        <w:pStyle w:val="3"/>
        <w:rPr>
          <w:rFonts w:hint="eastAsia"/>
        </w:rPr>
      </w:pPr>
      <w:bookmarkStart w:id="441" w:name="_Toc8900"/>
      <w:bookmarkStart w:id="442" w:name="_Toc13095"/>
      <w:r>
        <w:rPr>
          <w:rFonts w:hint="eastAsia"/>
        </w:rPr>
        <w:t>资格文件部分</w:t>
      </w:r>
      <w:bookmarkEnd w:id="441"/>
      <w:bookmarkEnd w:id="442"/>
    </w:p>
    <w:p w14:paraId="0A3ACA12">
      <w:pPr>
        <w:ind w:firstLine="0" w:firstLineChars="0"/>
        <w:jc w:val="center"/>
        <w:rPr>
          <w:b/>
          <w:bCs/>
          <w:sz w:val="36"/>
          <w:szCs w:val="36"/>
        </w:rPr>
      </w:pPr>
      <w:r>
        <w:rPr>
          <w:rFonts w:hint="eastAsia"/>
          <w:b/>
          <w:bCs/>
          <w:sz w:val="36"/>
          <w:szCs w:val="36"/>
        </w:rPr>
        <w:t>目录</w:t>
      </w:r>
    </w:p>
    <w:p w14:paraId="7BF37CBE">
      <w:pPr>
        <w:ind w:firstLine="480"/>
      </w:pPr>
    </w:p>
    <w:p w14:paraId="0C60FB7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6FF45613">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2AEB6A0E">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2E2800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1EB4EC8">
      <w:pPr>
        <w:ind w:firstLine="480"/>
        <w:rPr>
          <w:rFonts w:hint="eastAsia" w:ascii="宋体" w:hAnsi="宋体" w:cs="宋体"/>
        </w:rPr>
      </w:pPr>
    </w:p>
    <w:p w14:paraId="58ADFFFE">
      <w:pPr>
        <w:ind w:firstLine="480"/>
        <w:rPr>
          <w:rFonts w:hint="eastAsia" w:ascii="宋体" w:hAnsi="宋体" w:cs="宋体"/>
        </w:rPr>
      </w:pPr>
    </w:p>
    <w:p w14:paraId="1E125040">
      <w:pPr>
        <w:pStyle w:val="3"/>
        <w:numPr>
          <w:ilvl w:val="0"/>
          <w:numId w:val="4"/>
        </w:numPr>
        <w:rPr>
          <w:rFonts w:hint="eastAsia"/>
        </w:rPr>
      </w:pPr>
      <w:r>
        <w:rPr>
          <w:rFonts w:hint="eastAsia" w:ascii="宋体" w:hAnsi="宋体" w:cs="宋体"/>
          <w:kern w:val="0"/>
          <w:sz w:val="24"/>
        </w:rPr>
        <w:br w:type="page"/>
      </w:r>
      <w:bookmarkStart w:id="443" w:name="_Toc22040"/>
      <w:bookmarkStart w:id="444" w:name="_Toc10261"/>
      <w:r>
        <w:rPr>
          <w:rFonts w:hint="eastAsia"/>
        </w:rPr>
        <w:t>符合参加政府采购活动应当具备的一般条件的承诺函</w:t>
      </w:r>
      <w:bookmarkEnd w:id="443"/>
      <w:bookmarkEnd w:id="444"/>
    </w:p>
    <w:p w14:paraId="777133AC">
      <w:pPr>
        <w:ind w:firstLine="480"/>
      </w:pPr>
    </w:p>
    <w:p w14:paraId="706E271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C3CB755">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19FCB250">
      <w:pPr>
        <w:ind w:firstLine="480"/>
        <w:rPr>
          <w:rFonts w:hint="eastAsia" w:ascii="宋体" w:hAnsi="宋体" w:cs="宋体"/>
        </w:rPr>
      </w:pPr>
      <w:r>
        <w:rPr>
          <w:rFonts w:hint="eastAsia" w:ascii="宋体" w:hAnsi="宋体" w:cs="宋体"/>
        </w:rPr>
        <w:t>（采购人）、（采购代理机构）：</w:t>
      </w:r>
    </w:p>
    <w:p w14:paraId="6D0485A7">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79F48131">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BF1170D">
      <w:pPr>
        <w:ind w:firstLine="480"/>
        <w:rPr>
          <w:rFonts w:hint="eastAsia" w:ascii="宋体" w:hAnsi="宋体" w:cs="宋体"/>
        </w:rPr>
      </w:pPr>
      <w:r>
        <w:rPr>
          <w:rFonts w:hint="eastAsia" w:ascii="宋体" w:hAnsi="宋体" w:cs="宋体"/>
        </w:rPr>
        <w:t>1、具有独立承担民事责任的能力；</w:t>
      </w:r>
    </w:p>
    <w:p w14:paraId="0FD12F20">
      <w:pPr>
        <w:ind w:firstLine="480"/>
        <w:rPr>
          <w:rFonts w:hint="eastAsia" w:ascii="宋体" w:hAnsi="宋体" w:cs="宋体"/>
        </w:rPr>
      </w:pPr>
      <w:r>
        <w:rPr>
          <w:rFonts w:hint="eastAsia" w:ascii="宋体" w:hAnsi="宋体" w:cs="宋体"/>
        </w:rPr>
        <w:t xml:space="preserve">2、具有良好的商业信誉和健全的财务会计制度； </w:t>
      </w:r>
    </w:p>
    <w:p w14:paraId="78D2647E">
      <w:pPr>
        <w:ind w:firstLine="480"/>
        <w:rPr>
          <w:rFonts w:hint="eastAsia" w:ascii="宋体" w:hAnsi="宋体" w:cs="宋体"/>
        </w:rPr>
      </w:pPr>
      <w:r>
        <w:rPr>
          <w:rFonts w:hint="eastAsia" w:ascii="宋体" w:hAnsi="宋体" w:cs="宋体"/>
        </w:rPr>
        <w:t>3、具有履行合同所必需的设备和专业技术能力；</w:t>
      </w:r>
    </w:p>
    <w:p w14:paraId="5B65730C">
      <w:pPr>
        <w:ind w:firstLine="480"/>
        <w:rPr>
          <w:rFonts w:hint="eastAsia" w:ascii="宋体" w:hAnsi="宋体" w:cs="宋体"/>
        </w:rPr>
      </w:pPr>
      <w:r>
        <w:rPr>
          <w:rFonts w:hint="eastAsia" w:ascii="宋体" w:hAnsi="宋体" w:cs="宋体"/>
        </w:rPr>
        <w:t>4、有依法缴纳税收和社会保障资金的良好记录；</w:t>
      </w:r>
    </w:p>
    <w:p w14:paraId="3CC41F2B">
      <w:pPr>
        <w:ind w:firstLine="480"/>
        <w:rPr>
          <w:rFonts w:hint="eastAsia" w:ascii="宋体" w:hAnsi="宋体" w:cs="宋体"/>
        </w:rPr>
      </w:pPr>
      <w:r>
        <w:rPr>
          <w:rFonts w:hint="eastAsia" w:ascii="宋体" w:hAnsi="宋体" w:cs="宋体"/>
        </w:rPr>
        <w:t>5、参加政府采购活动前三年内，在经营活动中没有重大违法记录；</w:t>
      </w:r>
    </w:p>
    <w:p w14:paraId="0C43EFAA">
      <w:pPr>
        <w:ind w:firstLine="480"/>
        <w:rPr>
          <w:rFonts w:hint="eastAsia" w:ascii="宋体" w:hAnsi="宋体" w:cs="宋体"/>
        </w:rPr>
      </w:pPr>
      <w:r>
        <w:rPr>
          <w:rFonts w:hint="eastAsia" w:ascii="宋体" w:hAnsi="宋体" w:cs="宋体"/>
        </w:rPr>
        <w:t>6、具有法律、行政法规规定的其他条件。</w:t>
      </w:r>
    </w:p>
    <w:p w14:paraId="772ACA3B">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387173BD">
      <w:pPr>
        <w:ind w:firstLine="480"/>
        <w:rPr>
          <w:rFonts w:hint="eastAsia" w:ascii="宋体" w:hAnsi="宋体" w:cs="宋体"/>
        </w:rPr>
      </w:pPr>
      <w:r>
        <w:rPr>
          <w:rFonts w:hint="eastAsia" w:ascii="宋体" w:hAnsi="宋体" w:cs="宋体"/>
        </w:rPr>
        <w:t>（三）不存在以下情况：</w:t>
      </w:r>
    </w:p>
    <w:p w14:paraId="37EB05BD">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17D34029">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1340E6E">
      <w:pPr>
        <w:ind w:firstLine="5520" w:firstLineChars="2300"/>
        <w:rPr>
          <w:rFonts w:hint="eastAsia" w:ascii="宋体" w:hAnsi="宋体" w:cs="宋体"/>
          <w:kern w:val="0"/>
        </w:rPr>
      </w:pPr>
      <w:r>
        <w:rPr>
          <w:rFonts w:hint="eastAsia" w:ascii="宋体" w:hAnsi="宋体" w:cs="宋体"/>
          <w:kern w:val="0"/>
          <w:lang w:val="zh-CN"/>
        </w:rPr>
        <w:t>投标人名称(电子签名)：</w:t>
      </w:r>
    </w:p>
    <w:p w14:paraId="07858596">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15C03C7">
      <w:pPr>
        <w:ind w:right="480" w:firstLine="643"/>
        <w:jc w:val="center"/>
        <w:rPr>
          <w:rFonts w:hint="eastAsia" w:ascii="宋体" w:hAnsi="宋体" w:cs="宋体"/>
          <w:b/>
          <w:kern w:val="0"/>
          <w:sz w:val="32"/>
          <w:szCs w:val="32"/>
        </w:rPr>
      </w:pPr>
    </w:p>
    <w:p w14:paraId="4CD5B12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531E23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1E866634">
      <w:pPr>
        <w:ind w:firstLine="0" w:firstLineChars="0"/>
        <w:rPr>
          <w:rFonts w:hint="eastAsia" w:ascii="宋体" w:hAnsi="宋体" w:cs="宋体"/>
        </w:rPr>
      </w:pPr>
      <w:r>
        <w:rPr>
          <w:rFonts w:hint="eastAsia" w:ascii="宋体" w:hAnsi="宋体" w:cs="宋体"/>
        </w:rPr>
        <w:t>（采购人）、（采购代理机构）：</w:t>
      </w:r>
    </w:p>
    <w:p w14:paraId="7C1D9E2A">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7D9F0EE">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4312E50">
      <w:pPr>
        <w:ind w:firstLine="480"/>
        <w:rPr>
          <w:rFonts w:hint="eastAsia" w:ascii="宋体" w:hAnsi="宋体" w:cs="宋体"/>
        </w:rPr>
      </w:pPr>
      <w:r>
        <w:rPr>
          <w:rFonts w:hint="eastAsia" w:ascii="宋体" w:hAnsi="宋体" w:cs="宋体"/>
        </w:rPr>
        <w:t>1、具有独立承担民事责任的能力；</w:t>
      </w:r>
    </w:p>
    <w:p w14:paraId="04D2A679">
      <w:pPr>
        <w:ind w:firstLine="480"/>
        <w:rPr>
          <w:rFonts w:hint="eastAsia" w:ascii="宋体" w:hAnsi="宋体" w:cs="宋体"/>
        </w:rPr>
      </w:pPr>
      <w:r>
        <w:rPr>
          <w:rFonts w:hint="eastAsia" w:ascii="宋体" w:hAnsi="宋体" w:cs="宋体"/>
        </w:rPr>
        <w:t xml:space="preserve">2、具有良好的商业信誉和健全的财务会计制度； </w:t>
      </w:r>
    </w:p>
    <w:p w14:paraId="6D7C0621">
      <w:pPr>
        <w:ind w:firstLine="480"/>
        <w:rPr>
          <w:rFonts w:hint="eastAsia" w:ascii="宋体" w:hAnsi="宋体" w:cs="宋体"/>
        </w:rPr>
      </w:pPr>
      <w:r>
        <w:rPr>
          <w:rFonts w:hint="eastAsia" w:ascii="宋体" w:hAnsi="宋体" w:cs="宋体"/>
        </w:rPr>
        <w:t>3、具有履行合同所必需的设备和专业技术能力；</w:t>
      </w:r>
    </w:p>
    <w:p w14:paraId="6FBAF383">
      <w:pPr>
        <w:ind w:firstLine="480"/>
        <w:rPr>
          <w:rFonts w:hint="eastAsia" w:ascii="宋体" w:hAnsi="宋体" w:cs="宋体"/>
        </w:rPr>
      </w:pPr>
      <w:r>
        <w:rPr>
          <w:rFonts w:hint="eastAsia" w:ascii="宋体" w:hAnsi="宋体" w:cs="宋体"/>
        </w:rPr>
        <w:t>4、有依法缴纳税收和社会保障资金的良好记录；</w:t>
      </w:r>
    </w:p>
    <w:p w14:paraId="3A401C26">
      <w:pPr>
        <w:ind w:firstLine="480"/>
        <w:rPr>
          <w:rFonts w:hint="eastAsia" w:ascii="宋体" w:hAnsi="宋体" w:cs="宋体"/>
        </w:rPr>
      </w:pPr>
      <w:r>
        <w:rPr>
          <w:rFonts w:hint="eastAsia" w:ascii="宋体" w:hAnsi="宋体" w:cs="宋体"/>
        </w:rPr>
        <w:t>5、参加政府采购活动前三年内，在经营活动中没有重大违法记录；</w:t>
      </w:r>
    </w:p>
    <w:p w14:paraId="35932BEE">
      <w:pPr>
        <w:ind w:firstLine="480"/>
        <w:rPr>
          <w:rFonts w:hint="eastAsia" w:ascii="宋体" w:hAnsi="宋体" w:cs="宋体"/>
        </w:rPr>
      </w:pPr>
      <w:r>
        <w:rPr>
          <w:rFonts w:hint="eastAsia" w:ascii="宋体" w:hAnsi="宋体" w:cs="宋体"/>
        </w:rPr>
        <w:t>6、具有法律、行政法规规定的其他条件。</w:t>
      </w:r>
    </w:p>
    <w:p w14:paraId="4A5F7424">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2B0B3203">
      <w:pPr>
        <w:ind w:firstLine="480"/>
        <w:rPr>
          <w:rFonts w:hint="eastAsia" w:ascii="宋体" w:hAnsi="宋体" w:cs="宋体"/>
        </w:rPr>
      </w:pPr>
      <w:r>
        <w:rPr>
          <w:rFonts w:hint="eastAsia" w:ascii="宋体" w:hAnsi="宋体" w:cs="宋体"/>
        </w:rPr>
        <w:t>（三）不存在以下情况：</w:t>
      </w:r>
    </w:p>
    <w:p w14:paraId="71BBEE7B">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18C675F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6F1CB4C5">
      <w:pPr>
        <w:ind w:firstLine="480"/>
        <w:rPr>
          <w:rFonts w:hint="eastAsia" w:ascii="宋体" w:hAnsi="宋体" w:cs="宋体"/>
        </w:rPr>
      </w:pPr>
    </w:p>
    <w:p w14:paraId="608045B4">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5265DD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4FC6981">
      <w:pPr>
        <w:ind w:firstLine="4080" w:firstLineChars="1700"/>
        <w:rPr>
          <w:rFonts w:hint="eastAsia" w:ascii="宋体" w:hAnsi="宋体" w:cs="宋体"/>
        </w:rPr>
      </w:pPr>
      <w:r>
        <w:rPr>
          <w:rFonts w:hint="eastAsia" w:ascii="宋体" w:hAnsi="宋体" w:cs="宋体"/>
          <w:kern w:val="0"/>
          <w:lang w:val="zh-CN"/>
        </w:rPr>
        <w:t>……</w:t>
      </w:r>
    </w:p>
    <w:p w14:paraId="638FFC1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36C3F37">
      <w:pPr>
        <w:ind w:right="480" w:firstLine="643"/>
        <w:jc w:val="center"/>
        <w:rPr>
          <w:rFonts w:hint="eastAsia" w:ascii="宋体" w:hAnsi="宋体" w:cs="宋体"/>
          <w:b/>
          <w:kern w:val="0"/>
          <w:sz w:val="32"/>
          <w:szCs w:val="32"/>
        </w:rPr>
      </w:pPr>
    </w:p>
    <w:p w14:paraId="232D7FDA">
      <w:pPr>
        <w:ind w:right="480" w:firstLine="643"/>
        <w:jc w:val="center"/>
        <w:rPr>
          <w:rFonts w:hint="eastAsia" w:ascii="宋体" w:hAnsi="宋体" w:cs="宋体"/>
          <w:b/>
          <w:kern w:val="0"/>
          <w:sz w:val="32"/>
          <w:szCs w:val="32"/>
        </w:rPr>
      </w:pPr>
    </w:p>
    <w:p w14:paraId="1A3F620B">
      <w:pPr>
        <w:widowControl/>
        <w:ind w:firstLine="643"/>
        <w:jc w:val="center"/>
        <w:rPr>
          <w:rFonts w:hint="eastAsia" w:ascii="宋体" w:hAnsi="宋体" w:cs="宋体"/>
          <w:b/>
          <w:kern w:val="0"/>
          <w:sz w:val="32"/>
          <w:szCs w:val="32"/>
        </w:rPr>
        <w:sectPr>
          <w:headerReference r:id="rId18" w:type="first"/>
          <w:footerReference r:id="rId20" w:type="first"/>
          <w:headerReference r:id="rId17" w:type="default"/>
          <w:footerReference r:id="rId19" w:type="default"/>
          <w:pgSz w:w="11905" w:h="16838"/>
          <w:pgMar w:top="1440" w:right="1797" w:bottom="1440" w:left="1797" w:header="851" w:footer="992" w:gutter="0"/>
          <w:cols w:space="0" w:num="1"/>
          <w:titlePg/>
          <w:docGrid w:linePitch="312" w:charSpace="0"/>
        </w:sectPr>
      </w:pPr>
    </w:p>
    <w:p w14:paraId="6B9F1CC2">
      <w:pPr>
        <w:pStyle w:val="3"/>
        <w:rPr>
          <w:rFonts w:hint="eastAsia"/>
        </w:rPr>
      </w:pPr>
      <w:bookmarkStart w:id="445" w:name="_Toc14124"/>
      <w:bookmarkStart w:id="446" w:name="_Toc27338"/>
      <w:r>
        <w:rPr>
          <w:rFonts w:hint="eastAsia"/>
        </w:rPr>
        <w:t>二、联合协议（如有）</w:t>
      </w:r>
      <w:bookmarkEnd w:id="445"/>
      <w:bookmarkEnd w:id="446"/>
    </w:p>
    <w:p w14:paraId="053BB8DC">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21487F7">
      <w:pPr>
        <w:ind w:right="480" w:firstLine="643"/>
        <w:jc w:val="center"/>
        <w:rPr>
          <w:rFonts w:hint="eastAsia" w:ascii="宋体" w:hAnsi="宋体" w:cs="宋体"/>
          <w:b/>
          <w:kern w:val="0"/>
          <w:sz w:val="32"/>
          <w:szCs w:val="32"/>
        </w:rPr>
      </w:pPr>
    </w:p>
    <w:p w14:paraId="41B0AD05">
      <w:pPr>
        <w:ind w:right="480" w:firstLine="643"/>
        <w:jc w:val="center"/>
        <w:rPr>
          <w:rFonts w:hint="eastAsia" w:ascii="宋体" w:hAnsi="宋体" w:cs="宋体"/>
          <w:b/>
          <w:kern w:val="0"/>
          <w:sz w:val="32"/>
          <w:szCs w:val="32"/>
        </w:rPr>
      </w:pPr>
    </w:p>
    <w:p w14:paraId="55020C26">
      <w:pPr>
        <w:ind w:right="480" w:firstLine="643"/>
        <w:jc w:val="center"/>
        <w:rPr>
          <w:rFonts w:hint="eastAsia" w:ascii="宋体" w:hAnsi="宋体" w:cs="宋体"/>
          <w:b/>
          <w:kern w:val="0"/>
          <w:sz w:val="32"/>
          <w:szCs w:val="32"/>
        </w:rPr>
      </w:pPr>
    </w:p>
    <w:p w14:paraId="59E0FD8A">
      <w:pPr>
        <w:ind w:right="480" w:firstLine="643"/>
        <w:jc w:val="center"/>
        <w:rPr>
          <w:rFonts w:hint="eastAsia" w:ascii="宋体" w:hAnsi="宋体" w:cs="宋体"/>
          <w:b/>
          <w:kern w:val="0"/>
          <w:sz w:val="32"/>
          <w:szCs w:val="32"/>
        </w:rPr>
      </w:pPr>
    </w:p>
    <w:p w14:paraId="4A051876">
      <w:pPr>
        <w:ind w:right="480" w:firstLine="643"/>
        <w:jc w:val="center"/>
        <w:rPr>
          <w:rFonts w:hint="eastAsia" w:ascii="宋体" w:hAnsi="宋体" w:cs="宋体"/>
          <w:b/>
          <w:kern w:val="0"/>
          <w:sz w:val="32"/>
          <w:szCs w:val="32"/>
        </w:rPr>
      </w:pPr>
    </w:p>
    <w:p w14:paraId="338C0A42">
      <w:pPr>
        <w:ind w:right="480" w:firstLine="643"/>
        <w:jc w:val="center"/>
        <w:rPr>
          <w:rFonts w:hint="eastAsia" w:ascii="宋体" w:hAnsi="宋体" w:cs="宋体"/>
          <w:b/>
          <w:kern w:val="0"/>
          <w:sz w:val="32"/>
          <w:szCs w:val="32"/>
        </w:rPr>
      </w:pPr>
    </w:p>
    <w:p w14:paraId="49B81CD2">
      <w:pPr>
        <w:ind w:right="480" w:firstLine="643"/>
        <w:jc w:val="center"/>
        <w:rPr>
          <w:rFonts w:hint="eastAsia" w:ascii="宋体" w:hAnsi="宋体" w:cs="宋体"/>
          <w:b/>
          <w:kern w:val="0"/>
          <w:sz w:val="32"/>
          <w:szCs w:val="32"/>
        </w:rPr>
      </w:pPr>
    </w:p>
    <w:p w14:paraId="7D9AFABC">
      <w:pPr>
        <w:ind w:right="480" w:firstLine="643"/>
        <w:jc w:val="center"/>
        <w:rPr>
          <w:rFonts w:hint="eastAsia" w:ascii="宋体" w:hAnsi="宋体" w:cs="宋体"/>
          <w:b/>
          <w:kern w:val="0"/>
          <w:sz w:val="32"/>
          <w:szCs w:val="32"/>
        </w:rPr>
      </w:pPr>
    </w:p>
    <w:p w14:paraId="35C71540">
      <w:pPr>
        <w:ind w:right="480" w:firstLine="643"/>
        <w:jc w:val="center"/>
        <w:rPr>
          <w:rFonts w:hint="eastAsia" w:ascii="宋体" w:hAnsi="宋体" w:cs="宋体"/>
          <w:b/>
          <w:kern w:val="0"/>
          <w:sz w:val="32"/>
          <w:szCs w:val="32"/>
        </w:rPr>
      </w:pPr>
    </w:p>
    <w:p w14:paraId="39D7DD05">
      <w:pPr>
        <w:ind w:right="480" w:firstLine="643"/>
        <w:jc w:val="center"/>
        <w:rPr>
          <w:rFonts w:hint="eastAsia" w:ascii="宋体" w:hAnsi="宋体" w:cs="宋体"/>
          <w:b/>
          <w:kern w:val="0"/>
          <w:sz w:val="32"/>
          <w:szCs w:val="32"/>
        </w:rPr>
      </w:pPr>
    </w:p>
    <w:p w14:paraId="0FFD6E2B">
      <w:pPr>
        <w:ind w:right="480" w:firstLine="643"/>
        <w:jc w:val="center"/>
        <w:rPr>
          <w:rFonts w:hint="eastAsia" w:ascii="宋体" w:hAnsi="宋体" w:cs="宋体"/>
          <w:b/>
          <w:kern w:val="0"/>
          <w:sz w:val="32"/>
          <w:szCs w:val="32"/>
        </w:rPr>
      </w:pPr>
    </w:p>
    <w:p w14:paraId="4C098D9E">
      <w:pPr>
        <w:ind w:right="480" w:firstLine="643"/>
        <w:jc w:val="center"/>
        <w:rPr>
          <w:rFonts w:hint="eastAsia" w:ascii="宋体" w:hAnsi="宋体" w:cs="宋体"/>
          <w:b/>
          <w:kern w:val="0"/>
          <w:sz w:val="32"/>
          <w:szCs w:val="32"/>
        </w:rPr>
      </w:pPr>
    </w:p>
    <w:p w14:paraId="7E463762">
      <w:pPr>
        <w:ind w:right="480" w:firstLine="643"/>
        <w:jc w:val="center"/>
        <w:rPr>
          <w:rFonts w:hint="eastAsia" w:ascii="宋体" w:hAnsi="宋体" w:cs="宋体"/>
          <w:b/>
          <w:kern w:val="0"/>
          <w:sz w:val="32"/>
          <w:szCs w:val="32"/>
        </w:rPr>
      </w:pPr>
    </w:p>
    <w:p w14:paraId="0B5887B3">
      <w:pPr>
        <w:ind w:right="480" w:firstLine="643"/>
        <w:jc w:val="center"/>
        <w:rPr>
          <w:rFonts w:hint="eastAsia" w:ascii="宋体" w:hAnsi="宋体" w:cs="宋体"/>
          <w:b/>
          <w:kern w:val="0"/>
          <w:sz w:val="32"/>
          <w:szCs w:val="32"/>
        </w:rPr>
      </w:pPr>
    </w:p>
    <w:p w14:paraId="6A709332">
      <w:pPr>
        <w:ind w:right="480" w:firstLine="643"/>
        <w:jc w:val="center"/>
        <w:rPr>
          <w:rFonts w:hint="eastAsia" w:ascii="宋体" w:hAnsi="宋体" w:cs="宋体"/>
          <w:b/>
          <w:kern w:val="0"/>
          <w:sz w:val="32"/>
          <w:szCs w:val="32"/>
        </w:rPr>
      </w:pPr>
    </w:p>
    <w:p w14:paraId="4C1FE525">
      <w:pPr>
        <w:ind w:right="480" w:firstLine="643"/>
        <w:jc w:val="center"/>
        <w:rPr>
          <w:rFonts w:hint="eastAsia" w:ascii="宋体" w:hAnsi="宋体" w:cs="宋体"/>
          <w:b/>
          <w:kern w:val="0"/>
          <w:sz w:val="32"/>
          <w:szCs w:val="32"/>
        </w:rPr>
      </w:pPr>
    </w:p>
    <w:p w14:paraId="1CD7FEAC">
      <w:pPr>
        <w:ind w:right="480" w:firstLine="643"/>
        <w:jc w:val="center"/>
        <w:rPr>
          <w:rFonts w:hint="eastAsia" w:ascii="宋体" w:hAnsi="宋体" w:cs="宋体"/>
          <w:b/>
          <w:kern w:val="0"/>
          <w:sz w:val="32"/>
          <w:szCs w:val="32"/>
        </w:rPr>
      </w:pPr>
    </w:p>
    <w:p w14:paraId="764DBDC5">
      <w:pPr>
        <w:ind w:right="480" w:firstLine="643"/>
        <w:jc w:val="center"/>
        <w:rPr>
          <w:rFonts w:hint="eastAsia" w:ascii="宋体" w:hAnsi="宋体" w:cs="宋体"/>
          <w:b/>
          <w:kern w:val="0"/>
          <w:sz w:val="32"/>
          <w:szCs w:val="32"/>
        </w:rPr>
      </w:pPr>
    </w:p>
    <w:p w14:paraId="145ABA70">
      <w:pPr>
        <w:ind w:right="480" w:firstLine="643"/>
        <w:jc w:val="center"/>
        <w:rPr>
          <w:rFonts w:hint="eastAsia" w:ascii="宋体" w:hAnsi="宋体" w:cs="宋体"/>
          <w:b/>
          <w:kern w:val="0"/>
          <w:sz w:val="32"/>
          <w:szCs w:val="32"/>
        </w:rPr>
      </w:pPr>
    </w:p>
    <w:p w14:paraId="140B720F">
      <w:pPr>
        <w:pStyle w:val="3"/>
        <w:rPr>
          <w:rFonts w:hint="eastAsia"/>
        </w:rPr>
      </w:pPr>
      <w:bookmarkStart w:id="447" w:name="_Toc16477"/>
      <w:bookmarkStart w:id="448" w:name="_Toc15398"/>
      <w:r>
        <w:rPr>
          <w:rFonts w:hint="eastAsia"/>
        </w:rPr>
        <w:t>三、落实政府采购政策需满足的资格要求</w:t>
      </w:r>
      <w:bookmarkEnd w:id="447"/>
      <w:bookmarkEnd w:id="448"/>
    </w:p>
    <w:p w14:paraId="1828AC1F">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FC9366B">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7EE0B29D">
      <w:pPr>
        <w:widowControl/>
        <w:ind w:firstLine="480"/>
        <w:jc w:val="left"/>
        <w:rPr>
          <w:rFonts w:hint="eastAsia" w:ascii="宋体" w:hAnsi="宋体" w:cs="宋体"/>
        </w:rPr>
      </w:pPr>
    </w:p>
    <w:p w14:paraId="6D8CB640">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30D27F0E">
      <w:pPr>
        <w:spacing w:before="50" w:after="50"/>
        <w:jc w:val="center"/>
        <w:rPr>
          <w:rFonts w:hint="eastAsia" w:ascii="宋体" w:hAnsi="宋体" w:cs="宋体"/>
        </w:rPr>
      </w:pPr>
      <w:r>
        <w:rPr>
          <w:rFonts w:hint="eastAsia" w:ascii="宋体" w:hAnsi="宋体" w:cs="宋体"/>
          <w:b/>
        </w:rPr>
        <w:t xml:space="preserve">    </w:t>
      </w:r>
    </w:p>
    <w:p w14:paraId="605B7E2C">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F731341">
      <w:pPr>
        <w:widowControl/>
        <w:ind w:left="150" w:firstLine="643"/>
        <w:jc w:val="center"/>
        <w:rPr>
          <w:rFonts w:hint="eastAsia" w:ascii="宋体" w:hAnsi="宋体" w:cs="宋体"/>
          <w:b/>
          <w:kern w:val="0"/>
          <w:sz w:val="32"/>
          <w:szCs w:val="32"/>
        </w:rPr>
      </w:pPr>
    </w:p>
    <w:p w14:paraId="5C2668DC">
      <w:pPr>
        <w:pStyle w:val="2"/>
        <w:sectPr>
          <w:pgSz w:w="11905" w:h="16838"/>
          <w:pgMar w:top="1440" w:right="1797" w:bottom="1440" w:left="1797" w:header="851" w:footer="992" w:gutter="0"/>
          <w:cols w:space="0" w:num="1"/>
          <w:titlePg/>
          <w:docGrid w:linePitch="312" w:charSpace="0"/>
        </w:sectPr>
      </w:pPr>
    </w:p>
    <w:p w14:paraId="67418653">
      <w:pPr>
        <w:pStyle w:val="3"/>
        <w:rPr>
          <w:rFonts w:hint="eastAsia"/>
        </w:rPr>
      </w:pPr>
      <w:bookmarkStart w:id="449" w:name="_Toc25288"/>
      <w:bookmarkStart w:id="450" w:name="_Toc25980"/>
      <w:r>
        <w:rPr>
          <w:rFonts w:hint="eastAsia"/>
        </w:rPr>
        <w:t>四、本项目的特定资格要求</w:t>
      </w:r>
      <w:bookmarkEnd w:id="449"/>
      <w:bookmarkEnd w:id="450"/>
    </w:p>
    <w:p w14:paraId="5FC89E37">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7C3786A9">
      <w:pPr>
        <w:ind w:firstLine="480"/>
        <w:rPr>
          <w:rFonts w:hint="eastAsia" w:ascii="宋体" w:hAnsi="宋体" w:cs="宋体"/>
        </w:rPr>
      </w:pPr>
    </w:p>
    <w:p w14:paraId="3918A833">
      <w:pPr>
        <w:ind w:right="480" w:firstLine="643"/>
        <w:jc w:val="center"/>
        <w:rPr>
          <w:rFonts w:hint="eastAsia" w:ascii="宋体" w:hAnsi="宋体" w:cs="宋体"/>
          <w:b/>
          <w:kern w:val="0"/>
          <w:sz w:val="32"/>
          <w:szCs w:val="32"/>
        </w:rPr>
      </w:pPr>
    </w:p>
    <w:p w14:paraId="6B6A52BB">
      <w:pPr>
        <w:ind w:right="480" w:firstLine="643"/>
        <w:jc w:val="center"/>
        <w:rPr>
          <w:rFonts w:hint="eastAsia" w:ascii="宋体" w:hAnsi="宋体" w:cs="宋体"/>
          <w:b/>
          <w:kern w:val="0"/>
          <w:sz w:val="32"/>
          <w:szCs w:val="32"/>
        </w:rPr>
      </w:pPr>
    </w:p>
    <w:p w14:paraId="0BE6BAB0">
      <w:pPr>
        <w:ind w:right="480" w:firstLine="643"/>
        <w:jc w:val="center"/>
        <w:rPr>
          <w:rFonts w:hint="eastAsia" w:ascii="宋体" w:hAnsi="宋体" w:cs="宋体"/>
          <w:b/>
          <w:kern w:val="0"/>
          <w:sz w:val="32"/>
          <w:szCs w:val="32"/>
        </w:rPr>
      </w:pPr>
    </w:p>
    <w:p w14:paraId="51575778">
      <w:pPr>
        <w:ind w:right="480" w:firstLine="643"/>
        <w:jc w:val="center"/>
        <w:rPr>
          <w:rFonts w:hint="eastAsia" w:ascii="宋体" w:hAnsi="宋体" w:cs="宋体"/>
          <w:b/>
          <w:kern w:val="0"/>
          <w:sz w:val="32"/>
          <w:szCs w:val="32"/>
        </w:rPr>
      </w:pPr>
    </w:p>
    <w:p w14:paraId="054ADD8D">
      <w:pPr>
        <w:ind w:right="480" w:firstLine="643"/>
        <w:jc w:val="center"/>
        <w:rPr>
          <w:rFonts w:hint="eastAsia" w:ascii="宋体" w:hAnsi="宋体" w:cs="宋体"/>
          <w:b/>
          <w:kern w:val="0"/>
          <w:sz w:val="32"/>
          <w:szCs w:val="32"/>
        </w:rPr>
      </w:pPr>
    </w:p>
    <w:p w14:paraId="22598A5E">
      <w:pPr>
        <w:ind w:firstLine="480"/>
      </w:pPr>
    </w:p>
    <w:p w14:paraId="2F9575DC">
      <w:pPr>
        <w:ind w:right="480" w:firstLine="643"/>
        <w:jc w:val="center"/>
        <w:rPr>
          <w:rFonts w:hint="eastAsia" w:ascii="宋体" w:hAnsi="宋体" w:cs="宋体"/>
          <w:b/>
          <w:kern w:val="0"/>
          <w:sz w:val="32"/>
          <w:szCs w:val="32"/>
        </w:rPr>
      </w:pPr>
    </w:p>
    <w:p w14:paraId="06D2BB54">
      <w:pPr>
        <w:ind w:right="420" w:firstLine="3614" w:firstLineChars="1000"/>
        <w:rPr>
          <w:rFonts w:hint="eastAsia" w:ascii="宋体" w:hAnsi="宋体" w:cs="宋体"/>
          <w:b/>
          <w:kern w:val="0"/>
          <w:sz w:val="36"/>
          <w:szCs w:val="36"/>
        </w:rPr>
      </w:pPr>
    </w:p>
    <w:p w14:paraId="0B5985A8">
      <w:pPr>
        <w:ind w:right="420" w:firstLine="3614" w:firstLineChars="1000"/>
        <w:rPr>
          <w:rFonts w:hint="eastAsia" w:ascii="宋体" w:hAnsi="宋体" w:cs="宋体"/>
          <w:b/>
          <w:kern w:val="0"/>
          <w:sz w:val="36"/>
          <w:szCs w:val="36"/>
        </w:rPr>
      </w:pPr>
    </w:p>
    <w:p w14:paraId="0719637C">
      <w:pPr>
        <w:pStyle w:val="2"/>
        <w:sectPr>
          <w:pgSz w:w="11905" w:h="16838"/>
          <w:pgMar w:top="1440" w:right="1797" w:bottom="1440" w:left="1797" w:header="851" w:footer="992" w:gutter="0"/>
          <w:cols w:space="0" w:num="1"/>
          <w:titlePg/>
          <w:docGrid w:linePitch="312" w:charSpace="0"/>
        </w:sectPr>
      </w:pPr>
    </w:p>
    <w:p w14:paraId="7CEE1243">
      <w:pPr>
        <w:pStyle w:val="3"/>
        <w:rPr>
          <w:rFonts w:hint="eastAsia"/>
        </w:rPr>
      </w:pPr>
      <w:bookmarkStart w:id="451" w:name="_Toc933"/>
      <w:bookmarkStart w:id="452" w:name="_Toc18377"/>
      <w:r>
        <w:rPr>
          <w:rFonts w:hint="eastAsia"/>
        </w:rPr>
        <w:t>商务技术文件部分</w:t>
      </w:r>
      <w:bookmarkEnd w:id="451"/>
      <w:bookmarkEnd w:id="452"/>
    </w:p>
    <w:p w14:paraId="3F365315">
      <w:pPr>
        <w:ind w:firstLine="480"/>
      </w:pPr>
    </w:p>
    <w:p w14:paraId="1D6252D8">
      <w:pPr>
        <w:ind w:firstLine="0" w:firstLineChars="0"/>
        <w:jc w:val="center"/>
        <w:rPr>
          <w:b/>
          <w:bCs/>
          <w:sz w:val="36"/>
          <w:szCs w:val="36"/>
        </w:rPr>
      </w:pPr>
      <w:r>
        <w:rPr>
          <w:rFonts w:hint="eastAsia"/>
          <w:b/>
          <w:bCs/>
          <w:sz w:val="36"/>
          <w:szCs w:val="36"/>
        </w:rPr>
        <w:t>目录</w:t>
      </w:r>
    </w:p>
    <w:p w14:paraId="130A0F9F">
      <w:pPr>
        <w:numPr>
          <w:ilvl w:val="0"/>
          <w:numId w:val="5"/>
        </w:numPr>
        <w:ind w:left="7" w:hanging="7" w:firstLineChars="0"/>
        <w:jc w:val="left"/>
        <w:rPr>
          <w:rFonts w:hint="eastAsia" w:ascii="宋体" w:hAnsi="宋体" w:cs="宋体"/>
        </w:rPr>
      </w:pPr>
      <w:r>
        <w:rPr>
          <w:rFonts w:hint="eastAsia" w:ascii="宋体" w:hAnsi="宋体" w:cs="宋体"/>
        </w:rPr>
        <w:t>投标函……………………………………………………………………（页码）</w:t>
      </w:r>
    </w:p>
    <w:p w14:paraId="05AC7D59">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0F76AE5D">
      <w:pPr>
        <w:ind w:left="7" w:hanging="7" w:firstLineChars="0"/>
        <w:jc w:val="left"/>
        <w:rPr>
          <w:rFonts w:hint="eastAsia" w:ascii="宋体" w:hAnsi="宋体" w:cs="宋体"/>
        </w:rPr>
      </w:pPr>
      <w:r>
        <w:rPr>
          <w:rFonts w:hint="eastAsia" w:ascii="宋体" w:hAnsi="宋体" w:cs="宋体"/>
        </w:rPr>
        <w:t>（3）联合协议（如有）………………………………………………………（页码）</w:t>
      </w:r>
    </w:p>
    <w:p w14:paraId="2376004B">
      <w:pPr>
        <w:ind w:left="7" w:hanging="7" w:firstLineChars="0"/>
        <w:jc w:val="left"/>
        <w:rPr>
          <w:rFonts w:hint="eastAsia" w:ascii="宋体" w:hAnsi="宋体" w:cs="宋体"/>
        </w:rPr>
      </w:pPr>
      <w:r>
        <w:rPr>
          <w:rFonts w:hint="eastAsia" w:ascii="宋体" w:hAnsi="宋体" w:cs="宋体"/>
        </w:rPr>
        <w:t>（4）分包意向协议（如有）…………………………………………………（页码）</w:t>
      </w:r>
    </w:p>
    <w:p w14:paraId="7C129899">
      <w:pPr>
        <w:ind w:left="7" w:hanging="7" w:firstLineChars="0"/>
        <w:jc w:val="left"/>
        <w:rPr>
          <w:rFonts w:hint="eastAsia" w:ascii="宋体" w:hAnsi="宋体" w:cs="宋体"/>
        </w:rPr>
      </w:pPr>
      <w:r>
        <w:rPr>
          <w:rFonts w:hint="eastAsia" w:ascii="宋体" w:hAnsi="宋体" w:cs="宋体"/>
        </w:rPr>
        <w:t>（5）中小企业声明函（如有）………………………………………………（页码）</w:t>
      </w:r>
    </w:p>
    <w:p w14:paraId="220CA683">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7176217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7C8C0E81">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0CF2785C">
      <w:pPr>
        <w:ind w:left="7" w:hanging="7" w:firstLineChars="0"/>
        <w:jc w:val="left"/>
        <w:rPr>
          <w:rFonts w:hint="eastAsia" w:ascii="宋体" w:hAnsi="宋体" w:cs="宋体"/>
        </w:rPr>
      </w:pPr>
    </w:p>
    <w:p w14:paraId="43CAB84D">
      <w:pPr>
        <w:ind w:firstLine="480"/>
      </w:pPr>
    </w:p>
    <w:p w14:paraId="0DE6E842">
      <w:pPr>
        <w:ind w:firstLine="643"/>
        <w:jc w:val="center"/>
        <w:rPr>
          <w:rFonts w:hint="eastAsia" w:ascii="宋体" w:hAnsi="宋体" w:cs="宋体"/>
          <w:b/>
          <w:kern w:val="0"/>
          <w:sz w:val="32"/>
          <w:szCs w:val="32"/>
          <w:lang w:val="zh-CN"/>
        </w:rPr>
      </w:pPr>
    </w:p>
    <w:p w14:paraId="10616517">
      <w:pPr>
        <w:ind w:firstLine="643"/>
        <w:jc w:val="center"/>
        <w:rPr>
          <w:rFonts w:hint="eastAsia" w:ascii="宋体" w:hAnsi="宋体" w:cs="宋体"/>
          <w:b/>
          <w:kern w:val="0"/>
          <w:sz w:val="32"/>
          <w:szCs w:val="32"/>
          <w:lang w:val="zh-CN"/>
        </w:rPr>
      </w:pPr>
    </w:p>
    <w:p w14:paraId="2FCDB69E">
      <w:pPr>
        <w:ind w:firstLine="643"/>
        <w:jc w:val="center"/>
        <w:rPr>
          <w:rFonts w:hint="eastAsia" w:ascii="宋体" w:hAnsi="宋体" w:cs="宋体"/>
          <w:b/>
          <w:kern w:val="0"/>
          <w:sz w:val="32"/>
          <w:szCs w:val="32"/>
          <w:lang w:val="zh-CN"/>
        </w:rPr>
      </w:pPr>
    </w:p>
    <w:p w14:paraId="1EB07415">
      <w:pPr>
        <w:ind w:firstLine="643"/>
        <w:jc w:val="center"/>
        <w:rPr>
          <w:rFonts w:hint="eastAsia" w:ascii="宋体" w:hAnsi="宋体" w:cs="宋体"/>
          <w:b/>
          <w:kern w:val="0"/>
          <w:sz w:val="32"/>
          <w:szCs w:val="32"/>
          <w:lang w:val="zh-CN"/>
        </w:rPr>
      </w:pPr>
    </w:p>
    <w:p w14:paraId="6AA40DCE">
      <w:pPr>
        <w:ind w:firstLine="643"/>
        <w:jc w:val="center"/>
        <w:rPr>
          <w:rFonts w:hint="eastAsia" w:ascii="宋体" w:hAnsi="宋体" w:cs="宋体"/>
          <w:b/>
          <w:kern w:val="0"/>
          <w:sz w:val="32"/>
          <w:szCs w:val="32"/>
          <w:lang w:val="zh-CN"/>
        </w:rPr>
      </w:pPr>
    </w:p>
    <w:p w14:paraId="2F0EDB17">
      <w:pPr>
        <w:ind w:firstLine="643"/>
        <w:jc w:val="center"/>
        <w:rPr>
          <w:rFonts w:hint="eastAsia" w:ascii="宋体" w:hAnsi="宋体" w:cs="宋体"/>
          <w:b/>
          <w:kern w:val="0"/>
          <w:sz w:val="32"/>
          <w:szCs w:val="32"/>
          <w:lang w:val="zh-CN"/>
        </w:rPr>
      </w:pPr>
    </w:p>
    <w:p w14:paraId="5AF17AEA">
      <w:pPr>
        <w:ind w:firstLine="643"/>
        <w:jc w:val="center"/>
        <w:rPr>
          <w:rFonts w:hint="eastAsia" w:ascii="宋体" w:hAnsi="宋体" w:cs="宋体"/>
          <w:b/>
          <w:kern w:val="0"/>
          <w:sz w:val="32"/>
          <w:szCs w:val="32"/>
          <w:lang w:val="zh-CN"/>
        </w:rPr>
      </w:pPr>
    </w:p>
    <w:p w14:paraId="207F2B55">
      <w:pPr>
        <w:ind w:firstLine="643"/>
        <w:jc w:val="center"/>
        <w:rPr>
          <w:rFonts w:hint="eastAsia" w:ascii="宋体" w:hAnsi="宋体" w:cs="宋体"/>
          <w:b/>
          <w:kern w:val="0"/>
          <w:sz w:val="32"/>
          <w:szCs w:val="32"/>
          <w:lang w:val="zh-CN"/>
        </w:rPr>
      </w:pPr>
    </w:p>
    <w:p w14:paraId="56CC32F0">
      <w:pPr>
        <w:ind w:firstLine="643"/>
        <w:jc w:val="center"/>
        <w:rPr>
          <w:rFonts w:hint="eastAsia" w:ascii="宋体" w:hAnsi="宋体" w:cs="宋体"/>
          <w:b/>
          <w:kern w:val="0"/>
          <w:sz w:val="32"/>
          <w:szCs w:val="32"/>
          <w:lang w:val="zh-CN"/>
        </w:rPr>
      </w:pPr>
    </w:p>
    <w:p w14:paraId="5CED36E5">
      <w:pPr>
        <w:ind w:firstLine="643"/>
        <w:jc w:val="center"/>
        <w:rPr>
          <w:rFonts w:hint="eastAsia" w:ascii="宋体" w:hAnsi="宋体" w:cs="宋体"/>
          <w:b/>
          <w:kern w:val="0"/>
          <w:sz w:val="32"/>
          <w:szCs w:val="32"/>
          <w:lang w:val="zh-CN"/>
        </w:rPr>
      </w:pPr>
    </w:p>
    <w:p w14:paraId="32152BA8">
      <w:pPr>
        <w:pStyle w:val="3"/>
        <w:rPr>
          <w:rFonts w:hint="eastAsia"/>
        </w:rPr>
      </w:pPr>
      <w:bookmarkStart w:id="453" w:name="_Toc624"/>
      <w:bookmarkStart w:id="454" w:name="_Toc8786"/>
      <w:r>
        <w:rPr>
          <w:rFonts w:hint="eastAsia"/>
        </w:rPr>
        <w:t>一、投标函</w:t>
      </w:r>
      <w:bookmarkEnd w:id="453"/>
      <w:bookmarkEnd w:id="454"/>
    </w:p>
    <w:p w14:paraId="1B9EEA54">
      <w:pPr>
        <w:ind w:firstLine="0" w:firstLineChars="0"/>
        <w:rPr>
          <w:rFonts w:hint="eastAsia" w:ascii="宋体" w:hAnsi="宋体" w:cs="宋体"/>
        </w:rPr>
      </w:pPr>
      <w:r>
        <w:rPr>
          <w:rFonts w:hint="eastAsia" w:ascii="宋体" w:hAnsi="宋体" w:cs="宋体"/>
        </w:rPr>
        <w:t>（采购人）、（采购代理机构）：</w:t>
      </w:r>
    </w:p>
    <w:p w14:paraId="0FDD8107">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74667CC5">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1DF8343C">
      <w:pPr>
        <w:ind w:firstLine="480"/>
        <w:rPr>
          <w:rFonts w:hint="eastAsia" w:ascii="宋体" w:hAnsi="宋体" w:cs="宋体"/>
        </w:rPr>
      </w:pPr>
      <w:r>
        <w:rPr>
          <w:rFonts w:hint="eastAsia" w:ascii="宋体" w:hAnsi="宋体" w:cs="宋体"/>
        </w:rPr>
        <w:t>2、我方的投标文件包括以下内容：</w:t>
      </w:r>
    </w:p>
    <w:p w14:paraId="6AE47998">
      <w:pPr>
        <w:ind w:left="240" w:leftChars="100" w:firstLine="480"/>
        <w:rPr>
          <w:rFonts w:hint="eastAsia" w:ascii="宋体" w:hAnsi="宋体" w:cs="宋体"/>
        </w:rPr>
      </w:pPr>
      <w:r>
        <w:rPr>
          <w:rFonts w:hint="eastAsia" w:ascii="宋体" w:hAnsi="宋体" w:cs="宋体"/>
        </w:rPr>
        <w:t>2.1资格文件：</w:t>
      </w:r>
    </w:p>
    <w:p w14:paraId="05EB58E6">
      <w:pPr>
        <w:ind w:left="480" w:leftChars="200" w:firstLine="480"/>
        <w:rPr>
          <w:rFonts w:hint="eastAsia" w:ascii="宋体" w:hAnsi="宋体" w:cs="宋体"/>
        </w:rPr>
      </w:pPr>
      <w:r>
        <w:rPr>
          <w:rFonts w:hint="eastAsia" w:ascii="宋体" w:hAnsi="宋体" w:cs="宋体"/>
        </w:rPr>
        <w:t>2.1.1承诺函；</w:t>
      </w:r>
    </w:p>
    <w:p w14:paraId="22405192">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55" w:name="_Hlk101257010"/>
      <w:r>
        <w:rPr>
          <w:rFonts w:hint="eastAsia" w:ascii="宋体" w:hAnsi="宋体" w:cs="宋体"/>
          <w:snapToGrid w:val="0"/>
          <w:kern w:val="28"/>
          <w:szCs w:val="20"/>
        </w:rPr>
        <w:t>（如有)</w:t>
      </w:r>
      <w:bookmarkEnd w:id="455"/>
    </w:p>
    <w:p w14:paraId="399628C7">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0B7F439">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3F67A70">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725C8BFA">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A356770">
      <w:pPr>
        <w:ind w:left="480" w:leftChars="200" w:firstLine="480"/>
        <w:rPr>
          <w:rFonts w:hint="eastAsia" w:ascii="宋体" w:hAnsi="宋体" w:cs="宋体"/>
        </w:rPr>
      </w:pPr>
      <w:r>
        <w:rPr>
          <w:rFonts w:hint="eastAsia" w:ascii="宋体" w:hAnsi="宋体" w:cs="宋体"/>
        </w:rPr>
        <w:t>2.2.2授权委托书或法定代表人（单位负责人）身份证明；</w:t>
      </w:r>
    </w:p>
    <w:p w14:paraId="27F1D662">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3E4B7CD7">
      <w:pPr>
        <w:ind w:left="480" w:leftChars="200" w:firstLine="480"/>
        <w:rPr>
          <w:rFonts w:hint="eastAsia" w:ascii="宋体" w:hAnsi="宋体" w:cs="宋体"/>
        </w:rPr>
      </w:pPr>
      <w:r>
        <w:rPr>
          <w:rFonts w:hint="eastAsia" w:ascii="宋体" w:hAnsi="宋体" w:cs="宋体"/>
        </w:rPr>
        <w:t>2.2.4分包意向协议（如有）；</w:t>
      </w:r>
    </w:p>
    <w:p w14:paraId="60468DC9">
      <w:pPr>
        <w:ind w:left="480" w:leftChars="200" w:firstLine="480"/>
        <w:rPr>
          <w:rFonts w:hint="eastAsia" w:ascii="宋体" w:hAnsi="宋体" w:cs="宋体"/>
        </w:rPr>
      </w:pPr>
      <w:r>
        <w:rPr>
          <w:rFonts w:hint="eastAsia" w:ascii="宋体" w:hAnsi="宋体" w:cs="宋体"/>
        </w:rPr>
        <w:t>2.2.5中小企业声明函（如有）；</w:t>
      </w:r>
    </w:p>
    <w:p w14:paraId="2A6DC124">
      <w:pPr>
        <w:ind w:left="480" w:leftChars="200" w:firstLine="480"/>
        <w:rPr>
          <w:rFonts w:hint="eastAsia" w:ascii="宋体" w:hAnsi="宋体" w:cs="宋体"/>
        </w:rPr>
      </w:pPr>
      <w:r>
        <w:rPr>
          <w:rFonts w:hint="eastAsia" w:ascii="宋体" w:hAnsi="宋体" w:cs="宋体"/>
        </w:rPr>
        <w:t>2.2.6评标标准相应的商务技术资料；</w:t>
      </w:r>
    </w:p>
    <w:p w14:paraId="1100F747">
      <w:pPr>
        <w:ind w:left="480" w:leftChars="200" w:firstLine="480"/>
        <w:rPr>
          <w:rFonts w:hint="eastAsia" w:ascii="宋体" w:hAnsi="宋体" w:cs="宋体"/>
        </w:rPr>
      </w:pPr>
      <w:r>
        <w:rPr>
          <w:rFonts w:hint="eastAsia" w:ascii="宋体" w:hAnsi="宋体" w:cs="宋体"/>
        </w:rPr>
        <w:t>2.2.7商务偏离表；</w:t>
      </w:r>
    </w:p>
    <w:p w14:paraId="26C1F618">
      <w:pPr>
        <w:ind w:left="480" w:leftChars="200" w:firstLine="480"/>
      </w:pPr>
      <w:r>
        <w:rPr>
          <w:rFonts w:hint="eastAsia" w:ascii="宋体" w:hAnsi="宋体" w:cs="宋体"/>
        </w:rPr>
        <w:t>2.2.8技术偏离表；</w:t>
      </w:r>
    </w:p>
    <w:p w14:paraId="4F0ED57E">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75BC3E52">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70A0B95A">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19B15AC">
      <w:pPr>
        <w:ind w:left="480" w:leftChars="200" w:firstLine="480"/>
        <w:rPr>
          <w:rFonts w:hint="eastAsia" w:ascii="宋体" w:hAnsi="宋体" w:cs="宋体"/>
        </w:rPr>
      </w:pPr>
      <w:r>
        <w:rPr>
          <w:rFonts w:hint="eastAsia" w:ascii="宋体" w:hAnsi="宋体" w:cs="宋体"/>
        </w:rPr>
        <w:t>2.3.1开标一览表（报价表）；</w:t>
      </w:r>
    </w:p>
    <w:p w14:paraId="4929A452">
      <w:pPr>
        <w:ind w:firstLine="960" w:firstLineChars="400"/>
        <w:rPr>
          <w:rFonts w:hint="eastAsia" w:ascii="宋体" w:hAnsi="宋体" w:cs="宋体"/>
        </w:rPr>
      </w:pPr>
      <w:r>
        <w:rPr>
          <w:rFonts w:hint="eastAsia" w:ascii="宋体" w:hAnsi="宋体" w:cs="宋体"/>
        </w:rPr>
        <w:t>2.3.2报价情况说明（如有）。</w:t>
      </w:r>
    </w:p>
    <w:p w14:paraId="4045E01B">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436E0489">
      <w:pPr>
        <w:ind w:firstLine="480"/>
        <w:rPr>
          <w:rFonts w:hint="eastAsia" w:ascii="宋体" w:hAnsi="宋体" w:cs="宋体"/>
        </w:rPr>
      </w:pPr>
      <w:r>
        <w:rPr>
          <w:rFonts w:hint="eastAsia" w:ascii="宋体" w:hAnsi="宋体" w:cs="宋体"/>
        </w:rPr>
        <w:t>4、如我方中标，我方承诺：</w:t>
      </w:r>
    </w:p>
    <w:p w14:paraId="60361822">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5F50573B">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33388480">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34BF199C">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8D43780">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775987D">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61081E4">
      <w:pPr>
        <w:pStyle w:val="23"/>
        <w:ind w:firstLine="0" w:firstLineChars="0"/>
      </w:pPr>
    </w:p>
    <w:p w14:paraId="5090E049">
      <w:pPr>
        <w:pStyle w:val="23"/>
        <w:ind w:firstLine="0" w:firstLineChars="0"/>
      </w:pPr>
    </w:p>
    <w:p w14:paraId="75FFD7A8">
      <w:pPr>
        <w:pStyle w:val="24"/>
        <w:ind w:firstLine="480"/>
      </w:pPr>
    </w:p>
    <w:p w14:paraId="0451A322">
      <w:pPr>
        <w:ind w:firstLine="480"/>
      </w:pPr>
    </w:p>
    <w:p w14:paraId="0F19B404">
      <w:pPr>
        <w:ind w:firstLine="3840" w:firstLineChars="1600"/>
        <w:rPr>
          <w:rFonts w:hint="eastAsia" w:ascii="宋体" w:hAnsi="宋体" w:cs="宋体"/>
        </w:rPr>
      </w:pPr>
      <w:r>
        <w:rPr>
          <w:rFonts w:hint="eastAsia" w:ascii="宋体" w:hAnsi="宋体" w:cs="宋体"/>
        </w:rPr>
        <w:t xml:space="preserve">投标人名称（电子签名）：                          </w:t>
      </w:r>
    </w:p>
    <w:p w14:paraId="4704BE4B">
      <w:pPr>
        <w:ind w:firstLine="480"/>
        <w:jc w:val="center"/>
        <w:rPr>
          <w:rFonts w:hint="eastAsia" w:ascii="宋体" w:hAnsi="宋体" w:cs="宋体"/>
        </w:rPr>
      </w:pPr>
      <w:r>
        <w:rPr>
          <w:rFonts w:hint="eastAsia" w:ascii="宋体" w:hAnsi="宋体" w:cs="宋体"/>
        </w:rPr>
        <w:t xml:space="preserve">           日期：  年   月   日</w:t>
      </w:r>
    </w:p>
    <w:p w14:paraId="00CBFEA9">
      <w:pPr>
        <w:ind w:left="480" w:leftChars="200" w:firstLine="4200" w:firstLineChars="1750"/>
        <w:rPr>
          <w:rFonts w:hint="eastAsia" w:ascii="宋体" w:hAnsi="宋体" w:cs="宋体"/>
          <w:kern w:val="0"/>
          <w:u w:val="single"/>
        </w:rPr>
      </w:pPr>
    </w:p>
    <w:p w14:paraId="5FC68C7B">
      <w:pPr>
        <w:ind w:right="420" w:firstLine="480"/>
        <w:rPr>
          <w:rFonts w:hint="eastAsia" w:ascii="宋体" w:hAnsi="宋体" w:cs="宋体"/>
        </w:rPr>
      </w:pPr>
      <w:r>
        <w:rPr>
          <w:rFonts w:hint="eastAsia" w:ascii="宋体" w:hAnsi="宋体" w:cs="宋体"/>
        </w:rPr>
        <w:t>注：按本格式和要求提供。</w:t>
      </w:r>
    </w:p>
    <w:p w14:paraId="117A54F1">
      <w:pPr>
        <w:ind w:firstLine="643"/>
        <w:jc w:val="center"/>
        <w:rPr>
          <w:rFonts w:hint="eastAsia" w:ascii="宋体" w:hAnsi="宋体" w:cs="宋体"/>
          <w:b/>
          <w:kern w:val="0"/>
          <w:sz w:val="32"/>
          <w:szCs w:val="32"/>
        </w:rPr>
      </w:pPr>
    </w:p>
    <w:p w14:paraId="600D59C3">
      <w:pPr>
        <w:ind w:firstLine="480"/>
        <w:rPr>
          <w:rFonts w:hint="eastAsia" w:ascii="宋体" w:hAnsi="宋体" w:cs="宋体"/>
        </w:rPr>
      </w:pPr>
    </w:p>
    <w:p w14:paraId="0ADF82E8">
      <w:pPr>
        <w:ind w:firstLine="643"/>
        <w:jc w:val="center"/>
        <w:rPr>
          <w:rFonts w:hint="eastAsia" w:ascii="宋体" w:hAnsi="宋体" w:cs="宋体"/>
          <w:b/>
          <w:kern w:val="0"/>
          <w:sz w:val="32"/>
          <w:szCs w:val="32"/>
        </w:rPr>
      </w:pPr>
    </w:p>
    <w:p w14:paraId="3037EEB1">
      <w:pPr>
        <w:ind w:firstLine="643"/>
        <w:jc w:val="center"/>
        <w:rPr>
          <w:rFonts w:hint="eastAsia" w:ascii="宋体" w:hAnsi="宋体" w:cs="宋体"/>
          <w:b/>
          <w:kern w:val="0"/>
          <w:sz w:val="32"/>
          <w:szCs w:val="32"/>
        </w:rPr>
      </w:pPr>
    </w:p>
    <w:p w14:paraId="1FFE2760">
      <w:pPr>
        <w:ind w:firstLine="643"/>
        <w:jc w:val="center"/>
        <w:rPr>
          <w:rFonts w:hint="eastAsia" w:ascii="宋体" w:hAnsi="宋体" w:cs="宋体"/>
          <w:b/>
          <w:kern w:val="0"/>
          <w:sz w:val="32"/>
          <w:szCs w:val="32"/>
        </w:rPr>
      </w:pPr>
    </w:p>
    <w:p w14:paraId="4F6F8002">
      <w:pPr>
        <w:ind w:firstLine="643"/>
        <w:jc w:val="center"/>
        <w:rPr>
          <w:rFonts w:hint="eastAsia" w:ascii="宋体" w:hAnsi="宋体" w:cs="宋体"/>
          <w:b/>
          <w:kern w:val="0"/>
          <w:sz w:val="32"/>
          <w:szCs w:val="32"/>
        </w:rPr>
      </w:pPr>
    </w:p>
    <w:p w14:paraId="16CE5973">
      <w:pPr>
        <w:ind w:firstLine="643"/>
        <w:jc w:val="center"/>
        <w:rPr>
          <w:rFonts w:hint="eastAsia" w:ascii="宋体" w:hAnsi="宋体" w:cs="宋体"/>
          <w:b/>
          <w:kern w:val="0"/>
          <w:sz w:val="32"/>
          <w:szCs w:val="32"/>
        </w:rPr>
      </w:pPr>
    </w:p>
    <w:p w14:paraId="7296A63B">
      <w:pPr>
        <w:ind w:firstLine="643"/>
        <w:jc w:val="center"/>
        <w:rPr>
          <w:rFonts w:hint="eastAsia" w:ascii="宋体" w:hAnsi="宋体" w:cs="宋体"/>
          <w:b/>
          <w:kern w:val="0"/>
          <w:sz w:val="32"/>
          <w:szCs w:val="32"/>
        </w:rPr>
      </w:pPr>
    </w:p>
    <w:p w14:paraId="7B8201CE">
      <w:pPr>
        <w:ind w:firstLine="643"/>
        <w:jc w:val="center"/>
        <w:rPr>
          <w:rFonts w:hint="eastAsia" w:ascii="宋体" w:hAnsi="宋体" w:cs="宋体"/>
          <w:b/>
          <w:kern w:val="0"/>
          <w:sz w:val="32"/>
          <w:szCs w:val="32"/>
        </w:rPr>
      </w:pPr>
    </w:p>
    <w:p w14:paraId="588103D8">
      <w:pPr>
        <w:ind w:firstLine="643"/>
        <w:jc w:val="center"/>
        <w:rPr>
          <w:rFonts w:hint="eastAsia" w:ascii="宋体" w:hAnsi="宋体" w:cs="宋体"/>
          <w:b/>
          <w:kern w:val="0"/>
          <w:sz w:val="32"/>
          <w:szCs w:val="32"/>
        </w:rPr>
      </w:pPr>
    </w:p>
    <w:p w14:paraId="13ECFE3E">
      <w:pPr>
        <w:pStyle w:val="3"/>
        <w:rPr>
          <w:rFonts w:hint="eastAsia"/>
        </w:rPr>
      </w:pPr>
      <w:bookmarkStart w:id="456" w:name="_Toc27417"/>
      <w:bookmarkStart w:id="457" w:name="_Toc17110"/>
      <w:r>
        <w:rPr>
          <w:rFonts w:hint="eastAsia"/>
        </w:rPr>
        <w:t>二、授权委托书或法定代表人（单位负责人、自然人本人）身份证明</w:t>
      </w:r>
      <w:bookmarkEnd w:id="456"/>
      <w:bookmarkEnd w:id="457"/>
    </w:p>
    <w:p w14:paraId="6740F87B">
      <w:pPr>
        <w:ind w:firstLine="480"/>
        <w:rPr>
          <w:rFonts w:hint="eastAsia" w:ascii="宋体" w:hAnsi="宋体" w:cs="宋体"/>
        </w:rPr>
      </w:pPr>
      <w:r>
        <w:rPr>
          <w:rFonts w:hint="eastAsia" w:ascii="宋体" w:hAnsi="宋体" w:cs="宋体"/>
        </w:rPr>
        <w:t xml:space="preserve">                                </w:t>
      </w:r>
    </w:p>
    <w:p w14:paraId="0FF445DD">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997F50C">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26BA25B">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7CD94F61">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6806F25">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F07A514">
      <w:pPr>
        <w:pStyle w:val="157"/>
        <w:spacing w:line="360" w:lineRule="auto"/>
        <w:rPr>
          <w:rFonts w:hint="eastAsia" w:hAnsi="宋体" w:cs="宋体"/>
          <w:kern w:val="0"/>
          <w:sz w:val="24"/>
          <w:lang w:val="zh-CN"/>
        </w:rPr>
      </w:pPr>
      <w:r>
        <w:rPr>
          <w:rFonts w:hint="eastAsia" w:hAnsi="宋体" w:cs="宋体"/>
          <w:kern w:val="0"/>
          <w:sz w:val="24"/>
          <w:lang w:val="zh-CN"/>
        </w:rPr>
        <w:t xml:space="preserve">   </w:t>
      </w:r>
    </w:p>
    <w:p w14:paraId="66A1A6A8">
      <w:pPr>
        <w:pStyle w:val="157"/>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9F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7DB0B98A">
            <w:pPr>
              <w:pStyle w:val="157"/>
              <w:adjustRightInd w:val="0"/>
              <w:spacing w:line="360" w:lineRule="auto"/>
              <w:rPr>
                <w:rFonts w:hint="eastAsia" w:hAnsi="宋体" w:cs="宋体"/>
                <w:bCs/>
                <w:sz w:val="24"/>
              </w:rPr>
            </w:pPr>
            <w:r>
              <w:rPr>
                <w:rFonts w:hint="eastAsia" w:hAnsi="宋体" w:cs="宋体"/>
                <w:bCs/>
                <w:sz w:val="24"/>
              </w:rPr>
              <w:t>正面：                               反面：</w:t>
            </w:r>
          </w:p>
          <w:p w14:paraId="03BC5EA2">
            <w:pPr>
              <w:pStyle w:val="157"/>
              <w:adjustRightInd w:val="0"/>
              <w:spacing w:line="360" w:lineRule="auto"/>
              <w:rPr>
                <w:rFonts w:hint="eastAsia" w:hAnsi="宋体" w:cs="宋体"/>
                <w:bCs/>
                <w:sz w:val="24"/>
              </w:rPr>
            </w:pPr>
          </w:p>
        </w:tc>
      </w:tr>
    </w:tbl>
    <w:p w14:paraId="3ED93623">
      <w:pPr>
        <w:ind w:firstLine="480"/>
        <w:rPr>
          <w:lang w:val="zh-CN"/>
        </w:rPr>
      </w:pPr>
      <w:r>
        <w:rPr>
          <w:rFonts w:hint="eastAsia" w:ascii="宋体" w:hAnsi="宋体" w:cs="宋体"/>
          <w:kern w:val="0"/>
          <w:lang w:val="zh-CN"/>
        </w:rPr>
        <w:t xml:space="preserve">                                        </w:t>
      </w:r>
    </w:p>
    <w:p w14:paraId="3123BF41">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37885589">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31371EB9">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31BB720C">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1B3B2E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EB4EC76">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06C5F8C5">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2334F21">
      <w:pPr>
        <w:ind w:firstLine="480"/>
        <w:rPr>
          <w:rFonts w:hint="eastAsia" w:ascii="宋体" w:hAnsi="宋体" w:cs="宋体"/>
          <w:kern w:val="0"/>
        </w:rPr>
      </w:pPr>
      <w:r>
        <w:rPr>
          <w:rFonts w:hint="eastAsia" w:ascii="宋体" w:hAnsi="宋体" w:cs="宋体"/>
          <w:kern w:val="0"/>
          <w:lang w:val="zh-CN"/>
        </w:rPr>
        <w:t>特此告知。</w:t>
      </w:r>
    </w:p>
    <w:p w14:paraId="6FAF3D78">
      <w:pPr>
        <w:pStyle w:val="157"/>
        <w:spacing w:line="360" w:lineRule="auto"/>
        <w:rPr>
          <w:rFonts w:hint="eastAsia" w:hAnsi="宋体" w:cs="宋体"/>
          <w:kern w:val="0"/>
          <w:sz w:val="24"/>
          <w:lang w:val="zh-CN"/>
        </w:rPr>
      </w:pPr>
    </w:p>
    <w:p w14:paraId="7E7F7437">
      <w:pPr>
        <w:pStyle w:val="157"/>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E7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7A1F85">
            <w:pPr>
              <w:pStyle w:val="157"/>
              <w:adjustRightInd w:val="0"/>
              <w:spacing w:line="360" w:lineRule="auto"/>
              <w:rPr>
                <w:rFonts w:hint="eastAsia" w:hAnsi="宋体" w:cs="宋体"/>
                <w:bCs/>
                <w:sz w:val="24"/>
              </w:rPr>
            </w:pPr>
            <w:r>
              <w:rPr>
                <w:rFonts w:hint="eastAsia" w:hAnsi="宋体" w:cs="宋体"/>
                <w:bCs/>
                <w:sz w:val="24"/>
              </w:rPr>
              <w:t>正面：                               反面：</w:t>
            </w:r>
          </w:p>
          <w:p w14:paraId="7391AC40">
            <w:pPr>
              <w:pStyle w:val="157"/>
              <w:adjustRightInd w:val="0"/>
              <w:spacing w:line="360" w:lineRule="auto"/>
              <w:rPr>
                <w:rFonts w:hint="eastAsia" w:hAnsi="宋体" w:cs="宋体"/>
                <w:bCs/>
                <w:sz w:val="24"/>
              </w:rPr>
            </w:pPr>
          </w:p>
        </w:tc>
      </w:tr>
    </w:tbl>
    <w:p w14:paraId="675887B4">
      <w:pPr>
        <w:ind w:firstLine="643"/>
        <w:jc w:val="center"/>
        <w:rPr>
          <w:rFonts w:hint="eastAsia" w:ascii="宋体" w:hAnsi="宋体" w:cs="宋体"/>
          <w:b/>
          <w:kern w:val="0"/>
          <w:sz w:val="32"/>
          <w:szCs w:val="32"/>
        </w:rPr>
      </w:pPr>
    </w:p>
    <w:p w14:paraId="11842864">
      <w:pPr>
        <w:ind w:firstLine="480"/>
        <w:rPr>
          <w:rFonts w:hint="eastAsia" w:ascii="宋体" w:hAnsi="宋体" w:cs="宋体"/>
        </w:rPr>
      </w:pPr>
    </w:p>
    <w:p w14:paraId="35B84DD5">
      <w:pPr>
        <w:pStyle w:val="23"/>
        <w:ind w:firstLine="480"/>
      </w:pPr>
    </w:p>
    <w:p w14:paraId="4AD7137F">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00B9EA5">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DE5F380">
      <w:pPr>
        <w:ind w:firstLine="4080" w:firstLineChars="1700"/>
        <w:rPr>
          <w:rFonts w:hint="eastAsia" w:ascii="宋体" w:hAnsi="宋体" w:cs="宋体"/>
        </w:rPr>
      </w:pPr>
      <w:r>
        <w:rPr>
          <w:rFonts w:hint="eastAsia" w:ascii="宋体" w:hAnsi="宋体" w:cs="宋体"/>
          <w:kern w:val="0"/>
          <w:lang w:val="zh-CN"/>
        </w:rPr>
        <w:t>……</w:t>
      </w:r>
    </w:p>
    <w:p w14:paraId="5BF0E1D4">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655B9E29">
      <w:pPr>
        <w:autoSpaceDE w:val="0"/>
        <w:autoSpaceDN w:val="0"/>
        <w:ind w:firstLine="643"/>
        <w:jc w:val="center"/>
        <w:rPr>
          <w:rFonts w:hint="eastAsia" w:ascii="宋体" w:hAnsi="宋体" w:cs="宋体"/>
          <w:b/>
          <w:kern w:val="0"/>
          <w:sz w:val="32"/>
          <w:szCs w:val="32"/>
          <w:lang w:val="zh-CN"/>
        </w:rPr>
      </w:pPr>
    </w:p>
    <w:p w14:paraId="62BFF9A3">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63F7E03">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09AC01C">
      <w:pPr>
        <w:pStyle w:val="157"/>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24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631F7C7">
            <w:pPr>
              <w:pStyle w:val="157"/>
              <w:adjustRightInd w:val="0"/>
              <w:spacing w:line="360" w:lineRule="auto"/>
              <w:rPr>
                <w:rFonts w:hint="eastAsia" w:hAnsi="宋体" w:cs="宋体"/>
                <w:bCs/>
                <w:sz w:val="24"/>
              </w:rPr>
            </w:pPr>
            <w:r>
              <w:rPr>
                <w:rFonts w:hint="eastAsia" w:hAnsi="宋体" w:cs="宋体"/>
                <w:bCs/>
                <w:sz w:val="24"/>
              </w:rPr>
              <w:t>正面：                                 反面：</w:t>
            </w:r>
          </w:p>
          <w:p w14:paraId="33C9EDE0">
            <w:pPr>
              <w:pStyle w:val="157"/>
              <w:adjustRightInd w:val="0"/>
              <w:spacing w:line="360" w:lineRule="auto"/>
              <w:rPr>
                <w:rFonts w:hint="eastAsia" w:hAnsi="宋体" w:cs="宋体"/>
                <w:bCs/>
                <w:sz w:val="24"/>
              </w:rPr>
            </w:pPr>
          </w:p>
        </w:tc>
      </w:tr>
    </w:tbl>
    <w:p w14:paraId="1B0B1D6E">
      <w:pPr>
        <w:ind w:firstLine="480"/>
        <w:jc w:val="center"/>
        <w:rPr>
          <w:rFonts w:hint="eastAsia" w:ascii="宋体" w:hAnsi="宋体" w:cs="宋体"/>
          <w:kern w:val="0"/>
          <w:lang w:val="zh-CN"/>
        </w:rPr>
      </w:pPr>
      <w:r>
        <w:rPr>
          <w:rFonts w:hint="eastAsia" w:ascii="宋体" w:hAnsi="宋体" w:cs="宋体"/>
          <w:kern w:val="0"/>
          <w:lang w:val="zh-CN"/>
        </w:rPr>
        <w:t xml:space="preserve">                 </w:t>
      </w:r>
    </w:p>
    <w:p w14:paraId="045F7870">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16557D99">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5164B627">
      <w:pPr>
        <w:ind w:firstLine="643"/>
        <w:jc w:val="center"/>
        <w:rPr>
          <w:rFonts w:hint="eastAsia" w:ascii="宋体" w:hAnsi="宋体" w:cs="宋体"/>
          <w:b/>
          <w:kern w:val="0"/>
          <w:sz w:val="32"/>
          <w:szCs w:val="32"/>
        </w:rPr>
      </w:pPr>
    </w:p>
    <w:p w14:paraId="6EFE49C2">
      <w:pPr>
        <w:ind w:firstLine="643"/>
        <w:jc w:val="center"/>
        <w:rPr>
          <w:rFonts w:hint="eastAsia" w:ascii="宋体" w:hAnsi="宋体" w:cs="宋体"/>
          <w:b/>
          <w:kern w:val="0"/>
          <w:sz w:val="32"/>
          <w:szCs w:val="32"/>
        </w:rPr>
      </w:pPr>
    </w:p>
    <w:p w14:paraId="61E3AC47">
      <w:pPr>
        <w:ind w:firstLine="643"/>
        <w:jc w:val="center"/>
        <w:rPr>
          <w:rFonts w:hint="eastAsia" w:ascii="宋体" w:hAnsi="宋体" w:cs="宋体"/>
          <w:b/>
          <w:kern w:val="0"/>
          <w:sz w:val="32"/>
          <w:szCs w:val="32"/>
        </w:rPr>
      </w:pPr>
    </w:p>
    <w:p w14:paraId="210B81EF">
      <w:pPr>
        <w:ind w:firstLine="643"/>
        <w:jc w:val="center"/>
        <w:rPr>
          <w:rFonts w:hint="eastAsia" w:ascii="宋体" w:hAnsi="宋体" w:cs="宋体"/>
          <w:b/>
          <w:kern w:val="0"/>
          <w:sz w:val="32"/>
          <w:szCs w:val="32"/>
        </w:rPr>
      </w:pPr>
    </w:p>
    <w:p w14:paraId="50CDE026">
      <w:pPr>
        <w:ind w:firstLine="643"/>
        <w:jc w:val="center"/>
        <w:rPr>
          <w:rFonts w:hint="eastAsia" w:ascii="宋体" w:hAnsi="宋体" w:cs="宋体"/>
          <w:b/>
          <w:kern w:val="0"/>
          <w:sz w:val="32"/>
          <w:szCs w:val="32"/>
        </w:rPr>
      </w:pPr>
    </w:p>
    <w:p w14:paraId="1B50E13A">
      <w:pPr>
        <w:ind w:firstLine="643"/>
        <w:jc w:val="center"/>
        <w:rPr>
          <w:rFonts w:hint="eastAsia" w:ascii="宋体" w:hAnsi="宋体" w:cs="宋体"/>
          <w:b/>
          <w:kern w:val="0"/>
          <w:sz w:val="32"/>
          <w:szCs w:val="32"/>
        </w:rPr>
      </w:pPr>
    </w:p>
    <w:p w14:paraId="015C4186">
      <w:pPr>
        <w:ind w:firstLine="643"/>
        <w:jc w:val="center"/>
        <w:rPr>
          <w:rFonts w:hint="eastAsia" w:ascii="宋体" w:hAnsi="宋体" w:cs="宋体"/>
          <w:b/>
          <w:kern w:val="0"/>
          <w:sz w:val="32"/>
          <w:szCs w:val="32"/>
        </w:rPr>
      </w:pPr>
    </w:p>
    <w:p w14:paraId="78BDE6B8">
      <w:pPr>
        <w:ind w:firstLine="643"/>
        <w:jc w:val="center"/>
        <w:rPr>
          <w:rFonts w:hint="eastAsia" w:ascii="宋体" w:hAnsi="宋体" w:cs="宋体"/>
          <w:b/>
          <w:kern w:val="0"/>
          <w:sz w:val="32"/>
          <w:szCs w:val="32"/>
        </w:rPr>
      </w:pPr>
    </w:p>
    <w:p w14:paraId="5BAA6B06">
      <w:pPr>
        <w:ind w:firstLine="643"/>
        <w:jc w:val="center"/>
        <w:rPr>
          <w:rFonts w:hint="eastAsia" w:ascii="宋体" w:hAnsi="宋体" w:cs="宋体"/>
          <w:b/>
          <w:kern w:val="0"/>
          <w:sz w:val="32"/>
          <w:szCs w:val="32"/>
        </w:rPr>
      </w:pPr>
    </w:p>
    <w:p w14:paraId="537DEB77">
      <w:pPr>
        <w:pStyle w:val="3"/>
        <w:rPr>
          <w:rFonts w:hint="eastAsia"/>
        </w:rPr>
      </w:pPr>
      <w:bookmarkStart w:id="458" w:name="_Toc12686"/>
      <w:bookmarkStart w:id="459" w:name="_Toc26755"/>
      <w:r>
        <w:rPr>
          <w:rFonts w:hint="eastAsia"/>
          <w:lang w:val="en-US"/>
        </w:rPr>
        <w:t>三</w:t>
      </w:r>
      <w:r>
        <w:rPr>
          <w:rFonts w:hint="eastAsia"/>
        </w:rPr>
        <w:t>、联合协议（如有）</w:t>
      </w:r>
      <w:bookmarkEnd w:id="458"/>
      <w:bookmarkEnd w:id="459"/>
    </w:p>
    <w:p w14:paraId="23BBA6CB">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4ECAA03B">
      <w:pPr>
        <w:pStyle w:val="2"/>
        <w:sectPr>
          <w:headerReference r:id="rId22" w:type="first"/>
          <w:footerReference r:id="rId24" w:type="first"/>
          <w:headerReference r:id="rId21" w:type="default"/>
          <w:footerReference r:id="rId23" w:type="default"/>
          <w:pgSz w:w="11905" w:h="16838"/>
          <w:pgMar w:top="1440" w:right="1797" w:bottom="1440" w:left="1797" w:header="851" w:footer="992" w:gutter="0"/>
          <w:cols w:space="0" w:num="1"/>
          <w:titlePg/>
          <w:docGrid w:linePitch="312" w:charSpace="0"/>
        </w:sectPr>
      </w:pPr>
    </w:p>
    <w:p w14:paraId="3E12C919">
      <w:pPr>
        <w:pStyle w:val="3"/>
        <w:rPr>
          <w:rFonts w:hint="eastAsia"/>
        </w:rPr>
      </w:pPr>
      <w:bookmarkStart w:id="460" w:name="_Toc15871"/>
      <w:bookmarkStart w:id="461" w:name="_Toc11086"/>
      <w:r>
        <w:rPr>
          <w:rFonts w:hint="eastAsia"/>
          <w:lang w:val="en-US"/>
        </w:rPr>
        <w:t>四</w:t>
      </w:r>
      <w:r>
        <w:rPr>
          <w:rFonts w:hint="eastAsia"/>
        </w:rPr>
        <w:t>、分包意向协议（如有）</w:t>
      </w:r>
      <w:bookmarkEnd w:id="460"/>
      <w:bookmarkEnd w:id="461"/>
    </w:p>
    <w:p w14:paraId="31CC695A">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0621D927">
      <w:pPr>
        <w:pStyle w:val="2"/>
        <w:sectPr>
          <w:pgSz w:w="11905" w:h="16838"/>
          <w:pgMar w:top="1440" w:right="1797" w:bottom="1440" w:left="1797" w:header="851" w:footer="992" w:gutter="0"/>
          <w:cols w:space="0" w:num="1"/>
          <w:titlePg/>
          <w:docGrid w:linePitch="312" w:charSpace="0"/>
        </w:sectPr>
      </w:pPr>
    </w:p>
    <w:p w14:paraId="130DC0DF">
      <w:pPr>
        <w:pStyle w:val="3"/>
        <w:rPr>
          <w:rFonts w:hint="eastAsia"/>
        </w:rPr>
      </w:pPr>
      <w:bookmarkStart w:id="462" w:name="_Toc29359"/>
      <w:bookmarkStart w:id="463" w:name="_Toc20008"/>
      <w:r>
        <w:rPr>
          <w:rFonts w:hint="eastAsia"/>
          <w:lang w:val="en-US"/>
        </w:rPr>
        <w:t>五</w:t>
      </w:r>
      <w:r>
        <w:rPr>
          <w:rFonts w:hint="eastAsia"/>
        </w:rPr>
        <w:t>、中小企业声明函（如有）</w:t>
      </w:r>
    </w:p>
    <w:p w14:paraId="38373F0F">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55D59094">
      <w:pPr>
        <w:pStyle w:val="698"/>
        <w:keepNext w:val="0"/>
        <w:pageBreakBefore w:val="0"/>
        <w:tabs>
          <w:tab w:val="clear" w:pos="720"/>
        </w:tabs>
        <w:spacing w:before="120" w:after="120"/>
        <w:ind w:firstLine="640"/>
        <w:outlineLvl w:val="9"/>
        <w:rPr>
          <w:rFonts w:hint="eastAsia" w:ascii="宋体" w:hAnsi="宋体" w:eastAsia="宋体" w:cs="宋体"/>
          <w:b w:val="0"/>
          <w:sz w:val="32"/>
          <w:szCs w:val="32"/>
        </w:rPr>
      </w:pPr>
    </w:p>
    <w:p w14:paraId="583A0A22">
      <w:pPr>
        <w:pStyle w:val="3"/>
        <w:rPr>
          <w:rFonts w:hint="eastAsia"/>
          <w:lang w:val="en-US"/>
        </w:rPr>
        <w:sectPr>
          <w:pgSz w:w="11905" w:h="16838"/>
          <w:pgMar w:top="1440" w:right="1797" w:bottom="1440" w:left="1797" w:header="851" w:footer="992" w:gutter="0"/>
          <w:cols w:space="0" w:num="1"/>
          <w:titlePg/>
          <w:docGrid w:linePitch="312" w:charSpace="0"/>
        </w:sectPr>
      </w:pPr>
    </w:p>
    <w:p w14:paraId="0651C6B4">
      <w:pPr>
        <w:pStyle w:val="3"/>
        <w:rPr>
          <w:rFonts w:hint="eastAsia"/>
        </w:rPr>
      </w:pPr>
      <w:r>
        <w:rPr>
          <w:rFonts w:hint="eastAsia"/>
          <w:lang w:val="en-US"/>
        </w:rPr>
        <w:t>六</w:t>
      </w:r>
      <w:r>
        <w:rPr>
          <w:rFonts w:hint="eastAsia"/>
        </w:rPr>
        <w:t>、评标标准相应的商务技术资料</w:t>
      </w:r>
      <w:bookmarkEnd w:id="462"/>
      <w:bookmarkEnd w:id="463"/>
    </w:p>
    <w:p w14:paraId="401D0A3C">
      <w:pPr>
        <w:jc w:val="center"/>
        <w:rPr>
          <w:rFonts w:hint="eastAsia" w:ascii="宋体" w:hAnsi="宋体" w:cs="宋体"/>
          <w:b/>
        </w:rPr>
      </w:pPr>
      <w:r>
        <w:rPr>
          <w:rFonts w:hint="eastAsia" w:ascii="宋体" w:hAnsi="宋体" w:cs="宋体"/>
          <w:b/>
        </w:rPr>
        <w:t>（按招标文件第四部分评标办法中评标标准提供资料。）</w:t>
      </w:r>
    </w:p>
    <w:p w14:paraId="1E385DC0">
      <w:pPr>
        <w:ind w:firstLine="643"/>
        <w:jc w:val="center"/>
        <w:rPr>
          <w:rFonts w:hint="eastAsia" w:ascii="宋体" w:hAnsi="宋体" w:cs="宋体"/>
          <w:b/>
          <w:kern w:val="0"/>
          <w:sz w:val="32"/>
          <w:szCs w:val="32"/>
        </w:rPr>
      </w:pPr>
    </w:p>
    <w:p w14:paraId="4AB070B6">
      <w:pPr>
        <w:ind w:firstLine="643"/>
        <w:jc w:val="center"/>
        <w:rPr>
          <w:rFonts w:hint="eastAsia" w:ascii="宋体" w:hAnsi="宋体" w:cs="宋体"/>
          <w:b/>
          <w:kern w:val="0"/>
          <w:sz w:val="32"/>
          <w:szCs w:val="32"/>
        </w:rPr>
      </w:pPr>
    </w:p>
    <w:p w14:paraId="595E37F3">
      <w:pPr>
        <w:ind w:firstLine="643"/>
        <w:jc w:val="center"/>
        <w:rPr>
          <w:rFonts w:hint="eastAsia" w:ascii="宋体" w:hAnsi="宋体" w:cs="宋体"/>
          <w:b/>
          <w:kern w:val="0"/>
          <w:sz w:val="32"/>
          <w:szCs w:val="32"/>
        </w:rPr>
      </w:pPr>
    </w:p>
    <w:p w14:paraId="337C6ECC">
      <w:pPr>
        <w:pStyle w:val="2"/>
        <w:sectPr>
          <w:pgSz w:w="11905" w:h="16838"/>
          <w:pgMar w:top="1440" w:right="1797" w:bottom="1440" w:left="1797" w:header="851" w:footer="992" w:gutter="0"/>
          <w:cols w:space="0" w:num="1"/>
          <w:titlePg/>
          <w:docGrid w:linePitch="312" w:charSpace="0"/>
        </w:sectPr>
      </w:pPr>
    </w:p>
    <w:p w14:paraId="3DE3235F">
      <w:pPr>
        <w:pStyle w:val="3"/>
        <w:rPr>
          <w:rFonts w:hint="eastAsia"/>
        </w:rPr>
      </w:pPr>
      <w:bookmarkStart w:id="464" w:name="_Toc10001"/>
      <w:bookmarkStart w:id="465" w:name="_Toc5985"/>
      <w:bookmarkStart w:id="466" w:name="_Toc18478"/>
      <w:r>
        <w:rPr>
          <w:rFonts w:hint="eastAsia"/>
          <w:lang w:val="en-US"/>
        </w:rPr>
        <w:t>七、</w:t>
      </w:r>
      <w:r>
        <w:rPr>
          <w:rFonts w:hint="eastAsia"/>
        </w:rPr>
        <w:t>商务</w:t>
      </w:r>
      <w:r>
        <w:rPr>
          <w:rFonts w:hint="eastAsia"/>
          <w:lang w:val="en-US"/>
        </w:rPr>
        <w:t>偏离</w:t>
      </w:r>
      <w:r>
        <w:rPr>
          <w:rFonts w:hint="eastAsia"/>
        </w:rPr>
        <w:t>表</w:t>
      </w:r>
      <w:bookmarkEnd w:id="464"/>
      <w:bookmarkEnd w:id="465"/>
      <w:bookmarkEnd w:id="466"/>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88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F14B98">
            <w:pPr>
              <w:pStyle w:val="148"/>
              <w:widowControl w:val="0"/>
              <w:rPr>
                <w:b/>
                <w:bCs/>
              </w:rPr>
            </w:pPr>
            <w:r>
              <w:rPr>
                <w:rFonts w:hint="eastAsia"/>
                <w:b/>
                <w:bCs/>
              </w:rPr>
              <w:t>序号</w:t>
            </w:r>
          </w:p>
        </w:tc>
        <w:tc>
          <w:tcPr>
            <w:tcW w:w="3683" w:type="dxa"/>
          </w:tcPr>
          <w:p w14:paraId="2283361F">
            <w:pPr>
              <w:pStyle w:val="148"/>
              <w:widowControl w:val="0"/>
              <w:rPr>
                <w:b/>
                <w:bCs/>
              </w:rPr>
            </w:pPr>
            <w:r>
              <w:rPr>
                <w:rFonts w:hint="eastAsia"/>
                <w:b/>
                <w:bCs/>
              </w:rPr>
              <w:t>招标文件要求</w:t>
            </w:r>
          </w:p>
        </w:tc>
        <w:tc>
          <w:tcPr>
            <w:tcW w:w="3546" w:type="dxa"/>
          </w:tcPr>
          <w:p w14:paraId="0E311A1E">
            <w:pPr>
              <w:pStyle w:val="148"/>
              <w:widowControl w:val="0"/>
              <w:rPr>
                <w:b/>
                <w:bCs/>
              </w:rPr>
            </w:pPr>
            <w:r>
              <w:rPr>
                <w:rFonts w:hint="eastAsia"/>
                <w:b/>
                <w:bCs/>
              </w:rPr>
              <w:t>投标文件响应</w:t>
            </w:r>
          </w:p>
        </w:tc>
        <w:tc>
          <w:tcPr>
            <w:tcW w:w="1276" w:type="dxa"/>
          </w:tcPr>
          <w:p w14:paraId="74A715BD">
            <w:pPr>
              <w:pStyle w:val="148"/>
              <w:widowControl w:val="0"/>
              <w:rPr>
                <w:b/>
                <w:bCs/>
              </w:rPr>
            </w:pPr>
            <w:r>
              <w:rPr>
                <w:rFonts w:hint="eastAsia"/>
                <w:b/>
                <w:bCs/>
              </w:rPr>
              <w:t>偏离情况</w:t>
            </w:r>
          </w:p>
        </w:tc>
      </w:tr>
      <w:tr w14:paraId="586A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DEA712">
            <w:pPr>
              <w:pStyle w:val="148"/>
              <w:widowControl w:val="0"/>
              <w:rPr>
                <w:b/>
                <w:bCs/>
              </w:rPr>
            </w:pPr>
            <w:r>
              <w:rPr>
                <w:rFonts w:hint="eastAsia"/>
                <w:b/>
                <w:bCs/>
              </w:rPr>
              <w:t>1</w:t>
            </w:r>
          </w:p>
        </w:tc>
        <w:tc>
          <w:tcPr>
            <w:tcW w:w="3683" w:type="dxa"/>
          </w:tcPr>
          <w:p w14:paraId="2B891C35">
            <w:pPr>
              <w:pStyle w:val="148"/>
              <w:widowControl w:val="0"/>
              <w:rPr>
                <w:b/>
                <w:bCs/>
              </w:rPr>
            </w:pPr>
          </w:p>
        </w:tc>
        <w:tc>
          <w:tcPr>
            <w:tcW w:w="3546" w:type="dxa"/>
          </w:tcPr>
          <w:p w14:paraId="47CD0D04">
            <w:pPr>
              <w:pStyle w:val="148"/>
              <w:widowControl w:val="0"/>
              <w:rPr>
                <w:b/>
                <w:bCs/>
              </w:rPr>
            </w:pPr>
          </w:p>
        </w:tc>
        <w:tc>
          <w:tcPr>
            <w:tcW w:w="1276" w:type="dxa"/>
          </w:tcPr>
          <w:p w14:paraId="58E0365A">
            <w:pPr>
              <w:pStyle w:val="148"/>
              <w:widowControl w:val="0"/>
              <w:rPr>
                <w:b/>
                <w:bCs/>
              </w:rPr>
            </w:pPr>
          </w:p>
        </w:tc>
      </w:tr>
      <w:tr w14:paraId="0053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D140C0">
            <w:pPr>
              <w:pStyle w:val="148"/>
              <w:widowControl w:val="0"/>
              <w:rPr>
                <w:b/>
                <w:bCs/>
              </w:rPr>
            </w:pPr>
            <w:r>
              <w:rPr>
                <w:rFonts w:hint="eastAsia"/>
                <w:b/>
                <w:bCs/>
              </w:rPr>
              <w:t>2</w:t>
            </w:r>
          </w:p>
        </w:tc>
        <w:tc>
          <w:tcPr>
            <w:tcW w:w="3683" w:type="dxa"/>
          </w:tcPr>
          <w:p w14:paraId="508C3B14">
            <w:pPr>
              <w:pStyle w:val="148"/>
              <w:widowControl w:val="0"/>
              <w:rPr>
                <w:b/>
                <w:bCs/>
              </w:rPr>
            </w:pPr>
          </w:p>
        </w:tc>
        <w:tc>
          <w:tcPr>
            <w:tcW w:w="3546" w:type="dxa"/>
          </w:tcPr>
          <w:p w14:paraId="291DF86E">
            <w:pPr>
              <w:pStyle w:val="148"/>
              <w:widowControl w:val="0"/>
              <w:rPr>
                <w:b/>
                <w:bCs/>
              </w:rPr>
            </w:pPr>
          </w:p>
        </w:tc>
        <w:tc>
          <w:tcPr>
            <w:tcW w:w="1276" w:type="dxa"/>
          </w:tcPr>
          <w:p w14:paraId="69745AB6">
            <w:pPr>
              <w:pStyle w:val="148"/>
              <w:widowControl w:val="0"/>
              <w:rPr>
                <w:b/>
                <w:bCs/>
              </w:rPr>
            </w:pPr>
          </w:p>
        </w:tc>
      </w:tr>
      <w:tr w14:paraId="0D4F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231C25">
            <w:pPr>
              <w:pStyle w:val="148"/>
              <w:widowControl w:val="0"/>
              <w:rPr>
                <w:b/>
                <w:bCs/>
              </w:rPr>
            </w:pPr>
            <w:r>
              <w:rPr>
                <w:rFonts w:hint="eastAsia"/>
                <w:b/>
                <w:bCs/>
              </w:rPr>
              <w:t>……</w:t>
            </w:r>
          </w:p>
        </w:tc>
        <w:tc>
          <w:tcPr>
            <w:tcW w:w="3683" w:type="dxa"/>
          </w:tcPr>
          <w:p w14:paraId="2522FA41">
            <w:pPr>
              <w:pStyle w:val="148"/>
              <w:widowControl w:val="0"/>
              <w:rPr>
                <w:b/>
                <w:bCs/>
              </w:rPr>
            </w:pPr>
          </w:p>
        </w:tc>
        <w:tc>
          <w:tcPr>
            <w:tcW w:w="3546" w:type="dxa"/>
          </w:tcPr>
          <w:p w14:paraId="5373E479">
            <w:pPr>
              <w:pStyle w:val="148"/>
              <w:widowControl w:val="0"/>
              <w:rPr>
                <w:b/>
                <w:bCs/>
              </w:rPr>
            </w:pPr>
          </w:p>
        </w:tc>
        <w:tc>
          <w:tcPr>
            <w:tcW w:w="1276" w:type="dxa"/>
          </w:tcPr>
          <w:p w14:paraId="2922E80B">
            <w:pPr>
              <w:pStyle w:val="148"/>
              <w:widowControl w:val="0"/>
              <w:rPr>
                <w:b/>
                <w:bCs/>
              </w:rPr>
            </w:pPr>
          </w:p>
        </w:tc>
      </w:tr>
    </w:tbl>
    <w:p w14:paraId="6A0BE764">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71199613">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618846C">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CA009E4">
      <w:pPr>
        <w:ind w:firstLine="643"/>
        <w:jc w:val="center"/>
        <w:rPr>
          <w:rFonts w:hint="eastAsia" w:ascii="宋体" w:hAnsi="宋体" w:cs="宋体"/>
          <w:b/>
          <w:kern w:val="0"/>
          <w:sz w:val="32"/>
          <w:szCs w:val="32"/>
        </w:rPr>
      </w:pPr>
    </w:p>
    <w:p w14:paraId="3ECAB329">
      <w:pPr>
        <w:ind w:firstLine="480"/>
      </w:pPr>
    </w:p>
    <w:p w14:paraId="6F33D499">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15DE1E1">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69DECDC8">
      <w:pPr>
        <w:pStyle w:val="3"/>
        <w:rPr>
          <w:rFonts w:hint="eastAsia"/>
        </w:rPr>
      </w:pPr>
      <w:bookmarkStart w:id="467" w:name="_Toc29279"/>
      <w:bookmarkStart w:id="468" w:name="_Toc13710"/>
      <w:r>
        <w:rPr>
          <w:rFonts w:hint="eastAsia"/>
          <w:lang w:val="en-US"/>
        </w:rPr>
        <w:t>八、技术偏离</w:t>
      </w:r>
      <w:r>
        <w:rPr>
          <w:rFonts w:hint="eastAsia"/>
        </w:rPr>
        <w:t>表</w:t>
      </w:r>
      <w:bookmarkEnd w:id="467"/>
      <w:bookmarkEnd w:id="468"/>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32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88CD11">
            <w:pPr>
              <w:pStyle w:val="148"/>
              <w:widowControl w:val="0"/>
              <w:rPr>
                <w:b/>
                <w:bCs/>
              </w:rPr>
            </w:pPr>
            <w:r>
              <w:rPr>
                <w:rFonts w:hint="eastAsia"/>
                <w:b/>
                <w:bCs/>
              </w:rPr>
              <w:t>序号</w:t>
            </w:r>
          </w:p>
        </w:tc>
        <w:tc>
          <w:tcPr>
            <w:tcW w:w="3683" w:type="dxa"/>
          </w:tcPr>
          <w:p w14:paraId="734B22A9">
            <w:pPr>
              <w:pStyle w:val="148"/>
              <w:widowControl w:val="0"/>
              <w:rPr>
                <w:b/>
                <w:bCs/>
              </w:rPr>
            </w:pPr>
            <w:r>
              <w:rPr>
                <w:rFonts w:hint="eastAsia"/>
                <w:b/>
                <w:bCs/>
              </w:rPr>
              <w:t>招标文件要求</w:t>
            </w:r>
          </w:p>
        </w:tc>
        <w:tc>
          <w:tcPr>
            <w:tcW w:w="3546" w:type="dxa"/>
          </w:tcPr>
          <w:p w14:paraId="3EED9C09">
            <w:pPr>
              <w:pStyle w:val="148"/>
              <w:widowControl w:val="0"/>
              <w:rPr>
                <w:b/>
                <w:bCs/>
              </w:rPr>
            </w:pPr>
            <w:r>
              <w:rPr>
                <w:rFonts w:hint="eastAsia"/>
                <w:b/>
                <w:bCs/>
              </w:rPr>
              <w:t>投标文件响应</w:t>
            </w:r>
          </w:p>
        </w:tc>
        <w:tc>
          <w:tcPr>
            <w:tcW w:w="1276" w:type="dxa"/>
          </w:tcPr>
          <w:p w14:paraId="50CEFFE7">
            <w:pPr>
              <w:pStyle w:val="148"/>
              <w:widowControl w:val="0"/>
              <w:rPr>
                <w:b/>
                <w:bCs/>
              </w:rPr>
            </w:pPr>
            <w:r>
              <w:rPr>
                <w:rFonts w:hint="eastAsia"/>
                <w:b/>
                <w:bCs/>
              </w:rPr>
              <w:t>偏离情况</w:t>
            </w:r>
          </w:p>
        </w:tc>
      </w:tr>
      <w:tr w14:paraId="6BF2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BE6106">
            <w:pPr>
              <w:pStyle w:val="148"/>
              <w:widowControl w:val="0"/>
              <w:rPr>
                <w:b/>
                <w:bCs/>
              </w:rPr>
            </w:pPr>
            <w:r>
              <w:rPr>
                <w:rFonts w:hint="eastAsia"/>
                <w:b/>
                <w:bCs/>
              </w:rPr>
              <w:t>1</w:t>
            </w:r>
          </w:p>
        </w:tc>
        <w:tc>
          <w:tcPr>
            <w:tcW w:w="3683" w:type="dxa"/>
          </w:tcPr>
          <w:p w14:paraId="32415307">
            <w:pPr>
              <w:pStyle w:val="148"/>
              <w:widowControl w:val="0"/>
              <w:rPr>
                <w:b/>
                <w:bCs/>
              </w:rPr>
            </w:pPr>
          </w:p>
        </w:tc>
        <w:tc>
          <w:tcPr>
            <w:tcW w:w="3546" w:type="dxa"/>
          </w:tcPr>
          <w:p w14:paraId="1F31FEE1">
            <w:pPr>
              <w:pStyle w:val="148"/>
              <w:widowControl w:val="0"/>
              <w:rPr>
                <w:b/>
                <w:bCs/>
              </w:rPr>
            </w:pPr>
          </w:p>
        </w:tc>
        <w:tc>
          <w:tcPr>
            <w:tcW w:w="1276" w:type="dxa"/>
          </w:tcPr>
          <w:p w14:paraId="2B079537">
            <w:pPr>
              <w:pStyle w:val="148"/>
              <w:widowControl w:val="0"/>
              <w:rPr>
                <w:b/>
                <w:bCs/>
              </w:rPr>
            </w:pPr>
          </w:p>
        </w:tc>
      </w:tr>
      <w:tr w14:paraId="4B6B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83C532">
            <w:pPr>
              <w:pStyle w:val="148"/>
              <w:widowControl w:val="0"/>
              <w:rPr>
                <w:b/>
                <w:bCs/>
              </w:rPr>
            </w:pPr>
            <w:r>
              <w:rPr>
                <w:rFonts w:hint="eastAsia"/>
                <w:b/>
                <w:bCs/>
              </w:rPr>
              <w:t>2</w:t>
            </w:r>
          </w:p>
        </w:tc>
        <w:tc>
          <w:tcPr>
            <w:tcW w:w="3683" w:type="dxa"/>
          </w:tcPr>
          <w:p w14:paraId="3237B66F">
            <w:pPr>
              <w:pStyle w:val="148"/>
              <w:widowControl w:val="0"/>
              <w:rPr>
                <w:b/>
                <w:bCs/>
              </w:rPr>
            </w:pPr>
          </w:p>
        </w:tc>
        <w:tc>
          <w:tcPr>
            <w:tcW w:w="3546" w:type="dxa"/>
          </w:tcPr>
          <w:p w14:paraId="0026877B">
            <w:pPr>
              <w:pStyle w:val="148"/>
              <w:widowControl w:val="0"/>
              <w:rPr>
                <w:b/>
                <w:bCs/>
              </w:rPr>
            </w:pPr>
          </w:p>
        </w:tc>
        <w:tc>
          <w:tcPr>
            <w:tcW w:w="1276" w:type="dxa"/>
          </w:tcPr>
          <w:p w14:paraId="1444CEAE">
            <w:pPr>
              <w:pStyle w:val="148"/>
              <w:widowControl w:val="0"/>
              <w:rPr>
                <w:b/>
                <w:bCs/>
              </w:rPr>
            </w:pPr>
          </w:p>
        </w:tc>
      </w:tr>
      <w:tr w14:paraId="3A1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3C7CC">
            <w:pPr>
              <w:pStyle w:val="148"/>
              <w:widowControl w:val="0"/>
              <w:rPr>
                <w:b/>
                <w:bCs/>
              </w:rPr>
            </w:pPr>
            <w:r>
              <w:rPr>
                <w:rFonts w:hint="eastAsia"/>
                <w:b/>
                <w:bCs/>
              </w:rPr>
              <w:t>……</w:t>
            </w:r>
          </w:p>
        </w:tc>
        <w:tc>
          <w:tcPr>
            <w:tcW w:w="3683" w:type="dxa"/>
          </w:tcPr>
          <w:p w14:paraId="16B26817">
            <w:pPr>
              <w:pStyle w:val="148"/>
              <w:widowControl w:val="0"/>
              <w:rPr>
                <w:b/>
                <w:bCs/>
              </w:rPr>
            </w:pPr>
          </w:p>
        </w:tc>
        <w:tc>
          <w:tcPr>
            <w:tcW w:w="3546" w:type="dxa"/>
          </w:tcPr>
          <w:p w14:paraId="7758457B">
            <w:pPr>
              <w:pStyle w:val="148"/>
              <w:widowControl w:val="0"/>
              <w:rPr>
                <w:b/>
                <w:bCs/>
              </w:rPr>
            </w:pPr>
          </w:p>
        </w:tc>
        <w:tc>
          <w:tcPr>
            <w:tcW w:w="1276" w:type="dxa"/>
          </w:tcPr>
          <w:p w14:paraId="5ACE6F3F">
            <w:pPr>
              <w:pStyle w:val="148"/>
              <w:widowControl w:val="0"/>
              <w:rPr>
                <w:b/>
                <w:bCs/>
              </w:rPr>
            </w:pPr>
          </w:p>
        </w:tc>
      </w:tr>
    </w:tbl>
    <w:p w14:paraId="1F128CC8">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45E5D3F0">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254EE13C">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BE9E26A">
      <w:pPr>
        <w:ind w:firstLine="643"/>
        <w:jc w:val="center"/>
        <w:rPr>
          <w:rFonts w:hint="eastAsia" w:ascii="宋体" w:hAnsi="宋体" w:cs="宋体"/>
          <w:b/>
          <w:kern w:val="0"/>
          <w:sz w:val="32"/>
          <w:szCs w:val="32"/>
        </w:rPr>
      </w:pPr>
    </w:p>
    <w:p w14:paraId="6F6F4160">
      <w:pPr>
        <w:ind w:firstLine="480"/>
      </w:pPr>
    </w:p>
    <w:p w14:paraId="3BF5B48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9585468">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0C78DFD2">
      <w:pPr>
        <w:ind w:firstLine="480"/>
        <w:rPr>
          <w:lang w:val="zh-CN"/>
        </w:rPr>
      </w:pPr>
    </w:p>
    <w:p w14:paraId="333DA63C">
      <w:pPr>
        <w:ind w:firstLine="643"/>
        <w:jc w:val="center"/>
        <w:rPr>
          <w:rFonts w:hint="eastAsia" w:ascii="宋体" w:hAnsi="宋体" w:cs="宋体"/>
          <w:b/>
          <w:kern w:val="0"/>
          <w:sz w:val="32"/>
          <w:szCs w:val="32"/>
        </w:rPr>
      </w:pPr>
    </w:p>
    <w:p w14:paraId="343609BD">
      <w:pPr>
        <w:ind w:firstLine="643"/>
        <w:jc w:val="center"/>
        <w:rPr>
          <w:rFonts w:hint="eastAsia" w:ascii="宋体" w:hAnsi="宋体" w:cs="宋体"/>
          <w:b/>
          <w:kern w:val="0"/>
          <w:sz w:val="32"/>
          <w:szCs w:val="32"/>
        </w:rPr>
      </w:pPr>
    </w:p>
    <w:p w14:paraId="3DC57749">
      <w:pPr>
        <w:ind w:firstLine="643"/>
        <w:jc w:val="center"/>
        <w:rPr>
          <w:rFonts w:hint="eastAsia" w:ascii="宋体" w:hAnsi="宋体" w:cs="宋体"/>
          <w:b/>
          <w:kern w:val="0"/>
          <w:sz w:val="32"/>
          <w:szCs w:val="32"/>
        </w:rPr>
      </w:pPr>
    </w:p>
    <w:p w14:paraId="72709104">
      <w:pPr>
        <w:ind w:firstLine="1911" w:firstLineChars="595"/>
        <w:rPr>
          <w:rFonts w:hint="eastAsia" w:ascii="宋体" w:hAnsi="宋体" w:cs="宋体"/>
          <w:b/>
          <w:bCs/>
          <w:sz w:val="32"/>
          <w:szCs w:val="32"/>
        </w:rPr>
      </w:pPr>
    </w:p>
    <w:p w14:paraId="3DE8050A">
      <w:pPr>
        <w:ind w:firstLine="1911" w:firstLineChars="595"/>
        <w:rPr>
          <w:rFonts w:hint="eastAsia" w:ascii="宋体" w:hAnsi="宋体" w:cs="宋体"/>
          <w:b/>
          <w:bCs/>
          <w:sz w:val="32"/>
          <w:szCs w:val="32"/>
        </w:rPr>
      </w:pPr>
    </w:p>
    <w:p w14:paraId="44E5D728">
      <w:pPr>
        <w:ind w:firstLine="1911" w:firstLineChars="595"/>
        <w:rPr>
          <w:rFonts w:hint="eastAsia" w:ascii="宋体" w:hAnsi="宋体" w:cs="宋体"/>
          <w:b/>
          <w:bCs/>
          <w:sz w:val="32"/>
          <w:szCs w:val="32"/>
        </w:rPr>
      </w:pPr>
    </w:p>
    <w:p w14:paraId="11A1DF2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19CEE6B4">
      <w:pPr>
        <w:pStyle w:val="3"/>
        <w:rPr>
          <w:rFonts w:hint="eastAsia" w:ascii="宋体" w:hAnsi="宋体" w:cs="宋体"/>
          <w:kern w:val="0"/>
          <w:sz w:val="32"/>
        </w:rPr>
      </w:pPr>
      <w:bookmarkStart w:id="469" w:name="_Toc22522"/>
      <w:bookmarkStart w:id="470" w:name="_Toc1831"/>
      <w:r>
        <w:rPr>
          <w:rFonts w:hint="eastAsia" w:ascii="宋体" w:hAnsi="宋体" w:cs="宋体"/>
          <w:sz w:val="32"/>
          <w:lang w:val="en-US"/>
        </w:rPr>
        <w:t>九</w:t>
      </w:r>
      <w:r>
        <w:rPr>
          <w:rFonts w:hint="eastAsia" w:ascii="宋体" w:hAnsi="宋体" w:cs="宋体"/>
          <w:kern w:val="0"/>
          <w:sz w:val="32"/>
        </w:rPr>
        <w:t>、政府采购供应商廉洁自律承诺书</w:t>
      </w:r>
      <w:bookmarkEnd w:id="469"/>
      <w:bookmarkEnd w:id="470"/>
    </w:p>
    <w:p w14:paraId="1FE82BEB">
      <w:pPr>
        <w:ind w:firstLine="480"/>
        <w:rPr>
          <w:rFonts w:hint="eastAsia" w:ascii="宋体" w:hAnsi="宋体" w:cs="宋体"/>
        </w:rPr>
      </w:pPr>
    </w:p>
    <w:p w14:paraId="191A15D3">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16A641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0F3B52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00A55CD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6550B48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2220E70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1FE026B9">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5697EB1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六、严格遵守《中华人民共和国政府采购法》《中华人民共和国招标投标法》《中华人民共和国民法典》等法律法规，诚实守信，合法经营，坚决抵制各种违法违纪行为。 </w:t>
      </w:r>
    </w:p>
    <w:p w14:paraId="3D92870A">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74BD47E">
      <w:pPr>
        <w:autoSpaceDE w:val="0"/>
        <w:autoSpaceDN w:val="0"/>
        <w:ind w:left="2" w:firstLine="480"/>
        <w:jc w:val="left"/>
        <w:rPr>
          <w:rFonts w:hint="eastAsia" w:ascii="宋体" w:hAnsi="宋体" w:cs="宋体"/>
          <w:kern w:val="0"/>
          <w:lang w:val="zh-CN"/>
        </w:rPr>
      </w:pPr>
    </w:p>
    <w:p w14:paraId="49BBC9ED">
      <w:pPr>
        <w:autoSpaceDE w:val="0"/>
        <w:autoSpaceDN w:val="0"/>
        <w:ind w:left="2" w:firstLine="480"/>
        <w:jc w:val="left"/>
        <w:rPr>
          <w:rFonts w:hint="eastAsia" w:ascii="宋体" w:hAnsi="宋体" w:cs="宋体"/>
          <w:kern w:val="0"/>
          <w:lang w:val="zh-CN"/>
        </w:rPr>
      </w:pPr>
    </w:p>
    <w:p w14:paraId="1846B2D3">
      <w:pPr>
        <w:autoSpaceDE w:val="0"/>
        <w:autoSpaceDN w:val="0"/>
        <w:ind w:left="2" w:firstLine="480"/>
        <w:jc w:val="left"/>
        <w:rPr>
          <w:rFonts w:hint="eastAsia" w:ascii="宋体" w:hAnsi="宋体" w:cs="宋体"/>
          <w:kern w:val="0"/>
          <w:lang w:val="zh-CN"/>
        </w:rPr>
      </w:pPr>
    </w:p>
    <w:p w14:paraId="20AA4E27">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018AB208">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20317FB">
      <w:pPr>
        <w:jc w:val="center"/>
        <w:rPr>
          <w:rFonts w:hint="eastAsia" w:ascii="宋体" w:hAnsi="宋体" w:cs="宋体"/>
          <w:b/>
          <w:bCs/>
        </w:rPr>
      </w:pPr>
    </w:p>
    <w:p w14:paraId="11D8D0D8">
      <w:pPr>
        <w:ind w:right="420" w:firstLine="480"/>
        <w:rPr>
          <w:rFonts w:hint="eastAsia" w:ascii="宋体" w:hAnsi="宋体" w:cs="宋体"/>
        </w:rPr>
      </w:pPr>
      <w:r>
        <w:rPr>
          <w:rFonts w:hint="eastAsia" w:ascii="宋体" w:hAnsi="宋体" w:cs="宋体"/>
        </w:rPr>
        <w:t>注：按本格式和要求提供。</w:t>
      </w:r>
    </w:p>
    <w:p w14:paraId="15620DE3">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08AB1060">
      <w:pPr>
        <w:pStyle w:val="3"/>
        <w:rPr>
          <w:rFonts w:hint="eastAsia"/>
          <w:lang w:val="en-US"/>
        </w:rPr>
      </w:pPr>
      <w:bookmarkStart w:id="471" w:name="_Toc24979"/>
      <w:bookmarkStart w:id="472" w:name="_Toc2224"/>
      <w:r>
        <w:rPr>
          <w:rFonts w:hint="eastAsia"/>
          <w:lang w:val="en-US"/>
        </w:rPr>
        <w:t>十、代理服务费支付承诺书</w:t>
      </w:r>
      <w:bookmarkEnd w:id="471"/>
      <w:bookmarkEnd w:id="472"/>
    </w:p>
    <w:p w14:paraId="1AB8CB06">
      <w:pPr>
        <w:spacing w:before="50" w:after="50"/>
        <w:ind w:firstLine="560"/>
        <w:rPr>
          <w:spacing w:val="20"/>
          <w:u w:val="single"/>
        </w:rPr>
      </w:pPr>
    </w:p>
    <w:p w14:paraId="2D9D6AF8">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25A2660C">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1A755C1F">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431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442B1830">
            <w:pPr>
              <w:spacing w:before="50" w:after="50"/>
              <w:ind w:firstLine="0" w:firstLineChars="0"/>
              <w:jc w:val="center"/>
              <w:rPr>
                <w:rFonts w:hint="eastAsia" w:hAnsi="宋体"/>
              </w:rPr>
            </w:pPr>
            <w:r>
              <w:rPr>
                <w:rFonts w:hint="eastAsia" w:hAnsi="宋体"/>
              </w:rPr>
              <w:t>开票信息</w:t>
            </w:r>
          </w:p>
        </w:tc>
        <w:tc>
          <w:tcPr>
            <w:tcW w:w="3433" w:type="dxa"/>
            <w:vAlign w:val="center"/>
          </w:tcPr>
          <w:p w14:paraId="2D505401">
            <w:pPr>
              <w:spacing w:before="50" w:after="50"/>
              <w:ind w:firstLine="0" w:firstLineChars="0"/>
              <w:jc w:val="left"/>
              <w:rPr>
                <w:rFonts w:hint="eastAsia" w:hAnsi="宋体"/>
              </w:rPr>
            </w:pPr>
            <w:r>
              <w:rPr>
                <w:rFonts w:hint="eastAsia" w:hAnsi="宋体"/>
              </w:rPr>
              <w:t>发票抬头：</w:t>
            </w:r>
          </w:p>
        </w:tc>
        <w:tc>
          <w:tcPr>
            <w:tcW w:w="3147" w:type="dxa"/>
            <w:vAlign w:val="center"/>
          </w:tcPr>
          <w:p w14:paraId="35B63B25">
            <w:pPr>
              <w:spacing w:before="50" w:after="50"/>
              <w:ind w:firstLine="0" w:firstLineChars="0"/>
              <w:jc w:val="left"/>
              <w:rPr>
                <w:rFonts w:hint="eastAsia" w:hAnsi="宋体"/>
              </w:rPr>
            </w:pPr>
            <w:r>
              <w:rPr>
                <w:rFonts w:hint="eastAsia" w:hAnsi="宋体"/>
              </w:rPr>
              <w:t>开户行：</w:t>
            </w:r>
          </w:p>
        </w:tc>
      </w:tr>
      <w:tr w14:paraId="255F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39ACBF3">
            <w:pPr>
              <w:spacing w:before="50" w:after="50"/>
              <w:ind w:firstLine="480"/>
              <w:jc w:val="center"/>
              <w:rPr>
                <w:rFonts w:hint="eastAsia" w:hAnsi="宋体"/>
              </w:rPr>
            </w:pPr>
          </w:p>
        </w:tc>
        <w:tc>
          <w:tcPr>
            <w:tcW w:w="3433" w:type="dxa"/>
            <w:vAlign w:val="center"/>
          </w:tcPr>
          <w:p w14:paraId="64450F06">
            <w:pPr>
              <w:spacing w:before="50" w:after="50"/>
              <w:ind w:firstLine="0" w:firstLineChars="0"/>
              <w:jc w:val="left"/>
              <w:rPr>
                <w:rFonts w:hint="eastAsia" w:hAnsi="宋体"/>
              </w:rPr>
            </w:pPr>
            <w:r>
              <w:rPr>
                <w:rFonts w:hint="eastAsia" w:hAnsi="宋体"/>
              </w:rPr>
              <w:t>地址：</w:t>
            </w:r>
          </w:p>
        </w:tc>
        <w:tc>
          <w:tcPr>
            <w:tcW w:w="3147" w:type="dxa"/>
            <w:vAlign w:val="center"/>
          </w:tcPr>
          <w:p w14:paraId="463B70BD">
            <w:pPr>
              <w:spacing w:before="50" w:after="50"/>
              <w:ind w:firstLine="0" w:firstLineChars="0"/>
              <w:jc w:val="left"/>
              <w:rPr>
                <w:rFonts w:hint="eastAsia" w:hAnsi="宋体"/>
              </w:rPr>
            </w:pPr>
            <w:r>
              <w:rPr>
                <w:rFonts w:hint="eastAsia" w:hAnsi="宋体"/>
              </w:rPr>
              <w:t>开户账号</w:t>
            </w:r>
          </w:p>
        </w:tc>
      </w:tr>
      <w:tr w14:paraId="1D3A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DFC531F">
            <w:pPr>
              <w:spacing w:before="50" w:after="50"/>
              <w:ind w:firstLine="480"/>
              <w:jc w:val="center"/>
              <w:rPr>
                <w:rFonts w:hint="eastAsia" w:hAnsi="宋体"/>
              </w:rPr>
            </w:pPr>
          </w:p>
        </w:tc>
        <w:tc>
          <w:tcPr>
            <w:tcW w:w="3433" w:type="dxa"/>
            <w:vAlign w:val="center"/>
          </w:tcPr>
          <w:p w14:paraId="442221C0">
            <w:pPr>
              <w:spacing w:before="50" w:after="50"/>
              <w:ind w:firstLine="0" w:firstLineChars="0"/>
              <w:jc w:val="left"/>
              <w:rPr>
                <w:rFonts w:hint="eastAsia" w:hAnsi="宋体"/>
              </w:rPr>
            </w:pPr>
            <w:r>
              <w:rPr>
                <w:rFonts w:hint="eastAsia" w:hAnsi="宋体"/>
              </w:rPr>
              <w:t>税号：</w:t>
            </w:r>
          </w:p>
        </w:tc>
        <w:tc>
          <w:tcPr>
            <w:tcW w:w="3147" w:type="dxa"/>
            <w:vAlign w:val="center"/>
          </w:tcPr>
          <w:p w14:paraId="292514BF">
            <w:pPr>
              <w:spacing w:before="50" w:after="50"/>
              <w:ind w:firstLine="0" w:firstLineChars="0"/>
              <w:jc w:val="left"/>
              <w:rPr>
                <w:rFonts w:hint="eastAsia" w:hAnsi="宋体"/>
              </w:rPr>
            </w:pPr>
            <w:r>
              <w:rPr>
                <w:rFonts w:hint="eastAsia" w:hAnsi="宋体"/>
              </w:rPr>
              <w:t>电话：</w:t>
            </w:r>
          </w:p>
        </w:tc>
      </w:tr>
      <w:tr w14:paraId="2CBF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3FA8DAD8">
            <w:pPr>
              <w:spacing w:before="50" w:after="50"/>
              <w:ind w:firstLine="0" w:firstLineChars="0"/>
              <w:jc w:val="center"/>
              <w:rPr>
                <w:rFonts w:hint="eastAsia" w:hAnsi="宋体"/>
              </w:rPr>
            </w:pPr>
            <w:r>
              <w:rPr>
                <w:rFonts w:hint="eastAsia" w:hAnsi="宋体"/>
              </w:rPr>
              <w:t>联系方式</w:t>
            </w:r>
          </w:p>
        </w:tc>
        <w:tc>
          <w:tcPr>
            <w:tcW w:w="3433" w:type="dxa"/>
            <w:vAlign w:val="center"/>
          </w:tcPr>
          <w:p w14:paraId="13BBF082">
            <w:pPr>
              <w:spacing w:before="50" w:after="50"/>
              <w:ind w:firstLine="0" w:firstLineChars="0"/>
              <w:jc w:val="left"/>
              <w:rPr>
                <w:rFonts w:hint="eastAsia" w:hAnsi="宋体"/>
              </w:rPr>
            </w:pPr>
            <w:r>
              <w:rPr>
                <w:rFonts w:hint="eastAsia" w:hAnsi="宋体"/>
              </w:rPr>
              <w:t>联系人：</w:t>
            </w:r>
          </w:p>
        </w:tc>
        <w:tc>
          <w:tcPr>
            <w:tcW w:w="3147" w:type="dxa"/>
            <w:vAlign w:val="center"/>
          </w:tcPr>
          <w:p w14:paraId="1FB5EF3A">
            <w:pPr>
              <w:spacing w:before="50" w:after="50"/>
              <w:ind w:firstLine="0" w:firstLineChars="0"/>
              <w:jc w:val="left"/>
              <w:rPr>
                <w:rFonts w:hint="eastAsia" w:hAnsi="宋体"/>
              </w:rPr>
            </w:pPr>
            <w:r>
              <w:rPr>
                <w:rFonts w:hint="eastAsia" w:hAnsi="宋体"/>
              </w:rPr>
              <w:t>联系电话：</w:t>
            </w:r>
          </w:p>
        </w:tc>
      </w:tr>
      <w:tr w14:paraId="5F19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9E7092D">
            <w:pPr>
              <w:spacing w:before="50" w:after="50"/>
              <w:ind w:firstLine="480"/>
              <w:jc w:val="center"/>
              <w:rPr>
                <w:rFonts w:hint="eastAsia" w:hAnsi="宋体"/>
              </w:rPr>
            </w:pPr>
          </w:p>
        </w:tc>
        <w:tc>
          <w:tcPr>
            <w:tcW w:w="3433" w:type="dxa"/>
            <w:vAlign w:val="center"/>
          </w:tcPr>
          <w:p w14:paraId="1F56B9AE">
            <w:pPr>
              <w:spacing w:before="50" w:after="50"/>
              <w:ind w:firstLine="0" w:firstLineChars="0"/>
              <w:jc w:val="left"/>
              <w:rPr>
                <w:rFonts w:hint="eastAsia" w:hAnsi="宋体"/>
              </w:rPr>
            </w:pPr>
            <w:r>
              <w:rPr>
                <w:rFonts w:hint="eastAsia" w:hAnsi="宋体"/>
              </w:rPr>
              <w:t>邮箱：</w:t>
            </w:r>
          </w:p>
        </w:tc>
        <w:tc>
          <w:tcPr>
            <w:tcW w:w="3147" w:type="dxa"/>
            <w:vAlign w:val="center"/>
          </w:tcPr>
          <w:p w14:paraId="0880CA29">
            <w:pPr>
              <w:spacing w:before="50" w:after="50"/>
              <w:ind w:firstLine="0" w:firstLineChars="0"/>
              <w:jc w:val="left"/>
              <w:rPr>
                <w:rFonts w:hint="eastAsia" w:hAnsi="宋体"/>
              </w:rPr>
            </w:pPr>
          </w:p>
        </w:tc>
      </w:tr>
      <w:tr w14:paraId="465A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3A1BE3C2">
            <w:pPr>
              <w:spacing w:before="50" w:after="50"/>
              <w:ind w:firstLine="0" w:firstLineChars="0"/>
              <w:jc w:val="center"/>
              <w:rPr>
                <w:rFonts w:hint="eastAsia" w:hAnsi="宋体"/>
              </w:rPr>
            </w:pPr>
            <w:r>
              <w:rPr>
                <w:rFonts w:hint="eastAsia" w:hAnsi="宋体"/>
              </w:rPr>
              <w:t>需开票类型</w:t>
            </w:r>
          </w:p>
        </w:tc>
        <w:tc>
          <w:tcPr>
            <w:tcW w:w="6580" w:type="dxa"/>
            <w:gridSpan w:val="2"/>
          </w:tcPr>
          <w:p w14:paraId="207B4AB0">
            <w:pPr>
              <w:spacing w:before="50" w:after="50"/>
              <w:ind w:firstLine="0" w:firstLineChars="0"/>
              <w:jc w:val="left"/>
              <w:rPr>
                <w:rFonts w:hint="eastAsia" w:hAnsi="宋体"/>
              </w:rPr>
            </w:pPr>
            <w:r>
              <w:rPr>
                <w:rFonts w:hint="eastAsia" w:hAnsi="宋体"/>
              </w:rPr>
              <w:t>请在括号里打勾选择：增值税普票（   ）  增值税专票（  ）</w:t>
            </w:r>
          </w:p>
          <w:p w14:paraId="21233977">
            <w:pPr>
              <w:spacing w:before="50" w:after="50"/>
              <w:ind w:firstLine="0" w:firstLineChars="0"/>
              <w:rPr>
                <w:rFonts w:hint="eastAsia" w:hAnsi="宋体"/>
              </w:rPr>
            </w:pPr>
            <w:r>
              <w:rPr>
                <w:rFonts w:hint="eastAsia" w:hAnsi="宋体"/>
              </w:rPr>
              <w:t>备注：若不选择开票类型，默认开具增值税普票。</w:t>
            </w:r>
          </w:p>
        </w:tc>
      </w:tr>
    </w:tbl>
    <w:p w14:paraId="498762D2">
      <w:pPr>
        <w:spacing w:before="50" w:after="50"/>
        <w:ind w:firstLine="480"/>
      </w:pPr>
    </w:p>
    <w:p w14:paraId="59E21DC2">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7A7F880F">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742041D0">
      <w:pPr>
        <w:spacing w:before="50" w:after="50"/>
        <w:ind w:firstLine="480"/>
        <w:rPr>
          <w:rFonts w:hint="eastAsia" w:hAnsi="宋体"/>
        </w:rPr>
      </w:pPr>
    </w:p>
    <w:p w14:paraId="37BE63D7">
      <w:pPr>
        <w:pStyle w:val="2"/>
        <w:sectPr>
          <w:headerReference r:id="rId26" w:type="first"/>
          <w:footerReference r:id="rId28" w:type="first"/>
          <w:headerReference r:id="rId25" w:type="default"/>
          <w:footerReference r:id="rId27" w:type="default"/>
          <w:pgSz w:w="11905" w:h="16838"/>
          <w:pgMar w:top="1440" w:right="1797" w:bottom="1440" w:left="1797" w:header="851" w:footer="992" w:gutter="0"/>
          <w:cols w:space="0" w:num="1"/>
          <w:titlePg/>
          <w:docGrid w:linePitch="312" w:charSpace="0"/>
        </w:sectPr>
      </w:pPr>
    </w:p>
    <w:p w14:paraId="7459C419">
      <w:pPr>
        <w:pStyle w:val="3"/>
        <w:rPr>
          <w:rFonts w:hint="eastAsia"/>
        </w:rPr>
      </w:pPr>
      <w:bookmarkStart w:id="473" w:name="_Toc8380"/>
      <w:bookmarkStart w:id="474" w:name="_Toc28938"/>
      <w:r>
        <w:rPr>
          <w:rFonts w:hint="eastAsia"/>
        </w:rPr>
        <w:t>报价文件部分</w:t>
      </w:r>
      <w:bookmarkEnd w:id="473"/>
      <w:bookmarkEnd w:id="474"/>
    </w:p>
    <w:p w14:paraId="41DA03A8">
      <w:pPr>
        <w:ind w:firstLine="0" w:firstLineChars="0"/>
        <w:jc w:val="center"/>
        <w:rPr>
          <w:b/>
          <w:bCs/>
          <w:sz w:val="36"/>
          <w:szCs w:val="36"/>
        </w:rPr>
      </w:pPr>
      <w:r>
        <w:rPr>
          <w:rFonts w:hint="eastAsia"/>
          <w:b/>
          <w:bCs/>
          <w:sz w:val="36"/>
          <w:szCs w:val="36"/>
        </w:rPr>
        <w:t>目录</w:t>
      </w:r>
    </w:p>
    <w:p w14:paraId="43CDA805">
      <w:pPr>
        <w:ind w:firstLine="480"/>
      </w:pPr>
    </w:p>
    <w:p w14:paraId="39786D6D">
      <w:pPr>
        <w:ind w:firstLine="0" w:firstLineChars="0"/>
        <w:rPr>
          <w:rFonts w:hint="eastAsia" w:ascii="宋体" w:hAnsi="宋体" w:cs="宋体"/>
        </w:rPr>
      </w:pPr>
      <w:r>
        <w:rPr>
          <w:rFonts w:hint="eastAsia" w:ascii="宋体" w:hAnsi="宋体" w:cs="宋体"/>
        </w:rPr>
        <w:t>（1）开标一览表（报价表）…………………………………………………（页码）</w:t>
      </w:r>
    </w:p>
    <w:p w14:paraId="554AAF60">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619F6797">
      <w:pPr>
        <w:ind w:firstLine="0" w:firstLineChars="0"/>
        <w:rPr>
          <w:rFonts w:hint="eastAsia" w:ascii="宋体" w:hAnsi="宋体" w:cs="宋体"/>
        </w:rPr>
      </w:pPr>
    </w:p>
    <w:p w14:paraId="2F25BD39">
      <w:pPr>
        <w:ind w:right="480" w:firstLine="643"/>
        <w:jc w:val="center"/>
        <w:rPr>
          <w:rFonts w:hint="eastAsia" w:ascii="宋体" w:hAnsi="宋体" w:cs="宋体"/>
          <w:b/>
          <w:kern w:val="0"/>
          <w:sz w:val="32"/>
          <w:szCs w:val="32"/>
        </w:rPr>
      </w:pPr>
    </w:p>
    <w:p w14:paraId="7755A052">
      <w:pPr>
        <w:ind w:right="480" w:firstLine="643"/>
        <w:jc w:val="center"/>
        <w:rPr>
          <w:rFonts w:hint="eastAsia" w:ascii="宋体" w:hAnsi="宋体" w:cs="宋体"/>
          <w:b/>
          <w:kern w:val="0"/>
          <w:sz w:val="32"/>
          <w:szCs w:val="32"/>
        </w:rPr>
      </w:pPr>
    </w:p>
    <w:p w14:paraId="77880F1F">
      <w:pPr>
        <w:ind w:right="480" w:firstLine="643"/>
        <w:jc w:val="center"/>
        <w:rPr>
          <w:rFonts w:hint="eastAsia" w:ascii="宋体" w:hAnsi="宋体" w:cs="宋体"/>
          <w:b/>
          <w:kern w:val="0"/>
          <w:sz w:val="32"/>
          <w:szCs w:val="32"/>
        </w:rPr>
      </w:pPr>
    </w:p>
    <w:p w14:paraId="7AF83C0D">
      <w:pPr>
        <w:ind w:right="480" w:firstLine="643"/>
        <w:jc w:val="center"/>
        <w:rPr>
          <w:rFonts w:hint="eastAsia" w:ascii="宋体" w:hAnsi="宋体" w:cs="宋体"/>
          <w:b/>
          <w:kern w:val="0"/>
          <w:sz w:val="32"/>
          <w:szCs w:val="32"/>
        </w:rPr>
      </w:pPr>
    </w:p>
    <w:p w14:paraId="20009CB5">
      <w:pPr>
        <w:ind w:right="480" w:firstLine="643"/>
        <w:jc w:val="center"/>
        <w:rPr>
          <w:rFonts w:hint="eastAsia" w:ascii="宋体" w:hAnsi="宋体" w:cs="宋体"/>
          <w:b/>
          <w:kern w:val="0"/>
          <w:sz w:val="32"/>
          <w:szCs w:val="32"/>
        </w:rPr>
      </w:pPr>
    </w:p>
    <w:p w14:paraId="7662FEEE">
      <w:pPr>
        <w:ind w:right="480" w:firstLine="643"/>
        <w:jc w:val="center"/>
        <w:rPr>
          <w:rFonts w:hint="eastAsia" w:ascii="宋体" w:hAnsi="宋体" w:cs="宋体"/>
          <w:b/>
          <w:kern w:val="0"/>
          <w:sz w:val="32"/>
          <w:szCs w:val="32"/>
        </w:rPr>
      </w:pPr>
    </w:p>
    <w:p w14:paraId="33B365EA">
      <w:pPr>
        <w:ind w:right="480" w:firstLine="643"/>
        <w:jc w:val="center"/>
        <w:rPr>
          <w:rFonts w:hint="eastAsia" w:ascii="宋体" w:hAnsi="宋体" w:cs="宋体"/>
          <w:b/>
          <w:kern w:val="0"/>
          <w:sz w:val="32"/>
          <w:szCs w:val="32"/>
        </w:rPr>
      </w:pPr>
    </w:p>
    <w:p w14:paraId="5E6871B2">
      <w:pPr>
        <w:ind w:right="480" w:firstLine="643"/>
        <w:jc w:val="center"/>
        <w:rPr>
          <w:rFonts w:hint="eastAsia" w:ascii="宋体" w:hAnsi="宋体" w:cs="宋体"/>
          <w:b/>
          <w:kern w:val="0"/>
          <w:sz w:val="32"/>
          <w:szCs w:val="32"/>
        </w:rPr>
      </w:pPr>
    </w:p>
    <w:p w14:paraId="48353727">
      <w:pPr>
        <w:ind w:right="480" w:firstLine="643"/>
        <w:jc w:val="center"/>
        <w:rPr>
          <w:rFonts w:hint="eastAsia" w:ascii="宋体" w:hAnsi="宋体" w:cs="宋体"/>
          <w:b/>
          <w:kern w:val="0"/>
          <w:sz w:val="32"/>
          <w:szCs w:val="32"/>
        </w:rPr>
      </w:pPr>
    </w:p>
    <w:p w14:paraId="333A8593">
      <w:pPr>
        <w:ind w:right="480" w:firstLine="643"/>
        <w:jc w:val="center"/>
        <w:rPr>
          <w:rFonts w:hint="eastAsia" w:ascii="宋体" w:hAnsi="宋体" w:cs="宋体"/>
          <w:b/>
          <w:kern w:val="0"/>
          <w:sz w:val="32"/>
          <w:szCs w:val="32"/>
        </w:rPr>
      </w:pPr>
    </w:p>
    <w:p w14:paraId="2C6ADA76">
      <w:pPr>
        <w:ind w:right="480" w:firstLine="643"/>
        <w:jc w:val="center"/>
        <w:rPr>
          <w:rFonts w:hint="eastAsia" w:ascii="宋体" w:hAnsi="宋体" w:cs="宋体"/>
          <w:b/>
          <w:kern w:val="0"/>
          <w:sz w:val="32"/>
          <w:szCs w:val="32"/>
        </w:rPr>
      </w:pPr>
    </w:p>
    <w:p w14:paraId="1CC67491">
      <w:pPr>
        <w:ind w:right="480" w:firstLine="643"/>
        <w:jc w:val="center"/>
        <w:rPr>
          <w:rFonts w:hint="eastAsia" w:ascii="宋体" w:hAnsi="宋体" w:cs="宋体"/>
          <w:b/>
          <w:kern w:val="0"/>
          <w:sz w:val="32"/>
          <w:szCs w:val="32"/>
        </w:rPr>
      </w:pPr>
    </w:p>
    <w:p w14:paraId="1364E233">
      <w:pPr>
        <w:ind w:right="480" w:firstLine="643"/>
        <w:jc w:val="center"/>
        <w:rPr>
          <w:rFonts w:hint="eastAsia" w:ascii="宋体" w:hAnsi="宋体" w:cs="宋体"/>
          <w:b/>
          <w:kern w:val="0"/>
          <w:sz w:val="32"/>
          <w:szCs w:val="32"/>
        </w:rPr>
      </w:pPr>
    </w:p>
    <w:p w14:paraId="2EDF6BAA">
      <w:pPr>
        <w:ind w:right="480" w:firstLine="643"/>
        <w:jc w:val="center"/>
        <w:rPr>
          <w:rFonts w:hint="eastAsia" w:ascii="宋体" w:hAnsi="宋体" w:cs="宋体"/>
          <w:b/>
          <w:kern w:val="0"/>
          <w:sz w:val="32"/>
          <w:szCs w:val="32"/>
        </w:rPr>
      </w:pPr>
    </w:p>
    <w:p w14:paraId="6F5BBC7C">
      <w:pPr>
        <w:ind w:right="480" w:firstLine="643"/>
        <w:jc w:val="center"/>
        <w:rPr>
          <w:rFonts w:hint="eastAsia" w:ascii="宋体" w:hAnsi="宋体" w:cs="宋体"/>
          <w:b/>
          <w:kern w:val="0"/>
          <w:sz w:val="32"/>
          <w:szCs w:val="32"/>
        </w:rPr>
      </w:pPr>
    </w:p>
    <w:p w14:paraId="7EC96F45">
      <w:pPr>
        <w:pStyle w:val="698"/>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12FBC4FB">
      <w:pPr>
        <w:pStyle w:val="3"/>
        <w:rPr>
          <w:rFonts w:hint="eastAsia"/>
        </w:rPr>
      </w:pPr>
      <w:bookmarkStart w:id="475" w:name="_Toc16712"/>
      <w:bookmarkStart w:id="476" w:name="_Toc28115"/>
      <w:r>
        <w:rPr>
          <w:rFonts w:hint="eastAsia"/>
        </w:rPr>
        <w:t>一、开标一览表（报价表）</w:t>
      </w:r>
      <w:bookmarkEnd w:id="475"/>
      <w:bookmarkEnd w:id="476"/>
    </w:p>
    <w:p w14:paraId="14918898">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2FCC67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53026FA">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16B6AC5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58703EB0">
            <w:pPr>
              <w:pStyle w:val="490"/>
              <w:ind w:firstLine="0" w:firstLineChars="0"/>
              <w:jc w:val="center"/>
              <w:rPr>
                <w:b/>
                <w:bCs/>
              </w:rPr>
            </w:pPr>
            <w:r>
              <w:rPr>
                <w:rFonts w:hint="eastAsia"/>
                <w:b/>
                <w:bCs/>
              </w:rPr>
              <w:t>序号</w:t>
            </w:r>
          </w:p>
        </w:tc>
        <w:tc>
          <w:tcPr>
            <w:tcW w:w="2762" w:type="dxa"/>
            <w:vAlign w:val="center"/>
          </w:tcPr>
          <w:p w14:paraId="2734D4E7">
            <w:pPr>
              <w:pStyle w:val="490"/>
              <w:ind w:firstLine="0" w:firstLineChars="0"/>
              <w:jc w:val="center"/>
              <w:rPr>
                <w:b/>
                <w:bCs/>
              </w:rPr>
            </w:pPr>
            <w:r>
              <w:rPr>
                <w:rFonts w:hint="eastAsia"/>
                <w:b/>
                <w:bCs/>
              </w:rPr>
              <w:t>费用名称</w:t>
            </w:r>
          </w:p>
        </w:tc>
        <w:tc>
          <w:tcPr>
            <w:tcW w:w="1796" w:type="dxa"/>
            <w:vAlign w:val="center"/>
          </w:tcPr>
          <w:p w14:paraId="07DDAE17">
            <w:pPr>
              <w:pStyle w:val="490"/>
              <w:ind w:firstLine="0" w:firstLineChars="0"/>
              <w:jc w:val="center"/>
              <w:rPr>
                <w:b/>
                <w:bCs/>
              </w:rPr>
            </w:pPr>
            <w:r>
              <w:rPr>
                <w:rFonts w:hint="eastAsia"/>
                <w:b/>
                <w:bCs/>
              </w:rPr>
              <w:t>数量</w:t>
            </w:r>
          </w:p>
        </w:tc>
        <w:tc>
          <w:tcPr>
            <w:tcW w:w="1225" w:type="dxa"/>
            <w:vAlign w:val="center"/>
          </w:tcPr>
          <w:p w14:paraId="1DF4F370">
            <w:pPr>
              <w:pStyle w:val="490"/>
              <w:ind w:firstLine="0" w:firstLineChars="0"/>
              <w:jc w:val="center"/>
              <w:rPr>
                <w:b/>
                <w:bCs/>
              </w:rPr>
            </w:pPr>
            <w:r>
              <w:rPr>
                <w:rFonts w:hint="eastAsia"/>
                <w:b/>
                <w:bCs/>
              </w:rPr>
              <w:t>单价</w:t>
            </w:r>
          </w:p>
        </w:tc>
        <w:tc>
          <w:tcPr>
            <w:tcW w:w="1890" w:type="dxa"/>
            <w:vAlign w:val="center"/>
          </w:tcPr>
          <w:p w14:paraId="33B6E7EA">
            <w:pPr>
              <w:pStyle w:val="490"/>
              <w:ind w:firstLine="0" w:firstLineChars="0"/>
              <w:jc w:val="center"/>
              <w:rPr>
                <w:b/>
                <w:bCs/>
              </w:rPr>
            </w:pPr>
            <w:r>
              <w:rPr>
                <w:rFonts w:hint="eastAsia"/>
                <w:b/>
                <w:bCs/>
              </w:rPr>
              <w:t>总价</w:t>
            </w:r>
          </w:p>
        </w:tc>
        <w:tc>
          <w:tcPr>
            <w:tcW w:w="1220" w:type="dxa"/>
            <w:vAlign w:val="center"/>
          </w:tcPr>
          <w:p w14:paraId="3FD34E47">
            <w:pPr>
              <w:pStyle w:val="490"/>
              <w:ind w:firstLine="0" w:firstLineChars="0"/>
              <w:jc w:val="center"/>
              <w:rPr>
                <w:b/>
                <w:bCs/>
              </w:rPr>
            </w:pPr>
            <w:r>
              <w:rPr>
                <w:rFonts w:hint="eastAsia"/>
                <w:b/>
                <w:bCs/>
              </w:rPr>
              <w:t>备注</w:t>
            </w:r>
          </w:p>
        </w:tc>
      </w:tr>
      <w:tr w14:paraId="6269837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60A0497D">
            <w:pPr>
              <w:pStyle w:val="490"/>
              <w:ind w:firstLine="0" w:firstLineChars="0"/>
              <w:jc w:val="center"/>
              <w:rPr>
                <w:b/>
                <w:bCs/>
              </w:rPr>
            </w:pPr>
          </w:p>
        </w:tc>
        <w:tc>
          <w:tcPr>
            <w:tcW w:w="2762" w:type="dxa"/>
            <w:vAlign w:val="center"/>
          </w:tcPr>
          <w:p w14:paraId="40409211">
            <w:pPr>
              <w:pStyle w:val="490"/>
              <w:ind w:firstLine="0" w:firstLineChars="0"/>
              <w:jc w:val="center"/>
              <w:rPr>
                <w:b/>
                <w:bCs/>
              </w:rPr>
            </w:pPr>
          </w:p>
        </w:tc>
        <w:tc>
          <w:tcPr>
            <w:tcW w:w="1796" w:type="dxa"/>
            <w:vAlign w:val="center"/>
          </w:tcPr>
          <w:p w14:paraId="5DA5A4CF">
            <w:pPr>
              <w:pStyle w:val="490"/>
              <w:ind w:firstLine="0" w:firstLineChars="0"/>
              <w:jc w:val="center"/>
              <w:rPr>
                <w:b/>
                <w:bCs/>
              </w:rPr>
            </w:pPr>
          </w:p>
        </w:tc>
        <w:tc>
          <w:tcPr>
            <w:tcW w:w="1225" w:type="dxa"/>
            <w:vAlign w:val="center"/>
          </w:tcPr>
          <w:p w14:paraId="3CB74CD8">
            <w:pPr>
              <w:pStyle w:val="490"/>
              <w:ind w:firstLine="0" w:firstLineChars="0"/>
              <w:jc w:val="center"/>
              <w:rPr>
                <w:b/>
                <w:bCs/>
              </w:rPr>
            </w:pPr>
          </w:p>
        </w:tc>
        <w:tc>
          <w:tcPr>
            <w:tcW w:w="1890" w:type="dxa"/>
            <w:vAlign w:val="center"/>
          </w:tcPr>
          <w:p w14:paraId="33D320E6">
            <w:pPr>
              <w:pStyle w:val="490"/>
              <w:ind w:firstLine="0" w:firstLineChars="0"/>
              <w:jc w:val="center"/>
              <w:rPr>
                <w:b/>
                <w:bCs/>
              </w:rPr>
            </w:pPr>
          </w:p>
        </w:tc>
        <w:tc>
          <w:tcPr>
            <w:tcW w:w="1220" w:type="dxa"/>
            <w:vAlign w:val="center"/>
          </w:tcPr>
          <w:p w14:paraId="76BF98F6">
            <w:pPr>
              <w:pStyle w:val="490"/>
              <w:ind w:firstLine="0" w:firstLineChars="0"/>
              <w:jc w:val="center"/>
              <w:rPr>
                <w:b/>
                <w:bCs/>
              </w:rPr>
            </w:pPr>
          </w:p>
        </w:tc>
      </w:tr>
      <w:tr w14:paraId="030972C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042DC772">
            <w:pPr>
              <w:pStyle w:val="490"/>
              <w:ind w:firstLine="0" w:firstLineChars="0"/>
              <w:jc w:val="center"/>
              <w:rPr>
                <w:b/>
                <w:bCs/>
              </w:rPr>
            </w:pPr>
          </w:p>
        </w:tc>
        <w:tc>
          <w:tcPr>
            <w:tcW w:w="2762" w:type="dxa"/>
            <w:vAlign w:val="center"/>
          </w:tcPr>
          <w:p w14:paraId="72A37C39">
            <w:pPr>
              <w:pStyle w:val="490"/>
              <w:ind w:firstLine="0" w:firstLineChars="0"/>
              <w:jc w:val="center"/>
              <w:rPr>
                <w:b/>
                <w:bCs/>
              </w:rPr>
            </w:pPr>
          </w:p>
        </w:tc>
        <w:tc>
          <w:tcPr>
            <w:tcW w:w="1796" w:type="dxa"/>
            <w:vAlign w:val="center"/>
          </w:tcPr>
          <w:p w14:paraId="7F403E01">
            <w:pPr>
              <w:pStyle w:val="490"/>
              <w:ind w:firstLine="0" w:firstLineChars="0"/>
              <w:jc w:val="center"/>
              <w:rPr>
                <w:b/>
                <w:bCs/>
              </w:rPr>
            </w:pPr>
          </w:p>
        </w:tc>
        <w:tc>
          <w:tcPr>
            <w:tcW w:w="1225" w:type="dxa"/>
            <w:vAlign w:val="center"/>
          </w:tcPr>
          <w:p w14:paraId="6EA233F2">
            <w:pPr>
              <w:pStyle w:val="490"/>
              <w:ind w:firstLine="0" w:firstLineChars="0"/>
              <w:jc w:val="center"/>
              <w:rPr>
                <w:b/>
                <w:bCs/>
              </w:rPr>
            </w:pPr>
          </w:p>
        </w:tc>
        <w:tc>
          <w:tcPr>
            <w:tcW w:w="1890" w:type="dxa"/>
            <w:vAlign w:val="center"/>
          </w:tcPr>
          <w:p w14:paraId="1156DA2E">
            <w:pPr>
              <w:pStyle w:val="490"/>
              <w:ind w:firstLine="0" w:firstLineChars="0"/>
              <w:jc w:val="center"/>
              <w:rPr>
                <w:b/>
                <w:bCs/>
              </w:rPr>
            </w:pPr>
          </w:p>
        </w:tc>
        <w:tc>
          <w:tcPr>
            <w:tcW w:w="1220" w:type="dxa"/>
            <w:vAlign w:val="center"/>
          </w:tcPr>
          <w:p w14:paraId="759DF8B2">
            <w:pPr>
              <w:pStyle w:val="490"/>
              <w:ind w:firstLine="0" w:firstLineChars="0"/>
              <w:jc w:val="center"/>
              <w:rPr>
                <w:b/>
                <w:bCs/>
              </w:rPr>
            </w:pPr>
          </w:p>
        </w:tc>
      </w:tr>
      <w:tr w14:paraId="49E263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0B9873E7">
            <w:pPr>
              <w:pStyle w:val="490"/>
              <w:ind w:firstLine="0" w:firstLineChars="0"/>
              <w:jc w:val="center"/>
              <w:rPr>
                <w:b/>
                <w:bCs/>
              </w:rPr>
            </w:pPr>
            <w:r>
              <w:rPr>
                <w:rFonts w:hint="eastAsia"/>
                <w:b/>
                <w:bCs/>
              </w:rPr>
              <w:t>......</w:t>
            </w:r>
          </w:p>
        </w:tc>
        <w:tc>
          <w:tcPr>
            <w:tcW w:w="2762" w:type="dxa"/>
            <w:vAlign w:val="center"/>
          </w:tcPr>
          <w:p w14:paraId="7ADFCFFC">
            <w:pPr>
              <w:pStyle w:val="490"/>
              <w:ind w:firstLine="0" w:firstLineChars="0"/>
              <w:jc w:val="center"/>
              <w:rPr>
                <w:b/>
                <w:bCs/>
              </w:rPr>
            </w:pPr>
          </w:p>
        </w:tc>
        <w:tc>
          <w:tcPr>
            <w:tcW w:w="1796" w:type="dxa"/>
            <w:vAlign w:val="center"/>
          </w:tcPr>
          <w:p w14:paraId="5BB1CC11">
            <w:pPr>
              <w:pStyle w:val="490"/>
              <w:ind w:firstLine="0" w:firstLineChars="0"/>
              <w:jc w:val="center"/>
              <w:rPr>
                <w:b/>
                <w:bCs/>
              </w:rPr>
            </w:pPr>
          </w:p>
        </w:tc>
        <w:tc>
          <w:tcPr>
            <w:tcW w:w="1225" w:type="dxa"/>
            <w:vAlign w:val="center"/>
          </w:tcPr>
          <w:p w14:paraId="2115300E">
            <w:pPr>
              <w:pStyle w:val="490"/>
              <w:ind w:firstLine="0" w:firstLineChars="0"/>
              <w:jc w:val="center"/>
              <w:rPr>
                <w:b/>
                <w:bCs/>
              </w:rPr>
            </w:pPr>
          </w:p>
        </w:tc>
        <w:tc>
          <w:tcPr>
            <w:tcW w:w="1890" w:type="dxa"/>
            <w:vAlign w:val="center"/>
          </w:tcPr>
          <w:p w14:paraId="26891367">
            <w:pPr>
              <w:pStyle w:val="490"/>
              <w:ind w:firstLine="0" w:firstLineChars="0"/>
              <w:jc w:val="center"/>
              <w:rPr>
                <w:b/>
                <w:bCs/>
              </w:rPr>
            </w:pPr>
          </w:p>
        </w:tc>
        <w:tc>
          <w:tcPr>
            <w:tcW w:w="1220" w:type="dxa"/>
            <w:vAlign w:val="center"/>
          </w:tcPr>
          <w:p w14:paraId="4F4700CC">
            <w:pPr>
              <w:pStyle w:val="490"/>
              <w:ind w:firstLine="0" w:firstLineChars="0"/>
              <w:jc w:val="center"/>
              <w:rPr>
                <w:b/>
                <w:bCs/>
              </w:rPr>
            </w:pPr>
          </w:p>
        </w:tc>
      </w:tr>
      <w:tr w14:paraId="02F4A7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4D58A903">
            <w:pPr>
              <w:pStyle w:val="490"/>
              <w:ind w:firstLine="0" w:firstLineChars="0"/>
              <w:jc w:val="center"/>
              <w:rPr>
                <w:b/>
                <w:bCs/>
              </w:rPr>
            </w:pPr>
            <w:r>
              <w:rPr>
                <w:rFonts w:hint="eastAsia"/>
                <w:b/>
                <w:bCs/>
              </w:rPr>
              <w:t>报价总价（小写）</w:t>
            </w:r>
          </w:p>
        </w:tc>
        <w:tc>
          <w:tcPr>
            <w:tcW w:w="6131" w:type="dxa"/>
            <w:gridSpan w:val="4"/>
            <w:vAlign w:val="center"/>
          </w:tcPr>
          <w:p w14:paraId="25E637DD">
            <w:pPr>
              <w:pStyle w:val="490"/>
              <w:ind w:firstLine="0" w:firstLineChars="0"/>
              <w:jc w:val="center"/>
              <w:rPr>
                <w:b/>
                <w:bCs/>
              </w:rPr>
            </w:pPr>
          </w:p>
        </w:tc>
      </w:tr>
      <w:tr w14:paraId="48B1C5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vAlign w:val="center"/>
          </w:tcPr>
          <w:p w14:paraId="4DF65F82">
            <w:pPr>
              <w:pStyle w:val="490"/>
              <w:ind w:firstLine="0" w:firstLineChars="0"/>
              <w:jc w:val="center"/>
              <w:rPr>
                <w:b/>
                <w:bCs/>
              </w:rPr>
            </w:pPr>
            <w:r>
              <w:rPr>
                <w:rFonts w:hint="eastAsia"/>
                <w:b/>
                <w:bCs/>
              </w:rPr>
              <w:t>报价总价（大写）</w:t>
            </w:r>
          </w:p>
        </w:tc>
        <w:tc>
          <w:tcPr>
            <w:tcW w:w="6131" w:type="dxa"/>
            <w:gridSpan w:val="4"/>
            <w:vAlign w:val="center"/>
          </w:tcPr>
          <w:p w14:paraId="2721B598">
            <w:pPr>
              <w:pStyle w:val="490"/>
              <w:ind w:firstLine="0" w:firstLineChars="0"/>
              <w:jc w:val="center"/>
              <w:rPr>
                <w:b/>
                <w:bCs/>
              </w:rPr>
            </w:pPr>
          </w:p>
        </w:tc>
      </w:tr>
      <w:tr w14:paraId="0E391E2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795F5CF5">
            <w:pPr>
              <w:pStyle w:val="490"/>
              <w:ind w:firstLine="0" w:firstLineChars="0"/>
              <w:jc w:val="center"/>
              <w:rPr>
                <w:rFonts w:hint="default" w:eastAsia="宋体"/>
                <w:b/>
                <w:bCs/>
                <w:lang w:val="en-US" w:eastAsia="zh-CN"/>
              </w:rPr>
            </w:pPr>
            <w:r>
              <w:rPr>
                <w:rFonts w:hint="eastAsia"/>
                <w:b/>
                <w:bCs/>
                <w:lang w:val="en-US" w:eastAsia="zh-CN"/>
              </w:rPr>
              <w:t>完成期限</w:t>
            </w:r>
          </w:p>
        </w:tc>
        <w:tc>
          <w:tcPr>
            <w:tcW w:w="6131" w:type="dxa"/>
            <w:gridSpan w:val="4"/>
            <w:vAlign w:val="center"/>
          </w:tcPr>
          <w:p w14:paraId="69A1024C">
            <w:pPr>
              <w:pStyle w:val="490"/>
              <w:ind w:firstLine="0" w:firstLineChars="0"/>
              <w:jc w:val="center"/>
              <w:rPr>
                <w:b/>
                <w:bCs/>
              </w:rPr>
            </w:pPr>
          </w:p>
        </w:tc>
      </w:tr>
    </w:tbl>
    <w:p w14:paraId="5E9C5CE3">
      <w:pPr>
        <w:ind w:firstLine="0" w:firstLineChars="0"/>
        <w:rPr>
          <w:rFonts w:hint="eastAsia" w:ascii="宋体" w:hAnsi="宋体" w:cs="宋体"/>
          <w:b/>
          <w:kern w:val="0"/>
          <w:lang w:val="zh-CN"/>
        </w:rPr>
      </w:pPr>
      <w:r>
        <w:rPr>
          <w:rFonts w:hint="eastAsia" w:ascii="宋体" w:hAnsi="宋体" w:cs="宋体"/>
          <w:b/>
          <w:kern w:val="0"/>
          <w:lang w:val="zh-CN"/>
        </w:rPr>
        <w:t>注：</w:t>
      </w:r>
    </w:p>
    <w:p w14:paraId="10DF9A3C">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4C57E2A4">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56BD219D">
      <w:pPr>
        <w:ind w:firstLine="4080" w:firstLineChars="1700"/>
        <w:rPr>
          <w:rFonts w:hint="eastAsia" w:ascii="宋体" w:hAnsi="宋体" w:cs="宋体"/>
          <w:kern w:val="0"/>
          <w:lang w:val="zh-CN"/>
        </w:rPr>
      </w:pPr>
    </w:p>
    <w:p w14:paraId="371055B2">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7E5F1669">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7770B39">
      <w:pPr>
        <w:pStyle w:val="698"/>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9B97B20">
      <w:pPr>
        <w:pStyle w:val="3"/>
        <w:rPr>
          <w:rFonts w:hint="eastAsia"/>
        </w:rPr>
      </w:pPr>
      <w:bookmarkStart w:id="477" w:name="_Toc19337"/>
      <w:bookmarkStart w:id="478" w:name="_Toc1047"/>
      <w:r>
        <w:rPr>
          <w:rFonts w:hint="eastAsia"/>
        </w:rPr>
        <w:t>二、报价情况说明（如有）</w:t>
      </w:r>
    </w:p>
    <w:p w14:paraId="6A11935A">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44593C6A">
      <w:pPr>
        <w:pStyle w:val="3"/>
        <w:jc w:val="both"/>
        <w:rPr>
          <w:rFonts w:hint="eastAsia"/>
        </w:rPr>
        <w:sectPr>
          <w:headerReference r:id="rId30" w:type="first"/>
          <w:footerReference r:id="rId32" w:type="first"/>
          <w:headerReference r:id="rId29" w:type="default"/>
          <w:footerReference r:id="rId31" w:type="default"/>
          <w:pgSz w:w="11905" w:h="16838"/>
          <w:pgMar w:top="1440" w:right="1797" w:bottom="1440" w:left="1797" w:header="851" w:footer="992" w:gutter="0"/>
          <w:cols w:space="0" w:num="1"/>
          <w:titlePg/>
          <w:docGrid w:linePitch="312" w:charSpace="0"/>
        </w:sectPr>
      </w:pPr>
    </w:p>
    <w:bookmarkEnd w:id="477"/>
    <w:bookmarkEnd w:id="478"/>
    <w:p w14:paraId="47901FF4">
      <w:pPr>
        <w:pStyle w:val="3"/>
        <w:rPr>
          <w:rFonts w:hint="eastAsia"/>
        </w:rPr>
      </w:pPr>
      <w:bookmarkStart w:id="479" w:name="_Toc465665161"/>
      <w:bookmarkStart w:id="480" w:name="_Toc30052"/>
      <w:bookmarkStart w:id="481" w:name="_Toc29378"/>
      <w:r>
        <w:rPr>
          <w:rFonts w:hint="eastAsia"/>
        </w:rPr>
        <w:t>附件</w:t>
      </w:r>
      <w:bookmarkEnd w:id="479"/>
      <w:bookmarkEnd w:id="480"/>
      <w:bookmarkEnd w:id="481"/>
    </w:p>
    <w:p w14:paraId="06D3B899">
      <w:pPr>
        <w:pStyle w:val="4"/>
      </w:pPr>
      <w:r>
        <w:rPr>
          <w:rFonts w:hint="eastAsia"/>
        </w:rPr>
        <w:t>附件1：残疾人福利性单位声明函</w:t>
      </w:r>
    </w:p>
    <w:p w14:paraId="157A9B24">
      <w:pPr>
        <w:ind w:firstLine="667"/>
        <w:rPr>
          <w:rFonts w:hint="eastAsia" w:ascii="宋体" w:hAnsi="宋体" w:cs="宋体"/>
          <w:b/>
          <w:spacing w:val="6"/>
          <w:sz w:val="32"/>
          <w:szCs w:val="32"/>
        </w:rPr>
      </w:pPr>
    </w:p>
    <w:p w14:paraId="46822D4C">
      <w:pPr>
        <w:ind w:firstLine="667"/>
        <w:jc w:val="center"/>
        <w:rPr>
          <w:rFonts w:hint="eastAsia" w:ascii="宋体" w:hAnsi="宋体" w:cs="宋体"/>
          <w:b/>
          <w:spacing w:val="6"/>
          <w:sz w:val="32"/>
          <w:szCs w:val="32"/>
        </w:rPr>
      </w:pPr>
      <w:bookmarkStart w:id="482" w:name="OLE_LINK13"/>
      <w:bookmarkStart w:id="483" w:name="OLE_LINK14"/>
      <w:r>
        <w:rPr>
          <w:rFonts w:hint="eastAsia" w:ascii="宋体" w:hAnsi="宋体" w:cs="宋体"/>
          <w:b/>
          <w:spacing w:val="6"/>
          <w:sz w:val="32"/>
          <w:szCs w:val="32"/>
        </w:rPr>
        <w:t>残疾人福利性单位声明函</w:t>
      </w:r>
    </w:p>
    <w:bookmarkEnd w:id="482"/>
    <w:bookmarkEnd w:id="483"/>
    <w:p w14:paraId="19EA3617">
      <w:pPr>
        <w:ind w:firstLine="626"/>
        <w:rPr>
          <w:rFonts w:hint="eastAsia" w:ascii="宋体" w:hAnsi="宋体" w:cs="宋体"/>
          <w:b/>
          <w:spacing w:val="6"/>
          <w:sz w:val="30"/>
          <w:szCs w:val="30"/>
        </w:rPr>
      </w:pPr>
    </w:p>
    <w:p w14:paraId="688C8F4C">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71607295">
      <w:pPr>
        <w:ind w:firstLine="480"/>
        <w:rPr>
          <w:rFonts w:hint="eastAsia" w:ascii="宋体" w:hAnsi="宋体" w:cs="宋体"/>
        </w:rPr>
      </w:pPr>
      <w:r>
        <w:rPr>
          <w:rFonts w:hint="eastAsia" w:ascii="宋体" w:hAnsi="宋体" w:cs="宋体"/>
        </w:rPr>
        <w:t>本单位对上述声明的真实性负责。如有虚假，将依法承担相应责任。</w:t>
      </w:r>
    </w:p>
    <w:p w14:paraId="26FB01B9">
      <w:pPr>
        <w:ind w:firstLine="480"/>
        <w:rPr>
          <w:rFonts w:hint="eastAsia" w:ascii="宋体" w:hAnsi="宋体" w:cs="宋体"/>
        </w:rPr>
      </w:pPr>
    </w:p>
    <w:p w14:paraId="4A509A03">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15A3756D">
      <w:pPr>
        <w:tabs>
          <w:tab w:val="left" w:pos="4860"/>
        </w:tabs>
        <w:ind w:right="1560" w:firstLine="480"/>
        <w:jc w:val="center"/>
        <w:rPr>
          <w:rFonts w:hint="eastAsia" w:ascii="宋体" w:hAnsi="宋体" w:cs="宋体"/>
        </w:rPr>
      </w:pPr>
      <w:r>
        <w:rPr>
          <w:rFonts w:hint="eastAsia" w:ascii="宋体" w:hAnsi="宋体" w:cs="宋体"/>
        </w:rPr>
        <w:t xml:space="preserve">       日  期：</w:t>
      </w:r>
    </w:p>
    <w:p w14:paraId="61C28CF5">
      <w:pPr>
        <w:ind w:firstLine="480"/>
        <w:rPr>
          <w:rFonts w:hint="eastAsia" w:ascii="宋体" w:hAnsi="宋体" w:cs="宋体"/>
        </w:rPr>
      </w:pPr>
    </w:p>
    <w:p w14:paraId="1FF6CD1B">
      <w:pPr>
        <w:ind w:firstLine="480"/>
        <w:rPr>
          <w:rFonts w:hint="eastAsia" w:ascii="宋体" w:hAnsi="宋体" w:cs="宋体"/>
        </w:rPr>
      </w:pPr>
    </w:p>
    <w:p w14:paraId="7F20D539">
      <w:pPr>
        <w:ind w:firstLine="480"/>
        <w:rPr>
          <w:rFonts w:hint="eastAsia" w:ascii="宋体" w:hAnsi="宋体" w:cs="宋体"/>
        </w:rPr>
      </w:pPr>
    </w:p>
    <w:p w14:paraId="70EABE96">
      <w:pPr>
        <w:ind w:firstLine="480"/>
        <w:rPr>
          <w:rFonts w:hint="eastAsia" w:ascii="宋体" w:hAnsi="宋体" w:cs="宋体"/>
        </w:rPr>
      </w:pPr>
    </w:p>
    <w:p w14:paraId="01299F52">
      <w:pPr>
        <w:ind w:firstLine="480"/>
        <w:rPr>
          <w:rFonts w:hint="eastAsia" w:ascii="宋体" w:hAnsi="宋体" w:cs="宋体"/>
        </w:rPr>
      </w:pPr>
    </w:p>
    <w:p w14:paraId="2C051A14">
      <w:pPr>
        <w:rPr>
          <w:rFonts w:hint="eastAsia" w:ascii="宋体" w:hAnsi="宋体" w:cs="宋体"/>
          <w:b/>
        </w:rPr>
      </w:pPr>
    </w:p>
    <w:p w14:paraId="1C920367">
      <w:pPr>
        <w:rPr>
          <w:rFonts w:hint="eastAsia" w:ascii="宋体" w:hAnsi="宋体" w:cs="宋体"/>
          <w:b/>
        </w:rPr>
      </w:pPr>
    </w:p>
    <w:p w14:paraId="6F49C8B3">
      <w:pPr>
        <w:rPr>
          <w:rFonts w:hint="eastAsia" w:ascii="宋体" w:hAnsi="宋体" w:cs="宋体"/>
          <w:b/>
        </w:rPr>
      </w:pPr>
    </w:p>
    <w:p w14:paraId="5202BB63">
      <w:pPr>
        <w:rPr>
          <w:rFonts w:hint="eastAsia" w:ascii="宋体" w:hAnsi="宋体" w:cs="宋体"/>
          <w:b/>
        </w:rPr>
      </w:pPr>
    </w:p>
    <w:p w14:paraId="313D1C39">
      <w:pPr>
        <w:rPr>
          <w:rFonts w:hint="eastAsia" w:ascii="宋体" w:hAnsi="宋体" w:cs="宋体"/>
          <w:b/>
        </w:rPr>
      </w:pPr>
    </w:p>
    <w:p w14:paraId="5686C33B">
      <w:pPr>
        <w:rPr>
          <w:rFonts w:hint="eastAsia" w:ascii="宋体" w:hAnsi="宋体" w:cs="宋体"/>
          <w:b/>
        </w:rPr>
      </w:pPr>
    </w:p>
    <w:p w14:paraId="4834E6E3">
      <w:pPr>
        <w:rPr>
          <w:rFonts w:hint="eastAsia" w:ascii="宋体" w:hAnsi="宋体" w:cs="宋体"/>
          <w:b/>
        </w:rPr>
      </w:pPr>
    </w:p>
    <w:p w14:paraId="65E82A14">
      <w:pPr>
        <w:rPr>
          <w:rFonts w:hint="eastAsia" w:ascii="宋体" w:hAnsi="宋体" w:cs="宋体"/>
          <w:b/>
        </w:rPr>
      </w:pPr>
    </w:p>
    <w:p w14:paraId="70EBDB76">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29F8E830">
      <w:pPr>
        <w:pStyle w:val="4"/>
      </w:pPr>
      <w:r>
        <w:rPr>
          <w:rFonts w:hint="eastAsia"/>
        </w:rPr>
        <w:t>附件2：质疑函范本及制作说明</w:t>
      </w:r>
    </w:p>
    <w:p w14:paraId="3912605B">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41ADD0B">
      <w:pPr>
        <w:spacing w:before="240" w:beforeLines="100"/>
        <w:ind w:firstLine="480"/>
        <w:rPr>
          <w:rFonts w:hint="eastAsia" w:ascii="宋体" w:hAnsi="宋体" w:cs="宋体"/>
          <w:bCs/>
        </w:rPr>
      </w:pPr>
      <w:r>
        <w:rPr>
          <w:rFonts w:hint="eastAsia" w:ascii="宋体" w:hAnsi="宋体" w:cs="宋体"/>
          <w:bCs/>
        </w:rPr>
        <w:t>一、质疑供应商基本信息</w:t>
      </w:r>
    </w:p>
    <w:p w14:paraId="18D50E13">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58E43F90">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05B6467">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B3F0100">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171B70CE">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393DCBF2">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1BBAFBE">
      <w:pPr>
        <w:ind w:firstLine="480"/>
        <w:rPr>
          <w:rFonts w:hint="eastAsia" w:ascii="宋体" w:hAnsi="宋体" w:cs="宋体"/>
          <w:bCs/>
        </w:rPr>
      </w:pPr>
      <w:r>
        <w:rPr>
          <w:rFonts w:hint="eastAsia" w:ascii="宋体" w:hAnsi="宋体" w:cs="宋体"/>
          <w:bCs/>
        </w:rPr>
        <w:t>二、质疑项目基本情况</w:t>
      </w:r>
    </w:p>
    <w:p w14:paraId="6F999B9F">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101961DD">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7598C6F0">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0511298">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6D30678">
      <w:pPr>
        <w:ind w:firstLine="480"/>
        <w:rPr>
          <w:rFonts w:hint="eastAsia" w:ascii="宋体" w:hAnsi="宋体" w:cs="宋体"/>
          <w:bCs/>
        </w:rPr>
      </w:pPr>
      <w:r>
        <w:rPr>
          <w:rFonts w:hint="eastAsia" w:ascii="宋体" w:hAnsi="宋体" w:cs="宋体"/>
          <w:bCs/>
        </w:rPr>
        <w:t>三、质疑事项具体内容</w:t>
      </w:r>
    </w:p>
    <w:p w14:paraId="1C35FB2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16E314D2">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760BD1F9">
      <w:pPr>
        <w:ind w:firstLine="480"/>
        <w:rPr>
          <w:rFonts w:hint="eastAsia" w:ascii="宋体" w:hAnsi="宋体" w:cs="宋体"/>
        </w:rPr>
      </w:pPr>
      <w:r>
        <w:rPr>
          <w:rFonts w:hint="eastAsia" w:ascii="宋体" w:hAnsi="宋体" w:cs="宋体"/>
          <w:u w:val="dotted"/>
        </w:rPr>
        <w:t xml:space="preserve">                                                                         </w:t>
      </w:r>
    </w:p>
    <w:p w14:paraId="30D0BC60">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4038A6D4">
      <w:pPr>
        <w:ind w:firstLine="480"/>
        <w:rPr>
          <w:rFonts w:hint="eastAsia" w:ascii="宋体" w:hAnsi="宋体" w:cs="宋体"/>
          <w:u w:val="dotted"/>
        </w:rPr>
      </w:pPr>
      <w:r>
        <w:rPr>
          <w:rFonts w:hint="eastAsia" w:ascii="宋体" w:hAnsi="宋体" w:cs="宋体"/>
          <w:u w:val="dotted"/>
        </w:rPr>
        <w:t xml:space="preserve">                                                                       </w:t>
      </w:r>
    </w:p>
    <w:p w14:paraId="6ECD43AD">
      <w:pPr>
        <w:ind w:firstLine="480"/>
        <w:rPr>
          <w:rFonts w:hint="eastAsia" w:ascii="宋体" w:hAnsi="宋体" w:cs="宋体"/>
          <w:u w:val="dotted"/>
        </w:rPr>
      </w:pPr>
      <w:r>
        <w:rPr>
          <w:rFonts w:hint="eastAsia" w:ascii="宋体" w:hAnsi="宋体" w:cs="宋体"/>
        </w:rPr>
        <w:t>质疑事项2</w:t>
      </w:r>
    </w:p>
    <w:p w14:paraId="53A9A5AE">
      <w:pPr>
        <w:ind w:firstLine="480"/>
        <w:rPr>
          <w:rFonts w:hint="eastAsia" w:ascii="宋体" w:hAnsi="宋体" w:cs="宋体"/>
        </w:rPr>
      </w:pPr>
      <w:r>
        <w:rPr>
          <w:rFonts w:hint="eastAsia" w:ascii="宋体" w:hAnsi="宋体" w:cs="宋体"/>
        </w:rPr>
        <w:t>……</w:t>
      </w:r>
    </w:p>
    <w:p w14:paraId="3CE3E1C4">
      <w:pPr>
        <w:ind w:firstLine="480"/>
        <w:rPr>
          <w:rFonts w:hint="eastAsia" w:ascii="宋体" w:hAnsi="宋体" w:cs="宋体"/>
          <w:bCs/>
        </w:rPr>
      </w:pPr>
      <w:r>
        <w:rPr>
          <w:rFonts w:hint="eastAsia" w:ascii="宋体" w:hAnsi="宋体" w:cs="宋体"/>
          <w:bCs/>
        </w:rPr>
        <w:t>四、与质疑事项相关的质疑请求</w:t>
      </w:r>
    </w:p>
    <w:p w14:paraId="05AF6860">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5F96A4BF">
      <w:pPr>
        <w:ind w:firstLine="480"/>
        <w:rPr>
          <w:rFonts w:hint="eastAsia" w:ascii="宋体" w:hAnsi="宋体" w:cs="宋体"/>
        </w:rPr>
      </w:pPr>
      <w:r>
        <w:rPr>
          <w:rFonts w:hint="eastAsia" w:ascii="宋体" w:hAnsi="宋体" w:cs="宋体"/>
        </w:rPr>
        <w:t xml:space="preserve">签字(签章)：                   公章：                      </w:t>
      </w:r>
    </w:p>
    <w:p w14:paraId="50349CC6">
      <w:pPr>
        <w:ind w:firstLine="480"/>
        <w:rPr>
          <w:rFonts w:hint="eastAsia" w:ascii="宋体" w:hAnsi="宋体" w:cs="宋体"/>
        </w:rPr>
      </w:pPr>
      <w:r>
        <w:rPr>
          <w:rFonts w:hint="eastAsia" w:ascii="宋体" w:hAnsi="宋体" w:cs="宋体"/>
        </w:rPr>
        <w:t xml:space="preserve">日期：    </w:t>
      </w:r>
    </w:p>
    <w:p w14:paraId="4B2B5F37">
      <w:pPr>
        <w:jc w:val="center"/>
        <w:rPr>
          <w:rFonts w:hint="eastAsia" w:ascii="宋体" w:hAnsi="宋体" w:cs="宋体"/>
          <w:b/>
          <w:bCs/>
        </w:rPr>
      </w:pPr>
    </w:p>
    <w:p w14:paraId="10ED984E">
      <w:pPr>
        <w:rPr>
          <w:rFonts w:hint="eastAsia" w:ascii="宋体" w:hAnsi="宋体" w:cs="宋体"/>
          <w:b/>
        </w:rPr>
      </w:pPr>
    </w:p>
    <w:p w14:paraId="5F04613C">
      <w:pPr>
        <w:rPr>
          <w:rFonts w:hint="eastAsia" w:ascii="宋体" w:hAnsi="宋体" w:cs="宋体"/>
          <w:b/>
        </w:rPr>
      </w:pPr>
    </w:p>
    <w:p w14:paraId="50EEE03F">
      <w:pPr>
        <w:rPr>
          <w:rFonts w:hint="eastAsia" w:ascii="宋体" w:hAnsi="宋体" w:cs="宋体"/>
          <w:b/>
        </w:rPr>
      </w:pPr>
      <w:r>
        <w:rPr>
          <w:rFonts w:hint="eastAsia" w:ascii="宋体" w:hAnsi="宋体" w:cs="宋体"/>
          <w:b/>
        </w:rPr>
        <w:t>质疑函制作说明：</w:t>
      </w:r>
    </w:p>
    <w:p w14:paraId="21AC58D9">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5DC64383">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7EF1183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0092005A">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2F4B9837">
      <w:pPr>
        <w:widowControl/>
        <w:ind w:firstLine="480"/>
        <w:jc w:val="left"/>
        <w:rPr>
          <w:rFonts w:hint="eastAsia" w:ascii="宋体" w:hAnsi="宋体" w:cs="宋体"/>
        </w:rPr>
      </w:pPr>
      <w:r>
        <w:rPr>
          <w:rFonts w:hint="eastAsia" w:ascii="宋体" w:hAnsi="宋体" w:cs="宋体"/>
        </w:rPr>
        <w:t>5.质疑函的质疑请求应与质疑事项相关。</w:t>
      </w:r>
    </w:p>
    <w:p w14:paraId="55243DBD">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001F45A">
      <w:pPr>
        <w:widowControl/>
        <w:ind w:firstLine="600"/>
        <w:jc w:val="left"/>
        <w:rPr>
          <w:rFonts w:hint="eastAsia" w:ascii="宋体" w:hAnsi="宋体" w:cs="宋体"/>
          <w:sz w:val="30"/>
          <w:szCs w:val="30"/>
        </w:rPr>
      </w:pPr>
    </w:p>
    <w:p w14:paraId="279548FF">
      <w:pPr>
        <w:ind w:firstLine="667"/>
        <w:jc w:val="center"/>
        <w:rPr>
          <w:rFonts w:hint="eastAsia" w:ascii="宋体" w:hAnsi="宋体" w:cs="宋体"/>
          <w:b/>
          <w:spacing w:val="6"/>
          <w:sz w:val="32"/>
          <w:szCs w:val="32"/>
        </w:rPr>
      </w:pPr>
    </w:p>
    <w:p w14:paraId="23AC6815">
      <w:pPr>
        <w:ind w:firstLine="667"/>
        <w:jc w:val="center"/>
        <w:rPr>
          <w:rFonts w:hint="eastAsia" w:ascii="宋体" w:hAnsi="宋体" w:cs="宋体"/>
          <w:b/>
          <w:spacing w:val="6"/>
          <w:sz w:val="32"/>
          <w:szCs w:val="32"/>
        </w:rPr>
      </w:pPr>
    </w:p>
    <w:p w14:paraId="57BD289C">
      <w:pPr>
        <w:ind w:firstLine="667"/>
        <w:jc w:val="center"/>
        <w:rPr>
          <w:rFonts w:hint="eastAsia" w:ascii="宋体" w:hAnsi="宋体" w:cs="宋体"/>
          <w:b/>
          <w:spacing w:val="6"/>
          <w:sz w:val="32"/>
          <w:szCs w:val="32"/>
        </w:rPr>
      </w:pPr>
    </w:p>
    <w:p w14:paraId="69F72E8D">
      <w:pPr>
        <w:ind w:firstLine="667"/>
        <w:jc w:val="center"/>
        <w:rPr>
          <w:rFonts w:hint="eastAsia" w:ascii="宋体" w:hAnsi="宋体" w:cs="宋体"/>
          <w:b/>
          <w:spacing w:val="6"/>
          <w:sz w:val="32"/>
          <w:szCs w:val="32"/>
        </w:rPr>
      </w:pPr>
    </w:p>
    <w:p w14:paraId="67ACC84C">
      <w:pPr>
        <w:ind w:firstLine="667"/>
        <w:jc w:val="center"/>
        <w:rPr>
          <w:rFonts w:hint="eastAsia" w:ascii="宋体" w:hAnsi="宋体" w:cs="宋体"/>
          <w:b/>
          <w:spacing w:val="6"/>
          <w:sz w:val="32"/>
          <w:szCs w:val="32"/>
        </w:rPr>
      </w:pPr>
    </w:p>
    <w:p w14:paraId="4F9DBFF5">
      <w:pPr>
        <w:ind w:firstLine="667"/>
        <w:jc w:val="center"/>
        <w:rPr>
          <w:rFonts w:hint="eastAsia" w:ascii="宋体" w:hAnsi="宋体" w:cs="宋体"/>
          <w:b/>
          <w:spacing w:val="6"/>
          <w:sz w:val="32"/>
          <w:szCs w:val="32"/>
        </w:rPr>
      </w:pPr>
    </w:p>
    <w:p w14:paraId="45D7B9C1">
      <w:pPr>
        <w:ind w:firstLine="667"/>
        <w:jc w:val="center"/>
        <w:rPr>
          <w:rFonts w:hint="eastAsia" w:ascii="宋体" w:hAnsi="宋体" w:cs="宋体"/>
          <w:b/>
          <w:spacing w:val="6"/>
          <w:sz w:val="32"/>
          <w:szCs w:val="32"/>
        </w:rPr>
      </w:pPr>
    </w:p>
    <w:p w14:paraId="0FB227F1">
      <w:pPr>
        <w:ind w:firstLine="667"/>
        <w:jc w:val="center"/>
        <w:rPr>
          <w:rFonts w:hint="eastAsia" w:ascii="宋体" w:hAnsi="宋体" w:cs="宋体"/>
          <w:b/>
          <w:spacing w:val="6"/>
          <w:sz w:val="32"/>
          <w:szCs w:val="32"/>
        </w:rPr>
      </w:pPr>
    </w:p>
    <w:p w14:paraId="23C2FE13">
      <w:pPr>
        <w:ind w:firstLine="667"/>
        <w:jc w:val="center"/>
        <w:rPr>
          <w:rFonts w:hint="eastAsia" w:ascii="宋体" w:hAnsi="宋体" w:cs="宋体"/>
          <w:b/>
          <w:spacing w:val="6"/>
          <w:sz w:val="32"/>
          <w:szCs w:val="32"/>
        </w:rPr>
      </w:pPr>
    </w:p>
    <w:p w14:paraId="5B503872">
      <w:pPr>
        <w:ind w:firstLine="667"/>
        <w:jc w:val="center"/>
        <w:rPr>
          <w:rFonts w:hint="eastAsia" w:ascii="宋体" w:hAnsi="宋体" w:cs="宋体"/>
          <w:b/>
          <w:spacing w:val="6"/>
          <w:sz w:val="32"/>
          <w:szCs w:val="32"/>
        </w:rPr>
      </w:pPr>
    </w:p>
    <w:p w14:paraId="3081A7E4">
      <w:pPr>
        <w:ind w:firstLine="667"/>
        <w:jc w:val="center"/>
        <w:rPr>
          <w:rFonts w:hint="eastAsia" w:ascii="宋体" w:hAnsi="宋体" w:cs="宋体"/>
          <w:b/>
          <w:spacing w:val="6"/>
          <w:sz w:val="32"/>
          <w:szCs w:val="32"/>
        </w:rPr>
      </w:pPr>
    </w:p>
    <w:p w14:paraId="69CA4D42">
      <w:pPr>
        <w:ind w:firstLine="667"/>
        <w:jc w:val="center"/>
        <w:rPr>
          <w:rFonts w:hint="eastAsia" w:ascii="宋体" w:hAnsi="宋体" w:cs="宋体"/>
          <w:b/>
          <w:spacing w:val="6"/>
          <w:sz w:val="32"/>
          <w:szCs w:val="32"/>
        </w:rPr>
      </w:pPr>
    </w:p>
    <w:p w14:paraId="77568F51">
      <w:pPr>
        <w:ind w:firstLine="667"/>
        <w:jc w:val="left"/>
        <w:rPr>
          <w:rFonts w:hint="eastAsia" w:ascii="宋体" w:hAnsi="宋体" w:cs="宋体"/>
          <w:b/>
          <w:spacing w:val="6"/>
          <w:sz w:val="32"/>
          <w:szCs w:val="32"/>
        </w:rPr>
      </w:pPr>
    </w:p>
    <w:p w14:paraId="76DD3C2C">
      <w:pPr>
        <w:pStyle w:val="4"/>
      </w:pPr>
      <w:r>
        <w:rPr>
          <w:rFonts w:hint="eastAsia"/>
        </w:rPr>
        <w:t>附件3：投诉书范本及制作说明</w:t>
      </w:r>
    </w:p>
    <w:p w14:paraId="65076FC1">
      <w:pPr>
        <w:jc w:val="center"/>
        <w:rPr>
          <w:rFonts w:hint="eastAsia" w:ascii="宋体" w:hAnsi="宋体" w:cs="宋体"/>
          <w:b/>
        </w:rPr>
      </w:pPr>
    </w:p>
    <w:p w14:paraId="171D89FF">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1271E407">
      <w:pPr>
        <w:ind w:firstLine="480"/>
        <w:rPr>
          <w:rFonts w:hint="eastAsia" w:ascii="宋体" w:hAnsi="宋体" w:cs="宋体"/>
        </w:rPr>
      </w:pPr>
      <w:r>
        <w:rPr>
          <w:rFonts w:hint="eastAsia" w:ascii="宋体" w:hAnsi="宋体" w:cs="宋体"/>
        </w:rPr>
        <w:t>一、投诉相关主体基本情况</w:t>
      </w:r>
    </w:p>
    <w:p w14:paraId="52B12AC0">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AEA75C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2931E8F">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599CF45">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439B7636">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B607840">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448FCBE6">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0DC10A2F">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2F35424">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2959D48C">
      <w:pPr>
        <w:ind w:firstLine="480"/>
        <w:rPr>
          <w:rFonts w:hint="eastAsia" w:ascii="宋体" w:hAnsi="宋体" w:cs="宋体"/>
        </w:rPr>
      </w:pPr>
      <w:r>
        <w:rPr>
          <w:rFonts w:hint="eastAsia" w:ascii="宋体" w:hAnsi="宋体" w:cs="宋体"/>
        </w:rPr>
        <w:t>被投诉人2</w:t>
      </w:r>
    </w:p>
    <w:p w14:paraId="2B7B8671">
      <w:pPr>
        <w:ind w:firstLine="480"/>
        <w:rPr>
          <w:rFonts w:hint="eastAsia" w:ascii="宋体" w:hAnsi="宋体" w:cs="宋体"/>
          <w:u w:val="dotted"/>
        </w:rPr>
      </w:pPr>
      <w:r>
        <w:rPr>
          <w:rFonts w:hint="eastAsia" w:ascii="宋体" w:hAnsi="宋体" w:cs="宋体"/>
        </w:rPr>
        <w:t>……</w:t>
      </w:r>
    </w:p>
    <w:p w14:paraId="1FAB1E07">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3BE44257">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647F698B">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96DCDB2">
      <w:pPr>
        <w:ind w:firstLine="480"/>
        <w:rPr>
          <w:rFonts w:hint="eastAsia" w:ascii="宋体" w:hAnsi="宋体" w:cs="宋体"/>
        </w:rPr>
      </w:pPr>
      <w:r>
        <w:rPr>
          <w:rFonts w:hint="eastAsia" w:ascii="宋体" w:hAnsi="宋体" w:cs="宋体"/>
        </w:rPr>
        <w:t>二、投诉项目基本情况</w:t>
      </w:r>
    </w:p>
    <w:p w14:paraId="76502153">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78AF2CBD">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3AC886FE">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5DA973EB">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2FEADD2D">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5002822F">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7AB3E8E">
      <w:pPr>
        <w:ind w:firstLine="480"/>
        <w:rPr>
          <w:rFonts w:hint="eastAsia" w:ascii="宋体" w:hAnsi="宋体" w:cs="宋体"/>
        </w:rPr>
      </w:pPr>
      <w:r>
        <w:rPr>
          <w:rFonts w:hint="eastAsia" w:ascii="宋体" w:hAnsi="宋体" w:cs="宋体"/>
        </w:rPr>
        <w:t>三、质疑基本情况</w:t>
      </w:r>
    </w:p>
    <w:p w14:paraId="4A85C5B5">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254876BA">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46CB3101">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13A2FD2">
      <w:pPr>
        <w:ind w:firstLine="480"/>
        <w:rPr>
          <w:rFonts w:hint="eastAsia" w:ascii="宋体" w:hAnsi="宋体" w:cs="宋体"/>
        </w:rPr>
      </w:pPr>
      <w:r>
        <w:rPr>
          <w:rFonts w:hint="eastAsia" w:ascii="宋体" w:hAnsi="宋体" w:cs="宋体"/>
        </w:rPr>
        <w:t>四、投诉事项具体内容</w:t>
      </w:r>
    </w:p>
    <w:p w14:paraId="6A8EBA86">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7A1F0582">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648CE1DC">
      <w:pPr>
        <w:ind w:firstLine="480"/>
        <w:rPr>
          <w:rFonts w:hint="eastAsia" w:ascii="宋体" w:hAnsi="宋体" w:cs="宋体"/>
          <w:u w:val="dotted"/>
        </w:rPr>
      </w:pPr>
      <w:r>
        <w:rPr>
          <w:rFonts w:hint="eastAsia" w:ascii="宋体" w:hAnsi="宋体" w:cs="宋体"/>
          <w:u w:val="dotted"/>
        </w:rPr>
        <w:t xml:space="preserve">                                                                        </w:t>
      </w:r>
    </w:p>
    <w:p w14:paraId="268A1982">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29ED1381">
      <w:pPr>
        <w:ind w:firstLine="480"/>
        <w:rPr>
          <w:rFonts w:hint="eastAsia" w:ascii="宋体" w:hAnsi="宋体" w:cs="宋体"/>
          <w:u w:val="dotted"/>
        </w:rPr>
      </w:pPr>
      <w:r>
        <w:rPr>
          <w:rFonts w:hint="eastAsia" w:ascii="宋体" w:hAnsi="宋体" w:cs="宋体"/>
          <w:u w:val="dotted"/>
        </w:rPr>
        <w:t xml:space="preserve">                                                                        </w:t>
      </w:r>
    </w:p>
    <w:p w14:paraId="7D287FED">
      <w:pPr>
        <w:ind w:firstLine="480"/>
        <w:rPr>
          <w:rFonts w:hint="eastAsia" w:ascii="宋体" w:hAnsi="宋体" w:cs="宋体"/>
        </w:rPr>
      </w:pPr>
      <w:r>
        <w:rPr>
          <w:rFonts w:hint="eastAsia" w:ascii="宋体" w:hAnsi="宋体" w:cs="宋体"/>
        </w:rPr>
        <w:t>投诉事项2</w:t>
      </w:r>
    </w:p>
    <w:p w14:paraId="2B457A74">
      <w:pPr>
        <w:ind w:firstLine="480"/>
        <w:rPr>
          <w:rFonts w:hint="eastAsia" w:ascii="宋体" w:hAnsi="宋体" w:cs="宋体"/>
          <w:u w:val="dotted"/>
        </w:rPr>
      </w:pPr>
      <w:r>
        <w:rPr>
          <w:rFonts w:hint="eastAsia" w:ascii="宋体" w:hAnsi="宋体" w:cs="宋体"/>
        </w:rPr>
        <w:t>……</w:t>
      </w:r>
    </w:p>
    <w:p w14:paraId="31D6D3F6">
      <w:pPr>
        <w:ind w:firstLine="480"/>
        <w:rPr>
          <w:rFonts w:hint="eastAsia" w:ascii="宋体" w:hAnsi="宋体" w:cs="宋体"/>
        </w:rPr>
      </w:pPr>
      <w:r>
        <w:rPr>
          <w:rFonts w:hint="eastAsia" w:ascii="宋体" w:hAnsi="宋体" w:cs="宋体"/>
        </w:rPr>
        <w:t>五、与投诉事项相关的投诉请求</w:t>
      </w:r>
    </w:p>
    <w:p w14:paraId="1405EDD7">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39B1DB80">
      <w:pPr>
        <w:ind w:firstLine="480"/>
        <w:rPr>
          <w:rFonts w:hint="eastAsia" w:ascii="宋体" w:hAnsi="宋体" w:cs="宋体"/>
          <w:u w:val="single"/>
        </w:rPr>
      </w:pPr>
      <w:r>
        <w:rPr>
          <w:rFonts w:hint="eastAsia" w:ascii="宋体" w:hAnsi="宋体" w:cs="宋体"/>
        </w:rPr>
        <w:t xml:space="preserve">                                                                                                    </w:t>
      </w:r>
    </w:p>
    <w:p w14:paraId="3B779217">
      <w:pPr>
        <w:ind w:firstLine="480"/>
        <w:rPr>
          <w:rFonts w:hint="eastAsia" w:ascii="宋体" w:hAnsi="宋体" w:cs="宋体"/>
        </w:rPr>
      </w:pPr>
      <w:r>
        <w:rPr>
          <w:rFonts w:hint="eastAsia" w:ascii="宋体" w:hAnsi="宋体" w:cs="宋体"/>
        </w:rPr>
        <w:t xml:space="preserve">签字(签章)：                   公章：                      </w:t>
      </w:r>
    </w:p>
    <w:p w14:paraId="6F9FB49E">
      <w:pPr>
        <w:ind w:firstLine="480"/>
        <w:rPr>
          <w:rFonts w:hint="eastAsia" w:ascii="宋体" w:hAnsi="宋体" w:cs="宋体"/>
        </w:rPr>
      </w:pPr>
      <w:r>
        <w:rPr>
          <w:rFonts w:hint="eastAsia" w:ascii="宋体" w:hAnsi="宋体" w:cs="宋体"/>
        </w:rPr>
        <w:t xml:space="preserve">日期：    </w:t>
      </w:r>
    </w:p>
    <w:p w14:paraId="0FCAA7EA">
      <w:pPr>
        <w:rPr>
          <w:rFonts w:hint="eastAsia" w:ascii="宋体" w:hAnsi="宋体" w:cs="宋体"/>
          <w:b/>
        </w:rPr>
      </w:pPr>
    </w:p>
    <w:p w14:paraId="14698186">
      <w:pPr>
        <w:rPr>
          <w:rFonts w:hint="eastAsia" w:ascii="宋体" w:hAnsi="宋体" w:cs="宋体"/>
          <w:b/>
        </w:rPr>
      </w:pPr>
    </w:p>
    <w:p w14:paraId="25617329">
      <w:pPr>
        <w:rPr>
          <w:rFonts w:hint="eastAsia" w:ascii="宋体" w:hAnsi="宋体" w:cs="宋体"/>
          <w:b/>
        </w:rPr>
        <w:sectPr>
          <w:pgSz w:w="11905" w:h="16838"/>
          <w:pgMar w:top="1440" w:right="1797" w:bottom="1440" w:left="1797" w:header="851" w:footer="992" w:gutter="0"/>
          <w:cols w:space="0" w:num="1"/>
          <w:titlePg/>
          <w:docGrid w:linePitch="312" w:charSpace="0"/>
        </w:sectPr>
      </w:pPr>
    </w:p>
    <w:p w14:paraId="3089B227">
      <w:pPr>
        <w:rPr>
          <w:rFonts w:hint="eastAsia" w:ascii="宋体" w:hAnsi="宋体" w:cs="宋体"/>
          <w:b/>
        </w:rPr>
      </w:pPr>
      <w:r>
        <w:rPr>
          <w:rFonts w:hint="eastAsia" w:ascii="宋体" w:hAnsi="宋体" w:cs="宋体"/>
          <w:b/>
        </w:rPr>
        <w:t>投诉书制作说明：</w:t>
      </w:r>
    </w:p>
    <w:p w14:paraId="2BFA1733">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1B554FD0">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724418C6">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1687C448">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0246802B">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25AED49A">
      <w:pPr>
        <w:widowControl/>
        <w:ind w:firstLine="480"/>
        <w:jc w:val="left"/>
        <w:rPr>
          <w:rFonts w:hint="eastAsia" w:ascii="宋体" w:hAnsi="宋体" w:cs="宋体"/>
        </w:rPr>
      </w:pPr>
      <w:r>
        <w:rPr>
          <w:rFonts w:hint="eastAsia" w:ascii="宋体" w:hAnsi="宋体" w:cs="宋体"/>
        </w:rPr>
        <w:t>6.投诉书的投诉请求应与投诉事项相关。</w:t>
      </w:r>
    </w:p>
    <w:p w14:paraId="4DA5C647">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3BF0003E">
      <w:pPr>
        <w:rPr>
          <w:rFonts w:hint="eastAsia" w:ascii="宋体" w:hAnsi="宋体" w:cs="宋体"/>
          <w:b/>
        </w:rPr>
      </w:pPr>
    </w:p>
    <w:p w14:paraId="4D749EA6">
      <w:pPr>
        <w:autoSpaceDE w:val="0"/>
        <w:autoSpaceDN w:val="0"/>
        <w:ind w:firstLine="667"/>
        <w:jc w:val="center"/>
        <w:rPr>
          <w:rFonts w:hint="eastAsia" w:ascii="宋体" w:hAnsi="宋体" w:cs="宋体"/>
          <w:b/>
          <w:spacing w:val="6"/>
          <w:sz w:val="32"/>
          <w:szCs w:val="32"/>
        </w:rPr>
      </w:pPr>
    </w:p>
    <w:p w14:paraId="78C8E50E">
      <w:pPr>
        <w:autoSpaceDE w:val="0"/>
        <w:autoSpaceDN w:val="0"/>
        <w:ind w:firstLine="667"/>
        <w:jc w:val="center"/>
        <w:rPr>
          <w:rFonts w:hint="eastAsia" w:ascii="宋体" w:hAnsi="宋体" w:cs="宋体"/>
          <w:b/>
          <w:spacing w:val="6"/>
          <w:sz w:val="32"/>
          <w:szCs w:val="32"/>
        </w:rPr>
      </w:pPr>
    </w:p>
    <w:p w14:paraId="349D0084">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DE28D51">
      <w:pPr>
        <w:pStyle w:val="4"/>
      </w:pPr>
      <w:r>
        <w:rPr>
          <w:rFonts w:hint="eastAsia"/>
        </w:rPr>
        <w:t>附件4：业务专用章使用说明函</w:t>
      </w:r>
    </w:p>
    <w:p w14:paraId="28AA153B">
      <w:pPr>
        <w:ind w:firstLine="480"/>
        <w:rPr>
          <w:rFonts w:hint="eastAsia" w:ascii="宋体" w:hAnsi="宋体" w:cs="宋体"/>
        </w:rPr>
      </w:pPr>
      <w:r>
        <w:rPr>
          <w:rFonts w:hint="eastAsia" w:ascii="宋体" w:hAnsi="宋体" w:cs="宋体"/>
          <w:u w:val="single"/>
        </w:rPr>
        <w:t>（采购人）、（采购代理机构）</w:t>
      </w:r>
    </w:p>
    <w:p w14:paraId="0EECAB61">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7AD586C9">
      <w:pPr>
        <w:ind w:firstLine="480"/>
        <w:rPr>
          <w:rFonts w:hint="eastAsia" w:ascii="宋体" w:hAnsi="宋体" w:cs="宋体"/>
        </w:rPr>
      </w:pPr>
      <w:r>
        <w:rPr>
          <w:rFonts w:hint="eastAsia" w:ascii="宋体" w:hAnsi="宋体" w:cs="宋体"/>
        </w:rPr>
        <w:t>特此说明。</w:t>
      </w:r>
    </w:p>
    <w:p w14:paraId="319997C2">
      <w:pPr>
        <w:ind w:firstLine="480"/>
        <w:rPr>
          <w:rFonts w:hint="eastAsia" w:ascii="宋体" w:hAnsi="宋体" w:cs="宋体"/>
        </w:rPr>
      </w:pPr>
    </w:p>
    <w:p w14:paraId="120B620D">
      <w:pPr>
        <w:ind w:firstLine="480"/>
        <w:rPr>
          <w:rFonts w:hint="eastAsia" w:ascii="宋体" w:hAnsi="宋体" w:cs="宋体"/>
        </w:rPr>
      </w:pPr>
    </w:p>
    <w:p w14:paraId="1E5AE3C9">
      <w:pPr>
        <w:ind w:firstLine="480"/>
        <w:rPr>
          <w:rFonts w:hint="eastAsia" w:ascii="宋体" w:hAnsi="宋体" w:cs="宋体"/>
        </w:rPr>
      </w:pPr>
    </w:p>
    <w:p w14:paraId="2AA46F11">
      <w:pPr>
        <w:ind w:firstLine="480"/>
        <w:rPr>
          <w:rFonts w:hint="eastAsia" w:ascii="宋体" w:hAnsi="宋体" w:cs="宋体"/>
        </w:rPr>
      </w:pPr>
    </w:p>
    <w:p w14:paraId="62FAADE8">
      <w:pPr>
        <w:ind w:right="480" w:firstLine="4080" w:firstLineChars="1700"/>
        <w:rPr>
          <w:rFonts w:hint="eastAsia" w:ascii="宋体" w:hAnsi="宋体" w:cs="宋体"/>
        </w:rPr>
      </w:pPr>
      <w:r>
        <w:rPr>
          <w:rFonts w:hint="eastAsia" w:ascii="宋体" w:hAnsi="宋体" w:cs="宋体"/>
        </w:rPr>
        <w:t>投标单位（法定名称章）：</w:t>
      </w:r>
    </w:p>
    <w:p w14:paraId="1F7D189D">
      <w:pPr>
        <w:ind w:right="1440" w:firstLine="480"/>
        <w:jc w:val="center"/>
        <w:rPr>
          <w:rFonts w:hint="eastAsia" w:ascii="宋体" w:hAnsi="宋体" w:cs="宋体"/>
        </w:rPr>
      </w:pPr>
      <w:r>
        <w:rPr>
          <w:rFonts w:hint="eastAsia" w:ascii="宋体" w:hAnsi="宋体" w:cs="宋体"/>
        </w:rPr>
        <w:t xml:space="preserve">                         日期：  年   月 日</w:t>
      </w:r>
    </w:p>
    <w:p w14:paraId="1BE620DC">
      <w:pPr>
        <w:rPr>
          <w:rFonts w:hint="eastAsia" w:ascii="宋体" w:hAnsi="宋体" w:cs="宋体"/>
        </w:rPr>
      </w:pPr>
      <w:r>
        <w:rPr>
          <w:rFonts w:hint="eastAsia" w:ascii="宋体" w:hAnsi="宋体" w:cs="宋体"/>
          <w:b/>
          <w:bCs/>
        </w:rPr>
        <w:t>附：</w:t>
      </w:r>
    </w:p>
    <w:p w14:paraId="393B894A">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6BCC9E0C">
      <w:pPr>
        <w:autoSpaceDE w:val="0"/>
        <w:autoSpaceDN w:val="0"/>
        <w:ind w:firstLine="667"/>
        <w:jc w:val="center"/>
        <w:rPr>
          <w:rFonts w:hint="eastAsia" w:ascii="宋体" w:hAnsi="宋体" w:cs="宋体"/>
          <w:b/>
          <w:spacing w:val="6"/>
          <w:sz w:val="32"/>
          <w:szCs w:val="32"/>
        </w:rPr>
      </w:pPr>
    </w:p>
    <w:p w14:paraId="7DC392DC">
      <w:pPr>
        <w:autoSpaceDE w:val="0"/>
        <w:autoSpaceDN w:val="0"/>
        <w:ind w:firstLine="667"/>
        <w:jc w:val="center"/>
        <w:rPr>
          <w:rFonts w:hint="eastAsia" w:ascii="宋体" w:hAnsi="宋体" w:cs="宋体"/>
          <w:b/>
          <w:spacing w:val="6"/>
          <w:sz w:val="32"/>
          <w:szCs w:val="32"/>
        </w:rPr>
      </w:pPr>
    </w:p>
    <w:p w14:paraId="5BB50D3A">
      <w:pPr>
        <w:autoSpaceDE w:val="0"/>
        <w:autoSpaceDN w:val="0"/>
        <w:ind w:firstLine="667"/>
        <w:jc w:val="center"/>
        <w:rPr>
          <w:rFonts w:hint="eastAsia" w:ascii="宋体" w:hAnsi="宋体" w:cs="宋体"/>
          <w:b/>
          <w:spacing w:val="6"/>
          <w:sz w:val="32"/>
          <w:szCs w:val="32"/>
        </w:rPr>
      </w:pPr>
    </w:p>
    <w:p w14:paraId="49A35977">
      <w:pPr>
        <w:autoSpaceDE w:val="0"/>
        <w:autoSpaceDN w:val="0"/>
        <w:ind w:firstLine="667"/>
        <w:jc w:val="center"/>
        <w:rPr>
          <w:rFonts w:hint="eastAsia" w:ascii="宋体" w:hAnsi="宋体" w:cs="宋体"/>
          <w:b/>
          <w:spacing w:val="6"/>
          <w:sz w:val="32"/>
          <w:szCs w:val="32"/>
        </w:rPr>
      </w:pPr>
    </w:p>
    <w:p w14:paraId="7E6C64BD">
      <w:pPr>
        <w:autoSpaceDE w:val="0"/>
        <w:autoSpaceDN w:val="0"/>
        <w:ind w:firstLine="667"/>
        <w:jc w:val="center"/>
        <w:rPr>
          <w:rFonts w:hint="eastAsia" w:ascii="宋体" w:hAnsi="宋体" w:cs="宋体"/>
          <w:b/>
          <w:spacing w:val="6"/>
          <w:sz w:val="32"/>
          <w:szCs w:val="32"/>
        </w:rPr>
      </w:pPr>
    </w:p>
    <w:p w14:paraId="2B5D53E7">
      <w:pPr>
        <w:autoSpaceDE w:val="0"/>
        <w:autoSpaceDN w:val="0"/>
        <w:ind w:firstLine="667"/>
        <w:jc w:val="center"/>
        <w:rPr>
          <w:rFonts w:hint="eastAsia" w:ascii="宋体" w:hAnsi="宋体" w:cs="宋体"/>
          <w:b/>
          <w:spacing w:val="6"/>
          <w:sz w:val="32"/>
          <w:szCs w:val="32"/>
        </w:rPr>
      </w:pPr>
    </w:p>
    <w:p w14:paraId="3DD4273B">
      <w:pPr>
        <w:autoSpaceDE w:val="0"/>
        <w:autoSpaceDN w:val="0"/>
        <w:ind w:firstLine="667"/>
        <w:jc w:val="center"/>
        <w:rPr>
          <w:rFonts w:hint="eastAsia" w:ascii="宋体" w:hAnsi="宋体" w:cs="宋体"/>
          <w:b/>
          <w:spacing w:val="6"/>
          <w:sz w:val="32"/>
          <w:szCs w:val="32"/>
        </w:rPr>
      </w:pPr>
    </w:p>
    <w:p w14:paraId="05559031">
      <w:pPr>
        <w:autoSpaceDE w:val="0"/>
        <w:autoSpaceDN w:val="0"/>
        <w:ind w:firstLine="667"/>
        <w:jc w:val="center"/>
        <w:rPr>
          <w:rFonts w:hint="eastAsia" w:ascii="宋体" w:hAnsi="宋体" w:cs="宋体"/>
          <w:b/>
          <w:spacing w:val="6"/>
          <w:sz w:val="32"/>
          <w:szCs w:val="32"/>
        </w:rPr>
      </w:pPr>
    </w:p>
    <w:p w14:paraId="5F2DB803">
      <w:pPr>
        <w:autoSpaceDE w:val="0"/>
        <w:autoSpaceDN w:val="0"/>
        <w:ind w:firstLine="667"/>
        <w:jc w:val="center"/>
        <w:rPr>
          <w:rFonts w:hint="eastAsia" w:ascii="宋体" w:hAnsi="宋体" w:cs="宋体"/>
          <w:b/>
          <w:spacing w:val="6"/>
          <w:sz w:val="32"/>
          <w:szCs w:val="32"/>
        </w:rPr>
      </w:pPr>
    </w:p>
    <w:p w14:paraId="23639EDD">
      <w:pPr>
        <w:autoSpaceDE w:val="0"/>
        <w:autoSpaceDN w:val="0"/>
        <w:ind w:firstLine="667"/>
        <w:jc w:val="center"/>
        <w:rPr>
          <w:rFonts w:hint="eastAsia" w:ascii="宋体" w:hAnsi="宋体" w:cs="宋体"/>
          <w:b/>
          <w:spacing w:val="6"/>
          <w:sz w:val="32"/>
          <w:szCs w:val="32"/>
        </w:rPr>
      </w:pPr>
    </w:p>
    <w:p w14:paraId="374297E9">
      <w:pPr>
        <w:pStyle w:val="4"/>
        <w:rPr>
          <w:lang w:val="zh-CN"/>
        </w:rPr>
      </w:pPr>
      <w:r>
        <w:rPr>
          <w:rFonts w:hint="eastAsia"/>
        </w:rPr>
        <w:t>附件5：</w:t>
      </w:r>
      <w:r>
        <w:rPr>
          <w:rFonts w:hint="eastAsia"/>
          <w:lang w:val="zh-CN"/>
        </w:rPr>
        <w:t>联合协议</w:t>
      </w:r>
    </w:p>
    <w:p w14:paraId="7EE8B67E">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4B15CCCB">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2CBF09DC">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29D44DAC">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10089319">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1B43D23F">
      <w:pPr>
        <w:ind w:firstLine="480"/>
        <w:rPr>
          <w:rFonts w:hint="eastAsia" w:ascii="宋体" w:hAnsi="宋体" w:cs="宋体"/>
          <w:kern w:val="0"/>
          <w:lang w:val="zh-CN"/>
        </w:rPr>
      </w:pPr>
      <w:bookmarkStart w:id="484"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00247CA8">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5876B80">
      <w:pPr>
        <w:ind w:firstLine="480"/>
        <w:rPr>
          <w:rFonts w:hint="eastAsia" w:ascii="宋体" w:hAnsi="宋体" w:cs="宋体"/>
          <w:kern w:val="0"/>
          <w:lang w:val="zh-CN"/>
        </w:rPr>
      </w:pPr>
      <w:r>
        <w:rPr>
          <w:rFonts w:hint="eastAsia" w:ascii="宋体" w:hAnsi="宋体" w:cs="宋体"/>
          <w:kern w:val="0"/>
          <w:lang w:val="zh-CN"/>
        </w:rPr>
        <w:t>……</w:t>
      </w:r>
    </w:p>
    <w:bookmarkEnd w:id="484"/>
    <w:p w14:paraId="26B882A1">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676CC923">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834624A">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44609E21">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0F009171">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15A373AD">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00A404A8">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2D4DDC17">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F8B6CF5">
      <w:pPr>
        <w:ind w:firstLine="480"/>
        <w:rPr>
          <w:rFonts w:hint="eastAsia" w:ascii="宋体" w:hAnsi="宋体" w:cs="宋体"/>
          <w:kern w:val="0"/>
          <w:lang w:val="zh-CN"/>
        </w:rPr>
      </w:pPr>
    </w:p>
    <w:p w14:paraId="23236DDD">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70E3AD7F">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17102C0">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1314AC86">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1D314DB5">
      <w:pPr>
        <w:ind w:right="420" w:firstLine="480"/>
        <w:rPr>
          <w:rFonts w:hint="eastAsia" w:ascii="宋体" w:hAnsi="宋体" w:cs="宋体"/>
        </w:rPr>
      </w:pPr>
      <w:r>
        <w:rPr>
          <w:rFonts w:hint="eastAsia" w:ascii="宋体" w:hAnsi="宋体" w:cs="宋体"/>
        </w:rPr>
        <w:t>注：按本格式和要求提供。</w:t>
      </w:r>
    </w:p>
    <w:p w14:paraId="5BC7EF93">
      <w:pPr>
        <w:autoSpaceDE w:val="0"/>
        <w:autoSpaceDN w:val="0"/>
        <w:ind w:firstLine="667"/>
        <w:jc w:val="center"/>
        <w:rPr>
          <w:rFonts w:hint="eastAsia" w:ascii="宋体" w:hAnsi="宋体" w:cs="宋体"/>
          <w:b/>
          <w:spacing w:val="6"/>
          <w:sz w:val="32"/>
          <w:szCs w:val="32"/>
        </w:rPr>
      </w:pPr>
    </w:p>
    <w:p w14:paraId="70A3D3BF">
      <w:pPr>
        <w:autoSpaceDE w:val="0"/>
        <w:autoSpaceDN w:val="0"/>
        <w:ind w:firstLine="667"/>
        <w:jc w:val="center"/>
        <w:rPr>
          <w:rFonts w:hint="eastAsia" w:ascii="宋体" w:hAnsi="宋体" w:cs="宋体"/>
          <w:b/>
          <w:spacing w:val="6"/>
          <w:sz w:val="32"/>
          <w:szCs w:val="32"/>
        </w:rPr>
      </w:pPr>
    </w:p>
    <w:p w14:paraId="6E06CDEA">
      <w:pPr>
        <w:autoSpaceDE w:val="0"/>
        <w:autoSpaceDN w:val="0"/>
        <w:ind w:firstLine="667"/>
        <w:jc w:val="center"/>
        <w:rPr>
          <w:rFonts w:hint="eastAsia" w:ascii="宋体" w:hAnsi="宋体" w:cs="宋体"/>
          <w:b/>
          <w:spacing w:val="6"/>
          <w:sz w:val="32"/>
          <w:szCs w:val="32"/>
        </w:rPr>
      </w:pPr>
    </w:p>
    <w:p w14:paraId="00CCA4D3">
      <w:pPr>
        <w:autoSpaceDE w:val="0"/>
        <w:autoSpaceDN w:val="0"/>
        <w:ind w:firstLine="667"/>
        <w:jc w:val="center"/>
        <w:rPr>
          <w:rFonts w:hint="eastAsia" w:ascii="宋体" w:hAnsi="宋体" w:cs="宋体"/>
          <w:b/>
          <w:spacing w:val="6"/>
          <w:sz w:val="32"/>
          <w:szCs w:val="32"/>
        </w:rPr>
      </w:pPr>
    </w:p>
    <w:p w14:paraId="6CC8D7BD">
      <w:pPr>
        <w:autoSpaceDE w:val="0"/>
        <w:autoSpaceDN w:val="0"/>
        <w:ind w:firstLine="667"/>
        <w:jc w:val="center"/>
        <w:rPr>
          <w:rFonts w:hint="eastAsia" w:ascii="宋体" w:hAnsi="宋体" w:cs="宋体"/>
          <w:b/>
          <w:spacing w:val="6"/>
          <w:sz w:val="32"/>
          <w:szCs w:val="32"/>
        </w:rPr>
      </w:pPr>
    </w:p>
    <w:p w14:paraId="33E25327">
      <w:pPr>
        <w:autoSpaceDE w:val="0"/>
        <w:autoSpaceDN w:val="0"/>
        <w:ind w:firstLine="667"/>
        <w:jc w:val="center"/>
        <w:rPr>
          <w:rFonts w:hint="eastAsia" w:ascii="宋体" w:hAnsi="宋体" w:cs="宋体"/>
          <w:b/>
          <w:spacing w:val="6"/>
          <w:sz w:val="32"/>
          <w:szCs w:val="32"/>
        </w:rPr>
      </w:pPr>
    </w:p>
    <w:p w14:paraId="2BAA8EC3">
      <w:pPr>
        <w:autoSpaceDE w:val="0"/>
        <w:autoSpaceDN w:val="0"/>
        <w:ind w:firstLine="667"/>
        <w:jc w:val="center"/>
        <w:rPr>
          <w:rFonts w:hint="eastAsia" w:ascii="宋体" w:hAnsi="宋体" w:cs="宋体"/>
          <w:b/>
          <w:spacing w:val="6"/>
          <w:sz w:val="32"/>
          <w:szCs w:val="32"/>
        </w:rPr>
      </w:pPr>
    </w:p>
    <w:p w14:paraId="21169AAE">
      <w:pPr>
        <w:autoSpaceDE w:val="0"/>
        <w:autoSpaceDN w:val="0"/>
        <w:ind w:firstLine="667"/>
        <w:jc w:val="center"/>
        <w:rPr>
          <w:rFonts w:hint="eastAsia" w:ascii="宋体" w:hAnsi="宋体" w:cs="宋体"/>
          <w:b/>
          <w:spacing w:val="6"/>
          <w:sz w:val="32"/>
          <w:szCs w:val="32"/>
        </w:rPr>
      </w:pPr>
    </w:p>
    <w:p w14:paraId="469F8518">
      <w:pPr>
        <w:autoSpaceDE w:val="0"/>
        <w:autoSpaceDN w:val="0"/>
        <w:ind w:firstLine="667"/>
        <w:jc w:val="center"/>
        <w:rPr>
          <w:rFonts w:hint="eastAsia" w:ascii="宋体" w:hAnsi="宋体" w:cs="宋体"/>
          <w:b/>
          <w:spacing w:val="6"/>
          <w:sz w:val="32"/>
          <w:szCs w:val="32"/>
        </w:rPr>
      </w:pPr>
    </w:p>
    <w:p w14:paraId="6584A9C5">
      <w:pPr>
        <w:autoSpaceDE w:val="0"/>
        <w:autoSpaceDN w:val="0"/>
        <w:ind w:firstLine="667"/>
        <w:jc w:val="center"/>
        <w:rPr>
          <w:rFonts w:hint="eastAsia" w:ascii="宋体" w:hAnsi="宋体" w:cs="宋体"/>
          <w:b/>
          <w:spacing w:val="6"/>
          <w:sz w:val="32"/>
          <w:szCs w:val="32"/>
        </w:rPr>
      </w:pPr>
    </w:p>
    <w:p w14:paraId="6199E1D3">
      <w:pPr>
        <w:autoSpaceDE w:val="0"/>
        <w:autoSpaceDN w:val="0"/>
        <w:ind w:firstLine="667"/>
        <w:jc w:val="center"/>
        <w:rPr>
          <w:rFonts w:hint="eastAsia" w:ascii="宋体" w:hAnsi="宋体" w:cs="宋体"/>
          <w:b/>
          <w:spacing w:val="6"/>
          <w:sz w:val="32"/>
          <w:szCs w:val="32"/>
        </w:rPr>
      </w:pPr>
    </w:p>
    <w:p w14:paraId="0B2EA340">
      <w:pPr>
        <w:autoSpaceDE w:val="0"/>
        <w:autoSpaceDN w:val="0"/>
        <w:ind w:firstLine="667"/>
        <w:jc w:val="center"/>
        <w:rPr>
          <w:rFonts w:hint="eastAsia" w:ascii="宋体" w:hAnsi="宋体" w:cs="宋体"/>
          <w:b/>
          <w:spacing w:val="6"/>
          <w:sz w:val="32"/>
          <w:szCs w:val="32"/>
        </w:rPr>
      </w:pPr>
    </w:p>
    <w:p w14:paraId="28B59D5E">
      <w:pPr>
        <w:autoSpaceDE w:val="0"/>
        <w:autoSpaceDN w:val="0"/>
        <w:ind w:firstLine="667"/>
        <w:jc w:val="center"/>
        <w:rPr>
          <w:rFonts w:hint="eastAsia" w:ascii="宋体" w:hAnsi="宋体" w:cs="宋体"/>
          <w:b/>
          <w:spacing w:val="6"/>
          <w:sz w:val="32"/>
          <w:szCs w:val="32"/>
        </w:rPr>
      </w:pPr>
    </w:p>
    <w:p w14:paraId="60AFF7EE">
      <w:pPr>
        <w:autoSpaceDE w:val="0"/>
        <w:autoSpaceDN w:val="0"/>
        <w:ind w:firstLine="667"/>
        <w:jc w:val="center"/>
        <w:rPr>
          <w:rFonts w:hint="eastAsia" w:ascii="宋体" w:hAnsi="宋体" w:cs="宋体"/>
          <w:b/>
          <w:spacing w:val="6"/>
          <w:sz w:val="32"/>
          <w:szCs w:val="32"/>
        </w:rPr>
      </w:pPr>
    </w:p>
    <w:p w14:paraId="12BAE6EF">
      <w:pPr>
        <w:autoSpaceDE w:val="0"/>
        <w:autoSpaceDN w:val="0"/>
        <w:ind w:firstLine="667"/>
        <w:jc w:val="center"/>
        <w:rPr>
          <w:rFonts w:hint="eastAsia" w:ascii="宋体" w:hAnsi="宋体" w:cs="宋体"/>
          <w:b/>
          <w:spacing w:val="6"/>
          <w:sz w:val="32"/>
          <w:szCs w:val="32"/>
        </w:rPr>
      </w:pPr>
    </w:p>
    <w:p w14:paraId="0807F9D7">
      <w:pPr>
        <w:autoSpaceDE w:val="0"/>
        <w:autoSpaceDN w:val="0"/>
        <w:ind w:firstLine="667"/>
        <w:jc w:val="center"/>
        <w:rPr>
          <w:rFonts w:hint="eastAsia" w:ascii="宋体" w:hAnsi="宋体" w:cs="宋体"/>
          <w:b/>
          <w:spacing w:val="6"/>
          <w:sz w:val="32"/>
          <w:szCs w:val="32"/>
        </w:rPr>
      </w:pPr>
    </w:p>
    <w:p w14:paraId="0DCA4FDA">
      <w:pPr>
        <w:autoSpaceDE w:val="0"/>
        <w:autoSpaceDN w:val="0"/>
        <w:ind w:firstLine="667"/>
        <w:rPr>
          <w:rFonts w:hint="eastAsia" w:ascii="宋体" w:hAnsi="宋体" w:cs="宋体"/>
          <w:b/>
          <w:spacing w:val="6"/>
          <w:sz w:val="32"/>
          <w:szCs w:val="32"/>
        </w:rPr>
      </w:pPr>
    </w:p>
    <w:p w14:paraId="7965AE73">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633CA70">
      <w:pPr>
        <w:pStyle w:val="4"/>
      </w:pPr>
      <w:r>
        <w:rPr>
          <w:rFonts w:hint="eastAsia"/>
        </w:rPr>
        <w:t>附件6：分包意向协议</w:t>
      </w:r>
    </w:p>
    <w:p w14:paraId="4EA0A04F">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321FC905">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12CA4FA3">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278AD237">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0D37669A">
      <w:pPr>
        <w:spacing w:line="420" w:lineRule="atLeast"/>
        <w:ind w:firstLine="480"/>
      </w:pPr>
      <w:r>
        <w:rPr>
          <w:rFonts w:hint="eastAsia"/>
        </w:rPr>
        <w:t>……</w:t>
      </w:r>
    </w:p>
    <w:p w14:paraId="6B843BA3">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F2B2C82">
      <w:pPr>
        <w:spacing w:line="420" w:lineRule="atLeast"/>
        <w:ind w:firstLine="480"/>
        <w:rPr>
          <w:rFonts w:hint="eastAsia" w:ascii="宋体" w:hAnsi="宋体" w:cs="宋体"/>
          <w:u w:val="single"/>
        </w:rPr>
      </w:pPr>
      <w:r>
        <w:rPr>
          <w:rFonts w:hint="eastAsia" w:ascii="宋体" w:hAnsi="宋体" w:cs="宋体"/>
          <w:u w:val="single"/>
        </w:rPr>
        <w:t xml:space="preserve">                                                                                  </w:t>
      </w:r>
    </w:p>
    <w:p w14:paraId="0F38530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6E8F8142">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2243AD9">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2D64A1C3">
      <w:pPr>
        <w:spacing w:line="420" w:lineRule="atLeast"/>
        <w:ind w:firstLine="0" w:firstLineChars="0"/>
        <w:rPr>
          <w:rFonts w:hint="eastAsia" w:ascii="宋体" w:hAnsi="宋体" w:cs="宋体"/>
          <w:kern w:val="0"/>
          <w:lang w:val="zh-CN"/>
        </w:rPr>
      </w:pPr>
      <w:r>
        <w:rPr>
          <w:rFonts w:hint="eastAsia" w:ascii="宋体" w:hAnsi="宋体" w:cs="宋体"/>
        </w:rPr>
        <w:t xml:space="preserve">    </w:t>
      </w:r>
      <w:r>
        <w:rPr>
          <w:rFonts w:hint="eastAsia" w:ascii="宋体" w:hAnsi="宋体" w:cs="宋体"/>
          <w:u w:val="single"/>
        </w:rPr>
        <w:t xml:space="preserve">                                                                                 </w:t>
      </w:r>
    </w:p>
    <w:p w14:paraId="6B4DB7BA">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2A784B9">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24404699">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35F49A6D">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17B695C0">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122480CE">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C9874BB">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A8C50F6">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43983881">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094CB854">
      <w:pPr>
        <w:spacing w:line="420" w:lineRule="atLeast"/>
        <w:ind w:firstLine="5760" w:firstLineChars="2400"/>
        <w:rPr>
          <w:rFonts w:hint="eastAsia" w:ascii="宋体" w:hAnsi="宋体" w:cs="宋体"/>
        </w:rPr>
      </w:pPr>
      <w:r>
        <w:rPr>
          <w:rFonts w:hint="eastAsia" w:ascii="宋体" w:hAnsi="宋体" w:cs="宋体"/>
          <w:kern w:val="0"/>
          <w:lang w:val="zh-CN"/>
        </w:rPr>
        <w:t>……</w:t>
      </w:r>
    </w:p>
    <w:p w14:paraId="20770EA8">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09142EBE">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45B1BBF7">
      <w:pPr>
        <w:pStyle w:val="4"/>
      </w:pPr>
      <w:r>
        <w:rPr>
          <w:rFonts w:hint="eastAsia"/>
        </w:rPr>
        <w:t>附件7：中小企业声明函</w:t>
      </w:r>
    </w:p>
    <w:p w14:paraId="4635AA13">
      <w:pPr>
        <w:ind w:firstLine="480"/>
        <w:jc w:val="center"/>
        <w:rPr>
          <w:rFonts w:hint="eastAsia" w:ascii="宋体" w:hAnsi="宋体" w:cs="宋体"/>
          <w:u w:val="single"/>
        </w:rPr>
      </w:pPr>
    </w:p>
    <w:p w14:paraId="5983B365">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77EB26C5">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185780E0">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0EDD8C0F">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6F28030A">
      <w:pPr>
        <w:ind w:firstLine="480"/>
        <w:jc w:val="left"/>
        <w:rPr>
          <w:rFonts w:hint="eastAsia" w:ascii="宋体" w:hAnsi="宋体" w:cs="宋体"/>
        </w:rPr>
      </w:pPr>
      <w:r>
        <w:rPr>
          <w:rFonts w:hint="eastAsia" w:ascii="宋体" w:hAnsi="宋体" w:cs="宋体"/>
        </w:rPr>
        <w:t>……</w:t>
      </w:r>
    </w:p>
    <w:p w14:paraId="17FF4132">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F8EEDD0">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4791BD97">
      <w:pPr>
        <w:ind w:firstLine="480"/>
      </w:pPr>
    </w:p>
    <w:p w14:paraId="2DDDDC2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4C48EB7">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298090F">
      <w:pPr>
        <w:ind w:right="420" w:firstLine="480"/>
        <w:rPr>
          <w:rFonts w:hint="eastAsia" w:ascii="宋体" w:hAnsi="宋体" w:cs="宋体"/>
        </w:rPr>
      </w:pPr>
      <w:r>
        <w:rPr>
          <w:rFonts w:hint="eastAsia" w:ascii="宋体" w:hAnsi="宋体" w:cs="宋体"/>
        </w:rPr>
        <w:t>注：</w:t>
      </w:r>
    </w:p>
    <w:p w14:paraId="0FEED7EE">
      <w:pPr>
        <w:numPr>
          <w:ilvl w:val="0"/>
          <w:numId w:val="7"/>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0AEBAB5C">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D58E32">
      <w:pPr>
        <w:ind w:firstLine="643"/>
        <w:jc w:val="center"/>
        <w:rPr>
          <w:rFonts w:hint="eastAsia" w:ascii="宋体" w:hAnsi="宋体" w:cs="宋体"/>
          <w:b/>
          <w:sz w:val="32"/>
          <w:szCs w:val="32"/>
        </w:rPr>
      </w:pPr>
    </w:p>
    <w:p w14:paraId="5B02CFB0">
      <w:pPr>
        <w:ind w:firstLine="643"/>
        <w:jc w:val="center"/>
        <w:rPr>
          <w:rFonts w:hint="eastAsia" w:ascii="宋体" w:hAnsi="宋体" w:cs="宋体"/>
          <w:b/>
          <w:sz w:val="32"/>
          <w:szCs w:val="32"/>
        </w:rPr>
      </w:pPr>
    </w:p>
    <w:p w14:paraId="1D8746E1">
      <w:pPr>
        <w:ind w:firstLine="643"/>
        <w:jc w:val="center"/>
        <w:rPr>
          <w:rFonts w:hint="eastAsia" w:ascii="宋体" w:hAnsi="宋体" w:cs="宋体"/>
          <w:b/>
          <w:sz w:val="32"/>
          <w:szCs w:val="32"/>
        </w:rPr>
      </w:pPr>
    </w:p>
    <w:p w14:paraId="132B485B">
      <w:pPr>
        <w:ind w:firstLine="643"/>
        <w:jc w:val="center"/>
        <w:rPr>
          <w:rFonts w:hint="eastAsia" w:ascii="宋体" w:hAnsi="宋体" w:cs="宋体"/>
          <w:b/>
          <w:sz w:val="32"/>
          <w:szCs w:val="32"/>
        </w:rPr>
      </w:pPr>
    </w:p>
    <w:p w14:paraId="3086365A">
      <w:pPr>
        <w:ind w:firstLine="643"/>
        <w:jc w:val="center"/>
        <w:rPr>
          <w:rFonts w:hint="eastAsia" w:ascii="宋体" w:hAnsi="宋体" w:cs="宋体"/>
          <w:b/>
          <w:sz w:val="32"/>
          <w:szCs w:val="32"/>
        </w:rPr>
      </w:pPr>
    </w:p>
    <w:p w14:paraId="2CDD2926">
      <w:pPr>
        <w:ind w:firstLine="643"/>
        <w:jc w:val="center"/>
        <w:rPr>
          <w:rFonts w:hint="eastAsia" w:ascii="宋体" w:hAnsi="宋体" w:cs="宋体"/>
          <w:b/>
          <w:sz w:val="32"/>
          <w:szCs w:val="32"/>
        </w:rPr>
      </w:pPr>
    </w:p>
    <w:p w14:paraId="7C95B44C">
      <w:pPr>
        <w:ind w:firstLine="643"/>
        <w:jc w:val="center"/>
        <w:rPr>
          <w:rFonts w:hint="eastAsia" w:ascii="宋体" w:hAnsi="宋体" w:cs="宋体"/>
          <w:b/>
          <w:sz w:val="32"/>
          <w:szCs w:val="32"/>
        </w:rPr>
      </w:pPr>
    </w:p>
    <w:p w14:paraId="28B11145">
      <w:pPr>
        <w:ind w:firstLine="643"/>
        <w:jc w:val="center"/>
        <w:rPr>
          <w:rFonts w:hint="eastAsia" w:ascii="宋体" w:hAnsi="宋体" w:cs="宋体"/>
          <w:b/>
          <w:sz w:val="32"/>
          <w:szCs w:val="32"/>
        </w:rPr>
      </w:pPr>
    </w:p>
    <w:p w14:paraId="7FCDA327">
      <w:pPr>
        <w:ind w:firstLine="643"/>
        <w:jc w:val="center"/>
        <w:rPr>
          <w:rFonts w:hint="eastAsia" w:ascii="宋体" w:hAnsi="宋体" w:cs="宋体"/>
          <w:b/>
          <w:sz w:val="32"/>
          <w:szCs w:val="32"/>
        </w:rPr>
      </w:pPr>
    </w:p>
    <w:p w14:paraId="1CC1471F">
      <w:pPr>
        <w:ind w:firstLine="643"/>
        <w:jc w:val="center"/>
        <w:rPr>
          <w:rFonts w:hint="eastAsia" w:ascii="宋体" w:hAnsi="宋体" w:cs="宋体"/>
          <w:b/>
          <w:sz w:val="32"/>
          <w:szCs w:val="32"/>
        </w:rPr>
      </w:pPr>
    </w:p>
    <w:p w14:paraId="3F7FA376">
      <w:pPr>
        <w:ind w:firstLine="643"/>
        <w:jc w:val="center"/>
        <w:rPr>
          <w:rFonts w:hint="eastAsia" w:ascii="宋体" w:hAnsi="宋体" w:cs="宋体"/>
          <w:b/>
          <w:sz w:val="32"/>
          <w:szCs w:val="32"/>
        </w:rPr>
      </w:pPr>
    </w:p>
    <w:p w14:paraId="19A1F612">
      <w:pPr>
        <w:ind w:right="420" w:firstLine="480"/>
        <w:rPr>
          <w:rFonts w:hint="eastAsia" w:ascii="宋体" w:hAnsi="宋体" w:cs="宋体"/>
        </w:rPr>
      </w:pPr>
    </w:p>
    <w:p w14:paraId="12C475BC">
      <w:pPr>
        <w:ind w:firstLine="480"/>
        <w:rPr>
          <w:rFonts w:hint="eastAsia" w:ascii="宋体" w:hAnsi="宋体" w:cs="宋体"/>
          <w:bCs/>
        </w:rPr>
      </w:pPr>
    </w:p>
    <w:p w14:paraId="2548640B">
      <w:pPr>
        <w:ind w:firstLine="480"/>
      </w:pPr>
    </w:p>
    <w:p w14:paraId="0434E6DC"/>
    <w:p w14:paraId="1D17B30F"/>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61DE">
    <w:pPr>
      <w:pStyle w:val="40"/>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4967">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AA087">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66AA087">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5F074F8A">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C775">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1D3F5">
                          <w:pPr>
                            <w:pStyle w:val="40"/>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1D1D3F5">
                    <w:pPr>
                      <w:pStyle w:val="40"/>
                      <w:ind w:firstLine="36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310B341A">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BCA7">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13B7B">
                          <w:pPr>
                            <w:pStyle w:val="40"/>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6913B7B">
                    <w:pPr>
                      <w:pStyle w:val="40"/>
                      <w:ind w:firstLine="36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48002BAF">
    <w:pPr>
      <w:ind w:firstLine="480"/>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21ED">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7ECE1">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547ECE1">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307DCB36">
    <w:pPr>
      <w:ind w:firstLine="480"/>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E49D">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F823E">
                          <w:pPr>
                            <w:pStyle w:val="40"/>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EBF823E">
                    <w:pPr>
                      <w:pStyle w:val="40"/>
                      <w:ind w:firstLine="36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D8B9">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5AD85">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0D5AD85">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639D">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DC247">
                          <w:pPr>
                            <w:pStyle w:val="40"/>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92DC247">
                    <w:pPr>
                      <w:pStyle w:val="40"/>
                      <w:ind w:firstLine="36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7A78">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516993A8">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45B2">
    <w:pPr>
      <w:pStyle w:val="4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FCD7">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BE93C2">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BE93C2">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C11D">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0EDD6">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20EDD6">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6C7C">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9B479">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479B479">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DDECB">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419834">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6E419834">
                    <w:pPr>
                      <w:pStyle w:val="40"/>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2698">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0694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AB0694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32BD">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B2AEF">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EB2AEF">
                    <w:pPr>
                      <w:pStyle w:val="40"/>
                      <w:ind w:firstLine="36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1F35E4DE">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377A">
    <w:pPr>
      <w:ind w:firstLine="480"/>
    </w:pPr>
    <w:r>
      <w:t></w:t>
    </w:r>
    <w:r>
      <w:rPr>
        <w:rFonts w:hint="eastAsia"/>
      </w:rPr>
      <w:t xml:space="preserve">            </w:t>
    </w:r>
  </w:p>
  <w:p w14:paraId="0E7B5E0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1452">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7582">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830D7">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F27F">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97D91">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B05C">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E5145">
    <w:pPr>
      <w:ind w:firstLine="480"/>
    </w:pPr>
    <w:r>
      <w:t></w:t>
    </w:r>
    <w:r>
      <w:rPr>
        <w:rFonts w:hint="eastAsia"/>
      </w:rPr>
      <w:t xml:space="preserve">                                                  </w:t>
    </w:r>
    <w:r>
      <w:t xml:space="preserve">                     </w:t>
    </w:r>
  </w:p>
  <w:p w14:paraId="6F6D7556">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84DD">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BA84">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B1008">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2D78">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D2ED6D9C"/>
    <w:multiLevelType w:val="singleLevel"/>
    <w:tmpl w:val="D2ED6D9C"/>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C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04"/>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38C"/>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07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3D5"/>
    <w:rsid w:val="002A07C4"/>
    <w:rsid w:val="002A0921"/>
    <w:rsid w:val="002A0CB3"/>
    <w:rsid w:val="002A1100"/>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67B"/>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3D"/>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5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E5"/>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51"/>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485"/>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E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97FBF"/>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D7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77"/>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FCD"/>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0E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602"/>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4D2"/>
    <w:rsid w:val="00A37558"/>
    <w:rsid w:val="00A3786A"/>
    <w:rsid w:val="00A4008C"/>
    <w:rsid w:val="00A402A8"/>
    <w:rsid w:val="00A40685"/>
    <w:rsid w:val="00A40B6C"/>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3"/>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137"/>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F4"/>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2B"/>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4A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89"/>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28E"/>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BB9"/>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3"/>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81A"/>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0A4"/>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93D"/>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41"/>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01F5A"/>
    <w:rsid w:val="01475A35"/>
    <w:rsid w:val="015B4A06"/>
    <w:rsid w:val="01665986"/>
    <w:rsid w:val="01951217"/>
    <w:rsid w:val="019F7441"/>
    <w:rsid w:val="01B37585"/>
    <w:rsid w:val="01B76F0F"/>
    <w:rsid w:val="01BB4E57"/>
    <w:rsid w:val="01CF7782"/>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06D5F"/>
    <w:rsid w:val="034A50BF"/>
    <w:rsid w:val="036634D2"/>
    <w:rsid w:val="03787FA7"/>
    <w:rsid w:val="03824D80"/>
    <w:rsid w:val="03DD35E4"/>
    <w:rsid w:val="04076900"/>
    <w:rsid w:val="041A5A3B"/>
    <w:rsid w:val="04221DEB"/>
    <w:rsid w:val="042311BA"/>
    <w:rsid w:val="04250279"/>
    <w:rsid w:val="042B157A"/>
    <w:rsid w:val="043D4E77"/>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36F5B"/>
    <w:rsid w:val="05A65FD8"/>
    <w:rsid w:val="05A7762D"/>
    <w:rsid w:val="05B021BF"/>
    <w:rsid w:val="05D22492"/>
    <w:rsid w:val="05F67935"/>
    <w:rsid w:val="060E5941"/>
    <w:rsid w:val="06110FAF"/>
    <w:rsid w:val="06433107"/>
    <w:rsid w:val="06493CA7"/>
    <w:rsid w:val="065A6178"/>
    <w:rsid w:val="066F1CF3"/>
    <w:rsid w:val="06930BB8"/>
    <w:rsid w:val="06CC603E"/>
    <w:rsid w:val="06D7510F"/>
    <w:rsid w:val="06F47BA9"/>
    <w:rsid w:val="070E35AC"/>
    <w:rsid w:val="07245D42"/>
    <w:rsid w:val="07264C62"/>
    <w:rsid w:val="075E138C"/>
    <w:rsid w:val="0779354C"/>
    <w:rsid w:val="077C0C7C"/>
    <w:rsid w:val="077F6295"/>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3F51ED"/>
    <w:rsid w:val="0944690F"/>
    <w:rsid w:val="094906B6"/>
    <w:rsid w:val="09535675"/>
    <w:rsid w:val="095F057D"/>
    <w:rsid w:val="09642282"/>
    <w:rsid w:val="09733572"/>
    <w:rsid w:val="09766E83"/>
    <w:rsid w:val="09772C16"/>
    <w:rsid w:val="098353B5"/>
    <w:rsid w:val="0992356F"/>
    <w:rsid w:val="09A92330"/>
    <w:rsid w:val="09AB175C"/>
    <w:rsid w:val="09B06B87"/>
    <w:rsid w:val="09C13146"/>
    <w:rsid w:val="09E04166"/>
    <w:rsid w:val="09E518F1"/>
    <w:rsid w:val="0A1C0718"/>
    <w:rsid w:val="0A387C03"/>
    <w:rsid w:val="0A3E7710"/>
    <w:rsid w:val="0A5B7E63"/>
    <w:rsid w:val="0A7632C5"/>
    <w:rsid w:val="0A77119A"/>
    <w:rsid w:val="0A9A6B7F"/>
    <w:rsid w:val="0AA374A5"/>
    <w:rsid w:val="0AAB7649"/>
    <w:rsid w:val="0ABC5606"/>
    <w:rsid w:val="0ADA341F"/>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6C00A7"/>
    <w:rsid w:val="0C82094D"/>
    <w:rsid w:val="0C8445DA"/>
    <w:rsid w:val="0C87121B"/>
    <w:rsid w:val="0C9E0E40"/>
    <w:rsid w:val="0CC007F7"/>
    <w:rsid w:val="0CC617AC"/>
    <w:rsid w:val="0CD717A0"/>
    <w:rsid w:val="0CE560AB"/>
    <w:rsid w:val="0CE618DF"/>
    <w:rsid w:val="0CF364CE"/>
    <w:rsid w:val="0CFE707A"/>
    <w:rsid w:val="0D063BDA"/>
    <w:rsid w:val="0D08375F"/>
    <w:rsid w:val="0D184CFB"/>
    <w:rsid w:val="0D251768"/>
    <w:rsid w:val="0D35493D"/>
    <w:rsid w:val="0D3D6507"/>
    <w:rsid w:val="0D4A7419"/>
    <w:rsid w:val="0D625E63"/>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E74D85"/>
    <w:rsid w:val="0EF27E03"/>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760C"/>
    <w:rsid w:val="10C26171"/>
    <w:rsid w:val="10E548CC"/>
    <w:rsid w:val="10F33360"/>
    <w:rsid w:val="10FC16EA"/>
    <w:rsid w:val="110F1D40"/>
    <w:rsid w:val="1122342A"/>
    <w:rsid w:val="11266F33"/>
    <w:rsid w:val="11302E58"/>
    <w:rsid w:val="118963A1"/>
    <w:rsid w:val="118F2D20"/>
    <w:rsid w:val="11C6522A"/>
    <w:rsid w:val="11E104CC"/>
    <w:rsid w:val="11E20309"/>
    <w:rsid w:val="122338FE"/>
    <w:rsid w:val="12255233"/>
    <w:rsid w:val="12530213"/>
    <w:rsid w:val="126161D4"/>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6046DE"/>
    <w:rsid w:val="139B1A0A"/>
    <w:rsid w:val="139D25C7"/>
    <w:rsid w:val="13BF3CE4"/>
    <w:rsid w:val="13EE4C1F"/>
    <w:rsid w:val="140D7E52"/>
    <w:rsid w:val="141008D8"/>
    <w:rsid w:val="14125FE6"/>
    <w:rsid w:val="14636792"/>
    <w:rsid w:val="146D271E"/>
    <w:rsid w:val="14982588"/>
    <w:rsid w:val="149A5AD9"/>
    <w:rsid w:val="14A7619D"/>
    <w:rsid w:val="14B72CF4"/>
    <w:rsid w:val="14BA2CD9"/>
    <w:rsid w:val="14D01265"/>
    <w:rsid w:val="14EA0703"/>
    <w:rsid w:val="150536C3"/>
    <w:rsid w:val="150C1963"/>
    <w:rsid w:val="151447A0"/>
    <w:rsid w:val="151E215B"/>
    <w:rsid w:val="152807B7"/>
    <w:rsid w:val="154A6454"/>
    <w:rsid w:val="155E4C4D"/>
    <w:rsid w:val="15762120"/>
    <w:rsid w:val="158626FD"/>
    <w:rsid w:val="15A24B3A"/>
    <w:rsid w:val="15D33E82"/>
    <w:rsid w:val="15F60C24"/>
    <w:rsid w:val="16382D92"/>
    <w:rsid w:val="165A3666"/>
    <w:rsid w:val="166149F5"/>
    <w:rsid w:val="16A8729C"/>
    <w:rsid w:val="16B33777"/>
    <w:rsid w:val="16BC70A7"/>
    <w:rsid w:val="16C6339E"/>
    <w:rsid w:val="16DB47A7"/>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523AC"/>
    <w:rsid w:val="194D1260"/>
    <w:rsid w:val="195061BB"/>
    <w:rsid w:val="19932372"/>
    <w:rsid w:val="19A20DD5"/>
    <w:rsid w:val="19AE03F1"/>
    <w:rsid w:val="19BE4623"/>
    <w:rsid w:val="19CC6629"/>
    <w:rsid w:val="1A071A03"/>
    <w:rsid w:val="1A137ACE"/>
    <w:rsid w:val="1A1F16AE"/>
    <w:rsid w:val="1A3B5C77"/>
    <w:rsid w:val="1A5A1E87"/>
    <w:rsid w:val="1A5E71D6"/>
    <w:rsid w:val="1A984BAD"/>
    <w:rsid w:val="1AB8220E"/>
    <w:rsid w:val="1AE4166C"/>
    <w:rsid w:val="1AE914E9"/>
    <w:rsid w:val="1AF06CFB"/>
    <w:rsid w:val="1AF11B8D"/>
    <w:rsid w:val="1B11359C"/>
    <w:rsid w:val="1B196286"/>
    <w:rsid w:val="1B251A22"/>
    <w:rsid w:val="1B2A271F"/>
    <w:rsid w:val="1B2B798B"/>
    <w:rsid w:val="1B347287"/>
    <w:rsid w:val="1B4346C9"/>
    <w:rsid w:val="1B530544"/>
    <w:rsid w:val="1B6237D6"/>
    <w:rsid w:val="1B713184"/>
    <w:rsid w:val="1BA209CF"/>
    <w:rsid w:val="1BB4777D"/>
    <w:rsid w:val="1BD75AB8"/>
    <w:rsid w:val="1C0459C2"/>
    <w:rsid w:val="1C1B3B4A"/>
    <w:rsid w:val="1C2269D4"/>
    <w:rsid w:val="1C766D20"/>
    <w:rsid w:val="1C88086E"/>
    <w:rsid w:val="1CA41E93"/>
    <w:rsid w:val="1CC03DE6"/>
    <w:rsid w:val="1CC40E9D"/>
    <w:rsid w:val="1D266CE1"/>
    <w:rsid w:val="1D3963AF"/>
    <w:rsid w:val="1D3F13B8"/>
    <w:rsid w:val="1D554554"/>
    <w:rsid w:val="1D5F7333"/>
    <w:rsid w:val="1D6A673C"/>
    <w:rsid w:val="1D7019C1"/>
    <w:rsid w:val="1D9247AE"/>
    <w:rsid w:val="1DB567EC"/>
    <w:rsid w:val="1DD53F58"/>
    <w:rsid w:val="1DE2702B"/>
    <w:rsid w:val="1DE53C6C"/>
    <w:rsid w:val="1DF443A0"/>
    <w:rsid w:val="1DF51A98"/>
    <w:rsid w:val="1E2A7DC2"/>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A871F0"/>
    <w:rsid w:val="1FD013DE"/>
    <w:rsid w:val="1FD2426D"/>
    <w:rsid w:val="1FD67D2B"/>
    <w:rsid w:val="1FE868A9"/>
    <w:rsid w:val="1FF52CDF"/>
    <w:rsid w:val="1FF64973"/>
    <w:rsid w:val="20034907"/>
    <w:rsid w:val="20173E4B"/>
    <w:rsid w:val="20174376"/>
    <w:rsid w:val="20436D85"/>
    <w:rsid w:val="204E48BC"/>
    <w:rsid w:val="208921B3"/>
    <w:rsid w:val="20973DEB"/>
    <w:rsid w:val="20B26522"/>
    <w:rsid w:val="20B44310"/>
    <w:rsid w:val="20ED311F"/>
    <w:rsid w:val="20F14BC7"/>
    <w:rsid w:val="20F41B9B"/>
    <w:rsid w:val="2103170F"/>
    <w:rsid w:val="211116EB"/>
    <w:rsid w:val="213E5B2F"/>
    <w:rsid w:val="214D1CF5"/>
    <w:rsid w:val="216133FC"/>
    <w:rsid w:val="216C51F8"/>
    <w:rsid w:val="21AC0D29"/>
    <w:rsid w:val="21BB6B29"/>
    <w:rsid w:val="21D56769"/>
    <w:rsid w:val="21E52EF3"/>
    <w:rsid w:val="21FB5D7B"/>
    <w:rsid w:val="220123D8"/>
    <w:rsid w:val="22015E94"/>
    <w:rsid w:val="220B1C3D"/>
    <w:rsid w:val="221C3808"/>
    <w:rsid w:val="221D1D20"/>
    <w:rsid w:val="22334A87"/>
    <w:rsid w:val="22401962"/>
    <w:rsid w:val="22483EC5"/>
    <w:rsid w:val="22591518"/>
    <w:rsid w:val="22691C19"/>
    <w:rsid w:val="226E3AF7"/>
    <w:rsid w:val="2289377F"/>
    <w:rsid w:val="22BE6801"/>
    <w:rsid w:val="23045086"/>
    <w:rsid w:val="232F4EF8"/>
    <w:rsid w:val="233500BF"/>
    <w:rsid w:val="23377FF7"/>
    <w:rsid w:val="233B037C"/>
    <w:rsid w:val="236B425F"/>
    <w:rsid w:val="236C43ED"/>
    <w:rsid w:val="23811D37"/>
    <w:rsid w:val="23836192"/>
    <w:rsid w:val="23901F29"/>
    <w:rsid w:val="239C0061"/>
    <w:rsid w:val="23B908A4"/>
    <w:rsid w:val="23E95BEF"/>
    <w:rsid w:val="23FD0064"/>
    <w:rsid w:val="2438774A"/>
    <w:rsid w:val="245375B0"/>
    <w:rsid w:val="245A2A83"/>
    <w:rsid w:val="24642C0A"/>
    <w:rsid w:val="246A53BC"/>
    <w:rsid w:val="24870531"/>
    <w:rsid w:val="24A24583"/>
    <w:rsid w:val="24B22173"/>
    <w:rsid w:val="24B95AD9"/>
    <w:rsid w:val="24BE24DA"/>
    <w:rsid w:val="24CF5825"/>
    <w:rsid w:val="24D663E6"/>
    <w:rsid w:val="24D77F2B"/>
    <w:rsid w:val="24DB1E16"/>
    <w:rsid w:val="251E56BC"/>
    <w:rsid w:val="25395D40"/>
    <w:rsid w:val="25583467"/>
    <w:rsid w:val="256102F5"/>
    <w:rsid w:val="25627E42"/>
    <w:rsid w:val="256C6F12"/>
    <w:rsid w:val="257D4C7B"/>
    <w:rsid w:val="258B00E2"/>
    <w:rsid w:val="25A917A6"/>
    <w:rsid w:val="25BE27CC"/>
    <w:rsid w:val="25CB3C39"/>
    <w:rsid w:val="25D71527"/>
    <w:rsid w:val="25F74A5C"/>
    <w:rsid w:val="2628662C"/>
    <w:rsid w:val="262D044F"/>
    <w:rsid w:val="262D45DE"/>
    <w:rsid w:val="26871DC8"/>
    <w:rsid w:val="269B4641"/>
    <w:rsid w:val="26A53EF9"/>
    <w:rsid w:val="26A94201"/>
    <w:rsid w:val="26AC274F"/>
    <w:rsid w:val="26C32B62"/>
    <w:rsid w:val="26F47146"/>
    <w:rsid w:val="27044A29"/>
    <w:rsid w:val="271D34C8"/>
    <w:rsid w:val="274F6984"/>
    <w:rsid w:val="275053D0"/>
    <w:rsid w:val="27514BC5"/>
    <w:rsid w:val="27606603"/>
    <w:rsid w:val="276142BF"/>
    <w:rsid w:val="27783712"/>
    <w:rsid w:val="277B51EB"/>
    <w:rsid w:val="27907362"/>
    <w:rsid w:val="27983FEE"/>
    <w:rsid w:val="27BB0BF2"/>
    <w:rsid w:val="27F82B28"/>
    <w:rsid w:val="28333E1D"/>
    <w:rsid w:val="28454BD6"/>
    <w:rsid w:val="28455253"/>
    <w:rsid w:val="28551971"/>
    <w:rsid w:val="285B1C53"/>
    <w:rsid w:val="285F44BB"/>
    <w:rsid w:val="28681C13"/>
    <w:rsid w:val="289F7086"/>
    <w:rsid w:val="28AC0642"/>
    <w:rsid w:val="28C32028"/>
    <w:rsid w:val="28CC490F"/>
    <w:rsid w:val="28DB3F5E"/>
    <w:rsid w:val="28DE40AA"/>
    <w:rsid w:val="29192396"/>
    <w:rsid w:val="29345E77"/>
    <w:rsid w:val="294C65AD"/>
    <w:rsid w:val="29573B46"/>
    <w:rsid w:val="29806583"/>
    <w:rsid w:val="298B3C4C"/>
    <w:rsid w:val="29AC55DD"/>
    <w:rsid w:val="29B153F8"/>
    <w:rsid w:val="29CE5AA6"/>
    <w:rsid w:val="29F26D24"/>
    <w:rsid w:val="2A021BF3"/>
    <w:rsid w:val="2A077EA1"/>
    <w:rsid w:val="2A15033F"/>
    <w:rsid w:val="2A1662C1"/>
    <w:rsid w:val="2A1C7367"/>
    <w:rsid w:val="2A2815FA"/>
    <w:rsid w:val="2A4F6D47"/>
    <w:rsid w:val="2A6D6092"/>
    <w:rsid w:val="2A7059AD"/>
    <w:rsid w:val="2A7D76B4"/>
    <w:rsid w:val="2A945420"/>
    <w:rsid w:val="2AAF1D7B"/>
    <w:rsid w:val="2AC646EF"/>
    <w:rsid w:val="2ACE5934"/>
    <w:rsid w:val="2AFA4BDA"/>
    <w:rsid w:val="2B1C4F36"/>
    <w:rsid w:val="2B2F63EF"/>
    <w:rsid w:val="2B4324C3"/>
    <w:rsid w:val="2B437463"/>
    <w:rsid w:val="2B7807EE"/>
    <w:rsid w:val="2B9D3AD8"/>
    <w:rsid w:val="2BA50BF7"/>
    <w:rsid w:val="2BAC6FF8"/>
    <w:rsid w:val="2BBF00EC"/>
    <w:rsid w:val="2BC37CFD"/>
    <w:rsid w:val="2BD5237F"/>
    <w:rsid w:val="2BD81687"/>
    <w:rsid w:val="2BDB26FC"/>
    <w:rsid w:val="2BE536CE"/>
    <w:rsid w:val="2BE758D9"/>
    <w:rsid w:val="2BEF4AE8"/>
    <w:rsid w:val="2C09049E"/>
    <w:rsid w:val="2C0A653C"/>
    <w:rsid w:val="2C191F85"/>
    <w:rsid w:val="2C3D7BB8"/>
    <w:rsid w:val="2C750989"/>
    <w:rsid w:val="2CA73354"/>
    <w:rsid w:val="2CCE400E"/>
    <w:rsid w:val="2CE82D6F"/>
    <w:rsid w:val="2D031F0A"/>
    <w:rsid w:val="2D12214D"/>
    <w:rsid w:val="2D343236"/>
    <w:rsid w:val="2D771A84"/>
    <w:rsid w:val="2DAA74E0"/>
    <w:rsid w:val="2DCE5BE2"/>
    <w:rsid w:val="2DD15014"/>
    <w:rsid w:val="2DF72DE4"/>
    <w:rsid w:val="2E0220AF"/>
    <w:rsid w:val="2E2372CC"/>
    <w:rsid w:val="2E352597"/>
    <w:rsid w:val="2E4B082A"/>
    <w:rsid w:val="2E5D4E86"/>
    <w:rsid w:val="2E5D790B"/>
    <w:rsid w:val="2E9A3C18"/>
    <w:rsid w:val="2EA53330"/>
    <w:rsid w:val="2EA80FBB"/>
    <w:rsid w:val="2EAA1469"/>
    <w:rsid w:val="2EBB0FEE"/>
    <w:rsid w:val="2EC63002"/>
    <w:rsid w:val="2F0A6B38"/>
    <w:rsid w:val="2F0F0341"/>
    <w:rsid w:val="2F220B0F"/>
    <w:rsid w:val="2F946CCB"/>
    <w:rsid w:val="2FA06539"/>
    <w:rsid w:val="2FB45B8C"/>
    <w:rsid w:val="2FBB4D1E"/>
    <w:rsid w:val="2FD25781"/>
    <w:rsid w:val="2FDC745C"/>
    <w:rsid w:val="2FFD7934"/>
    <w:rsid w:val="301744FA"/>
    <w:rsid w:val="305407BD"/>
    <w:rsid w:val="30733ACD"/>
    <w:rsid w:val="308C3862"/>
    <w:rsid w:val="30931AAA"/>
    <w:rsid w:val="309379D8"/>
    <w:rsid w:val="30A270F7"/>
    <w:rsid w:val="30A6777C"/>
    <w:rsid w:val="30B874AF"/>
    <w:rsid w:val="30C714A1"/>
    <w:rsid w:val="30DF1478"/>
    <w:rsid w:val="30EC586F"/>
    <w:rsid w:val="319C6071"/>
    <w:rsid w:val="31AC537E"/>
    <w:rsid w:val="31B310D7"/>
    <w:rsid w:val="31E3679B"/>
    <w:rsid w:val="31E732FD"/>
    <w:rsid w:val="32070E04"/>
    <w:rsid w:val="3212150D"/>
    <w:rsid w:val="32372619"/>
    <w:rsid w:val="32462AB5"/>
    <w:rsid w:val="32517576"/>
    <w:rsid w:val="32523D7F"/>
    <w:rsid w:val="32543208"/>
    <w:rsid w:val="3264169D"/>
    <w:rsid w:val="32811B31"/>
    <w:rsid w:val="329F513E"/>
    <w:rsid w:val="32AF46F6"/>
    <w:rsid w:val="32BE5C2C"/>
    <w:rsid w:val="32DF6C24"/>
    <w:rsid w:val="32F522F5"/>
    <w:rsid w:val="32FB6478"/>
    <w:rsid w:val="33263B3F"/>
    <w:rsid w:val="336963EB"/>
    <w:rsid w:val="33783B53"/>
    <w:rsid w:val="33816EEB"/>
    <w:rsid w:val="33A361F5"/>
    <w:rsid w:val="33A658D0"/>
    <w:rsid w:val="33CC3616"/>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5C665B"/>
    <w:rsid w:val="3566572C"/>
    <w:rsid w:val="356E638F"/>
    <w:rsid w:val="357243A5"/>
    <w:rsid w:val="358D5588"/>
    <w:rsid w:val="35B31528"/>
    <w:rsid w:val="35BD6C3B"/>
    <w:rsid w:val="36070CBD"/>
    <w:rsid w:val="362A49AB"/>
    <w:rsid w:val="363A3B40"/>
    <w:rsid w:val="36440F63"/>
    <w:rsid w:val="365302AE"/>
    <w:rsid w:val="36607A0A"/>
    <w:rsid w:val="366239F2"/>
    <w:rsid w:val="3663634A"/>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41108"/>
    <w:rsid w:val="38653F8D"/>
    <w:rsid w:val="38B44A00"/>
    <w:rsid w:val="38BC0149"/>
    <w:rsid w:val="38D87D1C"/>
    <w:rsid w:val="394418E0"/>
    <w:rsid w:val="39557407"/>
    <w:rsid w:val="39636459"/>
    <w:rsid w:val="396B7F6C"/>
    <w:rsid w:val="39B417A9"/>
    <w:rsid w:val="39CD63CE"/>
    <w:rsid w:val="39EE5889"/>
    <w:rsid w:val="39FC21BB"/>
    <w:rsid w:val="39FC5695"/>
    <w:rsid w:val="3A006D8E"/>
    <w:rsid w:val="3A2C7DDF"/>
    <w:rsid w:val="3A3651E5"/>
    <w:rsid w:val="3A744481"/>
    <w:rsid w:val="3A7461F5"/>
    <w:rsid w:val="3A887EF3"/>
    <w:rsid w:val="3A8C7BEF"/>
    <w:rsid w:val="3A906246"/>
    <w:rsid w:val="3ADF2954"/>
    <w:rsid w:val="3B031466"/>
    <w:rsid w:val="3B04144B"/>
    <w:rsid w:val="3B2349B7"/>
    <w:rsid w:val="3B2C2A77"/>
    <w:rsid w:val="3B616CFF"/>
    <w:rsid w:val="3B6259F6"/>
    <w:rsid w:val="3B9005FB"/>
    <w:rsid w:val="3B927D74"/>
    <w:rsid w:val="3B976654"/>
    <w:rsid w:val="3BC01EFC"/>
    <w:rsid w:val="3BC74A4B"/>
    <w:rsid w:val="3BCA786A"/>
    <w:rsid w:val="3BD31E2F"/>
    <w:rsid w:val="3BF15831"/>
    <w:rsid w:val="3C041233"/>
    <w:rsid w:val="3C0734A6"/>
    <w:rsid w:val="3C105946"/>
    <w:rsid w:val="3C3F64CE"/>
    <w:rsid w:val="3C471448"/>
    <w:rsid w:val="3C5F759A"/>
    <w:rsid w:val="3C6C18CE"/>
    <w:rsid w:val="3C6C525A"/>
    <w:rsid w:val="3C922C1B"/>
    <w:rsid w:val="3CAF79B9"/>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4B1963"/>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91F37"/>
    <w:rsid w:val="3F6F4682"/>
    <w:rsid w:val="3F756B8F"/>
    <w:rsid w:val="3F95482B"/>
    <w:rsid w:val="3FA94F62"/>
    <w:rsid w:val="3FC0345D"/>
    <w:rsid w:val="3FF3BF0A"/>
    <w:rsid w:val="3FFC538D"/>
    <w:rsid w:val="3FFD0A3B"/>
    <w:rsid w:val="4019356B"/>
    <w:rsid w:val="40421A8A"/>
    <w:rsid w:val="404544F3"/>
    <w:rsid w:val="404552A0"/>
    <w:rsid w:val="40592157"/>
    <w:rsid w:val="406E1CAE"/>
    <w:rsid w:val="40A0133A"/>
    <w:rsid w:val="40AC64D2"/>
    <w:rsid w:val="40C31A53"/>
    <w:rsid w:val="40C615C5"/>
    <w:rsid w:val="40FF545D"/>
    <w:rsid w:val="410067C8"/>
    <w:rsid w:val="415D585B"/>
    <w:rsid w:val="417A621E"/>
    <w:rsid w:val="418F0D2A"/>
    <w:rsid w:val="41996E28"/>
    <w:rsid w:val="41C641F1"/>
    <w:rsid w:val="41D01505"/>
    <w:rsid w:val="41E10065"/>
    <w:rsid w:val="41F06238"/>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31DE2"/>
    <w:rsid w:val="43977AB6"/>
    <w:rsid w:val="43A3342B"/>
    <w:rsid w:val="43A63197"/>
    <w:rsid w:val="43C77C27"/>
    <w:rsid w:val="43D877F5"/>
    <w:rsid w:val="43DE09EE"/>
    <w:rsid w:val="43EF4B3E"/>
    <w:rsid w:val="44002FAD"/>
    <w:rsid w:val="443864E5"/>
    <w:rsid w:val="446217B4"/>
    <w:rsid w:val="446E0159"/>
    <w:rsid w:val="449101DD"/>
    <w:rsid w:val="44A973E3"/>
    <w:rsid w:val="44DD24C2"/>
    <w:rsid w:val="44DE1391"/>
    <w:rsid w:val="44E93C84"/>
    <w:rsid w:val="44F22B38"/>
    <w:rsid w:val="450E0CAE"/>
    <w:rsid w:val="451B225C"/>
    <w:rsid w:val="452410C9"/>
    <w:rsid w:val="452B2968"/>
    <w:rsid w:val="45317DFB"/>
    <w:rsid w:val="456D3CE4"/>
    <w:rsid w:val="4579042C"/>
    <w:rsid w:val="457F0571"/>
    <w:rsid w:val="45851176"/>
    <w:rsid w:val="45AB2CE7"/>
    <w:rsid w:val="45C63B94"/>
    <w:rsid w:val="45D24718"/>
    <w:rsid w:val="45EC271D"/>
    <w:rsid w:val="45F66658"/>
    <w:rsid w:val="460E7DA5"/>
    <w:rsid w:val="461A21A5"/>
    <w:rsid w:val="46422483"/>
    <w:rsid w:val="46542911"/>
    <w:rsid w:val="4659254A"/>
    <w:rsid w:val="465B0637"/>
    <w:rsid w:val="465E3F0D"/>
    <w:rsid w:val="466A16E6"/>
    <w:rsid w:val="466F5413"/>
    <w:rsid w:val="46893F2B"/>
    <w:rsid w:val="469E49A5"/>
    <w:rsid w:val="46B53CF5"/>
    <w:rsid w:val="46C4686E"/>
    <w:rsid w:val="46CA2574"/>
    <w:rsid w:val="474402DF"/>
    <w:rsid w:val="474457CE"/>
    <w:rsid w:val="47525B10"/>
    <w:rsid w:val="475F1DC4"/>
    <w:rsid w:val="476C2789"/>
    <w:rsid w:val="47706278"/>
    <w:rsid w:val="477B778F"/>
    <w:rsid w:val="478203EC"/>
    <w:rsid w:val="47B025FA"/>
    <w:rsid w:val="47D3281F"/>
    <w:rsid w:val="47EF15B1"/>
    <w:rsid w:val="4809698F"/>
    <w:rsid w:val="4811697D"/>
    <w:rsid w:val="485B6724"/>
    <w:rsid w:val="487A3E25"/>
    <w:rsid w:val="488B5503"/>
    <w:rsid w:val="48937E21"/>
    <w:rsid w:val="489A0361"/>
    <w:rsid w:val="48B94FF3"/>
    <w:rsid w:val="48D52555"/>
    <w:rsid w:val="48E37AAB"/>
    <w:rsid w:val="48FD4B4C"/>
    <w:rsid w:val="490948F4"/>
    <w:rsid w:val="490A68E0"/>
    <w:rsid w:val="491055FE"/>
    <w:rsid w:val="495F5B3E"/>
    <w:rsid w:val="496F77D7"/>
    <w:rsid w:val="49704F0A"/>
    <w:rsid w:val="497654FD"/>
    <w:rsid w:val="49B605D8"/>
    <w:rsid w:val="49B64211"/>
    <w:rsid w:val="49BE123B"/>
    <w:rsid w:val="49E93227"/>
    <w:rsid w:val="49F6167F"/>
    <w:rsid w:val="4A064FA0"/>
    <w:rsid w:val="4A16615C"/>
    <w:rsid w:val="4A2A56F2"/>
    <w:rsid w:val="4A4424D7"/>
    <w:rsid w:val="4AA62243"/>
    <w:rsid w:val="4AB82D0F"/>
    <w:rsid w:val="4AC20427"/>
    <w:rsid w:val="4AEB7664"/>
    <w:rsid w:val="4AFD7C19"/>
    <w:rsid w:val="4B0567D1"/>
    <w:rsid w:val="4B1F1F0B"/>
    <w:rsid w:val="4B236AAE"/>
    <w:rsid w:val="4B3F553C"/>
    <w:rsid w:val="4B5F25AA"/>
    <w:rsid w:val="4B707271"/>
    <w:rsid w:val="4B89356C"/>
    <w:rsid w:val="4B9739F7"/>
    <w:rsid w:val="4B997326"/>
    <w:rsid w:val="4BB11B2A"/>
    <w:rsid w:val="4BEA1283"/>
    <w:rsid w:val="4BEE2503"/>
    <w:rsid w:val="4C0266E2"/>
    <w:rsid w:val="4C157304"/>
    <w:rsid w:val="4C245A30"/>
    <w:rsid w:val="4C5C4D3B"/>
    <w:rsid w:val="4C69654E"/>
    <w:rsid w:val="4C80445A"/>
    <w:rsid w:val="4C871B54"/>
    <w:rsid w:val="4CB14CA1"/>
    <w:rsid w:val="4CB6685F"/>
    <w:rsid w:val="4CC367FE"/>
    <w:rsid w:val="4D077F3C"/>
    <w:rsid w:val="4D123355"/>
    <w:rsid w:val="4D2A3B31"/>
    <w:rsid w:val="4D312C52"/>
    <w:rsid w:val="4D4C3002"/>
    <w:rsid w:val="4D502AF2"/>
    <w:rsid w:val="4D905305"/>
    <w:rsid w:val="4D930C30"/>
    <w:rsid w:val="4D964A72"/>
    <w:rsid w:val="4D9C1254"/>
    <w:rsid w:val="4E0E741B"/>
    <w:rsid w:val="4E793892"/>
    <w:rsid w:val="4E800872"/>
    <w:rsid w:val="4E8011B5"/>
    <w:rsid w:val="4E8D1FA1"/>
    <w:rsid w:val="4E9751B5"/>
    <w:rsid w:val="4E9D1D67"/>
    <w:rsid w:val="4EB40E5E"/>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AB003F"/>
    <w:rsid w:val="50B73D1F"/>
    <w:rsid w:val="50BD5BC9"/>
    <w:rsid w:val="50C11EEE"/>
    <w:rsid w:val="50E97CFC"/>
    <w:rsid w:val="50EC48E0"/>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80638"/>
    <w:rsid w:val="528C5C89"/>
    <w:rsid w:val="52977FD4"/>
    <w:rsid w:val="52A25790"/>
    <w:rsid w:val="52A42173"/>
    <w:rsid w:val="52A96B6F"/>
    <w:rsid w:val="52B34185"/>
    <w:rsid w:val="52B45975"/>
    <w:rsid w:val="52BC4786"/>
    <w:rsid w:val="52D94AA4"/>
    <w:rsid w:val="52DA1E8F"/>
    <w:rsid w:val="52E92EE0"/>
    <w:rsid w:val="52EA3A62"/>
    <w:rsid w:val="52F50BB8"/>
    <w:rsid w:val="53097272"/>
    <w:rsid w:val="530A525A"/>
    <w:rsid w:val="531360AD"/>
    <w:rsid w:val="532E7EFD"/>
    <w:rsid w:val="53544462"/>
    <w:rsid w:val="5391176E"/>
    <w:rsid w:val="5397158E"/>
    <w:rsid w:val="53C95979"/>
    <w:rsid w:val="53EC1BE1"/>
    <w:rsid w:val="53FA37B7"/>
    <w:rsid w:val="54013861"/>
    <w:rsid w:val="54240834"/>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480542"/>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6229AF"/>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2117E6"/>
    <w:rsid w:val="595E1678"/>
    <w:rsid w:val="596D5BD4"/>
    <w:rsid w:val="597E3DD8"/>
    <w:rsid w:val="59A901A3"/>
    <w:rsid w:val="59AD5BF5"/>
    <w:rsid w:val="59B87FA6"/>
    <w:rsid w:val="59E85E60"/>
    <w:rsid w:val="59F80043"/>
    <w:rsid w:val="5A09252F"/>
    <w:rsid w:val="5A0B2778"/>
    <w:rsid w:val="5A1716AB"/>
    <w:rsid w:val="5A221372"/>
    <w:rsid w:val="5A2A7C7B"/>
    <w:rsid w:val="5A3E2560"/>
    <w:rsid w:val="5A42686F"/>
    <w:rsid w:val="5A470DD9"/>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BF95414"/>
    <w:rsid w:val="5C02690E"/>
    <w:rsid w:val="5C196DA7"/>
    <w:rsid w:val="5C2A048C"/>
    <w:rsid w:val="5C530A93"/>
    <w:rsid w:val="5C80234E"/>
    <w:rsid w:val="5C8026E5"/>
    <w:rsid w:val="5C8A680C"/>
    <w:rsid w:val="5CAF6A84"/>
    <w:rsid w:val="5CD5580C"/>
    <w:rsid w:val="5D0C4701"/>
    <w:rsid w:val="5D0F0395"/>
    <w:rsid w:val="5D221076"/>
    <w:rsid w:val="5D397964"/>
    <w:rsid w:val="5D5A391C"/>
    <w:rsid w:val="5D5F10C0"/>
    <w:rsid w:val="5D891B7B"/>
    <w:rsid w:val="5D8B1FAD"/>
    <w:rsid w:val="5D9C0ECD"/>
    <w:rsid w:val="5DA84041"/>
    <w:rsid w:val="5DAD38EE"/>
    <w:rsid w:val="5DEC0837"/>
    <w:rsid w:val="5DFDF8C0"/>
    <w:rsid w:val="5E006862"/>
    <w:rsid w:val="5E0207B9"/>
    <w:rsid w:val="5E1834A1"/>
    <w:rsid w:val="5E261785"/>
    <w:rsid w:val="5E2A7A3E"/>
    <w:rsid w:val="5E4A7017"/>
    <w:rsid w:val="5E552BBA"/>
    <w:rsid w:val="5E611C10"/>
    <w:rsid w:val="5E733EB6"/>
    <w:rsid w:val="5E7A0F3F"/>
    <w:rsid w:val="5E8E347A"/>
    <w:rsid w:val="5EE17A4E"/>
    <w:rsid w:val="5EFC7377"/>
    <w:rsid w:val="5F06174D"/>
    <w:rsid w:val="5F2E2567"/>
    <w:rsid w:val="5F3A3602"/>
    <w:rsid w:val="5F45733B"/>
    <w:rsid w:val="5F6277C6"/>
    <w:rsid w:val="5F6D0B1D"/>
    <w:rsid w:val="5F8605F5"/>
    <w:rsid w:val="5F8D0B82"/>
    <w:rsid w:val="5FCC5339"/>
    <w:rsid w:val="5FE34A5B"/>
    <w:rsid w:val="5FFE1E36"/>
    <w:rsid w:val="600E4517"/>
    <w:rsid w:val="60193217"/>
    <w:rsid w:val="60232584"/>
    <w:rsid w:val="6065283C"/>
    <w:rsid w:val="607330CE"/>
    <w:rsid w:val="60825176"/>
    <w:rsid w:val="608D10A6"/>
    <w:rsid w:val="60937EE0"/>
    <w:rsid w:val="60997EB4"/>
    <w:rsid w:val="609F2AC4"/>
    <w:rsid w:val="60C56EFB"/>
    <w:rsid w:val="60CF108E"/>
    <w:rsid w:val="60D43B58"/>
    <w:rsid w:val="60F44FE8"/>
    <w:rsid w:val="60FA2EE8"/>
    <w:rsid w:val="61054A27"/>
    <w:rsid w:val="610A52BC"/>
    <w:rsid w:val="611C38A4"/>
    <w:rsid w:val="611D2366"/>
    <w:rsid w:val="61421856"/>
    <w:rsid w:val="615227C4"/>
    <w:rsid w:val="61654E3F"/>
    <w:rsid w:val="6182292A"/>
    <w:rsid w:val="618229A0"/>
    <w:rsid w:val="619F7F92"/>
    <w:rsid w:val="61F94C26"/>
    <w:rsid w:val="62000E56"/>
    <w:rsid w:val="62233ED9"/>
    <w:rsid w:val="624F3E49"/>
    <w:rsid w:val="625F6917"/>
    <w:rsid w:val="62632286"/>
    <w:rsid w:val="62885958"/>
    <w:rsid w:val="62E26C7B"/>
    <w:rsid w:val="62F40B65"/>
    <w:rsid w:val="62FC2CFE"/>
    <w:rsid w:val="63024505"/>
    <w:rsid w:val="633961F6"/>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2298D"/>
    <w:rsid w:val="65B33BEC"/>
    <w:rsid w:val="66195831"/>
    <w:rsid w:val="662E75B1"/>
    <w:rsid w:val="66342C2E"/>
    <w:rsid w:val="663E784C"/>
    <w:rsid w:val="66774B7C"/>
    <w:rsid w:val="6678210A"/>
    <w:rsid w:val="668B6A45"/>
    <w:rsid w:val="66A40E14"/>
    <w:rsid w:val="66C85FD6"/>
    <w:rsid w:val="672243F5"/>
    <w:rsid w:val="672A5D0A"/>
    <w:rsid w:val="672F3F24"/>
    <w:rsid w:val="673E055F"/>
    <w:rsid w:val="67450E58"/>
    <w:rsid w:val="674768BC"/>
    <w:rsid w:val="67551CE3"/>
    <w:rsid w:val="67577E13"/>
    <w:rsid w:val="678FFFE0"/>
    <w:rsid w:val="67A22552"/>
    <w:rsid w:val="67B22DCC"/>
    <w:rsid w:val="67B87FD6"/>
    <w:rsid w:val="67BE71AA"/>
    <w:rsid w:val="67C24194"/>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45F2D"/>
    <w:rsid w:val="68D53B46"/>
    <w:rsid w:val="68D56DB4"/>
    <w:rsid w:val="68E937A3"/>
    <w:rsid w:val="68F81CDA"/>
    <w:rsid w:val="69041BF3"/>
    <w:rsid w:val="693D54D2"/>
    <w:rsid w:val="693E15D3"/>
    <w:rsid w:val="695F2F1B"/>
    <w:rsid w:val="69627681"/>
    <w:rsid w:val="696372B1"/>
    <w:rsid w:val="69664CCB"/>
    <w:rsid w:val="6977531D"/>
    <w:rsid w:val="69877256"/>
    <w:rsid w:val="69926EAA"/>
    <w:rsid w:val="699410ED"/>
    <w:rsid w:val="699F1009"/>
    <w:rsid w:val="69B83AA1"/>
    <w:rsid w:val="69CC2BFF"/>
    <w:rsid w:val="69D03A8B"/>
    <w:rsid w:val="69E71C90"/>
    <w:rsid w:val="69E95A08"/>
    <w:rsid w:val="69FD55B8"/>
    <w:rsid w:val="6A024D1C"/>
    <w:rsid w:val="6A0B1C62"/>
    <w:rsid w:val="6A2358EB"/>
    <w:rsid w:val="6A2406C8"/>
    <w:rsid w:val="6A3603B7"/>
    <w:rsid w:val="6A3B65AC"/>
    <w:rsid w:val="6A3E7DA6"/>
    <w:rsid w:val="6A6F1742"/>
    <w:rsid w:val="6AD17EDC"/>
    <w:rsid w:val="6ADE0BD1"/>
    <w:rsid w:val="6AE96859"/>
    <w:rsid w:val="6B147746"/>
    <w:rsid w:val="6B24787C"/>
    <w:rsid w:val="6B573233"/>
    <w:rsid w:val="6B5B6274"/>
    <w:rsid w:val="6B935D53"/>
    <w:rsid w:val="6BF212D5"/>
    <w:rsid w:val="6C10156B"/>
    <w:rsid w:val="6C1119E5"/>
    <w:rsid w:val="6C196F71"/>
    <w:rsid w:val="6C21592D"/>
    <w:rsid w:val="6C226FCB"/>
    <w:rsid w:val="6C31226F"/>
    <w:rsid w:val="6C506213"/>
    <w:rsid w:val="6C552F0B"/>
    <w:rsid w:val="6C8C67B7"/>
    <w:rsid w:val="6C9918D6"/>
    <w:rsid w:val="6C9D744C"/>
    <w:rsid w:val="6CAB52CB"/>
    <w:rsid w:val="6CDE7E4F"/>
    <w:rsid w:val="6D167928"/>
    <w:rsid w:val="6D26299B"/>
    <w:rsid w:val="6D4772EC"/>
    <w:rsid w:val="6D4A7045"/>
    <w:rsid w:val="6D9078AF"/>
    <w:rsid w:val="6DAA3FEF"/>
    <w:rsid w:val="6DC0172B"/>
    <w:rsid w:val="6DCB690C"/>
    <w:rsid w:val="6DD24A05"/>
    <w:rsid w:val="6DD41A5B"/>
    <w:rsid w:val="6DF43C2E"/>
    <w:rsid w:val="6DF51CA3"/>
    <w:rsid w:val="6E063CFD"/>
    <w:rsid w:val="6E0C6A78"/>
    <w:rsid w:val="6E173084"/>
    <w:rsid w:val="6E25722B"/>
    <w:rsid w:val="6E5F098F"/>
    <w:rsid w:val="6E8335BD"/>
    <w:rsid w:val="6E8E12EF"/>
    <w:rsid w:val="6E972936"/>
    <w:rsid w:val="6EC5369F"/>
    <w:rsid w:val="6EC9405A"/>
    <w:rsid w:val="6ED446C5"/>
    <w:rsid w:val="6EFE4C43"/>
    <w:rsid w:val="6F2A7D94"/>
    <w:rsid w:val="6F8331F1"/>
    <w:rsid w:val="6F9464F2"/>
    <w:rsid w:val="6FAE1A09"/>
    <w:rsid w:val="6FCE5D0B"/>
    <w:rsid w:val="6FD75BF8"/>
    <w:rsid w:val="707723D0"/>
    <w:rsid w:val="70AB7EBB"/>
    <w:rsid w:val="70BE583B"/>
    <w:rsid w:val="70C54F37"/>
    <w:rsid w:val="70E66662"/>
    <w:rsid w:val="70F5661B"/>
    <w:rsid w:val="70F77D0A"/>
    <w:rsid w:val="71290E87"/>
    <w:rsid w:val="71360107"/>
    <w:rsid w:val="713B688E"/>
    <w:rsid w:val="71926986"/>
    <w:rsid w:val="71AA0173"/>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2C82CDB"/>
    <w:rsid w:val="73720D0C"/>
    <w:rsid w:val="73A50197"/>
    <w:rsid w:val="73AF7192"/>
    <w:rsid w:val="73C0646E"/>
    <w:rsid w:val="73D6524F"/>
    <w:rsid w:val="73ED7C27"/>
    <w:rsid w:val="741325D9"/>
    <w:rsid w:val="741743EB"/>
    <w:rsid w:val="742222F5"/>
    <w:rsid w:val="74476126"/>
    <w:rsid w:val="746D05CC"/>
    <w:rsid w:val="74706664"/>
    <w:rsid w:val="74790B89"/>
    <w:rsid w:val="747F3682"/>
    <w:rsid w:val="749C4185"/>
    <w:rsid w:val="74A215D5"/>
    <w:rsid w:val="74CB2696"/>
    <w:rsid w:val="74CB28DA"/>
    <w:rsid w:val="75067759"/>
    <w:rsid w:val="752E6DCD"/>
    <w:rsid w:val="752F302C"/>
    <w:rsid w:val="7551380D"/>
    <w:rsid w:val="755A3C5E"/>
    <w:rsid w:val="75600BE5"/>
    <w:rsid w:val="7564475C"/>
    <w:rsid w:val="7583797F"/>
    <w:rsid w:val="75D20F1D"/>
    <w:rsid w:val="75DA2C18"/>
    <w:rsid w:val="75F43EC6"/>
    <w:rsid w:val="75F54412"/>
    <w:rsid w:val="7601232C"/>
    <w:rsid w:val="761D08E0"/>
    <w:rsid w:val="762878B8"/>
    <w:rsid w:val="7636022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98E"/>
    <w:rsid w:val="78EA1D1F"/>
    <w:rsid w:val="7904172F"/>
    <w:rsid w:val="790F7E27"/>
    <w:rsid w:val="79294073"/>
    <w:rsid w:val="792A231A"/>
    <w:rsid w:val="79316829"/>
    <w:rsid w:val="797E66A9"/>
    <w:rsid w:val="798518A4"/>
    <w:rsid w:val="79916E2D"/>
    <w:rsid w:val="79A97383"/>
    <w:rsid w:val="79E27E8B"/>
    <w:rsid w:val="79F850CE"/>
    <w:rsid w:val="79FD443C"/>
    <w:rsid w:val="7A1D1975"/>
    <w:rsid w:val="7A2074E7"/>
    <w:rsid w:val="7A3E5150"/>
    <w:rsid w:val="7A4670D6"/>
    <w:rsid w:val="7A534B63"/>
    <w:rsid w:val="7A605E80"/>
    <w:rsid w:val="7A615382"/>
    <w:rsid w:val="7A67303B"/>
    <w:rsid w:val="7A79134D"/>
    <w:rsid w:val="7A80770E"/>
    <w:rsid w:val="7A9B34D4"/>
    <w:rsid w:val="7AA3210C"/>
    <w:rsid w:val="7AAB1D04"/>
    <w:rsid w:val="7ABA4368"/>
    <w:rsid w:val="7AD05746"/>
    <w:rsid w:val="7B257FFD"/>
    <w:rsid w:val="7B2745E3"/>
    <w:rsid w:val="7B2F6C85"/>
    <w:rsid w:val="7B343476"/>
    <w:rsid w:val="7B3C56EE"/>
    <w:rsid w:val="7B5163AD"/>
    <w:rsid w:val="7B5A2978"/>
    <w:rsid w:val="7B5A7E4C"/>
    <w:rsid w:val="7B667AF9"/>
    <w:rsid w:val="7B7468F8"/>
    <w:rsid w:val="7B974734"/>
    <w:rsid w:val="7BA03361"/>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66DB7"/>
    <w:rsid w:val="7D1D5F09"/>
    <w:rsid w:val="7D2343BE"/>
    <w:rsid w:val="7D2D17A9"/>
    <w:rsid w:val="7D491C6C"/>
    <w:rsid w:val="7D5429C0"/>
    <w:rsid w:val="7D667D68"/>
    <w:rsid w:val="7D6E6D43"/>
    <w:rsid w:val="7D77201B"/>
    <w:rsid w:val="7DB57A34"/>
    <w:rsid w:val="7DCB7D83"/>
    <w:rsid w:val="7DE60973"/>
    <w:rsid w:val="7DEF0916"/>
    <w:rsid w:val="7E102FFF"/>
    <w:rsid w:val="7E1E5218"/>
    <w:rsid w:val="7E3F3441"/>
    <w:rsid w:val="7E4725D1"/>
    <w:rsid w:val="7E5C7A06"/>
    <w:rsid w:val="7E750A33"/>
    <w:rsid w:val="7E795122"/>
    <w:rsid w:val="7E9A4E1F"/>
    <w:rsid w:val="7EA7723A"/>
    <w:rsid w:val="7EBB0B99"/>
    <w:rsid w:val="7EDF3993"/>
    <w:rsid w:val="7EE718FB"/>
    <w:rsid w:val="7EEF4326"/>
    <w:rsid w:val="7EF56FBB"/>
    <w:rsid w:val="7F0768EB"/>
    <w:rsid w:val="7F143BEC"/>
    <w:rsid w:val="7F3B48A0"/>
    <w:rsid w:val="7F5F61A8"/>
    <w:rsid w:val="7F715AF2"/>
    <w:rsid w:val="7F721BA4"/>
    <w:rsid w:val="7F886E69"/>
    <w:rsid w:val="7FC17CE2"/>
    <w:rsid w:val="7FC627FF"/>
    <w:rsid w:val="7FDB3BED"/>
    <w:rsid w:val="7FFA0308"/>
    <w:rsid w:val="BB7FA927"/>
    <w:rsid w:val="BD3B8602"/>
    <w:rsid w:val="CF7FC636"/>
    <w:rsid w:val="CFFD2136"/>
    <w:rsid w:val="E775241C"/>
    <w:rsid w:val="F3FD49F1"/>
    <w:rsid w:val="F4FD06C2"/>
    <w:rsid w:val="F5FFD31F"/>
    <w:rsid w:val="FDBFF628"/>
    <w:rsid w:val="FDFD2407"/>
    <w:rsid w:val="FEF787C3"/>
    <w:rsid w:val="FFEFD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0"/>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link w:val="976"/>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4"/>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201"/>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7"/>
    <w:qFormat/>
    <w:uiPriority w:val="0"/>
    <w:rPr>
      <w:b/>
      <w:sz w:val="28"/>
      <w:szCs w:val="20"/>
    </w:rPr>
  </w:style>
  <w:style w:type="paragraph" w:styleId="17">
    <w:name w:val="index 5"/>
    <w:basedOn w:val="1"/>
    <w:next w:val="1"/>
    <w:qFormat/>
    <w:uiPriority w:val="0"/>
    <w:pPr>
      <w:adjustRightInd/>
      <w:ind w:left="800" w:leftChars="800" w:firstLine="200"/>
    </w:pPr>
  </w:style>
  <w:style w:type="paragraph" w:styleId="18">
    <w:name w:val="Document Map"/>
    <w:basedOn w:val="1"/>
    <w:link w:val="210"/>
    <w:qFormat/>
    <w:uiPriority w:val="0"/>
    <w:pPr>
      <w:shd w:val="clear" w:color="auto" w:fill="000080"/>
    </w:pPr>
  </w:style>
  <w:style w:type="paragraph" w:styleId="19">
    <w:name w:val="annotation text"/>
    <w:basedOn w:val="1"/>
    <w:link w:val="351"/>
    <w:qFormat/>
    <w:uiPriority w:val="99"/>
    <w:pPr>
      <w:jc w:val="left"/>
    </w:pPr>
  </w:style>
  <w:style w:type="paragraph" w:styleId="20">
    <w:name w:val="Salutation"/>
    <w:basedOn w:val="1"/>
    <w:next w:val="1"/>
    <w:link w:val="305"/>
    <w:qFormat/>
    <w:uiPriority w:val="0"/>
    <w:rPr>
      <w:rFonts w:ascii="仿宋_GB2312" w:eastAsia="仿宋_GB2312"/>
      <w:sz w:val="28"/>
      <w:szCs w:val="20"/>
    </w:rPr>
  </w:style>
  <w:style w:type="paragraph" w:styleId="21">
    <w:name w:val="Body Text 3"/>
    <w:basedOn w:val="1"/>
    <w:link w:val="337"/>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437"/>
    <w:qFormat/>
    <w:uiPriority w:val="0"/>
    <w:pPr>
      <w:autoSpaceDE w:val="0"/>
      <w:autoSpaceDN w:val="0"/>
    </w:pPr>
    <w:rPr>
      <w:rFonts w:ascii="宋体" w:hAnsi="Arial" w:cs="Arial"/>
      <w:snapToGrid w:val="0"/>
      <w:szCs w:val="21"/>
      <w:lang w:val="zh-CN"/>
    </w:rPr>
  </w:style>
  <w:style w:type="paragraph" w:styleId="24">
    <w:name w:val="Body Text First Indent"/>
    <w:basedOn w:val="23"/>
    <w:next w:val="1"/>
    <w:link w:val="328"/>
    <w:qFormat/>
    <w:uiPriority w:val="0"/>
    <w:pPr>
      <w:ind w:firstLine="420"/>
    </w:pPr>
    <w:rPr>
      <w:rFonts w:hAnsi="Calibri" w:cs="Times New Roman"/>
      <w:snapToGrid/>
      <w:szCs w:val="20"/>
    </w:rPr>
  </w:style>
  <w:style w:type="paragraph" w:styleId="25">
    <w:name w:val="Body Text Indent"/>
    <w:basedOn w:val="1"/>
    <w:next w:val="1"/>
    <w:link w:val="272"/>
    <w:qFormat/>
    <w:uiPriority w:val="0"/>
    <w:pPr>
      <w:spacing w:line="480" w:lineRule="exact"/>
      <w:ind w:firstLine="480"/>
    </w:pPr>
    <w:rPr>
      <w:rFonts w:ascii="宋体" w:hAnsi="宋体"/>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7"/>
    <w:qFormat/>
    <w:uiPriority w:val="0"/>
    <w:pPr>
      <w:widowControl/>
      <w:adjustRightInd/>
      <w:ind w:firstLine="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pPr>
    <w:rPr>
      <w:rFonts w:ascii="宋体" w:hAnsi="宋体"/>
    </w:rPr>
  </w:style>
  <w:style w:type="paragraph" w:styleId="33">
    <w:name w:val="Plain Text"/>
    <w:basedOn w:val="1"/>
    <w:next w:val="1"/>
    <w:link w:val="13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Cs w:val="21"/>
      <w:lang w:val="zh-CN"/>
    </w:rPr>
  </w:style>
  <w:style w:type="paragraph" w:styleId="37">
    <w:name w:val="Body Text Indent 2"/>
    <w:basedOn w:val="1"/>
    <w:link w:val="315"/>
    <w:qFormat/>
    <w:uiPriority w:val="0"/>
    <w:pPr>
      <w:ind w:firstLine="601"/>
      <w:textAlignment w:val="baseline"/>
    </w:pPr>
    <w:rPr>
      <w:rFonts w:ascii="宋体"/>
      <w:kern w:val="0"/>
      <w:sz w:val="28"/>
      <w:szCs w:val="20"/>
    </w:rPr>
  </w:style>
  <w:style w:type="paragraph" w:styleId="38">
    <w:name w:val="endnote text"/>
    <w:basedOn w:val="1"/>
    <w:link w:val="936"/>
    <w:qFormat/>
    <w:uiPriority w:val="0"/>
    <w:rPr>
      <w:lang w:val="zh-CN"/>
    </w:rPr>
  </w:style>
  <w:style w:type="paragraph" w:styleId="39">
    <w:name w:val="Balloon Text"/>
    <w:basedOn w:val="1"/>
    <w:link w:val="196"/>
    <w:qFormat/>
    <w:uiPriority w:val="0"/>
    <w:rPr>
      <w:sz w:val="18"/>
      <w:szCs w:val="18"/>
    </w:rPr>
  </w:style>
  <w:style w:type="paragraph" w:styleId="40">
    <w:name w:val="footer"/>
    <w:basedOn w:val="1"/>
    <w:link w:val="390"/>
    <w:qFormat/>
    <w:uiPriority w:val="99"/>
    <w:pPr>
      <w:tabs>
        <w:tab w:val="center" w:pos="4153"/>
        <w:tab w:val="right" w:pos="8306"/>
      </w:tabs>
      <w:jc w:val="left"/>
    </w:pPr>
    <w:rPr>
      <w:sz w:val="18"/>
      <w:szCs w:val="18"/>
    </w:rPr>
  </w:style>
  <w:style w:type="paragraph" w:styleId="41">
    <w:name w:val="header"/>
    <w:basedOn w:val="1"/>
    <w:link w:val="399"/>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52"/>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pPr>
  </w:style>
  <w:style w:type="paragraph" w:styleId="46">
    <w:name w:val="index 1"/>
    <w:basedOn w:val="1"/>
    <w:next w:val="1"/>
    <w:qFormat/>
    <w:uiPriority w:val="0"/>
    <w:pPr>
      <w:adjustRightInd/>
      <w:ind w:firstLine="200"/>
      <w:jc w:val="center"/>
    </w:pPr>
    <w:rPr>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31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2"/>
    <w:qFormat/>
    <w:uiPriority w:val="0"/>
    <w:pPr>
      <w:ind w:firstLine="420"/>
    </w:pPr>
    <w:rPr>
      <w:szCs w:val="20"/>
    </w:rPr>
  </w:style>
  <w:style w:type="paragraph" w:styleId="54">
    <w:name w:val="table of figures"/>
    <w:basedOn w:val="1"/>
    <w:next w:val="1"/>
    <w:unhideWhenUsed/>
    <w:qFormat/>
    <w:uiPriority w:val="99"/>
    <w:pPr>
      <w:ind w:left="200" w:leftChars="200" w:hanging="200" w:hangingChars="200"/>
    </w:p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9"/>
    <w:qFormat/>
    <w:uiPriority w:val="0"/>
    <w:pPr>
      <w:spacing w:after="120" w:line="480" w:lineRule="auto"/>
    </w:pPr>
  </w:style>
  <w:style w:type="paragraph" w:styleId="58">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rPr>
  </w:style>
  <w:style w:type="paragraph" w:styleId="60">
    <w:name w:val="Title"/>
    <w:basedOn w:val="1"/>
    <w:link w:val="293"/>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19"/>
    <w:next w:val="19"/>
    <w:link w:val="104"/>
    <w:qFormat/>
    <w:uiPriority w:val="0"/>
    <w:rPr>
      <w:b/>
      <w:bCs/>
    </w:rPr>
  </w:style>
  <w:style w:type="paragraph" w:styleId="62">
    <w:name w:val="Body Text First Indent 2"/>
    <w:basedOn w:val="25"/>
    <w:next w:val="1"/>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81">
    <w:name w:val="表格文字"/>
    <w:basedOn w:val="33"/>
    <w:next w:val="23"/>
    <w:qFormat/>
    <w:uiPriority w:val="0"/>
    <w:pPr>
      <w:adjustRightInd/>
      <w:ind w:firstLine="200"/>
    </w:pPr>
    <w:rPr>
      <w:rFonts w:ascii="Arial" w:hAnsi="Arial"/>
      <w:spacing w:val="-5"/>
      <w:kern w:val="0"/>
      <w:szCs w:val="20"/>
    </w:rPr>
  </w:style>
  <w:style w:type="paragraph" w:customStyle="1" w:styleId="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3">
    <w:name w:val="Default"/>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6">
    <w:name w:val="Body Text First Indent 21"/>
    <w:basedOn w:val="87"/>
    <w:qFormat/>
    <w:uiPriority w:val="0"/>
    <w:pPr>
      <w:spacing w:after="120" w:line="240" w:lineRule="auto"/>
      <w:ind w:left="420" w:leftChars="200" w:firstLine="420"/>
    </w:pPr>
    <w:rPr>
      <w:sz w:val="21"/>
    </w:rPr>
  </w:style>
  <w:style w:type="paragraph" w:customStyle="1" w:styleId="87">
    <w:name w:val="Body Text Indent1"/>
    <w:basedOn w:val="1"/>
    <w:qFormat/>
    <w:uiPriority w:val="0"/>
    <w:pPr>
      <w:spacing w:line="200" w:lineRule="exact"/>
      <w:ind w:firstLine="301"/>
    </w:pPr>
    <w:rPr>
      <w:rFonts w:ascii="宋体" w:hAnsi="Courier New"/>
      <w:snapToGrid w:val="0"/>
      <w:spacing w:val="-4"/>
      <w:sz w:val="18"/>
      <w:szCs w:val="20"/>
    </w:rPr>
  </w:style>
  <w:style w:type="paragraph" w:customStyle="1" w:styleId="8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_Style 3"/>
    <w:basedOn w:val="1"/>
    <w:next w:val="1"/>
    <w:qFormat/>
    <w:uiPriority w:val="0"/>
    <w:pPr>
      <w:adjustRightInd/>
      <w:ind w:firstLine="420"/>
    </w:pPr>
    <w:rPr>
      <w:rFonts w:eastAsia="仿宋_GB2312"/>
      <w:sz w:val="2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1"/>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ind w:firstLine="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2"/>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ind w:firstLine="510"/>
    </w:pPr>
    <w:rPr>
      <w:szCs w:val="20"/>
    </w:rPr>
  </w:style>
  <w:style w:type="character" w:customStyle="1" w:styleId="140">
    <w:name w:val="Char Char24"/>
    <w:qFormat/>
    <w:uiPriority w:val="6"/>
    <w:rPr>
      <w:kern w:val="1"/>
      <w:sz w:val="21"/>
    </w:rPr>
  </w:style>
  <w:style w:type="character" w:customStyle="1" w:styleId="141">
    <w:name w:val="副标题 字符"/>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rFonts w:ascii="Times New Roman" w:hAnsi="Times New Roman" w:eastAsia="宋体"/>
      <w:sz w:val="24"/>
      <w:szCs w:val="22"/>
      <w:lang w:val="en-US" w:eastAsia="zh-CN" w:bidi="ar-SA"/>
    </w:rPr>
  </w:style>
  <w:style w:type="paragraph" w:customStyle="1" w:styleId="148">
    <w:name w:val="无间隔1"/>
    <w:link w:val="147"/>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3"/>
    <w:link w:val="178"/>
    <w:qFormat/>
    <w:uiPriority w:val="0"/>
    <w:pPr>
      <w:spacing w:before="240" w:after="240" w:line="240" w:lineRule="auto"/>
    </w:pPr>
    <w:rPr>
      <w:rFonts w:ascii="Calibri" w:hAnsi="Calibri"/>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6"/>
    <w:qFormat/>
    <w:uiPriority w:val="0"/>
    <w:rPr>
      <w:rFonts w:ascii="宋体"/>
      <w:kern w:val="2"/>
      <w:sz w:val="24"/>
      <w:szCs w:val="21"/>
      <w:lang w:val="zh-CN"/>
    </w:rPr>
  </w:style>
  <w:style w:type="character" w:customStyle="1" w:styleId="190">
    <w:name w:val="标题 9 字符"/>
    <w:link w:val="10"/>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39"/>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ind w:firstLine="480"/>
    </w:pPr>
    <w:rPr>
      <w:rFonts w:ascii="Tahoma" w:hAnsi="Tahoma"/>
      <w:kern w:val="0"/>
    </w:rPr>
  </w:style>
  <w:style w:type="character" w:customStyle="1" w:styleId="201">
    <w:name w:val="正文缩进 字符2"/>
    <w:link w:val="15"/>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18"/>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5"/>
    <w:link w:val="230"/>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ind w:firstLine="48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6"/>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3"/>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ind w:firstLine="48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ind w:firstLine="48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ind w:left="720" w:firstLine="200"/>
      <w:jc w:val="left"/>
    </w:pPr>
    <w:rPr>
      <w:kern w:val="0"/>
      <w:szCs w:val="20"/>
      <w:lang w:eastAsia="en-US"/>
    </w:rPr>
  </w:style>
  <w:style w:type="paragraph" w:styleId="265">
    <w:name w:val="List Paragraph"/>
    <w:basedOn w:val="1"/>
    <w:qFormat/>
    <w:uiPriority w:val="34"/>
    <w:pPr>
      <w:ind w:firstLine="200"/>
    </w:pPr>
    <w:rPr>
      <w:rFonts w:eastAsia="楷体_GB2312" w:cs="Lucida San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ind w:firstLine="200"/>
    </w:p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2"/>
    <w:qFormat/>
    <w:uiPriority w:val="9"/>
    <w:rPr>
      <w:rFonts w:ascii="Times New Roman" w:hAnsi="Times New Roman" w:eastAsia="宋体"/>
      <w:b/>
      <w:bCs/>
      <w:kern w:val="44"/>
      <w:sz w:val="36"/>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0"/>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0"/>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8"/>
    <w:qFormat/>
    <w:uiPriority w:val="0"/>
    <w:rPr>
      <w:rFonts w:ascii="黑体" w:hAnsi="Courier New" w:eastAsia="黑体"/>
    </w:rPr>
  </w:style>
  <w:style w:type="character" w:customStyle="1" w:styleId="309">
    <w:name w:val="正文文本 2 字符1"/>
    <w:link w:val="57"/>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8"/>
    <w:qFormat/>
    <w:uiPriority w:val="0"/>
    <w:rPr>
      <w:b/>
      <w:bCs/>
      <w:kern w:val="2"/>
      <w:sz w:val="24"/>
      <w:szCs w:val="24"/>
    </w:rPr>
  </w:style>
  <w:style w:type="character" w:customStyle="1" w:styleId="315">
    <w:name w:val="正文文本缩进 2 字符"/>
    <w:link w:val="37"/>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0"/>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24"/>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5"/>
    <w:qFormat/>
    <w:uiPriority w:val="9"/>
    <w:rPr>
      <w:rFonts w:ascii="宋体" w:hAnsi="宋体" w:eastAsia="宋体" w:cs="宋体"/>
      <w:b/>
      <w:bCs/>
      <w:kern w:val="2"/>
      <w:sz w:val="24"/>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1"/>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pPr>
    <w:rPr>
      <w:kern w:val="0"/>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19"/>
    <w:qFormat/>
    <w:uiPriority w:val="99"/>
    <w:rPr>
      <w:kern w:val="2"/>
      <w:sz w:val="21"/>
      <w:szCs w:val="24"/>
    </w:rPr>
  </w:style>
  <w:style w:type="character" w:customStyle="1" w:styleId="352">
    <w:name w:val="签名 字符"/>
    <w:link w:val="42"/>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ind w:firstLine="360"/>
    </w:pPr>
    <w:rPr>
      <w:rFonts w:ascii="仿宋_GB2312" w:eastAsia="仿宋_GB2312"/>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3"/>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ind w:firstLine="480"/>
    </w:pPr>
    <w:rPr>
      <w:rFonts w:ascii="宋体" w:hAnsi="宋体"/>
      <w:kern w:val="0"/>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1"/>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pacing w:after="156" w:afterLines="50"/>
      <w:ind w:firstLine="200"/>
    </w:pPr>
    <w:rPr>
      <w:kern w:val="0"/>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ind w:firstLine="480"/>
    </w:pPr>
    <w:rPr>
      <w:rFonts w:ascii="宋体" w:hAnsi="宋体"/>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ind w:left="432" w:hanging="432"/>
    </w:pPr>
    <w:rPr>
      <w:rFonts w:ascii="Arial" w:hAnsi="Arial"/>
      <w:kern w:val="0"/>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ind w:firstLine="480"/>
    </w:pPr>
    <w:rPr>
      <w:rFonts w:ascii="仿宋_GB2312" w:eastAsia="仿宋_GB2312"/>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0"/>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5"/>
    <w:link w:val="435"/>
    <w:qFormat/>
    <w:uiPriority w:val="0"/>
    <w:pPr>
      <w:widowControl w:val="0"/>
      <w:adjustRightInd/>
      <w:snapToGrid/>
      <w:spacing w:line="360" w:lineRule="auto"/>
      <w:ind w:firstLine="200"/>
    </w:pPr>
    <w:rPr>
      <w:rFonts w:ascii="Calibri"/>
      <w:snapToGrid/>
      <w:color w:val="auto"/>
      <w:kern w:val="2"/>
      <w:sz w:val="24"/>
    </w:rPr>
  </w:style>
  <w:style w:type="character" w:customStyle="1" w:styleId="43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8">
    <w:name w:val="gray6"/>
    <w:basedOn w:val="70"/>
    <w:qFormat/>
    <w:uiPriority w:val="0"/>
    <w:rPr>
      <w:rFonts w:ascii="Arial" w:hAnsi="Arial" w:eastAsia="黑体" w:cs="Arial"/>
      <w:snapToGrid w:val="0"/>
      <w:kern w:val="0"/>
      <w:szCs w:val="21"/>
    </w:rPr>
  </w:style>
  <w:style w:type="character" w:customStyle="1" w:styleId="439">
    <w:name w:val="hui"/>
    <w:basedOn w:val="70"/>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44">
    <w:name w:val="表格标题1"/>
    <w:basedOn w:val="1"/>
    <w:qFormat/>
    <w:uiPriority w:val="0"/>
    <w:pPr>
      <w:adjustRightInd/>
      <w:jc w:val="center"/>
    </w:pPr>
    <w:rPr>
      <w:rFonts w:ascii="宋体" w:hAnsi="宋体" w:cs="宋体"/>
      <w:b/>
      <w:bCs/>
      <w:color w:val="000000"/>
      <w:szCs w:val="21"/>
    </w:rPr>
  </w:style>
  <w:style w:type="paragraph" w:customStyle="1" w:styleId="445">
    <w:name w:val="目录标题"/>
    <w:basedOn w:val="1"/>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jc w:val="center"/>
    </w:pPr>
    <w:rPr>
      <w:rFonts w:ascii="宋体" w:hAnsi="宋体" w:cs="宋体"/>
      <w:b/>
      <w:bCs/>
      <w:szCs w:val="20"/>
    </w:rPr>
  </w:style>
  <w:style w:type="paragraph" w:customStyle="1" w:styleId="448">
    <w:name w:val="标题4_自定义"/>
    <w:basedOn w:val="5"/>
    <w:qFormat/>
    <w:uiPriority w:val="0"/>
    <w:pPr>
      <w:adjustRightInd/>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pPr>
    <w:rPr>
      <w:rFonts w:ascii="Tahoma" w:hAnsi="Tahoma"/>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62">
    <w:name w:val="Char Char Char Char Char Char Char Char"/>
    <w:basedOn w:val="1"/>
    <w:qFormat/>
    <w:uiPriority w:val="0"/>
    <w:pPr>
      <w:tabs>
        <w:tab w:val="left" w:pos="360"/>
      </w:tabs>
    </w:pPr>
    <w:rPr>
      <w:szCs w:val="20"/>
    </w:rPr>
  </w:style>
  <w:style w:type="paragraph" w:customStyle="1" w:styleId="463">
    <w:name w:val="Char Char11 Char Char Char"/>
    <w:basedOn w:val="1"/>
    <w:qFormat/>
    <w:uiPriority w:val="0"/>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rPr>
  </w:style>
  <w:style w:type="paragraph" w:customStyle="1" w:styleId="469">
    <w:name w:val="Z5"/>
    <w:basedOn w:val="1"/>
    <w:next w:val="1"/>
    <w:qFormat/>
    <w:uiPriority w:val="0"/>
    <w:pPr>
      <w:tabs>
        <w:tab w:val="left" w:pos="2100"/>
      </w:tabs>
      <w:adjustRightInd/>
      <w:spacing w:before="240"/>
      <w:ind w:firstLine="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ind w:firstLine="510"/>
    </w:pPr>
    <w:rPr>
      <w:szCs w:val="20"/>
    </w:rPr>
  </w:style>
  <w:style w:type="paragraph" w:customStyle="1" w:styleId="473">
    <w:name w:val="Test2"/>
    <w:basedOn w:val="3"/>
    <w:qFormat/>
    <w:uiPriority w:val="0"/>
    <w:pPr>
      <w:widowControl/>
      <w:spacing w:before="360" w:after="360" w:line="240" w:lineRule="atLeast"/>
    </w:pPr>
    <w:rPr>
      <w:rFonts w:ascii="宋体" w:hAnsi="Arial"/>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478">
    <w:name w:val="样式 宋体 行距: 1.5 倍行距 首行缩进:  2 字符"/>
    <w:basedOn w:val="1"/>
    <w:qFormat/>
    <w:uiPriority w:val="0"/>
    <w:pPr>
      <w:adjustRightInd/>
      <w:ind w:firstLine="420"/>
    </w:pPr>
    <w:rPr>
      <w:rFonts w:ascii="宋体" w:hAnsi="宋体"/>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Cs w:val="20"/>
    </w:rPr>
  </w:style>
  <w:style w:type="paragraph" w:customStyle="1" w:styleId="485">
    <w:name w:val="_Style 11"/>
    <w:basedOn w:val="1"/>
    <w:qFormat/>
    <w:uiPriority w:val="34"/>
    <w:pPr>
      <w:adjustRightInd/>
      <w:ind w:firstLine="42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7"/>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pacing w:before="120" w:after="160"/>
      <w:ind w:right="-360"/>
      <w:jc w:val="left"/>
    </w:pPr>
    <w:rPr>
      <w:rFonts w:ascii="Arial" w:hAnsi="Arial"/>
      <w:kern w:val="0"/>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pPr>
    <w:rPr>
      <w:rFonts w:ascii="Calibri" w:hAnsi="Calibri"/>
      <w:szCs w:val="22"/>
    </w:rPr>
  </w:style>
  <w:style w:type="paragraph" w:customStyle="1" w:styleId="501">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ind w:firstLine="480"/>
    </w:pPr>
    <w:rPr>
      <w:rFonts w:hAnsi="宋体"/>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pacing w:line="0" w:lineRule="atLeast"/>
      <w:ind w:firstLine="200"/>
      <w:jc w:val="center"/>
    </w:pPr>
    <w:rPr>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ind w:firstLine="480"/>
    </w:pPr>
    <w:rPr>
      <w:rFonts w:ascii="Arial" w:hAnsi="Arial"/>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Cs w:val="20"/>
    </w:rPr>
  </w:style>
  <w:style w:type="paragraph" w:customStyle="1" w:styleId="520">
    <w:name w:val="列出段落5"/>
    <w:basedOn w:val="1"/>
    <w:qFormat/>
    <w:uiPriority w:val="0"/>
    <w:pPr>
      <w:ind w:firstLine="200"/>
    </w:pPr>
    <w:rPr>
      <w:rFonts w:eastAsia="楷体_GB2312" w:cs="Lucida Sans"/>
    </w:rPr>
  </w:style>
  <w:style w:type="paragraph" w:customStyle="1" w:styleId="521">
    <w:name w:val="font7"/>
    <w:basedOn w:val="1"/>
    <w:qFormat/>
    <w:uiPriority w:val="0"/>
    <w:pPr>
      <w:widowControl/>
      <w:adjustRightInd/>
      <w:spacing w:before="100" w:beforeAutospacing="1" w:after="100" w:afterAutospacing="1"/>
      <w:ind w:firstLine="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pPr>
    <w:rPr>
      <w:rFonts w:cs="宋体"/>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8">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jc w:val="right"/>
    </w:pPr>
  </w:style>
  <w:style w:type="paragraph" w:customStyle="1" w:styleId="530">
    <w:name w:val="Char Char11 Char Char Char Char Char Char Char Char Char"/>
    <w:basedOn w:val="1"/>
    <w:qFormat/>
    <w:uiPriority w:val="0"/>
    <w:rPr>
      <w:szCs w:val="20"/>
    </w:rPr>
  </w:style>
  <w:style w:type="paragraph" w:customStyle="1" w:styleId="531">
    <w:name w:val="正文1.25"/>
    <w:basedOn w:val="1"/>
    <w:qFormat/>
    <w:uiPriority w:val="0"/>
    <w:pPr>
      <w:adjustRightInd/>
      <w:spacing w:line="300" w:lineRule="auto"/>
      <w:ind w:firstLine="480"/>
    </w:pPr>
    <w:rPr>
      <w:szCs w:val="20"/>
    </w:rPr>
  </w:style>
  <w:style w:type="paragraph" w:customStyle="1" w:styleId="532">
    <w:name w:val="1正文"/>
    <w:basedOn w:val="1"/>
    <w:qFormat/>
    <w:uiPriority w:val="0"/>
    <w:pPr>
      <w:adjustRightInd/>
      <w:ind w:firstLine="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pPr>
    <w:rPr>
      <w:rFonts w:ascii="宋体" w:hAnsi="宋体"/>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pPr>
    <w:rPr>
      <w:szCs w:val="20"/>
    </w:rPr>
  </w:style>
  <w:style w:type="paragraph" w:customStyle="1" w:styleId="540">
    <w:name w:val="彩色列表 - 强调文字颜色 11"/>
    <w:basedOn w:val="1"/>
    <w:qFormat/>
    <w:uiPriority w:val="0"/>
    <w:pPr>
      <w:adjustRightInd/>
      <w:ind w:firstLine="420"/>
    </w:pPr>
    <w:rPr>
      <w:rFonts w:ascii="Calibri" w:hAnsi="Calibri"/>
      <w:szCs w:val="22"/>
    </w:rPr>
  </w:style>
  <w:style w:type="paragraph" w:customStyle="1" w:styleId="541">
    <w:name w:val="加粗正文"/>
    <w:basedOn w:val="1"/>
    <w:qFormat/>
    <w:uiPriority w:val="0"/>
    <w:pPr>
      <w:adjustRightInd/>
      <w:spacing w:before="156" w:beforeLines="50" w:after="156" w:afterLines="50"/>
      <w:ind w:firstLine="422"/>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7">
    <w:name w:val="List Paragraph*"/>
    <w:basedOn w:val="1"/>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50">
    <w:name w:val="CM14"/>
    <w:basedOn w:val="83"/>
    <w:next w:val="83"/>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pPr>
    <w:rPr>
      <w:rFonts w:ascii="宋体" w:hAnsi="宋体" w:eastAsia="仿宋_GB2312"/>
      <w:sz w:val="28"/>
    </w:rPr>
  </w:style>
  <w:style w:type="paragraph" w:customStyle="1" w:styleId="554">
    <w:name w:val="正文文字 2"/>
    <w:basedOn w:val="83"/>
    <w:next w:val="83"/>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559">
    <w:name w:val="Char Char111"/>
    <w:basedOn w:val="1"/>
    <w:qFormat/>
    <w:uiPriority w:val="0"/>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ind w:firstLine="200"/>
    </w:pPr>
    <w:rPr>
      <w:rFonts w:ascii="宋体" w:hAnsi="Calibri"/>
    </w:rPr>
  </w:style>
  <w:style w:type="paragraph" w:customStyle="1" w:styleId="565">
    <w:name w:val="正文格式"/>
    <w:basedOn w:val="1"/>
    <w:qFormat/>
    <w:uiPriority w:val="0"/>
    <w:pPr>
      <w:widowControl/>
      <w:autoSpaceDE w:val="0"/>
      <w:autoSpaceDN w:val="0"/>
      <w:spacing w:line="360" w:lineRule="atLeast"/>
      <w:ind w:firstLine="200"/>
      <w:textAlignment w:val="baseline"/>
    </w:pPr>
    <w:rPr>
      <w:kern w:val="0"/>
      <w:szCs w:val="20"/>
    </w:rPr>
  </w:style>
  <w:style w:type="paragraph" w:customStyle="1" w:styleId="566">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pacing w:before="120" w:after="160"/>
      <w:ind w:right="-360"/>
      <w:jc w:val="left"/>
    </w:pPr>
    <w:rPr>
      <w:rFonts w:ascii="Arial" w:hAnsi="Arial"/>
      <w:kern w:val="0"/>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ind w:firstLine="420"/>
    </w:pPr>
    <w:rPr>
      <w:rFonts w:ascii="Calibri" w:hAnsi="Calibri"/>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88">
    <w:name w:val="默认段落字体 Para Char"/>
    <w:basedOn w:val="1"/>
    <w:qFormat/>
    <w:uiPriority w:val="0"/>
    <w:rPr>
      <w:rFonts w:ascii="Tahoma" w:hAnsi="Tahoma"/>
      <w:szCs w:val="20"/>
    </w:rPr>
  </w:style>
  <w:style w:type="paragraph" w:customStyle="1" w:styleId="589">
    <w:name w:val="标题五"/>
    <w:basedOn w:val="1"/>
    <w:qFormat/>
    <w:uiPriority w:val="0"/>
    <w:pPr>
      <w:adjustRightInd/>
      <w:spacing w:before="156" w:beforeLines="50"/>
    </w:pPr>
    <w:rPr>
      <w:b/>
    </w:rPr>
  </w:style>
  <w:style w:type="paragraph" w:customStyle="1" w:styleId="590">
    <w:name w:val="Char Char1101"/>
    <w:basedOn w:val="1"/>
    <w:qFormat/>
    <w:uiPriority w:val="0"/>
    <w:rPr>
      <w:rFonts w:ascii="Tahoma" w:hAnsi="Tahoma"/>
      <w:szCs w:val="20"/>
    </w:rPr>
  </w:style>
  <w:style w:type="paragraph" w:customStyle="1" w:styleId="591">
    <w:name w:val="Char Char Char Char Char Char Char Char1"/>
    <w:basedOn w:val="1"/>
    <w:qFormat/>
    <w:uiPriority w:val="0"/>
    <w:pPr>
      <w:tabs>
        <w:tab w:val="left" w:pos="360"/>
      </w:tabs>
    </w:pPr>
    <w:rPr>
      <w:szCs w:val="20"/>
    </w:rPr>
  </w:style>
  <w:style w:type="paragraph" w:customStyle="1" w:styleId="592">
    <w:name w:val="Char Char Char 字元 字元"/>
    <w:basedOn w:val="1"/>
    <w:qFormat/>
    <w:uiPriority w:val="0"/>
    <w:pPr>
      <w:adjustRightInd/>
      <w:ind w:firstLine="200"/>
    </w:pPr>
    <w:rPr>
      <w:szCs w:val="20"/>
    </w:rPr>
  </w:style>
  <w:style w:type="paragraph" w:customStyle="1" w:styleId="59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qFormat/>
    <w:uiPriority w:val="0"/>
    <w:rPr>
      <w:rFonts w:ascii="仿宋_GB2312" w:eastAsia="仿宋_GB2312"/>
      <w:b/>
      <w:sz w:val="32"/>
      <w:szCs w:val="32"/>
    </w:rPr>
  </w:style>
  <w:style w:type="paragraph" w:customStyle="1" w:styleId="595">
    <w:name w:val="文章附标题"/>
    <w:basedOn w:val="1"/>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6">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qFormat/>
    <w:uiPriority w:val="0"/>
    <w:pPr>
      <w:adjustRightInd/>
    </w:pPr>
    <w:rPr>
      <w:sz w:val="18"/>
      <w:szCs w:val="20"/>
    </w:rPr>
  </w:style>
  <w:style w:type="paragraph" w:customStyle="1" w:styleId="600">
    <w:name w:val="封面华为技术"/>
    <w:basedOn w:val="1"/>
    <w:qFormat/>
    <w:uiPriority w:val="0"/>
    <w:pPr>
      <w:autoSpaceDE w:val="0"/>
      <w:autoSpaceDN w:val="0"/>
      <w:ind w:firstLine="200"/>
      <w:jc w:val="center"/>
    </w:pPr>
    <w:rPr>
      <w:rFonts w:ascii="Arial" w:hAnsi="Arial" w:eastAsia="黑体"/>
      <w:kern w:val="0"/>
      <w:sz w:val="32"/>
      <w:szCs w:val="32"/>
    </w:rPr>
  </w:style>
  <w:style w:type="paragraph" w:customStyle="1" w:styleId="6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2">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60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qFormat/>
    <w:uiPriority w:val="99"/>
    <w:pPr>
      <w:adjustRightInd/>
    </w:pPr>
    <w:rPr>
      <w:rFonts w:ascii="仿宋_GB2312" w:eastAsia="仿宋_GB2312"/>
      <w:szCs w:val="20"/>
    </w:rPr>
  </w:style>
  <w:style w:type="paragraph" w:customStyle="1" w:styleId="60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qFormat/>
    <w:uiPriority w:val="0"/>
    <w:pPr>
      <w:autoSpaceDE w:val="0"/>
      <w:autoSpaceDN w:val="0"/>
      <w:spacing w:before="120" w:after="120"/>
    </w:pPr>
    <w:rPr>
      <w:rFonts w:ascii="宋体"/>
      <w:szCs w:val="20"/>
    </w:rPr>
  </w:style>
  <w:style w:type="paragraph" w:customStyle="1" w:styleId="60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qFormat/>
    <w:uiPriority w:val="0"/>
    <w:pPr>
      <w:spacing w:line="480" w:lineRule="atLeast"/>
      <w:ind w:firstLine="567"/>
      <w:textAlignment w:val="baseline"/>
    </w:pPr>
    <w:rPr>
      <w:kern w:val="0"/>
      <w:szCs w:val="20"/>
    </w:rPr>
  </w:style>
  <w:style w:type="paragraph" w:customStyle="1" w:styleId="609">
    <w:name w:val="正文文字表格居中"/>
    <w:basedOn w:val="1"/>
    <w:next w:val="57"/>
    <w:qFormat/>
    <w:uiPriority w:val="0"/>
    <w:rPr>
      <w:rFonts w:ascii="宋体"/>
      <w:b/>
      <w:szCs w:val="20"/>
    </w:rPr>
  </w:style>
  <w:style w:type="paragraph" w:customStyle="1" w:styleId="610">
    <w:name w:val="规划正文"/>
    <w:basedOn w:val="1"/>
    <w:qFormat/>
    <w:uiPriority w:val="0"/>
    <w:pPr>
      <w:adjustRightInd/>
      <w:spacing w:before="312" w:beforeLines="100"/>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5">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ind w:firstLine="200"/>
    </w:pPr>
    <w:rPr>
      <w:rFonts w:eastAsia="楷体_GB2312" w:cs="Lucida Sans"/>
    </w:rPr>
  </w:style>
  <w:style w:type="paragraph" w:customStyle="1" w:styleId="618">
    <w:name w:val="样式 标题 3标题 3 Char第二层条h33Bold Headbh章标题1小标题level_3PIM 3..."/>
    <w:basedOn w:val="4"/>
    <w:qFormat/>
    <w:uiPriority w:val="0"/>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7">
    <w:name w:val="Char Char11 Char Char Char Char Char Char Char Char Char11"/>
    <w:basedOn w:val="1"/>
    <w:qFormat/>
    <w:uiPriority w:val="0"/>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9">
    <w:name w:val="样式  + 首行缩进:  2 字符"/>
    <w:basedOn w:val="1"/>
    <w:qFormat/>
    <w:uiPriority w:val="0"/>
    <w:pPr>
      <w:adjustRightInd/>
      <w:spacing w:before="60" w:after="60"/>
      <w:ind w:firstLine="200"/>
    </w:pPr>
    <w:rPr>
      <w:sz w:val="28"/>
      <w:szCs w:val="20"/>
    </w:rPr>
  </w:style>
  <w:style w:type="paragraph" w:customStyle="1" w:styleId="630">
    <w:name w:val="MM Topic 1"/>
    <w:basedOn w:val="2"/>
    <w:qFormat/>
    <w:uiPriority w:val="0"/>
    <w:pPr>
      <w:tabs>
        <w:tab w:val="left" w:pos="840"/>
      </w:tabs>
      <w:adjustRightInd/>
      <w:ind w:left="840" w:hanging="420"/>
    </w:pPr>
  </w:style>
  <w:style w:type="paragraph" w:customStyle="1" w:styleId="631">
    <w:name w:val="样式 标题 2标题2H2Heading 2 HiddenHeading 2 CCBSheading 22nd lev..."/>
    <w:basedOn w:val="3"/>
    <w:qFormat/>
    <w:uiPriority w:val="0"/>
    <w:pPr>
      <w:widowControl/>
      <w:spacing w:before="260" w:after="260" w:line="416" w:lineRule="auto"/>
    </w:pPr>
    <w:rPr>
      <w:rFonts w:ascii="Arial" w:hAnsi="Arial" w:eastAsia="黑体"/>
      <w:sz w:val="30"/>
      <w:szCs w:val="21"/>
    </w:rPr>
  </w:style>
  <w:style w:type="paragraph" w:customStyle="1" w:styleId="632">
    <w:name w:val="文本正文 Char"/>
    <w:basedOn w:val="1"/>
    <w:qFormat/>
    <w:uiPriority w:val="0"/>
    <w:pPr>
      <w:ind w:firstLine="200"/>
    </w:pPr>
    <w:rPr>
      <w:kern w:val="0"/>
      <w:szCs w:val="20"/>
    </w:rPr>
  </w:style>
  <w:style w:type="paragraph" w:customStyle="1" w:styleId="633">
    <w:name w:val="表格"/>
    <w:basedOn w:val="1"/>
    <w:qFormat/>
    <w:uiPriority w:val="0"/>
    <w:pPr>
      <w:ind w:firstLine="42" w:firstLineChars="21"/>
    </w:pPr>
    <w:rPr>
      <w:rFonts w:ascii="宋体" w:hAnsi="宋体"/>
      <w:kern w:val="0"/>
      <w:sz w:val="20"/>
      <w:szCs w:val="20"/>
    </w:rPr>
  </w:style>
  <w:style w:type="paragraph" w:customStyle="1" w:styleId="634">
    <w:name w:val="标书标题4"/>
    <w:basedOn w:val="5"/>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0"/>
    <w:pPr>
      <w:adjustRightInd/>
      <w:spacing w:line="300" w:lineRule="auto"/>
      <w:jc w:val="center"/>
    </w:pPr>
  </w:style>
  <w:style w:type="paragraph" w:customStyle="1" w:styleId="639">
    <w:name w:val="_Style 6"/>
    <w:basedOn w:val="1"/>
    <w:qFormat/>
    <w:uiPriority w:val="34"/>
    <w:pPr>
      <w:adjustRightInd/>
      <w:ind w:firstLine="420"/>
    </w:pPr>
    <w:rPr>
      <w:rFonts w:eastAsia="仿宋_GB2312"/>
      <w:sz w:val="28"/>
    </w:rPr>
  </w:style>
  <w:style w:type="paragraph" w:customStyle="1" w:styleId="640">
    <w:name w:val="zTableCellBody"/>
    <w:basedOn w:val="1"/>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41">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9">
    <w:name w:val="Char Char1 Char Char Char Char Char Char1"/>
    <w:basedOn w:val="1"/>
    <w:qFormat/>
    <w:uiPriority w:val="0"/>
    <w:rPr>
      <w:rFonts w:ascii="仿宋_GB2312" w:eastAsia="仿宋_GB2312"/>
      <w:b/>
      <w:sz w:val="32"/>
      <w:szCs w:val="20"/>
    </w:rPr>
  </w:style>
  <w:style w:type="paragraph" w:customStyle="1" w:styleId="650">
    <w:name w:val="大汉方案正文"/>
    <w:basedOn w:val="1"/>
    <w:qFormat/>
    <w:uiPriority w:val="0"/>
    <w:pPr>
      <w:adjustRightInd/>
      <w:ind w:firstLine="200"/>
    </w:pPr>
    <w:rPr>
      <w:rFonts w:ascii="Arial" w:hAnsi="Arial"/>
      <w:szCs w:val="20"/>
    </w:rPr>
  </w:style>
  <w:style w:type="paragraph" w:customStyle="1" w:styleId="651">
    <w:name w:val="Char1 Char Char Char1"/>
    <w:basedOn w:val="1"/>
    <w:qFormat/>
    <w:uiPriority w:val="0"/>
    <w:pPr>
      <w:adjustRightInd/>
      <w:ind w:firstLine="200"/>
    </w:pPr>
    <w:rPr>
      <w:rFonts w:ascii="Tahoma" w:hAnsi="Tahoma"/>
      <w:szCs w:val="20"/>
    </w:rPr>
  </w:style>
  <w:style w:type="paragraph" w:customStyle="1" w:styleId="652">
    <w:name w:val="a1"/>
    <w:basedOn w:val="1"/>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0"/>
    <w:pPr>
      <w:spacing w:after="156" w:afterLines="50"/>
      <w:jc w:val="left"/>
      <w:outlineLvl w:val="3"/>
    </w:pPr>
    <w:rPr>
      <w:sz w:val="24"/>
      <w:szCs w:val="24"/>
    </w:rPr>
  </w:style>
  <w:style w:type="paragraph" w:customStyle="1" w:styleId="654">
    <w:name w:val="样式4"/>
    <w:basedOn w:val="1"/>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656">
    <w:name w:val="main"/>
    <w:basedOn w:val="1"/>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7"/>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0"/>
    <w:pPr>
      <w:adjustRightInd/>
    </w:pPr>
    <w:rPr>
      <w:rFonts w:ascii="Tahoma" w:hAnsi="Tahoma"/>
      <w:szCs w:val="20"/>
    </w:rPr>
  </w:style>
  <w:style w:type="paragraph" w:customStyle="1" w:styleId="659">
    <w:name w:val="Char1 Char Char Char"/>
    <w:basedOn w:val="1"/>
    <w:qFormat/>
    <w:uiPriority w:val="0"/>
    <w:pPr>
      <w:widowControl/>
      <w:spacing w:before="120" w:after="160"/>
      <w:ind w:right="-360"/>
      <w:jc w:val="left"/>
    </w:pPr>
    <w:rPr>
      <w:rFonts w:ascii="Arial" w:hAnsi="Arial"/>
      <w:kern w:val="0"/>
      <w:lang w:eastAsia="en-US"/>
    </w:rPr>
  </w:style>
  <w:style w:type="paragraph" w:customStyle="1" w:styleId="660">
    <w:name w:val="三级条标题"/>
    <w:basedOn w:val="661"/>
    <w:next w:val="645"/>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0"/>
    <w:pPr>
      <w:tabs>
        <w:tab w:val="left" w:pos="1260"/>
        <w:tab w:val="left" w:pos="1680"/>
        <w:tab w:val="left" w:pos="2100"/>
      </w:tabs>
      <w:ind w:left="0"/>
      <w:outlineLvl w:val="3"/>
    </w:pPr>
  </w:style>
  <w:style w:type="paragraph" w:customStyle="1" w:styleId="662">
    <w:name w:val="一级条标题"/>
    <w:basedOn w:val="663"/>
    <w:next w:val="645"/>
    <w:qFormat/>
    <w:uiPriority w:val="0"/>
    <w:pPr>
      <w:tabs>
        <w:tab w:val="left" w:pos="1260"/>
        <w:tab w:val="left" w:pos="1680"/>
      </w:tabs>
      <w:spacing w:before="0" w:beforeLines="0" w:after="0" w:afterLines="0"/>
      <w:ind w:left="1680"/>
      <w:outlineLvl w:val="2"/>
    </w:pPr>
  </w:style>
  <w:style w:type="paragraph" w:customStyle="1" w:styleId="663">
    <w:name w:val="章标题"/>
    <w:next w:val="64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3"/>
    <w:next w:val="1"/>
    <w:qFormat/>
    <w:uiPriority w:val="0"/>
    <w:pPr>
      <w:tabs>
        <w:tab w:val="left" w:pos="480"/>
      </w:tabs>
      <w:ind w:left="480" w:hanging="480"/>
    </w:pPr>
    <w:rPr>
      <w:rFonts w:ascii="Times New Roman"/>
      <w:i/>
      <w:szCs w:val="36"/>
      <w:lang w:val="en-US"/>
    </w:rPr>
  </w:style>
  <w:style w:type="paragraph" w:customStyle="1" w:styleId="665">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6">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8">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qFormat/>
    <w:uiPriority w:val="0"/>
    <w:pPr>
      <w:tabs>
        <w:tab w:val="left" w:pos="840"/>
      </w:tabs>
      <w:spacing w:after="0"/>
      <w:ind w:left="900"/>
    </w:pPr>
  </w:style>
  <w:style w:type="paragraph" w:customStyle="1" w:styleId="67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2">
    <w:name w:val="Body Text 2*"/>
    <w:basedOn w:val="1"/>
    <w:qFormat/>
    <w:uiPriority w:val="6"/>
    <w:pPr>
      <w:widowControl/>
      <w:adjustRightInd/>
      <w:ind w:left="720" w:hanging="720"/>
    </w:pPr>
    <w:rPr>
      <w:color w:val="000000"/>
      <w:kern w:val="0"/>
      <w:szCs w:val="20"/>
      <w:lang w:val="en-GB"/>
    </w:rPr>
  </w:style>
  <w:style w:type="paragraph" w:customStyle="1" w:styleId="673">
    <w:name w:val="表1"/>
    <w:basedOn w:val="1"/>
    <w:qFormat/>
    <w:uiPriority w:val="0"/>
    <w:pPr>
      <w:tabs>
        <w:tab w:val="left" w:pos="703"/>
      </w:tabs>
      <w:adjustRightInd/>
      <w:ind w:left="703"/>
      <w:jc w:val="center"/>
    </w:pPr>
  </w:style>
  <w:style w:type="paragraph" w:customStyle="1" w:styleId="67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qFormat/>
    <w:uiPriority w:val="0"/>
    <w:pPr>
      <w:jc w:val="left"/>
      <w:outlineLvl w:val="1"/>
    </w:pPr>
    <w:rPr>
      <w:rFonts w:ascii="Times New Roman" w:hAnsi="Times New Roman" w:eastAsia="仿宋"/>
      <w:sz w:val="30"/>
    </w:rPr>
  </w:style>
  <w:style w:type="paragraph" w:customStyle="1" w:styleId="678">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qFormat/>
    <w:uiPriority w:val="0"/>
    <w:pPr>
      <w:adjustRightInd/>
      <w:ind w:firstLine="480"/>
    </w:pPr>
    <w:rPr>
      <w:rFonts w:ascii="微软雅黑" w:hAnsi="宋体" w:eastAsia="微软雅黑" w:cs="宋体"/>
      <w:szCs w:val="20"/>
    </w:rPr>
  </w:style>
  <w:style w:type="paragraph" w:customStyle="1" w:styleId="68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3">
    <w:name w:val="bullet"/>
    <w:basedOn w:val="1"/>
    <w:qFormat/>
    <w:uiPriority w:val="0"/>
    <w:pPr>
      <w:tabs>
        <w:tab w:val="left" w:pos="840"/>
      </w:tabs>
      <w:adjustRightInd/>
      <w:ind w:left="840" w:hanging="420"/>
    </w:pPr>
  </w:style>
  <w:style w:type="paragraph" w:customStyle="1" w:styleId="68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5">
    <w:name w:val="普通正文"/>
    <w:basedOn w:val="1"/>
    <w:qFormat/>
    <w:uiPriority w:val="0"/>
    <w:pPr>
      <w:tabs>
        <w:tab w:val="left" w:pos="2280"/>
      </w:tabs>
      <w:spacing w:before="120" w:after="120"/>
      <w:ind w:firstLine="480"/>
      <w:jc w:val="left"/>
      <w:textAlignment w:val="baseline"/>
    </w:pPr>
    <w:rPr>
      <w:rFonts w:ascii="Arial" w:hAnsi="Arial"/>
      <w:kern w:val="0"/>
    </w:rPr>
  </w:style>
  <w:style w:type="paragraph" w:customStyle="1" w:styleId="686">
    <w:name w:val="说明"/>
    <w:basedOn w:val="1"/>
    <w:qFormat/>
    <w:uiPriority w:val="0"/>
    <w:pPr>
      <w:autoSpaceDE w:val="0"/>
      <w:autoSpaceDN w:val="0"/>
      <w:spacing w:line="440" w:lineRule="exact"/>
      <w:ind w:firstLine="200"/>
    </w:pPr>
    <w:rPr>
      <w:rFonts w:ascii="宋体"/>
      <w:b/>
      <w:bCs/>
      <w:i/>
      <w:iCs/>
      <w:color w:val="0000FF"/>
      <w:kern w:val="0"/>
    </w:rPr>
  </w:style>
  <w:style w:type="paragraph" w:customStyle="1" w:styleId="68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qFormat/>
    <w:uiPriority w:val="0"/>
    <w:pPr>
      <w:suppressAutoHyphens/>
      <w:adjustRightInd/>
      <w:ind w:firstLine="200"/>
    </w:pPr>
    <w:rPr>
      <w:rFonts w:ascii="Cumberland" w:hAnsi="Cumberland" w:eastAsia="方正宋体"/>
      <w:kern w:val="1"/>
      <w:sz w:val="20"/>
      <w:szCs w:val="20"/>
      <w:lang w:eastAsia="ar-SA"/>
    </w:rPr>
  </w:style>
  <w:style w:type="paragraph" w:customStyle="1" w:styleId="6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0"/>
    <w:pPr>
      <w:tabs>
        <w:tab w:val="left" w:pos="2100"/>
      </w:tabs>
      <w:adjustRightInd/>
      <w:ind w:left="2100" w:hanging="420"/>
    </w:pPr>
    <w:rPr>
      <w:lang w:val="en-US"/>
    </w:rPr>
  </w:style>
  <w:style w:type="paragraph" w:customStyle="1" w:styleId="692">
    <w:name w:val="Char11"/>
    <w:basedOn w:val="1"/>
    <w:qFormat/>
    <w:uiPriority w:val="0"/>
    <w:pPr>
      <w:tabs>
        <w:tab w:val="left" w:pos="432"/>
      </w:tabs>
      <w:adjustRightInd/>
      <w:spacing w:before="156" w:beforeLines="50" w:after="156" w:afterLines="50"/>
      <w:ind w:left="432" w:hanging="432"/>
    </w:pPr>
  </w:style>
  <w:style w:type="paragraph" w:customStyle="1" w:styleId="69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6"/>
    <w:rPr>
      <w:szCs w:val="20"/>
    </w:rPr>
  </w:style>
  <w:style w:type="paragraph" w:customStyle="1" w:styleId="695">
    <w:name w:val="金宏发行正文 Char"/>
    <w:basedOn w:val="1"/>
    <w:qFormat/>
    <w:uiPriority w:val="0"/>
    <w:pPr>
      <w:adjustRightInd/>
      <w:spacing w:line="500" w:lineRule="exact"/>
      <w:ind w:firstLine="560"/>
    </w:pPr>
    <w:rPr>
      <w:rFonts w:eastAsia="仿宋_GB2312"/>
      <w:sz w:val="28"/>
      <w:szCs w:val="20"/>
    </w:rPr>
  </w:style>
  <w:style w:type="paragraph" w:customStyle="1" w:styleId="696">
    <w:name w:val="批注框文本1"/>
    <w:basedOn w:val="1"/>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3"/>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8">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0"/>
    <w:pPr>
      <w:adjustRightInd/>
      <w:spacing w:line="460" w:lineRule="exact"/>
      <w:ind w:firstLine="505"/>
      <w:jc w:val="left"/>
    </w:pPr>
    <w:rPr>
      <w:rFonts w:ascii="宋体"/>
      <w:kern w:val="24"/>
      <w:szCs w:val="20"/>
    </w:rPr>
  </w:style>
  <w:style w:type="paragraph" w:customStyle="1" w:styleId="70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3">
    <w:name w:val="style25"/>
    <w:basedOn w:val="1"/>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4">
    <w:name w:val="单元格居中"/>
    <w:basedOn w:val="1"/>
    <w:qFormat/>
    <w:uiPriority w:val="0"/>
    <w:pPr>
      <w:adjustRightInd/>
      <w:jc w:val="center"/>
    </w:pPr>
  </w:style>
  <w:style w:type="paragraph" w:customStyle="1" w:styleId="705">
    <w:name w:val="正文3"/>
    <w:basedOn w:val="1"/>
    <w:qFormat/>
    <w:uiPriority w:val="0"/>
    <w:pPr>
      <w:adjustRightInd/>
      <w:spacing w:before="156" w:beforeLines="50" w:after="156" w:afterLines="50"/>
      <w:outlineLvl w:val="8"/>
    </w:pPr>
    <w:rPr>
      <w:rFonts w:ascii="Segoe UI" w:hAnsi="宋体" w:eastAsia="楷体_GB2312" w:cs="Latha"/>
      <w:szCs w:val="21"/>
    </w:rPr>
  </w:style>
  <w:style w:type="paragraph" w:customStyle="1" w:styleId="706">
    <w:name w:val="Char Char Char Char Char Char Char1"/>
    <w:basedOn w:val="1"/>
    <w:qFormat/>
    <w:uiPriority w:val="6"/>
    <w:rPr>
      <w:rFonts w:ascii="仿宋_GB2312" w:eastAsia="仿宋_GB2312"/>
      <w:b/>
      <w:sz w:val="32"/>
      <w:szCs w:val="32"/>
    </w:rPr>
  </w:style>
  <w:style w:type="paragraph" w:customStyle="1" w:styleId="707">
    <w:name w:val="正文缩进1"/>
    <w:basedOn w:val="1"/>
    <w:next w:val="25"/>
    <w:qFormat/>
    <w:uiPriority w:val="0"/>
    <w:pPr>
      <w:autoSpaceDE w:val="0"/>
      <w:autoSpaceDN w:val="0"/>
      <w:spacing w:after="120"/>
      <w:ind w:left="420" w:leftChars="200" w:firstLine="480"/>
    </w:pPr>
    <w:rPr>
      <w:szCs w:val="21"/>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rPr>
      <w:szCs w:val="20"/>
    </w:rPr>
  </w:style>
  <w:style w:type="paragraph" w:customStyle="1" w:styleId="711">
    <w:name w:val="小项目标题"/>
    <w:basedOn w:val="1"/>
    <w:qFormat/>
    <w:uiPriority w:val="0"/>
    <w:pPr>
      <w:adjustRightInd/>
      <w:spacing w:before="100" w:beforeAutospacing="1" w:after="100" w:afterAutospacing="1"/>
      <w:ind w:left="480" w:leftChars="200" w:firstLine="200"/>
      <w:jc w:val="left"/>
    </w:p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2"/>
    <w:qFormat/>
    <w:uiPriority w:val="0"/>
    <w:pPr>
      <w:tabs>
        <w:tab w:val="left" w:pos="840"/>
      </w:tabs>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3">
    <w:name w:val="样式 标题 2 + 四号"/>
    <w:basedOn w:val="3"/>
    <w:qFormat/>
    <w:uiPriority w:val="0"/>
    <w:pPr>
      <w:spacing w:before="120" w:after="120"/>
      <w:jc w:val="both"/>
    </w:pPr>
    <w:rPr>
      <w:rFonts w:ascii="宋体" w:hAnsi="Arial"/>
      <w:sz w:val="28"/>
      <w:lang w:val="en-US"/>
    </w:rPr>
  </w:style>
  <w:style w:type="paragraph" w:customStyle="1" w:styleId="724">
    <w:name w:val="有符号正文"/>
    <w:basedOn w:val="1"/>
    <w:qFormat/>
    <w:uiPriority w:val="0"/>
    <w:pPr>
      <w:adjustRightInd/>
      <w:spacing w:line="400" w:lineRule="exact"/>
      <w:ind w:firstLine="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ind w:firstLine="480"/>
    </w:pPr>
    <w:rPr>
      <w:rFonts w:ascii="仿宋_GB2312" w:eastAsia="新宋体"/>
      <w:szCs w:val="20"/>
    </w:rPr>
  </w:style>
  <w:style w:type="paragraph" w:customStyle="1" w:styleId="727">
    <w:name w:val="4"/>
    <w:basedOn w:val="1"/>
    <w:next w:val="37"/>
    <w:qFormat/>
    <w:uiPriority w:val="0"/>
    <w:pPr>
      <w:spacing w:after="120" w:line="480" w:lineRule="auto"/>
      <w:ind w:left="420" w:leftChars="200"/>
    </w:pPr>
    <w:rPr>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9">
    <w:name w:val="样式 标题 3H3 + 两端对齐"/>
    <w:basedOn w:val="4"/>
    <w:qFormat/>
    <w:uiPriority w:val="0"/>
    <w:pPr>
      <w:keepLines w:val="0"/>
      <w:spacing w:line="240" w:lineRule="auto"/>
    </w:pPr>
    <w:rPr>
      <w:rFonts w:cs="宋体"/>
      <w:sz w:val="21"/>
      <w:szCs w:val="20"/>
    </w:rPr>
  </w:style>
  <w:style w:type="paragraph" w:customStyle="1" w:styleId="730">
    <w:name w:val="样式 仿宋_GB2312 小三 左侧:  1.06 厘米"/>
    <w:basedOn w:val="1"/>
    <w:qFormat/>
    <w:uiPriority w:val="0"/>
    <w:pPr>
      <w:ind w:left="601"/>
    </w:pPr>
    <w:rPr>
      <w:rFonts w:ascii="仿宋_GB2312" w:eastAsia="仿宋_GB2312"/>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738">
    <w:name w:val="Picture"/>
    <w:basedOn w:val="1"/>
    <w:next w:val="16"/>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Cs w:val="20"/>
    </w:rPr>
  </w:style>
  <w:style w:type="paragraph" w:customStyle="1" w:styleId="742">
    <w:name w:val="Char3 Char Char Char Char Char Char11"/>
    <w:basedOn w:val="1"/>
    <w:qFormat/>
    <w:uiPriority w:val="0"/>
    <w:pPr>
      <w:adjustRightInd/>
    </w:pPr>
    <w:rPr>
      <w:rFonts w:ascii="Arial" w:hAnsi="Arial" w:eastAsia="黑体" w:cs="Arial"/>
      <w:snapToGrid w:val="0"/>
      <w:kern w:val="0"/>
      <w:szCs w:val="21"/>
    </w:rPr>
  </w:style>
  <w:style w:type="paragraph" w:customStyle="1" w:styleId="743">
    <w:name w:val="正文（标题三）"/>
    <w:basedOn w:val="1"/>
    <w:qFormat/>
    <w:uiPriority w:val="0"/>
    <w:pPr>
      <w:ind w:firstLine="200"/>
    </w:pPr>
  </w:style>
  <w:style w:type="paragraph" w:customStyle="1" w:styleId="744">
    <w:name w:val="样式 正1 + 首行缩进:  2 字符"/>
    <w:basedOn w:val="1"/>
    <w:qFormat/>
    <w:uiPriority w:val="0"/>
    <w:pPr>
      <w:adjustRightInd/>
      <w:ind w:firstLine="480"/>
    </w:pPr>
    <w:rPr>
      <w:rFonts w:ascii="仿宋_GB2312" w:eastAsia="仿宋_GB2312"/>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6">
    <w:name w:val="样式 样式 宋体 小四 段前: 7.8 磅 段后: 7.8 磅 行距: 1.5 倍行距 + 小二 首行缩进:  2 字符"/>
    <w:basedOn w:val="1"/>
    <w:qFormat/>
    <w:uiPriority w:val="0"/>
    <w:pPr>
      <w:adjustRightInd/>
      <w:ind w:firstLine="480"/>
    </w:pPr>
    <w:rPr>
      <w:rFonts w:ascii="宋体" w:hAnsi="宋体" w:cs="宋体"/>
      <w:szCs w:val="20"/>
    </w:rPr>
  </w:style>
  <w:style w:type="paragraph" w:customStyle="1" w:styleId="747">
    <w:name w:val="Default Text"/>
    <w:basedOn w:val="1"/>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8">
    <w:name w:val="小节标题"/>
    <w:basedOn w:val="1"/>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qFormat/>
    <w:uiPriority w:val="0"/>
    <w:pPr>
      <w:adjustRightInd/>
      <w:ind w:firstLine="200"/>
    </w:pPr>
    <w:rPr>
      <w:rFonts w:ascii="Tahoma" w:hAnsi="Tahoma"/>
      <w:szCs w:val="20"/>
    </w:rPr>
  </w:style>
  <w:style w:type="paragraph" w:customStyle="1" w:styleId="750">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80"/>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qFormat/>
    <w:uiPriority w:val="0"/>
    <w:pPr>
      <w:adjustRightInd/>
      <w:ind w:firstLine="200"/>
      <w:jc w:val="left"/>
    </w:pPr>
    <w:rPr>
      <w:rFonts w:ascii="微软雅黑" w:hAnsi="Calibri" w:eastAsia="微软雅黑"/>
      <w:kern w:val="0"/>
      <w:szCs w:val="20"/>
    </w:rPr>
  </w:style>
  <w:style w:type="paragraph" w:customStyle="1" w:styleId="755">
    <w:name w:val="四号　首行缩进"/>
    <w:basedOn w:val="1"/>
    <w:qFormat/>
    <w:uiPriority w:val="0"/>
    <w:pPr>
      <w:adjustRightInd/>
    </w:pPr>
    <w:rPr>
      <w:rFonts w:ascii="宋体" w:hAnsi="宋体"/>
      <w:szCs w:val="20"/>
    </w:rPr>
  </w:style>
  <w:style w:type="paragraph" w:customStyle="1" w:styleId="756">
    <w:name w:val="深色列表 - 强调文字颜色 51"/>
    <w:basedOn w:val="1"/>
    <w:qFormat/>
    <w:uiPriority w:val="0"/>
    <w:pPr>
      <w:adjustRightInd/>
      <w:ind w:firstLine="200"/>
    </w:pPr>
    <w:rPr>
      <w:rFonts w:eastAsia="楷体_GB2312" w:cs="Lucida Sans"/>
    </w:rPr>
  </w:style>
  <w:style w:type="paragraph" w:customStyle="1" w:styleId="757">
    <w:name w:val="Char Char Char Char Char Char Char Char Char Char Char1 Char"/>
    <w:basedOn w:val="1"/>
    <w:qFormat/>
    <w:uiPriority w:val="0"/>
    <w:pPr>
      <w:adjustRightInd/>
    </w:pPr>
    <w:rPr>
      <w:rFonts w:ascii="Tahoma" w:hAnsi="Tahoma"/>
    </w:rPr>
  </w:style>
  <w:style w:type="paragraph" w:customStyle="1" w:styleId="758">
    <w:name w:val="Char Char Char Char11"/>
    <w:basedOn w:val="1"/>
    <w:qFormat/>
    <w:uiPriority w:val="0"/>
    <w:rPr>
      <w:rFonts w:ascii="Tahoma" w:hAnsi="Tahoma"/>
      <w:szCs w:val="20"/>
    </w:rPr>
  </w:style>
  <w:style w:type="paragraph" w:customStyle="1" w:styleId="759">
    <w:name w:val="封面文档标题"/>
    <w:basedOn w:val="1"/>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Cs w:val="20"/>
    </w:rPr>
  </w:style>
  <w:style w:type="paragraph" w:customStyle="1" w:styleId="761">
    <w:name w:val="标1"/>
    <w:basedOn w:val="1"/>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qFormat/>
    <w:uiPriority w:val="34"/>
    <w:pPr>
      <w:adjustRightInd/>
      <w:ind w:firstLine="42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7">
    <w:name w:val="列出段落*"/>
    <w:basedOn w:val="1"/>
    <w:qFormat/>
    <w:uiPriority w:val="0"/>
    <w:pPr>
      <w:adjustRightInd/>
      <w:ind w:firstLine="200"/>
    </w:pPr>
    <w:rPr>
      <w:rFonts w:eastAsia="楷体_GB2312" w:cs="Lucida Sans Unicode"/>
      <w:color w:val="000000"/>
      <w:kern w:val="1"/>
    </w:rPr>
  </w:style>
  <w:style w:type="paragraph" w:customStyle="1" w:styleId="768">
    <w:name w:val="文章总标题"/>
    <w:basedOn w:val="1"/>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ind w:firstLine="48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3"/>
    <w:qFormat/>
    <w:uiPriority w:val="0"/>
    <w:pPr>
      <w:autoSpaceDE/>
      <w:autoSpaceDN/>
      <w:ind w:firstLine="480"/>
    </w:pPr>
    <w:rPr>
      <w:rFonts w:ascii="Times New Roman"/>
      <w:szCs w:val="24"/>
      <w:lang w:val="en-US"/>
    </w:rPr>
  </w:style>
  <w:style w:type="paragraph" w:customStyle="1" w:styleId="77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Cs w:val="20"/>
    </w:rPr>
  </w:style>
  <w:style w:type="paragraph" w:customStyle="1" w:styleId="780">
    <w:name w:val="表内文字"/>
    <w:basedOn w:val="1"/>
    <w:qFormat/>
    <w:uiPriority w:val="0"/>
    <w:pPr>
      <w:tabs>
        <w:tab w:val="left" w:pos="1418"/>
      </w:tabs>
      <w:adjustRightInd/>
      <w:ind w:firstLine="420"/>
      <w:jc w:val="center"/>
    </w:pPr>
    <w:rPr>
      <w:rFonts w:ascii="仿宋_GB2312" w:eastAsia="仿宋_GB2312"/>
      <w:spacing w:val="-20"/>
      <w:kern w:val="0"/>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8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5"/>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4"/>
    <w:next w:val="53"/>
    <w:qFormat/>
    <w:uiPriority w:val="0"/>
    <w:pPr>
      <w:tabs>
        <w:tab w:val="clear" w:pos="900"/>
      </w:tabs>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ind w:firstLine="200"/>
      <w:textAlignment w:val="top"/>
    </w:pPr>
    <w:rPr>
      <w:kern w:val="0"/>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pPr>
    <w:rPr>
      <w:rFonts w:ascii="Tahoma" w:hAnsi="Tahoma"/>
      <w:szCs w:val="20"/>
    </w:rPr>
  </w:style>
  <w:style w:type="paragraph" w:customStyle="1" w:styleId="795">
    <w:name w:val="列出段落1"/>
    <w:basedOn w:val="1"/>
    <w:qFormat/>
    <w:uiPriority w:val="0"/>
    <w:pPr>
      <w:adjustRightInd/>
      <w:ind w:firstLine="420"/>
    </w:pPr>
    <w:rPr>
      <w:rFonts w:ascii="Calibri" w:hAnsi="Calibri"/>
      <w:szCs w:val="22"/>
    </w:rPr>
  </w:style>
  <w:style w:type="paragraph" w:customStyle="1" w:styleId="796">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5"/>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3">
    <w:name w:val="列出段落3"/>
    <w:basedOn w:val="1"/>
    <w:qFormat/>
    <w:uiPriority w:val="34"/>
    <w:pPr>
      <w:adjustRightInd/>
      <w:ind w:firstLine="420"/>
    </w:pPr>
    <w:rPr>
      <w:rFonts w:ascii="Calibri" w:hAnsi="Calibri"/>
      <w:szCs w:val="22"/>
    </w:rPr>
  </w:style>
  <w:style w:type="paragraph" w:customStyle="1" w:styleId="804">
    <w:name w:val="首行缩进"/>
    <w:basedOn w:val="1"/>
    <w:qFormat/>
    <w:uiPriority w:val="0"/>
    <w:pPr>
      <w:ind w:firstLine="480"/>
    </w:pPr>
    <w:rPr>
      <w:rFonts w:ascii="宋体"/>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6">
    <w:name w:val="单元格左对齐"/>
    <w:basedOn w:val="1"/>
    <w:qFormat/>
    <w:uiPriority w:val="0"/>
    <w:pPr>
      <w:adjustRightInd/>
    </w:pPr>
  </w:style>
  <w:style w:type="paragraph" w:customStyle="1" w:styleId="807">
    <w:name w:val="正文主体"/>
    <w:basedOn w:val="629"/>
    <w:qFormat/>
    <w:uiPriority w:val="0"/>
  </w:style>
  <w:style w:type="paragraph" w:customStyle="1" w:styleId="808">
    <w:name w:val="font6"/>
    <w:basedOn w:val="1"/>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pPr>
    <w:rPr>
      <w:rFonts w:ascii="Arial" w:hAnsi="Arial" w:eastAsia="黑体" w:cs="Arial"/>
      <w:snapToGrid w:val="0"/>
      <w:kern w:val="0"/>
      <w:szCs w:val="21"/>
    </w:rPr>
  </w:style>
  <w:style w:type="paragraph" w:customStyle="1" w:styleId="810">
    <w:name w:val="样式 首行缩进:  2 字符"/>
    <w:basedOn w:val="1"/>
    <w:qFormat/>
    <w:uiPriority w:val="0"/>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ind w:firstLine="480"/>
    </w:pPr>
    <w:rPr>
      <w:szCs w:val="20"/>
    </w:rPr>
  </w:style>
  <w:style w:type="paragraph" w:customStyle="1" w:styleId="812">
    <w:name w:val="P1"/>
    <w:basedOn w:val="1"/>
    <w:qFormat/>
    <w:uiPriority w:val="0"/>
    <w:pPr>
      <w:adjustRightInd/>
      <w:spacing w:line="288" w:lineRule="auto"/>
      <w:ind w:firstLine="425"/>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3"/>
    <w:qFormat/>
    <w:uiPriority w:val="0"/>
    <w:pPr>
      <w:autoSpaceDE/>
      <w:autoSpaceDN/>
      <w:adjustRightInd/>
      <w:spacing w:before="60" w:after="60"/>
      <w:ind w:firstLine="200"/>
    </w:pPr>
    <w:rPr>
      <w:rFonts w:ascii="Times New Roman"/>
      <w:szCs w:val="20"/>
      <w:lang w:val="en-US"/>
    </w:rPr>
  </w:style>
  <w:style w:type="paragraph" w:customStyle="1" w:styleId="820">
    <w:name w:val="默认段落字体 Para Char Char Char Char"/>
    <w:basedOn w:val="1"/>
    <w:qFormat/>
    <w:uiPriority w:val="0"/>
    <w:rPr>
      <w:szCs w:val="20"/>
    </w:rPr>
  </w:style>
  <w:style w:type="paragraph" w:customStyle="1" w:styleId="821">
    <w:name w:val="正文4"/>
    <w:basedOn w:val="1"/>
    <w:qFormat/>
    <w:uiPriority w:val="0"/>
    <w:pPr>
      <w:tabs>
        <w:tab w:val="left" w:pos="720"/>
      </w:tabs>
      <w:adjustRightInd/>
      <w:spacing w:before="60" w:after="60"/>
      <w:ind w:left="575" w:leftChars="400" w:hanging="175" w:hangingChars="175"/>
    </w:p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jc w:val="left"/>
    </w:pPr>
    <w:rPr>
      <w:rFonts w:ascii="Tahoma" w:hAnsi="Tahoma"/>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6">
    <w:name w:val="正文 首行缩进:  2 字符 Char"/>
    <w:basedOn w:val="1"/>
    <w:qFormat/>
    <w:uiPriority w:val="0"/>
    <w:pPr>
      <w:adjustRightInd/>
      <w:ind w:firstLine="480"/>
    </w:pPr>
    <w:rPr>
      <w:rFonts w:cs="宋体"/>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9">
    <w:name w:val="Char Char11 Char Char Char2"/>
    <w:basedOn w:val="1"/>
    <w:qFormat/>
    <w:uiPriority w:val="0"/>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2">
    <w:name w:val="数字标题4"/>
    <w:basedOn w:val="5"/>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3">
    <w:name w:val="表格文字（大）"/>
    <w:basedOn w:val="1"/>
    <w:qFormat/>
    <w:uiPriority w:val="0"/>
    <w:pPr>
      <w:adjustRightInd/>
      <w:spacing w:before="20" w:after="20"/>
      <w:ind w:firstLine="200"/>
    </w:pPr>
    <w:rPr>
      <w:rFonts w:ascii="Century Gothic" w:hAnsi="Century Gothic"/>
      <w:szCs w:val="20"/>
    </w:rPr>
  </w:style>
  <w:style w:type="paragraph" w:customStyle="1" w:styleId="834">
    <w:name w:val="插图说明"/>
    <w:basedOn w:val="1"/>
    <w:qFormat/>
    <w:uiPriority w:val="0"/>
    <w:pPr>
      <w:spacing w:after="240"/>
      <w:ind w:firstLine="200"/>
      <w:jc w:val="center"/>
      <w:textAlignment w:val="baseline"/>
    </w:pPr>
    <w:rPr>
      <w:rFonts w:eastAsia="黑体"/>
      <w:szCs w:val="20"/>
    </w:rPr>
  </w:style>
  <w:style w:type="paragraph" w:customStyle="1" w:styleId="835">
    <w:name w:val="chart text"/>
    <w:basedOn w:val="1"/>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6">
    <w:name w:val="Char311"/>
    <w:basedOn w:val="1"/>
    <w:qFormat/>
    <w:uiPriority w:val="0"/>
    <w:pPr>
      <w:adjustRightInd/>
      <w:ind w:firstLine="200"/>
    </w:pPr>
    <w:rPr>
      <w:rFonts w:ascii="Tahoma" w:hAnsi="Tahoma"/>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7"/>
    <w:qFormat/>
    <w:uiPriority w:val="0"/>
    <w:pPr>
      <w:adjustRightInd/>
      <w:ind w:firstLine="560"/>
      <w:textAlignment w:val="auto"/>
    </w:pPr>
    <w:rPr>
      <w:rFonts w:hAnsi="宋体" w:cs="宋体"/>
      <w:color w:val="000000"/>
      <w:kern w:val="2"/>
      <w:sz w:val="24"/>
    </w:rPr>
  </w:style>
  <w:style w:type="paragraph" w:customStyle="1" w:styleId="842">
    <w:name w:val="样式 左侧:  0.85 厘米"/>
    <w:basedOn w:val="1"/>
    <w:qFormat/>
    <w:uiPriority w:val="2"/>
    <w:pPr>
      <w:adjustRightInd/>
    </w:pPr>
    <w:rPr>
      <w:rFonts w:cs="宋体"/>
      <w:szCs w:val="20"/>
    </w:rPr>
  </w:style>
  <w:style w:type="paragraph" w:customStyle="1" w:styleId="843">
    <w:name w:val="Char Char Char Char Char Char Char Char Char Char Char Char1 Char"/>
    <w:basedOn w:val="1"/>
    <w:qFormat/>
    <w:uiPriority w:val="0"/>
    <w:rPr>
      <w:rFonts w:ascii="Tahoma" w:hAnsi="Tahoma" w:cs="仿宋_GB2312"/>
      <w:szCs w:val="20"/>
    </w:rPr>
  </w:style>
  <w:style w:type="paragraph" w:customStyle="1" w:styleId="844">
    <w:name w:val="正文1"/>
    <w:basedOn w:val="32"/>
    <w:qFormat/>
    <w:uiPriority w:val="0"/>
    <w:pPr>
      <w:ind w:left="0" w:leftChars="0" w:firstLine="480"/>
    </w:pPr>
    <w:rPr>
      <w:rFonts w:ascii="仿宋_GB2312" w:hAnsi="Courier New" w:eastAsia="仿宋_GB2312"/>
      <w:kern w:val="28"/>
    </w:rPr>
  </w:style>
  <w:style w:type="paragraph" w:customStyle="1" w:styleId="84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8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8">
    <w:name w:val="Char Char1 Char Char Char Char Char Char"/>
    <w:basedOn w:val="1"/>
    <w:qFormat/>
    <w:uiPriority w:val="0"/>
    <w:rPr>
      <w:rFonts w:ascii="仿宋_GB2312" w:eastAsia="仿宋_GB2312"/>
      <w:b/>
      <w:sz w:val="32"/>
      <w:szCs w:val="20"/>
    </w:rPr>
  </w:style>
  <w:style w:type="paragraph" w:customStyle="1" w:styleId="84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0">
    <w:name w:val="Char Char1 Char Char Char Char Char Char2"/>
    <w:basedOn w:val="1"/>
    <w:qFormat/>
    <w:uiPriority w:val="0"/>
    <w:rPr>
      <w:rFonts w:ascii="仿宋_GB2312" w:eastAsia="仿宋_GB2312"/>
      <w:b/>
      <w:sz w:val="32"/>
      <w:szCs w:val="20"/>
    </w:rPr>
  </w:style>
  <w:style w:type="paragraph" w:customStyle="1" w:styleId="85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53">
    <w:name w:val="legal"/>
    <w:basedOn w:val="1"/>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6">
    <w:name w:val="样式 首行缩进:  2 字符4"/>
    <w:basedOn w:val="1"/>
    <w:qFormat/>
    <w:uiPriority w:val="0"/>
    <w:pPr>
      <w:adjustRightInd/>
      <w:spacing w:before="120"/>
      <w:ind w:firstLine="480"/>
    </w:pPr>
    <w:rPr>
      <w:rFonts w:eastAsia="仿宋_GB2312" w:cs="宋体"/>
      <w:sz w:val="28"/>
      <w:szCs w:val="20"/>
    </w:rPr>
  </w:style>
  <w:style w:type="paragraph" w:customStyle="1" w:styleId="857">
    <w:name w:val="中等深浅网格 1 - 强调文字颜色 21"/>
    <w:basedOn w:val="1"/>
    <w:qFormat/>
    <w:uiPriority w:val="0"/>
    <w:pPr>
      <w:ind w:firstLine="200"/>
    </w:pPr>
    <w:rPr>
      <w:rFonts w:eastAsia="楷体_GB2312" w:cs="Lucida Sans"/>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60">
    <w:name w:val="Char31"/>
    <w:basedOn w:val="1"/>
    <w:qFormat/>
    <w:uiPriority w:val="0"/>
    <w:pPr>
      <w:adjustRightInd/>
    </w:pPr>
    <w:rPr>
      <w:rFonts w:ascii="仿宋_GB2312" w:eastAsia="仿宋_GB2312"/>
      <w:b/>
      <w:sz w:val="32"/>
      <w:szCs w:val="32"/>
    </w:rPr>
  </w:style>
  <w:style w:type="paragraph" w:customStyle="1" w:styleId="861">
    <w:name w:val="样式 标题 3h33rd level3Heading 3 - oldH3l3CTheading 3Headin..."/>
    <w:basedOn w:val="4"/>
    <w:qFormat/>
    <w:uiPriority w:val="0"/>
    <w:rPr>
      <w:rFonts w:eastAsia="黑体" w:cs="宋体"/>
      <w:sz w:val="28"/>
      <w:szCs w:val="20"/>
    </w:rPr>
  </w:style>
  <w:style w:type="paragraph" w:customStyle="1" w:styleId="86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4">
    <w:name w:val="Char Char1"/>
    <w:basedOn w:val="1"/>
    <w:qFormat/>
    <w:uiPriority w:val="0"/>
    <w:pPr>
      <w:widowControl/>
      <w:spacing w:after="160" w:line="240" w:lineRule="exact"/>
      <w:jc w:val="left"/>
    </w:pPr>
    <w:rPr>
      <w:rFonts w:eastAsia="仿宋_GB2312"/>
      <w:sz w:val="28"/>
    </w:rPr>
  </w:style>
  <w:style w:type="paragraph" w:customStyle="1" w:styleId="865">
    <w:name w:val="Char21"/>
    <w:basedOn w:val="1"/>
    <w:qFormat/>
    <w:uiPriority w:val="0"/>
    <w:pPr>
      <w:adjustRightInd/>
      <w:ind w:firstLine="200"/>
    </w:pPr>
    <w:rPr>
      <w:rFonts w:ascii="仿宋_GB2312" w:eastAsia="仿宋_GB2312"/>
      <w:b/>
      <w:sz w:val="32"/>
      <w:szCs w:val="32"/>
    </w:rPr>
  </w:style>
  <w:style w:type="paragraph" w:customStyle="1" w:styleId="866">
    <w:name w:val="列表段落1"/>
    <w:basedOn w:val="1"/>
    <w:qFormat/>
    <w:uiPriority w:val="34"/>
    <w:pPr>
      <w:adjustRightInd/>
      <w:ind w:right="238" w:firstLine="420"/>
    </w:pPr>
    <w:rPr>
      <w:rFonts w:ascii="Calibri" w:hAnsi="Calibri"/>
    </w:rPr>
  </w:style>
  <w:style w:type="paragraph" w:customStyle="1" w:styleId="867">
    <w:name w:val="Char Char110"/>
    <w:basedOn w:val="1"/>
    <w:qFormat/>
    <w:uiPriority w:val="6"/>
    <w:rPr>
      <w:rFonts w:ascii="Tahoma" w:hAnsi="Tahoma"/>
      <w:szCs w:val="20"/>
    </w:rPr>
  </w:style>
  <w:style w:type="paragraph" w:customStyle="1" w:styleId="86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87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2">
    <w:name w:val="Char Char Char Char Char Char Char Char Char Char Char Char1 Char2"/>
    <w:basedOn w:val="1"/>
    <w:qFormat/>
    <w:uiPriority w:val="0"/>
    <w:rPr>
      <w:rFonts w:ascii="Tahoma" w:hAnsi="Tahoma" w:cs="仿宋_GB2312"/>
      <w:szCs w:val="20"/>
    </w:rPr>
  </w:style>
  <w:style w:type="paragraph" w:customStyle="1" w:styleId="873">
    <w:name w:val="样式9"/>
    <w:basedOn w:val="1"/>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4">
    <w:name w:val="Char Char281"/>
    <w:basedOn w:val="1"/>
    <w:qFormat/>
    <w:uiPriority w:val="0"/>
    <w:pPr>
      <w:adjustRightInd/>
    </w:pPr>
    <w:rPr>
      <w:rFonts w:ascii="Arial" w:hAnsi="Arial" w:eastAsia="黑体"/>
      <w:snapToGrid w:val="0"/>
      <w:kern w:val="0"/>
      <w:sz w:val="20"/>
      <w:szCs w:val="21"/>
    </w:rPr>
  </w:style>
  <w:style w:type="paragraph" w:customStyle="1" w:styleId="875">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6">
    <w:name w:val="Char Char Char Char Char Char Char Char Char"/>
    <w:basedOn w:val="1"/>
    <w:qFormat/>
    <w:uiPriority w:val="0"/>
    <w:pPr>
      <w:adjustRightInd/>
      <w:ind w:firstLine="200"/>
    </w:pPr>
    <w:rPr>
      <w:rFonts w:ascii="Tahoma" w:hAnsi="Tahoma"/>
      <w:szCs w:val="20"/>
    </w:rPr>
  </w:style>
  <w:style w:type="paragraph" w:customStyle="1" w:styleId="877">
    <w:name w:val="_Style 12"/>
    <w:basedOn w:val="18"/>
    <w:qFormat/>
    <w:uiPriority w:val="0"/>
  </w:style>
  <w:style w:type="paragraph" w:customStyle="1" w:styleId="878">
    <w:name w:val="样式 首行缩进:  0 字符"/>
    <w:basedOn w:val="1"/>
    <w:qFormat/>
    <w:uiPriority w:val="0"/>
    <w:pPr>
      <w:adjustRightInd/>
      <w:ind w:firstLine="200"/>
    </w:pPr>
    <w:rPr>
      <w:rFonts w:ascii="Arial" w:hAnsi="Arial" w:cs="宋体"/>
      <w:szCs w:val="20"/>
    </w:rPr>
  </w:style>
  <w:style w:type="paragraph" w:customStyle="1" w:styleId="879">
    <w:name w:val="Char1 Char Char Char6"/>
    <w:basedOn w:val="1"/>
    <w:qFormat/>
    <w:uiPriority w:val="6"/>
    <w:pPr>
      <w:widowControl/>
      <w:spacing w:before="120" w:after="160"/>
      <w:ind w:right="-360"/>
      <w:jc w:val="left"/>
    </w:pPr>
    <w:rPr>
      <w:rFonts w:ascii="Arial" w:hAnsi="Arial"/>
      <w:kern w:val="0"/>
      <w:lang w:eastAsia="en-US"/>
    </w:rPr>
  </w:style>
  <w:style w:type="paragraph" w:customStyle="1" w:styleId="880">
    <w:name w:val="_Style 94"/>
    <w:basedOn w:val="1"/>
    <w:next w:val="265"/>
    <w:qFormat/>
    <w:uiPriority w:val="34"/>
    <w:pPr>
      <w:adjustRightInd/>
      <w:ind w:firstLine="200"/>
    </w:pPr>
    <w:rPr>
      <w:rFonts w:ascii="Calibri" w:hAnsi="Calibri"/>
      <w:sz w:val="28"/>
      <w:szCs w:val="20"/>
    </w:rPr>
  </w:style>
  <w:style w:type="paragraph" w:customStyle="1" w:styleId="881">
    <w:name w:val="方案正文"/>
    <w:basedOn w:val="1"/>
    <w:qFormat/>
    <w:uiPriority w:val="0"/>
    <w:pPr>
      <w:spacing w:line="324" w:lineRule="auto"/>
    </w:pPr>
    <w:rPr>
      <w:rFonts w:ascii="仿宋_GB2312" w:eastAsia="仿宋_GB2312"/>
      <w:b/>
      <w:color w:val="000000"/>
      <w:szCs w:val="20"/>
    </w:rPr>
  </w:style>
  <w:style w:type="paragraph" w:customStyle="1" w:styleId="88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3">
    <w:name w:val="正文 A 主体"/>
    <w:basedOn w:val="1"/>
    <w:qFormat/>
    <w:uiPriority w:val="0"/>
    <w:pPr>
      <w:widowControl/>
      <w:adjustRightInd/>
      <w:ind w:firstLine="200"/>
      <w:jc w:val="left"/>
    </w:pPr>
    <w:rPr>
      <w:rFonts w:ascii="仿宋" w:hAnsi="Calibri" w:eastAsia="仿宋"/>
      <w:kern w:val="0"/>
    </w:rPr>
  </w:style>
  <w:style w:type="paragraph" w:customStyle="1" w:styleId="884">
    <w:name w:val="3级标题"/>
    <w:basedOn w:val="677"/>
    <w:qFormat/>
    <w:uiPriority w:val="0"/>
    <w:pPr>
      <w:outlineLvl w:val="2"/>
    </w:pPr>
  </w:style>
  <w:style w:type="paragraph" w:customStyle="1" w:styleId="88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6">
    <w:name w:val="Char1 Char Char Char3"/>
    <w:basedOn w:val="1"/>
    <w:qFormat/>
    <w:uiPriority w:val="0"/>
    <w:pPr>
      <w:adjustRightInd/>
      <w:ind w:firstLine="200"/>
    </w:pPr>
    <w:rPr>
      <w:rFonts w:ascii="Tahoma" w:hAnsi="Tahoma"/>
      <w:szCs w:val="20"/>
    </w:rPr>
  </w:style>
  <w:style w:type="paragraph" w:customStyle="1" w:styleId="887">
    <w:name w:val="GP正文(首行缩进)"/>
    <w:basedOn w:val="1"/>
    <w:qFormat/>
    <w:uiPriority w:val="0"/>
    <w:pPr>
      <w:adjustRightInd/>
      <w:ind w:firstLine="200"/>
    </w:pPr>
    <w:rPr>
      <w:rFonts w:eastAsia="仿宋_GB2312"/>
      <w:sz w:val="28"/>
      <w:szCs w:val="21"/>
    </w:rPr>
  </w:style>
  <w:style w:type="paragraph" w:customStyle="1" w:styleId="888">
    <w:name w:val="MM Empty"/>
    <w:basedOn w:val="1"/>
    <w:qFormat/>
    <w:uiPriority w:val="0"/>
    <w:pPr>
      <w:adjustRightInd/>
    </w:pPr>
  </w:style>
  <w:style w:type="paragraph" w:customStyle="1" w:styleId="889">
    <w:name w:val="Char24"/>
    <w:basedOn w:val="1"/>
    <w:qFormat/>
    <w:uiPriority w:val="0"/>
    <w:rPr>
      <w:rFonts w:ascii="仿宋_GB2312" w:eastAsia="仿宋_GB2312"/>
      <w:b/>
      <w:sz w:val="32"/>
      <w:szCs w:val="32"/>
    </w:rPr>
  </w:style>
  <w:style w:type="paragraph" w:customStyle="1" w:styleId="890">
    <w:name w:val="正文箭头"/>
    <w:basedOn w:val="543"/>
    <w:qFormat/>
    <w:uiPriority w:val="0"/>
  </w:style>
  <w:style w:type="paragraph" w:customStyle="1" w:styleId="891">
    <w:name w:val="U_编号2"/>
    <w:basedOn w:val="1"/>
    <w:qFormat/>
    <w:uiPriority w:val="0"/>
    <w:pPr>
      <w:tabs>
        <w:tab w:val="left" w:pos="785"/>
      </w:tabs>
      <w:adjustRightInd/>
      <w:spacing w:beforeLines="10" w:afterLines="10" w:line="300" w:lineRule="auto"/>
    </w:pPr>
  </w:style>
  <w:style w:type="paragraph" w:customStyle="1" w:styleId="89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3">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4">
    <w:name w:val="标书标题3"/>
    <w:basedOn w:val="4"/>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5">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6">
    <w:name w:val="_Style 1"/>
    <w:basedOn w:val="1"/>
    <w:qFormat/>
    <w:uiPriority w:val="34"/>
    <w:pPr>
      <w:adjustRightInd/>
      <w:ind w:firstLine="420"/>
    </w:pPr>
    <w:rPr>
      <w:rFonts w:eastAsia="仿宋_GB2312"/>
      <w:sz w:val="28"/>
    </w:rPr>
  </w:style>
  <w:style w:type="paragraph" w:customStyle="1" w:styleId="897">
    <w:name w:val="表格 内容"/>
    <w:basedOn w:val="733"/>
    <w:qFormat/>
    <w:uiPriority w:val="0"/>
    <w:rPr>
      <w:b w:val="0"/>
      <w:sz w:val="20"/>
    </w:rPr>
  </w:style>
  <w:style w:type="paragraph" w:customStyle="1" w:styleId="898">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qFormat/>
    <w:uiPriority w:val="0"/>
    <w:pPr>
      <w:tabs>
        <w:tab w:val="left" w:pos="780"/>
      </w:tabs>
      <w:adjustRightInd/>
      <w:ind w:left="200" w:leftChars="200" w:firstLine="200"/>
    </w:pPr>
  </w:style>
  <w:style w:type="paragraph" w:customStyle="1" w:styleId="900">
    <w:name w:val="数字标题5"/>
    <w:basedOn w:val="6"/>
    <w:next w:val="1"/>
    <w:qFormat/>
    <w:uiPriority w:val="0"/>
    <w:pPr>
      <w:tabs>
        <w:tab w:val="left" w:pos="1080"/>
      </w:tabs>
      <w:ind w:left="1080" w:hanging="1080"/>
    </w:pPr>
  </w:style>
  <w:style w:type="paragraph" w:customStyle="1" w:styleId="901">
    <w:name w:val="数字标题1"/>
    <w:basedOn w:val="2"/>
    <w:next w:val="1"/>
    <w:qFormat/>
    <w:uiPriority w:val="0"/>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90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4">
    <w:name w:val="Body"/>
    <w:basedOn w:val="1"/>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5">
    <w:name w:val="RFI Heading 3rd Level"/>
    <w:basedOn w:val="1"/>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6">
    <w:name w:val="标准正文格式"/>
    <w:basedOn w:val="1"/>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7">
    <w:name w:val="Bullet"/>
    <w:basedOn w:val="1"/>
    <w:qFormat/>
    <w:uiPriority w:val="0"/>
    <w:pPr>
      <w:widowControl/>
      <w:tabs>
        <w:tab w:val="left" w:pos="288"/>
      </w:tabs>
      <w:adjustRightInd/>
      <w:ind w:left="288" w:hanging="360"/>
      <w:jc w:val="left"/>
    </w:pPr>
    <w:rPr>
      <w:rFonts w:ascii="Arial" w:hAnsi="Arial"/>
      <w:kern w:val="0"/>
      <w:sz w:val="20"/>
      <w:szCs w:val="20"/>
    </w:rPr>
  </w:style>
  <w:style w:type="paragraph" w:customStyle="1" w:styleId="908">
    <w:name w:val="0"/>
    <w:basedOn w:val="1"/>
    <w:qFormat/>
    <w:uiPriority w:val="0"/>
    <w:pPr>
      <w:widowControl/>
    </w:pPr>
    <w:rPr>
      <w:kern w:val="0"/>
      <w:szCs w:val="20"/>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样式5"/>
    <w:basedOn w:val="1"/>
    <w:qFormat/>
    <w:uiPriority w:val="0"/>
    <w:pPr>
      <w:spacing w:line="440" w:lineRule="exact"/>
      <w:ind w:left="2" w:firstLine="480"/>
    </w:pPr>
    <w:rPr>
      <w:rFonts w:ascii="仿宋_GB2312" w:hAnsi="仿宋" w:eastAsia="仿宋_GB2312"/>
    </w:rPr>
  </w:style>
  <w:style w:type="paragraph" w:customStyle="1" w:styleId="911">
    <w:name w:val="_Style 8"/>
    <w:basedOn w:val="1"/>
    <w:qFormat/>
    <w:uiPriority w:val="34"/>
    <w:pPr>
      <w:adjustRightInd/>
      <w:ind w:firstLine="420"/>
    </w:pPr>
    <w:rPr>
      <w:rFonts w:eastAsia="仿宋_GB2312"/>
      <w:sz w:val="28"/>
    </w:rPr>
  </w:style>
  <w:style w:type="paragraph" w:customStyle="1" w:styleId="91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qFormat/>
    <w:uiPriority w:val="0"/>
    <w:pPr>
      <w:adjustRightInd/>
      <w:spacing w:before="156" w:beforeLines="50"/>
      <w:ind w:firstLine="420"/>
    </w:pPr>
    <w:rPr>
      <w:rFonts w:cs="宋体"/>
      <w:szCs w:val="20"/>
    </w:rPr>
  </w:style>
  <w:style w:type="paragraph" w:customStyle="1" w:styleId="91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5">
    <w:name w:val="列出段落31"/>
    <w:basedOn w:val="1"/>
    <w:qFormat/>
    <w:uiPriority w:val="0"/>
    <w:pPr>
      <w:adjustRightInd/>
      <w:ind w:firstLine="420"/>
    </w:pPr>
    <w:rPr>
      <w:rFonts w:ascii="Calibri" w:hAnsi="Calibri"/>
      <w:szCs w:val="22"/>
    </w:rPr>
  </w:style>
  <w:style w:type="paragraph" w:customStyle="1" w:styleId="916">
    <w:name w:val="Char Char1 Char Char Char Char Char Char Char Char Char Char Char Char Char Char Char"/>
    <w:basedOn w:val="1"/>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7">
    <w:name w:val="Char Char112"/>
    <w:basedOn w:val="1"/>
    <w:qFormat/>
    <w:uiPriority w:val="6"/>
    <w:pPr>
      <w:widowControl/>
      <w:spacing w:after="160" w:line="240" w:lineRule="exact"/>
      <w:jc w:val="left"/>
    </w:pPr>
    <w:rPr>
      <w:rFonts w:eastAsia="仿宋_GB2312"/>
      <w:sz w:val="28"/>
    </w:rPr>
  </w:style>
  <w:style w:type="paragraph" w:customStyle="1" w:styleId="918">
    <w:name w:val="正文 图"/>
    <w:basedOn w:val="450"/>
    <w:qFormat/>
    <w:uiPriority w:val="0"/>
    <w:pPr>
      <w:adjustRightInd/>
      <w:spacing w:before="0"/>
      <w:ind w:firstLine="0"/>
      <w:jc w:val="center"/>
    </w:pPr>
    <w:rPr>
      <w:rFonts w:ascii="微软雅黑" w:hAnsi="微软雅黑"/>
    </w:rPr>
  </w:style>
  <w:style w:type="paragraph" w:customStyle="1" w:styleId="91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qFormat/>
    <w:uiPriority w:val="0"/>
    <w:pPr>
      <w:ind w:left="0"/>
    </w:pPr>
  </w:style>
  <w:style w:type="paragraph" w:customStyle="1" w:styleId="92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4">
    <w:name w:val="注释"/>
    <w:basedOn w:val="1"/>
    <w:qFormat/>
    <w:uiPriority w:val="0"/>
    <w:pPr>
      <w:adjustRightInd/>
      <w:ind w:firstLine="480"/>
    </w:pPr>
  </w:style>
  <w:style w:type="table" w:customStyle="1" w:styleId="92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1">
    <w:name w:val="列出段落111"/>
    <w:basedOn w:val="1"/>
    <w:qFormat/>
    <w:uiPriority w:val="34"/>
    <w:pPr>
      <w:ind w:firstLine="420"/>
    </w:pPr>
  </w:style>
  <w:style w:type="character" w:customStyle="1" w:styleId="932">
    <w:name w:val="交叉引用"/>
    <w:qFormat/>
    <w:uiPriority w:val="1"/>
    <w:rPr>
      <w:rFonts w:ascii="Arial" w:hAnsi="Arial" w:eastAsia="黑体"/>
      <w:snapToGrid w:val="0"/>
      <w:color w:val="0000FF"/>
      <w:kern w:val="0"/>
      <w:sz w:val="20"/>
      <w:szCs w:val="21"/>
      <w:u w:val="single"/>
      <w:lang w:val="en-US" w:eastAsia="zh-CN"/>
    </w:rPr>
  </w:style>
  <w:style w:type="character" w:customStyle="1" w:styleId="933">
    <w:name w:val="正文缩进 字符1"/>
    <w:qFormat/>
    <w:uiPriority w:val="0"/>
    <w:rPr>
      <w:rFonts w:ascii="宋体" w:eastAsia="宋体"/>
      <w:snapToGrid w:val="0"/>
      <w:color w:val="000000"/>
      <w:kern w:val="28"/>
      <w:sz w:val="28"/>
      <w:lang w:val="en-US" w:eastAsia="zh-CN" w:bidi="ar-SA"/>
    </w:rPr>
  </w:style>
  <w:style w:type="character" w:customStyle="1" w:styleId="934">
    <w:name w:val="页脚 字符1"/>
    <w:qFormat/>
    <w:locked/>
    <w:uiPriority w:val="99"/>
    <w:rPr>
      <w:kern w:val="2"/>
      <w:sz w:val="18"/>
      <w:szCs w:val="18"/>
    </w:rPr>
  </w:style>
  <w:style w:type="character" w:customStyle="1" w:styleId="935">
    <w:name w:val="页眉 字符1"/>
    <w:qFormat/>
    <w:uiPriority w:val="99"/>
    <w:rPr>
      <w:kern w:val="2"/>
      <w:sz w:val="18"/>
      <w:szCs w:val="18"/>
    </w:rPr>
  </w:style>
  <w:style w:type="character" w:customStyle="1" w:styleId="936">
    <w:name w:val="尾注文本 字符"/>
    <w:link w:val="38"/>
    <w:qFormat/>
    <w:uiPriority w:val="0"/>
    <w:rPr>
      <w:kern w:val="2"/>
      <w:sz w:val="21"/>
      <w:szCs w:val="24"/>
      <w:lang w:val="zh-CN"/>
    </w:rPr>
  </w:style>
  <w:style w:type="character" w:customStyle="1" w:styleId="937">
    <w:name w:val="无间隔 字符"/>
    <w:link w:val="490"/>
    <w:qFormat/>
    <w:uiPriority w:val="99"/>
    <w:rPr>
      <w:kern w:val="2"/>
      <w:sz w:val="21"/>
      <w:szCs w:val="22"/>
    </w:rPr>
  </w:style>
  <w:style w:type="character" w:customStyle="1" w:styleId="938">
    <w:name w:val="标准文本 Char Char"/>
    <w:link w:val="939"/>
    <w:qFormat/>
    <w:uiPriority w:val="0"/>
    <w:rPr>
      <w:rFonts w:cs="宋体"/>
      <w:kern w:val="2"/>
      <w:sz w:val="24"/>
    </w:rPr>
  </w:style>
  <w:style w:type="paragraph" w:customStyle="1" w:styleId="939">
    <w:name w:val="标准文本"/>
    <w:basedOn w:val="1"/>
    <w:link w:val="938"/>
    <w:qFormat/>
    <w:uiPriority w:val="0"/>
    <w:pPr>
      <w:adjustRightInd/>
      <w:ind w:firstLine="480"/>
    </w:pPr>
    <w:rPr>
      <w:rFonts w:cs="宋体"/>
      <w:szCs w:val="20"/>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paragraph" w:customStyle="1" w:styleId="953">
    <w:name w:val="_Style 947"/>
    <w:basedOn w:val="1"/>
    <w:next w:val="265"/>
    <w:qFormat/>
    <w:uiPriority w:val="34"/>
    <w:pPr>
      <w:adjustRightInd/>
      <w:ind w:firstLine="420"/>
    </w:pPr>
  </w:style>
  <w:style w:type="paragraph" w:customStyle="1" w:styleId="95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0"/>
    <w:pPr>
      <w:adjustRightInd/>
      <w:jc w:val="left"/>
    </w:pPr>
    <w:rPr>
      <w:rFonts w:ascii="Century Gothic" w:hAnsi="楷体_GB2312" w:eastAsia="Century Gothic"/>
      <w:szCs w:val="20"/>
    </w:rPr>
  </w:style>
  <w:style w:type="paragraph" w:customStyle="1" w:styleId="95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7">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8">
    <w:name w:val="节"/>
    <w:basedOn w:val="3"/>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9">
    <w:name w:val="Blockquote"/>
    <w:basedOn w:val="1"/>
    <w:qFormat/>
    <w:uiPriority w:val="0"/>
    <w:pPr>
      <w:autoSpaceDE w:val="0"/>
      <w:autoSpaceDN w:val="0"/>
      <w:spacing w:before="100" w:after="100"/>
      <w:ind w:left="360" w:right="360"/>
      <w:jc w:val="left"/>
    </w:pPr>
    <w:rPr>
      <w:kern w:val="0"/>
      <w:szCs w:val="20"/>
    </w:rPr>
  </w:style>
  <w:style w:type="paragraph" w:customStyle="1" w:styleId="960">
    <w:name w:val="p1"/>
    <w:basedOn w:val="1"/>
    <w:qFormat/>
    <w:uiPriority w:val="0"/>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0"/>
    <w:pPr>
      <w:adjustRightInd/>
      <w:jc w:val="left"/>
    </w:pPr>
    <w:rPr>
      <w:rFonts w:ascii="Calibri" w:hAnsi="Calibri"/>
      <w:kern w:val="0"/>
      <w:sz w:val="22"/>
      <w:szCs w:val="22"/>
      <w:lang w:eastAsia="en-US"/>
    </w:rPr>
  </w:style>
  <w:style w:type="paragraph" w:customStyle="1" w:styleId="9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5">
    <w:name w:val="ksfind_class_select1"/>
    <w:basedOn w:val="70"/>
    <w:qFormat/>
    <w:uiPriority w:val="0"/>
    <w:rPr>
      <w:color w:val="000000"/>
      <w:shd w:val="clear" w:color="auto" w:fill="EFD200"/>
    </w:rPr>
  </w:style>
  <w:style w:type="character" w:customStyle="1" w:styleId="966">
    <w:name w:val="font71"/>
    <w:qFormat/>
    <w:uiPriority w:val="0"/>
    <w:rPr>
      <w:rFonts w:hint="eastAsia" w:ascii="宋体" w:hAnsi="宋体" w:eastAsia="宋体" w:cs="宋体"/>
      <w:color w:val="000000"/>
      <w:sz w:val="22"/>
      <w:szCs w:val="22"/>
      <w:u w:val="none"/>
    </w:rPr>
  </w:style>
  <w:style w:type="character" w:customStyle="1" w:styleId="967">
    <w:name w:val="font91"/>
    <w:qFormat/>
    <w:uiPriority w:val="0"/>
    <w:rPr>
      <w:rFonts w:hint="eastAsia" w:ascii="仿宋" w:hAnsi="仿宋" w:eastAsia="仿宋" w:cs="仿宋"/>
      <w:color w:val="000000"/>
      <w:sz w:val="22"/>
      <w:szCs w:val="22"/>
      <w:u w:val="none"/>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bookmark-item"/>
    <w:basedOn w:val="70"/>
    <w:qFormat/>
    <w:uiPriority w:val="0"/>
  </w:style>
  <w:style w:type="paragraph" w:customStyle="1" w:styleId="970">
    <w:name w:val="无间隔3"/>
    <w:basedOn w:val="1"/>
    <w:qFormat/>
    <w:uiPriority w:val="0"/>
    <w:pPr>
      <w:spacing w:line="240" w:lineRule="auto"/>
      <w:jc w:val="center"/>
      <w:outlineLvl w:val="0"/>
    </w:pPr>
    <w:rPr>
      <w:rFonts w:hint="eastAsia" w:ascii="宋体" w:hAnsi="宋体" w:cs="宋体"/>
      <w:bCs/>
    </w:rPr>
  </w:style>
  <w:style w:type="character" w:customStyle="1" w:styleId="971">
    <w:name w:val="NormalCharacter"/>
    <w:qFormat/>
    <w:uiPriority w:val="0"/>
  </w:style>
  <w:style w:type="paragraph" w:customStyle="1" w:styleId="972">
    <w:name w:val="无间隔31"/>
    <w:basedOn w:val="1"/>
    <w:qFormat/>
    <w:uiPriority w:val="0"/>
    <w:pPr>
      <w:autoSpaceDE w:val="0"/>
      <w:autoSpaceDN w:val="0"/>
      <w:ind w:firstLine="0" w:firstLineChars="0"/>
      <w:jc w:val="center"/>
    </w:pPr>
    <w:rPr>
      <w:rFonts w:hint="eastAsia" w:ascii="宋体" w:hAnsi="宋体" w:cs="宋体"/>
      <w:lang w:val="zh-CN"/>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974">
    <w:name w:val="Unresolved Mention"/>
    <w:basedOn w:val="70"/>
    <w:semiHidden/>
    <w:unhideWhenUsed/>
    <w:qFormat/>
    <w:uiPriority w:val="99"/>
    <w:rPr>
      <w:color w:val="605E5C"/>
      <w:shd w:val="clear" w:color="auto" w:fill="E1DFDD"/>
    </w:rPr>
  </w:style>
  <w:style w:type="character" w:customStyle="1" w:styleId="975">
    <w:name w:val="无"/>
    <w:qFormat/>
    <w:uiPriority w:val="0"/>
  </w:style>
  <w:style w:type="character" w:customStyle="1" w:styleId="976">
    <w:name w:val="标题 2 Char1"/>
    <w:link w:val="3"/>
    <w:qFormat/>
    <w:uiPriority w:val="0"/>
    <w:rPr>
      <w:rFonts w:ascii="仿宋_GB2312" w:hAnsi="仿宋_GB2312"/>
      <w:b/>
      <w:bCs/>
      <w:sz w:val="36"/>
      <w:szCs w:val="32"/>
      <w:lang w:val="zh-CN"/>
    </w:rPr>
  </w:style>
  <w:style w:type="paragraph" w:customStyle="1" w:styleId="977">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2861</Words>
  <Characters>3303</Characters>
  <Lines>279</Lines>
  <Paragraphs>78</Paragraphs>
  <TotalTime>39</TotalTime>
  <ScaleCrop>false</ScaleCrop>
  <LinksUpToDate>false</LinksUpToDate>
  <CharactersWithSpaces>3501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2025-04-04T22:54:00Z</dcterms:created>
  <dc:creator>玥</dc:creator>
  <cp:lastModifiedBy>broccoliiiiiii</cp:lastModifiedBy>
  <cp:lastPrinted>2025-06-25T02:10:00Z</cp:lastPrinted>
  <dcterms:modified xsi:type="dcterms:W3CDTF">2025-07-03T02:31:03Z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F1CA5B163A4B4590A83E60DEC072A17C_13</vt:lpwstr>
  </property>
  <property fmtid="{D5CDD505-2E9C-101B-9397-08002B2CF9AE}" pid="5" name="KSOTemplateDocerSaveRecord">
    <vt:lpwstr>eyJoZGlkIjoiZjE1YzM4N2RkZjQ1MmQwYWQ5NDFiYmU3Y2M3Yjc0ZmQiLCJ1c2VySWQiOiIyMDY5NDcyOTMifQ==</vt:lpwstr>
  </property>
</Properties>
</file>