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261C7">
      <w:pPr>
        <w:spacing w:line="360" w:lineRule="auto"/>
        <w:jc w:val="center"/>
        <w:rPr>
          <w:rFonts w:hint="eastAsia" w:ascii="宋体" w:hAnsi="宋体" w:eastAsia="宋体" w:cs="宋体"/>
          <w:b/>
          <w:color w:val="auto"/>
          <w:sz w:val="24"/>
          <w:highlight w:val="none"/>
        </w:rPr>
      </w:pPr>
    </w:p>
    <w:p w14:paraId="79FFC8E3">
      <w:pPr>
        <w:spacing w:line="360" w:lineRule="auto"/>
        <w:jc w:val="center"/>
        <w:rPr>
          <w:rFonts w:hint="eastAsia" w:ascii="宋体" w:hAnsi="宋体" w:eastAsia="宋体" w:cs="宋体"/>
          <w:b/>
          <w:color w:val="auto"/>
          <w:sz w:val="24"/>
          <w:highlight w:val="none"/>
        </w:rPr>
      </w:pPr>
    </w:p>
    <w:p w14:paraId="30C206EA">
      <w:pPr>
        <w:adjustRightInd/>
        <w:spacing w:line="360" w:lineRule="auto"/>
        <w:jc w:val="center"/>
        <w:rPr>
          <w:rFonts w:hint="eastAsia" w:ascii="宋体" w:hAnsi="宋体" w:eastAsia="宋体" w:cs="宋体"/>
          <w:b/>
          <w:color w:val="auto"/>
          <w:sz w:val="44"/>
          <w:szCs w:val="44"/>
          <w:highlight w:val="none"/>
        </w:rPr>
      </w:pPr>
    </w:p>
    <w:p w14:paraId="5FC3721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浙江省统计局民生民意调查中心</w:t>
      </w:r>
    </w:p>
    <w:p w14:paraId="2AACDCF7">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浙江民调在线应用短信服务采购项目</w:t>
      </w:r>
    </w:p>
    <w:p w14:paraId="78727719">
      <w:pPr>
        <w:adjustRightInd/>
        <w:spacing w:line="360" w:lineRule="auto"/>
        <w:jc w:val="center"/>
        <w:rPr>
          <w:rFonts w:hint="eastAsia" w:ascii="宋体" w:hAnsi="宋体" w:eastAsia="宋体" w:cs="宋体"/>
          <w:color w:val="auto"/>
          <w:sz w:val="48"/>
          <w:szCs w:val="48"/>
          <w:highlight w:val="none"/>
          <w:lang w:eastAsia="zh-CN"/>
        </w:rPr>
      </w:pPr>
    </w:p>
    <w:p w14:paraId="0528F4F2">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0EBFC89F">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875B5F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lang w:eastAsia="zh-CN"/>
        </w:rPr>
        <w:t>ZJ-2580660-01二次</w:t>
      </w:r>
    </w:p>
    <w:p w14:paraId="52D70FC2">
      <w:pPr>
        <w:adjustRightInd/>
        <w:spacing w:line="360" w:lineRule="auto"/>
        <w:rPr>
          <w:rFonts w:hint="eastAsia" w:ascii="宋体" w:hAnsi="宋体" w:eastAsia="宋体" w:cs="宋体"/>
          <w:color w:val="auto"/>
          <w:sz w:val="28"/>
          <w:szCs w:val="20"/>
          <w:highlight w:val="none"/>
        </w:rPr>
      </w:pPr>
    </w:p>
    <w:p w14:paraId="47A299ED">
      <w:pPr>
        <w:snapToGrid w:val="0"/>
        <w:spacing w:line="360" w:lineRule="auto"/>
        <w:jc w:val="center"/>
        <w:rPr>
          <w:rFonts w:hint="eastAsia" w:ascii="宋体" w:hAnsi="宋体" w:eastAsia="宋体" w:cs="宋体"/>
          <w:color w:val="auto"/>
          <w:sz w:val="32"/>
          <w:szCs w:val="32"/>
          <w:highlight w:val="none"/>
          <w:lang w:eastAsia="zh-CN"/>
        </w:rPr>
      </w:pPr>
    </w:p>
    <w:p w14:paraId="45E451DB">
      <w:pPr>
        <w:snapToGrid w:val="0"/>
        <w:spacing w:line="360" w:lineRule="auto"/>
        <w:jc w:val="center"/>
        <w:rPr>
          <w:rFonts w:hint="eastAsia" w:ascii="宋体" w:hAnsi="宋体" w:eastAsia="宋体" w:cs="宋体"/>
          <w:color w:val="auto"/>
          <w:sz w:val="32"/>
          <w:szCs w:val="32"/>
          <w:highlight w:val="none"/>
          <w:lang w:eastAsia="zh-CN"/>
        </w:rPr>
      </w:pPr>
    </w:p>
    <w:p w14:paraId="269E293F">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浙江省统计局民生民意调查中心</w:t>
      </w:r>
    </w:p>
    <w:p w14:paraId="65BBA296">
      <w:pPr>
        <w:spacing w:line="360" w:lineRule="auto"/>
        <w:jc w:val="center"/>
        <w:rPr>
          <w:rFonts w:hint="eastAsia" w:ascii="宋体" w:hAnsi="宋体" w:eastAsia="宋体" w:cs="宋体"/>
          <w:bCs/>
          <w:color w:val="auto"/>
          <w:sz w:val="32"/>
          <w:szCs w:val="32"/>
          <w:highlight w:val="none"/>
          <w:lang w:eastAsia="zh-CN"/>
        </w:rPr>
      </w:pPr>
    </w:p>
    <w:p w14:paraId="32633C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4B09E7F8">
      <w:pPr>
        <w:snapToGrid w:val="0"/>
        <w:spacing w:line="360" w:lineRule="auto"/>
        <w:jc w:val="center"/>
        <w:rPr>
          <w:rFonts w:hint="eastAsia" w:ascii="宋体" w:hAnsi="宋体" w:eastAsia="宋体" w:cs="宋体"/>
          <w:bCs/>
          <w:color w:val="auto"/>
          <w:sz w:val="32"/>
          <w:szCs w:val="32"/>
          <w:highlight w:val="none"/>
          <w:lang w:eastAsia="zh-CN"/>
        </w:rPr>
      </w:pPr>
    </w:p>
    <w:p w14:paraId="166A8BE0">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cs="宋体"/>
          <w:bCs/>
          <w:color w:val="auto"/>
          <w:sz w:val="32"/>
          <w:szCs w:val="32"/>
          <w:highlight w:val="none"/>
          <w:u w:val="none"/>
          <w:lang w:val="en-US" w:eastAsia="zh-CN"/>
        </w:rPr>
        <w:t>六</w:t>
      </w:r>
      <w:r>
        <w:rPr>
          <w:rFonts w:hint="eastAsia" w:ascii="宋体" w:hAnsi="宋体" w:eastAsia="宋体" w:cs="宋体"/>
          <w:bCs/>
          <w:color w:val="auto"/>
          <w:sz w:val="32"/>
          <w:szCs w:val="32"/>
          <w:highlight w:val="none"/>
          <w:lang w:eastAsia="zh-CN"/>
        </w:rPr>
        <w:t>月</w:t>
      </w:r>
    </w:p>
    <w:p w14:paraId="47735CC2">
      <w:pPr>
        <w:pStyle w:val="638"/>
        <w:rPr>
          <w:rFonts w:hint="eastAsia"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pgNumType w:fmt="decimal"/>
          <w:cols w:space="720" w:num="1"/>
          <w:titlePg/>
          <w:docGrid w:linePitch="312" w:charSpace="0"/>
        </w:sectPr>
      </w:pPr>
    </w:p>
    <w:p w14:paraId="4BBB1BD5">
      <w:pPr>
        <w:pStyle w:val="638"/>
        <w:rPr>
          <w:rFonts w:hint="eastAsia" w:ascii="宋体" w:hAnsi="宋体" w:eastAsia="宋体" w:cs="宋体"/>
          <w:color w:val="auto"/>
          <w:highlight w:val="none"/>
        </w:rPr>
      </w:pPr>
    </w:p>
    <w:p w14:paraId="04F2C46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5534E4F">
      <w:pPr>
        <w:spacing w:line="360" w:lineRule="auto"/>
        <w:rPr>
          <w:rFonts w:hint="eastAsia" w:ascii="宋体" w:hAnsi="宋体" w:eastAsia="宋体" w:cs="宋体"/>
          <w:color w:val="auto"/>
          <w:sz w:val="32"/>
          <w:szCs w:val="32"/>
          <w:highlight w:val="none"/>
        </w:rPr>
      </w:pPr>
    </w:p>
    <w:p w14:paraId="7E1BDF05">
      <w:pPr>
        <w:spacing w:line="360" w:lineRule="auto"/>
        <w:rPr>
          <w:rFonts w:hint="eastAsia" w:ascii="宋体" w:hAnsi="宋体" w:eastAsia="宋体" w:cs="宋体"/>
          <w:color w:val="auto"/>
          <w:sz w:val="32"/>
          <w:szCs w:val="32"/>
          <w:highlight w:val="none"/>
        </w:rPr>
      </w:pPr>
    </w:p>
    <w:p w14:paraId="5EFB31B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AF53D5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C6AD7C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3C6B18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12AE27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7DB57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668D7F6">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496EAB15">
      <w:pPr>
        <w:spacing w:line="360" w:lineRule="auto"/>
        <w:ind w:firstLine="549" w:firstLineChars="229"/>
        <w:rPr>
          <w:rFonts w:hint="eastAsia" w:ascii="宋体" w:hAnsi="宋体" w:eastAsia="宋体" w:cs="宋体"/>
          <w:color w:val="auto"/>
          <w:sz w:val="24"/>
          <w:highlight w:val="none"/>
        </w:rPr>
      </w:pPr>
    </w:p>
    <w:p w14:paraId="1F5EE291">
      <w:pPr>
        <w:spacing w:line="360" w:lineRule="auto"/>
        <w:ind w:firstLine="549" w:firstLineChars="229"/>
        <w:rPr>
          <w:rFonts w:hint="eastAsia" w:ascii="宋体" w:hAnsi="宋体" w:eastAsia="宋体" w:cs="宋体"/>
          <w:color w:val="auto"/>
          <w:sz w:val="24"/>
          <w:highlight w:val="none"/>
        </w:rPr>
      </w:pPr>
    </w:p>
    <w:p w14:paraId="05621079">
      <w:pPr>
        <w:spacing w:line="360" w:lineRule="auto"/>
        <w:ind w:firstLine="549" w:firstLineChars="229"/>
        <w:rPr>
          <w:rFonts w:hint="eastAsia" w:ascii="宋体" w:hAnsi="宋体" w:eastAsia="宋体" w:cs="宋体"/>
          <w:color w:val="auto"/>
          <w:sz w:val="24"/>
          <w:highlight w:val="none"/>
        </w:rPr>
      </w:pPr>
    </w:p>
    <w:p w14:paraId="5FD9989F">
      <w:pPr>
        <w:spacing w:line="360" w:lineRule="auto"/>
        <w:ind w:firstLine="549" w:firstLineChars="229"/>
        <w:rPr>
          <w:rFonts w:hint="eastAsia" w:ascii="宋体" w:hAnsi="宋体" w:eastAsia="宋体" w:cs="宋体"/>
          <w:color w:val="auto"/>
          <w:sz w:val="24"/>
          <w:highlight w:val="none"/>
        </w:rPr>
      </w:pPr>
    </w:p>
    <w:p w14:paraId="3B8D87F6">
      <w:pPr>
        <w:spacing w:line="360" w:lineRule="auto"/>
        <w:ind w:firstLine="549" w:firstLineChars="229"/>
        <w:rPr>
          <w:rFonts w:hint="eastAsia" w:ascii="宋体" w:hAnsi="宋体" w:eastAsia="宋体" w:cs="宋体"/>
          <w:color w:val="auto"/>
          <w:sz w:val="24"/>
          <w:highlight w:val="none"/>
        </w:rPr>
      </w:pPr>
    </w:p>
    <w:p w14:paraId="3AC05553">
      <w:pPr>
        <w:spacing w:line="360" w:lineRule="auto"/>
        <w:ind w:firstLine="549" w:firstLineChars="229"/>
        <w:rPr>
          <w:rFonts w:hint="eastAsia" w:ascii="宋体" w:hAnsi="宋体" w:eastAsia="宋体" w:cs="宋体"/>
          <w:color w:val="auto"/>
          <w:sz w:val="24"/>
          <w:highlight w:val="none"/>
        </w:rPr>
      </w:pPr>
    </w:p>
    <w:p w14:paraId="42717FBB">
      <w:pPr>
        <w:spacing w:line="360" w:lineRule="auto"/>
        <w:ind w:firstLine="549" w:firstLineChars="229"/>
        <w:rPr>
          <w:rFonts w:hint="eastAsia" w:ascii="宋体" w:hAnsi="宋体" w:eastAsia="宋体" w:cs="宋体"/>
          <w:color w:val="auto"/>
          <w:sz w:val="24"/>
          <w:highlight w:val="none"/>
        </w:rPr>
      </w:pPr>
    </w:p>
    <w:p w14:paraId="3140723C">
      <w:pPr>
        <w:spacing w:line="360" w:lineRule="auto"/>
        <w:ind w:firstLine="549" w:firstLineChars="229"/>
        <w:rPr>
          <w:rFonts w:hint="eastAsia" w:ascii="宋体" w:hAnsi="宋体" w:eastAsia="宋体" w:cs="宋体"/>
          <w:color w:val="auto"/>
          <w:sz w:val="24"/>
          <w:highlight w:val="none"/>
        </w:rPr>
      </w:pPr>
    </w:p>
    <w:p w14:paraId="03C81C67">
      <w:pPr>
        <w:spacing w:line="360" w:lineRule="auto"/>
        <w:ind w:firstLine="549" w:firstLineChars="229"/>
        <w:rPr>
          <w:rFonts w:hint="eastAsia" w:ascii="宋体" w:hAnsi="宋体" w:eastAsia="宋体" w:cs="宋体"/>
          <w:color w:val="auto"/>
          <w:sz w:val="24"/>
          <w:highlight w:val="none"/>
        </w:rPr>
      </w:pPr>
    </w:p>
    <w:p w14:paraId="54B8D06E">
      <w:pPr>
        <w:spacing w:line="360" w:lineRule="auto"/>
        <w:ind w:firstLine="549" w:firstLineChars="229"/>
        <w:rPr>
          <w:rFonts w:hint="eastAsia" w:ascii="宋体" w:hAnsi="宋体" w:eastAsia="宋体" w:cs="宋体"/>
          <w:color w:val="auto"/>
          <w:sz w:val="24"/>
          <w:highlight w:val="none"/>
        </w:rPr>
      </w:pPr>
    </w:p>
    <w:p w14:paraId="00830232">
      <w:pPr>
        <w:spacing w:line="360" w:lineRule="auto"/>
        <w:ind w:firstLine="549" w:firstLineChars="229"/>
        <w:rPr>
          <w:rFonts w:hint="eastAsia" w:ascii="宋体" w:hAnsi="宋体" w:eastAsia="宋体" w:cs="宋体"/>
          <w:color w:val="auto"/>
          <w:sz w:val="24"/>
          <w:highlight w:val="none"/>
        </w:rPr>
      </w:pPr>
    </w:p>
    <w:p w14:paraId="4D82C860">
      <w:pPr>
        <w:spacing w:line="360" w:lineRule="auto"/>
        <w:ind w:firstLine="549" w:firstLineChars="229"/>
        <w:rPr>
          <w:rFonts w:hint="eastAsia" w:ascii="宋体" w:hAnsi="宋体" w:eastAsia="宋体" w:cs="宋体"/>
          <w:color w:val="auto"/>
          <w:sz w:val="24"/>
          <w:highlight w:val="none"/>
        </w:rPr>
      </w:pPr>
    </w:p>
    <w:p w14:paraId="432058E9">
      <w:pPr>
        <w:spacing w:line="360" w:lineRule="auto"/>
        <w:rPr>
          <w:rFonts w:hint="eastAsia" w:ascii="宋体" w:hAnsi="宋体" w:eastAsia="宋体" w:cs="宋体"/>
          <w:color w:val="auto"/>
          <w:sz w:val="24"/>
          <w:highlight w:val="none"/>
        </w:rPr>
      </w:pPr>
    </w:p>
    <w:p w14:paraId="7962E10C">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4FAC479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2584F9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浙江民调在线应用短信服务采购项目</w:t>
      </w:r>
      <w:r>
        <w:rPr>
          <w:rFonts w:hint="eastAsia" w:ascii="宋体" w:hAnsi="宋体" w:eastAsia="宋体" w:cs="宋体"/>
          <w:color w:val="auto"/>
          <w:sz w:val="24"/>
          <w:szCs w:val="24"/>
          <w:highlight w:val="none"/>
        </w:rPr>
        <w:t>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线上</w:t>
      </w:r>
      <w:r>
        <w:rPr>
          <w:rStyle w:val="77"/>
          <w:rFonts w:hint="eastAsia" w:ascii="宋体" w:hAnsi="宋体" w:eastAsia="宋体" w:cs="宋体"/>
          <w:snapToGrid/>
          <w:color w:val="auto"/>
          <w:kern w:val="2"/>
          <w:sz w:val="24"/>
          <w:szCs w:val="24"/>
          <w:highlight w:val="none"/>
        </w:rPr>
        <w:t>获取（下载）招标文件，并于</w:t>
      </w:r>
      <w:bookmarkStart w:id="416" w:name="_GoBack"/>
      <w:r>
        <w:rPr>
          <w:rStyle w:val="77"/>
          <w:rFonts w:hint="eastAsia" w:ascii="宋体" w:hAnsi="宋体" w:eastAsia="宋体" w:cs="宋体"/>
          <w:snapToGrid/>
          <w:color w:val="auto"/>
          <w:kern w:val="2"/>
          <w:sz w:val="24"/>
          <w:szCs w:val="24"/>
          <w:highlight w:val="none"/>
          <w:u w:val="single"/>
          <w:lang w:eastAsia="zh-CN"/>
        </w:rPr>
        <w:t>2025年7月8日1</w:t>
      </w:r>
      <w:bookmarkEnd w:id="416"/>
      <w:r>
        <w:rPr>
          <w:rStyle w:val="77"/>
          <w:rFonts w:hint="eastAsia" w:ascii="宋体" w:hAnsi="宋体" w:cs="宋体"/>
          <w:snapToGrid/>
          <w:color w:val="auto"/>
          <w:kern w:val="2"/>
          <w:sz w:val="24"/>
          <w:szCs w:val="24"/>
          <w:highlight w:val="none"/>
          <w:u w:val="single"/>
          <w:lang w:eastAsia="zh-CN"/>
        </w:rPr>
        <w:t>4：30</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5C7F190E">
      <w:pPr>
        <w:spacing w:line="360" w:lineRule="auto"/>
        <w:rPr>
          <w:rFonts w:hint="eastAsia" w:ascii="宋体" w:hAnsi="宋体" w:eastAsia="宋体" w:cs="宋体"/>
          <w:b/>
          <w:color w:val="auto"/>
          <w:sz w:val="24"/>
          <w:highlight w:val="none"/>
        </w:rPr>
      </w:pPr>
    </w:p>
    <w:p w14:paraId="7A40681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0C882664">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ZJ-2580660-01二次</w:t>
      </w:r>
    </w:p>
    <w:p w14:paraId="250C640B">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 xml:space="preserve">浙江省统计局民生民意调查中心浙江民调在线应用短信服务采购项目 </w:t>
      </w:r>
    </w:p>
    <w:p w14:paraId="6F410573">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800000</w:t>
      </w:r>
    </w:p>
    <w:p w14:paraId="4CC86C44">
      <w:pPr>
        <w:spacing w:line="360" w:lineRule="auto"/>
        <w:ind w:left="0" w:leftChars="0"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800000</w:t>
      </w:r>
    </w:p>
    <w:p w14:paraId="28E6272F">
      <w:pPr>
        <w:pStyle w:val="18"/>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4E57803F">
      <w:pPr>
        <w:pStyle w:val="18"/>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ascii="宋体" w:hAnsi="宋体" w:eastAsia="宋体" w:cs="宋体"/>
          <w:color w:val="auto"/>
          <w:sz w:val="24"/>
          <w:highlight w:val="none"/>
          <w:lang w:eastAsia="zh-CN"/>
        </w:rPr>
        <w:t xml:space="preserve">浙江省统计局民生民意调查中心浙江民调在线应用短信服务采购项目 </w:t>
      </w:r>
    </w:p>
    <w:p w14:paraId="5ADC41F2">
      <w:pPr>
        <w:pStyle w:val="18"/>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 xml:space="preserve">1 </w:t>
      </w:r>
      <w:r>
        <w:rPr>
          <w:rFonts w:hint="eastAsia" w:ascii="宋体" w:hAnsi="宋体" w:eastAsia="宋体" w:cs="宋体"/>
          <w:b/>
          <w:color w:val="auto"/>
          <w:sz w:val="24"/>
          <w:highlight w:val="none"/>
        </w:rPr>
        <w:t xml:space="preserve">             </w:t>
      </w:r>
    </w:p>
    <w:p w14:paraId="4CB91280">
      <w:pPr>
        <w:pStyle w:val="18"/>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800000</w:t>
      </w:r>
      <w:r>
        <w:rPr>
          <w:rFonts w:hint="eastAsia" w:ascii="宋体" w:hAnsi="宋体" w:eastAsia="宋体" w:cs="宋体"/>
          <w:b/>
          <w:color w:val="auto"/>
          <w:sz w:val="24"/>
          <w:highlight w:val="none"/>
        </w:rPr>
        <w:t xml:space="preserve">             </w:t>
      </w:r>
    </w:p>
    <w:p w14:paraId="6BA2706E">
      <w:pPr>
        <w:pStyle w:val="18"/>
        <w:spacing w:line="360" w:lineRule="auto"/>
        <w:ind w:left="420" w:leftChars="200" w:firstLine="422" w:firstLineChars="175"/>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rPr>
        <w:t>本项目为</w:t>
      </w:r>
      <w:r>
        <w:rPr>
          <w:rFonts w:hint="eastAsia" w:ascii="宋体" w:hAnsi="宋体" w:eastAsia="宋体" w:cs="宋体"/>
          <w:color w:val="auto"/>
          <w:sz w:val="24"/>
          <w:highlight w:val="none"/>
          <w:lang w:eastAsia="zh-CN"/>
        </w:rPr>
        <w:t>浙江省统计局民生民意调查中心浙江民调在线应用短信服务采购项目，</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5D1A005F">
      <w:pPr>
        <w:pStyle w:val="138"/>
        <w:keepNext w:val="0"/>
        <w:keepLines w:val="0"/>
        <w:pageBreakBefore w:val="0"/>
        <w:widowControl w:val="0"/>
        <w:kinsoku/>
        <w:wordWrap/>
        <w:overflowPunct/>
        <w:topLinePunct w:val="0"/>
        <w:autoSpaceDE/>
        <w:autoSpaceDN/>
        <w:bidi w:val="0"/>
        <w:adjustRightInd w:val="0"/>
        <w:snapToGrid/>
        <w:spacing w:before="0"/>
        <w:ind w:left="420" w:leftChars="200" w:firstLine="422" w:firstLineChars="175"/>
        <w:textAlignment w:val="auto"/>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备注：/</w:t>
      </w:r>
    </w:p>
    <w:p w14:paraId="5CB3DC65">
      <w:pPr>
        <w:pStyle w:val="138"/>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color w:val="auto"/>
          <w:highlight w:val="none"/>
        </w:rPr>
      </w:pPr>
    </w:p>
    <w:p w14:paraId="500FC187">
      <w:pPr>
        <w:pStyle w:val="138"/>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highlight w:val="none"/>
          <w:lang w:val="en-US" w:eastAsia="zh-CN"/>
        </w:rPr>
        <w:t>标项1，详见采购文件</w:t>
      </w:r>
      <w:r>
        <w:rPr>
          <w:rFonts w:hint="eastAsia" w:ascii="宋体" w:hAnsi="宋体" w:eastAsia="宋体" w:cs="宋体"/>
          <w:b w:val="0"/>
          <w:bCs w:val="0"/>
          <w:color w:val="auto"/>
          <w:highlight w:val="none"/>
          <w:lang w:eastAsia="zh-CN"/>
        </w:rPr>
        <w:t>。</w:t>
      </w:r>
    </w:p>
    <w:p w14:paraId="311F4C7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本项目（是）接受联合体投标。</w:t>
      </w:r>
    </w:p>
    <w:p w14:paraId="7EAE9A2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A79E17D">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r>
        <w:rPr>
          <w:rFonts w:hint="eastAsia" w:ascii="宋体" w:hAnsi="宋体" w:eastAsia="宋体" w:cs="宋体"/>
          <w:snapToGrid w:val="0"/>
          <w:color w:val="auto"/>
          <w:kern w:val="28"/>
          <w:sz w:val="24"/>
          <w:szCs w:val="20"/>
          <w:highlight w:val="none"/>
          <w:lang w:eastAsia="zh-CN"/>
        </w:rPr>
        <w:t>。</w:t>
      </w:r>
    </w:p>
    <w:p w14:paraId="1B998D24">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.落实政府采购政策需满足的资格要求：标项1：</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3CD1CD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56503F6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FF6E1F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2025年7月8日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04B1E6F">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政采云平台线上获取</w:t>
      </w:r>
      <w:r>
        <w:rPr>
          <w:rFonts w:hint="eastAsia" w:ascii="宋体" w:hAnsi="宋体" w:eastAsia="宋体" w:cs="宋体"/>
          <w:color w:val="auto"/>
          <w:sz w:val="24"/>
          <w:highlight w:val="none"/>
          <w:lang w:eastAsia="zh-CN"/>
        </w:rPr>
        <w:t>。</w:t>
      </w:r>
    </w:p>
    <w:p w14:paraId="0585C3C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供应商通过“浙江政府采购网”在线获取（</w:t>
      </w:r>
      <w:r>
        <w:rPr>
          <w:rFonts w:hint="eastAsia" w:ascii="宋体" w:hAnsi="宋体" w:eastAsia="宋体" w:cs="宋体"/>
          <w:b w:val="0"/>
          <w:bCs/>
          <w:color w:val="auto"/>
          <w:sz w:val="24"/>
          <w:highlight w:val="none"/>
          <w:lang w:val="en-US" w:eastAsia="zh-CN"/>
        </w:rPr>
        <w:t>招标</w:t>
      </w:r>
      <w:r>
        <w:rPr>
          <w:rFonts w:hint="eastAsia" w:ascii="宋体" w:hAnsi="宋体" w:eastAsia="宋体" w:cs="宋体"/>
          <w:b w:val="0"/>
          <w:bCs/>
          <w:color w:val="auto"/>
          <w:sz w:val="24"/>
          <w:highlight w:val="none"/>
        </w:rPr>
        <w:t>公告下方选取“潜在供应商”处“获取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文件”），不提供纸</w:t>
      </w:r>
      <w:r>
        <w:rPr>
          <w:rFonts w:hint="eastAsia" w:ascii="宋体" w:hAnsi="宋体" w:eastAsia="宋体" w:cs="宋体"/>
          <w:b w:val="0"/>
          <w:bCs/>
          <w:color w:val="auto"/>
          <w:sz w:val="24"/>
          <w:highlight w:val="none"/>
          <w:lang w:eastAsia="zh-CN"/>
        </w:rPr>
        <w:t>质</w:t>
      </w:r>
      <w:r>
        <w:rPr>
          <w:rFonts w:hint="eastAsia" w:ascii="宋体" w:hAnsi="宋体" w:eastAsia="宋体" w:cs="宋体"/>
          <w:b w:val="0"/>
          <w:bCs/>
          <w:color w:val="auto"/>
          <w:sz w:val="24"/>
          <w:highlight w:val="none"/>
        </w:rPr>
        <w:t>版</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文件；供应商只有在“浙江政府采购网”完成获取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文件申请并下载了</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文件后才视作依法获取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文件（法律法规所指的供应商获取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文件时间以供应商完成获取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文件申请后下载</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文件的时间为准）。</w:t>
      </w:r>
    </w:p>
    <w:p w14:paraId="55B932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F15B6F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2025年7月8日14：30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440C52B">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rPr>
        <w:t>请登录政采云投标客户端投标</w:t>
      </w:r>
      <w:r>
        <w:rPr>
          <w:rFonts w:hint="eastAsia" w:ascii="宋体" w:hAnsi="宋体" w:eastAsia="宋体" w:cs="宋体"/>
          <w:b w:val="0"/>
          <w:bCs/>
          <w:color w:val="auto"/>
          <w:sz w:val="24"/>
          <w:highlight w:val="none"/>
          <w:lang w:eastAsia="zh-CN"/>
        </w:rPr>
        <w:t>。</w:t>
      </w:r>
    </w:p>
    <w:p w14:paraId="7EB8FFE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2025年7月8日14：30</w:t>
      </w:r>
      <w:r>
        <w:rPr>
          <w:rFonts w:hint="eastAsia" w:ascii="宋体" w:hAnsi="宋体" w:eastAsia="宋体" w:cs="宋体"/>
          <w:bCs/>
          <w:color w:val="auto"/>
          <w:sz w:val="24"/>
          <w:highlight w:val="none"/>
          <w:u w:val="single"/>
        </w:rPr>
        <w:t xml:space="preserve">  </w:t>
      </w:r>
    </w:p>
    <w:p w14:paraId="509949B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6448713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6EFE17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E489E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212B2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4545BF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质疑列表。质疑供应商对在线质疑答复不满意的，可在线提起投诉，路径为：浙江政务服务网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62E9FA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CABA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宋体" w:hAnsi="宋体" w:eastAsia="宋体" w:cs="宋体"/>
          <w:color w:val="auto"/>
          <w:sz w:val="24"/>
          <w:highlight w:val="none"/>
          <w:lang w:eastAsia="zh-CN"/>
        </w:rPr>
        <w:t>快递</w:t>
      </w:r>
      <w:r>
        <w:rPr>
          <w:rFonts w:hint="eastAsia" w:ascii="宋体" w:hAnsi="宋体" w:eastAsia="宋体" w:cs="宋体"/>
          <w:color w:val="auto"/>
          <w:sz w:val="24"/>
          <w:highlight w:val="none"/>
        </w:rPr>
        <w:t>方式递交备份投标文件1份。备份投标文件的制作、存储、密封详见招标文件第二部分</w:t>
      </w:r>
      <w:r>
        <w:rPr>
          <w:rFonts w:hint="eastAsia" w:ascii="宋体" w:hAnsi="宋体" w:eastAsia="宋体" w:cs="宋体"/>
          <w:color w:val="auto"/>
          <w:sz w:val="24"/>
          <w:highlight w:val="none"/>
          <w:lang w:val="en-US" w:eastAsia="zh-CN"/>
        </w:rPr>
        <w:t>前附表</w:t>
      </w:r>
      <w:r>
        <w:rPr>
          <w:rFonts w:hint="eastAsia" w:ascii="宋体" w:hAnsi="宋体" w:eastAsia="宋体" w:cs="宋体"/>
          <w:color w:val="auto"/>
          <w:sz w:val="24"/>
          <w:highlight w:val="none"/>
        </w:rPr>
        <w:t>第1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点—“备份投标文件送达地点和签收人员”；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7B3F70B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69FC50B">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1.采购人信息</w:t>
      </w:r>
    </w:p>
    <w:p w14:paraId="7979DA7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浙江省统计局民生民意调查中心</w:t>
      </w:r>
    </w:p>
    <w:p w14:paraId="785A0E5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地址：杭州市西湖区教工路79号</w:t>
      </w:r>
    </w:p>
    <w:p w14:paraId="5EBEBC3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76785D7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项目联系人（询问）：何老师</w:t>
      </w:r>
    </w:p>
    <w:p w14:paraId="338F755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项目联系方式（询问）：0571-88816382</w:t>
      </w:r>
    </w:p>
    <w:p w14:paraId="2395715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质疑联系人：沙老师</w:t>
      </w:r>
    </w:p>
    <w:p w14:paraId="640E998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质疑联系方式：0571-88816383</w:t>
      </w:r>
    </w:p>
    <w:p w14:paraId="115CEF65">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77CC7BC0">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浙江国际招投标有限公司</w:t>
      </w:r>
    </w:p>
    <w:p w14:paraId="67164A1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地址：杭州市西湖区文三路90号东部软件园1号楼3楼</w:t>
      </w:r>
    </w:p>
    <w:p w14:paraId="37A0DB8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传真：0571-88473430</w:t>
      </w:r>
    </w:p>
    <w:p w14:paraId="22B84E1D">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项目联系人（询问）：周群峰、</w:t>
      </w:r>
      <w:r>
        <w:rPr>
          <w:rFonts w:hint="eastAsia" w:ascii="宋体" w:hAnsi="宋体" w:eastAsia="宋体" w:cs="宋体"/>
          <w:color w:val="auto"/>
          <w:sz w:val="24"/>
          <w:highlight w:val="none"/>
          <w:lang w:val="en-US" w:eastAsia="zh-CN"/>
        </w:rPr>
        <w:t>易芳明、夏逸云</w:t>
      </w:r>
    </w:p>
    <w:p w14:paraId="1AB7903C">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项目联系方式（询问）：0571-81061804、0571-</w:t>
      </w:r>
      <w:r>
        <w:rPr>
          <w:rFonts w:hint="eastAsia" w:ascii="宋体" w:hAnsi="宋体" w:eastAsia="宋体" w:cs="宋体"/>
          <w:color w:val="auto"/>
          <w:sz w:val="24"/>
          <w:highlight w:val="none"/>
          <w:lang w:val="en-US" w:eastAsia="zh-CN"/>
        </w:rPr>
        <w:t>81061820</w:t>
      </w:r>
    </w:p>
    <w:p w14:paraId="5843983E">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质疑联系人：葛珍妮</w:t>
      </w:r>
    </w:p>
    <w:p w14:paraId="2D0698A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质疑联系方式：0571-81061821</w:t>
      </w:r>
    </w:p>
    <w:p w14:paraId="2EA9BD36">
      <w:pPr>
        <w:pStyle w:val="6"/>
        <w:keepNext/>
        <w:keepLines/>
        <w:numPr>
          <w:ilvl w:val="0"/>
          <w:numId w:val="0"/>
        </w:numPr>
        <w:tabs>
          <w:tab w:val="left" w:pos="0"/>
          <w:tab w:val="clear" w:pos="432"/>
        </w:tabs>
        <w:adjustRightInd/>
        <w:ind w:left="-10" w:leftChars="0" w:firstLine="430" w:firstLineChars="0"/>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color w:val="auto"/>
          <w:sz w:val="24"/>
          <w:highlight w:val="none"/>
          <w:lang w:val="en-US" w:eastAsia="zh-CN"/>
        </w:rPr>
        <w:t>该项目由采购人处理采购争议。质疑环节，采购人委托采购代理机构处理的，可由采购代理机构答复。对质疑答复不满意的，向采购人内部设置的采购监督机构反映。</w:t>
      </w:r>
    </w:p>
    <w:p w14:paraId="4EFD7AED">
      <w:pPr>
        <w:pStyle w:val="2"/>
        <w:rPr>
          <w:rFonts w:hint="eastAsia" w:ascii="宋体" w:hAnsi="宋体" w:eastAsia="宋体" w:cs="宋体"/>
          <w:color w:val="auto"/>
          <w:highlight w:val="none"/>
          <w:lang w:val="en-US" w:eastAsia="zh-CN"/>
        </w:rPr>
      </w:pPr>
    </w:p>
    <w:p w14:paraId="055809F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0554364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2ABCF8E4">
      <w:pPr>
        <w:spacing w:line="360" w:lineRule="auto"/>
        <w:ind w:left="0" w:leftChars="0" w:firstLine="420" w:firstLineChars="175"/>
        <w:rPr>
          <w:rFonts w:hint="eastAsia" w:ascii="宋体" w:hAnsi="宋体" w:eastAsia="宋体" w:cs="宋体"/>
          <w:color w:val="auto"/>
          <w:sz w:val="24"/>
          <w:highlight w:val="none"/>
        </w:rPr>
      </w:pPr>
    </w:p>
    <w:p w14:paraId="3ED14F2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49873CAE">
      <w:pPr>
        <w:spacing w:line="360" w:lineRule="auto"/>
        <w:ind w:left="0" w:leftChars="0" w:firstLine="420" w:firstLineChars="175"/>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2DEA0AA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35894B1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228F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00D72E6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5BE2C75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75EC3D6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3B997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BCB14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7B3DA9B7">
            <w:pPr>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237A6940">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62143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2EA4C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5FC8858E">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4141C1A7">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eastAsia="zh-CN"/>
              </w:rPr>
              <w:t>浙江省统计局民生民意调查中心浙江民调在线应用短信服务采购项目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lang w:eastAsia="zh-CN"/>
              </w:rPr>
              <w:t xml:space="preserve">信息传输业（包括电信、互联网和相关服务） </w:t>
            </w:r>
            <w:r>
              <w:rPr>
                <w:rFonts w:hint="eastAsia" w:ascii="宋体" w:hAnsi="宋体" w:eastAsia="宋体" w:cs="宋体"/>
                <w:color w:val="auto"/>
                <w:kern w:val="0"/>
                <w:sz w:val="24"/>
                <w:szCs w:val="24"/>
                <w:highlight w:val="none"/>
              </w:rPr>
              <w:t>行业；</w:t>
            </w:r>
          </w:p>
          <w:p w14:paraId="097C481A">
            <w:pPr>
              <w:pStyle w:val="6"/>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（2）根据《关于印发中小企业划型标准规定的通知》（工信部联企业〔2011〕300）第四条第（二）项规定：</w:t>
            </w:r>
            <w:r>
              <w:rPr>
                <w:rFonts w:hint="eastAsia" w:ascii="宋体" w:hAnsi="宋体" w:eastAsia="宋体" w:cs="宋体"/>
                <w:b w:val="0"/>
                <w:bCs w:val="0"/>
                <w:color w:val="auto"/>
                <w:kern w:val="0"/>
                <w:sz w:val="24"/>
                <w:szCs w:val="24"/>
                <w:highlight w:val="none"/>
                <w:u w:val="none"/>
                <w:lang w:val="en-US" w:eastAsia="zh-CN" w:bidi="ar-SA"/>
              </w:rPr>
              <w:t xml:space="preserve">信息传输业（包括电信、互联网和相关服务） </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u w:val="single"/>
                <w:lang w:val="en-US" w:eastAsia="zh-CN" w:bidi="ar-SA"/>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016B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78514C">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27FB49A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6469531">
            <w:pPr>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15953E48">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526E2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1F1C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22BE3789">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61273C46">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kern w:val="0"/>
                <w:sz w:val="24"/>
                <w:szCs w:val="24"/>
                <w:highlight w:val="none"/>
                <w:lang w:val="en-US" w:eastAsia="zh-CN"/>
              </w:rPr>
              <w:t xml:space="preserve"> 同意将非主体、非关键性的工作分包。</w:t>
            </w:r>
          </w:p>
          <w:p w14:paraId="5F49C801">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538C6E24">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769F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8FC4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2016D7C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0BC264BD">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3BE48C2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780725">
            <w:pPr>
              <w:pStyle w:val="8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868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sz w:val="24"/>
                <w:szCs w:val="24"/>
                <w:highlight w:val="none"/>
              </w:rPr>
              <w:t>C不统一组织，供应商在获取采购文件后，自行至项目现场考察。地点：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tc>
      </w:tr>
      <w:tr w14:paraId="12706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3AA5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27FF82B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3A61ACE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48E2160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424F8A3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38688F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7C2B36E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不负保管义务；对于中标人提供的样品，采购人将进行保管、封存，并作为履约验收的参考。（7）制作、运输、安装和保管样品所发生的一切费用由投标人自理。</w:t>
            </w:r>
          </w:p>
        </w:tc>
      </w:tr>
      <w:tr w14:paraId="01A3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21E2D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7424FAA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系统</w:t>
            </w:r>
            <w:r>
              <w:rPr>
                <w:rFonts w:hint="eastAsia" w:ascii="宋体" w:hAnsi="宋体" w:eastAsia="宋体" w:cs="宋体"/>
                <w:b/>
                <w:color w:val="auto"/>
                <w:sz w:val="24"/>
                <w:szCs w:val="24"/>
                <w:highlight w:val="none"/>
              </w:rPr>
              <w:t>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68C1A5DB">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5FFBEFF3">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B组织。</w:t>
            </w:r>
          </w:p>
          <w:p w14:paraId="69CE2C38">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w:t>
            </w:r>
            <w:r>
              <w:rPr>
                <w:rFonts w:hint="eastAsia" w:ascii="宋体" w:hAnsi="宋体" w:eastAsia="宋体" w:cs="宋体"/>
                <w:color w:val="auto"/>
                <w:kern w:val="0"/>
                <w:sz w:val="24"/>
                <w:highlight w:val="none"/>
                <w:lang w:eastAsia="zh-CN"/>
              </w:rPr>
              <w:t>（不含现场评标委员会提问时间）</w:t>
            </w:r>
            <w:r>
              <w:rPr>
                <w:rFonts w:hint="eastAsia" w:ascii="宋体" w:hAnsi="宋体" w:eastAsia="宋体" w:cs="宋体"/>
                <w:color w:val="auto"/>
                <w:kern w:val="0"/>
                <w:sz w:val="24"/>
                <w:highlight w:val="none"/>
              </w:rPr>
              <w:t>，演示次序以投标文件解密时间先后次序为准，演示人员</w:t>
            </w:r>
            <w:r>
              <w:rPr>
                <w:rFonts w:hint="eastAsia" w:ascii="宋体" w:hAnsi="宋体" w:eastAsia="宋体" w:cs="宋体"/>
                <w:color w:val="auto"/>
                <w:kern w:val="0"/>
                <w:sz w:val="24"/>
                <w:highlight w:val="none"/>
                <w:lang w:val="en-US" w:eastAsia="zh-CN"/>
              </w:rPr>
              <w:t>需为拟派项目组成员之一</w:t>
            </w:r>
            <w:r>
              <w:rPr>
                <w:rFonts w:hint="eastAsia" w:ascii="宋体" w:hAnsi="宋体" w:eastAsia="宋体" w:cs="宋体"/>
                <w:color w:val="auto"/>
                <w:kern w:val="0"/>
                <w:sz w:val="24"/>
                <w:highlight w:val="none"/>
              </w:rPr>
              <w:t>。演示结束后按要求解答评标委员会提问。</w:t>
            </w:r>
          </w:p>
          <w:p w14:paraId="31FC5B64">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演示选择</w:t>
            </w:r>
            <w:r>
              <w:rPr>
                <w:rFonts w:hint="eastAsia" w:ascii="宋体" w:hAnsi="宋体" w:eastAsia="宋体" w:cs="宋体"/>
                <w:color w:val="auto"/>
                <w:kern w:val="0"/>
                <w:sz w:val="24"/>
                <w:highlight w:val="none"/>
                <w:lang w:val="en-US" w:eastAsia="zh-CN"/>
              </w:rPr>
              <w:t>采用</w:t>
            </w:r>
            <w:r>
              <w:rPr>
                <w:rFonts w:hint="eastAsia" w:ascii="宋体" w:hAnsi="宋体" w:eastAsia="宋体" w:cs="宋体"/>
                <w:color w:val="auto"/>
                <w:kern w:val="0"/>
                <w:sz w:val="24"/>
                <w:highlight w:val="none"/>
                <w:u w:val="single"/>
              </w:rPr>
              <w:t>现场</w:t>
            </w:r>
            <w:r>
              <w:rPr>
                <w:rFonts w:hint="eastAsia" w:ascii="宋体" w:hAnsi="宋体" w:eastAsia="宋体" w:cs="宋体"/>
                <w:color w:val="auto"/>
                <w:kern w:val="0"/>
                <w:sz w:val="24"/>
                <w:highlight w:val="none"/>
                <w:u w:val="single"/>
                <w:lang w:val="en-US" w:eastAsia="zh-CN"/>
              </w:rPr>
              <w:t>系统</w:t>
            </w:r>
            <w:r>
              <w:rPr>
                <w:rFonts w:hint="eastAsia" w:ascii="宋体" w:hAnsi="宋体" w:eastAsia="宋体" w:cs="宋体"/>
                <w:color w:val="auto"/>
                <w:kern w:val="0"/>
                <w:sz w:val="24"/>
                <w:highlight w:val="none"/>
                <w:u w:val="single"/>
              </w:rPr>
              <w:t>演示</w:t>
            </w:r>
            <w:r>
              <w:rPr>
                <w:rFonts w:hint="eastAsia" w:ascii="宋体" w:hAnsi="宋体" w:eastAsia="宋体" w:cs="宋体"/>
                <w:color w:val="auto"/>
                <w:kern w:val="0"/>
                <w:sz w:val="24"/>
                <w:highlight w:val="none"/>
              </w:rPr>
              <w:t>：</w:t>
            </w:r>
          </w:p>
          <w:p w14:paraId="05D3944F">
            <w:pPr>
              <w:snapToGrid w:val="0"/>
              <w:spacing w:line="360" w:lineRule="auto"/>
              <w:contextualSpacing/>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w:t>
            </w:r>
            <w:r>
              <w:rPr>
                <w:rFonts w:hint="eastAsia" w:ascii="宋体" w:hAnsi="宋体" w:eastAsia="宋体" w:cs="宋体"/>
                <w:color w:val="auto"/>
                <w:kern w:val="0"/>
                <w:sz w:val="24"/>
                <w:highlight w:val="none"/>
                <w:u w:val="none"/>
              </w:rPr>
              <w:t>地点为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演示签到截止时间为</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en-US" w:eastAsia="zh-CN"/>
              </w:rPr>
              <w:t>，未按时签到视为自动放弃系统演示。</w:t>
            </w:r>
          </w:p>
          <w:p w14:paraId="152E00C6">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演示人员</w:t>
            </w:r>
            <w:r>
              <w:rPr>
                <w:rFonts w:hint="eastAsia" w:ascii="宋体" w:hAnsi="宋体" w:eastAsia="宋体" w:cs="宋体"/>
                <w:color w:val="auto"/>
                <w:kern w:val="0"/>
                <w:sz w:val="24"/>
                <w:highlight w:val="none"/>
                <w:lang w:val="en-US" w:eastAsia="zh-CN"/>
              </w:rPr>
              <w:t>开始演示前须</w:t>
            </w:r>
            <w:r>
              <w:rPr>
                <w:rFonts w:hint="eastAsia" w:ascii="宋体" w:hAnsi="宋体" w:eastAsia="宋体" w:cs="宋体"/>
                <w:color w:val="auto"/>
                <w:kern w:val="0"/>
                <w:sz w:val="24"/>
                <w:highlight w:val="none"/>
              </w:rPr>
              <w:t>提供身份证明</w:t>
            </w:r>
            <w:r>
              <w:rPr>
                <w:rFonts w:hint="eastAsia" w:ascii="宋体" w:hAnsi="宋体" w:eastAsia="宋体" w:cs="宋体"/>
                <w:color w:val="auto"/>
                <w:kern w:val="0"/>
                <w:sz w:val="24"/>
                <w:highlight w:val="none"/>
                <w:lang w:val="en-US" w:eastAsia="zh-CN"/>
              </w:rPr>
              <w:t>并与投标文件项目组相应成员一致</w:t>
            </w:r>
            <w:r>
              <w:rPr>
                <w:rFonts w:hint="eastAsia" w:ascii="宋体" w:hAnsi="宋体" w:eastAsia="宋体" w:cs="宋体"/>
                <w:color w:val="auto"/>
                <w:kern w:val="0"/>
                <w:sz w:val="24"/>
                <w:highlight w:val="none"/>
              </w:rPr>
              <w:t>，否则不得演示。</w:t>
            </w:r>
          </w:p>
          <w:p w14:paraId="7925B1E1">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现场提供投影仪及无线网络环境，演示</w:t>
            </w:r>
            <w:r>
              <w:rPr>
                <w:rFonts w:hint="eastAsia" w:ascii="宋体" w:hAnsi="宋体" w:eastAsia="宋体" w:cs="宋体"/>
                <w:color w:val="auto"/>
                <w:kern w:val="0"/>
                <w:sz w:val="24"/>
                <w:highlight w:val="none"/>
              </w:rPr>
              <w:t>所用电脑等</w:t>
            </w:r>
            <w:r>
              <w:rPr>
                <w:rFonts w:hint="eastAsia" w:ascii="宋体" w:hAnsi="宋体" w:eastAsia="宋体" w:cs="宋体"/>
                <w:color w:val="auto"/>
                <w:kern w:val="0"/>
                <w:sz w:val="24"/>
                <w:highlight w:val="none"/>
                <w:lang w:val="en-US" w:eastAsia="zh-CN"/>
              </w:rPr>
              <w:t>其他演示相关</w:t>
            </w:r>
            <w:r>
              <w:rPr>
                <w:rFonts w:hint="eastAsia" w:ascii="宋体" w:hAnsi="宋体" w:eastAsia="宋体" w:cs="宋体"/>
                <w:color w:val="auto"/>
                <w:kern w:val="0"/>
                <w:sz w:val="24"/>
                <w:highlight w:val="none"/>
              </w:rPr>
              <w:t>设备由投标人自备。</w:t>
            </w:r>
          </w:p>
          <w:p w14:paraId="5B384C1D">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31471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113AA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376A448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5C4DDF75">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0C72E41">
            <w:pPr>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3BD95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vAlign w:val="center"/>
          </w:tcPr>
          <w:p w14:paraId="1CA65D7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4F8BAA4F">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1FC73626">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6B27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6FF45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57B0EEC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C85471B">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6BA0DFD">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73FB7E45">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65B9991E">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6081DCA0">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sz w:val="24"/>
                <w:szCs w:val="24"/>
                <w:highlight w:val="none"/>
              </w:rPr>
              <w:t>无</w:t>
            </w:r>
          </w:p>
        </w:tc>
      </w:tr>
      <w:tr w14:paraId="33C13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A84C6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5292CCCC">
            <w:pPr>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7F684EC1">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 报价方式：</w:t>
            </w:r>
          </w:p>
          <w:p w14:paraId="34FD8F22">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 xml:space="preserve"> 固定总价</w:t>
            </w:r>
            <w:r>
              <w:rPr>
                <w:rFonts w:hint="eastAsia" w:ascii="宋体" w:hAnsi="宋体" w:eastAsia="宋体" w:cs="宋体"/>
                <w:b w:val="0"/>
                <w:bCs w:val="0"/>
                <w:color w:val="auto"/>
                <w:sz w:val="24"/>
                <w:szCs w:val="24"/>
                <w:highlight w:val="none"/>
              </w:rPr>
              <w:t>。</w:t>
            </w:r>
          </w:p>
          <w:p w14:paraId="37FED4DF">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固定单价</w:t>
            </w:r>
            <w:r>
              <w:rPr>
                <w:rFonts w:hint="eastAsia" w:ascii="宋体" w:hAnsi="宋体" w:eastAsia="宋体" w:cs="宋体"/>
                <w:b/>
                <w:bCs/>
                <w:color w:val="auto"/>
                <w:kern w:val="0"/>
                <w:sz w:val="24"/>
                <w:szCs w:val="24"/>
                <w:highlight w:val="none"/>
              </w:rPr>
              <w:t>。</w:t>
            </w:r>
          </w:p>
          <w:p w14:paraId="22754758">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B报价相关要求：</w:t>
            </w:r>
          </w:p>
          <w:p w14:paraId="0689FA88">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4D79DB37">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14751569">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FCBEF56">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0DC2C6A4">
            <w:pPr>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50213AB6">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70ED2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3487C47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68D7301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075CAA6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5111558B">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460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8FD07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11C5BAD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2FB4C5CD">
            <w:pPr>
              <w:pStyle w:val="34"/>
              <w:pageBreakBefore w:val="0"/>
              <w:widowControl w:val="0"/>
              <w:kinsoku/>
              <w:wordWrap/>
              <w:overflowPunct/>
              <w:topLinePunct w:val="0"/>
              <w:bidi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w:t>
            </w:r>
            <w:r>
              <w:rPr>
                <w:rFonts w:hint="eastAsia" w:ascii="宋体" w:hAnsi="宋体" w:eastAsia="宋体" w:cs="宋体"/>
                <w:color w:val="auto"/>
                <w:sz w:val="24"/>
                <w:szCs w:val="24"/>
                <w:highlight w:val="none"/>
                <w:u w:val="single"/>
                <w:lang w:val="en-US" w:eastAsia="zh-CN"/>
              </w:rPr>
              <w:t>321室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葛珍妮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0571-810618</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6288B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AFD99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3864977E">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74E6FF40">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1.代理服务费收取方式：本项目的代理服务费由中标供应商在本项目合同签订前一次性全额支付。</w:t>
            </w:r>
          </w:p>
          <w:p w14:paraId="4FABAE9E">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2.代理服务费用收取标准：本项目代理服务费用按照《招标代理服务收费管理暂行办法》</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计价格</w:t>
            </w:r>
            <w:r>
              <w:rPr>
                <w:rFonts w:hint="eastAsia" w:ascii="宋体" w:hAnsi="宋体" w:eastAsia="宋体" w:cs="宋体"/>
                <w:color w:val="auto"/>
                <w:kern w:val="28"/>
                <w:sz w:val="24"/>
                <w:szCs w:val="24"/>
                <w:highlight w:val="none"/>
                <w:lang w:eastAsia="zh-CN"/>
              </w:rPr>
              <w:t>〔2002〕1980号</w:t>
            </w:r>
            <w:r>
              <w:rPr>
                <w:rFonts w:hint="eastAsia" w:ascii="宋体" w:hAnsi="宋体" w:eastAsia="宋体" w:cs="宋体"/>
                <w:color w:val="auto"/>
                <w:kern w:val="28"/>
                <w:sz w:val="24"/>
                <w:szCs w:val="24"/>
                <w:highlight w:val="none"/>
              </w:rPr>
              <w:t>）计取，以中标金额为计费基数，差额定率累进计算，单个项目按以上约定的优惠收费标准计算代理服务费不足人民币5000元时，按人民币5000元计取。</w:t>
            </w:r>
          </w:p>
          <w:p w14:paraId="36CD1D91">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3.代理服务费支付：</w:t>
            </w:r>
          </w:p>
          <w:p w14:paraId="6B5E83CF">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代理服务费支付形式：汇票/支票/电汇/现金</w:t>
            </w:r>
          </w:p>
          <w:p w14:paraId="5039A253">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代理服务费支付账户 ：</w:t>
            </w:r>
          </w:p>
          <w:p w14:paraId="0537A15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收款单位（户名）：浙江国际招投标有限公司</w:t>
            </w:r>
          </w:p>
          <w:p w14:paraId="45DD7CE5">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户：中国工商银行杭州市武林支行</w:t>
            </w:r>
          </w:p>
          <w:p w14:paraId="0D852F29">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号：1202021209906782015</w:t>
            </w:r>
          </w:p>
          <w:p w14:paraId="3114E59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4.收取流程：中标供应商按照中标结果公告确定金额支付后将汇款底单、开票信息和</w:t>
            </w:r>
            <w:r>
              <w:rPr>
                <w:rFonts w:hint="eastAsia" w:ascii="宋体" w:hAnsi="宋体" w:eastAsia="宋体" w:cs="宋体"/>
                <w:color w:val="auto"/>
                <w:kern w:val="28"/>
                <w:sz w:val="24"/>
                <w:szCs w:val="24"/>
                <w:highlight w:val="none"/>
                <w:lang w:eastAsia="zh-CN"/>
              </w:rPr>
              <w:t>电子发票收件邮箱</w:t>
            </w:r>
            <w:r>
              <w:rPr>
                <w:rFonts w:hint="eastAsia" w:ascii="宋体" w:hAnsi="宋体" w:eastAsia="宋体" w:cs="宋体"/>
                <w:color w:val="auto"/>
                <w:kern w:val="28"/>
                <w:sz w:val="24"/>
                <w:szCs w:val="24"/>
                <w:highlight w:val="none"/>
              </w:rPr>
              <w:t>发送至</w:t>
            </w:r>
            <w:r>
              <w:rPr>
                <w:rFonts w:hint="eastAsia" w:ascii="宋体" w:hAnsi="宋体" w:eastAsia="宋体" w:cs="宋体"/>
                <w:color w:val="auto"/>
                <w:kern w:val="28"/>
                <w:sz w:val="24"/>
                <w:szCs w:val="24"/>
                <w:highlight w:val="none"/>
                <w:lang w:eastAsia="zh-CN"/>
              </w:rPr>
              <w:t>zq017@163.com</w:t>
            </w:r>
            <w:r>
              <w:rPr>
                <w:rFonts w:hint="eastAsia" w:ascii="宋体" w:hAnsi="宋体" w:eastAsia="宋体" w:cs="宋体"/>
                <w:color w:val="auto"/>
                <w:kern w:val="28"/>
                <w:sz w:val="24"/>
                <w:szCs w:val="24"/>
                <w:highlight w:val="none"/>
              </w:rPr>
              <w:t>，采购代理机构在收到邮件后开具发票并及时寄送给中标供应商。</w:t>
            </w:r>
          </w:p>
        </w:tc>
      </w:tr>
      <w:tr w14:paraId="028C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4994DF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473" w:type="dxa"/>
            <w:vMerge w:val="restart"/>
            <w:tcBorders>
              <w:top w:val="single" w:color="000000" w:sz="8" w:space="0"/>
              <w:left w:val="single" w:color="000000" w:sz="2" w:space="0"/>
              <w:right w:val="single" w:color="000000" w:sz="8" w:space="0"/>
            </w:tcBorders>
            <w:vAlign w:val="center"/>
          </w:tcPr>
          <w:p w14:paraId="361E64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2CD27F9B">
            <w:pPr>
              <w:pStyle w:val="3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2D466277">
            <w:pPr>
              <w:pStyle w:val="3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102B4CE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w:t>
            </w:r>
            <w:r>
              <w:rPr>
                <w:rFonts w:hint="eastAsia" w:ascii="宋体" w:hAnsi="宋体" w:cs="宋体"/>
                <w:b/>
                <w:bCs/>
                <w:color w:val="auto"/>
                <w:kern w:val="28"/>
                <w:sz w:val="24"/>
                <w:szCs w:val="24"/>
                <w:highlight w:val="none"/>
                <w:lang w:val="en-US" w:eastAsia="zh-CN"/>
              </w:rPr>
              <w:t>人</w:t>
            </w:r>
            <w:r>
              <w:rPr>
                <w:rFonts w:hint="eastAsia" w:ascii="宋体" w:hAnsi="宋体" w:eastAsia="宋体" w:cs="宋体"/>
                <w:b/>
                <w:bCs/>
                <w:color w:val="auto"/>
                <w:kern w:val="28"/>
                <w:sz w:val="24"/>
                <w:szCs w:val="24"/>
                <w:highlight w:val="none"/>
              </w:rPr>
              <w:t>出具相应的业绩证明材料</w:t>
            </w:r>
            <w:r>
              <w:rPr>
                <w:rFonts w:hint="eastAsia" w:ascii="宋体" w:hAnsi="宋体" w:eastAsia="宋体" w:cs="宋体"/>
                <w:b/>
                <w:bCs/>
                <w:snapToGrid w:val="0"/>
                <w:color w:val="auto"/>
                <w:kern w:val="28"/>
                <w:sz w:val="24"/>
                <w:szCs w:val="24"/>
                <w:highlight w:val="none"/>
              </w:rPr>
              <w:t>，否则视为不符合相关要求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25AA58A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35B5A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84BD58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087EA1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3129BE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390E59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snapToGrid w:val="0"/>
                <w:color w:val="auto"/>
                <w:kern w:val="28"/>
                <w:sz w:val="24"/>
                <w:szCs w:val="24"/>
                <w:highlight w:val="none"/>
                <w:lang w:val="en-US" w:eastAsia="zh-CN"/>
              </w:rPr>
            </w:pPr>
            <w:sdt>
              <w:sdtPr>
                <w:rPr>
                  <w:rFonts w:hint="eastAsia" w:ascii="宋体" w:hAnsi="宋体" w:eastAsia="宋体" w:cs="宋体"/>
                  <w:color w:val="auto"/>
                  <w:kern w:val="0"/>
                  <w:sz w:val="24"/>
                  <w:szCs w:val="24"/>
                  <w:highlight w:val="none"/>
                </w:rPr>
                <w:id w:val="1474696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val="0"/>
                <w:bCs w:val="0"/>
                <w:snapToGrid w:val="0"/>
                <w:color w:val="auto"/>
                <w:kern w:val="28"/>
                <w:sz w:val="24"/>
                <w:szCs w:val="24"/>
                <w:highlight w:val="none"/>
              </w:rPr>
              <w:t>联合体投标的，联合体各方均需按招标文件第四部分评标标准要求提供资信证明文件，否则视为不符合相关要求</w:t>
            </w:r>
            <w:r>
              <w:rPr>
                <w:rFonts w:hint="eastAsia" w:ascii="宋体" w:hAnsi="宋体" w:eastAsia="宋体" w:cs="宋体"/>
                <w:b w:val="0"/>
                <w:bCs w:val="0"/>
                <w:snapToGrid w:val="0"/>
                <w:color w:val="auto"/>
                <w:kern w:val="28"/>
                <w:sz w:val="24"/>
                <w:szCs w:val="24"/>
                <w:highlight w:val="none"/>
                <w:lang w:eastAsia="zh-CN"/>
              </w:rPr>
              <w:t>；评标办法前附表</w:t>
            </w:r>
            <w:r>
              <w:rPr>
                <w:rFonts w:hint="eastAsia" w:ascii="宋体" w:hAnsi="宋体" w:eastAsia="宋体" w:cs="宋体"/>
                <w:b w:val="0"/>
                <w:bCs w:val="0"/>
                <w:snapToGrid w:val="0"/>
                <w:color w:val="auto"/>
                <w:kern w:val="28"/>
                <w:sz w:val="24"/>
                <w:szCs w:val="24"/>
                <w:highlight w:val="none"/>
                <w:lang w:val="en-US" w:eastAsia="zh-CN"/>
              </w:rPr>
              <w:t>中标明其他要求的按标准的要求来执行。</w:t>
            </w:r>
          </w:p>
          <w:p w14:paraId="1CE2636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cs="宋体"/>
                <w:b/>
                <w:bCs/>
                <w:snapToGrid w:val="0"/>
                <w:color w:val="auto"/>
                <w:kern w:val="28"/>
                <w:sz w:val="24"/>
                <w:szCs w:val="24"/>
                <w:highlight w:val="none"/>
                <w:lang w:val="en-US" w:eastAsia="zh-CN"/>
              </w:rPr>
              <w:t xml:space="preserve"> </w:t>
            </w:r>
            <w:r>
              <w:rPr>
                <w:rFonts w:hint="eastAsia" w:ascii="宋体" w:hAnsi="宋体" w:eastAsia="宋体" w:cs="宋体"/>
                <w:b/>
                <w:bCs/>
                <w:snapToGrid w:val="0"/>
                <w:color w:val="auto"/>
                <w:kern w:val="28"/>
                <w:sz w:val="24"/>
                <w:szCs w:val="24"/>
                <w:highlight w:val="none"/>
              </w:rPr>
              <w:t>联合体投标的，联合体</w:t>
            </w:r>
            <w:r>
              <w:rPr>
                <w:rFonts w:hint="eastAsia" w:ascii="宋体" w:hAnsi="宋体" w:cs="宋体"/>
                <w:b/>
                <w:bCs/>
                <w:snapToGrid w:val="0"/>
                <w:color w:val="auto"/>
                <w:kern w:val="28"/>
                <w:sz w:val="24"/>
                <w:szCs w:val="24"/>
                <w:highlight w:val="none"/>
                <w:lang w:val="en-US" w:eastAsia="zh-CN"/>
              </w:rPr>
              <w:t>牵头人</w:t>
            </w:r>
            <w:r>
              <w:rPr>
                <w:rFonts w:hint="eastAsia" w:ascii="宋体" w:hAnsi="宋体" w:eastAsia="宋体" w:cs="宋体"/>
                <w:b/>
                <w:bCs/>
                <w:snapToGrid w:val="0"/>
                <w:color w:val="auto"/>
                <w:kern w:val="28"/>
                <w:sz w:val="24"/>
                <w:szCs w:val="24"/>
                <w:highlight w:val="none"/>
              </w:rPr>
              <w:t>按招标文件第四部分评标标准要求提供资信证明文件的，视为符合了相关要求。</w:t>
            </w:r>
          </w:p>
        </w:tc>
      </w:tr>
      <w:tr w14:paraId="0C751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7D29AEE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251BB5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03D3EB5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eastAsia="zh-CN"/>
              </w:rPr>
              <w:t>本项目推荐的中标候选人数量：</w:t>
            </w:r>
            <w:r>
              <w:rPr>
                <w:rFonts w:hint="eastAsia" w:ascii="宋体" w:hAnsi="宋体" w:eastAsia="宋体" w:cs="宋体"/>
                <w:b/>
                <w:bCs/>
                <w:color w:val="auto"/>
                <w:kern w:val="0"/>
                <w:sz w:val="24"/>
                <w:szCs w:val="24"/>
                <w:highlight w:val="none"/>
                <w:u w:val="single"/>
                <w:lang w:val="en-US" w:eastAsia="zh-CN"/>
              </w:rPr>
              <w:t xml:space="preserve"> 1家 </w:t>
            </w:r>
            <w:r>
              <w:rPr>
                <w:rFonts w:hint="eastAsia" w:ascii="宋体" w:hAnsi="宋体" w:eastAsia="宋体" w:cs="宋体"/>
                <w:b/>
                <w:bCs/>
                <w:color w:val="auto"/>
                <w:kern w:val="0"/>
                <w:sz w:val="24"/>
                <w:szCs w:val="24"/>
                <w:highlight w:val="none"/>
                <w:lang w:val="en" w:eastAsia="zh-CN"/>
              </w:rPr>
              <w:t>。</w:t>
            </w:r>
          </w:p>
        </w:tc>
      </w:tr>
    </w:tbl>
    <w:p w14:paraId="7538C27C">
      <w:pPr>
        <w:snapToGrid w:val="0"/>
        <w:spacing w:line="360" w:lineRule="auto"/>
        <w:jc w:val="center"/>
        <w:rPr>
          <w:rFonts w:hint="eastAsia" w:ascii="宋体" w:hAnsi="宋体" w:eastAsia="宋体" w:cs="宋体"/>
          <w:b/>
          <w:color w:val="auto"/>
          <w:sz w:val="32"/>
          <w:szCs w:val="20"/>
          <w:highlight w:val="none"/>
        </w:rPr>
      </w:pPr>
    </w:p>
    <w:bookmarkEnd w:id="9"/>
    <w:p w14:paraId="7666E3C5">
      <w:pPr>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br w:type="page"/>
      </w:r>
    </w:p>
    <w:p w14:paraId="427EE84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22E9562">
      <w:pPr>
        <w:snapToGrid w:val="0"/>
        <w:spacing w:line="360" w:lineRule="auto"/>
        <w:ind w:left="0" w:leftChars="0" w:firstLine="422" w:firstLineChars="175"/>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795D8A4">
      <w:pPr>
        <w:snapToGrid w:val="0"/>
        <w:spacing w:line="360" w:lineRule="auto"/>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B61CE32">
      <w:pPr>
        <w:adjustRightInd/>
        <w:spacing w:line="360" w:lineRule="auto"/>
        <w:ind w:left="0" w:leftChars="0" w:firstLine="422" w:firstLineChars="175"/>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BE9477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625513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3D0D51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4743CB1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9743AB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9D237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6FDCE9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FDD526D">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08386A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DEC5B5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B175A81">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ED486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C52967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6F5C12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7E145C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330862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0E475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9790335">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069E19">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62DE03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65E7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3051FF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19D767C2">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94C6A7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19F701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A08409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1C65C683">
      <w:pPr>
        <w:pStyle w:val="6"/>
        <w:adjustRightInd w:val="0"/>
        <w:ind w:left="0" w:leftChars="0" w:firstLine="420" w:firstLineChars="175"/>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73CCBFA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5B9D31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257C75C">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w:t>
      </w:r>
      <w:r>
        <w:rPr>
          <w:rFonts w:hint="eastAsia" w:ascii="宋体" w:hAnsi="宋体" w:eastAsia="宋体" w:cs="宋体"/>
          <w:b/>
          <w:bCs w:val="0"/>
          <w:color w:val="auto"/>
          <w:sz w:val="24"/>
          <w:highlight w:val="none"/>
        </w:rPr>
        <w:t>诉、补偿救济</w:t>
      </w:r>
    </w:p>
    <w:p w14:paraId="435D4B9C">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E0FFF8">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F212094">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24DC44">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2E0081B2">
      <w:pPr>
        <w:pStyle w:val="34"/>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2DFAB94">
      <w:pPr>
        <w:pStyle w:val="34"/>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8F05282">
      <w:pPr>
        <w:pStyle w:val="18"/>
        <w:spacing w:line="360" w:lineRule="auto"/>
        <w:ind w:left="0" w:leftChars="0" w:firstLine="420" w:firstLineChars="175"/>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AB3612D">
      <w:pPr>
        <w:pStyle w:val="34"/>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D7BD6AB">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ED2FBF4">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330B47B1">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126D4669">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35D81DD9">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1EE2696B">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5B05FAEF">
      <w:pPr>
        <w:pStyle w:val="34"/>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096A351">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61B2E55">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2648B49">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8474765">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4A834D72">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9F30BCE">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21944496">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7695F82F">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F4C673B">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0A656C0">
      <w:pPr>
        <w:pStyle w:val="890"/>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996AABD">
      <w:pPr>
        <w:pStyle w:val="890"/>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4.5 补偿救济</w:t>
      </w:r>
    </w:p>
    <w:p w14:paraId="5A38BB7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采购人（行政机关）因政策变化、规划调整而不履行政府采购合同的，供应商可向采购人（行政机关）提起补偿申请。</w:t>
      </w:r>
    </w:p>
    <w:p w14:paraId="1BC3C276">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D80A49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084A5BEF">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20D9689">
      <w:pPr>
        <w:pStyle w:val="34"/>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018272E">
      <w:pPr>
        <w:pStyle w:val="34"/>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AB20585">
      <w:pPr>
        <w:pStyle w:val="34"/>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0A216CB">
      <w:pPr>
        <w:pStyle w:val="34"/>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C800D8C">
      <w:pPr>
        <w:pStyle w:val="34"/>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0A5535D">
      <w:pPr>
        <w:pStyle w:val="34"/>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A05617D">
      <w:pPr>
        <w:pStyle w:val="34"/>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61AF3A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5C3A446">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8C53466">
      <w:pPr>
        <w:pStyle w:val="138"/>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6EFF008">
      <w:pPr>
        <w:pStyle w:val="138"/>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5EA9F1">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524F670">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8777424">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8020B54">
      <w:pPr>
        <w:spacing w:line="360" w:lineRule="auto"/>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BB359A6">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715D681">
      <w:pPr>
        <w:pStyle w:val="34"/>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A43DE0">
      <w:pPr>
        <w:pStyle w:val="34"/>
        <w:spacing w:line="360" w:lineRule="auto"/>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5EE9ABB">
      <w:pPr>
        <w:pStyle w:val="18"/>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6853FF8">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E76D777">
      <w:pPr>
        <w:autoSpaceDE w:val="0"/>
        <w:autoSpaceDN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278888F">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4E99778">
      <w:pPr>
        <w:snapToGrid w:val="0"/>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1E80EEB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208EFE9E">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46A69CA">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color w:val="auto"/>
          <w:sz w:val="24"/>
          <w:highlight w:val="none"/>
        </w:rPr>
        <w:t>；</w:t>
      </w:r>
    </w:p>
    <w:p w14:paraId="421B5D63">
      <w:pPr>
        <w:snapToGrid w:val="0"/>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0D163CD8">
      <w:pPr>
        <w:snapToGrid w:val="0"/>
        <w:spacing w:line="360" w:lineRule="auto"/>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5804E9E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F3BBEB9">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BBAC7F9">
      <w:pPr>
        <w:snapToGrid w:val="0"/>
        <w:spacing w:line="360" w:lineRule="auto"/>
        <w:ind w:left="0" w:leftChars="0" w:firstLine="420" w:firstLineChars="175"/>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67D74F93">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26C1689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238FD90E">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65E30DEB">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184B74C7">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val="en-US" w:eastAsia="zh-CN"/>
        </w:rPr>
        <w:t>。</w:t>
      </w:r>
    </w:p>
    <w:p w14:paraId="2CD1315B">
      <w:pPr>
        <w:snapToGrid w:val="0"/>
        <w:spacing w:line="360" w:lineRule="auto"/>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0180E5F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0EA11DA">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11.3.2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64B3BE31">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1EB34E7">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0115460">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投标人可事先在公开官网查询、核对相关证书和报告内容，确保投标（响应）文件资料准确无误。投标人应对投标文件中材料的真实性、合法性负责。</w:t>
      </w:r>
    </w:p>
    <w:p w14:paraId="137AF3B5">
      <w:pPr>
        <w:pStyle w:val="138"/>
        <w:snapToGrid w:val="0"/>
        <w:spacing w:before="0"/>
        <w:ind w:left="0" w:leftChars="0" w:firstLine="422" w:firstLineChars="175"/>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C23B092">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5F575A">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C449C3">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6B9EE2">
      <w:pPr>
        <w:snapToGrid w:val="0"/>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E8D825F">
      <w:pPr>
        <w:pStyle w:val="138"/>
        <w:snapToGrid w:val="0"/>
        <w:spacing w:before="0"/>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EAFFC59">
      <w:pPr>
        <w:pStyle w:val="138"/>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C1EA7D">
      <w:pPr>
        <w:pStyle w:val="138"/>
        <w:snapToGrid w:val="0"/>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18B370D">
      <w:pPr>
        <w:pStyle w:val="138"/>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6279D6B">
      <w:pPr>
        <w:pStyle w:val="138"/>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A2DFF8">
      <w:pPr>
        <w:pStyle w:val="138"/>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991E963">
      <w:pPr>
        <w:pStyle w:val="138"/>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7353CD0">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AE34035">
      <w:pPr>
        <w:pStyle w:val="34"/>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C26BCD9">
      <w:pPr>
        <w:pStyle w:val="34"/>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01C3336A">
      <w:pPr>
        <w:pStyle w:val="34"/>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059BE46D">
      <w:pPr>
        <w:pStyle w:val="34"/>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方式递交备份投标文件的，投标人应先将备份投标文件按要求密封和标记，再进行</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B148AFC">
      <w:pPr>
        <w:pStyle w:val="34"/>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89D17AD">
      <w:pPr>
        <w:pStyle w:val="138"/>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00BDAA8">
      <w:pPr>
        <w:pStyle w:val="26"/>
        <w:spacing w:line="360" w:lineRule="auto"/>
        <w:ind w:left="0" w:leftChars="0" w:firstLine="420"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有招标文件第四部分4.2规定的情形之一的，投标无效</w:t>
      </w:r>
      <w:r>
        <w:rPr>
          <w:rFonts w:hint="eastAsia" w:ascii="宋体" w:hAnsi="宋体" w:eastAsia="宋体" w:cs="宋体"/>
          <w:color w:val="auto"/>
          <w:szCs w:val="21"/>
          <w:highlight w:val="none"/>
          <w:lang w:eastAsia="zh-CN"/>
        </w:rPr>
        <w:t>。</w:t>
      </w:r>
    </w:p>
    <w:p w14:paraId="3DCA0B7A">
      <w:pPr>
        <w:pStyle w:val="138"/>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85E2F94">
      <w:pPr>
        <w:spacing w:line="360" w:lineRule="auto"/>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B078F5D">
      <w:pPr>
        <w:pStyle w:val="138"/>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F4C8ADA">
      <w:pPr>
        <w:pStyle w:val="138"/>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0B76D92C">
      <w:pPr>
        <w:pStyle w:val="13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CCC0D79">
      <w:pPr>
        <w:pStyle w:val="558"/>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74349A8">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3925BB7">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B19F81D">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6F37619">
      <w:pPr>
        <w:pStyle w:val="558"/>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w:t>
      </w:r>
    </w:p>
    <w:p w14:paraId="357348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6E99056">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1430C87">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672AF2C">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68EC7436">
      <w:pPr>
        <w:pStyle w:val="558"/>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信用信息查询</w:t>
      </w:r>
    </w:p>
    <w:p w14:paraId="11566F8C">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7754CDDC">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E60A032">
      <w:pPr>
        <w:pStyle w:val="13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E909823">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0B2C6D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4ED84AD">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EA796E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46A9DDE">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9A17CBF">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22.1</w:t>
      </w:r>
      <w:r>
        <w:rPr>
          <w:rFonts w:hint="eastAsia" w:ascii="宋体" w:hAnsi="宋体" w:eastAsia="宋体" w:cs="宋体"/>
          <w:color w:val="auto"/>
          <w:szCs w:val="24"/>
          <w:highlight w:val="none"/>
        </w:rPr>
        <w:t>采购代理机构应当在评审结束后2个工作日内将评审报告送采购人确认。</w:t>
      </w:r>
    </w:p>
    <w:p w14:paraId="0102179B">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22.2</w:t>
      </w:r>
      <w:r>
        <w:rPr>
          <w:rFonts w:hint="eastAsia" w:ascii="宋体" w:hAnsi="宋体" w:eastAsia="宋体" w:cs="宋体"/>
          <w:color w:val="auto"/>
          <w:szCs w:val="24"/>
          <w:highlight w:val="none"/>
        </w:rPr>
        <w:t>采购人应当在收到评审报告后5个工作日内，从评审报告提出的中标候选供应商中，按照排序由高到低的原则确定1名中标供应商，也可以书面授权</w:t>
      </w:r>
      <w:r>
        <w:rPr>
          <w:rFonts w:hint="eastAsia" w:ascii="宋体" w:hAnsi="宋体" w:eastAsia="宋体" w:cs="宋体"/>
          <w:color w:val="auto"/>
          <w:szCs w:val="24"/>
          <w:highlight w:val="none"/>
          <w:lang w:val="en-US" w:eastAsia="zh-CN"/>
        </w:rPr>
        <w:t>评标委员会</w:t>
      </w:r>
      <w:r>
        <w:rPr>
          <w:rFonts w:hint="eastAsia" w:ascii="宋体" w:hAnsi="宋体" w:eastAsia="宋体" w:cs="宋体"/>
          <w:color w:val="auto"/>
          <w:szCs w:val="24"/>
          <w:highlight w:val="none"/>
        </w:rPr>
        <w:t>直接确定中标供应商。采购人逾期未确定中标供应商且不提出异议的，视为确定评审报告提出的排序第一的中标候选供应商为中标供应商。</w:t>
      </w:r>
    </w:p>
    <w:p w14:paraId="15913A5C">
      <w:pPr>
        <w:pStyle w:val="13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68D9BA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5AC093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中标公告期限以及评审专家名单、评分汇总及明细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68463C0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9E0B8AA">
      <w:pPr>
        <w:pStyle w:val="138"/>
        <w:adjustRightInd w:val="0"/>
        <w:snapToGrid w:val="0"/>
        <w:spacing w:before="0"/>
        <w:ind w:firstLine="482" w:firstLineChars="200"/>
        <w:rPr>
          <w:rStyle w:val="79"/>
          <w:rFonts w:hint="eastAsia" w:ascii="宋体" w:hAnsi="宋体" w:eastAsia="宋体" w:cs="宋体"/>
          <w:b/>
          <w:bCs w:val="0"/>
          <w:color w:val="auto"/>
          <w:highlight w:val="none"/>
        </w:rPr>
      </w:pPr>
      <w:r>
        <w:rPr>
          <w:rFonts w:hint="eastAsia" w:ascii="宋体" w:hAnsi="宋体" w:eastAsia="宋体" w:cs="宋体"/>
          <w:b/>
          <w:bCs w:val="0"/>
          <w:color w:val="auto"/>
          <w:szCs w:val="24"/>
          <w:highlight w:val="none"/>
          <w:lang w:val="en-US" w:eastAsia="zh-CN"/>
        </w:rPr>
        <w:t xml:space="preserve">23.4 </w:t>
      </w:r>
      <w:r>
        <w:rPr>
          <w:rFonts w:hint="eastAsia" w:ascii="宋体" w:hAnsi="宋体" w:eastAsia="宋体" w:cs="宋体"/>
          <w:b/>
          <w:bCs w:val="0"/>
          <w:color w:val="auto"/>
          <w:szCs w:val="24"/>
          <w:highlight w:val="none"/>
        </w:rPr>
        <w:t>由于中标、成交供应商原因导致重新采购的，应当承担支付代理费和专家评审费等费用在内的赔偿责任。</w:t>
      </w:r>
    </w:p>
    <w:p w14:paraId="4C90679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361E043">
      <w:pPr>
        <w:pStyle w:val="26"/>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t>24.</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4A550D08">
      <w:pPr>
        <w:pStyle w:val="26"/>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68D94F4F">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应当通过电子交易平台在中标通知书发出之日起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日内，按照招标文件确定的事项签订政府采购合同，并在签订之日起2个工作日内将政府采购合同在浙江政府采购网上公告。</w:t>
      </w:r>
    </w:p>
    <w:p w14:paraId="1587BB4E">
      <w:pPr>
        <w:pStyle w:val="13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25.2中标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按规定的日期、时间、地点，由法定代表人或其授权代表与采购人代表签订合同。如中标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为联合体的，由联合体成</w:t>
      </w:r>
      <w:r>
        <w:rPr>
          <w:rFonts w:hint="eastAsia" w:ascii="宋体" w:hAnsi="宋体" w:eastAsia="宋体" w:cs="宋体"/>
          <w:color w:val="auto"/>
          <w:kern w:val="0"/>
          <w:highlight w:val="none"/>
          <w:lang w:val="zh-CN"/>
        </w:rPr>
        <w:t>员各方法定代表人或其授权代表与采购人代表签订合同。</w:t>
      </w:r>
    </w:p>
    <w:p w14:paraId="3A809DF3">
      <w:pPr>
        <w:pStyle w:val="13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w:t>
      </w:r>
      <w:r>
        <w:rPr>
          <w:rFonts w:hint="eastAsia" w:ascii="宋体" w:hAnsi="宋体" w:eastAsia="宋体" w:cs="宋体"/>
          <w:color w:val="auto"/>
          <w:sz w:val="24"/>
          <w:szCs w:val="24"/>
          <w:highlight w:val="none"/>
          <w:lang w:val="en-US" w:eastAsia="zh-CN"/>
        </w:rPr>
        <w:t>上报监督管理部门</w:t>
      </w:r>
      <w:r>
        <w:rPr>
          <w:rFonts w:hint="eastAsia" w:ascii="宋体" w:hAnsi="宋体" w:eastAsia="宋体" w:cs="宋体"/>
          <w:color w:val="auto"/>
          <w:sz w:val="24"/>
          <w:szCs w:val="24"/>
          <w:highlight w:val="none"/>
        </w:rPr>
        <w:t>列入不良行为记录一次，并给予通报。</w:t>
      </w:r>
    </w:p>
    <w:p w14:paraId="29D68B31">
      <w:pPr>
        <w:pStyle w:val="13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w:t>
      </w:r>
      <w:r>
        <w:rPr>
          <w:rFonts w:hint="eastAsia" w:ascii="宋体" w:hAnsi="宋体" w:eastAsia="宋体" w:cs="宋体"/>
          <w:color w:val="auto"/>
          <w:sz w:val="24"/>
          <w:szCs w:val="24"/>
          <w:highlight w:val="none"/>
          <w:lang w:val="en-US" w:eastAsia="zh-CN"/>
        </w:rPr>
        <w:t>依法依规</w:t>
      </w:r>
      <w:r>
        <w:rPr>
          <w:rFonts w:hint="eastAsia" w:ascii="宋体" w:hAnsi="宋体" w:eastAsia="宋体" w:cs="宋体"/>
          <w:color w:val="auto"/>
          <w:sz w:val="24"/>
          <w:szCs w:val="24"/>
          <w:highlight w:val="none"/>
        </w:rPr>
        <w:t>按照评审报告推荐的中标候选人名单排序，确定下一候选人为中标供应商，</w:t>
      </w:r>
      <w:r>
        <w:rPr>
          <w:rFonts w:hint="eastAsia" w:ascii="宋体" w:hAnsi="宋体" w:eastAsia="宋体" w:cs="宋体"/>
          <w:color w:val="auto"/>
          <w:sz w:val="24"/>
          <w:szCs w:val="24"/>
          <w:highlight w:val="none"/>
          <w:lang w:val="en-US" w:eastAsia="zh-CN"/>
        </w:rPr>
        <w:t>否则应当</w:t>
      </w:r>
      <w:r>
        <w:rPr>
          <w:rFonts w:hint="eastAsia" w:ascii="宋体" w:hAnsi="宋体" w:eastAsia="宋体" w:cs="宋体"/>
          <w:color w:val="auto"/>
          <w:sz w:val="24"/>
          <w:szCs w:val="24"/>
          <w:highlight w:val="none"/>
        </w:rPr>
        <w:t>重新开展政府采购活动。</w:t>
      </w:r>
    </w:p>
    <w:p w14:paraId="4787DFA8">
      <w:pPr>
        <w:pStyle w:val="26"/>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35F5BEFC">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31A23A">
      <w:pPr>
        <w:pStyle w:val="6"/>
        <w:ind w:left="0" w:firstLine="480" w:firstLineChars="200"/>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w:t>
      </w:r>
      <w:r>
        <w:rPr>
          <w:rFonts w:hint="eastAsia" w:ascii="宋体" w:hAnsi="宋体" w:eastAsia="宋体" w:cs="宋体"/>
          <w:b w:val="0"/>
          <w:bCs w:val="0"/>
          <w:snapToGrid w:val="0"/>
          <w:color w:val="auto"/>
          <w:kern w:val="28"/>
          <w:sz w:val="24"/>
          <w:szCs w:val="24"/>
          <w:highlight w:val="none"/>
          <w:lang w:eastAsia="zh-CN"/>
        </w:rPr>
        <w:t>－</w:t>
      </w:r>
      <w:r>
        <w:rPr>
          <w:rFonts w:hint="eastAsia" w:ascii="宋体" w:hAnsi="宋体" w:eastAsia="宋体" w:cs="宋体"/>
          <w:b w:val="0"/>
          <w:bCs w:val="0"/>
          <w:snapToGrid w:val="0"/>
          <w:color w:val="auto"/>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78E25F1C">
      <w:pPr>
        <w:pStyle w:val="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02B7F4B2">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0801F0EE">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A2677BC">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20454A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3E1BA6F">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4DC8AF0">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61232D3">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88DEA40">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D2FE200">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125017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00E407A">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4725CA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8438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7F0C32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2F3B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E6E7C0">
      <w:pPr>
        <w:pStyle w:val="6"/>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184EC8D">
      <w:pPr>
        <w:pStyle w:val="87"/>
        <w:rPr>
          <w:rFonts w:hint="eastAsia" w:ascii="宋体" w:hAnsi="宋体" w:eastAsia="宋体" w:cs="宋体"/>
          <w:color w:val="auto"/>
          <w:highlight w:val="none"/>
        </w:rPr>
      </w:pPr>
    </w:p>
    <w:bookmarkEnd w:id="12"/>
    <w:p w14:paraId="66F43068">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100" w:right="1418" w:bottom="1458" w:left="1418" w:header="851" w:footer="352" w:gutter="0"/>
          <w:pgNumType w:fmt="decimal" w:start="1"/>
          <w:cols w:space="720" w:num="1"/>
          <w:docGrid w:linePitch="312" w:charSpace="0"/>
        </w:sectPr>
      </w:pPr>
      <w:bookmarkStart w:id="14" w:name="_Hlt68403820"/>
      <w:bookmarkEnd w:id="14"/>
      <w:bookmarkStart w:id="15" w:name="_Hlt74714665"/>
      <w:bookmarkEnd w:id="15"/>
      <w:bookmarkStart w:id="16" w:name="_Hlt74730295"/>
      <w:bookmarkEnd w:id="16"/>
      <w:bookmarkStart w:id="17" w:name="_Hlt68073093"/>
      <w:bookmarkEnd w:id="17"/>
      <w:bookmarkStart w:id="18" w:name="_Hlt68072998"/>
      <w:bookmarkEnd w:id="18"/>
      <w:bookmarkStart w:id="19" w:name="_Hlt75236290"/>
      <w:bookmarkEnd w:id="19"/>
      <w:bookmarkStart w:id="20" w:name="_Hlt75236101"/>
      <w:bookmarkEnd w:id="20"/>
      <w:bookmarkStart w:id="21" w:name="_Hlt68057669"/>
      <w:bookmarkEnd w:id="21"/>
      <w:bookmarkStart w:id="22" w:name="_Hlt74729768"/>
      <w:bookmarkEnd w:id="22"/>
      <w:bookmarkStart w:id="23" w:name="_Hlt74707468"/>
      <w:bookmarkEnd w:id="23"/>
      <w:bookmarkStart w:id="24" w:name="_Hlt75236011"/>
      <w:bookmarkEnd w:id="24"/>
      <w:bookmarkStart w:id="25" w:name="_Hlt68072990"/>
      <w:bookmarkEnd w:id="25"/>
    </w:p>
    <w:bookmarkEnd w:id="10"/>
    <w:bookmarkEnd w:id="11"/>
    <w:p w14:paraId="3D0CB69E">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52C0FB75">
      <w:pPr>
        <w:pStyle w:val="6"/>
        <w:adjustRightInd w:val="0"/>
        <w:snapToGrid w:val="0"/>
        <w:rPr>
          <w:rFonts w:hint="eastAsia" w:ascii="宋体" w:hAnsi="宋体" w:eastAsia="宋体" w:cs="宋体"/>
          <w:color w:val="auto"/>
          <w:sz w:val="24"/>
          <w:szCs w:val="24"/>
          <w:highlight w:val="none"/>
        </w:rPr>
      </w:pPr>
      <w:bookmarkStart w:id="27" w:name="_Toc24140"/>
      <w:bookmarkStart w:id="28" w:name="_Toc9099"/>
      <w:bookmarkStart w:id="29" w:name="_Toc11664"/>
      <w:r>
        <w:rPr>
          <w:rFonts w:hint="eastAsia" w:ascii="宋体" w:hAnsi="宋体" w:eastAsia="宋体" w:cs="宋体"/>
          <w:color w:val="auto"/>
          <w:sz w:val="24"/>
          <w:szCs w:val="24"/>
          <w:highlight w:val="none"/>
          <w:lang w:val="en-US"/>
        </w:rPr>
        <w:t>一</w:t>
      </w:r>
      <w:r>
        <w:rPr>
          <w:rFonts w:hint="eastAsia" w:ascii="宋体" w:hAnsi="宋体" w:eastAsia="宋体" w:cs="宋体"/>
          <w:color w:val="auto"/>
          <w:sz w:val="24"/>
          <w:szCs w:val="24"/>
          <w:highlight w:val="none"/>
        </w:rPr>
        <w:t>、</w:t>
      </w:r>
      <w:bookmarkEnd w:id="27"/>
      <w:r>
        <w:rPr>
          <w:rFonts w:hint="eastAsia" w:ascii="宋体" w:hAnsi="宋体" w:eastAsia="宋体" w:cs="宋体"/>
          <w:color w:val="auto"/>
          <w:sz w:val="24"/>
          <w:szCs w:val="24"/>
          <w:highlight w:val="none"/>
        </w:rPr>
        <w:t>服务内容</w:t>
      </w:r>
      <w:bookmarkEnd w:id="28"/>
    </w:p>
    <w:p w14:paraId="4B70F077">
      <w:pPr>
        <w:numPr>
          <w:ilvl w:val="0"/>
          <w:numId w:val="2"/>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本项目采用采购人自有（非其他任何企业占用）的固定号码发送短信，固定号码为10639999，最终以采购人实际情况为准。</w:t>
      </w:r>
    </w:p>
    <w:p w14:paraId="771CE0E3">
      <w:pPr>
        <w:numPr>
          <w:ilvl w:val="0"/>
          <w:numId w:val="2"/>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提供三网合一短信服务和成熟的通道方案，短信发送覆盖全国移动、联通、电信三大运营商及新增虚拟运营商的用户手机号，支持全国手机号携号转网用户。</w:t>
      </w:r>
    </w:p>
    <w:p w14:paraId="59614495">
      <w:pPr>
        <w:numPr>
          <w:ilvl w:val="0"/>
          <w:numId w:val="2"/>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提供浙江民调在线应用短信服务平台，平台基础功能包括短信记录（收发）管理、实时监控、通道资源管理、短信渠道管理、黑名单管理、短信模板管理、通讯录管理、报表统计、短信发送管理、审核管理、消息管理和系统管理等。平台支持负载均衡，保证双活高可用。与短信相关的程序开发包括报表、查询等，但不限于此，都是免费开发。平台采用的技术必须具备通用性和兼容性，不得具有技术壁垒和市场壁垒。</w:t>
      </w:r>
    </w:p>
    <w:p w14:paraId="36DC6B58">
      <w:pPr>
        <w:numPr>
          <w:ilvl w:val="0"/>
          <w:numId w:val="2"/>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日常用户短信发送失败等问题咨询以及解答</w:t>
      </w:r>
    </w:p>
    <w:p w14:paraId="746AB517">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日常工作开展，会出现某些用户收不到短信的情况，运维人员需要配合查询相关短信发送情况，对发送失败的短信找到失败原因，并进行重新补充发送，并对业务系统和客户做原因说明，如发现是短信服务平台设计问题，应及时完善修复。</w:t>
      </w:r>
    </w:p>
    <w:p w14:paraId="5316A4EA">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针对某些业务系统递推短信的方式，或者号码规则出现的问题，导致短信发送失败，服务人员需要配合业务系统开发人员，共同查找问题发生的原因，并解决问题，保障短信的正常推送。</w:t>
      </w:r>
    </w:p>
    <w:p w14:paraId="4CCD8013">
      <w:pPr>
        <w:numPr>
          <w:ilvl w:val="0"/>
          <w:numId w:val="2"/>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服务期间业务系统接入以及运营商沟通工作</w:t>
      </w:r>
    </w:p>
    <w:p w14:paraId="33A576D9">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此项工作主要是在确认业务系统已经准确接入平台后完成，涵盖业务系统短信发送测试，如遇到接入号登录不上或者短信发送不成功的情况，需要与运营商沟通确认接入号准确性，并将结果反馈给业务系统负责人。</w:t>
      </w:r>
    </w:p>
    <w:p w14:paraId="63BC465C">
      <w:pPr>
        <w:pStyle w:val="6"/>
        <w:adjustRightInd w:val="0"/>
        <w:snapToGrid w:val="0"/>
        <w:rPr>
          <w:rFonts w:hint="eastAsia" w:ascii="宋体" w:hAnsi="宋体" w:eastAsia="宋体" w:cs="宋体"/>
          <w:color w:val="auto"/>
          <w:sz w:val="24"/>
          <w:szCs w:val="24"/>
          <w:highlight w:val="none"/>
        </w:rPr>
      </w:pPr>
      <w:bookmarkStart w:id="30" w:name="_Toc363"/>
      <w:r>
        <w:rPr>
          <w:rFonts w:hint="eastAsia" w:ascii="宋体" w:hAnsi="宋体" w:eastAsia="宋体" w:cs="宋体"/>
          <w:color w:val="auto"/>
          <w:sz w:val="24"/>
          <w:szCs w:val="24"/>
          <w:highlight w:val="none"/>
          <w:lang w:val="en-US"/>
        </w:rPr>
        <w:t>二</w:t>
      </w:r>
      <w:r>
        <w:rPr>
          <w:rFonts w:hint="eastAsia" w:ascii="宋体" w:hAnsi="宋体" w:eastAsia="宋体" w:cs="宋体"/>
          <w:color w:val="auto"/>
          <w:sz w:val="24"/>
          <w:szCs w:val="24"/>
          <w:highlight w:val="none"/>
        </w:rPr>
        <w:t>、服务要求</w:t>
      </w:r>
      <w:bookmarkEnd w:id="30"/>
    </w:p>
    <w:p w14:paraId="02E76528">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bookmarkStart w:id="31" w:name="_Toc27499"/>
      <w:bookmarkStart w:id="32" w:name="_Toc32728"/>
      <w:bookmarkStart w:id="33" w:name="_Toc446329053"/>
      <w:bookmarkStart w:id="34" w:name="_Toc18937"/>
      <w:r>
        <w:rPr>
          <w:rFonts w:hint="eastAsia" w:ascii="宋体" w:hAnsi="宋体" w:eastAsia="宋体" w:cs="宋体"/>
          <w:color w:val="auto"/>
          <w:sz w:val="24"/>
          <w:szCs w:val="24"/>
          <w:highlight w:val="none"/>
          <w:shd w:val="clear" w:color="auto" w:fill="FFFFFF"/>
        </w:rPr>
        <w:t>三网合一，能覆盖全国移动、联通、电信三大运营商及新增虚拟运营商的用户手机号，省内号码发出号码统一为10639999。</w:t>
      </w:r>
    </w:p>
    <w:p w14:paraId="6186948C">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短信平台支持负载均衡，能够实现无缝切换，短信发送不受影响。</w:t>
      </w:r>
    </w:p>
    <w:p w14:paraId="46D3D03E">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具备多套全网短信通道资源，提供多条网络链路灾备</w:t>
      </w:r>
      <w:r>
        <w:rPr>
          <w:rFonts w:hint="eastAsia" w:ascii="宋体" w:hAnsi="宋体" w:eastAsia="宋体" w:cs="宋体"/>
          <w:color w:val="auto"/>
          <w:sz w:val="24"/>
          <w:szCs w:val="24"/>
          <w:highlight w:val="none"/>
          <w:shd w:val="clear" w:color="auto" w:fill="FFFFFF"/>
        </w:rPr>
        <w:t>；</w:t>
      </w:r>
    </w:p>
    <w:p w14:paraId="68820487">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可根据浙江民调在线应用短信业务需求，免费为其申请的网关资源提速，各运营网关速度需可分别调至为：平峰时段</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移动1000条/秒，联通500条/秒，电信500条/秒；高峰时段</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移动2000条/秒，联通1000条/秒，电信1000条/秒。</w:t>
      </w:r>
    </w:p>
    <w:p w14:paraId="6BDBC9E3">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平台短信99%提交到运营商网关。支持区分实时短信和批量短信，实时短信优先发送。</w:t>
      </w:r>
    </w:p>
    <w:p w14:paraId="0A5E25C8">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提供完整的技术保障方案、网络监控、状况预警、提供专业7*24小时的短信服务；针对固定节假日期间，增派人员值班，及时响应问题、处理突发状况。</w:t>
      </w:r>
    </w:p>
    <w:p w14:paraId="73E3B17F">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支持各种通道标准接口及二次开发接口</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CMMP、Webservice、http、sdk等</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w:t>
      </w:r>
    </w:p>
    <w:p w14:paraId="332AEB3B">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支持短信的普通下发、定时下发及变量短信下发的能力和支持上行短信查询、通知及上下行交互的能力。</w:t>
      </w:r>
    </w:p>
    <w:p w14:paraId="50FF9E0D">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短信发送成功率</w:t>
      </w:r>
      <w:r>
        <w:rPr>
          <w:rFonts w:hint="eastAsia" w:ascii="宋体" w:hAnsi="宋体" w:eastAsia="宋体" w:cs="宋体"/>
          <w:color w:val="auto"/>
          <w:sz w:val="24"/>
          <w:szCs w:val="24"/>
          <w:highlight w:val="none"/>
          <w:u w:val="none"/>
          <w:shd w:val="clear" w:color="auto" w:fill="FFFFFF"/>
        </w:rPr>
        <w:t>可达到</w:t>
      </w:r>
      <w:r>
        <w:rPr>
          <w:rFonts w:hint="eastAsia" w:ascii="宋体" w:hAnsi="宋体" w:eastAsia="宋体" w:cs="宋体"/>
          <w:color w:val="auto"/>
          <w:sz w:val="24"/>
          <w:szCs w:val="24"/>
          <w:highlight w:val="none"/>
          <w:shd w:val="clear" w:color="auto" w:fill="FFFFFF"/>
        </w:rPr>
        <w:t>99%。</w:t>
      </w:r>
    </w:p>
    <w:p w14:paraId="35192D1B">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快速处理短信故障，响应时间在5分钟内，按照需要1小时内达到现场进行保障支持。</w:t>
      </w:r>
    </w:p>
    <w:p w14:paraId="4B858E68">
      <w:pPr>
        <w:numPr>
          <w:ilvl w:val="0"/>
          <w:numId w:val="3"/>
        </w:numPr>
        <w:snapToGrid w:val="0"/>
        <w:spacing w:line="360" w:lineRule="auto"/>
        <w:ind w:left="0" w:leftChars="0" w:firstLine="40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中标供应商不得将项目转包、转让或违法违规分包，如因违法违规分包造成采购人损失的，采购人有权追究相关责任。</w:t>
      </w:r>
    </w:p>
    <w:p w14:paraId="05CDD7D6">
      <w:pPr>
        <w:pStyle w:val="6"/>
        <w:adjustRightInd w:val="0"/>
        <w:snapToGrid w:val="0"/>
        <w:rPr>
          <w:rFonts w:hint="eastAsia" w:ascii="宋体" w:hAnsi="宋体" w:eastAsia="宋体" w:cs="宋体"/>
          <w:color w:val="auto"/>
          <w:sz w:val="24"/>
          <w:szCs w:val="24"/>
          <w:highlight w:val="none"/>
        </w:rPr>
      </w:pPr>
      <w:bookmarkStart w:id="35" w:name="_Toc9620"/>
      <w:r>
        <w:rPr>
          <w:rFonts w:hint="eastAsia" w:ascii="宋体" w:hAnsi="宋体" w:eastAsia="宋体" w:cs="宋体"/>
          <w:color w:val="auto"/>
          <w:sz w:val="24"/>
          <w:szCs w:val="24"/>
          <w:highlight w:val="none"/>
          <w:lang w:val="en-US"/>
        </w:rPr>
        <w:t>三</w:t>
      </w:r>
      <w:r>
        <w:rPr>
          <w:rFonts w:hint="eastAsia" w:ascii="宋体" w:hAnsi="宋体" w:eastAsia="宋体" w:cs="宋体"/>
          <w:color w:val="auto"/>
          <w:sz w:val="24"/>
          <w:szCs w:val="24"/>
          <w:highlight w:val="none"/>
        </w:rPr>
        <w:t>、</w:t>
      </w:r>
      <w:bookmarkEnd w:id="31"/>
      <w:bookmarkEnd w:id="32"/>
      <w:r>
        <w:rPr>
          <w:rFonts w:hint="eastAsia" w:ascii="宋体" w:hAnsi="宋体" w:eastAsia="宋体" w:cs="宋体"/>
          <w:color w:val="auto"/>
          <w:sz w:val="24"/>
          <w:szCs w:val="24"/>
          <w:highlight w:val="none"/>
        </w:rPr>
        <w:t>服务方式与服务期限</w:t>
      </w:r>
      <w:bookmarkEnd w:id="35"/>
    </w:p>
    <w:p w14:paraId="11340C26">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（一）服务方式</w:t>
      </w:r>
    </w:p>
    <w:p w14:paraId="1B38C785">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1.接入服务。根据业务系统接入申请，应当在3个工作日内完成业务确认，完成合同签订。</w:t>
      </w:r>
    </w:p>
    <w:p w14:paraId="61292B84">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2.技术服务。完成系统接入确认后，应当在1个工作日内开展技术对接，配合业务系统完成接口改造、对接、测试、上线等工作。</w:t>
      </w:r>
    </w:p>
    <w:p w14:paraId="79A0B353">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（二）服务期限</w:t>
      </w:r>
    </w:p>
    <w:p w14:paraId="5DD62D9C">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本次服务的服务期限为一年。</w:t>
      </w:r>
    </w:p>
    <w:p w14:paraId="1F864D05">
      <w:pPr>
        <w:pStyle w:val="6"/>
        <w:adjustRightInd w:val="0"/>
        <w:snapToGrid w:val="0"/>
        <w:rPr>
          <w:rFonts w:hint="eastAsia" w:ascii="宋体" w:hAnsi="宋体" w:eastAsia="宋体" w:cs="宋体"/>
          <w:color w:val="auto"/>
          <w:sz w:val="24"/>
          <w:szCs w:val="24"/>
          <w:highlight w:val="none"/>
        </w:rPr>
      </w:pPr>
      <w:bookmarkStart w:id="36" w:name="_Toc28205"/>
      <w:r>
        <w:rPr>
          <w:rFonts w:hint="eastAsia" w:ascii="宋体" w:hAnsi="宋体" w:eastAsia="宋体" w:cs="宋体"/>
          <w:color w:val="auto"/>
          <w:sz w:val="24"/>
          <w:szCs w:val="24"/>
          <w:highlight w:val="none"/>
          <w:lang w:val="en-US"/>
        </w:rPr>
        <w:t>四</w:t>
      </w:r>
      <w:r>
        <w:rPr>
          <w:rFonts w:hint="eastAsia" w:ascii="宋体" w:hAnsi="宋体" w:eastAsia="宋体" w:cs="宋体"/>
          <w:color w:val="auto"/>
          <w:sz w:val="24"/>
          <w:szCs w:val="24"/>
          <w:highlight w:val="none"/>
        </w:rPr>
        <w:t>、网络和数据安全</w:t>
      </w:r>
      <w:bookmarkEnd w:id="36"/>
    </w:p>
    <w:p w14:paraId="7722125C">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标供应商必须具备确保采购人信息系统网络和数据安全的技术能力和安全防护措施。中标供应商需做好项目关键数据岗位人员的背景预审，并按要求提交相关材料，进行背景审查，审查通过后签署相关保密协议或承诺，确保关键数据岗位人员的安全可靠。</w:t>
      </w:r>
    </w:p>
    <w:p w14:paraId="71B054A7">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标供应商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采购人网络和数据安全。</w:t>
      </w:r>
    </w:p>
    <w:p w14:paraId="3F7D30AB">
      <w:pPr>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项目实施期间，如因中标供应商原因造成网络和数据安全事件的，采购人将追责问责，并按项目考核条款进行处罚。</w:t>
      </w:r>
    </w:p>
    <w:p w14:paraId="0D74330A">
      <w:pPr>
        <w:pStyle w:val="6"/>
        <w:adjustRightInd w:val="0"/>
        <w:snapToGrid w:val="0"/>
        <w:rPr>
          <w:rFonts w:hint="eastAsia" w:ascii="宋体" w:hAnsi="宋体" w:eastAsia="宋体" w:cs="宋体"/>
          <w:color w:val="auto"/>
          <w:sz w:val="24"/>
          <w:szCs w:val="24"/>
          <w:highlight w:val="none"/>
        </w:rPr>
      </w:pPr>
      <w:bookmarkStart w:id="37" w:name="_Toc27091"/>
      <w:r>
        <w:rPr>
          <w:rFonts w:hint="eastAsia" w:ascii="宋体" w:hAnsi="宋体" w:eastAsia="宋体" w:cs="宋体"/>
          <w:color w:val="auto"/>
          <w:sz w:val="24"/>
          <w:szCs w:val="24"/>
          <w:highlight w:val="none"/>
          <w:lang w:val="en-US"/>
        </w:rPr>
        <w:t>五</w:t>
      </w:r>
      <w:r>
        <w:rPr>
          <w:rFonts w:hint="eastAsia" w:ascii="宋体" w:hAnsi="宋体" w:eastAsia="宋体" w:cs="宋体"/>
          <w:color w:val="auto"/>
          <w:sz w:val="24"/>
          <w:szCs w:val="24"/>
          <w:highlight w:val="none"/>
        </w:rPr>
        <w:t>、知识产权</w:t>
      </w:r>
      <w:bookmarkEnd w:id="37"/>
    </w:p>
    <w:p w14:paraId="74971AD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在本项目过程中所产生的技术成果（包括工程实施文档、软件、技术诀窍、秘密信息、技术资料、采集或产生的数据等）的知识产权包括相关权益归浙江省统计局民生民意调查中心所有，未经同意，不得将涉及知识产权的技术秘密透露给第三方。中标供应商有不可争议的义务确保采购人依据本次采购所获得的知识产权不存在任何瑕疵并且可以不受限制地行使相关权利，包括各项延伸权利。</w:t>
      </w:r>
    </w:p>
    <w:p w14:paraId="1D7DF36B">
      <w:pPr>
        <w:pStyle w:val="6"/>
        <w:adjustRightInd w:val="0"/>
        <w:snapToGrid w:val="0"/>
        <w:rPr>
          <w:rFonts w:hint="eastAsia" w:ascii="宋体" w:hAnsi="宋体" w:eastAsia="宋体" w:cs="宋体"/>
          <w:color w:val="auto"/>
          <w:sz w:val="24"/>
          <w:szCs w:val="24"/>
          <w:highlight w:val="none"/>
        </w:rPr>
      </w:pPr>
      <w:bookmarkStart w:id="38" w:name="_Toc447"/>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、项目预算</w:t>
      </w:r>
      <w:bookmarkEnd w:id="38"/>
    </w:p>
    <w:p w14:paraId="64056779">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▲本项目总预算为人民币80万元，按短信条数计费，每条短信不超过0.04元。超过最高限价的投标做无效标处理。</w:t>
      </w:r>
    </w:p>
    <w:p w14:paraId="712116D8">
      <w:pPr>
        <w:pStyle w:val="6"/>
        <w:adjustRightInd w:val="0"/>
        <w:snapToGrid w:val="0"/>
        <w:rPr>
          <w:rFonts w:hint="eastAsia" w:ascii="宋体" w:hAnsi="宋体" w:eastAsia="宋体" w:cs="宋体"/>
          <w:color w:val="auto"/>
          <w:sz w:val="24"/>
          <w:szCs w:val="24"/>
          <w:highlight w:val="none"/>
        </w:rPr>
      </w:pPr>
      <w:bookmarkStart w:id="39" w:name="_Toc6033"/>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要求</w:t>
      </w:r>
      <w:bookmarkEnd w:id="39"/>
    </w:p>
    <w:tbl>
      <w:tblPr>
        <w:tblStyle w:val="63"/>
        <w:tblW w:w="8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6"/>
        <w:gridCol w:w="1274"/>
        <w:gridCol w:w="6958"/>
      </w:tblGrid>
      <w:tr w14:paraId="4CAB9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626" w:type="dxa"/>
            <w:tcBorders>
              <w:top w:val="single" w:color="auto" w:sz="4" w:space="0"/>
              <w:left w:val="single" w:color="auto" w:sz="4" w:space="0"/>
              <w:bottom w:val="single" w:color="auto" w:sz="4" w:space="0"/>
              <w:right w:val="single" w:color="auto" w:sz="4" w:space="0"/>
            </w:tcBorders>
            <w:vAlign w:val="center"/>
          </w:tcPr>
          <w:p w14:paraId="3A100DDF">
            <w:pPr>
              <w:keepNext w:val="0"/>
              <w:keepLines w:val="0"/>
              <w:pageBreakBefore w:val="0"/>
              <w:widowControl w:val="0"/>
              <w:kinsoku/>
              <w:wordWrap/>
              <w:overflowPunct/>
              <w:topLinePunct w:val="0"/>
              <w:bidi w:val="0"/>
              <w:adjustRightInd w:val="0"/>
              <w:snapToGrid w:val="0"/>
              <w:spacing w:before="120" w:beforeLines="50" w:after="12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售后服务</w:t>
            </w:r>
          </w:p>
        </w:tc>
        <w:tc>
          <w:tcPr>
            <w:tcW w:w="1274" w:type="dxa"/>
            <w:tcBorders>
              <w:top w:val="single" w:color="auto" w:sz="4" w:space="0"/>
              <w:left w:val="single" w:color="auto" w:sz="4" w:space="0"/>
              <w:right w:val="single" w:color="auto" w:sz="4" w:space="0"/>
            </w:tcBorders>
            <w:vAlign w:val="center"/>
          </w:tcPr>
          <w:p w14:paraId="2BDF4A38">
            <w:pPr>
              <w:keepNext w:val="0"/>
              <w:keepLines w:val="0"/>
              <w:pageBreakBefore w:val="0"/>
              <w:widowControl w:val="0"/>
              <w:kinsoku/>
              <w:wordWrap/>
              <w:overflowPunct/>
              <w:topLinePunct w:val="0"/>
              <w:bidi w:val="0"/>
              <w:adjustRightInd w:val="0"/>
              <w:snapToGrid w:val="0"/>
              <w:spacing w:before="120" w:beforeLines="50" w:after="12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具体实施响应要求</w:t>
            </w:r>
          </w:p>
        </w:tc>
        <w:tc>
          <w:tcPr>
            <w:tcW w:w="6958" w:type="dxa"/>
            <w:tcBorders>
              <w:top w:val="single" w:color="auto" w:sz="4" w:space="0"/>
              <w:left w:val="single" w:color="auto" w:sz="4" w:space="0"/>
              <w:bottom w:val="single" w:color="auto" w:sz="4" w:space="0"/>
              <w:right w:val="single" w:color="auto" w:sz="4" w:space="0"/>
            </w:tcBorders>
            <w:vAlign w:val="center"/>
          </w:tcPr>
          <w:p w14:paraId="58879C61">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提供优质的</w:t>
            </w:r>
            <w:r>
              <w:rPr>
                <w:rFonts w:hint="eastAsia" w:ascii="宋体" w:hAnsi="宋体" w:eastAsia="宋体" w:cs="宋体"/>
                <w:color w:val="auto"/>
                <w:sz w:val="24"/>
                <w:szCs w:val="24"/>
                <w:highlight w:val="none"/>
                <w:shd w:val="clear" w:color="auto" w:fill="FFFFFF"/>
              </w:rPr>
              <w:t>浙江民调在线应用</w:t>
            </w:r>
            <w:r>
              <w:rPr>
                <w:rFonts w:hint="eastAsia" w:ascii="宋体" w:hAnsi="宋体" w:eastAsia="宋体" w:cs="宋体"/>
                <w:color w:val="auto"/>
                <w:sz w:val="24"/>
                <w:szCs w:val="24"/>
                <w:highlight w:val="none"/>
              </w:rPr>
              <w:t>短信平台日常管理及的技术服务，现场技术支持须7×24小时故障响应，故障时间超过24小时无法排除的，应提供备机应急。</w:t>
            </w:r>
          </w:p>
        </w:tc>
      </w:tr>
      <w:tr w14:paraId="329BE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78CCD0E9">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履约能力</w:t>
            </w:r>
          </w:p>
        </w:tc>
        <w:tc>
          <w:tcPr>
            <w:tcW w:w="6958" w:type="dxa"/>
            <w:tcBorders>
              <w:top w:val="single" w:color="auto" w:sz="4" w:space="0"/>
              <w:left w:val="single" w:color="auto" w:sz="4" w:space="0"/>
              <w:bottom w:val="single" w:color="auto" w:sz="4" w:space="0"/>
              <w:right w:val="single" w:color="auto" w:sz="4" w:space="0"/>
            </w:tcBorders>
            <w:vAlign w:val="center"/>
          </w:tcPr>
          <w:p w14:paraId="03D18EEC">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投标人应具有：</w:t>
            </w:r>
          </w:p>
          <w:p w14:paraId="6E4C23ED">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rPr>
              <w:t>ISO9001质量管理体系认证证书且认证范围包含“电信服务”等本项目履约相关内容；</w:t>
            </w:r>
          </w:p>
          <w:p w14:paraId="28B0EDB8">
            <w:pPr>
              <w:pStyle w:val="26"/>
              <w:keepNext w:val="0"/>
              <w:keepLines w:val="0"/>
              <w:pageBreakBefore w:val="0"/>
              <w:widowControl w:val="0"/>
              <w:kinsoku/>
              <w:wordWrap/>
              <w:overflowPunct/>
              <w:topLinePunct w:val="0"/>
              <w:bidi w:val="0"/>
              <w:adjustRightInd w:val="0"/>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ISO20000信息技术服务管理体系认证证书且认证范围包含“电信服务”等本项目履约相关内容</w:t>
            </w:r>
            <w:r>
              <w:rPr>
                <w:rFonts w:hint="eastAsia" w:ascii="宋体" w:hAnsi="宋体" w:eastAsia="宋体" w:cs="宋体"/>
                <w:color w:val="auto"/>
                <w:sz w:val="24"/>
                <w:szCs w:val="24"/>
                <w:highlight w:val="none"/>
                <w:lang w:eastAsia="zh-CN"/>
              </w:rPr>
              <w:t>；</w:t>
            </w:r>
          </w:p>
          <w:p w14:paraId="29283445">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短信平台系统</w:t>
            </w:r>
            <w:r>
              <w:rPr>
                <w:rFonts w:hint="eastAsia" w:ascii="宋体" w:hAnsi="宋体" w:eastAsia="宋体" w:cs="宋体"/>
                <w:color w:val="auto"/>
                <w:kern w:val="0"/>
                <w:sz w:val="24"/>
                <w:szCs w:val="24"/>
                <w:highlight w:val="none"/>
              </w:rPr>
              <w:t>”方面的软件著作权</w:t>
            </w:r>
            <w:r>
              <w:rPr>
                <w:rFonts w:hint="eastAsia" w:ascii="宋体" w:hAnsi="宋体" w:eastAsia="宋体" w:cs="宋体"/>
                <w:color w:val="auto"/>
                <w:kern w:val="0"/>
                <w:sz w:val="24"/>
                <w:szCs w:val="24"/>
                <w:highlight w:val="none"/>
                <w:lang w:eastAsia="zh-CN"/>
              </w:rPr>
              <w:t>。</w:t>
            </w:r>
          </w:p>
        </w:tc>
      </w:tr>
      <w:tr w14:paraId="79615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8858" w:type="dxa"/>
            <w:gridSpan w:val="3"/>
            <w:tcBorders>
              <w:top w:val="single" w:color="auto" w:sz="4" w:space="0"/>
              <w:left w:val="single" w:color="auto" w:sz="4" w:space="0"/>
              <w:bottom w:val="single" w:color="auto" w:sz="4" w:space="0"/>
              <w:right w:val="single" w:color="auto" w:sz="4" w:space="0"/>
            </w:tcBorders>
            <w:vAlign w:val="center"/>
          </w:tcPr>
          <w:p w14:paraId="2A953EE5">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w:t>
            </w:r>
            <w:r>
              <w:rPr>
                <w:rFonts w:hint="eastAsia" w:ascii="宋体" w:hAnsi="宋体" w:eastAsia="宋体" w:cs="宋体"/>
                <w:color w:val="auto"/>
                <w:sz w:val="24"/>
                <w:szCs w:val="24"/>
                <w:highlight w:val="none"/>
              </w:rPr>
              <w:t>提供短信服务可在采购人内部调用程序的Java sdk源代码文件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eastAsia="zh-CN"/>
              </w:rPr>
              <w:t>。</w:t>
            </w:r>
          </w:p>
        </w:tc>
      </w:tr>
      <w:tr w14:paraId="3378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608BEB78">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项目实施人员</w:t>
            </w:r>
          </w:p>
        </w:tc>
        <w:tc>
          <w:tcPr>
            <w:tcW w:w="6958" w:type="dxa"/>
            <w:tcBorders>
              <w:top w:val="single" w:color="auto" w:sz="4" w:space="0"/>
              <w:left w:val="single" w:color="auto" w:sz="4" w:space="0"/>
              <w:bottom w:val="single" w:color="auto" w:sz="4" w:space="0"/>
              <w:right w:val="single" w:color="auto" w:sz="4" w:space="0"/>
            </w:tcBorders>
            <w:vAlign w:val="center"/>
          </w:tcPr>
          <w:p w14:paraId="041B2447">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1.投标人拟派</w:t>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具备通信专业等本项目履约相关专业高级工程师（或以上）职称或信息系统项目管理师证书</w:t>
            </w:r>
            <w:r>
              <w:rPr>
                <w:rFonts w:hint="eastAsia" w:ascii="宋体" w:hAnsi="宋体" w:eastAsia="宋体" w:cs="宋体"/>
                <w:color w:val="auto"/>
                <w:sz w:val="24"/>
                <w:szCs w:val="24"/>
                <w:highlight w:val="none"/>
                <w:lang w:eastAsia="zh-CN"/>
              </w:rPr>
              <w:t>；</w:t>
            </w:r>
          </w:p>
          <w:p w14:paraId="7E87E0C2">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2.投标人拟派</w:t>
            </w:r>
            <w:r>
              <w:rPr>
                <w:rFonts w:hint="eastAsia" w:ascii="宋体" w:hAnsi="宋体" w:eastAsia="宋体" w:cs="宋体"/>
                <w:color w:val="auto"/>
                <w:sz w:val="24"/>
                <w:szCs w:val="24"/>
                <w:highlight w:val="none"/>
              </w:rPr>
              <w:t>技术负责人</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具备通信专业等本项目履约相关专业中级及以上职称或信息系统项目管理师</w:t>
            </w:r>
            <w:r>
              <w:rPr>
                <w:rFonts w:hint="eastAsia" w:ascii="宋体" w:hAnsi="宋体" w:eastAsia="宋体" w:cs="宋体"/>
                <w:color w:val="auto"/>
                <w:sz w:val="24"/>
                <w:szCs w:val="24"/>
                <w:highlight w:val="none"/>
                <w:lang w:eastAsia="zh-CN"/>
              </w:rPr>
              <w:t>。</w:t>
            </w:r>
          </w:p>
        </w:tc>
      </w:tr>
      <w:tr w14:paraId="053C4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131864A2">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组织计划实施方案</w:t>
            </w:r>
          </w:p>
        </w:tc>
        <w:tc>
          <w:tcPr>
            <w:tcW w:w="6958" w:type="dxa"/>
            <w:tcBorders>
              <w:top w:val="single" w:color="auto" w:sz="4" w:space="0"/>
              <w:left w:val="single" w:color="auto" w:sz="4" w:space="0"/>
              <w:bottom w:val="single" w:color="auto" w:sz="4" w:space="0"/>
              <w:right w:val="single" w:color="auto" w:sz="4" w:space="0"/>
            </w:tcBorders>
            <w:vAlign w:val="center"/>
          </w:tcPr>
          <w:p w14:paraId="29D4386E">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投标人应提供针对本项目的组织计划实施方案</w:t>
            </w:r>
            <w:r>
              <w:rPr>
                <w:rFonts w:hint="eastAsia" w:ascii="宋体" w:hAnsi="宋体" w:eastAsia="宋体" w:cs="宋体"/>
                <w:color w:val="auto"/>
                <w:sz w:val="24"/>
                <w:szCs w:val="24"/>
                <w:highlight w:val="none"/>
                <w:lang w:eastAsia="zh-CN"/>
              </w:rPr>
              <w:t>。</w:t>
            </w:r>
          </w:p>
        </w:tc>
      </w:tr>
      <w:tr w14:paraId="6A11F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4A9CABBE">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平台使用方案</w:t>
            </w:r>
          </w:p>
        </w:tc>
        <w:tc>
          <w:tcPr>
            <w:tcW w:w="6958" w:type="dxa"/>
            <w:tcBorders>
              <w:top w:val="single" w:color="auto" w:sz="4" w:space="0"/>
              <w:left w:val="single" w:color="auto" w:sz="4" w:space="0"/>
              <w:bottom w:val="single" w:color="auto" w:sz="4" w:space="0"/>
              <w:right w:val="single" w:color="auto" w:sz="4" w:space="0"/>
            </w:tcBorders>
            <w:vAlign w:val="center"/>
          </w:tcPr>
          <w:p w14:paraId="2D92ADE0">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投标人应提供针对本项目的</w:t>
            </w:r>
            <w:r>
              <w:rPr>
                <w:rFonts w:hint="eastAsia" w:ascii="宋体" w:hAnsi="宋体" w:eastAsia="宋体" w:cs="宋体"/>
                <w:color w:val="auto"/>
                <w:sz w:val="24"/>
                <w:szCs w:val="24"/>
                <w:highlight w:val="none"/>
                <w:lang w:val="en-US" w:eastAsia="zh-CN"/>
              </w:rPr>
              <w:t>平台使用方案。</w:t>
            </w:r>
          </w:p>
        </w:tc>
      </w:tr>
      <w:tr w14:paraId="654E2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555676C8">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应急方案</w:t>
            </w:r>
          </w:p>
        </w:tc>
        <w:tc>
          <w:tcPr>
            <w:tcW w:w="6958" w:type="dxa"/>
            <w:tcBorders>
              <w:top w:val="single" w:color="auto" w:sz="4" w:space="0"/>
              <w:left w:val="single" w:color="auto" w:sz="4" w:space="0"/>
              <w:bottom w:val="single" w:color="auto" w:sz="4" w:space="0"/>
              <w:right w:val="single" w:color="auto" w:sz="4" w:space="0"/>
            </w:tcBorders>
            <w:vAlign w:val="center"/>
          </w:tcPr>
          <w:p w14:paraId="3F5DBBAD">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投标人应提供针对本项目的紧急事件处理应急方案（包括处理突发事件的措施，公共卫生事件</w:t>
            </w:r>
            <w:r>
              <w:rPr>
                <w:rFonts w:hint="eastAsia" w:ascii="宋体" w:hAnsi="宋体" w:eastAsia="宋体" w:cs="宋体"/>
                <w:color w:val="auto"/>
                <w:sz w:val="24"/>
                <w:szCs w:val="24"/>
                <w:highlight w:val="none"/>
                <w:lang w:val="en-US" w:eastAsia="zh-CN"/>
              </w:rPr>
              <w:t>的应急保障，</w:t>
            </w:r>
            <w:r>
              <w:rPr>
                <w:rFonts w:hint="eastAsia" w:ascii="宋体" w:hAnsi="宋体" w:eastAsia="宋体" w:cs="宋体"/>
                <w:color w:val="auto"/>
                <w:sz w:val="24"/>
                <w:szCs w:val="24"/>
                <w:highlight w:val="none"/>
              </w:rPr>
              <w:t>如有紧急任务的应急安排）</w:t>
            </w:r>
            <w:r>
              <w:rPr>
                <w:rFonts w:hint="eastAsia" w:ascii="宋体" w:hAnsi="宋体" w:eastAsia="宋体" w:cs="宋体"/>
                <w:color w:val="auto"/>
                <w:sz w:val="24"/>
                <w:szCs w:val="24"/>
                <w:highlight w:val="none"/>
                <w:lang w:eastAsia="zh-CN"/>
              </w:rPr>
              <w:t>。</w:t>
            </w:r>
          </w:p>
        </w:tc>
      </w:tr>
      <w:tr w14:paraId="11B92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5E5F7E0A">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项目维护计划</w:t>
            </w:r>
          </w:p>
        </w:tc>
        <w:tc>
          <w:tcPr>
            <w:tcW w:w="6958" w:type="dxa"/>
            <w:tcBorders>
              <w:top w:val="single" w:color="auto" w:sz="4" w:space="0"/>
              <w:left w:val="single" w:color="auto" w:sz="4" w:space="0"/>
              <w:bottom w:val="single" w:color="auto" w:sz="4" w:space="0"/>
              <w:right w:val="single" w:color="auto" w:sz="4" w:space="0"/>
            </w:tcBorders>
            <w:vAlign w:val="center"/>
          </w:tcPr>
          <w:p w14:paraId="7CDCE78A">
            <w:pPr>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投标人应提供针对本项目的项目维护计划（对用户故障的诊断、处理、定期巡检等情况）</w:t>
            </w:r>
            <w:r>
              <w:rPr>
                <w:rFonts w:hint="eastAsia" w:ascii="宋体" w:hAnsi="宋体" w:eastAsia="宋体" w:cs="宋体"/>
                <w:color w:val="auto"/>
                <w:sz w:val="24"/>
                <w:szCs w:val="24"/>
                <w:highlight w:val="none"/>
                <w:lang w:eastAsia="zh-CN"/>
              </w:rPr>
              <w:t>。</w:t>
            </w:r>
          </w:p>
        </w:tc>
      </w:tr>
      <w:tr w14:paraId="37ECC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4433D45E">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培训</w:t>
            </w:r>
          </w:p>
        </w:tc>
        <w:tc>
          <w:tcPr>
            <w:tcW w:w="6958" w:type="dxa"/>
            <w:tcBorders>
              <w:top w:val="single" w:color="auto" w:sz="4" w:space="0"/>
              <w:left w:val="single" w:color="auto" w:sz="4" w:space="0"/>
              <w:bottom w:val="single" w:color="auto" w:sz="4" w:space="0"/>
              <w:right w:val="single" w:color="auto" w:sz="4" w:space="0"/>
            </w:tcBorders>
            <w:vAlign w:val="center"/>
          </w:tcPr>
          <w:p w14:paraId="10743C0D">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投标人应提供针对本项目的培训方案，包括但不限于培训对象、课时安排、师资力量安排等。</w:t>
            </w:r>
          </w:p>
        </w:tc>
      </w:tr>
      <w:tr w14:paraId="2FB5B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168CA160">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服务时间及地点</w:t>
            </w:r>
          </w:p>
        </w:tc>
        <w:tc>
          <w:tcPr>
            <w:tcW w:w="6958" w:type="dxa"/>
            <w:tcBorders>
              <w:top w:val="single" w:color="auto" w:sz="4" w:space="0"/>
              <w:left w:val="single" w:color="auto" w:sz="4" w:space="0"/>
              <w:bottom w:val="single" w:color="auto" w:sz="4" w:space="0"/>
              <w:right w:val="single" w:color="auto" w:sz="4" w:space="0"/>
            </w:tcBorders>
            <w:vAlign w:val="center"/>
          </w:tcPr>
          <w:p w14:paraId="07E4AC5B">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服务时间：本次服务的服务期限为一年。</w:t>
            </w:r>
          </w:p>
          <w:p w14:paraId="5DD017E8">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地点：采购人指定地点</w:t>
            </w:r>
          </w:p>
        </w:tc>
      </w:tr>
      <w:tr w14:paraId="3679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7E34E7AF">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6958" w:type="dxa"/>
            <w:tcBorders>
              <w:top w:val="single" w:color="auto" w:sz="4" w:space="0"/>
              <w:left w:val="single" w:color="auto" w:sz="4" w:space="0"/>
              <w:bottom w:val="single" w:color="auto" w:sz="4" w:space="0"/>
              <w:right w:val="single" w:color="auto" w:sz="4" w:space="0"/>
            </w:tcBorders>
            <w:vAlign w:val="center"/>
          </w:tcPr>
          <w:p w14:paraId="00F4A570">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合同签订后履约保证金缴至采购人，按单年预算总额的1%计收，合同履行完毕（验收合格且没有质量问题索赔）后15日内无息退还。</w:t>
            </w:r>
          </w:p>
        </w:tc>
      </w:tr>
      <w:tr w14:paraId="7B902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900" w:type="dxa"/>
            <w:gridSpan w:val="2"/>
            <w:tcBorders>
              <w:top w:val="single" w:color="auto" w:sz="4" w:space="0"/>
              <w:left w:val="single" w:color="auto" w:sz="4" w:space="0"/>
              <w:bottom w:val="single" w:color="auto" w:sz="4" w:space="0"/>
              <w:right w:val="single" w:color="auto" w:sz="4" w:space="0"/>
            </w:tcBorders>
            <w:vAlign w:val="center"/>
          </w:tcPr>
          <w:p w14:paraId="7287267B">
            <w:pPr>
              <w:keepNext w:val="0"/>
              <w:keepLines w:val="0"/>
              <w:pageBreakBefore w:val="0"/>
              <w:widowControl w:val="0"/>
              <w:kinsoku/>
              <w:wordWrap/>
              <w:overflowPunct/>
              <w:topLinePunct w:val="0"/>
              <w:bidi w:val="0"/>
              <w:adjustRightInd w:val="0"/>
              <w:snapToGrid w:val="0"/>
              <w:spacing w:before="120" w:beforeLines="50" w:after="120"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付款条件</w:t>
            </w:r>
          </w:p>
        </w:tc>
        <w:tc>
          <w:tcPr>
            <w:tcW w:w="6958" w:type="dxa"/>
            <w:tcBorders>
              <w:top w:val="single" w:color="auto" w:sz="4" w:space="0"/>
              <w:left w:val="single" w:color="auto" w:sz="4" w:space="0"/>
              <w:bottom w:val="single" w:color="auto" w:sz="4" w:space="0"/>
              <w:right w:val="single" w:color="auto" w:sz="4" w:space="0"/>
            </w:tcBorders>
            <w:vAlign w:val="center"/>
          </w:tcPr>
          <w:p w14:paraId="0DCF4507">
            <w:pPr>
              <w:pStyle w:val="3"/>
              <w:keepNext w:val="0"/>
              <w:keepLines w:val="0"/>
              <w:pageBreakBefore w:val="0"/>
              <w:widowControl w:val="0"/>
              <w:kinsoku/>
              <w:wordWrap/>
              <w:overflowPunct/>
              <w:topLinePunct w:val="0"/>
              <w:autoSpaceDE/>
              <w:autoSpaceDN/>
              <w:bidi w:val="0"/>
              <w:adjustRightInd w:val="0"/>
              <w:snapToGrid w:val="0"/>
              <w:spacing w:line="360" w:lineRule="auto"/>
              <w:ind w:firstLine="0"/>
              <w:rPr>
                <w:rFonts w:hint="eastAsia" w:ascii="宋体" w:hAnsi="宋体" w:eastAsia="宋体" w:cs="宋体"/>
                <w:bCs/>
                <w:color w:val="auto"/>
                <w:sz w:val="24"/>
                <w:szCs w:val="24"/>
                <w:highlight w:val="none"/>
                <w:lang w:val="en-US"/>
              </w:rPr>
            </w:pPr>
            <w:bookmarkStart w:id="40" w:name="_Toc13014"/>
            <w:bookmarkStart w:id="41" w:name="_Toc16415"/>
            <w:r>
              <w:rPr>
                <w:rFonts w:hint="eastAsia" w:ascii="宋体" w:hAnsi="宋体" w:eastAsia="宋体" w:cs="宋体"/>
                <w:bCs/>
                <w:color w:val="auto"/>
                <w:sz w:val="24"/>
                <w:szCs w:val="24"/>
                <w:highlight w:val="none"/>
                <w:lang w:val="en-US"/>
              </w:rPr>
              <w:t>1.中标供应商为中小企业时，付款方式按以下要求执行：</w:t>
            </w:r>
          </w:p>
          <w:p w14:paraId="0BAAF274">
            <w:pPr>
              <w:pStyle w:val="3"/>
              <w:keepNext w:val="0"/>
              <w:keepLines w:val="0"/>
              <w:pageBreakBefore w:val="0"/>
              <w:widowControl w:val="0"/>
              <w:kinsoku/>
              <w:wordWrap/>
              <w:overflowPunct/>
              <w:topLinePunct w:val="0"/>
              <w:autoSpaceDE/>
              <w:autoSpaceDN/>
              <w:bidi w:val="0"/>
              <w:adjustRightInd w:val="0"/>
              <w:snapToGrid w:val="0"/>
              <w:spacing w:line="360" w:lineRule="auto"/>
              <w:ind w:firstLine="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合同生效以及具备实施条件且中标供应商已向采购人提交银行、保险公司等金融机构出具的预付款保函后7个工作日内，采购人向中标供应商支付当年预算总价的40%作为预付款；合同履行完毕经采购人验收通过且中标供应商已向采购人提交发票后7个工作日内，采购人向中标供应商支付结算总价的100%并扣回预付款。</w:t>
            </w:r>
          </w:p>
          <w:p w14:paraId="4AA1EE76">
            <w:pPr>
              <w:pStyle w:val="3"/>
              <w:keepNext w:val="0"/>
              <w:keepLines w:val="0"/>
              <w:pageBreakBefore w:val="0"/>
              <w:widowControl w:val="0"/>
              <w:kinsoku/>
              <w:wordWrap/>
              <w:overflowPunct/>
              <w:topLinePunct w:val="0"/>
              <w:autoSpaceDE/>
              <w:autoSpaceDN/>
              <w:bidi w:val="0"/>
              <w:adjustRightInd w:val="0"/>
              <w:snapToGrid w:val="0"/>
              <w:spacing w:line="360" w:lineRule="auto"/>
              <w:ind w:firstLine="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2.中标供应商为中小企业但明确表示无需预付款或中标供应商为非中小企业时，付款方式按以下要求执行：</w:t>
            </w:r>
          </w:p>
          <w:bookmarkEnd w:id="40"/>
          <w:bookmarkEnd w:id="41"/>
          <w:p w14:paraId="75E92F9E">
            <w:pPr>
              <w:pStyle w:val="26"/>
              <w:keepNext w:val="0"/>
              <w:keepLines w:val="0"/>
              <w:pageBreakBefore w:val="0"/>
              <w:widowControl w:val="0"/>
              <w:kinsoku/>
              <w:wordWrap/>
              <w:overflowPunct/>
              <w:topLinePunct w:val="0"/>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中标供应商给出上月度采购人的短信使用情况账单，中标供应商需要提供即时发送短信状态成功数据给采购人，并配合采购人核对发送数据。采购人检查无误后7个工作日内按月支付短信费用。</w:t>
            </w:r>
          </w:p>
        </w:tc>
      </w:tr>
    </w:tbl>
    <w:p w14:paraId="637261B5">
      <w:pPr>
        <w:pStyle w:val="6"/>
        <w:adjustRightInd w:val="0"/>
        <w:snapToGrid w:val="0"/>
        <w:rPr>
          <w:rFonts w:hint="eastAsia" w:ascii="宋体" w:hAnsi="宋体" w:eastAsia="宋体" w:cs="宋体"/>
          <w:color w:val="auto"/>
          <w:sz w:val="24"/>
          <w:szCs w:val="24"/>
          <w:highlight w:val="none"/>
        </w:rPr>
      </w:pPr>
      <w:bookmarkStart w:id="42" w:name="_Toc3383"/>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、验收</w:t>
      </w:r>
      <w:bookmarkEnd w:id="42"/>
    </w:p>
    <w:p w14:paraId="28E18297">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w:t>
      </w:r>
      <w:r>
        <w:rPr>
          <w:rFonts w:hint="eastAsia" w:ascii="宋体" w:hAnsi="宋体" w:eastAsia="宋体" w:cs="宋体"/>
          <w:snapToGrid w:val="0"/>
          <w:color w:val="auto"/>
          <w:kern w:val="0"/>
          <w:sz w:val="24"/>
          <w:szCs w:val="24"/>
          <w:highlight w:val="none"/>
        </w:rPr>
        <w:t>浙江省统计局民生民意调查中心</w:t>
      </w:r>
      <w:r>
        <w:rPr>
          <w:rFonts w:hint="eastAsia" w:ascii="宋体" w:hAnsi="宋体" w:eastAsia="宋体" w:cs="宋体"/>
          <w:color w:val="auto"/>
          <w:sz w:val="24"/>
          <w:szCs w:val="24"/>
          <w:highlight w:val="none"/>
        </w:rPr>
        <w:t>。</w:t>
      </w:r>
    </w:p>
    <w:p w14:paraId="11E92242">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采购人在中标供应商提供服务的过程中，有权不定期对服务内容和质量进行考核。中标供应商应当配合进行。</w:t>
      </w:r>
    </w:p>
    <w:p w14:paraId="620964FB">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最终验收时间：服务内容执行完毕、服务期截止后。</w:t>
      </w:r>
    </w:p>
    <w:p w14:paraId="34341FAF">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验收程序：中标供应商向采购人提出申请验收，采购人按验收方案组织履约验收。中标供应商应将项目执行过程及时记录、收集、整理，向采购人递交验收申请资料。</w:t>
      </w:r>
    </w:p>
    <w:p w14:paraId="122B8C69">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验收内容：中标供应商实际完成的情况是否符合采购文件要求和中标供应商在投标响应文件中的商务、技术承诺。</w:t>
      </w:r>
    </w:p>
    <w:p w14:paraId="1D60B542">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验收标准：中标供应商已经按采购文件要求和中标供应商在投标响应文件中的商务、技术承诺完成项目执行。</w:t>
      </w:r>
    </w:p>
    <w:p w14:paraId="4594CBE4">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验收时中标供应商应在现场，验收完毕后作出验收结果报告；验收产生的费用，由采购人承担。</w:t>
      </w:r>
    </w:p>
    <w:p w14:paraId="18B922BF">
      <w:pPr>
        <w:numPr>
          <w:ilvl w:val="0"/>
          <w:numId w:val="4"/>
        </w:numPr>
        <w:snapToGrid w:val="0"/>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验收后，中标供应商服务成果不合格的（或未通过评审的），采购人有权要求中标供应商进行整改，相关费用由中标供应商承担；如整改后仍不合格的，采购人有权解除合同，并可以拒绝支付未支付的款项，中标供应商已经收取的款项应退还给采购人。</w:t>
      </w:r>
      <w:bookmarkEnd w:id="29"/>
      <w:bookmarkEnd w:id="33"/>
      <w:bookmarkEnd w:id="34"/>
    </w:p>
    <w:p w14:paraId="11703580">
      <w:pPr>
        <w:keepNext w:val="0"/>
        <w:keepLines w:val="0"/>
        <w:spacing w:line="360" w:lineRule="auto"/>
        <w:ind w:firstLine="480" w:firstLineChars="200"/>
        <w:jc w:val="left"/>
        <w:outlineLvl w:val="9"/>
        <w:rPr>
          <w:rFonts w:hint="eastAsia" w:ascii="宋体" w:hAnsi="宋体" w:eastAsia="宋体" w:cs="宋体"/>
          <w:color w:val="auto"/>
          <w:sz w:val="24"/>
          <w:szCs w:val="24"/>
          <w:highlight w:val="none"/>
          <w:lang w:val="en-US" w:eastAsia="zh-CN"/>
          <w14:ligatures w14:val="none"/>
        </w:rPr>
      </w:pPr>
    </w:p>
    <w:p w14:paraId="30F9F1B5">
      <w:pPr>
        <w:keepNext/>
        <w:keepLines/>
        <w:spacing w:line="360" w:lineRule="auto"/>
        <w:jc w:val="left"/>
        <w:outlineLvl w:val="2"/>
        <w:rPr>
          <w:rFonts w:hint="eastAsia" w:ascii="宋体" w:hAnsi="宋体" w:eastAsia="宋体" w:cs="宋体"/>
          <w:color w:val="auto"/>
          <w:sz w:val="24"/>
          <w:szCs w:val="24"/>
          <w:highlight w:val="none"/>
          <w:lang w:eastAsia="zh-CN"/>
          <w14:ligatures w14:val="none"/>
        </w:rPr>
      </w:pPr>
    </w:p>
    <w:p w14:paraId="3367E285">
      <w:pPr>
        <w:numPr>
          <w:ilvl w:val="0"/>
          <w:numId w:val="0"/>
        </w:numPr>
        <w:tabs>
          <w:tab w:val="left" w:pos="8280"/>
        </w:tabs>
        <w:autoSpaceDE w:val="0"/>
        <w:autoSpaceDN w:val="0"/>
        <w:adjustRightInd w:val="0"/>
        <w:spacing w:line="360" w:lineRule="auto"/>
        <w:ind w:left="0" w:leftChars="0" w:right="25" w:firstLine="420" w:firstLineChars="0"/>
        <w:rPr>
          <w:rFonts w:hint="eastAsia" w:ascii="宋体" w:hAnsi="宋体" w:eastAsia="宋体" w:cs="宋体"/>
          <w:b/>
          <w:color w:val="auto"/>
          <w:sz w:val="24"/>
          <w:szCs w:val="24"/>
          <w:highlight w:val="none"/>
          <w:lang w:val="en-US" w:eastAsia="zh-CN"/>
        </w:rPr>
      </w:pPr>
    </w:p>
    <w:p w14:paraId="68152F56">
      <w:pPr>
        <w:widowControl/>
        <w:numPr>
          <w:ilvl w:val="0"/>
          <w:numId w:val="0"/>
        </w:numPr>
        <w:adjustRightInd/>
        <w:snapToGrid w:val="0"/>
        <w:spacing w:line="360" w:lineRule="auto"/>
        <w:ind w:firstLine="482" w:firstLineChars="20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43" w:name="_Toc184313266"/>
      <w:bookmarkEnd w:id="43"/>
      <w:bookmarkStart w:id="44" w:name="_Toc184308054"/>
      <w:bookmarkEnd w:id="44"/>
      <w:bookmarkStart w:id="45" w:name="_Toc184313309"/>
      <w:bookmarkEnd w:id="45"/>
      <w:bookmarkStart w:id="46" w:name="_Toc184312084"/>
      <w:bookmarkEnd w:id="46"/>
      <w:bookmarkStart w:id="47" w:name="_Toc184310332"/>
      <w:bookmarkEnd w:id="47"/>
      <w:bookmarkStart w:id="48" w:name="_Toc184310296"/>
      <w:bookmarkEnd w:id="48"/>
      <w:bookmarkStart w:id="49" w:name="_Toc184313238"/>
      <w:bookmarkEnd w:id="49"/>
      <w:bookmarkStart w:id="50" w:name="_Toc184308078"/>
      <w:bookmarkEnd w:id="50"/>
      <w:bookmarkStart w:id="51" w:name="_Toc184314460"/>
      <w:bookmarkEnd w:id="51"/>
      <w:bookmarkStart w:id="52" w:name="_Toc184310328"/>
      <w:bookmarkEnd w:id="52"/>
      <w:bookmarkStart w:id="53" w:name="_Toc184312072"/>
      <w:bookmarkEnd w:id="53"/>
      <w:bookmarkStart w:id="54" w:name="_Toc184313284"/>
      <w:bookmarkEnd w:id="54"/>
      <w:bookmarkStart w:id="55" w:name="_Toc184314476"/>
      <w:bookmarkEnd w:id="55"/>
      <w:bookmarkStart w:id="56" w:name="_Toc184310294"/>
      <w:bookmarkEnd w:id="56"/>
      <w:bookmarkStart w:id="57" w:name="_Toc184310292"/>
      <w:bookmarkEnd w:id="57"/>
      <w:bookmarkStart w:id="58" w:name="_Toc184314445"/>
      <w:bookmarkEnd w:id="58"/>
      <w:bookmarkStart w:id="59" w:name="_Toc184310337"/>
      <w:bookmarkEnd w:id="59"/>
      <w:bookmarkStart w:id="60" w:name="_Toc184308091"/>
      <w:bookmarkEnd w:id="60"/>
      <w:bookmarkStart w:id="61" w:name="_Toc184313276"/>
      <w:bookmarkEnd w:id="61"/>
      <w:bookmarkStart w:id="62" w:name="_Toc184310274"/>
      <w:bookmarkEnd w:id="62"/>
      <w:bookmarkStart w:id="63" w:name="_Toc184310281"/>
      <w:bookmarkEnd w:id="63"/>
      <w:bookmarkStart w:id="64" w:name="_Toc184310324"/>
      <w:bookmarkEnd w:id="64"/>
      <w:bookmarkStart w:id="65" w:name="_Toc184314479"/>
      <w:bookmarkEnd w:id="65"/>
      <w:bookmarkStart w:id="66" w:name="_Toc184312069"/>
      <w:bookmarkEnd w:id="66"/>
      <w:bookmarkStart w:id="67" w:name="_Toc184312116"/>
      <w:bookmarkEnd w:id="67"/>
      <w:bookmarkStart w:id="68" w:name="_Toc184312122"/>
      <w:bookmarkEnd w:id="68"/>
      <w:bookmarkStart w:id="69" w:name="_Toc184314465"/>
      <w:bookmarkEnd w:id="69"/>
      <w:bookmarkStart w:id="70" w:name="_Toc184314436"/>
      <w:bookmarkEnd w:id="70"/>
      <w:bookmarkStart w:id="71" w:name="_Toc184312125"/>
      <w:bookmarkEnd w:id="71"/>
      <w:bookmarkStart w:id="72" w:name="_Toc184308048"/>
      <w:bookmarkEnd w:id="72"/>
      <w:bookmarkStart w:id="73" w:name="_Toc184312126"/>
      <w:bookmarkEnd w:id="73"/>
      <w:bookmarkStart w:id="74" w:name="_Toc184313290"/>
      <w:bookmarkEnd w:id="74"/>
      <w:bookmarkStart w:id="75" w:name="_Toc184314458"/>
      <w:bookmarkEnd w:id="75"/>
      <w:bookmarkStart w:id="76" w:name="_Toc184308051"/>
      <w:bookmarkEnd w:id="76"/>
      <w:bookmarkStart w:id="77" w:name="_Toc184310278"/>
      <w:bookmarkEnd w:id="77"/>
      <w:bookmarkStart w:id="78" w:name="_Toc184314425"/>
      <w:bookmarkEnd w:id="78"/>
      <w:bookmarkStart w:id="79" w:name="_Toc184310321"/>
      <w:bookmarkEnd w:id="79"/>
      <w:bookmarkStart w:id="80" w:name="_Toc184308083"/>
      <w:bookmarkEnd w:id="80"/>
      <w:bookmarkStart w:id="81" w:name="_Toc184312067"/>
      <w:bookmarkEnd w:id="81"/>
      <w:bookmarkStart w:id="82" w:name="_Toc184313307"/>
      <w:bookmarkEnd w:id="82"/>
      <w:bookmarkStart w:id="83" w:name="_Toc184313303"/>
      <w:bookmarkEnd w:id="83"/>
      <w:bookmarkStart w:id="84" w:name="_Toc184310339"/>
      <w:bookmarkEnd w:id="84"/>
      <w:bookmarkStart w:id="85" w:name="_Toc184308046"/>
      <w:bookmarkEnd w:id="85"/>
      <w:bookmarkStart w:id="86" w:name="_Toc184308108"/>
      <w:bookmarkEnd w:id="86"/>
      <w:bookmarkStart w:id="87" w:name="_Toc184312110"/>
      <w:bookmarkEnd w:id="87"/>
      <w:bookmarkStart w:id="88" w:name="_Toc184313267"/>
      <w:bookmarkEnd w:id="88"/>
      <w:bookmarkStart w:id="89" w:name="_Toc184313263"/>
      <w:bookmarkEnd w:id="89"/>
      <w:bookmarkStart w:id="90" w:name="_Toc184310341"/>
      <w:bookmarkEnd w:id="90"/>
      <w:bookmarkStart w:id="91" w:name="_Toc184308050"/>
      <w:bookmarkEnd w:id="91"/>
      <w:bookmarkStart w:id="92" w:name="_Toc184312132"/>
      <w:bookmarkEnd w:id="92"/>
      <w:bookmarkStart w:id="93" w:name="_Toc184308070"/>
      <w:bookmarkEnd w:id="93"/>
      <w:bookmarkStart w:id="94" w:name="_Toc184312081"/>
      <w:bookmarkEnd w:id="94"/>
      <w:bookmarkStart w:id="95" w:name="_Toc184312109"/>
      <w:bookmarkEnd w:id="95"/>
      <w:bookmarkStart w:id="96" w:name="_Toc184313241"/>
      <w:bookmarkEnd w:id="96"/>
      <w:bookmarkStart w:id="97" w:name="_Toc184314416"/>
      <w:bookmarkEnd w:id="97"/>
      <w:bookmarkStart w:id="98" w:name="_Toc184310343"/>
      <w:bookmarkEnd w:id="98"/>
      <w:bookmarkStart w:id="99" w:name="_Toc184312103"/>
      <w:bookmarkEnd w:id="99"/>
      <w:bookmarkStart w:id="100" w:name="_Toc184313295"/>
      <w:bookmarkEnd w:id="100"/>
      <w:bookmarkStart w:id="101" w:name="_Toc184313292"/>
      <w:bookmarkEnd w:id="101"/>
      <w:bookmarkStart w:id="102" w:name="_Toc184313257"/>
      <w:bookmarkEnd w:id="102"/>
      <w:bookmarkStart w:id="103" w:name="_Toc184308072"/>
      <w:bookmarkEnd w:id="103"/>
      <w:bookmarkStart w:id="104" w:name="_Toc184308066"/>
      <w:bookmarkEnd w:id="104"/>
      <w:bookmarkStart w:id="105" w:name="_Toc184313275"/>
      <w:bookmarkEnd w:id="105"/>
      <w:bookmarkStart w:id="106" w:name="_Toc184313268"/>
      <w:bookmarkEnd w:id="106"/>
      <w:bookmarkStart w:id="107" w:name="_Toc184313298"/>
      <w:bookmarkEnd w:id="107"/>
      <w:bookmarkStart w:id="108" w:name="_Toc184314437"/>
      <w:bookmarkEnd w:id="108"/>
      <w:bookmarkStart w:id="109" w:name="_Toc184312082"/>
      <w:bookmarkEnd w:id="109"/>
      <w:bookmarkStart w:id="110" w:name="_Toc184314448"/>
      <w:bookmarkEnd w:id="110"/>
      <w:bookmarkStart w:id="111" w:name="_Toc184314481"/>
      <w:bookmarkEnd w:id="111"/>
      <w:bookmarkStart w:id="112" w:name="_Toc184313293"/>
      <w:bookmarkEnd w:id="112"/>
      <w:bookmarkStart w:id="113" w:name="_Toc184312112"/>
      <w:bookmarkEnd w:id="113"/>
      <w:bookmarkStart w:id="114" w:name="_Toc184310302"/>
      <w:bookmarkEnd w:id="114"/>
      <w:bookmarkStart w:id="115" w:name="_Toc184310316"/>
      <w:bookmarkEnd w:id="115"/>
      <w:bookmarkStart w:id="116" w:name="_Toc184308062"/>
      <w:bookmarkEnd w:id="116"/>
      <w:bookmarkStart w:id="117" w:name="_Toc184310280"/>
      <w:bookmarkEnd w:id="117"/>
      <w:bookmarkStart w:id="118" w:name="_Toc184312135"/>
      <w:bookmarkEnd w:id="118"/>
      <w:bookmarkStart w:id="119" w:name="_Toc184310331"/>
      <w:bookmarkEnd w:id="119"/>
      <w:bookmarkStart w:id="120" w:name="_Toc184308053"/>
      <w:bookmarkEnd w:id="120"/>
      <w:bookmarkStart w:id="121" w:name="_Toc184314454"/>
      <w:bookmarkEnd w:id="121"/>
      <w:bookmarkStart w:id="122" w:name="_Toc184314478"/>
      <w:bookmarkEnd w:id="122"/>
      <w:bookmarkStart w:id="123" w:name="_Toc184308095"/>
      <w:bookmarkEnd w:id="123"/>
      <w:bookmarkStart w:id="124" w:name="_Toc184314422"/>
      <w:bookmarkEnd w:id="124"/>
      <w:bookmarkStart w:id="125" w:name="_Toc184308090"/>
      <w:bookmarkEnd w:id="125"/>
      <w:bookmarkStart w:id="126" w:name="_Toc184310286"/>
      <w:bookmarkEnd w:id="126"/>
      <w:bookmarkStart w:id="127" w:name="_Toc184314426"/>
      <w:bookmarkEnd w:id="127"/>
      <w:bookmarkStart w:id="128" w:name="_Toc184308036"/>
      <w:bookmarkEnd w:id="128"/>
      <w:bookmarkStart w:id="129" w:name="_Toc184314427"/>
      <w:bookmarkEnd w:id="129"/>
      <w:bookmarkStart w:id="130" w:name="_Toc184310273"/>
      <w:bookmarkEnd w:id="130"/>
      <w:bookmarkStart w:id="131" w:name="_Toc184310279"/>
      <w:bookmarkEnd w:id="131"/>
      <w:bookmarkStart w:id="132" w:name="_Toc184314457"/>
      <w:bookmarkEnd w:id="132"/>
      <w:bookmarkStart w:id="133" w:name="_Toc184312090"/>
      <w:bookmarkEnd w:id="133"/>
      <w:bookmarkStart w:id="134" w:name="_Toc184313240"/>
      <w:bookmarkEnd w:id="134"/>
      <w:bookmarkStart w:id="135" w:name="_Toc184313297"/>
      <w:bookmarkEnd w:id="135"/>
      <w:bookmarkStart w:id="136" w:name="_Toc184313247"/>
      <w:bookmarkEnd w:id="136"/>
      <w:bookmarkStart w:id="137" w:name="_Toc184310275"/>
      <w:bookmarkEnd w:id="137"/>
      <w:bookmarkStart w:id="138" w:name="_Toc184313260"/>
      <w:bookmarkEnd w:id="138"/>
      <w:bookmarkStart w:id="139" w:name="_Toc184308073"/>
      <w:bookmarkEnd w:id="139"/>
      <w:bookmarkStart w:id="140" w:name="_Toc184308071"/>
      <w:bookmarkEnd w:id="140"/>
      <w:bookmarkStart w:id="141" w:name="_Toc184314415"/>
      <w:bookmarkEnd w:id="141"/>
      <w:bookmarkStart w:id="142" w:name="_Toc184312095"/>
      <w:bookmarkEnd w:id="142"/>
      <w:bookmarkStart w:id="143" w:name="_Toc184314475"/>
      <w:bookmarkEnd w:id="143"/>
      <w:bookmarkStart w:id="144" w:name="_Toc184310327"/>
      <w:bookmarkEnd w:id="144"/>
      <w:bookmarkStart w:id="145" w:name="_Toc184312120"/>
      <w:bookmarkEnd w:id="145"/>
      <w:bookmarkStart w:id="146" w:name="_Toc184312089"/>
      <w:bookmarkEnd w:id="146"/>
      <w:bookmarkStart w:id="147" w:name="_Toc184314443"/>
      <w:bookmarkEnd w:id="147"/>
      <w:bookmarkStart w:id="148" w:name="_Toc184308040"/>
      <w:bookmarkEnd w:id="148"/>
      <w:bookmarkStart w:id="149" w:name="_Toc184308059"/>
      <w:bookmarkEnd w:id="149"/>
      <w:bookmarkStart w:id="150" w:name="_Toc184308047"/>
      <w:bookmarkEnd w:id="150"/>
      <w:bookmarkStart w:id="151" w:name="_Toc184314470"/>
      <w:bookmarkEnd w:id="151"/>
      <w:bookmarkStart w:id="152" w:name="_Toc184310309"/>
      <w:bookmarkEnd w:id="152"/>
      <w:bookmarkStart w:id="153" w:name="_Toc184308068"/>
      <w:bookmarkEnd w:id="153"/>
      <w:bookmarkStart w:id="154" w:name="_Toc184314455"/>
      <w:bookmarkEnd w:id="154"/>
      <w:bookmarkStart w:id="155" w:name="_Toc184310333"/>
      <w:bookmarkEnd w:id="155"/>
      <w:bookmarkStart w:id="156" w:name="_Toc184313255"/>
      <w:bookmarkEnd w:id="156"/>
      <w:bookmarkStart w:id="157" w:name="_Toc184308079"/>
      <w:bookmarkEnd w:id="157"/>
      <w:bookmarkStart w:id="158" w:name="_Toc184313250"/>
      <w:bookmarkEnd w:id="158"/>
      <w:bookmarkStart w:id="159" w:name="_Toc184312123"/>
      <w:bookmarkEnd w:id="159"/>
      <w:bookmarkStart w:id="160" w:name="_Toc184308045"/>
      <w:bookmarkEnd w:id="160"/>
      <w:bookmarkStart w:id="161" w:name="_Toc184314442"/>
      <w:bookmarkEnd w:id="161"/>
      <w:bookmarkStart w:id="162" w:name="_Toc184310298"/>
      <w:bookmarkEnd w:id="162"/>
      <w:bookmarkStart w:id="163" w:name="_Toc184312118"/>
      <w:bookmarkEnd w:id="163"/>
      <w:bookmarkStart w:id="164" w:name="_Toc184310305"/>
      <w:bookmarkEnd w:id="164"/>
      <w:bookmarkStart w:id="165" w:name="_Toc184313301"/>
      <w:bookmarkEnd w:id="165"/>
      <w:bookmarkStart w:id="166" w:name="_Toc184313305"/>
      <w:bookmarkEnd w:id="166"/>
      <w:bookmarkStart w:id="167" w:name="_Toc184313261"/>
      <w:bookmarkEnd w:id="167"/>
      <w:bookmarkStart w:id="168" w:name="_Toc184313246"/>
      <w:bookmarkEnd w:id="168"/>
      <w:bookmarkStart w:id="169" w:name="_Toc184308074"/>
      <w:bookmarkEnd w:id="169"/>
      <w:bookmarkStart w:id="170" w:name="_Toc184310297"/>
      <w:bookmarkEnd w:id="170"/>
      <w:bookmarkStart w:id="171" w:name="_Toc184310285"/>
      <w:bookmarkEnd w:id="171"/>
      <w:bookmarkStart w:id="172" w:name="_Toc184314452"/>
      <w:bookmarkEnd w:id="172"/>
      <w:bookmarkStart w:id="173" w:name="_Toc184310299"/>
      <w:bookmarkEnd w:id="173"/>
      <w:bookmarkStart w:id="174" w:name="_Toc184310342"/>
      <w:bookmarkEnd w:id="174"/>
      <w:bookmarkStart w:id="175" w:name="_Toc184310308"/>
      <w:bookmarkEnd w:id="175"/>
      <w:bookmarkStart w:id="176" w:name="_Toc184308107"/>
      <w:bookmarkEnd w:id="176"/>
      <w:bookmarkStart w:id="177" w:name="_Toc184312075"/>
      <w:bookmarkEnd w:id="177"/>
      <w:bookmarkStart w:id="178" w:name="_Toc184308081"/>
      <w:bookmarkEnd w:id="178"/>
      <w:bookmarkStart w:id="179" w:name="_Toc184312136"/>
      <w:bookmarkEnd w:id="179"/>
      <w:bookmarkStart w:id="180" w:name="_Toc184312121"/>
      <w:bookmarkEnd w:id="180"/>
      <w:bookmarkStart w:id="181" w:name="_Toc184310323"/>
      <w:bookmarkEnd w:id="181"/>
      <w:bookmarkStart w:id="182" w:name="_Toc184310303"/>
      <w:bookmarkEnd w:id="182"/>
      <w:bookmarkStart w:id="183" w:name="_Toc184310312"/>
      <w:bookmarkEnd w:id="183"/>
      <w:bookmarkStart w:id="184" w:name="_Toc184310295"/>
      <w:bookmarkEnd w:id="184"/>
      <w:bookmarkStart w:id="185" w:name="_Toc184313278"/>
      <w:bookmarkEnd w:id="185"/>
      <w:bookmarkStart w:id="186" w:name="_Toc184314456"/>
      <w:bookmarkEnd w:id="186"/>
      <w:bookmarkStart w:id="187" w:name="_Toc184314424"/>
      <w:bookmarkEnd w:id="187"/>
      <w:bookmarkStart w:id="188" w:name="_Toc184312108"/>
      <w:bookmarkEnd w:id="188"/>
      <w:bookmarkStart w:id="189" w:name="_Toc184308106"/>
      <w:bookmarkEnd w:id="189"/>
      <w:bookmarkStart w:id="190" w:name="_Toc184310276"/>
      <w:bookmarkEnd w:id="190"/>
      <w:bookmarkStart w:id="191" w:name="_Toc184312115"/>
      <w:bookmarkEnd w:id="191"/>
      <w:bookmarkStart w:id="192" w:name="_Toc184308097"/>
      <w:bookmarkEnd w:id="192"/>
      <w:bookmarkStart w:id="193" w:name="_Toc184313277"/>
      <w:bookmarkEnd w:id="193"/>
      <w:bookmarkStart w:id="194" w:name="_Toc184308075"/>
      <w:bookmarkEnd w:id="194"/>
      <w:bookmarkStart w:id="195" w:name="_Toc184310306"/>
      <w:bookmarkEnd w:id="195"/>
      <w:bookmarkStart w:id="196" w:name="_Toc184312113"/>
      <w:bookmarkEnd w:id="196"/>
      <w:bookmarkStart w:id="197" w:name="_Toc184313264"/>
      <w:bookmarkEnd w:id="197"/>
      <w:bookmarkStart w:id="198" w:name="_Toc184312104"/>
      <w:bookmarkEnd w:id="198"/>
      <w:bookmarkStart w:id="199" w:name="_Toc184312131"/>
      <w:bookmarkEnd w:id="199"/>
      <w:bookmarkStart w:id="200" w:name="_Toc184308082"/>
      <w:bookmarkEnd w:id="200"/>
      <w:bookmarkStart w:id="201" w:name="_Toc184312134"/>
      <w:bookmarkEnd w:id="201"/>
      <w:bookmarkStart w:id="202" w:name="_Toc184314468"/>
      <w:bookmarkEnd w:id="202"/>
      <w:bookmarkStart w:id="203" w:name="_Toc184312073"/>
      <w:bookmarkEnd w:id="203"/>
      <w:bookmarkStart w:id="204" w:name="_Toc184312119"/>
      <w:bookmarkEnd w:id="204"/>
      <w:bookmarkStart w:id="205" w:name="_Toc184312105"/>
      <w:bookmarkEnd w:id="205"/>
      <w:bookmarkStart w:id="206" w:name="_Toc184312138"/>
      <w:bookmarkEnd w:id="206"/>
      <w:bookmarkStart w:id="207" w:name="_Toc184312083"/>
      <w:bookmarkEnd w:id="207"/>
      <w:bookmarkStart w:id="208" w:name="_Toc184313270"/>
      <w:bookmarkEnd w:id="208"/>
      <w:bookmarkStart w:id="209" w:name="_Toc184313280"/>
      <w:bookmarkEnd w:id="209"/>
      <w:bookmarkStart w:id="210" w:name="_Toc184308037"/>
      <w:bookmarkEnd w:id="210"/>
      <w:bookmarkStart w:id="211" w:name="_Toc184310330"/>
      <w:bookmarkEnd w:id="211"/>
      <w:bookmarkStart w:id="212" w:name="_Toc184308064"/>
      <w:bookmarkEnd w:id="212"/>
      <w:bookmarkStart w:id="213" w:name="_Toc184310318"/>
      <w:bookmarkEnd w:id="213"/>
      <w:bookmarkStart w:id="214" w:name="_Toc184312088"/>
      <w:bookmarkEnd w:id="214"/>
      <w:bookmarkStart w:id="215" w:name="_Toc184308043"/>
      <w:bookmarkEnd w:id="215"/>
      <w:bookmarkStart w:id="216" w:name="_Toc184312093"/>
      <w:bookmarkEnd w:id="216"/>
      <w:bookmarkStart w:id="217" w:name="_Toc184314421"/>
      <w:bookmarkEnd w:id="217"/>
      <w:bookmarkStart w:id="218" w:name="_Toc184312128"/>
      <w:bookmarkEnd w:id="218"/>
      <w:bookmarkStart w:id="219" w:name="_Toc184308100"/>
      <w:bookmarkEnd w:id="219"/>
      <w:bookmarkStart w:id="220" w:name="_Toc184310293"/>
      <w:bookmarkEnd w:id="220"/>
      <w:bookmarkStart w:id="221" w:name="_Toc184312070"/>
      <w:bookmarkEnd w:id="221"/>
      <w:bookmarkStart w:id="222" w:name="_Toc184310320"/>
      <w:bookmarkEnd w:id="222"/>
      <w:bookmarkStart w:id="223" w:name="_Toc184314459"/>
      <w:bookmarkEnd w:id="223"/>
      <w:bookmarkStart w:id="224" w:name="_Toc184314410"/>
      <w:bookmarkEnd w:id="224"/>
      <w:bookmarkStart w:id="225" w:name="_Toc184314428"/>
      <w:bookmarkEnd w:id="225"/>
      <w:bookmarkStart w:id="226" w:name="_Toc184314453"/>
      <w:bookmarkEnd w:id="226"/>
      <w:bookmarkStart w:id="227" w:name="_Toc184314463"/>
      <w:bookmarkEnd w:id="227"/>
      <w:bookmarkStart w:id="228" w:name="_Toc184313300"/>
      <w:bookmarkEnd w:id="228"/>
      <w:bookmarkStart w:id="229" w:name="_Toc184312130"/>
      <w:bookmarkEnd w:id="229"/>
      <w:bookmarkStart w:id="230" w:name="_Toc184308056"/>
      <w:bookmarkEnd w:id="230"/>
      <w:bookmarkStart w:id="231" w:name="_Toc184310313"/>
      <w:bookmarkEnd w:id="231"/>
      <w:bookmarkStart w:id="232" w:name="_Toc184314446"/>
      <w:bookmarkEnd w:id="232"/>
      <w:bookmarkStart w:id="233" w:name="_Toc184312074"/>
      <w:bookmarkEnd w:id="233"/>
      <w:bookmarkStart w:id="234" w:name="_Toc184310277"/>
      <w:bookmarkEnd w:id="234"/>
      <w:bookmarkStart w:id="235" w:name="_Toc184310317"/>
      <w:bookmarkEnd w:id="235"/>
      <w:bookmarkStart w:id="236" w:name="_Toc184308065"/>
      <w:bookmarkEnd w:id="236"/>
      <w:bookmarkStart w:id="237" w:name="_Toc184314441"/>
      <w:bookmarkEnd w:id="237"/>
      <w:bookmarkStart w:id="238" w:name="_Toc184312077"/>
      <w:bookmarkEnd w:id="238"/>
      <w:bookmarkStart w:id="239" w:name="_Toc184314467"/>
      <w:bookmarkEnd w:id="239"/>
      <w:bookmarkStart w:id="240" w:name="_Toc184314447"/>
      <w:bookmarkEnd w:id="240"/>
      <w:bookmarkStart w:id="241" w:name="_Toc184314450"/>
      <w:bookmarkEnd w:id="241"/>
      <w:bookmarkStart w:id="242" w:name="_Toc184313245"/>
      <w:bookmarkEnd w:id="242"/>
      <w:bookmarkStart w:id="243" w:name="_Toc184312106"/>
      <w:bookmarkEnd w:id="243"/>
      <w:bookmarkStart w:id="244" w:name="_Toc184313308"/>
      <w:bookmarkEnd w:id="244"/>
      <w:bookmarkStart w:id="245" w:name="_Toc184308101"/>
      <w:bookmarkEnd w:id="245"/>
      <w:bookmarkStart w:id="246" w:name="_Toc184312100"/>
      <w:bookmarkEnd w:id="246"/>
      <w:bookmarkStart w:id="247" w:name="_Toc184308069"/>
      <w:bookmarkEnd w:id="247"/>
      <w:bookmarkStart w:id="248" w:name="_Toc184313259"/>
      <w:bookmarkEnd w:id="248"/>
      <w:bookmarkStart w:id="249" w:name="_Toc184314417"/>
      <w:bookmarkEnd w:id="249"/>
      <w:bookmarkStart w:id="250" w:name="_Toc184312071"/>
      <w:bookmarkEnd w:id="250"/>
      <w:bookmarkStart w:id="251" w:name="_Toc184314418"/>
      <w:bookmarkEnd w:id="251"/>
      <w:bookmarkStart w:id="252" w:name="_Toc184308086"/>
      <w:bookmarkEnd w:id="252"/>
      <w:bookmarkStart w:id="253" w:name="_Toc184313271"/>
      <w:bookmarkEnd w:id="253"/>
      <w:bookmarkStart w:id="254" w:name="_Toc184313279"/>
      <w:bookmarkEnd w:id="254"/>
      <w:bookmarkStart w:id="255" w:name="_Toc184310329"/>
      <w:bookmarkEnd w:id="255"/>
      <w:bookmarkStart w:id="256" w:name="_Toc184308099"/>
      <w:bookmarkEnd w:id="256"/>
      <w:bookmarkStart w:id="257" w:name="_Toc184313310"/>
      <w:bookmarkEnd w:id="257"/>
      <w:bookmarkStart w:id="258" w:name="_Toc184308041"/>
      <w:bookmarkEnd w:id="258"/>
      <w:bookmarkStart w:id="259" w:name="_Toc184312068"/>
      <w:bookmarkEnd w:id="259"/>
      <w:bookmarkStart w:id="260" w:name="_Toc184313253"/>
      <w:bookmarkEnd w:id="260"/>
      <w:bookmarkStart w:id="261" w:name="_Toc184312107"/>
      <w:bookmarkEnd w:id="261"/>
      <w:bookmarkStart w:id="262" w:name="_Toc184312102"/>
      <w:bookmarkEnd w:id="262"/>
      <w:bookmarkStart w:id="263" w:name="_Toc184313256"/>
      <w:bookmarkEnd w:id="263"/>
      <w:bookmarkStart w:id="264" w:name="_Toc184314430"/>
      <w:bookmarkEnd w:id="264"/>
      <w:bookmarkStart w:id="265" w:name="_Toc184313273"/>
      <w:bookmarkEnd w:id="265"/>
      <w:bookmarkStart w:id="266" w:name="_Toc184312085"/>
      <w:bookmarkEnd w:id="266"/>
      <w:bookmarkStart w:id="267" w:name="_Toc184314461"/>
      <w:bookmarkEnd w:id="267"/>
      <w:bookmarkStart w:id="268" w:name="_Toc184313265"/>
      <w:bookmarkEnd w:id="268"/>
      <w:bookmarkStart w:id="269" w:name="_Toc184314433"/>
      <w:bookmarkEnd w:id="269"/>
      <w:bookmarkStart w:id="270" w:name="_Toc184313251"/>
      <w:bookmarkEnd w:id="270"/>
      <w:bookmarkStart w:id="271" w:name="_Toc184314429"/>
      <w:bookmarkEnd w:id="271"/>
      <w:bookmarkStart w:id="272" w:name="_Toc184310326"/>
      <w:bookmarkEnd w:id="272"/>
      <w:bookmarkStart w:id="273" w:name="_Toc184313248"/>
      <w:bookmarkEnd w:id="273"/>
      <w:bookmarkStart w:id="274" w:name="_Toc184313304"/>
      <w:bookmarkEnd w:id="274"/>
      <w:bookmarkStart w:id="275" w:name="_Toc184312111"/>
      <w:bookmarkEnd w:id="275"/>
      <w:bookmarkStart w:id="276" w:name="_Toc184312139"/>
      <w:bookmarkEnd w:id="276"/>
      <w:bookmarkStart w:id="277" w:name="_Toc184314414"/>
      <w:bookmarkEnd w:id="277"/>
      <w:bookmarkStart w:id="278" w:name="_Toc184308080"/>
      <w:bookmarkEnd w:id="278"/>
      <w:bookmarkStart w:id="279" w:name="_Toc184314439"/>
      <w:bookmarkEnd w:id="279"/>
      <w:bookmarkStart w:id="280" w:name="_Toc184312101"/>
      <w:bookmarkEnd w:id="280"/>
      <w:bookmarkStart w:id="281" w:name="_Toc184314469"/>
      <w:bookmarkEnd w:id="281"/>
      <w:bookmarkStart w:id="282" w:name="_Toc184308093"/>
      <w:bookmarkEnd w:id="282"/>
      <w:bookmarkStart w:id="283" w:name="_Toc184313281"/>
      <w:bookmarkEnd w:id="283"/>
      <w:bookmarkStart w:id="284" w:name="_Toc184314473"/>
      <w:bookmarkEnd w:id="284"/>
      <w:bookmarkStart w:id="285" w:name="_Toc184308087"/>
      <w:bookmarkEnd w:id="285"/>
      <w:bookmarkStart w:id="286" w:name="_Toc184312080"/>
      <w:bookmarkEnd w:id="286"/>
      <w:bookmarkStart w:id="287" w:name="_Toc184308105"/>
      <w:bookmarkEnd w:id="287"/>
      <w:bookmarkStart w:id="288" w:name="_Toc184314412"/>
      <w:bookmarkEnd w:id="288"/>
      <w:bookmarkStart w:id="289" w:name="_Toc184314477"/>
      <w:bookmarkEnd w:id="289"/>
      <w:bookmarkStart w:id="290" w:name="_Toc184313269"/>
      <w:bookmarkEnd w:id="290"/>
      <w:bookmarkStart w:id="291" w:name="_Toc184308104"/>
      <w:bookmarkEnd w:id="291"/>
      <w:bookmarkStart w:id="292" w:name="_Toc184313287"/>
      <w:bookmarkEnd w:id="292"/>
      <w:bookmarkStart w:id="293" w:name="_Toc184313283"/>
      <w:bookmarkEnd w:id="293"/>
      <w:bookmarkStart w:id="294" w:name="_Toc184312137"/>
      <w:bookmarkEnd w:id="294"/>
      <w:bookmarkStart w:id="295" w:name="_Toc184313274"/>
      <w:bookmarkEnd w:id="295"/>
      <w:bookmarkStart w:id="296" w:name="_Toc184310325"/>
      <w:bookmarkEnd w:id="296"/>
      <w:bookmarkStart w:id="297" w:name="_Toc184308076"/>
      <w:bookmarkEnd w:id="297"/>
      <w:bookmarkStart w:id="298" w:name="_Toc184314471"/>
      <w:bookmarkEnd w:id="298"/>
      <w:bookmarkStart w:id="299" w:name="_Toc184308039"/>
      <w:bookmarkEnd w:id="299"/>
      <w:bookmarkStart w:id="300" w:name="_Toc184313239"/>
      <w:bookmarkEnd w:id="300"/>
      <w:bookmarkStart w:id="301" w:name="_Toc184308044"/>
      <w:bookmarkEnd w:id="301"/>
      <w:bookmarkStart w:id="302" w:name="_Toc184310290"/>
      <w:bookmarkEnd w:id="302"/>
      <w:bookmarkStart w:id="303" w:name="_Toc184308103"/>
      <w:bookmarkEnd w:id="303"/>
      <w:bookmarkStart w:id="304" w:name="_Toc184313252"/>
      <w:bookmarkEnd w:id="304"/>
      <w:bookmarkStart w:id="305" w:name="_Toc184312092"/>
      <w:bookmarkEnd w:id="305"/>
      <w:bookmarkStart w:id="306" w:name="_Toc184312086"/>
      <w:bookmarkEnd w:id="306"/>
      <w:bookmarkStart w:id="307" w:name="_Toc184313272"/>
      <w:bookmarkEnd w:id="307"/>
      <w:bookmarkStart w:id="308" w:name="_Toc184312076"/>
      <w:bookmarkEnd w:id="308"/>
      <w:bookmarkStart w:id="309" w:name="_Toc184310314"/>
      <w:bookmarkEnd w:id="309"/>
      <w:bookmarkStart w:id="310" w:name="_Toc184308049"/>
      <w:bookmarkEnd w:id="310"/>
      <w:bookmarkStart w:id="311" w:name="_Toc184313242"/>
      <w:bookmarkEnd w:id="311"/>
      <w:bookmarkStart w:id="312" w:name="_Toc184310282"/>
      <w:bookmarkEnd w:id="312"/>
      <w:bookmarkStart w:id="313" w:name="_Toc184314423"/>
      <w:bookmarkEnd w:id="313"/>
      <w:bookmarkStart w:id="314" w:name="_Toc184314432"/>
      <w:bookmarkEnd w:id="314"/>
      <w:bookmarkStart w:id="315" w:name="_Toc184308089"/>
      <w:bookmarkEnd w:id="315"/>
      <w:bookmarkStart w:id="316" w:name="_Toc184308055"/>
      <w:bookmarkEnd w:id="316"/>
      <w:bookmarkStart w:id="317" w:name="_Toc184313302"/>
      <w:bookmarkEnd w:id="317"/>
      <w:bookmarkStart w:id="318" w:name="_Toc184310307"/>
      <w:bookmarkEnd w:id="318"/>
      <w:bookmarkStart w:id="319" w:name="_Toc184314466"/>
      <w:bookmarkEnd w:id="319"/>
      <w:bookmarkStart w:id="320" w:name="_Toc184310334"/>
      <w:bookmarkEnd w:id="320"/>
      <w:bookmarkStart w:id="321" w:name="_Toc184313254"/>
      <w:bookmarkEnd w:id="321"/>
      <w:bookmarkStart w:id="322" w:name="_Toc184308038"/>
      <w:bookmarkEnd w:id="322"/>
      <w:bookmarkStart w:id="323" w:name="_Toc184314434"/>
      <w:bookmarkEnd w:id="323"/>
      <w:bookmarkStart w:id="324" w:name="_Toc184310319"/>
      <w:bookmarkEnd w:id="324"/>
      <w:bookmarkStart w:id="325" w:name="_Toc184308098"/>
      <w:bookmarkEnd w:id="325"/>
      <w:bookmarkStart w:id="326" w:name="_Toc184313288"/>
      <w:bookmarkEnd w:id="326"/>
      <w:bookmarkStart w:id="327" w:name="_Toc184312091"/>
      <w:bookmarkEnd w:id="327"/>
      <w:bookmarkStart w:id="328" w:name="_Toc184313285"/>
      <w:bookmarkEnd w:id="328"/>
      <w:bookmarkStart w:id="329" w:name="_Toc184312098"/>
      <w:bookmarkEnd w:id="329"/>
      <w:bookmarkStart w:id="330" w:name="_Toc184314411"/>
      <w:bookmarkEnd w:id="330"/>
      <w:bookmarkStart w:id="331" w:name="_Toc184310283"/>
      <w:bookmarkEnd w:id="331"/>
      <w:bookmarkStart w:id="332" w:name="_Toc184312096"/>
      <w:bookmarkEnd w:id="332"/>
      <w:bookmarkStart w:id="333" w:name="_Toc184312127"/>
      <w:bookmarkEnd w:id="333"/>
      <w:bookmarkStart w:id="334" w:name="_Toc184308057"/>
      <w:bookmarkEnd w:id="334"/>
      <w:bookmarkStart w:id="335" w:name="_Toc184312124"/>
      <w:bookmarkEnd w:id="335"/>
      <w:bookmarkStart w:id="336" w:name="_Toc184308088"/>
      <w:bookmarkEnd w:id="336"/>
      <w:bookmarkStart w:id="337" w:name="_Toc184308094"/>
      <w:bookmarkEnd w:id="337"/>
      <w:bookmarkStart w:id="338" w:name="_Toc184314474"/>
      <w:bookmarkEnd w:id="338"/>
      <w:bookmarkStart w:id="339" w:name="_Toc184314482"/>
      <w:bookmarkEnd w:id="339"/>
      <w:bookmarkStart w:id="340" w:name="_Toc184312114"/>
      <w:bookmarkEnd w:id="340"/>
      <w:bookmarkStart w:id="341" w:name="_Toc184308052"/>
      <w:bookmarkEnd w:id="341"/>
      <w:bookmarkStart w:id="342" w:name="_Toc184312079"/>
      <w:bookmarkEnd w:id="342"/>
      <w:bookmarkStart w:id="343" w:name="_Toc184313291"/>
      <w:bookmarkEnd w:id="343"/>
      <w:bookmarkStart w:id="344" w:name="_Toc184310288"/>
      <w:bookmarkEnd w:id="344"/>
      <w:bookmarkStart w:id="345" w:name="_Toc184314444"/>
      <w:bookmarkEnd w:id="345"/>
      <w:bookmarkStart w:id="346" w:name="_Toc184313289"/>
      <w:bookmarkEnd w:id="346"/>
      <w:bookmarkStart w:id="347" w:name="_Toc184314435"/>
      <w:bookmarkEnd w:id="347"/>
      <w:bookmarkStart w:id="348" w:name="_Toc184308061"/>
      <w:bookmarkEnd w:id="348"/>
      <w:bookmarkStart w:id="349" w:name="_Toc184308063"/>
      <w:bookmarkEnd w:id="349"/>
      <w:bookmarkStart w:id="350" w:name="_Toc184313294"/>
      <w:bookmarkEnd w:id="350"/>
      <w:bookmarkStart w:id="351" w:name="_Toc184314413"/>
      <w:bookmarkEnd w:id="351"/>
      <w:bookmarkStart w:id="352" w:name="_Toc184312133"/>
      <w:bookmarkEnd w:id="352"/>
      <w:bookmarkStart w:id="353" w:name="_Toc184310344"/>
      <w:bookmarkEnd w:id="353"/>
      <w:bookmarkStart w:id="354" w:name="_Toc184310322"/>
      <w:bookmarkEnd w:id="354"/>
      <w:bookmarkStart w:id="355" w:name="_Toc184312078"/>
      <w:bookmarkEnd w:id="355"/>
      <w:bookmarkStart w:id="356" w:name="_Toc184313286"/>
      <w:bookmarkEnd w:id="356"/>
      <w:bookmarkStart w:id="357" w:name="_Toc184310291"/>
      <w:bookmarkEnd w:id="357"/>
      <w:bookmarkStart w:id="358" w:name="_Toc184308096"/>
      <w:bookmarkEnd w:id="358"/>
      <w:bookmarkStart w:id="359" w:name="_Toc184310284"/>
      <w:bookmarkEnd w:id="359"/>
      <w:bookmarkStart w:id="360" w:name="_Toc184312099"/>
      <w:bookmarkEnd w:id="360"/>
      <w:bookmarkStart w:id="361" w:name="_Toc184312129"/>
      <w:bookmarkEnd w:id="361"/>
      <w:bookmarkStart w:id="362" w:name="_Toc184310336"/>
      <w:bookmarkEnd w:id="362"/>
      <w:bookmarkStart w:id="363" w:name="_Toc184310340"/>
      <w:bookmarkEnd w:id="363"/>
      <w:bookmarkStart w:id="364" w:name="_Toc184314420"/>
      <w:bookmarkEnd w:id="364"/>
      <w:bookmarkStart w:id="365" w:name="_Toc184310287"/>
      <w:bookmarkEnd w:id="365"/>
      <w:bookmarkStart w:id="366" w:name="_Toc184308067"/>
      <w:bookmarkEnd w:id="366"/>
      <w:bookmarkStart w:id="367" w:name="_Toc184310338"/>
      <w:bookmarkEnd w:id="367"/>
      <w:bookmarkStart w:id="368" w:name="_Toc184314464"/>
      <w:bookmarkEnd w:id="368"/>
      <w:bookmarkStart w:id="369" w:name="_Toc184313262"/>
      <w:bookmarkEnd w:id="369"/>
      <w:bookmarkStart w:id="370" w:name="_Toc184308092"/>
      <w:bookmarkEnd w:id="370"/>
      <w:bookmarkStart w:id="371" w:name="_Toc184310304"/>
      <w:bookmarkEnd w:id="371"/>
      <w:bookmarkStart w:id="372" w:name="_Toc184310272"/>
      <w:bookmarkEnd w:id="372"/>
      <w:bookmarkStart w:id="373" w:name="_Toc184308042"/>
      <w:bookmarkEnd w:id="373"/>
      <w:bookmarkStart w:id="374" w:name="_Toc184308058"/>
      <w:bookmarkEnd w:id="374"/>
      <w:bookmarkStart w:id="375" w:name="_Toc184310311"/>
      <w:bookmarkEnd w:id="375"/>
      <w:bookmarkStart w:id="376" w:name="_Toc184313282"/>
      <w:bookmarkEnd w:id="376"/>
      <w:bookmarkStart w:id="377" w:name="_Toc184308060"/>
      <w:bookmarkEnd w:id="377"/>
      <w:bookmarkStart w:id="378" w:name="_Toc184310315"/>
      <w:bookmarkEnd w:id="378"/>
      <w:bookmarkStart w:id="379" w:name="_Toc184312087"/>
      <w:bookmarkEnd w:id="379"/>
      <w:bookmarkStart w:id="380" w:name="_Toc184314451"/>
      <w:bookmarkEnd w:id="380"/>
      <w:bookmarkStart w:id="381" w:name="_Toc184308102"/>
      <w:bookmarkEnd w:id="381"/>
      <w:bookmarkStart w:id="382" w:name="_Toc184308084"/>
      <w:bookmarkEnd w:id="382"/>
      <w:bookmarkStart w:id="383" w:name="_Toc184308085"/>
      <w:bookmarkEnd w:id="383"/>
      <w:bookmarkStart w:id="384" w:name="_Toc184313258"/>
      <w:bookmarkEnd w:id="384"/>
      <w:bookmarkStart w:id="385" w:name="_Toc184310300"/>
      <w:bookmarkEnd w:id="385"/>
      <w:bookmarkStart w:id="386" w:name="_Toc184310301"/>
      <w:bookmarkEnd w:id="386"/>
      <w:bookmarkStart w:id="387" w:name="_Toc184314440"/>
      <w:bookmarkEnd w:id="387"/>
      <w:bookmarkStart w:id="388" w:name="_Toc184314431"/>
      <w:bookmarkEnd w:id="388"/>
      <w:bookmarkStart w:id="389" w:name="_Toc184312117"/>
      <w:bookmarkEnd w:id="389"/>
      <w:bookmarkStart w:id="390" w:name="_Toc184314438"/>
      <w:bookmarkEnd w:id="390"/>
      <w:bookmarkStart w:id="391" w:name="_Toc184314480"/>
      <w:bookmarkEnd w:id="391"/>
      <w:bookmarkStart w:id="392" w:name="_Toc184314419"/>
      <w:bookmarkEnd w:id="392"/>
      <w:bookmarkStart w:id="393" w:name="_Toc184312097"/>
      <w:bookmarkEnd w:id="393"/>
      <w:bookmarkStart w:id="394" w:name="_Toc184312094"/>
      <w:bookmarkEnd w:id="394"/>
      <w:bookmarkStart w:id="395" w:name="_Toc184313296"/>
      <w:bookmarkEnd w:id="395"/>
      <w:bookmarkStart w:id="396" w:name="_Toc184314449"/>
      <w:bookmarkEnd w:id="396"/>
      <w:bookmarkStart w:id="397" w:name="_Toc184313244"/>
      <w:bookmarkEnd w:id="397"/>
      <w:bookmarkStart w:id="398" w:name="_Toc184310335"/>
      <w:bookmarkEnd w:id="398"/>
      <w:bookmarkStart w:id="399" w:name="_Toc184313306"/>
      <w:bookmarkEnd w:id="399"/>
      <w:bookmarkStart w:id="400" w:name="_Toc184313299"/>
      <w:bookmarkEnd w:id="400"/>
      <w:bookmarkStart w:id="401" w:name="_Toc184310310"/>
      <w:bookmarkEnd w:id="401"/>
      <w:bookmarkStart w:id="402" w:name="_Toc184308077"/>
      <w:bookmarkEnd w:id="402"/>
      <w:bookmarkStart w:id="403" w:name="_Toc184310289"/>
      <w:bookmarkEnd w:id="403"/>
      <w:bookmarkStart w:id="404" w:name="_Toc184314472"/>
      <w:bookmarkEnd w:id="404"/>
      <w:bookmarkStart w:id="405" w:name="_Toc184313249"/>
      <w:bookmarkEnd w:id="405"/>
      <w:bookmarkStart w:id="406" w:name="_Toc184314462"/>
      <w:bookmarkEnd w:id="406"/>
      <w:bookmarkStart w:id="407" w:name="_Toc184313243"/>
      <w:bookmarkEnd w:id="407"/>
      <w:r>
        <w:rPr>
          <w:rFonts w:hint="eastAsia" w:ascii="宋体" w:hAnsi="宋体" w:eastAsia="宋体" w:cs="宋体"/>
          <w:b/>
          <w:color w:val="auto"/>
          <w:sz w:val="36"/>
          <w:szCs w:val="36"/>
          <w:highlight w:val="none"/>
        </w:rPr>
        <w:t>评标办法</w:t>
      </w:r>
    </w:p>
    <w:p w14:paraId="108125B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5262" w:type="pct"/>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819"/>
        <w:gridCol w:w="6115"/>
        <w:gridCol w:w="905"/>
        <w:gridCol w:w="1056"/>
      </w:tblGrid>
      <w:tr w14:paraId="3CE1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36C8AA7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419" w:type="pct"/>
            <w:noWrap w:val="0"/>
            <w:vAlign w:val="center"/>
          </w:tcPr>
          <w:p w14:paraId="5867EFD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评分类型</w:t>
            </w:r>
          </w:p>
        </w:tc>
        <w:tc>
          <w:tcPr>
            <w:tcW w:w="3128" w:type="pct"/>
            <w:noWrap w:val="0"/>
            <w:vAlign w:val="center"/>
          </w:tcPr>
          <w:p w14:paraId="5B3CA25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评分标准</w:t>
            </w:r>
          </w:p>
        </w:tc>
        <w:tc>
          <w:tcPr>
            <w:tcW w:w="463" w:type="pct"/>
            <w:noWrap w:val="0"/>
            <w:vAlign w:val="center"/>
          </w:tcPr>
          <w:p w14:paraId="3C5A39B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分值</w:t>
            </w:r>
          </w:p>
        </w:tc>
        <w:tc>
          <w:tcPr>
            <w:tcW w:w="540" w:type="pct"/>
            <w:noWrap w:val="0"/>
            <w:vAlign w:val="center"/>
          </w:tcPr>
          <w:p w14:paraId="4580A04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评分</w:t>
            </w:r>
            <w:r>
              <w:rPr>
                <w:rFonts w:hint="eastAsia" w:ascii="宋体" w:hAnsi="宋体" w:eastAsia="宋体" w:cs="宋体"/>
                <w:b/>
                <w:bCs/>
                <w:color w:val="auto"/>
                <w:sz w:val="24"/>
                <w:szCs w:val="24"/>
                <w:highlight w:val="none"/>
              </w:rPr>
              <w:t>属性</w:t>
            </w:r>
          </w:p>
        </w:tc>
      </w:tr>
      <w:tr w14:paraId="5874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trPr>
        <w:tc>
          <w:tcPr>
            <w:tcW w:w="449" w:type="pct"/>
            <w:noWrap w:val="0"/>
            <w:vAlign w:val="center"/>
          </w:tcPr>
          <w:p w14:paraId="2F48449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419" w:type="pct"/>
            <w:noWrap w:val="0"/>
            <w:vAlign w:val="center"/>
          </w:tcPr>
          <w:p w14:paraId="6868A41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w:t>
            </w:r>
          </w:p>
        </w:tc>
        <w:tc>
          <w:tcPr>
            <w:tcW w:w="3128" w:type="pct"/>
            <w:noWrap w:val="0"/>
            <w:vAlign w:val="center"/>
          </w:tcPr>
          <w:p w14:paraId="7C08911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价格分采用低价优先法计算，即</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报价的最低价</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基准价，</w:t>
            </w:r>
            <w:r>
              <w:rPr>
                <w:rFonts w:hint="eastAsia" w:ascii="宋体" w:hAnsi="宋体" w:eastAsia="宋体" w:cs="宋体"/>
                <w:color w:val="auto"/>
                <w:sz w:val="24"/>
                <w:szCs w:val="24"/>
                <w:highlight w:val="none"/>
              </w:rPr>
              <w:t>其最低报价为满分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lang w:eastAsia="zh-CN"/>
              </w:rPr>
              <w:t>报价得分=（</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基准价/投标报价）</w:t>
            </w:r>
            <w:r>
              <w:rPr>
                <w:rFonts w:hint="eastAsia" w:ascii="宋体" w:hAnsi="宋体" w:eastAsia="宋体" w:cs="宋体"/>
                <w:color w:val="auto"/>
                <w:sz w:val="24"/>
                <w:szCs w:val="24"/>
                <w:highlight w:val="none"/>
                <w:lang w:val="en-US" w:eastAsia="zh-CN"/>
              </w:rPr>
              <w:t>*10]的计算公式计算。</w:t>
            </w:r>
          </w:p>
          <w:p w14:paraId="2BEC6E39">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B1AEB6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的扣除，用扣除后的价格参加评审。</w:t>
            </w:r>
          </w:p>
        </w:tc>
        <w:tc>
          <w:tcPr>
            <w:tcW w:w="463" w:type="pct"/>
            <w:noWrap w:val="0"/>
            <w:vAlign w:val="center"/>
          </w:tcPr>
          <w:p w14:paraId="66AE6A5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w:t>
            </w:r>
          </w:p>
        </w:tc>
        <w:tc>
          <w:tcPr>
            <w:tcW w:w="540" w:type="pct"/>
            <w:noWrap w:val="0"/>
            <w:vAlign w:val="center"/>
          </w:tcPr>
          <w:p w14:paraId="4779447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25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 w:type="pct"/>
            <w:noWrap w:val="0"/>
            <w:vAlign w:val="center"/>
          </w:tcPr>
          <w:p w14:paraId="3185C6F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9" w:type="pct"/>
            <w:noWrap w:val="0"/>
            <w:vAlign w:val="center"/>
          </w:tcPr>
          <w:p w14:paraId="7BBE8E3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3128" w:type="pct"/>
            <w:shd w:val="clear" w:color="auto" w:fill="auto"/>
            <w:noWrap w:val="0"/>
            <w:vAlign w:val="center"/>
          </w:tcPr>
          <w:p w14:paraId="42742EB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技术功能符合度：对应于采购文件第三部分“采购需求”中“服务要求”的符合度，每一条条款不满足采购文件要求扣4分，扣完为止。</w:t>
            </w:r>
          </w:p>
        </w:tc>
        <w:tc>
          <w:tcPr>
            <w:tcW w:w="463" w:type="pct"/>
            <w:noWrap w:val="0"/>
            <w:vAlign w:val="center"/>
          </w:tcPr>
          <w:p w14:paraId="726A812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540" w:type="pct"/>
            <w:noWrap w:val="0"/>
            <w:vAlign w:val="center"/>
          </w:tcPr>
          <w:p w14:paraId="7190D53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4CB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49" w:type="pct"/>
            <w:noWrap w:val="0"/>
            <w:vAlign w:val="center"/>
          </w:tcPr>
          <w:p w14:paraId="2DAD412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9" w:type="pct"/>
            <w:shd w:val="clear" w:color="auto" w:fill="auto"/>
            <w:noWrap w:val="0"/>
            <w:vAlign w:val="center"/>
          </w:tcPr>
          <w:p w14:paraId="149FC04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w:t>
            </w:r>
          </w:p>
        </w:tc>
        <w:tc>
          <w:tcPr>
            <w:tcW w:w="3128" w:type="pct"/>
            <w:shd w:val="clear" w:color="auto" w:fill="auto"/>
            <w:noWrap w:val="0"/>
            <w:vAlign w:val="center"/>
          </w:tcPr>
          <w:p w14:paraId="3EBCAC0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项目业绩：投标人自202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rPr>
              <w:t>以来类似短信平台服务项目的成功案例。提供相应合同证明材料，证明材料至少包含合同首页、合同项目名称、双方盖章页等内容。</w:t>
            </w:r>
            <w:r>
              <w:rPr>
                <w:rFonts w:hint="eastAsia" w:ascii="宋体" w:hAnsi="宋体" w:eastAsia="宋体" w:cs="宋体"/>
                <w:color w:val="auto"/>
                <w:sz w:val="24"/>
                <w:szCs w:val="24"/>
                <w:highlight w:val="none"/>
                <w:lang w:eastAsia="zh-Hans"/>
              </w:rPr>
              <w:t>每提供一项得</w:t>
            </w:r>
            <w:r>
              <w:rPr>
                <w:rFonts w:hint="eastAsia" w:ascii="宋体" w:hAnsi="宋体" w:eastAsia="宋体" w:cs="宋体"/>
                <w:color w:val="auto"/>
                <w:sz w:val="24"/>
                <w:szCs w:val="24"/>
                <w:highlight w:val="none"/>
              </w:rPr>
              <w:t>0.2分，最高得1分。</w:t>
            </w:r>
            <w:r>
              <w:rPr>
                <w:rFonts w:hint="eastAsia" w:ascii="宋体" w:hAnsi="宋体" w:eastAsia="宋体" w:cs="宋体"/>
                <w:color w:val="auto"/>
                <w:sz w:val="24"/>
                <w:szCs w:val="24"/>
                <w:highlight w:val="none"/>
                <w:lang w:eastAsia="zh-Hans"/>
              </w:rPr>
              <w:t>未提供或未按要求提供不得分。</w:t>
            </w:r>
          </w:p>
        </w:tc>
        <w:tc>
          <w:tcPr>
            <w:tcW w:w="463" w:type="pct"/>
            <w:shd w:val="clear" w:color="auto" w:fill="auto"/>
            <w:noWrap w:val="0"/>
            <w:vAlign w:val="center"/>
          </w:tcPr>
          <w:p w14:paraId="450E8D4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540" w:type="pct"/>
            <w:shd w:val="clear" w:color="auto" w:fill="auto"/>
            <w:noWrap w:val="0"/>
            <w:vAlign w:val="center"/>
          </w:tcPr>
          <w:p w14:paraId="6007635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6D74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75CBD0E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19" w:type="pct"/>
            <w:shd w:val="clear" w:color="auto" w:fill="auto"/>
            <w:noWrap w:val="0"/>
            <w:vAlign w:val="center"/>
          </w:tcPr>
          <w:p w14:paraId="094BDDC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技术</w:t>
            </w:r>
          </w:p>
        </w:tc>
        <w:tc>
          <w:tcPr>
            <w:tcW w:w="3128" w:type="pct"/>
            <w:shd w:val="clear" w:color="auto" w:fill="auto"/>
            <w:noWrap w:val="0"/>
            <w:vAlign w:val="center"/>
          </w:tcPr>
          <w:p w14:paraId="3A956CF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为确保投标人服务、产品、安全等保障能力符合国家相关要求，投标人具备：</w:t>
            </w:r>
          </w:p>
          <w:p w14:paraId="54E49DD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ISO9001质量管理体系认证证书且认证范围包含“电信服务”等本项目履约相关内容；</w:t>
            </w:r>
          </w:p>
          <w:p w14:paraId="68D83F5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ISO20000信息技术服务管理体系认证证书且认证范围包含“电信服务”等本项目履约相关内容；</w:t>
            </w:r>
          </w:p>
          <w:p w14:paraId="5512FC0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每提供一个有效证书得2分，最高4分。（提供证书复印件）</w:t>
            </w:r>
          </w:p>
        </w:tc>
        <w:tc>
          <w:tcPr>
            <w:tcW w:w="463" w:type="pct"/>
            <w:shd w:val="clear" w:color="auto" w:fill="auto"/>
            <w:noWrap w:val="0"/>
            <w:vAlign w:val="center"/>
          </w:tcPr>
          <w:p w14:paraId="71A3F61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540" w:type="pct"/>
            <w:shd w:val="clear" w:color="auto" w:fill="auto"/>
            <w:noWrap w:val="0"/>
            <w:vAlign w:val="center"/>
          </w:tcPr>
          <w:p w14:paraId="47E753E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048E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7795D5A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19" w:type="pct"/>
            <w:shd w:val="clear" w:color="auto" w:fill="auto"/>
            <w:noWrap w:val="0"/>
            <w:vAlign w:val="center"/>
          </w:tcPr>
          <w:p w14:paraId="207420B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技术</w:t>
            </w:r>
          </w:p>
        </w:tc>
        <w:tc>
          <w:tcPr>
            <w:tcW w:w="3128" w:type="pct"/>
            <w:shd w:val="clear" w:color="auto" w:fill="auto"/>
            <w:noWrap w:val="0"/>
            <w:vAlign w:val="center"/>
          </w:tcPr>
          <w:p w14:paraId="2861871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sz w:val="24"/>
                <w:szCs w:val="24"/>
                <w:highlight w:val="none"/>
              </w:rPr>
              <w:t>短信平台系统</w:t>
            </w:r>
            <w:r>
              <w:rPr>
                <w:rFonts w:hint="eastAsia" w:ascii="宋体" w:hAnsi="宋体" w:eastAsia="宋体" w:cs="宋体"/>
                <w:color w:val="auto"/>
                <w:kern w:val="0"/>
                <w:sz w:val="24"/>
                <w:szCs w:val="24"/>
                <w:highlight w:val="none"/>
              </w:rPr>
              <w:t>”方面的软件著作权的得2分。提供软件著作权的复印件，否则不得分。</w:t>
            </w:r>
          </w:p>
        </w:tc>
        <w:tc>
          <w:tcPr>
            <w:tcW w:w="463" w:type="pct"/>
            <w:shd w:val="clear" w:color="auto" w:fill="auto"/>
            <w:noWrap w:val="0"/>
            <w:vAlign w:val="center"/>
          </w:tcPr>
          <w:p w14:paraId="1ED9DCC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540" w:type="pct"/>
            <w:shd w:val="clear" w:color="auto" w:fill="auto"/>
            <w:noWrap w:val="0"/>
            <w:vAlign w:val="center"/>
          </w:tcPr>
          <w:p w14:paraId="688B02A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63C3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49" w:type="pct"/>
            <w:noWrap w:val="0"/>
            <w:vAlign w:val="center"/>
          </w:tcPr>
          <w:p w14:paraId="111A77B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19" w:type="pct"/>
            <w:noWrap w:val="0"/>
            <w:vAlign w:val="center"/>
          </w:tcPr>
          <w:p w14:paraId="2B60860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3128" w:type="pct"/>
            <w:shd w:val="clear" w:color="auto" w:fill="auto"/>
            <w:noWrap w:val="0"/>
            <w:vAlign w:val="center"/>
          </w:tcPr>
          <w:p w14:paraId="4328837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提供短信服务可在采购人内部调用程序的Java sdk源代码文件承诺的得3分，否则不得分。</w:t>
            </w:r>
          </w:p>
        </w:tc>
        <w:tc>
          <w:tcPr>
            <w:tcW w:w="463" w:type="pct"/>
            <w:shd w:val="clear" w:color="auto" w:fill="auto"/>
            <w:noWrap w:val="0"/>
            <w:vAlign w:val="center"/>
          </w:tcPr>
          <w:p w14:paraId="061AAD0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540" w:type="pct"/>
            <w:shd w:val="clear" w:color="auto" w:fill="auto"/>
            <w:noWrap w:val="0"/>
            <w:vAlign w:val="center"/>
          </w:tcPr>
          <w:p w14:paraId="7192CC2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626C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9" w:type="pct"/>
            <w:noWrap w:val="0"/>
            <w:vAlign w:val="center"/>
          </w:tcPr>
          <w:p w14:paraId="27DC68A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19" w:type="pct"/>
            <w:noWrap w:val="0"/>
            <w:vAlign w:val="center"/>
          </w:tcPr>
          <w:p w14:paraId="2574E1F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shd w:val="clear" w:color="auto" w:fill="auto"/>
            <w:noWrap w:val="0"/>
            <w:vAlign w:val="center"/>
          </w:tcPr>
          <w:p w14:paraId="669DCFA9">
            <w:pPr>
              <w:keepNext w:val="0"/>
              <w:keepLines w:val="0"/>
              <w:pageBreakBefore w:val="0"/>
              <w:kinsoku/>
              <w:wordWrap/>
              <w:overflowPunct/>
              <w:topLinePunct w:val="0"/>
              <w:bidi w:val="0"/>
              <w:snapToGrid/>
              <w:spacing w:line="360" w:lineRule="auto"/>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项目实施人员：</w:t>
            </w:r>
          </w:p>
        </w:tc>
        <w:tc>
          <w:tcPr>
            <w:tcW w:w="463" w:type="pct"/>
            <w:noWrap w:val="0"/>
            <w:vAlign w:val="center"/>
          </w:tcPr>
          <w:p w14:paraId="5FBD40A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40" w:type="pct"/>
            <w:noWrap w:val="0"/>
            <w:vAlign w:val="center"/>
          </w:tcPr>
          <w:p w14:paraId="7BCA098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4C8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49" w:type="pct"/>
            <w:noWrap w:val="0"/>
            <w:vAlign w:val="center"/>
          </w:tcPr>
          <w:p w14:paraId="3662F9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419" w:type="pct"/>
            <w:noWrap w:val="0"/>
            <w:vAlign w:val="center"/>
          </w:tcPr>
          <w:p w14:paraId="36716BD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shd w:val="clear" w:color="auto" w:fill="auto"/>
            <w:noWrap w:val="0"/>
            <w:vAlign w:val="center"/>
          </w:tcPr>
          <w:p w14:paraId="5256830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项目经理具备通信专业等本项目履约相关专业高级工程师及以上职称或信息系统项目管理师证书得2分，同时具备得4分</w:t>
            </w:r>
            <w:r>
              <w:rPr>
                <w:rFonts w:hint="eastAsia" w:ascii="宋体" w:hAnsi="宋体" w:eastAsia="宋体" w:cs="宋体"/>
                <w:color w:val="auto"/>
                <w:sz w:val="24"/>
                <w:szCs w:val="24"/>
                <w:highlight w:val="none"/>
                <w:lang w:eastAsia="zh-CN"/>
              </w:rPr>
              <w:t>。</w:t>
            </w:r>
          </w:p>
          <w:p w14:paraId="2CE93E35">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r>
              <w:rPr>
                <w:rFonts w:hint="eastAsia" w:ascii="宋体" w:hAnsi="宋体" w:eastAsia="宋体" w:cs="宋体"/>
                <w:color w:val="auto"/>
                <w:sz w:val="24"/>
                <w:szCs w:val="24"/>
                <w:highlight w:val="none"/>
              </w:rPr>
              <w:t>提供证书复印件</w:t>
            </w:r>
            <w:r>
              <w:rPr>
                <w:rFonts w:hint="eastAsia" w:ascii="宋体" w:hAnsi="宋体" w:eastAsia="宋体" w:cs="宋体"/>
                <w:color w:val="auto"/>
                <w:kern w:val="0"/>
                <w:sz w:val="24"/>
                <w:szCs w:val="24"/>
                <w:highlight w:val="none"/>
              </w:rPr>
              <w:t>，否则不得分</w:t>
            </w:r>
            <w:r>
              <w:rPr>
                <w:rFonts w:hint="eastAsia" w:ascii="宋体" w:hAnsi="宋体" w:eastAsia="宋体" w:cs="宋体"/>
                <w:color w:val="auto"/>
                <w:sz w:val="24"/>
                <w:szCs w:val="24"/>
                <w:highlight w:val="none"/>
              </w:rPr>
              <w:t>。</w:t>
            </w:r>
          </w:p>
        </w:tc>
        <w:tc>
          <w:tcPr>
            <w:tcW w:w="463" w:type="pct"/>
            <w:noWrap w:val="0"/>
            <w:vAlign w:val="center"/>
          </w:tcPr>
          <w:p w14:paraId="318C672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40" w:type="pct"/>
            <w:noWrap w:val="0"/>
            <w:vAlign w:val="center"/>
          </w:tcPr>
          <w:p w14:paraId="36DE4F1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C27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49" w:type="pct"/>
            <w:noWrap w:val="0"/>
            <w:vAlign w:val="center"/>
          </w:tcPr>
          <w:p w14:paraId="4DC9FF3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p>
        </w:tc>
        <w:tc>
          <w:tcPr>
            <w:tcW w:w="419" w:type="pct"/>
            <w:noWrap w:val="0"/>
            <w:vAlign w:val="center"/>
          </w:tcPr>
          <w:p w14:paraId="1C3FCA1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shd w:val="clear" w:color="auto" w:fill="auto"/>
            <w:noWrap w:val="0"/>
            <w:vAlign w:val="center"/>
          </w:tcPr>
          <w:p w14:paraId="3B97BBA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拟派技术负责人具备通信专业等本项目履约相关专业中级及以上职称或信息系统项目管理师的得1.5分，同时具备得3分。</w:t>
            </w:r>
          </w:p>
          <w:p w14:paraId="503B5FDC">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r>
              <w:rPr>
                <w:rFonts w:hint="eastAsia" w:ascii="宋体" w:hAnsi="宋体" w:eastAsia="宋体" w:cs="宋体"/>
                <w:color w:val="auto"/>
                <w:sz w:val="24"/>
                <w:szCs w:val="24"/>
                <w:highlight w:val="none"/>
              </w:rPr>
              <w:t>提供证书复印件</w:t>
            </w:r>
            <w:r>
              <w:rPr>
                <w:rFonts w:hint="eastAsia" w:ascii="宋体" w:hAnsi="宋体" w:eastAsia="宋体" w:cs="宋体"/>
                <w:color w:val="auto"/>
                <w:kern w:val="0"/>
                <w:sz w:val="24"/>
                <w:szCs w:val="24"/>
                <w:highlight w:val="none"/>
              </w:rPr>
              <w:t>，否则不得分</w:t>
            </w:r>
            <w:r>
              <w:rPr>
                <w:rFonts w:hint="eastAsia" w:ascii="宋体" w:hAnsi="宋体" w:eastAsia="宋体" w:cs="宋体"/>
                <w:color w:val="auto"/>
                <w:sz w:val="24"/>
                <w:szCs w:val="24"/>
                <w:highlight w:val="none"/>
              </w:rPr>
              <w:t>。</w:t>
            </w:r>
          </w:p>
        </w:tc>
        <w:tc>
          <w:tcPr>
            <w:tcW w:w="463" w:type="pct"/>
            <w:noWrap w:val="0"/>
            <w:vAlign w:val="center"/>
          </w:tcPr>
          <w:p w14:paraId="61D5AAA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40" w:type="pct"/>
            <w:noWrap w:val="0"/>
            <w:vAlign w:val="center"/>
          </w:tcPr>
          <w:p w14:paraId="7FE459E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EA0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4A88BFF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19" w:type="pct"/>
            <w:noWrap w:val="0"/>
            <w:vAlign w:val="center"/>
          </w:tcPr>
          <w:p w14:paraId="3F5731D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shd w:val="clear" w:color="auto" w:fill="auto"/>
            <w:noWrap w:val="0"/>
            <w:vAlign w:val="center"/>
          </w:tcPr>
          <w:p w14:paraId="04F5DD9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对投标人提供的</w:t>
            </w:r>
            <w:r>
              <w:rPr>
                <w:rFonts w:hint="eastAsia" w:ascii="宋体" w:hAnsi="宋体" w:eastAsia="宋体" w:cs="宋体"/>
                <w:color w:val="auto"/>
                <w:kern w:val="0"/>
                <w:sz w:val="24"/>
                <w:szCs w:val="24"/>
                <w:highlight w:val="none"/>
              </w:rPr>
              <w:t>组织</w:t>
            </w:r>
            <w:r>
              <w:rPr>
                <w:rFonts w:hint="eastAsia" w:ascii="宋体" w:hAnsi="宋体" w:eastAsia="宋体" w:cs="宋体"/>
                <w:color w:val="auto"/>
                <w:kern w:val="0"/>
                <w:sz w:val="24"/>
                <w:szCs w:val="24"/>
                <w:highlight w:val="none"/>
                <w:lang w:eastAsia="zh-Hans"/>
              </w:rPr>
              <w:t>计划</w:t>
            </w:r>
            <w:r>
              <w:rPr>
                <w:rFonts w:hint="eastAsia" w:ascii="宋体" w:hAnsi="宋体" w:eastAsia="宋体" w:cs="宋体"/>
                <w:color w:val="auto"/>
                <w:kern w:val="0"/>
                <w:sz w:val="24"/>
                <w:szCs w:val="24"/>
                <w:highlight w:val="none"/>
              </w:rPr>
              <w:t>实施方案（包括</w:t>
            </w:r>
            <w:r>
              <w:rPr>
                <w:rFonts w:hint="eastAsia" w:ascii="宋体" w:hAnsi="宋体" w:eastAsia="宋体" w:cs="宋体"/>
                <w:color w:val="auto"/>
                <w:sz w:val="24"/>
                <w:szCs w:val="24"/>
                <w:highlight w:val="none"/>
              </w:rPr>
              <w:t>系统安装调试、试运行、测试、系统运行维护等内容，以及组织机构、工作时间进度表、工作程序和步骤、管理和协调方法、关键步骤的思路和要点等）</w:t>
            </w:r>
            <w:r>
              <w:rPr>
                <w:rFonts w:hint="eastAsia" w:ascii="宋体" w:hAnsi="宋体" w:eastAsia="宋体" w:cs="宋体"/>
                <w:color w:val="auto"/>
                <w:sz w:val="24"/>
                <w:szCs w:val="24"/>
                <w:highlight w:val="none"/>
                <w:lang w:val="en-US" w:eastAsia="zh-CN"/>
              </w:rPr>
              <w:t>进行评分，（分值：5，4，3，2，1，0）</w:t>
            </w:r>
            <w:r>
              <w:rPr>
                <w:rFonts w:hint="eastAsia" w:ascii="宋体" w:hAnsi="宋体" w:eastAsia="宋体" w:cs="宋体"/>
                <w:color w:val="auto"/>
                <w:sz w:val="24"/>
                <w:szCs w:val="24"/>
                <w:highlight w:val="none"/>
              </w:rPr>
              <w:t>。</w:t>
            </w:r>
          </w:p>
        </w:tc>
        <w:tc>
          <w:tcPr>
            <w:tcW w:w="463" w:type="pct"/>
            <w:noWrap w:val="0"/>
            <w:vAlign w:val="center"/>
          </w:tcPr>
          <w:p w14:paraId="4F4A5CE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0" w:type="pct"/>
            <w:noWrap w:val="0"/>
            <w:vAlign w:val="center"/>
          </w:tcPr>
          <w:p w14:paraId="3F871D4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979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06C2832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19" w:type="pct"/>
            <w:noWrap w:val="0"/>
            <w:vAlign w:val="center"/>
          </w:tcPr>
          <w:p w14:paraId="25655DA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noWrap w:val="0"/>
            <w:vAlign w:val="center"/>
          </w:tcPr>
          <w:p w14:paraId="086BAB6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对投标人提供的</w:t>
            </w:r>
            <w:r>
              <w:rPr>
                <w:rFonts w:hint="eastAsia" w:ascii="宋体" w:hAnsi="宋体" w:eastAsia="宋体" w:cs="宋体"/>
                <w:color w:val="auto"/>
                <w:sz w:val="24"/>
                <w:szCs w:val="24"/>
                <w:highlight w:val="none"/>
              </w:rPr>
              <w:t>平台使用方案</w:t>
            </w:r>
            <w:r>
              <w:rPr>
                <w:rFonts w:hint="eastAsia" w:ascii="宋体" w:hAnsi="宋体" w:eastAsia="宋体" w:cs="宋体"/>
                <w:color w:val="auto"/>
                <w:sz w:val="24"/>
                <w:szCs w:val="24"/>
                <w:highlight w:val="none"/>
                <w:lang w:val="en-US" w:eastAsia="zh-CN"/>
              </w:rPr>
              <w:t>进行评分，（分值：5，4，3，2，1，0）</w:t>
            </w:r>
            <w:r>
              <w:rPr>
                <w:rFonts w:hint="eastAsia" w:ascii="宋体" w:hAnsi="宋体" w:eastAsia="宋体" w:cs="宋体"/>
                <w:color w:val="auto"/>
                <w:sz w:val="24"/>
                <w:szCs w:val="24"/>
                <w:highlight w:val="none"/>
              </w:rPr>
              <w:t>。</w:t>
            </w:r>
          </w:p>
        </w:tc>
        <w:tc>
          <w:tcPr>
            <w:tcW w:w="463" w:type="pct"/>
            <w:noWrap w:val="0"/>
            <w:vAlign w:val="center"/>
          </w:tcPr>
          <w:p w14:paraId="70A198C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0" w:type="pct"/>
            <w:noWrap w:val="0"/>
            <w:vAlign w:val="center"/>
          </w:tcPr>
          <w:p w14:paraId="394033A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C95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079C4B3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19" w:type="pct"/>
            <w:noWrap w:val="0"/>
            <w:vAlign w:val="center"/>
          </w:tcPr>
          <w:p w14:paraId="7CEE745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noWrap w:val="0"/>
            <w:vAlign w:val="center"/>
          </w:tcPr>
          <w:p w14:paraId="24FBFA1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对投标人提供的</w:t>
            </w:r>
            <w:r>
              <w:rPr>
                <w:rFonts w:hint="eastAsia" w:ascii="宋体" w:hAnsi="宋体" w:eastAsia="宋体" w:cs="宋体"/>
                <w:color w:val="auto"/>
                <w:sz w:val="24"/>
                <w:szCs w:val="24"/>
                <w:highlight w:val="none"/>
              </w:rPr>
              <w:t>紧急事件处理应急方案（包括处理突发事件的措施，公共卫生事件</w:t>
            </w:r>
            <w:r>
              <w:rPr>
                <w:rFonts w:hint="eastAsia" w:ascii="宋体" w:hAnsi="宋体" w:eastAsia="宋体" w:cs="宋体"/>
                <w:color w:val="auto"/>
                <w:sz w:val="24"/>
                <w:szCs w:val="24"/>
                <w:highlight w:val="none"/>
                <w:lang w:val="en-US" w:eastAsia="zh-CN"/>
              </w:rPr>
              <w:t>的应急保障，</w:t>
            </w:r>
            <w:r>
              <w:rPr>
                <w:rFonts w:hint="eastAsia" w:ascii="宋体" w:hAnsi="宋体" w:eastAsia="宋体" w:cs="宋体"/>
                <w:color w:val="auto"/>
                <w:sz w:val="24"/>
                <w:szCs w:val="24"/>
                <w:highlight w:val="none"/>
              </w:rPr>
              <w:t>如有紧急任务的应急安排）</w:t>
            </w:r>
            <w:r>
              <w:rPr>
                <w:rFonts w:hint="eastAsia" w:ascii="宋体" w:hAnsi="宋体" w:eastAsia="宋体" w:cs="宋体"/>
                <w:color w:val="auto"/>
                <w:sz w:val="24"/>
                <w:szCs w:val="24"/>
                <w:highlight w:val="none"/>
                <w:lang w:val="en-US" w:eastAsia="zh-CN"/>
              </w:rPr>
              <w:t>进行评分，（分值：4，3，2，1，0）</w:t>
            </w:r>
            <w:r>
              <w:rPr>
                <w:rFonts w:hint="eastAsia" w:ascii="宋体" w:hAnsi="宋体" w:eastAsia="宋体" w:cs="宋体"/>
                <w:color w:val="auto"/>
                <w:sz w:val="24"/>
                <w:szCs w:val="24"/>
                <w:highlight w:val="none"/>
              </w:rPr>
              <w:t>。</w:t>
            </w:r>
          </w:p>
        </w:tc>
        <w:tc>
          <w:tcPr>
            <w:tcW w:w="463" w:type="pct"/>
            <w:noWrap w:val="0"/>
            <w:vAlign w:val="center"/>
          </w:tcPr>
          <w:p w14:paraId="3C5DE35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40" w:type="pct"/>
            <w:noWrap w:val="0"/>
            <w:vAlign w:val="center"/>
          </w:tcPr>
          <w:p w14:paraId="07136D4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DD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1C14152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19" w:type="pct"/>
            <w:noWrap w:val="0"/>
            <w:vAlign w:val="center"/>
          </w:tcPr>
          <w:p w14:paraId="58D56DB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tc>
        <w:tc>
          <w:tcPr>
            <w:tcW w:w="3128" w:type="pct"/>
            <w:noWrap w:val="0"/>
            <w:vAlign w:val="center"/>
          </w:tcPr>
          <w:p w14:paraId="36828C7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对投标人提供的</w:t>
            </w:r>
            <w:r>
              <w:rPr>
                <w:rFonts w:hint="eastAsia" w:ascii="宋体" w:hAnsi="宋体" w:eastAsia="宋体" w:cs="宋体"/>
                <w:color w:val="auto"/>
                <w:sz w:val="24"/>
                <w:szCs w:val="24"/>
                <w:highlight w:val="none"/>
              </w:rPr>
              <w:t>售后服务方案（包括但不限于服务响应时间、故障解决方案）</w:t>
            </w:r>
            <w:r>
              <w:rPr>
                <w:rFonts w:hint="eastAsia" w:ascii="宋体" w:hAnsi="宋体" w:eastAsia="宋体" w:cs="宋体"/>
                <w:color w:val="auto"/>
                <w:sz w:val="24"/>
                <w:szCs w:val="24"/>
                <w:highlight w:val="none"/>
                <w:lang w:val="en-US" w:eastAsia="zh-CN"/>
              </w:rPr>
              <w:t>进行评分，（分值：5，4，3，2，1，0）</w:t>
            </w:r>
            <w:r>
              <w:rPr>
                <w:rFonts w:hint="eastAsia" w:ascii="宋体" w:hAnsi="宋体" w:eastAsia="宋体" w:cs="宋体"/>
                <w:color w:val="auto"/>
                <w:sz w:val="24"/>
                <w:szCs w:val="24"/>
                <w:highlight w:val="none"/>
              </w:rPr>
              <w:t>。</w:t>
            </w:r>
          </w:p>
        </w:tc>
        <w:tc>
          <w:tcPr>
            <w:tcW w:w="463" w:type="pct"/>
            <w:noWrap w:val="0"/>
            <w:vAlign w:val="center"/>
          </w:tcPr>
          <w:p w14:paraId="053C987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0" w:type="pct"/>
            <w:noWrap w:val="0"/>
            <w:vAlign w:val="center"/>
          </w:tcPr>
          <w:p w14:paraId="72296C1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A51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38CCC6E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19" w:type="pct"/>
            <w:noWrap w:val="0"/>
            <w:vAlign w:val="center"/>
          </w:tcPr>
          <w:p w14:paraId="2DBC10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3128" w:type="pct"/>
            <w:noWrap w:val="0"/>
            <w:vAlign w:val="center"/>
          </w:tcPr>
          <w:p w14:paraId="58770E7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对投标人提供的</w:t>
            </w:r>
            <w:r>
              <w:rPr>
                <w:rFonts w:hint="eastAsia" w:ascii="宋体" w:hAnsi="宋体" w:eastAsia="宋体" w:cs="宋体"/>
                <w:color w:val="auto"/>
                <w:sz w:val="24"/>
                <w:szCs w:val="24"/>
                <w:highlight w:val="none"/>
              </w:rPr>
              <w:t>项目维护计划（对用户故障的诊断、处理、定期巡检等情况）</w:t>
            </w:r>
            <w:r>
              <w:rPr>
                <w:rFonts w:hint="eastAsia" w:ascii="宋体" w:hAnsi="宋体" w:eastAsia="宋体" w:cs="宋体"/>
                <w:color w:val="auto"/>
                <w:sz w:val="24"/>
                <w:szCs w:val="24"/>
                <w:highlight w:val="none"/>
                <w:lang w:val="en-US" w:eastAsia="zh-CN"/>
              </w:rPr>
              <w:t>进行评分，（分值：5，4，3，2，1，0）</w:t>
            </w:r>
            <w:r>
              <w:rPr>
                <w:rFonts w:hint="eastAsia" w:ascii="宋体" w:hAnsi="宋体" w:eastAsia="宋体" w:cs="宋体"/>
                <w:color w:val="auto"/>
                <w:sz w:val="24"/>
                <w:szCs w:val="24"/>
                <w:highlight w:val="none"/>
              </w:rPr>
              <w:t>。</w:t>
            </w:r>
          </w:p>
        </w:tc>
        <w:tc>
          <w:tcPr>
            <w:tcW w:w="463" w:type="pct"/>
            <w:noWrap w:val="0"/>
            <w:vAlign w:val="center"/>
          </w:tcPr>
          <w:p w14:paraId="63CE6D2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0" w:type="pct"/>
            <w:noWrap w:val="0"/>
            <w:vAlign w:val="center"/>
          </w:tcPr>
          <w:p w14:paraId="00B854A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069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noWrap w:val="0"/>
            <w:vAlign w:val="center"/>
          </w:tcPr>
          <w:p w14:paraId="38CF61D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19" w:type="pct"/>
            <w:noWrap w:val="0"/>
            <w:vAlign w:val="center"/>
          </w:tcPr>
          <w:p w14:paraId="2BE43EA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3128" w:type="pct"/>
            <w:noWrap w:val="0"/>
            <w:vAlign w:val="center"/>
          </w:tcPr>
          <w:p w14:paraId="6AAE18B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对投标人提供的培训方案（包括但不限于培训对象、课时安排、师资力量安排等）进行评分，（分值：5，4，3，2，1，0）</w:t>
            </w:r>
            <w:r>
              <w:rPr>
                <w:rFonts w:hint="eastAsia" w:ascii="宋体" w:hAnsi="宋体" w:eastAsia="宋体" w:cs="宋体"/>
                <w:color w:val="auto"/>
                <w:sz w:val="24"/>
                <w:szCs w:val="24"/>
                <w:highlight w:val="none"/>
              </w:rPr>
              <w:t>。</w:t>
            </w:r>
          </w:p>
        </w:tc>
        <w:tc>
          <w:tcPr>
            <w:tcW w:w="463" w:type="pct"/>
            <w:noWrap w:val="0"/>
            <w:vAlign w:val="center"/>
          </w:tcPr>
          <w:p w14:paraId="4C02700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0" w:type="pct"/>
            <w:noWrap w:val="0"/>
            <w:vAlign w:val="center"/>
          </w:tcPr>
          <w:p w14:paraId="46D9B5E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2602F25F">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27D09C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AC0FDB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B76699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4BF05BE">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C478612">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70EADB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B093A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BB81F3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E99487B">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5363923">
      <w:pPr>
        <w:pStyle w:val="13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4D3AF4B">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749A16F8">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05247D0E">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42D9B321">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6A9A753">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701980">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3.4.2投标文件出现不是唯一的、有选择性投标报价的，投标无效。</w:t>
      </w:r>
    </w:p>
    <w:p w14:paraId="6ACD1D38">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3.4.3投标报价超过招标文件中规定的预算金额或者最高限价的，投标无效。</w:t>
      </w:r>
    </w:p>
    <w:p w14:paraId="50A1CA44">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B9F940F">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7B1E7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szCs w:val="24"/>
          <w:highlight w:val="none"/>
          <w:u w:val="single"/>
          <w:lang w:val="en-US" w:eastAsia="zh-CN" w:bidi="ar-SA"/>
        </w:rPr>
        <w:t xml:space="preserve"> 1家  </w:t>
      </w:r>
      <w:r>
        <w:rPr>
          <w:rFonts w:hint="eastAsia" w:ascii="宋体" w:hAnsi="宋体" w:eastAsia="宋体" w:cs="宋体"/>
          <w:color w:val="auto"/>
          <w:kern w:val="0"/>
          <w:sz w:val="24"/>
          <w:szCs w:val="24"/>
          <w:highlight w:val="none"/>
          <w:lang w:val="en" w:eastAsia="zh-CN" w:bidi="ar-SA"/>
        </w:rPr>
        <w:t>。</w:t>
      </w:r>
    </w:p>
    <w:p w14:paraId="3B2995B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A769F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2453F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1676A61">
      <w:pPr>
        <w:pStyle w:val="13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9D8895">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6F6F1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0EF08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B00A45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D0FF2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7982AA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F303BAB">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1A3E9D2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28C6F73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6D53B6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投标人对根据修正原则修正后的报价不确认的；</w:t>
      </w:r>
    </w:p>
    <w:p w14:paraId="0CE5CB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4.2.10</w:t>
      </w:r>
      <w:r>
        <w:rPr>
          <w:rFonts w:hint="eastAsia" w:ascii="宋体" w:hAnsi="宋体" w:eastAsia="宋体" w:cs="宋体"/>
          <w:color w:val="auto"/>
          <w:kern w:val="0"/>
          <w:sz w:val="24"/>
          <w:highlight w:val="none"/>
        </w:rPr>
        <w:t>投标人提供虚假材料投标的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包括商务、技术响应情况与实际不符的）</w:t>
      </w:r>
      <w:r>
        <w:rPr>
          <w:rFonts w:hint="eastAsia" w:ascii="宋体" w:hAnsi="宋体" w:eastAsia="宋体" w:cs="宋体"/>
          <w:color w:val="auto"/>
          <w:kern w:val="0"/>
          <w:sz w:val="24"/>
          <w:highlight w:val="none"/>
        </w:rPr>
        <w:t>；</w:t>
      </w:r>
    </w:p>
    <w:p w14:paraId="7DE1A8F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5B726AE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rPr>
        <w:t>。</w:t>
      </w:r>
    </w:p>
    <w:p w14:paraId="32E217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772CA635">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63359F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）及省级以上规范性文件（</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）规定的其他无效情形。</w:t>
      </w:r>
    </w:p>
    <w:p w14:paraId="72F8B7A4">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11655F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63B2083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3EB63F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67B97E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17609C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B3ED0AE">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E18977E">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89A6E3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83D3CE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E5E95A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679E9C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0F2108D">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8" w:name="第五部分"/>
      <w:bookmarkStart w:id="409" w:name="_Toc86217003"/>
    </w:p>
    <w:p w14:paraId="61C9A27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B9465F7">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5A6A7D2">
      <w:pPr>
        <w:autoSpaceDE w:val="0"/>
        <w:autoSpaceDN w:val="0"/>
        <w:adjustRightInd w:val="0"/>
        <w:spacing w:line="360" w:lineRule="auto"/>
        <w:jc w:val="center"/>
        <w:rPr>
          <w:rFonts w:hint="eastAsia" w:ascii="宋体" w:hAnsi="宋体" w:eastAsia="宋体" w:cs="宋体"/>
          <w:b/>
          <w:color w:val="auto"/>
          <w:szCs w:val="21"/>
          <w:highlight w:val="none"/>
        </w:rPr>
      </w:pPr>
    </w:p>
    <w:p w14:paraId="2671719B">
      <w:pPr>
        <w:spacing w:line="360" w:lineRule="auto"/>
        <w:rPr>
          <w:rFonts w:hint="eastAsia" w:ascii="宋体" w:hAnsi="宋体" w:eastAsia="宋体" w:cs="宋体"/>
          <w:b/>
          <w:color w:val="auto"/>
          <w:kern w:val="1"/>
          <w:sz w:val="24"/>
          <w:szCs w:val="24"/>
          <w:highlight w:val="none"/>
          <w:u w:val="singl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u w:val="single"/>
        </w:rPr>
        <w:t>备注：本合同为合同样稿，合同以双方签字盖章的文本为准，投标文件中各项招标需求均可在签订合同时列入或以更优的投标文件承诺内容列入。</w:t>
      </w:r>
    </w:p>
    <w:p w14:paraId="255478A0">
      <w:pPr>
        <w:spacing w:line="360" w:lineRule="auto"/>
        <w:jc w:val="center"/>
        <w:rPr>
          <w:rFonts w:hint="eastAsia" w:ascii="宋体" w:hAnsi="宋体" w:eastAsia="宋体" w:cs="宋体"/>
          <w:color w:val="auto"/>
          <w:kern w:val="1"/>
          <w:sz w:val="24"/>
          <w:szCs w:val="24"/>
          <w:highlight w:val="none"/>
        </w:rPr>
      </w:pPr>
    </w:p>
    <w:p w14:paraId="40A70A9A">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甲方：</w:t>
      </w:r>
    </w:p>
    <w:p w14:paraId="619F8553">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乙方：</w:t>
      </w:r>
    </w:p>
    <w:p w14:paraId="3B57D5DA">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由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组织采购的项目名称：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，由评标委员会评定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为中标供应商。甲、乙双方同意按照下面条款和条件，签署本合同。</w:t>
      </w:r>
    </w:p>
    <w:p w14:paraId="384E8849">
      <w:pPr>
        <w:pStyle w:val="34"/>
        <w:keepNext w:val="0"/>
        <w:keepLines w:val="0"/>
        <w:pageBreakBefore w:val="0"/>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一、服务范围</w:t>
      </w:r>
    </w:p>
    <w:p w14:paraId="2541FBDC">
      <w:pPr>
        <w:pStyle w:val="34"/>
        <w:keepNext w:val="0"/>
        <w:keepLines w:val="0"/>
        <w:pageBreakBefore w:val="0"/>
        <w:kinsoku/>
        <w:wordWrap/>
        <w:overflowPunct/>
        <w:topLinePunct w:val="0"/>
        <w:autoSpaceDE/>
        <w:autoSpaceDN/>
        <w:bidi w:val="0"/>
        <w:adjustRightInd/>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r>
        <w:rPr>
          <w:rFonts w:hint="eastAsia" w:ascii="宋体" w:hAnsi="宋体" w:eastAsia="宋体" w:cs="宋体"/>
          <w:color w:val="auto"/>
          <w:sz w:val="24"/>
          <w:szCs w:val="24"/>
          <w:highlight w:val="none"/>
          <w:u w:val="single"/>
        </w:rPr>
        <w:t xml:space="preserve">            </w:t>
      </w:r>
    </w:p>
    <w:p w14:paraId="271199B2">
      <w:pPr>
        <w:pStyle w:val="34"/>
        <w:keepNext w:val="0"/>
        <w:keepLines w:val="0"/>
        <w:pageBreakBefore w:val="0"/>
        <w:kinsoku/>
        <w:wordWrap/>
        <w:overflowPunct/>
        <w:topLinePunct w:val="0"/>
        <w:autoSpaceDE/>
        <w:autoSpaceDN/>
        <w:bidi w:val="0"/>
        <w:adjustRightInd/>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2.服务数量及金额：</w:t>
      </w:r>
    </w:p>
    <w:tbl>
      <w:tblPr>
        <w:tblStyle w:val="63"/>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42"/>
        <w:gridCol w:w="2488"/>
        <w:gridCol w:w="1673"/>
      </w:tblGrid>
      <w:tr w14:paraId="047E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14:paraId="5954076B">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842" w:type="dxa"/>
          </w:tcPr>
          <w:p w14:paraId="50D3351C">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488" w:type="dxa"/>
          </w:tcPr>
          <w:p w14:paraId="26541463">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673" w:type="dxa"/>
          </w:tcPr>
          <w:p w14:paraId="50A55D2E">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3C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67078B72">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p>
        </w:tc>
        <w:tc>
          <w:tcPr>
            <w:tcW w:w="1842" w:type="dxa"/>
            <w:vAlign w:val="center"/>
          </w:tcPr>
          <w:p w14:paraId="3E351298">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p>
        </w:tc>
        <w:tc>
          <w:tcPr>
            <w:tcW w:w="2488" w:type="dxa"/>
            <w:vAlign w:val="center"/>
          </w:tcPr>
          <w:p w14:paraId="4BCFA6CB">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p>
        </w:tc>
        <w:tc>
          <w:tcPr>
            <w:tcW w:w="1673" w:type="dxa"/>
            <w:vAlign w:val="center"/>
          </w:tcPr>
          <w:p w14:paraId="22865FBD">
            <w:pPr>
              <w:pStyle w:val="34"/>
              <w:keepNext w:val="0"/>
              <w:keepLines w:val="0"/>
              <w:pageBreakBefore w:val="0"/>
              <w:kinsoku/>
              <w:wordWrap/>
              <w:overflowPunct/>
              <w:topLinePunct w:val="0"/>
              <w:autoSpaceDE/>
              <w:autoSpaceDN/>
              <w:bidi w:val="0"/>
              <w:adjustRightInd/>
              <w:snapToGrid w:val="0"/>
              <w:spacing w:line="360" w:lineRule="auto"/>
              <w:ind w:left="480" w:hanging="480" w:hangingChars="200"/>
              <w:jc w:val="center"/>
              <w:textAlignment w:val="auto"/>
              <w:rPr>
                <w:rFonts w:hint="eastAsia" w:ascii="宋体" w:hAnsi="宋体" w:eastAsia="宋体" w:cs="宋体"/>
                <w:color w:val="auto"/>
                <w:sz w:val="24"/>
                <w:szCs w:val="24"/>
                <w:highlight w:val="none"/>
              </w:rPr>
            </w:pPr>
          </w:p>
        </w:tc>
      </w:tr>
    </w:tbl>
    <w:p w14:paraId="325554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w:t>
      </w:r>
      <w:r>
        <w:rPr>
          <w:rFonts w:hint="eastAsia" w:ascii="宋体" w:hAnsi="宋体" w:eastAsia="宋体" w:cs="宋体"/>
          <w:color w:val="auto"/>
          <w:sz w:val="24"/>
          <w:szCs w:val="24"/>
          <w:highlight w:val="none"/>
          <w:shd w:val="clear" w:color="auto" w:fill="FFFFFF"/>
        </w:rPr>
        <w:t>本次服务的服务期限为一年。</w:t>
      </w:r>
    </w:p>
    <w:p w14:paraId="6D9ABD52">
      <w:pPr>
        <w:pStyle w:val="34"/>
        <w:keepNext w:val="0"/>
        <w:keepLines w:val="0"/>
        <w:pageBreakBefore w:val="0"/>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二、计费标准及支付方式</w:t>
      </w:r>
    </w:p>
    <w:p w14:paraId="1F47485B">
      <w:pPr>
        <w:pStyle w:val="34"/>
        <w:keepNext w:val="0"/>
        <w:keepLines w:val="0"/>
        <w:pageBreakBefore w:val="0"/>
        <w:kinsoku/>
        <w:wordWrap/>
        <w:overflowPunct/>
        <w:topLinePunct w:val="0"/>
        <w:autoSpaceDE/>
        <w:autoSpaceDN/>
        <w:bidi w:val="0"/>
        <w:adjustRightInd/>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1.计费标准</w:t>
      </w:r>
    </w:p>
    <w:p w14:paraId="0B2FA49B">
      <w:pPr>
        <w:pStyle w:val="34"/>
        <w:keepNext w:val="0"/>
        <w:keepLines w:val="0"/>
        <w:pageBreakBefore w:val="0"/>
        <w:kinsoku/>
        <w:wordWrap/>
        <w:overflowPunct/>
        <w:topLinePunct w:val="0"/>
        <w:autoSpaceDE/>
        <w:autoSpaceDN/>
        <w:bidi w:val="0"/>
        <w:adjustRightInd/>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1.1本协议内所及国内短信，以接入设备/系统的短信发送成功数量为准。国际短信计费数量以接入设备/系统的短信发送提交数量为准。</w:t>
      </w:r>
    </w:p>
    <w:p w14:paraId="775BB9EC">
      <w:pPr>
        <w:pStyle w:val="34"/>
        <w:keepNext w:val="0"/>
        <w:keepLines w:val="0"/>
        <w:pageBreakBefore w:val="0"/>
        <w:kinsoku/>
        <w:wordWrap/>
        <w:overflowPunct/>
        <w:topLinePunct w:val="0"/>
        <w:autoSpaceDE/>
        <w:autoSpaceDN/>
        <w:bidi w:val="0"/>
        <w:adjustRightInd/>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1.2单条短信按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字/条计费，长短信按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字/条计费。</w:t>
      </w:r>
    </w:p>
    <w:p w14:paraId="0A1E6472">
      <w:pPr>
        <w:pStyle w:val="34"/>
        <w:keepNext w:val="0"/>
        <w:keepLines w:val="0"/>
        <w:pageBreakBefore w:val="0"/>
        <w:kinsoku/>
        <w:wordWrap/>
        <w:overflowPunct/>
        <w:topLinePunct w:val="0"/>
        <w:autoSpaceDE/>
        <w:autoSpaceDN/>
        <w:bidi w:val="0"/>
        <w:adjustRightInd/>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2.结算方式：</w:t>
      </w:r>
    </w:p>
    <w:p w14:paraId="6E5BAF32">
      <w:pPr>
        <w:pStyle w:val="3"/>
        <w:keepNext w:val="0"/>
        <w:keepLines w:val="0"/>
        <w:pageBreakBefore w:val="0"/>
        <w:kinsoku/>
        <w:wordWrap/>
        <w:overflowPunct/>
        <w:topLinePunct w:val="0"/>
        <w:autoSpaceDE/>
        <w:autoSpaceDN/>
        <w:bidi w:val="0"/>
        <w:snapToGrid w:val="0"/>
        <w:ind w:firstLineChars="175"/>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（1）中标供应商为中小企业时，付款方式按以下要求执行：</w:t>
      </w:r>
    </w:p>
    <w:p w14:paraId="75E054E1">
      <w:pPr>
        <w:pStyle w:val="3"/>
        <w:keepNext w:val="0"/>
        <w:keepLines w:val="0"/>
        <w:pageBreakBefore w:val="0"/>
        <w:kinsoku/>
        <w:wordWrap/>
        <w:overflowPunct/>
        <w:topLinePunct w:val="0"/>
        <w:autoSpaceDE/>
        <w:autoSpaceDN/>
        <w:bidi w:val="0"/>
        <w:snapToGrid w:val="0"/>
        <w:ind w:firstLineChars="175"/>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合同生效以及具备实施条件且中标供应商已向采购人提交银行、保险公司等金融机构出具的预付款保函后7个工作日内，采购人向中标供应商支付预算总价的40%作为预付款；合同履行完毕经采购人验收通过且中标供应商已向采购人提交发票后7个工作日内，采购人向中标供应商支付结算总价的100%并扣回预付款。</w:t>
      </w:r>
    </w:p>
    <w:p w14:paraId="271DA04E">
      <w:pPr>
        <w:pStyle w:val="3"/>
        <w:autoSpaceDE/>
        <w:autoSpaceDN/>
        <w:snapToGrid w:val="0"/>
        <w:ind w:firstLineChars="175"/>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（2）中标供应商为中小企业但明确表示无需预付款或中标供应商为非中小企业时，付款方式按以下要求执行：</w:t>
      </w:r>
    </w:p>
    <w:p w14:paraId="14955CF7">
      <w:pPr>
        <w:pStyle w:val="34"/>
        <w:adjustRightInd/>
        <w:snapToGrid w:val="0"/>
        <w:spacing w:line="360" w:lineRule="auto"/>
        <w:ind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中标供应商给出上月度采购人的短信使用情况账单，中标供应商需要提供即时发送短信状态成功数据给采购人，并配合采购人核对发送数据。采购人检查无误后7个工作日内按月支付短信费用。</w:t>
      </w:r>
    </w:p>
    <w:p w14:paraId="2E990140">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3.收款账户信息：</w:t>
      </w:r>
    </w:p>
    <w:p w14:paraId="422B7A07">
      <w:pPr>
        <w:pStyle w:val="34"/>
        <w:adjustRightInd/>
        <w:snapToGrid w:val="0"/>
        <w:spacing w:line="360" w:lineRule="auto"/>
        <w:ind w:left="420" w:leftChars="200" w:firstLine="4" w:firstLineChars="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乙方银行收款账户信息如下：</w:t>
      </w:r>
    </w:p>
    <w:p w14:paraId="31A61159">
      <w:pPr>
        <w:pStyle w:val="34"/>
        <w:adjustRightInd/>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账户名称： </w:t>
      </w:r>
    </w:p>
    <w:p w14:paraId="55D0551F">
      <w:pPr>
        <w:pStyle w:val="34"/>
        <w:adjustRightInd/>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13644CAD">
      <w:pPr>
        <w:pStyle w:val="34"/>
        <w:adjustRightInd/>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p w14:paraId="2BE5D4C9">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三、甲方权利和义务</w:t>
      </w:r>
    </w:p>
    <w:p w14:paraId="29EA5419">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1.甲方有权使用乙方提供的短信消息类服务并接入代码，并按照协议的约定使用乙方提供的通道。</w:t>
      </w:r>
    </w:p>
    <w:p w14:paraId="109BE4EE">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2.甲方有权决定关于其特定业务的内容，并有权指定接收器信息的用户（以下简称“用户”）。</w:t>
      </w:r>
    </w:p>
    <w:p w14:paraId="7D4909AC">
      <w:pPr>
        <w:pStyle w:val="34"/>
        <w:adjustRightInd/>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3.甲方负责其收集用户的手机号码，并通过业务受理平台将号码提交给乙方。并确保其用户在知情的情况下同意接收关于甲方特定业务的短消息。</w:t>
      </w:r>
    </w:p>
    <w:p w14:paraId="3F6413E9">
      <w:pPr>
        <w:pStyle w:val="34"/>
        <w:adjustRightInd/>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4.甲方负责其用户对短信所载的特定业务的咨询、业务投诉或垃圾短信投诉处理。乙方应给于适当的协助。</w:t>
      </w:r>
    </w:p>
    <w:p w14:paraId="204985D0">
      <w:pPr>
        <w:pStyle w:val="34"/>
        <w:adjustRightInd/>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对其短信推送用户的信息的真实性、准确性和合法性负责。甲方不得发送包括房地产类，军火，政治，色情等内容违反国家法律法规或违反移动管理条例的内容。乙方有权单方面停止合作和关闭端口。甲方因此给乙方造成损失的，应赔偿乙方相应损失。</w:t>
      </w:r>
    </w:p>
    <w:p w14:paraId="6811042D">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四、乙方权利和义务</w:t>
      </w:r>
    </w:p>
    <w:p w14:paraId="7A33E3CC">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1.乙方有权监督甲方在其通道内，短信发送的范围及内容，对甲方违反法律、法规的规定，利用乙方通道向不适当的用户发送短信或发送内容不当的短信，乙方有权追究甲方的违约责任。</w:t>
      </w:r>
    </w:p>
    <w:p w14:paraId="693A51CA">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2.乙方在本协议生效之日起为甲方提供本协议相关通道的接入工作。在通道接入过程中，乙方提供免费的安装、调测和技术支持。乙方不得在协议期未满前无故终止本协议或无故拒绝完成甲方短信推送。</w:t>
      </w:r>
    </w:p>
    <w:p w14:paraId="12600E41">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3.乙方向甲方提供短信通道运营维护服务，乙方应指定专人负责技术支持、客户服务和数据核对工作。</w:t>
      </w:r>
    </w:p>
    <w:p w14:paraId="70107D2C">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4.乙方负责处理由于通道原因引起的用户投诉，甲方应当给予必要的协助。</w:t>
      </w:r>
    </w:p>
    <w:p w14:paraId="2CA20E7E">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5.乙方应对甲方存留在其通道中的客户信息（包括但不限于客户姓名、手机号码等信息）进行保密，并不得利用乙方信息技术和设备便利提取各项信息或将上述信息用于本协议约定以外的任何用途。</w:t>
      </w:r>
    </w:p>
    <w:p w14:paraId="729DA655">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6.若甲方账户、接口丢失或被盗的，乙方应配合甲方协助调查且有权暂停提供服务，待甲方账号，接口回复正常后，继续提供服务。</w:t>
      </w:r>
    </w:p>
    <w:p w14:paraId="28E8C465">
      <w:pPr>
        <w:adjustRightInd/>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五、售后服务及响应速度</w:t>
      </w:r>
    </w:p>
    <w:p w14:paraId="41D6BD23">
      <w:pPr>
        <w:adjustRightInd/>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1.售后服务时间为365 *24小时服务。</w:t>
      </w:r>
    </w:p>
    <w:p w14:paraId="17175268">
      <w:pPr>
        <w:adjustRightInd/>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Hans"/>
        </w:rPr>
        <w:t>短信平台与网关及应用系统的排障时间小于6小时；通过备用通道，加注临时签名等方式，保证短信通道的服务能力中断不超过1小时。</w:t>
      </w:r>
    </w:p>
    <w:p w14:paraId="5A2B39BB">
      <w:pPr>
        <w:pStyle w:val="34"/>
        <w:adjustRightInd/>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六、保密条款 </w:t>
      </w:r>
    </w:p>
    <w:p w14:paraId="21FAE4B7">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及本协议任何一方因协议的履行而获得或知悉的对方的任何资料和信息均视为保密信息，双方相互负有保密义务。任何一方未经对方书面同意，不可将上述保密信息以任何方式向第三方披露或用于本协议以外的其他事项，但法律、法规另有规定或监督部门另有要求的除外。</w:t>
      </w:r>
    </w:p>
    <w:p w14:paraId="3059BD02">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2.甲乙双方亦对本协议的具体内容负有保密责任。</w:t>
      </w:r>
    </w:p>
    <w:p w14:paraId="2B2BF918">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3.乙方应当保守秘密，不得向任何第三方透露相关资料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包括但不仅限于以下情况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B6371F8">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甲方研发和实施过程中涉及和产生的所有资料和数据。</w:t>
      </w:r>
    </w:p>
    <w:p w14:paraId="3286387E">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3.2．甲方相关会议文件、纪要和决定以及工作承担者之间往来的传真、信函、电子邮件等。</w:t>
      </w:r>
    </w:p>
    <w:p w14:paraId="5167C11B">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4．乙方不得将系统运行涉及的所有业务通知、患者信息、医疗信息等均不得泄露、转卖，以及拿数据做大数据分析。</w:t>
      </w:r>
    </w:p>
    <w:p w14:paraId="6CBEEB75">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5．本保密条款将持续有效。本协议或其中任何条款的终止、中止、失效、无效均不影响本保密条款的效力。</w:t>
      </w:r>
    </w:p>
    <w:p w14:paraId="228DC96D">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七、不可抗力、特殊事件与免责</w:t>
      </w:r>
    </w:p>
    <w:p w14:paraId="434ED2AD">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因自然灾害、战争、火灾、地震等人力不可抗拒因素，或由于非乙方可以合理控制的系统原因导致乙方不能履行或不能完全履行本协议中有关义务时，乙方不承担赔偿责任。</w:t>
      </w:r>
    </w:p>
    <w:p w14:paraId="3C5CFB91">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为提供更为完善的网络通信服务，乙方需要对技术和服务不断的加以改进、升级，并需要对现有网络进行维护和维修等操作，以及对服务的实现方式、查询方式、资费等进行调整。甲方完全知悉并充分理解由此可能给甲方及其注册用户带来的不便，在乙方事先依法通知或通告的情况下，甲方免除乙方的责任。</w:t>
      </w:r>
    </w:p>
    <w:p w14:paraId="1EF1C487">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八、违约责任</w:t>
      </w:r>
    </w:p>
    <w:p w14:paraId="4AEFB950">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1．甲方无正当理由拒绝接受服务的，甲方向乙方偿付合同款项百分之五作为违约金。</w:t>
      </w:r>
    </w:p>
    <w:p w14:paraId="60BEBA29">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甲方应按逾期付款总额每日万分之五向乙方支付违约金。</w:t>
      </w:r>
    </w:p>
    <w:p w14:paraId="2BB9B994">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万分之五作为违约金。乙方超过约定日期20个工作日仍不能提供服务的，甲方可解除本合同。乙方因未能如期提供服务或因其他违约行为导致甲方解除合同的，乙方应向甲方支付合同款项百分之五的违约金。</w:t>
      </w:r>
    </w:p>
    <w:p w14:paraId="699622B7">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九、争议解决</w:t>
      </w:r>
    </w:p>
    <w:p w14:paraId="3FC44FEA">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就本合同发生争议的，先行协商，如协商不成，可以提请司法行政部门或者律师协会调解处理。双方同意，就本合同发生的任何争议，在无法通过协商和调解方式解决的情况下，任何一方均可向杭州市仲裁委员会申请仲裁。</w:t>
      </w:r>
    </w:p>
    <w:p w14:paraId="0BE46E93">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十、合同生效及其它</w:t>
      </w:r>
    </w:p>
    <w:p w14:paraId="1D32F6BA">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751BC466">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2．本合同未尽事宜，按照招标文件、报价文件约定执行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招标文件之外的内容由甲、乙双方共同协商，达成一致意见，形成书面补充协议。补充协议与本合同具有同等法律效力，补充协议与本协议约定不一致的，以补充协议为准。</w:t>
      </w:r>
    </w:p>
    <w:p w14:paraId="2C3D72EB">
      <w:pPr>
        <w:pStyle w:val="34"/>
        <w:adjustRightInd/>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3．本合同正本一式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tbl>
      <w:tblPr>
        <w:tblStyle w:val="63"/>
        <w:tblW w:w="8522" w:type="dxa"/>
        <w:tblInd w:w="0" w:type="dxa"/>
        <w:tblLayout w:type="fixed"/>
        <w:tblCellMar>
          <w:top w:w="0" w:type="dxa"/>
          <w:left w:w="108" w:type="dxa"/>
          <w:bottom w:w="0" w:type="dxa"/>
          <w:right w:w="108" w:type="dxa"/>
        </w:tblCellMar>
      </w:tblPr>
      <w:tblGrid>
        <w:gridCol w:w="4261"/>
        <w:gridCol w:w="4261"/>
      </w:tblGrid>
      <w:tr w14:paraId="71715D98">
        <w:tblPrEx>
          <w:tblCellMar>
            <w:top w:w="0" w:type="dxa"/>
            <w:left w:w="108" w:type="dxa"/>
            <w:bottom w:w="0" w:type="dxa"/>
            <w:right w:w="108" w:type="dxa"/>
          </w:tblCellMar>
        </w:tblPrEx>
        <w:trPr>
          <w:trHeight w:val="872" w:hRule="atLeast"/>
        </w:trPr>
        <w:tc>
          <w:tcPr>
            <w:tcW w:w="4261" w:type="dxa"/>
            <w:vAlign w:val="center"/>
          </w:tcPr>
          <w:p w14:paraId="6F9BB521">
            <w:pPr>
              <w:pStyle w:val="34"/>
              <w:snapToGrid w:val="0"/>
              <w:spacing w:before="120" w:after="120"/>
              <w:ind w:left="447" w:hanging="4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w:t>
            </w:r>
          </w:p>
        </w:tc>
        <w:tc>
          <w:tcPr>
            <w:tcW w:w="4261" w:type="dxa"/>
            <w:vAlign w:val="center"/>
          </w:tcPr>
          <w:p w14:paraId="3CC1AC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tc>
      </w:tr>
      <w:tr w14:paraId="60140243">
        <w:tblPrEx>
          <w:tblCellMar>
            <w:top w:w="0" w:type="dxa"/>
            <w:left w:w="108" w:type="dxa"/>
            <w:bottom w:w="0" w:type="dxa"/>
            <w:right w:w="108" w:type="dxa"/>
          </w:tblCellMar>
        </w:tblPrEx>
        <w:trPr>
          <w:trHeight w:val="962" w:hRule="atLeast"/>
        </w:trPr>
        <w:tc>
          <w:tcPr>
            <w:tcW w:w="4261" w:type="dxa"/>
            <w:vAlign w:val="center"/>
          </w:tcPr>
          <w:p w14:paraId="24FBD65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261" w:type="dxa"/>
            <w:vAlign w:val="center"/>
          </w:tcPr>
          <w:p w14:paraId="6336436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30B95614">
        <w:tblPrEx>
          <w:tblCellMar>
            <w:top w:w="0" w:type="dxa"/>
            <w:left w:w="108" w:type="dxa"/>
            <w:bottom w:w="0" w:type="dxa"/>
            <w:right w:w="108" w:type="dxa"/>
          </w:tblCellMar>
        </w:tblPrEx>
        <w:trPr>
          <w:trHeight w:val="1102" w:hRule="atLeast"/>
        </w:trPr>
        <w:tc>
          <w:tcPr>
            <w:tcW w:w="4261" w:type="dxa"/>
            <w:vAlign w:val="center"/>
          </w:tcPr>
          <w:p w14:paraId="2CEB0C1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tc>
        <w:tc>
          <w:tcPr>
            <w:tcW w:w="4261" w:type="dxa"/>
            <w:vAlign w:val="center"/>
          </w:tcPr>
          <w:p w14:paraId="3296BC4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tc>
      </w:tr>
      <w:tr w14:paraId="4BB3E8B6">
        <w:tblPrEx>
          <w:tblCellMar>
            <w:top w:w="0" w:type="dxa"/>
            <w:left w:w="108" w:type="dxa"/>
            <w:bottom w:w="0" w:type="dxa"/>
            <w:right w:w="108" w:type="dxa"/>
          </w:tblCellMar>
        </w:tblPrEx>
        <w:trPr>
          <w:trHeight w:val="1032" w:hRule="atLeast"/>
        </w:trPr>
        <w:tc>
          <w:tcPr>
            <w:tcW w:w="4261" w:type="dxa"/>
            <w:vAlign w:val="center"/>
          </w:tcPr>
          <w:p w14:paraId="53BE28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    月     日</w:t>
            </w:r>
          </w:p>
        </w:tc>
        <w:tc>
          <w:tcPr>
            <w:tcW w:w="4261" w:type="dxa"/>
            <w:vAlign w:val="center"/>
          </w:tcPr>
          <w:p w14:paraId="571A81D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tc>
      </w:tr>
    </w:tbl>
    <w:p w14:paraId="04DF17A1">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374403B">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8"/>
      <w:r>
        <w:rPr>
          <w:rFonts w:hint="eastAsia" w:ascii="宋体" w:hAnsi="宋体" w:eastAsia="宋体" w:cs="宋体"/>
          <w:b/>
          <w:color w:val="auto"/>
          <w:sz w:val="36"/>
          <w:szCs w:val="20"/>
          <w:highlight w:val="none"/>
        </w:rPr>
        <w:t xml:space="preserve"> </w:t>
      </w:r>
      <w:bookmarkEnd w:id="409"/>
      <w:r>
        <w:rPr>
          <w:rFonts w:hint="eastAsia" w:ascii="宋体" w:hAnsi="宋体" w:eastAsia="宋体" w:cs="宋体"/>
          <w:b/>
          <w:color w:val="auto"/>
          <w:sz w:val="36"/>
          <w:szCs w:val="20"/>
          <w:highlight w:val="none"/>
        </w:rPr>
        <w:t>应提交的有关格式范例</w:t>
      </w:r>
    </w:p>
    <w:p w14:paraId="4289997F">
      <w:pPr>
        <w:spacing w:line="360" w:lineRule="auto"/>
        <w:jc w:val="center"/>
        <w:outlineLvl w:val="0"/>
        <w:rPr>
          <w:rFonts w:hint="eastAsia" w:ascii="宋体" w:hAnsi="宋体" w:eastAsia="宋体" w:cs="宋体"/>
          <w:b/>
          <w:color w:val="auto"/>
          <w:kern w:val="0"/>
          <w:sz w:val="36"/>
          <w:szCs w:val="36"/>
          <w:highlight w:val="none"/>
        </w:rPr>
      </w:pPr>
    </w:p>
    <w:p w14:paraId="1389A40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9FC1CF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84D456D">
      <w:pPr>
        <w:spacing w:line="360" w:lineRule="auto"/>
        <w:jc w:val="center"/>
        <w:outlineLvl w:val="0"/>
        <w:rPr>
          <w:rFonts w:hint="eastAsia" w:ascii="宋体" w:hAnsi="宋体" w:eastAsia="宋体" w:cs="宋体"/>
          <w:b/>
          <w:color w:val="auto"/>
          <w:kern w:val="0"/>
          <w:sz w:val="36"/>
          <w:szCs w:val="36"/>
          <w:highlight w:val="none"/>
        </w:rPr>
      </w:pPr>
    </w:p>
    <w:p w14:paraId="74663A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B59B951">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3CB7F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B056A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3974D34">
      <w:pPr>
        <w:snapToGrid w:val="0"/>
        <w:spacing w:line="360" w:lineRule="auto"/>
        <w:ind w:firstLine="480" w:firstLineChars="200"/>
        <w:rPr>
          <w:rFonts w:hint="eastAsia" w:ascii="宋体" w:hAnsi="宋体" w:eastAsia="宋体" w:cs="宋体"/>
          <w:color w:val="auto"/>
          <w:sz w:val="24"/>
          <w:highlight w:val="none"/>
        </w:rPr>
      </w:pPr>
    </w:p>
    <w:p w14:paraId="716E9399">
      <w:pPr>
        <w:spacing w:line="360" w:lineRule="auto"/>
        <w:ind w:firstLine="480" w:firstLineChars="200"/>
        <w:rPr>
          <w:rFonts w:hint="eastAsia" w:ascii="宋体" w:hAnsi="宋体" w:eastAsia="宋体" w:cs="宋体"/>
          <w:color w:val="auto"/>
          <w:sz w:val="24"/>
          <w:highlight w:val="none"/>
        </w:rPr>
      </w:pPr>
    </w:p>
    <w:p w14:paraId="368B242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D007550">
      <w:pPr>
        <w:snapToGrid w:val="0"/>
        <w:spacing w:line="360" w:lineRule="auto"/>
        <w:jc w:val="center"/>
        <w:rPr>
          <w:rFonts w:hint="eastAsia" w:ascii="宋体" w:hAnsi="宋体" w:eastAsia="宋体" w:cs="宋体"/>
          <w:b/>
          <w:bCs/>
          <w:color w:val="auto"/>
          <w:sz w:val="24"/>
          <w:highlight w:val="none"/>
          <w:u w:val="singl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如为联合体的，联合体各方均须提供）</w:t>
      </w:r>
    </w:p>
    <w:p w14:paraId="6EA2158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浙江省统计局民生民意调查中心</w:t>
      </w:r>
      <w:r>
        <w:rPr>
          <w:rFonts w:hint="eastAsia" w:ascii="宋体" w:hAnsi="宋体" w:eastAsia="宋体" w:cs="宋体"/>
          <w:color w:val="auto"/>
          <w:sz w:val="24"/>
          <w:highlight w:val="none"/>
          <w:u w:val="single"/>
        </w:rPr>
        <w:t>：</w:t>
      </w:r>
    </w:p>
    <w:p w14:paraId="048484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ZJ-2580660-01二次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48257143">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8843654">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0789E624">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具有良好的商业信誉和健全的财务会计制度； </w:t>
      </w:r>
    </w:p>
    <w:p w14:paraId="5B7DEECE">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p>
    <w:p w14:paraId="14E3DE5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有依法缴纳税收和社会保障资金的良好记录；</w:t>
      </w:r>
    </w:p>
    <w:p w14:paraId="523DE679">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w:t>
      </w:r>
    </w:p>
    <w:p w14:paraId="0270719B">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具有法律、行政法规规定的其他条件。</w:t>
      </w:r>
    </w:p>
    <w:p w14:paraId="0D31156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164A0CB4">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6AB473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6502B78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5F839965">
      <w:pPr>
        <w:snapToGrid w:val="0"/>
        <w:spacing w:line="360" w:lineRule="auto"/>
        <w:ind w:firstLine="5520" w:firstLineChars="2300"/>
        <w:rPr>
          <w:rFonts w:hint="eastAsia" w:ascii="宋体" w:hAnsi="宋体" w:eastAsia="宋体" w:cs="宋体"/>
          <w:color w:val="auto"/>
          <w:kern w:val="0"/>
          <w:sz w:val="24"/>
          <w:highlight w:val="none"/>
          <w:lang w:val="zh-CN"/>
        </w:rPr>
      </w:pPr>
    </w:p>
    <w:p w14:paraId="41A3894E">
      <w:pPr>
        <w:snapToGrid w:val="0"/>
        <w:spacing w:line="360" w:lineRule="auto"/>
        <w:ind w:firstLine="5520" w:firstLineChars="2300"/>
        <w:rPr>
          <w:rFonts w:hint="eastAsia" w:ascii="宋体" w:hAnsi="宋体" w:eastAsia="宋体" w:cs="宋体"/>
          <w:color w:val="auto"/>
          <w:kern w:val="0"/>
          <w:sz w:val="24"/>
          <w:highlight w:val="none"/>
          <w:lang w:val="zh-CN"/>
        </w:rPr>
      </w:pPr>
    </w:p>
    <w:p w14:paraId="0A4D57E7">
      <w:pPr>
        <w:snapToGrid w:val="0"/>
        <w:spacing w:line="360" w:lineRule="auto"/>
        <w:ind w:firstLine="5520" w:firstLineChars="2300"/>
        <w:rPr>
          <w:rFonts w:hint="eastAsia" w:ascii="宋体" w:hAnsi="宋体" w:eastAsia="宋体" w:cs="宋体"/>
          <w:color w:val="auto"/>
          <w:kern w:val="0"/>
          <w:sz w:val="24"/>
          <w:highlight w:val="none"/>
          <w:lang w:val="zh-CN"/>
        </w:rPr>
      </w:pPr>
    </w:p>
    <w:p w14:paraId="673A276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254515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28D25F7">
      <w:pPr>
        <w:snapToGrid w:val="0"/>
        <w:spacing w:line="360" w:lineRule="auto"/>
        <w:ind w:right="480"/>
        <w:jc w:val="center"/>
        <w:rPr>
          <w:rFonts w:hint="eastAsia" w:ascii="宋体" w:hAnsi="宋体" w:eastAsia="宋体" w:cs="宋体"/>
          <w:b/>
          <w:color w:val="auto"/>
          <w:kern w:val="0"/>
          <w:sz w:val="32"/>
          <w:szCs w:val="32"/>
          <w:highlight w:val="none"/>
        </w:rPr>
      </w:pPr>
    </w:p>
    <w:p w14:paraId="05263F3F">
      <w:pPr>
        <w:snapToGrid w:val="0"/>
        <w:spacing w:line="360" w:lineRule="auto"/>
        <w:ind w:right="480"/>
        <w:jc w:val="center"/>
        <w:rPr>
          <w:rFonts w:hint="eastAsia" w:ascii="宋体" w:hAnsi="宋体" w:eastAsia="宋体" w:cs="宋体"/>
          <w:b/>
          <w:color w:val="auto"/>
          <w:kern w:val="0"/>
          <w:sz w:val="32"/>
          <w:szCs w:val="32"/>
          <w:highlight w:val="none"/>
        </w:rPr>
      </w:pPr>
    </w:p>
    <w:p w14:paraId="51C0A469">
      <w:pPr>
        <w:snapToGrid w:val="0"/>
        <w:spacing w:line="360" w:lineRule="auto"/>
        <w:ind w:right="480"/>
        <w:jc w:val="center"/>
        <w:rPr>
          <w:rFonts w:hint="eastAsia" w:ascii="宋体" w:hAnsi="宋体" w:eastAsia="宋体" w:cs="宋体"/>
          <w:b/>
          <w:color w:val="auto"/>
          <w:kern w:val="0"/>
          <w:sz w:val="32"/>
          <w:szCs w:val="32"/>
          <w:highlight w:val="none"/>
        </w:rPr>
      </w:pPr>
    </w:p>
    <w:p w14:paraId="347B0999">
      <w:pPr>
        <w:rPr>
          <w:rFonts w:hint="eastAsia" w:ascii="宋体" w:hAnsi="宋体" w:eastAsia="宋体" w:cs="宋体"/>
          <w:color w:val="auto"/>
          <w:highlight w:val="none"/>
        </w:rPr>
      </w:pPr>
    </w:p>
    <w:p w14:paraId="5207ED6E">
      <w:pPr>
        <w:snapToGrid w:val="0"/>
        <w:spacing w:line="360" w:lineRule="auto"/>
        <w:ind w:right="480"/>
        <w:jc w:val="center"/>
        <w:rPr>
          <w:rFonts w:hint="eastAsia" w:ascii="宋体" w:hAnsi="宋体" w:eastAsia="宋体" w:cs="宋体"/>
          <w:b/>
          <w:color w:val="auto"/>
          <w:kern w:val="0"/>
          <w:sz w:val="32"/>
          <w:szCs w:val="32"/>
          <w:highlight w:val="none"/>
        </w:rPr>
      </w:pPr>
    </w:p>
    <w:p w14:paraId="72EE68C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697AB7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52345F2">
      <w:pPr>
        <w:snapToGrid w:val="0"/>
        <w:spacing w:line="360" w:lineRule="auto"/>
        <w:ind w:right="480"/>
        <w:jc w:val="center"/>
        <w:rPr>
          <w:rFonts w:hint="eastAsia" w:ascii="宋体" w:hAnsi="宋体" w:eastAsia="宋体" w:cs="宋体"/>
          <w:b/>
          <w:color w:val="auto"/>
          <w:kern w:val="0"/>
          <w:sz w:val="32"/>
          <w:szCs w:val="32"/>
          <w:highlight w:val="none"/>
        </w:rPr>
      </w:pPr>
    </w:p>
    <w:p w14:paraId="3D11A257">
      <w:pPr>
        <w:snapToGrid w:val="0"/>
        <w:spacing w:line="360" w:lineRule="auto"/>
        <w:ind w:right="480"/>
        <w:jc w:val="center"/>
        <w:rPr>
          <w:rFonts w:hint="eastAsia" w:ascii="宋体" w:hAnsi="宋体" w:eastAsia="宋体" w:cs="宋体"/>
          <w:b/>
          <w:color w:val="auto"/>
          <w:kern w:val="0"/>
          <w:sz w:val="32"/>
          <w:szCs w:val="32"/>
          <w:highlight w:val="none"/>
        </w:rPr>
      </w:pPr>
    </w:p>
    <w:p w14:paraId="254CEB5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CF51E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AECD9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5AB624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2984F51">
      <w:pPr>
        <w:widowControl/>
        <w:spacing w:line="360" w:lineRule="auto"/>
        <w:ind w:firstLine="480"/>
        <w:jc w:val="left"/>
        <w:rPr>
          <w:rFonts w:hint="eastAsia" w:ascii="宋体" w:hAnsi="宋体" w:eastAsia="宋体" w:cs="宋体"/>
          <w:color w:val="auto"/>
          <w:sz w:val="24"/>
          <w:highlight w:val="none"/>
        </w:rPr>
      </w:pPr>
    </w:p>
    <w:p w14:paraId="39D53CB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41386A8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6A894F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37152F4">
      <w:pPr>
        <w:widowControl/>
        <w:spacing w:line="360" w:lineRule="auto"/>
        <w:ind w:left="150"/>
        <w:jc w:val="center"/>
        <w:rPr>
          <w:rFonts w:hint="eastAsia" w:ascii="宋体" w:hAnsi="宋体" w:eastAsia="宋体" w:cs="宋体"/>
          <w:b/>
          <w:color w:val="auto"/>
          <w:kern w:val="0"/>
          <w:sz w:val="32"/>
          <w:szCs w:val="32"/>
          <w:highlight w:val="none"/>
        </w:rPr>
      </w:pPr>
    </w:p>
    <w:p w14:paraId="713D5D1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46099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42DA9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A08FB6C">
      <w:pPr>
        <w:rPr>
          <w:rFonts w:hint="eastAsia" w:ascii="宋体" w:hAnsi="宋体" w:eastAsia="宋体" w:cs="宋体"/>
          <w:color w:val="auto"/>
          <w:highlight w:val="none"/>
        </w:rPr>
      </w:pPr>
    </w:p>
    <w:p w14:paraId="6F49AE40">
      <w:pPr>
        <w:snapToGrid w:val="0"/>
        <w:spacing w:line="360" w:lineRule="auto"/>
        <w:ind w:right="480"/>
        <w:jc w:val="center"/>
        <w:rPr>
          <w:rFonts w:hint="eastAsia" w:ascii="宋体" w:hAnsi="宋体" w:eastAsia="宋体" w:cs="宋体"/>
          <w:b/>
          <w:color w:val="auto"/>
          <w:kern w:val="0"/>
          <w:sz w:val="32"/>
          <w:szCs w:val="32"/>
          <w:highlight w:val="none"/>
        </w:rPr>
      </w:pPr>
    </w:p>
    <w:p w14:paraId="1DC4C445">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6381C2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76FA845">
      <w:pPr>
        <w:spacing w:line="360" w:lineRule="auto"/>
        <w:jc w:val="center"/>
        <w:outlineLvl w:val="0"/>
        <w:rPr>
          <w:rFonts w:hint="eastAsia" w:ascii="宋体" w:hAnsi="宋体" w:eastAsia="宋体" w:cs="宋体"/>
          <w:b/>
          <w:color w:val="auto"/>
          <w:kern w:val="0"/>
          <w:sz w:val="24"/>
          <w:highlight w:val="none"/>
        </w:rPr>
      </w:pPr>
    </w:p>
    <w:p w14:paraId="697CDBEA">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9A05B0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9AB7E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6E23392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624EAEF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p>
    <w:p w14:paraId="0BC43E3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57FFD94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E98EA21">
      <w:pPr>
        <w:snapToGrid w:val="0"/>
        <w:spacing w:line="360" w:lineRule="auto"/>
        <w:jc w:val="center"/>
        <w:rPr>
          <w:rFonts w:hint="eastAsia" w:ascii="宋体" w:hAnsi="宋体" w:eastAsia="宋体" w:cs="宋体"/>
          <w:b/>
          <w:color w:val="auto"/>
          <w:kern w:val="0"/>
          <w:sz w:val="32"/>
          <w:szCs w:val="32"/>
          <w:highlight w:val="none"/>
          <w:lang w:val="zh-CN"/>
        </w:rPr>
      </w:pPr>
    </w:p>
    <w:p w14:paraId="52A36261">
      <w:pPr>
        <w:snapToGrid w:val="0"/>
        <w:spacing w:line="360" w:lineRule="auto"/>
        <w:jc w:val="center"/>
        <w:rPr>
          <w:rFonts w:hint="eastAsia" w:ascii="宋体" w:hAnsi="宋体" w:eastAsia="宋体" w:cs="宋体"/>
          <w:b/>
          <w:color w:val="auto"/>
          <w:kern w:val="0"/>
          <w:sz w:val="32"/>
          <w:szCs w:val="32"/>
          <w:highlight w:val="none"/>
          <w:lang w:val="zh-CN"/>
        </w:rPr>
      </w:pPr>
    </w:p>
    <w:p w14:paraId="326FC077">
      <w:pPr>
        <w:snapToGrid w:val="0"/>
        <w:spacing w:line="360" w:lineRule="auto"/>
        <w:jc w:val="center"/>
        <w:rPr>
          <w:rFonts w:hint="eastAsia" w:ascii="宋体" w:hAnsi="宋体" w:eastAsia="宋体" w:cs="宋体"/>
          <w:b/>
          <w:color w:val="auto"/>
          <w:kern w:val="0"/>
          <w:sz w:val="32"/>
          <w:szCs w:val="32"/>
          <w:highlight w:val="none"/>
          <w:lang w:val="zh-CN"/>
        </w:rPr>
      </w:pPr>
    </w:p>
    <w:p w14:paraId="37F34172">
      <w:pPr>
        <w:snapToGrid w:val="0"/>
        <w:spacing w:line="360" w:lineRule="auto"/>
        <w:jc w:val="center"/>
        <w:rPr>
          <w:rFonts w:hint="eastAsia" w:ascii="宋体" w:hAnsi="宋体" w:eastAsia="宋体" w:cs="宋体"/>
          <w:b/>
          <w:color w:val="auto"/>
          <w:kern w:val="0"/>
          <w:sz w:val="32"/>
          <w:szCs w:val="32"/>
          <w:highlight w:val="none"/>
          <w:lang w:val="zh-CN"/>
        </w:rPr>
      </w:pPr>
    </w:p>
    <w:p w14:paraId="74E32FA3">
      <w:pPr>
        <w:snapToGrid w:val="0"/>
        <w:spacing w:line="360" w:lineRule="auto"/>
        <w:jc w:val="center"/>
        <w:rPr>
          <w:rFonts w:hint="eastAsia" w:ascii="宋体" w:hAnsi="宋体" w:eastAsia="宋体" w:cs="宋体"/>
          <w:b/>
          <w:color w:val="auto"/>
          <w:kern w:val="0"/>
          <w:sz w:val="32"/>
          <w:szCs w:val="32"/>
          <w:highlight w:val="none"/>
          <w:lang w:val="zh-CN"/>
        </w:rPr>
      </w:pPr>
    </w:p>
    <w:p w14:paraId="20D28A3F">
      <w:pPr>
        <w:snapToGrid w:val="0"/>
        <w:spacing w:line="360" w:lineRule="auto"/>
        <w:jc w:val="center"/>
        <w:rPr>
          <w:rFonts w:hint="eastAsia" w:ascii="宋体" w:hAnsi="宋体" w:eastAsia="宋体" w:cs="宋体"/>
          <w:b/>
          <w:color w:val="auto"/>
          <w:kern w:val="0"/>
          <w:sz w:val="32"/>
          <w:szCs w:val="32"/>
          <w:highlight w:val="none"/>
          <w:lang w:val="zh-CN"/>
        </w:rPr>
      </w:pPr>
    </w:p>
    <w:p w14:paraId="1A237A5D">
      <w:pPr>
        <w:snapToGrid w:val="0"/>
        <w:spacing w:line="360" w:lineRule="auto"/>
        <w:jc w:val="center"/>
        <w:rPr>
          <w:rFonts w:hint="eastAsia" w:ascii="宋体" w:hAnsi="宋体" w:eastAsia="宋体" w:cs="宋体"/>
          <w:b/>
          <w:color w:val="auto"/>
          <w:kern w:val="0"/>
          <w:sz w:val="32"/>
          <w:szCs w:val="32"/>
          <w:highlight w:val="none"/>
          <w:lang w:val="zh-CN"/>
        </w:rPr>
      </w:pPr>
    </w:p>
    <w:p w14:paraId="1B669B8D">
      <w:pPr>
        <w:snapToGrid w:val="0"/>
        <w:spacing w:line="360" w:lineRule="auto"/>
        <w:jc w:val="center"/>
        <w:rPr>
          <w:rFonts w:hint="eastAsia" w:ascii="宋体" w:hAnsi="宋体" w:eastAsia="宋体" w:cs="宋体"/>
          <w:b/>
          <w:color w:val="auto"/>
          <w:kern w:val="0"/>
          <w:sz w:val="32"/>
          <w:szCs w:val="32"/>
          <w:highlight w:val="none"/>
          <w:lang w:val="zh-CN"/>
        </w:rPr>
      </w:pPr>
    </w:p>
    <w:p w14:paraId="30EFDC14">
      <w:pPr>
        <w:snapToGrid w:val="0"/>
        <w:spacing w:line="360" w:lineRule="auto"/>
        <w:jc w:val="center"/>
        <w:rPr>
          <w:rFonts w:hint="eastAsia" w:ascii="宋体" w:hAnsi="宋体" w:eastAsia="宋体" w:cs="宋体"/>
          <w:b/>
          <w:color w:val="auto"/>
          <w:kern w:val="0"/>
          <w:sz w:val="32"/>
          <w:szCs w:val="32"/>
          <w:highlight w:val="none"/>
          <w:lang w:val="zh-CN"/>
        </w:rPr>
      </w:pPr>
    </w:p>
    <w:p w14:paraId="2F7F29C1">
      <w:pPr>
        <w:snapToGrid w:val="0"/>
        <w:spacing w:line="360" w:lineRule="auto"/>
        <w:jc w:val="center"/>
        <w:rPr>
          <w:rFonts w:hint="eastAsia" w:ascii="宋体" w:hAnsi="宋体" w:eastAsia="宋体" w:cs="宋体"/>
          <w:b/>
          <w:color w:val="auto"/>
          <w:kern w:val="0"/>
          <w:sz w:val="32"/>
          <w:szCs w:val="32"/>
          <w:highlight w:val="none"/>
          <w:lang w:val="zh-CN"/>
        </w:rPr>
      </w:pPr>
    </w:p>
    <w:p w14:paraId="1B00F6AC">
      <w:pPr>
        <w:snapToGrid w:val="0"/>
        <w:spacing w:line="360" w:lineRule="auto"/>
        <w:jc w:val="center"/>
        <w:rPr>
          <w:rFonts w:hint="eastAsia" w:ascii="宋体" w:hAnsi="宋体" w:eastAsia="宋体" w:cs="宋体"/>
          <w:b/>
          <w:color w:val="auto"/>
          <w:kern w:val="0"/>
          <w:sz w:val="32"/>
          <w:szCs w:val="32"/>
          <w:highlight w:val="none"/>
          <w:lang w:val="zh-CN"/>
        </w:rPr>
      </w:pPr>
    </w:p>
    <w:p w14:paraId="099032BE">
      <w:pPr>
        <w:snapToGrid w:val="0"/>
        <w:spacing w:line="360" w:lineRule="auto"/>
        <w:jc w:val="center"/>
        <w:rPr>
          <w:rFonts w:hint="eastAsia" w:ascii="宋体" w:hAnsi="宋体" w:eastAsia="宋体" w:cs="宋体"/>
          <w:b/>
          <w:color w:val="auto"/>
          <w:kern w:val="0"/>
          <w:sz w:val="32"/>
          <w:szCs w:val="32"/>
          <w:highlight w:val="none"/>
          <w:lang w:val="zh-CN"/>
        </w:rPr>
      </w:pPr>
    </w:p>
    <w:p w14:paraId="2E2C231A">
      <w:pPr>
        <w:rPr>
          <w:rFonts w:hint="eastAsia" w:ascii="宋体" w:hAnsi="宋体" w:eastAsia="宋体" w:cs="宋体"/>
          <w:b/>
          <w:color w:val="auto"/>
          <w:kern w:val="0"/>
          <w:sz w:val="32"/>
          <w:szCs w:val="32"/>
          <w:highlight w:val="none"/>
          <w:lang w:val="zh-CN"/>
        </w:rPr>
      </w:pPr>
    </w:p>
    <w:p w14:paraId="1A26ADFD">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CFFFA9D">
      <w:pPr>
        <w:widowControl/>
        <w:adjustRightInd/>
        <w:snapToGrid/>
        <w:spacing w:line="240" w:lineRule="auto"/>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E979842">
      <w:pPr>
        <w:snapToGrid w:val="0"/>
        <w:spacing w:line="360" w:lineRule="auto"/>
        <w:rPr>
          <w:rFonts w:hint="eastAsia" w:ascii="宋体" w:hAnsi="宋体" w:eastAsia="宋体" w:cs="宋体"/>
          <w:b/>
          <w:bCs/>
          <w:color w:val="auto"/>
          <w:sz w:val="24"/>
          <w:highlight w:val="none"/>
          <w:u w:val="single"/>
          <w:lang w:eastAsia="zh-CN"/>
        </w:rPr>
      </w:pPr>
    </w:p>
    <w:p w14:paraId="4560220C">
      <w:pPr>
        <w:snapToGrid w:val="0"/>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浙江省统计局民生民意调查中心</w:t>
      </w:r>
      <w:r>
        <w:rPr>
          <w:rFonts w:hint="eastAsia" w:ascii="宋体" w:hAnsi="宋体" w:eastAsia="宋体" w:cs="宋体"/>
          <w:b/>
          <w:bCs/>
          <w:color w:val="auto"/>
          <w:sz w:val="24"/>
          <w:highlight w:val="none"/>
          <w:u w:val="single"/>
        </w:rPr>
        <w:t>：</w:t>
      </w:r>
    </w:p>
    <w:p w14:paraId="2FE0FC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ZJ-2580660-01二次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7204FA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AD11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我方的投标文件包括以下内容：</w:t>
      </w:r>
    </w:p>
    <w:p w14:paraId="6A150A2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4ED775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5DD02A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10" w:name="_Hlk101257010"/>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bookmarkEnd w:id="410"/>
      <w:r>
        <w:rPr>
          <w:rFonts w:hint="eastAsia" w:ascii="宋体" w:hAnsi="宋体" w:eastAsia="宋体" w:cs="宋体"/>
          <w:snapToGrid w:val="0"/>
          <w:color w:val="auto"/>
          <w:kern w:val="28"/>
          <w:sz w:val="24"/>
          <w:szCs w:val="20"/>
          <w:highlight w:val="none"/>
        </w:rPr>
        <w:t>；</w:t>
      </w:r>
    </w:p>
    <w:p w14:paraId="17776E6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706CC1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2AC72351">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5409C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AFAAF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4CA7088D">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14:paraId="191A853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1B2071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0862A0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10FD10B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27FAD45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4108EB4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71D2F13">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012BB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03FE5165">
      <w:pPr>
        <w:pStyle w:val="87"/>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05F65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如我方中标，我方承诺：</w:t>
      </w:r>
    </w:p>
    <w:p w14:paraId="3A08287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4BAD42E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723642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17A647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1CB325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15E334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1B70B0">
      <w:pPr>
        <w:spacing w:line="360" w:lineRule="auto"/>
        <w:ind w:firstLine="3600" w:firstLineChars="1500"/>
        <w:rPr>
          <w:rFonts w:hint="eastAsia" w:ascii="宋体" w:hAnsi="宋体" w:eastAsia="宋体" w:cs="宋体"/>
          <w:color w:val="auto"/>
          <w:sz w:val="24"/>
          <w:highlight w:val="none"/>
        </w:rPr>
      </w:pPr>
    </w:p>
    <w:p w14:paraId="4A9999D4">
      <w:pPr>
        <w:spacing w:line="360" w:lineRule="auto"/>
        <w:ind w:firstLine="3600" w:firstLineChars="1500"/>
        <w:rPr>
          <w:rFonts w:hint="eastAsia" w:ascii="宋体" w:hAnsi="宋体" w:eastAsia="宋体" w:cs="宋体"/>
          <w:color w:val="auto"/>
          <w:sz w:val="24"/>
          <w:highlight w:val="none"/>
        </w:rPr>
      </w:pPr>
    </w:p>
    <w:p w14:paraId="337FD8E2">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73746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208785C">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3917CC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17D306">
      <w:pPr>
        <w:snapToGrid w:val="0"/>
        <w:spacing w:line="360" w:lineRule="auto"/>
        <w:jc w:val="center"/>
        <w:rPr>
          <w:rFonts w:hint="eastAsia" w:ascii="宋体" w:hAnsi="宋体" w:eastAsia="宋体" w:cs="宋体"/>
          <w:b/>
          <w:color w:val="auto"/>
          <w:kern w:val="0"/>
          <w:sz w:val="32"/>
          <w:szCs w:val="32"/>
          <w:highlight w:val="none"/>
        </w:rPr>
      </w:pPr>
    </w:p>
    <w:p w14:paraId="5A3FED2A">
      <w:pPr>
        <w:snapToGrid w:val="0"/>
        <w:spacing w:line="360" w:lineRule="auto"/>
        <w:rPr>
          <w:rFonts w:hint="eastAsia" w:ascii="宋体" w:hAnsi="宋体" w:eastAsia="宋体" w:cs="宋体"/>
          <w:color w:val="auto"/>
          <w:sz w:val="24"/>
          <w:highlight w:val="none"/>
        </w:rPr>
      </w:pPr>
    </w:p>
    <w:p w14:paraId="461B8403">
      <w:pPr>
        <w:jc w:val="center"/>
        <w:rPr>
          <w:rFonts w:hint="eastAsia" w:ascii="宋体" w:hAnsi="宋体" w:eastAsia="宋体" w:cs="宋体"/>
          <w:b/>
          <w:color w:val="auto"/>
          <w:kern w:val="0"/>
          <w:sz w:val="32"/>
          <w:szCs w:val="32"/>
          <w:highlight w:val="none"/>
        </w:rPr>
      </w:pPr>
    </w:p>
    <w:p w14:paraId="7A5B39CB">
      <w:pPr>
        <w:jc w:val="center"/>
        <w:rPr>
          <w:rFonts w:hint="eastAsia" w:ascii="宋体" w:hAnsi="宋体" w:eastAsia="宋体" w:cs="宋体"/>
          <w:b/>
          <w:color w:val="auto"/>
          <w:kern w:val="0"/>
          <w:sz w:val="32"/>
          <w:szCs w:val="32"/>
          <w:highlight w:val="none"/>
        </w:rPr>
      </w:pPr>
    </w:p>
    <w:p w14:paraId="0F80CF4D">
      <w:pPr>
        <w:jc w:val="center"/>
        <w:rPr>
          <w:rFonts w:hint="eastAsia" w:ascii="宋体" w:hAnsi="宋体" w:eastAsia="宋体" w:cs="宋体"/>
          <w:b/>
          <w:color w:val="auto"/>
          <w:kern w:val="0"/>
          <w:sz w:val="32"/>
          <w:szCs w:val="32"/>
          <w:highlight w:val="none"/>
        </w:rPr>
      </w:pPr>
    </w:p>
    <w:p w14:paraId="5005BAB6">
      <w:pPr>
        <w:jc w:val="center"/>
        <w:rPr>
          <w:rFonts w:hint="eastAsia" w:ascii="宋体" w:hAnsi="宋体" w:eastAsia="宋体" w:cs="宋体"/>
          <w:b/>
          <w:color w:val="auto"/>
          <w:kern w:val="0"/>
          <w:sz w:val="32"/>
          <w:szCs w:val="32"/>
          <w:highlight w:val="none"/>
        </w:rPr>
      </w:pPr>
    </w:p>
    <w:p w14:paraId="13E8E6CB">
      <w:pPr>
        <w:jc w:val="center"/>
        <w:rPr>
          <w:rFonts w:hint="eastAsia" w:ascii="宋体" w:hAnsi="宋体" w:eastAsia="宋体" w:cs="宋体"/>
          <w:b/>
          <w:color w:val="auto"/>
          <w:kern w:val="0"/>
          <w:sz w:val="32"/>
          <w:szCs w:val="32"/>
          <w:highlight w:val="none"/>
        </w:rPr>
      </w:pPr>
    </w:p>
    <w:p w14:paraId="58D5BE4E">
      <w:pPr>
        <w:jc w:val="center"/>
        <w:rPr>
          <w:rFonts w:hint="eastAsia" w:ascii="宋体" w:hAnsi="宋体" w:eastAsia="宋体" w:cs="宋体"/>
          <w:b/>
          <w:color w:val="auto"/>
          <w:kern w:val="0"/>
          <w:sz w:val="32"/>
          <w:szCs w:val="32"/>
          <w:highlight w:val="none"/>
        </w:rPr>
      </w:pPr>
    </w:p>
    <w:p w14:paraId="1A6222D6">
      <w:pPr>
        <w:jc w:val="center"/>
        <w:rPr>
          <w:rFonts w:hint="eastAsia" w:ascii="宋体" w:hAnsi="宋体" w:eastAsia="宋体" w:cs="宋体"/>
          <w:b/>
          <w:color w:val="auto"/>
          <w:kern w:val="0"/>
          <w:sz w:val="32"/>
          <w:szCs w:val="32"/>
          <w:highlight w:val="none"/>
        </w:rPr>
      </w:pPr>
    </w:p>
    <w:p w14:paraId="50ABACF1">
      <w:pPr>
        <w:jc w:val="center"/>
        <w:rPr>
          <w:rFonts w:hint="eastAsia" w:ascii="宋体" w:hAnsi="宋体" w:eastAsia="宋体" w:cs="宋体"/>
          <w:b/>
          <w:color w:val="auto"/>
          <w:kern w:val="0"/>
          <w:sz w:val="32"/>
          <w:szCs w:val="32"/>
          <w:highlight w:val="none"/>
        </w:rPr>
      </w:pPr>
    </w:p>
    <w:p w14:paraId="6E931D9E">
      <w:pPr>
        <w:jc w:val="center"/>
        <w:rPr>
          <w:rFonts w:hint="eastAsia" w:ascii="宋体" w:hAnsi="宋体" w:eastAsia="宋体" w:cs="宋体"/>
          <w:b/>
          <w:color w:val="auto"/>
          <w:kern w:val="0"/>
          <w:sz w:val="32"/>
          <w:szCs w:val="32"/>
          <w:highlight w:val="none"/>
        </w:rPr>
      </w:pPr>
    </w:p>
    <w:p w14:paraId="6DF7804F">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EE610B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7DA3D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F7D431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5714610">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浙江省统计局民生民意调查中心</w:t>
      </w:r>
      <w:r>
        <w:rPr>
          <w:rFonts w:hint="eastAsia" w:ascii="宋体" w:hAnsi="宋体" w:eastAsia="宋体" w:cs="宋体"/>
          <w:b/>
          <w:bCs/>
          <w:color w:val="auto"/>
          <w:kern w:val="0"/>
          <w:sz w:val="24"/>
          <w:highlight w:val="none"/>
          <w:u w:val="single"/>
          <w:lang w:val="zh-CN"/>
        </w:rPr>
        <w:t>：</w:t>
      </w:r>
    </w:p>
    <w:p w14:paraId="10B7321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ZJ-2580660-01二次</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22CF63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18536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FBC2B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FB7EF3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8D4C60A">
      <w:pPr>
        <w:snapToGrid w:val="0"/>
        <w:spacing w:line="360" w:lineRule="auto"/>
        <w:rPr>
          <w:rFonts w:hint="eastAsia" w:ascii="宋体" w:hAnsi="宋体" w:eastAsia="宋体" w:cs="宋体"/>
          <w:color w:val="auto"/>
          <w:sz w:val="24"/>
          <w:highlight w:val="none"/>
        </w:rPr>
      </w:pPr>
    </w:p>
    <w:p w14:paraId="1C35AC7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CC402DD">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浙江省统计局民生民意调查中心</w:t>
      </w:r>
      <w:r>
        <w:rPr>
          <w:rFonts w:hint="eastAsia" w:ascii="宋体" w:hAnsi="宋体" w:eastAsia="宋体" w:cs="宋体"/>
          <w:b/>
          <w:bCs/>
          <w:color w:val="auto"/>
          <w:kern w:val="0"/>
          <w:sz w:val="24"/>
          <w:highlight w:val="none"/>
          <w:u w:val="single"/>
          <w:lang w:val="zh-CN"/>
        </w:rPr>
        <w:t>：</w:t>
      </w:r>
    </w:p>
    <w:p w14:paraId="50138F3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ZJ-2580660-01二次</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5BCCE3E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D1FE0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F03070F">
      <w:pPr>
        <w:jc w:val="center"/>
        <w:rPr>
          <w:rFonts w:hint="eastAsia" w:ascii="宋体" w:hAnsi="宋体" w:eastAsia="宋体" w:cs="宋体"/>
          <w:b/>
          <w:color w:val="auto"/>
          <w:kern w:val="0"/>
          <w:sz w:val="32"/>
          <w:szCs w:val="32"/>
          <w:highlight w:val="none"/>
        </w:rPr>
      </w:pPr>
    </w:p>
    <w:p w14:paraId="1CCA0DA9">
      <w:pPr>
        <w:rPr>
          <w:rFonts w:hint="eastAsia" w:ascii="宋体" w:hAnsi="宋体" w:eastAsia="宋体" w:cs="宋体"/>
          <w:color w:val="auto"/>
          <w:highlight w:val="none"/>
        </w:rPr>
      </w:pPr>
    </w:p>
    <w:p w14:paraId="313799D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202D1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C425D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9B2288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E5C06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29EEE3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BA7C20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1D065A3">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A0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631E8A">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417E993">
            <w:pPr>
              <w:pStyle w:val="156"/>
              <w:adjustRightInd w:val="0"/>
              <w:spacing w:line="360" w:lineRule="auto"/>
              <w:rPr>
                <w:rFonts w:hint="eastAsia" w:ascii="宋体" w:hAnsi="宋体" w:eastAsia="宋体" w:cs="宋体"/>
                <w:bCs/>
                <w:color w:val="auto"/>
                <w:sz w:val="24"/>
                <w:highlight w:val="none"/>
              </w:rPr>
            </w:pPr>
          </w:p>
        </w:tc>
      </w:tr>
    </w:tbl>
    <w:p w14:paraId="702FAF8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DEE4F9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2F8871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BA5AC6">
      <w:pPr>
        <w:jc w:val="center"/>
        <w:rPr>
          <w:rFonts w:hint="eastAsia" w:ascii="宋体" w:hAnsi="宋体" w:eastAsia="宋体" w:cs="宋体"/>
          <w:b/>
          <w:color w:val="auto"/>
          <w:kern w:val="0"/>
          <w:sz w:val="32"/>
          <w:szCs w:val="32"/>
          <w:highlight w:val="none"/>
        </w:rPr>
      </w:pPr>
    </w:p>
    <w:p w14:paraId="7AB6999E">
      <w:pPr>
        <w:jc w:val="center"/>
        <w:rPr>
          <w:rFonts w:hint="eastAsia" w:ascii="宋体" w:hAnsi="宋体" w:eastAsia="宋体" w:cs="宋体"/>
          <w:b/>
          <w:color w:val="auto"/>
          <w:kern w:val="0"/>
          <w:sz w:val="32"/>
          <w:szCs w:val="32"/>
          <w:highlight w:val="none"/>
        </w:rPr>
      </w:pPr>
    </w:p>
    <w:p w14:paraId="242111F6">
      <w:pPr>
        <w:jc w:val="center"/>
        <w:rPr>
          <w:rFonts w:hint="eastAsia" w:ascii="宋体" w:hAnsi="宋体" w:eastAsia="宋体" w:cs="宋体"/>
          <w:b/>
          <w:color w:val="auto"/>
          <w:kern w:val="0"/>
          <w:sz w:val="32"/>
          <w:szCs w:val="32"/>
          <w:highlight w:val="none"/>
        </w:rPr>
      </w:pPr>
    </w:p>
    <w:p w14:paraId="0706918A">
      <w:pPr>
        <w:jc w:val="center"/>
        <w:rPr>
          <w:rFonts w:hint="eastAsia" w:ascii="宋体" w:hAnsi="宋体" w:eastAsia="宋体" w:cs="宋体"/>
          <w:b/>
          <w:color w:val="auto"/>
          <w:kern w:val="0"/>
          <w:sz w:val="32"/>
          <w:szCs w:val="32"/>
          <w:highlight w:val="none"/>
        </w:rPr>
      </w:pPr>
    </w:p>
    <w:p w14:paraId="549488CE">
      <w:pPr>
        <w:jc w:val="center"/>
        <w:rPr>
          <w:rFonts w:hint="eastAsia" w:ascii="宋体" w:hAnsi="宋体" w:eastAsia="宋体" w:cs="宋体"/>
          <w:b/>
          <w:color w:val="auto"/>
          <w:kern w:val="0"/>
          <w:sz w:val="32"/>
          <w:szCs w:val="32"/>
          <w:highlight w:val="none"/>
        </w:rPr>
      </w:pPr>
    </w:p>
    <w:p w14:paraId="521C063D">
      <w:pPr>
        <w:jc w:val="center"/>
        <w:rPr>
          <w:rFonts w:hint="eastAsia" w:ascii="宋体" w:hAnsi="宋体" w:eastAsia="宋体" w:cs="宋体"/>
          <w:b/>
          <w:color w:val="auto"/>
          <w:kern w:val="0"/>
          <w:sz w:val="32"/>
          <w:szCs w:val="32"/>
          <w:highlight w:val="none"/>
        </w:rPr>
      </w:pPr>
    </w:p>
    <w:p w14:paraId="67856EC8">
      <w:pPr>
        <w:jc w:val="center"/>
        <w:rPr>
          <w:rFonts w:hint="eastAsia" w:ascii="宋体" w:hAnsi="宋体" w:eastAsia="宋体" w:cs="宋体"/>
          <w:b/>
          <w:color w:val="auto"/>
          <w:kern w:val="0"/>
          <w:sz w:val="32"/>
          <w:szCs w:val="32"/>
          <w:highlight w:val="none"/>
        </w:rPr>
      </w:pPr>
    </w:p>
    <w:p w14:paraId="0D75A90E">
      <w:pPr>
        <w:jc w:val="center"/>
        <w:rPr>
          <w:rFonts w:hint="eastAsia" w:ascii="宋体" w:hAnsi="宋体" w:eastAsia="宋体" w:cs="宋体"/>
          <w:b/>
          <w:color w:val="auto"/>
          <w:kern w:val="0"/>
          <w:sz w:val="32"/>
          <w:szCs w:val="32"/>
          <w:highlight w:val="none"/>
        </w:rPr>
      </w:pPr>
    </w:p>
    <w:p w14:paraId="6816F54F">
      <w:pPr>
        <w:jc w:val="center"/>
        <w:rPr>
          <w:rFonts w:hint="eastAsia" w:ascii="宋体" w:hAnsi="宋体" w:eastAsia="宋体" w:cs="宋体"/>
          <w:b/>
          <w:color w:val="auto"/>
          <w:kern w:val="0"/>
          <w:sz w:val="32"/>
          <w:szCs w:val="32"/>
          <w:highlight w:val="none"/>
        </w:rPr>
      </w:pPr>
    </w:p>
    <w:p w14:paraId="76B81A45">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766CC231">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E426CA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4D421798">
      <w:pPr>
        <w:snapToGrid w:val="0"/>
        <w:spacing w:line="360" w:lineRule="auto"/>
        <w:rPr>
          <w:rFonts w:hint="eastAsia" w:ascii="宋体" w:hAnsi="宋体" w:eastAsia="宋体" w:cs="宋体"/>
          <w:color w:val="auto"/>
          <w:kern w:val="0"/>
          <w:sz w:val="24"/>
          <w:highlight w:val="none"/>
        </w:rPr>
      </w:pPr>
    </w:p>
    <w:p w14:paraId="1A61E0B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6517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F7C55EF">
      <w:pPr>
        <w:pStyle w:val="1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1A0BD2C3">
      <w:pPr>
        <w:pStyle w:val="18"/>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49B2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6B5B00B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03" w:type="dxa"/>
            <w:vAlign w:val="center"/>
          </w:tcPr>
          <w:p w14:paraId="3312A82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A1BF1D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7B530A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4F4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19AFBD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03" w:type="dxa"/>
            <w:vAlign w:val="center"/>
          </w:tcPr>
          <w:p w14:paraId="642BF1B4">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6B950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2E8BD132">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9105BC3">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798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2B514431">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203" w:type="dxa"/>
            <w:shd w:val="clear" w:color="auto" w:fill="auto"/>
            <w:vAlign w:val="center"/>
          </w:tcPr>
          <w:p w14:paraId="47D1B5C3">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投标文件中承诺的投标有效期不少于招标文件中载明的投标有效期。</w:t>
            </w:r>
          </w:p>
        </w:tc>
        <w:tc>
          <w:tcPr>
            <w:tcW w:w="2551" w:type="dxa"/>
            <w:shd w:val="clear" w:color="auto" w:fill="auto"/>
            <w:vAlign w:val="center"/>
          </w:tcPr>
          <w:p w14:paraId="42F66E9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c>
          <w:tcPr>
            <w:tcW w:w="1418" w:type="dxa"/>
            <w:shd w:val="clear" w:color="auto" w:fill="auto"/>
            <w:vAlign w:val="top"/>
          </w:tcPr>
          <w:p w14:paraId="0052A8FC">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8E6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3C99E28">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203" w:type="dxa"/>
            <w:vAlign w:val="center"/>
          </w:tcPr>
          <w:p w14:paraId="3743E27E">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3D5DF66">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667FB61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F12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319DAFA3">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203" w:type="dxa"/>
            <w:vAlign w:val="center"/>
          </w:tcPr>
          <w:p w14:paraId="194F866A">
            <w:pPr>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0D11FA">
            <w:pPr>
              <w:rPr>
                <w:rFonts w:hint="eastAsia" w:ascii="宋体" w:hAnsi="宋体" w:eastAsia="宋体" w:cs="宋体"/>
                <w:color w:val="auto"/>
                <w:kern w:val="0"/>
                <w:sz w:val="24"/>
                <w:highlight w:val="none"/>
              </w:rPr>
            </w:pPr>
          </w:p>
        </w:tc>
        <w:tc>
          <w:tcPr>
            <w:tcW w:w="1418" w:type="dxa"/>
          </w:tcPr>
          <w:p w14:paraId="198FC3A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2EC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5E20F268">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p>
        </w:tc>
        <w:tc>
          <w:tcPr>
            <w:tcW w:w="5203" w:type="dxa"/>
            <w:vAlign w:val="center"/>
          </w:tcPr>
          <w:p w14:paraId="79A9A71B">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1C5294FF">
            <w:pPr>
              <w:rPr>
                <w:rFonts w:hint="eastAsia" w:ascii="宋体" w:hAnsi="宋体" w:eastAsia="宋体" w:cs="宋体"/>
                <w:color w:val="auto"/>
                <w:sz w:val="24"/>
                <w:highlight w:val="none"/>
              </w:rPr>
            </w:pPr>
          </w:p>
        </w:tc>
        <w:tc>
          <w:tcPr>
            <w:tcW w:w="1418" w:type="dxa"/>
          </w:tcPr>
          <w:p w14:paraId="4F2A6DF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604ED3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91AC13D">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招标文件中实质性要求必须明确响应。</w:t>
      </w:r>
    </w:p>
    <w:p w14:paraId="7BFC8727">
      <w:pPr>
        <w:spacing w:line="360" w:lineRule="auto"/>
        <w:ind w:right="420"/>
        <w:rPr>
          <w:rFonts w:hint="eastAsia" w:ascii="宋体" w:hAnsi="宋体" w:eastAsia="宋体" w:cs="宋体"/>
          <w:color w:val="auto"/>
          <w:sz w:val="24"/>
          <w:highlight w:val="none"/>
        </w:rPr>
      </w:pPr>
    </w:p>
    <w:p w14:paraId="243EB55F">
      <w:pPr>
        <w:jc w:val="center"/>
        <w:rPr>
          <w:rFonts w:hint="eastAsia" w:ascii="宋体" w:hAnsi="宋体" w:eastAsia="宋体" w:cs="宋体"/>
          <w:b/>
          <w:color w:val="auto"/>
          <w:kern w:val="0"/>
          <w:sz w:val="32"/>
          <w:szCs w:val="32"/>
          <w:highlight w:val="none"/>
        </w:rPr>
      </w:pPr>
    </w:p>
    <w:p w14:paraId="329CC49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D28D8B3">
      <w:pPr>
        <w:jc w:val="center"/>
        <w:rPr>
          <w:rFonts w:hint="eastAsia" w:ascii="宋体" w:hAnsi="宋体" w:eastAsia="宋体" w:cs="宋体"/>
          <w:b/>
          <w:color w:val="auto"/>
          <w:kern w:val="0"/>
          <w:sz w:val="32"/>
          <w:szCs w:val="32"/>
          <w:highlight w:val="none"/>
        </w:rPr>
      </w:pPr>
    </w:p>
    <w:p w14:paraId="1FFEA7A5">
      <w:pPr>
        <w:jc w:val="center"/>
        <w:rPr>
          <w:rFonts w:hint="eastAsia" w:ascii="宋体" w:hAnsi="宋体" w:eastAsia="宋体" w:cs="宋体"/>
          <w:b/>
          <w:color w:val="auto"/>
          <w:kern w:val="0"/>
          <w:sz w:val="32"/>
          <w:szCs w:val="32"/>
          <w:highlight w:val="none"/>
        </w:rPr>
      </w:pPr>
    </w:p>
    <w:p w14:paraId="47A7B194">
      <w:pPr>
        <w:jc w:val="center"/>
        <w:rPr>
          <w:rFonts w:hint="eastAsia" w:ascii="宋体" w:hAnsi="宋体" w:eastAsia="宋体" w:cs="宋体"/>
          <w:b/>
          <w:color w:val="auto"/>
          <w:kern w:val="0"/>
          <w:sz w:val="32"/>
          <w:szCs w:val="32"/>
          <w:highlight w:val="none"/>
        </w:rPr>
      </w:pPr>
    </w:p>
    <w:p w14:paraId="2C4DE9B6">
      <w:pPr>
        <w:jc w:val="center"/>
        <w:rPr>
          <w:rFonts w:hint="eastAsia" w:ascii="宋体" w:hAnsi="宋体" w:eastAsia="宋体" w:cs="宋体"/>
          <w:b/>
          <w:color w:val="auto"/>
          <w:kern w:val="0"/>
          <w:sz w:val="32"/>
          <w:szCs w:val="32"/>
          <w:highlight w:val="none"/>
        </w:rPr>
      </w:pPr>
    </w:p>
    <w:p w14:paraId="35BA9BC6">
      <w:pPr>
        <w:jc w:val="center"/>
        <w:rPr>
          <w:rFonts w:hint="eastAsia" w:ascii="宋体" w:hAnsi="宋体" w:eastAsia="宋体" w:cs="宋体"/>
          <w:b/>
          <w:color w:val="auto"/>
          <w:kern w:val="0"/>
          <w:sz w:val="32"/>
          <w:szCs w:val="32"/>
          <w:highlight w:val="none"/>
        </w:rPr>
      </w:pPr>
    </w:p>
    <w:p w14:paraId="4DCE567F">
      <w:pPr>
        <w:jc w:val="center"/>
        <w:rPr>
          <w:rFonts w:hint="eastAsia" w:ascii="宋体" w:hAnsi="宋体" w:eastAsia="宋体" w:cs="宋体"/>
          <w:b/>
          <w:color w:val="auto"/>
          <w:kern w:val="0"/>
          <w:sz w:val="32"/>
          <w:szCs w:val="32"/>
          <w:highlight w:val="none"/>
        </w:rPr>
      </w:pPr>
    </w:p>
    <w:p w14:paraId="3C8A373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4DC1833">
      <w:pPr>
        <w:numPr>
          <w:ilvl w:val="0"/>
          <w:numId w:val="5"/>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评标标准相应的商务技术资料</w:t>
      </w:r>
    </w:p>
    <w:p w14:paraId="7E0CD362">
      <w:pPr>
        <w:pStyle w:val="18"/>
        <w:numPr>
          <w:ilvl w:val="0"/>
          <w:numId w:val="0"/>
        </w:numPr>
        <w:rPr>
          <w:rFonts w:hint="eastAsia" w:ascii="宋体" w:hAnsi="宋体" w:eastAsia="宋体" w:cs="宋体"/>
          <w:color w:val="auto"/>
          <w:sz w:val="24"/>
          <w:szCs w:val="24"/>
          <w:highlight w:val="none"/>
          <w:lang w:val="en-US" w:eastAsia="zh-CN"/>
        </w:rPr>
      </w:pPr>
    </w:p>
    <w:p w14:paraId="175B347D">
      <w:pPr>
        <w:pStyle w:val="1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5F76FCF7">
      <w:pPr>
        <w:pStyle w:val="18"/>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C8D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C631F3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4746B15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7BCF1FB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4E0F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0CB848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02C8A05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09737E5F">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1E0B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580EC5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579A86A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190552FC">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0E32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43E95C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3685CD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64FC68F5">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17F0AB5A">
      <w:pPr>
        <w:jc w:val="center"/>
        <w:rPr>
          <w:rFonts w:hint="eastAsia" w:ascii="宋体" w:hAnsi="宋体" w:eastAsia="宋体" w:cs="宋体"/>
          <w:b/>
          <w:color w:val="auto"/>
          <w:kern w:val="0"/>
          <w:sz w:val="32"/>
          <w:szCs w:val="32"/>
          <w:highlight w:val="none"/>
        </w:rPr>
      </w:pPr>
    </w:p>
    <w:p w14:paraId="7452FEFE">
      <w:pPr>
        <w:jc w:val="center"/>
        <w:rPr>
          <w:rFonts w:hint="eastAsia" w:ascii="宋体" w:hAnsi="宋体" w:eastAsia="宋体" w:cs="宋体"/>
          <w:b/>
          <w:color w:val="auto"/>
          <w:kern w:val="0"/>
          <w:sz w:val="32"/>
          <w:szCs w:val="32"/>
          <w:highlight w:val="none"/>
        </w:rPr>
      </w:pPr>
    </w:p>
    <w:p w14:paraId="36C40C0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83D19A1">
      <w:pPr>
        <w:numPr>
          <w:ilvl w:val="0"/>
          <w:numId w:val="6"/>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028638AC">
      <w:pPr>
        <w:pStyle w:val="18"/>
        <w:numPr>
          <w:ilvl w:val="0"/>
          <w:numId w:val="0"/>
        </w:numPr>
        <w:rPr>
          <w:rFonts w:hint="eastAsia" w:ascii="宋体" w:hAnsi="宋体" w:eastAsia="宋体" w:cs="宋体"/>
          <w:color w:val="auto"/>
          <w:highlight w:val="none"/>
          <w:lang w:val="en-US" w:eastAsia="zh-CN"/>
        </w:rPr>
      </w:pPr>
    </w:p>
    <w:p w14:paraId="6BE4A064">
      <w:pPr>
        <w:pStyle w:val="1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15E1FEF1">
      <w:pPr>
        <w:pStyle w:val="1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3CB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511AC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79A3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1300076">
            <w:pPr>
              <w:spacing w:line="360" w:lineRule="auto"/>
              <w:jc w:val="center"/>
              <w:rPr>
                <w:rFonts w:hint="eastAsia" w:ascii="宋体" w:hAnsi="宋体" w:eastAsia="宋体" w:cs="宋体"/>
                <w:b/>
                <w:color w:val="auto"/>
                <w:sz w:val="24"/>
                <w:highlight w:val="none"/>
              </w:rPr>
            </w:pPr>
          </w:p>
          <w:p w14:paraId="091069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72C3E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C49F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68C09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7E7FF29">
            <w:pPr>
              <w:spacing w:line="360" w:lineRule="auto"/>
              <w:jc w:val="center"/>
              <w:rPr>
                <w:rFonts w:hint="eastAsia" w:ascii="宋体" w:hAnsi="宋体" w:eastAsia="宋体" w:cs="宋体"/>
                <w:b/>
                <w:color w:val="auto"/>
                <w:sz w:val="24"/>
                <w:highlight w:val="none"/>
              </w:rPr>
            </w:pPr>
          </w:p>
          <w:p w14:paraId="26E7C9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2682BBE">
            <w:pPr>
              <w:spacing w:line="360" w:lineRule="auto"/>
              <w:jc w:val="center"/>
              <w:rPr>
                <w:rFonts w:hint="eastAsia" w:ascii="宋体" w:hAnsi="宋体" w:eastAsia="宋体" w:cs="宋体"/>
                <w:b/>
                <w:color w:val="auto"/>
                <w:sz w:val="24"/>
                <w:highlight w:val="none"/>
              </w:rPr>
            </w:pPr>
          </w:p>
        </w:tc>
      </w:tr>
      <w:tr w14:paraId="2216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90FE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92004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C3422D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7BD8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76EBC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A9E30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592AC7">
            <w:pPr>
              <w:spacing w:line="360" w:lineRule="auto"/>
              <w:jc w:val="center"/>
              <w:rPr>
                <w:rFonts w:hint="eastAsia" w:ascii="宋体" w:hAnsi="宋体" w:eastAsia="宋体" w:cs="宋体"/>
                <w:color w:val="auto"/>
                <w:sz w:val="24"/>
                <w:highlight w:val="none"/>
              </w:rPr>
            </w:pPr>
          </w:p>
        </w:tc>
      </w:tr>
      <w:tr w14:paraId="1855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8684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8B8F6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02F8E3C">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C3847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8858F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098B1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88FB7A">
            <w:pPr>
              <w:spacing w:line="360" w:lineRule="auto"/>
              <w:jc w:val="center"/>
              <w:rPr>
                <w:rFonts w:hint="eastAsia" w:ascii="宋体" w:hAnsi="宋体" w:eastAsia="宋体" w:cs="宋体"/>
                <w:color w:val="auto"/>
                <w:sz w:val="24"/>
                <w:highlight w:val="none"/>
              </w:rPr>
            </w:pPr>
          </w:p>
        </w:tc>
      </w:tr>
      <w:tr w14:paraId="7956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F6B1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318D2E">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04F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864E7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FB371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D2A81B">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3FD3F2">
            <w:pPr>
              <w:spacing w:line="360" w:lineRule="auto"/>
              <w:jc w:val="center"/>
              <w:rPr>
                <w:rFonts w:hint="eastAsia" w:ascii="宋体" w:hAnsi="宋体" w:eastAsia="宋体" w:cs="宋体"/>
                <w:color w:val="auto"/>
                <w:sz w:val="24"/>
                <w:highlight w:val="none"/>
              </w:rPr>
            </w:pPr>
          </w:p>
        </w:tc>
      </w:tr>
    </w:tbl>
    <w:p w14:paraId="78F5A91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463CB4">
      <w:pPr>
        <w:jc w:val="center"/>
        <w:rPr>
          <w:rFonts w:hint="eastAsia" w:ascii="宋体" w:hAnsi="宋体" w:eastAsia="宋体" w:cs="宋体"/>
          <w:b/>
          <w:color w:val="auto"/>
          <w:kern w:val="0"/>
          <w:sz w:val="32"/>
          <w:szCs w:val="32"/>
          <w:highlight w:val="none"/>
        </w:rPr>
      </w:pPr>
    </w:p>
    <w:p w14:paraId="7645D643">
      <w:pPr>
        <w:jc w:val="center"/>
        <w:rPr>
          <w:rFonts w:hint="eastAsia" w:ascii="宋体" w:hAnsi="宋体" w:eastAsia="宋体" w:cs="宋体"/>
          <w:b/>
          <w:color w:val="auto"/>
          <w:kern w:val="0"/>
          <w:sz w:val="32"/>
          <w:szCs w:val="32"/>
          <w:highlight w:val="none"/>
        </w:rPr>
      </w:pPr>
    </w:p>
    <w:p w14:paraId="04E13A0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13F708C">
      <w:pPr>
        <w:numPr>
          <w:ilvl w:val="0"/>
          <w:numId w:val="7"/>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5074ED05">
      <w:pPr>
        <w:pStyle w:val="62"/>
        <w:widowControl w:val="0"/>
        <w:numPr>
          <w:ilvl w:val="0"/>
          <w:numId w:val="0"/>
        </w:numPr>
        <w:adjustRightInd/>
        <w:spacing w:after="120" w:line="240" w:lineRule="auto"/>
        <w:jc w:val="both"/>
        <w:rPr>
          <w:rFonts w:hint="eastAsia" w:ascii="宋体" w:hAnsi="宋体" w:eastAsia="宋体" w:cs="宋体"/>
          <w:color w:val="auto"/>
          <w:highlight w:val="none"/>
        </w:rPr>
      </w:pPr>
    </w:p>
    <w:p w14:paraId="28B82764">
      <w:pPr>
        <w:pStyle w:val="18"/>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AE759A5">
      <w:pPr>
        <w:pStyle w:val="18"/>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48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278A1AE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2521A99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424D13B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7E268D2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083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1E0602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57E69926">
            <w:pPr>
              <w:jc w:val="center"/>
              <w:rPr>
                <w:rFonts w:hint="eastAsia" w:ascii="宋体" w:hAnsi="宋体" w:eastAsia="宋体" w:cs="宋体"/>
                <w:b/>
                <w:color w:val="auto"/>
                <w:kern w:val="0"/>
                <w:sz w:val="32"/>
                <w:szCs w:val="32"/>
                <w:highlight w:val="none"/>
              </w:rPr>
            </w:pPr>
          </w:p>
        </w:tc>
        <w:tc>
          <w:tcPr>
            <w:tcW w:w="3546" w:type="dxa"/>
            <w:vAlign w:val="center"/>
          </w:tcPr>
          <w:p w14:paraId="6C0F38E2">
            <w:pPr>
              <w:jc w:val="center"/>
              <w:rPr>
                <w:rFonts w:hint="eastAsia" w:ascii="宋体" w:hAnsi="宋体" w:eastAsia="宋体" w:cs="宋体"/>
                <w:b/>
                <w:color w:val="auto"/>
                <w:kern w:val="0"/>
                <w:sz w:val="32"/>
                <w:szCs w:val="32"/>
                <w:highlight w:val="none"/>
              </w:rPr>
            </w:pPr>
          </w:p>
        </w:tc>
        <w:tc>
          <w:tcPr>
            <w:tcW w:w="1276" w:type="dxa"/>
            <w:vAlign w:val="center"/>
          </w:tcPr>
          <w:p w14:paraId="0C4EC860">
            <w:pPr>
              <w:jc w:val="center"/>
              <w:rPr>
                <w:rFonts w:hint="eastAsia" w:ascii="宋体" w:hAnsi="宋体" w:eastAsia="宋体" w:cs="宋体"/>
                <w:b/>
                <w:color w:val="auto"/>
                <w:kern w:val="0"/>
                <w:sz w:val="32"/>
                <w:szCs w:val="32"/>
                <w:highlight w:val="none"/>
              </w:rPr>
            </w:pPr>
          </w:p>
        </w:tc>
      </w:tr>
      <w:tr w14:paraId="7668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16627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790D5023">
            <w:pPr>
              <w:jc w:val="center"/>
              <w:rPr>
                <w:rFonts w:hint="eastAsia" w:ascii="宋体" w:hAnsi="宋体" w:eastAsia="宋体" w:cs="宋体"/>
                <w:b/>
                <w:color w:val="auto"/>
                <w:kern w:val="0"/>
                <w:sz w:val="32"/>
                <w:szCs w:val="32"/>
                <w:highlight w:val="none"/>
              </w:rPr>
            </w:pPr>
          </w:p>
        </w:tc>
        <w:tc>
          <w:tcPr>
            <w:tcW w:w="3546" w:type="dxa"/>
            <w:vAlign w:val="center"/>
          </w:tcPr>
          <w:p w14:paraId="78B40E31">
            <w:pPr>
              <w:jc w:val="center"/>
              <w:rPr>
                <w:rFonts w:hint="eastAsia" w:ascii="宋体" w:hAnsi="宋体" w:eastAsia="宋体" w:cs="宋体"/>
                <w:b/>
                <w:color w:val="auto"/>
                <w:kern w:val="0"/>
                <w:sz w:val="32"/>
                <w:szCs w:val="32"/>
                <w:highlight w:val="none"/>
              </w:rPr>
            </w:pPr>
          </w:p>
        </w:tc>
        <w:tc>
          <w:tcPr>
            <w:tcW w:w="1276" w:type="dxa"/>
            <w:vAlign w:val="center"/>
          </w:tcPr>
          <w:p w14:paraId="4B6BC803">
            <w:pPr>
              <w:jc w:val="center"/>
              <w:rPr>
                <w:rFonts w:hint="eastAsia" w:ascii="宋体" w:hAnsi="宋体" w:eastAsia="宋体" w:cs="宋体"/>
                <w:b/>
                <w:color w:val="auto"/>
                <w:kern w:val="0"/>
                <w:sz w:val="32"/>
                <w:szCs w:val="32"/>
                <w:highlight w:val="none"/>
              </w:rPr>
            </w:pPr>
          </w:p>
        </w:tc>
      </w:tr>
      <w:tr w14:paraId="3D57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33103E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0B825F0C">
            <w:pPr>
              <w:jc w:val="center"/>
              <w:rPr>
                <w:rFonts w:hint="eastAsia" w:ascii="宋体" w:hAnsi="宋体" w:eastAsia="宋体" w:cs="宋体"/>
                <w:b/>
                <w:color w:val="auto"/>
                <w:kern w:val="0"/>
                <w:sz w:val="32"/>
                <w:szCs w:val="32"/>
                <w:highlight w:val="none"/>
              </w:rPr>
            </w:pPr>
          </w:p>
        </w:tc>
        <w:tc>
          <w:tcPr>
            <w:tcW w:w="3546" w:type="dxa"/>
            <w:vAlign w:val="center"/>
          </w:tcPr>
          <w:p w14:paraId="5B3FE4A7">
            <w:pPr>
              <w:jc w:val="center"/>
              <w:rPr>
                <w:rFonts w:hint="eastAsia" w:ascii="宋体" w:hAnsi="宋体" w:eastAsia="宋体" w:cs="宋体"/>
                <w:b/>
                <w:color w:val="auto"/>
                <w:kern w:val="0"/>
                <w:sz w:val="32"/>
                <w:szCs w:val="32"/>
                <w:highlight w:val="none"/>
              </w:rPr>
            </w:pPr>
          </w:p>
        </w:tc>
        <w:tc>
          <w:tcPr>
            <w:tcW w:w="1276" w:type="dxa"/>
            <w:vAlign w:val="center"/>
          </w:tcPr>
          <w:p w14:paraId="7F1C5F1B">
            <w:pPr>
              <w:jc w:val="center"/>
              <w:rPr>
                <w:rFonts w:hint="eastAsia" w:ascii="宋体" w:hAnsi="宋体" w:eastAsia="宋体" w:cs="宋体"/>
                <w:b/>
                <w:color w:val="auto"/>
                <w:kern w:val="0"/>
                <w:sz w:val="32"/>
                <w:szCs w:val="32"/>
                <w:highlight w:val="none"/>
              </w:rPr>
            </w:pPr>
          </w:p>
        </w:tc>
      </w:tr>
    </w:tbl>
    <w:p w14:paraId="655C1DAD">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808B2B0">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p>
    <w:p w14:paraId="63ACD5B5">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0EFCEC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625B9154">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13A2422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5BE92E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DB88A20">
      <w:pPr>
        <w:snapToGrid w:val="0"/>
        <w:spacing w:line="360" w:lineRule="auto"/>
        <w:rPr>
          <w:rFonts w:hint="eastAsia" w:ascii="宋体" w:hAnsi="宋体" w:eastAsia="宋体" w:cs="宋体"/>
          <w:color w:val="auto"/>
          <w:sz w:val="24"/>
          <w:highlight w:val="none"/>
        </w:rPr>
      </w:pPr>
    </w:p>
    <w:p w14:paraId="761F6157">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eastAsia="宋体" w:cs="宋体"/>
          <w:b/>
          <w:bCs/>
          <w:color w:val="auto"/>
          <w:sz w:val="24"/>
          <w:highlight w:val="none"/>
          <w:u w:val="single"/>
          <w:lang w:eastAsia="zh-CN"/>
        </w:rPr>
        <w:t>浙江省统计局民生民意调查中心</w:t>
      </w:r>
      <w:r>
        <w:rPr>
          <w:rFonts w:hint="eastAsia" w:ascii="宋体" w:hAnsi="宋体" w:eastAsia="宋体" w:cs="宋体"/>
          <w:b/>
          <w:bCs/>
          <w:color w:val="auto"/>
          <w:kern w:val="0"/>
          <w:sz w:val="24"/>
          <w:highlight w:val="none"/>
          <w:u w:val="single"/>
          <w:lang w:val="zh-CN"/>
        </w:rPr>
        <w:t>：</w:t>
      </w:r>
    </w:p>
    <w:p w14:paraId="22B9F5F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DCE272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55ABA1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386EEE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E486B4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2F736C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998FCF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CE780C9">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F8EA4A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D0E8A1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F3E17C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86EC44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DD3DD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50E58E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76B87A4">
      <w:pPr>
        <w:spacing w:line="360" w:lineRule="auto"/>
        <w:jc w:val="center"/>
        <w:rPr>
          <w:rFonts w:hint="eastAsia" w:ascii="宋体" w:hAnsi="宋体" w:eastAsia="宋体" w:cs="宋体"/>
          <w:b/>
          <w:bCs/>
          <w:color w:val="auto"/>
          <w:sz w:val="24"/>
          <w:highlight w:val="none"/>
        </w:rPr>
      </w:pPr>
    </w:p>
    <w:p w14:paraId="2889C3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9B4067">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D891ED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448410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84BF396">
      <w:pPr>
        <w:spacing w:line="360" w:lineRule="auto"/>
        <w:jc w:val="center"/>
        <w:outlineLvl w:val="0"/>
        <w:rPr>
          <w:rFonts w:hint="eastAsia" w:ascii="宋体" w:hAnsi="宋体" w:eastAsia="宋体" w:cs="宋体"/>
          <w:b/>
          <w:color w:val="auto"/>
          <w:kern w:val="0"/>
          <w:sz w:val="36"/>
          <w:szCs w:val="36"/>
          <w:highlight w:val="none"/>
        </w:rPr>
      </w:pPr>
    </w:p>
    <w:p w14:paraId="3647A8E1">
      <w:pPr>
        <w:numPr>
          <w:ilvl w:val="0"/>
          <w:numId w:val="8"/>
        </w:numPr>
        <w:snapToGrid w:val="0"/>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47840950">
      <w:pPr>
        <w:numPr>
          <w:ilvl w:val="0"/>
          <w:numId w:val="8"/>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b w:val="0"/>
          <w:bCs/>
          <w:snapToGrid w:val="0"/>
          <w:color w:val="auto"/>
          <w:kern w:val="2"/>
          <w:sz w:val="24"/>
          <w:szCs w:val="24"/>
          <w:highlight w:val="none"/>
          <w:lang w:val="en-US" w:eastAsia="zh-CN" w:bidi="ar-SA"/>
        </w:rPr>
        <w:t>中小企业声明函（服务）（</w:t>
      </w:r>
      <w:r>
        <w:rPr>
          <w:rFonts w:hint="eastAsia" w:ascii="宋体" w:hAnsi="宋体" w:cs="宋体"/>
          <w:b w:val="0"/>
          <w:bCs/>
          <w:snapToGrid w:val="0"/>
          <w:color w:val="auto"/>
          <w:kern w:val="2"/>
          <w:sz w:val="24"/>
          <w:szCs w:val="24"/>
          <w:highlight w:val="none"/>
          <w:lang w:val="en-US" w:eastAsia="zh-CN" w:bidi="ar-SA"/>
        </w:rPr>
        <w:t>如果</w:t>
      </w:r>
      <w:r>
        <w:rPr>
          <w:rFonts w:hint="eastAsia" w:ascii="宋体" w:hAnsi="宋体" w:eastAsia="宋体" w:cs="宋体"/>
          <w:b w:val="0"/>
          <w:bCs/>
          <w:snapToGrid w:val="0"/>
          <w:color w:val="auto"/>
          <w:kern w:val="2"/>
          <w:sz w:val="24"/>
          <w:szCs w:val="24"/>
          <w:highlight w:val="none"/>
          <w:lang w:val="en-US" w:eastAsia="zh-CN" w:bidi="ar-SA"/>
        </w:rPr>
        <w:t>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2729B3E">
      <w:pPr>
        <w:pStyle w:val="87"/>
        <w:rPr>
          <w:rFonts w:hint="eastAsia" w:ascii="宋体" w:hAnsi="宋体" w:eastAsia="宋体" w:cs="宋体"/>
          <w:color w:val="auto"/>
          <w:highlight w:val="none"/>
        </w:rPr>
      </w:pPr>
    </w:p>
    <w:p w14:paraId="16564E25">
      <w:pPr>
        <w:pStyle w:val="87"/>
        <w:rPr>
          <w:rFonts w:hint="eastAsia" w:ascii="宋体" w:hAnsi="宋体" w:eastAsia="宋体" w:cs="宋体"/>
          <w:color w:val="auto"/>
          <w:highlight w:val="none"/>
        </w:rPr>
      </w:pPr>
    </w:p>
    <w:p w14:paraId="40FCC9D4">
      <w:pPr>
        <w:snapToGrid w:val="0"/>
        <w:spacing w:line="360" w:lineRule="auto"/>
        <w:ind w:right="480"/>
        <w:jc w:val="center"/>
        <w:rPr>
          <w:rFonts w:hint="eastAsia" w:ascii="宋体" w:hAnsi="宋体" w:eastAsia="宋体" w:cs="宋体"/>
          <w:b/>
          <w:color w:val="auto"/>
          <w:kern w:val="0"/>
          <w:sz w:val="32"/>
          <w:szCs w:val="32"/>
          <w:highlight w:val="none"/>
        </w:rPr>
      </w:pPr>
    </w:p>
    <w:p w14:paraId="5AAC0419">
      <w:pPr>
        <w:snapToGrid w:val="0"/>
        <w:spacing w:line="360" w:lineRule="auto"/>
        <w:ind w:right="480"/>
        <w:jc w:val="center"/>
        <w:rPr>
          <w:rFonts w:hint="eastAsia" w:ascii="宋体" w:hAnsi="宋体" w:eastAsia="宋体" w:cs="宋体"/>
          <w:b/>
          <w:color w:val="auto"/>
          <w:kern w:val="0"/>
          <w:sz w:val="32"/>
          <w:szCs w:val="32"/>
          <w:highlight w:val="none"/>
        </w:rPr>
      </w:pPr>
    </w:p>
    <w:p w14:paraId="0B305226">
      <w:pPr>
        <w:snapToGrid w:val="0"/>
        <w:spacing w:line="360" w:lineRule="auto"/>
        <w:ind w:right="480"/>
        <w:jc w:val="center"/>
        <w:rPr>
          <w:rFonts w:hint="eastAsia" w:ascii="宋体" w:hAnsi="宋体" w:eastAsia="宋体" w:cs="宋体"/>
          <w:b/>
          <w:color w:val="auto"/>
          <w:kern w:val="0"/>
          <w:sz w:val="32"/>
          <w:szCs w:val="32"/>
          <w:highlight w:val="none"/>
        </w:rPr>
      </w:pPr>
    </w:p>
    <w:p w14:paraId="50D5278C">
      <w:pPr>
        <w:snapToGrid w:val="0"/>
        <w:spacing w:line="360" w:lineRule="auto"/>
        <w:ind w:right="480"/>
        <w:jc w:val="center"/>
        <w:rPr>
          <w:rFonts w:hint="eastAsia" w:ascii="宋体" w:hAnsi="宋体" w:eastAsia="宋体" w:cs="宋体"/>
          <w:b/>
          <w:color w:val="auto"/>
          <w:kern w:val="0"/>
          <w:sz w:val="32"/>
          <w:szCs w:val="32"/>
          <w:highlight w:val="none"/>
        </w:rPr>
      </w:pPr>
    </w:p>
    <w:p w14:paraId="4F9AF3F1">
      <w:pPr>
        <w:snapToGrid w:val="0"/>
        <w:spacing w:line="360" w:lineRule="auto"/>
        <w:ind w:right="480"/>
        <w:jc w:val="center"/>
        <w:rPr>
          <w:rFonts w:hint="eastAsia" w:ascii="宋体" w:hAnsi="宋体" w:eastAsia="宋体" w:cs="宋体"/>
          <w:b/>
          <w:color w:val="auto"/>
          <w:kern w:val="0"/>
          <w:sz w:val="32"/>
          <w:szCs w:val="32"/>
          <w:highlight w:val="none"/>
        </w:rPr>
      </w:pPr>
    </w:p>
    <w:p w14:paraId="11C1FE1E">
      <w:pPr>
        <w:snapToGrid w:val="0"/>
        <w:spacing w:line="360" w:lineRule="auto"/>
        <w:ind w:right="480"/>
        <w:jc w:val="center"/>
        <w:rPr>
          <w:rFonts w:hint="eastAsia" w:ascii="宋体" w:hAnsi="宋体" w:eastAsia="宋体" w:cs="宋体"/>
          <w:b/>
          <w:color w:val="auto"/>
          <w:kern w:val="0"/>
          <w:sz w:val="32"/>
          <w:szCs w:val="32"/>
          <w:highlight w:val="none"/>
        </w:rPr>
      </w:pPr>
    </w:p>
    <w:p w14:paraId="40B37D6E">
      <w:pPr>
        <w:snapToGrid w:val="0"/>
        <w:spacing w:line="360" w:lineRule="auto"/>
        <w:ind w:right="480"/>
        <w:jc w:val="center"/>
        <w:rPr>
          <w:rFonts w:hint="eastAsia" w:ascii="宋体" w:hAnsi="宋体" w:eastAsia="宋体" w:cs="宋体"/>
          <w:b/>
          <w:color w:val="auto"/>
          <w:kern w:val="0"/>
          <w:sz w:val="32"/>
          <w:szCs w:val="32"/>
          <w:highlight w:val="none"/>
        </w:rPr>
      </w:pPr>
    </w:p>
    <w:p w14:paraId="188F6192">
      <w:pPr>
        <w:snapToGrid w:val="0"/>
        <w:spacing w:line="360" w:lineRule="auto"/>
        <w:ind w:right="480"/>
        <w:jc w:val="center"/>
        <w:rPr>
          <w:rFonts w:hint="eastAsia" w:ascii="宋体" w:hAnsi="宋体" w:eastAsia="宋体" w:cs="宋体"/>
          <w:b/>
          <w:color w:val="auto"/>
          <w:kern w:val="0"/>
          <w:sz w:val="32"/>
          <w:szCs w:val="32"/>
          <w:highlight w:val="none"/>
        </w:rPr>
      </w:pPr>
    </w:p>
    <w:p w14:paraId="75E76B2E">
      <w:pPr>
        <w:snapToGrid w:val="0"/>
        <w:spacing w:line="360" w:lineRule="auto"/>
        <w:ind w:right="480"/>
        <w:jc w:val="center"/>
        <w:rPr>
          <w:rFonts w:hint="eastAsia" w:ascii="宋体" w:hAnsi="宋体" w:eastAsia="宋体" w:cs="宋体"/>
          <w:b/>
          <w:color w:val="auto"/>
          <w:kern w:val="0"/>
          <w:sz w:val="32"/>
          <w:szCs w:val="32"/>
          <w:highlight w:val="none"/>
        </w:rPr>
      </w:pPr>
    </w:p>
    <w:p w14:paraId="211DB736">
      <w:pPr>
        <w:snapToGrid w:val="0"/>
        <w:spacing w:line="360" w:lineRule="auto"/>
        <w:ind w:right="480"/>
        <w:jc w:val="center"/>
        <w:rPr>
          <w:rFonts w:hint="eastAsia" w:ascii="宋体" w:hAnsi="宋体" w:eastAsia="宋体" w:cs="宋体"/>
          <w:b/>
          <w:color w:val="auto"/>
          <w:kern w:val="0"/>
          <w:sz w:val="32"/>
          <w:szCs w:val="32"/>
          <w:highlight w:val="none"/>
        </w:rPr>
      </w:pPr>
    </w:p>
    <w:p w14:paraId="3F06737A">
      <w:pPr>
        <w:snapToGrid w:val="0"/>
        <w:spacing w:line="360" w:lineRule="auto"/>
        <w:ind w:right="480"/>
        <w:jc w:val="center"/>
        <w:rPr>
          <w:rFonts w:hint="eastAsia" w:ascii="宋体" w:hAnsi="宋体" w:eastAsia="宋体" w:cs="宋体"/>
          <w:b/>
          <w:color w:val="auto"/>
          <w:kern w:val="0"/>
          <w:sz w:val="32"/>
          <w:szCs w:val="32"/>
          <w:highlight w:val="none"/>
        </w:rPr>
      </w:pPr>
    </w:p>
    <w:p w14:paraId="18702B04">
      <w:pPr>
        <w:snapToGrid w:val="0"/>
        <w:spacing w:line="360" w:lineRule="auto"/>
        <w:ind w:right="480"/>
        <w:jc w:val="center"/>
        <w:rPr>
          <w:rFonts w:hint="eastAsia" w:ascii="宋体" w:hAnsi="宋体" w:eastAsia="宋体" w:cs="宋体"/>
          <w:b/>
          <w:color w:val="auto"/>
          <w:kern w:val="0"/>
          <w:sz w:val="32"/>
          <w:szCs w:val="32"/>
          <w:highlight w:val="none"/>
        </w:rPr>
      </w:pPr>
    </w:p>
    <w:p w14:paraId="2D9A175D">
      <w:pPr>
        <w:snapToGrid w:val="0"/>
        <w:spacing w:line="360" w:lineRule="auto"/>
        <w:ind w:right="480"/>
        <w:jc w:val="center"/>
        <w:rPr>
          <w:rFonts w:hint="eastAsia" w:ascii="宋体" w:hAnsi="宋体" w:eastAsia="宋体" w:cs="宋体"/>
          <w:b/>
          <w:color w:val="auto"/>
          <w:kern w:val="0"/>
          <w:sz w:val="32"/>
          <w:szCs w:val="32"/>
          <w:highlight w:val="none"/>
        </w:rPr>
      </w:pPr>
    </w:p>
    <w:p w14:paraId="304E1C0C">
      <w:pPr>
        <w:snapToGrid w:val="0"/>
        <w:spacing w:line="360" w:lineRule="auto"/>
        <w:ind w:right="480"/>
        <w:jc w:val="center"/>
        <w:rPr>
          <w:rFonts w:hint="eastAsia" w:ascii="宋体" w:hAnsi="宋体" w:eastAsia="宋体" w:cs="宋体"/>
          <w:b/>
          <w:color w:val="auto"/>
          <w:kern w:val="0"/>
          <w:sz w:val="32"/>
          <w:szCs w:val="32"/>
          <w:highlight w:val="none"/>
        </w:rPr>
      </w:pPr>
    </w:p>
    <w:p w14:paraId="0EF8CD2C">
      <w:pPr>
        <w:snapToGrid w:val="0"/>
        <w:spacing w:line="360" w:lineRule="auto"/>
        <w:ind w:right="480"/>
        <w:jc w:val="center"/>
        <w:rPr>
          <w:rFonts w:hint="eastAsia" w:ascii="宋体" w:hAnsi="宋体" w:eastAsia="宋体" w:cs="宋体"/>
          <w:b/>
          <w:color w:val="auto"/>
          <w:kern w:val="0"/>
          <w:sz w:val="32"/>
          <w:szCs w:val="32"/>
          <w:highlight w:val="none"/>
        </w:rPr>
      </w:pPr>
    </w:p>
    <w:p w14:paraId="454B09C3">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70CD2D1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E7183DC">
      <w:pPr>
        <w:snapToGrid w:val="0"/>
        <w:spacing w:line="360"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sz w:val="24"/>
          <w:szCs w:val="24"/>
          <w:highlight w:val="none"/>
          <w:u w:val="single"/>
          <w:lang w:eastAsia="zh-CN"/>
        </w:rPr>
        <w:t>浙江省统计局民生民意调查中心</w:t>
      </w:r>
      <w:r>
        <w:rPr>
          <w:rFonts w:hint="eastAsia" w:ascii="宋体" w:hAnsi="宋体" w:eastAsia="宋体" w:cs="宋体"/>
          <w:b/>
          <w:bCs/>
          <w:color w:val="auto"/>
          <w:kern w:val="0"/>
          <w:sz w:val="24"/>
          <w:szCs w:val="24"/>
          <w:highlight w:val="none"/>
          <w:u w:val="single"/>
          <w:lang w:val="zh-CN"/>
        </w:rPr>
        <w:t>：</w:t>
      </w:r>
    </w:p>
    <w:p w14:paraId="61328A81">
      <w:pPr>
        <w:snapToGrid w:val="0"/>
        <w:spacing w:line="360"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szCs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kern w:val="0"/>
          <w:sz w:val="24"/>
          <w:szCs w:val="24"/>
          <w:highlight w:val="none"/>
          <w:u w:val="single"/>
          <w:lang w:val="zh-CN"/>
        </w:rPr>
        <w:t>【项目编号：</w:t>
      </w:r>
      <w:r>
        <w:rPr>
          <w:rFonts w:hint="eastAsia" w:ascii="宋体" w:hAnsi="宋体" w:cs="宋体"/>
          <w:color w:val="auto"/>
          <w:sz w:val="24"/>
          <w:szCs w:val="24"/>
          <w:highlight w:val="none"/>
          <w:u w:val="single"/>
          <w:lang w:eastAsia="zh-CN"/>
        </w:rPr>
        <w:t>ZJ-2580660-01二次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141F8599">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4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51"/>
        <w:gridCol w:w="4166"/>
        <w:gridCol w:w="1739"/>
        <w:gridCol w:w="1202"/>
        <w:gridCol w:w="1891"/>
        <w:gridCol w:w="1609"/>
      </w:tblGrid>
      <w:tr w14:paraId="1135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18" w:type="dxa"/>
            <w:vAlign w:val="center"/>
          </w:tcPr>
          <w:p w14:paraId="62EEE0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551" w:type="dxa"/>
            <w:vAlign w:val="center"/>
          </w:tcPr>
          <w:p w14:paraId="49CE8F64">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报价类别</w:t>
            </w:r>
          </w:p>
        </w:tc>
        <w:tc>
          <w:tcPr>
            <w:tcW w:w="4166" w:type="dxa"/>
            <w:vAlign w:val="center"/>
          </w:tcPr>
          <w:p w14:paraId="39CD91EF">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投标报价（固定单价）</w:t>
            </w:r>
          </w:p>
        </w:tc>
        <w:tc>
          <w:tcPr>
            <w:tcW w:w="1739" w:type="dxa"/>
            <w:vAlign w:val="center"/>
          </w:tcPr>
          <w:p w14:paraId="5B564442">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服务</w:t>
            </w:r>
            <w:r>
              <w:rPr>
                <w:rFonts w:hint="eastAsia" w:ascii="宋体" w:hAnsi="宋体" w:eastAsia="宋体" w:cs="宋体"/>
                <w:b/>
                <w:color w:val="auto"/>
                <w:sz w:val="24"/>
                <w:szCs w:val="24"/>
                <w:highlight w:val="none"/>
                <w:lang w:val="en-US" w:eastAsia="zh-CN"/>
              </w:rPr>
              <w:t>时间</w:t>
            </w:r>
          </w:p>
        </w:tc>
        <w:tc>
          <w:tcPr>
            <w:tcW w:w="1202" w:type="dxa"/>
            <w:vAlign w:val="center"/>
          </w:tcPr>
          <w:p w14:paraId="484B7D0B">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服务范围</w:t>
            </w:r>
          </w:p>
        </w:tc>
        <w:tc>
          <w:tcPr>
            <w:tcW w:w="1891" w:type="dxa"/>
            <w:vAlign w:val="center"/>
          </w:tcPr>
          <w:p w14:paraId="5629AB5A">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服务标准</w:t>
            </w:r>
          </w:p>
        </w:tc>
        <w:tc>
          <w:tcPr>
            <w:tcW w:w="1609" w:type="dxa"/>
            <w:vAlign w:val="center"/>
          </w:tcPr>
          <w:p w14:paraId="4CAC831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备注（如有）</w:t>
            </w:r>
          </w:p>
        </w:tc>
      </w:tr>
      <w:tr w14:paraId="4DA2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8" w:type="dxa"/>
            <w:vAlign w:val="center"/>
          </w:tcPr>
          <w:p w14:paraId="5E6DC5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1" w:type="dxa"/>
            <w:vAlign w:val="center"/>
          </w:tcPr>
          <w:p w14:paraId="75B1A90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发送单条短信服务</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元/条</w:t>
            </w:r>
            <w:r>
              <w:rPr>
                <w:rFonts w:hint="eastAsia" w:ascii="宋体" w:hAnsi="宋体" w:cs="宋体"/>
                <w:b/>
                <w:color w:val="auto"/>
                <w:sz w:val="24"/>
                <w:szCs w:val="24"/>
                <w:highlight w:val="none"/>
                <w:lang w:val="en-US" w:eastAsia="zh-CN"/>
              </w:rPr>
              <w:t>）</w:t>
            </w:r>
          </w:p>
        </w:tc>
        <w:tc>
          <w:tcPr>
            <w:tcW w:w="4166" w:type="dxa"/>
            <w:vAlign w:val="center"/>
          </w:tcPr>
          <w:p w14:paraId="31EDFFA9">
            <w:pPr>
              <w:snapToGrid w:val="0"/>
              <w:spacing w:line="360" w:lineRule="auto"/>
              <w:jc w:val="center"/>
              <w:rPr>
                <w:rFonts w:hint="eastAsia" w:ascii="宋体" w:hAnsi="宋体" w:eastAsia="宋体" w:cs="宋体"/>
                <w:color w:val="auto"/>
                <w:sz w:val="24"/>
                <w:szCs w:val="24"/>
                <w:highlight w:val="none"/>
                <w:lang w:val="en-US" w:eastAsia="zh-CN"/>
              </w:rPr>
            </w:pPr>
          </w:p>
        </w:tc>
        <w:tc>
          <w:tcPr>
            <w:tcW w:w="1739" w:type="dxa"/>
            <w:vAlign w:val="center"/>
          </w:tcPr>
          <w:p w14:paraId="4A9FFA66">
            <w:pPr>
              <w:spacing w:line="360" w:lineRule="auto"/>
              <w:jc w:val="center"/>
              <w:rPr>
                <w:rFonts w:hint="eastAsia" w:ascii="宋体" w:hAnsi="宋体" w:eastAsia="宋体" w:cs="宋体"/>
                <w:color w:val="auto"/>
                <w:sz w:val="24"/>
                <w:szCs w:val="24"/>
                <w:highlight w:val="none"/>
              </w:rPr>
            </w:pPr>
          </w:p>
        </w:tc>
        <w:tc>
          <w:tcPr>
            <w:tcW w:w="1202" w:type="dxa"/>
            <w:vAlign w:val="center"/>
          </w:tcPr>
          <w:p w14:paraId="63565509">
            <w:pPr>
              <w:spacing w:line="300" w:lineRule="exact"/>
              <w:ind w:left="0" w:leftChars="0" w:firstLine="0" w:firstLineChars="0"/>
              <w:jc w:val="both"/>
              <w:rPr>
                <w:rFonts w:hint="eastAsia" w:ascii="宋体" w:hAnsi="宋体" w:eastAsia="宋体" w:cs="宋体"/>
                <w:color w:val="auto"/>
                <w:sz w:val="24"/>
                <w:szCs w:val="24"/>
                <w:highlight w:val="none"/>
              </w:rPr>
            </w:pPr>
          </w:p>
        </w:tc>
        <w:tc>
          <w:tcPr>
            <w:tcW w:w="1891" w:type="dxa"/>
            <w:vAlign w:val="center"/>
          </w:tcPr>
          <w:p w14:paraId="00D2F8FC">
            <w:pPr>
              <w:spacing w:line="360" w:lineRule="auto"/>
              <w:jc w:val="center"/>
              <w:rPr>
                <w:rFonts w:hint="eastAsia" w:ascii="宋体" w:hAnsi="宋体" w:eastAsia="宋体" w:cs="宋体"/>
                <w:color w:val="auto"/>
                <w:sz w:val="24"/>
                <w:szCs w:val="24"/>
                <w:highlight w:val="none"/>
              </w:rPr>
            </w:pPr>
          </w:p>
        </w:tc>
        <w:tc>
          <w:tcPr>
            <w:tcW w:w="1609" w:type="dxa"/>
            <w:vAlign w:val="center"/>
          </w:tcPr>
          <w:p w14:paraId="068B9409">
            <w:pPr>
              <w:spacing w:line="360" w:lineRule="auto"/>
              <w:jc w:val="center"/>
              <w:rPr>
                <w:rFonts w:hint="eastAsia" w:ascii="宋体" w:hAnsi="宋体" w:eastAsia="宋体" w:cs="宋体"/>
                <w:color w:val="auto"/>
                <w:sz w:val="24"/>
                <w:szCs w:val="24"/>
                <w:highlight w:val="none"/>
              </w:rPr>
            </w:pPr>
          </w:p>
        </w:tc>
      </w:tr>
    </w:tbl>
    <w:p w14:paraId="08251EAF">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7432BF8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69CB33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CF40E4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w:t>
      </w:r>
      <w:r>
        <w:rPr>
          <w:rFonts w:hint="eastAsia" w:ascii="宋体" w:hAnsi="宋体" w:eastAsia="宋体" w:cs="宋体"/>
          <w:color w:val="auto"/>
          <w:kern w:val="0"/>
          <w:sz w:val="24"/>
          <w:highlight w:val="none"/>
          <w:lang w:val="en-US" w:eastAsia="zh-CN"/>
        </w:rPr>
        <w:t>数量、单价</w:t>
      </w:r>
      <w:r>
        <w:rPr>
          <w:rFonts w:hint="eastAsia" w:ascii="宋体" w:hAnsi="宋体" w:eastAsia="宋体" w:cs="宋体"/>
          <w:color w:val="auto"/>
          <w:kern w:val="0"/>
          <w:sz w:val="24"/>
          <w:highlight w:val="none"/>
          <w:lang w:val="zh-CN"/>
        </w:rPr>
        <w:t>等予以公示。</w:t>
      </w:r>
    </w:p>
    <w:p w14:paraId="3D9CC5A6">
      <w:pPr>
        <w:spacing w:line="360" w:lineRule="auto"/>
        <w:ind w:firstLine="482" w:firstLineChars="200"/>
        <w:rPr>
          <w:rFonts w:hint="eastAsia" w:ascii="宋体" w:hAnsi="宋体" w:eastAsia="宋体" w:cs="宋体"/>
          <w:b/>
          <w:color w:val="auto"/>
          <w:kern w:val="0"/>
          <w:sz w:val="24"/>
          <w:highlight w:val="none"/>
        </w:rPr>
      </w:pPr>
    </w:p>
    <w:p w14:paraId="07C53681">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B319C0B">
      <w:pPr>
        <w:spacing w:line="360" w:lineRule="auto"/>
        <w:ind w:left="0" w:leftChars="0" w:firstLine="7358" w:firstLineChars="306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20815F3">
      <w:pPr>
        <w:spacing w:line="360" w:lineRule="auto"/>
        <w:ind w:left="0" w:leftChars="0" w:firstLine="7358" w:firstLineChars="306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F512FE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3CA655F">
      <w:pPr>
        <w:pStyle w:val="694"/>
        <w:keepNext w:val="0"/>
        <w:pageBreakBefore/>
        <w:numPr>
          <w:ilvl w:val="0"/>
          <w:numId w:val="9"/>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中小企业声明函（服务）（如果有）</w:t>
      </w:r>
    </w:p>
    <w:p w14:paraId="2E8DAF9A">
      <w:pPr>
        <w:rPr>
          <w:rFonts w:hint="eastAsia" w:ascii="宋体" w:hAnsi="宋体" w:eastAsia="宋体" w:cs="宋体"/>
          <w:color w:val="auto"/>
          <w:highlight w:val="none"/>
          <w:lang w:val="en-US" w:eastAsia="zh-CN"/>
        </w:rPr>
      </w:pPr>
    </w:p>
    <w:p w14:paraId="66F818F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5CAA72">
      <w:pPr>
        <w:pStyle w:val="87"/>
        <w:rPr>
          <w:rFonts w:hint="eastAsia" w:ascii="宋体" w:hAnsi="宋体" w:eastAsia="宋体" w:cs="宋体"/>
          <w:b/>
          <w:color w:val="auto"/>
          <w:sz w:val="24"/>
          <w:highlight w:val="none"/>
        </w:rPr>
      </w:pPr>
    </w:p>
    <w:p w14:paraId="32A44DCB">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72468D1">
      <w:pPr>
        <w:spacing w:line="360" w:lineRule="auto"/>
        <w:ind w:right="420" w:firstLine="3614" w:firstLineChars="1000"/>
        <w:rPr>
          <w:rFonts w:hint="eastAsia" w:ascii="宋体" w:hAnsi="宋体" w:eastAsia="宋体" w:cs="宋体"/>
          <w:b/>
          <w:color w:val="auto"/>
          <w:kern w:val="0"/>
          <w:sz w:val="36"/>
          <w:szCs w:val="36"/>
          <w:highlight w:val="none"/>
        </w:rPr>
      </w:pPr>
    </w:p>
    <w:p w14:paraId="5C587FBC">
      <w:pPr>
        <w:spacing w:line="360" w:lineRule="auto"/>
        <w:ind w:right="420" w:firstLine="3614" w:firstLineChars="1000"/>
        <w:rPr>
          <w:rFonts w:hint="eastAsia" w:ascii="宋体" w:hAnsi="宋体" w:eastAsia="宋体" w:cs="宋体"/>
          <w:b/>
          <w:color w:val="auto"/>
          <w:kern w:val="0"/>
          <w:sz w:val="36"/>
          <w:szCs w:val="36"/>
          <w:highlight w:val="none"/>
        </w:rPr>
      </w:pPr>
    </w:p>
    <w:p w14:paraId="1DAA5831">
      <w:pPr>
        <w:spacing w:line="360" w:lineRule="auto"/>
        <w:ind w:right="420" w:firstLine="3614" w:firstLineChars="1000"/>
        <w:rPr>
          <w:rFonts w:hint="eastAsia" w:ascii="宋体" w:hAnsi="宋体" w:eastAsia="宋体" w:cs="宋体"/>
          <w:b/>
          <w:color w:val="auto"/>
          <w:kern w:val="0"/>
          <w:sz w:val="36"/>
          <w:szCs w:val="36"/>
          <w:highlight w:val="none"/>
        </w:rPr>
      </w:pPr>
    </w:p>
    <w:p w14:paraId="43988D0F">
      <w:pPr>
        <w:spacing w:line="360" w:lineRule="auto"/>
        <w:ind w:right="420" w:firstLine="3614" w:firstLineChars="1000"/>
        <w:rPr>
          <w:rFonts w:hint="eastAsia" w:ascii="宋体" w:hAnsi="宋体" w:eastAsia="宋体" w:cs="宋体"/>
          <w:b/>
          <w:color w:val="auto"/>
          <w:kern w:val="0"/>
          <w:sz w:val="36"/>
          <w:szCs w:val="36"/>
          <w:highlight w:val="none"/>
        </w:rPr>
      </w:pPr>
    </w:p>
    <w:p w14:paraId="50D93138">
      <w:pPr>
        <w:spacing w:line="360" w:lineRule="auto"/>
        <w:ind w:right="420" w:firstLine="3614" w:firstLineChars="1000"/>
        <w:rPr>
          <w:rFonts w:hint="eastAsia" w:ascii="宋体" w:hAnsi="宋体" w:eastAsia="宋体" w:cs="宋体"/>
          <w:b/>
          <w:color w:val="auto"/>
          <w:kern w:val="0"/>
          <w:sz w:val="36"/>
          <w:szCs w:val="36"/>
          <w:highlight w:val="none"/>
        </w:rPr>
      </w:pPr>
    </w:p>
    <w:p w14:paraId="13215BEA">
      <w:pPr>
        <w:spacing w:line="360" w:lineRule="auto"/>
        <w:ind w:right="420" w:firstLine="3614" w:firstLineChars="1000"/>
        <w:rPr>
          <w:rFonts w:hint="eastAsia" w:ascii="宋体" w:hAnsi="宋体" w:eastAsia="宋体" w:cs="宋体"/>
          <w:b/>
          <w:color w:val="auto"/>
          <w:kern w:val="0"/>
          <w:sz w:val="36"/>
          <w:szCs w:val="36"/>
          <w:highlight w:val="none"/>
        </w:rPr>
      </w:pPr>
    </w:p>
    <w:p w14:paraId="67AD75A4">
      <w:pPr>
        <w:spacing w:line="360" w:lineRule="auto"/>
        <w:ind w:right="420" w:firstLine="3614" w:firstLineChars="1000"/>
        <w:rPr>
          <w:rFonts w:hint="eastAsia" w:ascii="宋体" w:hAnsi="宋体" w:eastAsia="宋体" w:cs="宋体"/>
          <w:b/>
          <w:color w:val="auto"/>
          <w:kern w:val="0"/>
          <w:sz w:val="36"/>
          <w:szCs w:val="36"/>
          <w:highlight w:val="none"/>
        </w:rPr>
      </w:pPr>
    </w:p>
    <w:p w14:paraId="56789EFE">
      <w:pPr>
        <w:spacing w:line="360" w:lineRule="auto"/>
        <w:ind w:right="420" w:firstLine="3614" w:firstLineChars="1000"/>
        <w:rPr>
          <w:rFonts w:hint="eastAsia" w:ascii="宋体" w:hAnsi="宋体" w:eastAsia="宋体" w:cs="宋体"/>
          <w:b/>
          <w:color w:val="auto"/>
          <w:kern w:val="0"/>
          <w:sz w:val="36"/>
          <w:szCs w:val="36"/>
          <w:highlight w:val="none"/>
        </w:rPr>
      </w:pPr>
    </w:p>
    <w:p w14:paraId="041B0D5E">
      <w:pPr>
        <w:spacing w:line="360" w:lineRule="auto"/>
        <w:ind w:right="420" w:firstLine="3614" w:firstLineChars="1000"/>
        <w:rPr>
          <w:rFonts w:hint="eastAsia" w:ascii="宋体" w:hAnsi="宋体" w:eastAsia="宋体" w:cs="宋体"/>
          <w:b/>
          <w:color w:val="auto"/>
          <w:kern w:val="0"/>
          <w:sz w:val="36"/>
          <w:szCs w:val="36"/>
          <w:highlight w:val="none"/>
        </w:rPr>
      </w:pPr>
    </w:p>
    <w:p w14:paraId="69B914B0">
      <w:pPr>
        <w:spacing w:line="360" w:lineRule="auto"/>
        <w:ind w:right="420" w:firstLine="3614" w:firstLineChars="1000"/>
        <w:rPr>
          <w:rFonts w:hint="eastAsia" w:ascii="宋体" w:hAnsi="宋体" w:eastAsia="宋体" w:cs="宋体"/>
          <w:b/>
          <w:color w:val="auto"/>
          <w:kern w:val="0"/>
          <w:sz w:val="36"/>
          <w:szCs w:val="36"/>
          <w:highlight w:val="none"/>
        </w:rPr>
      </w:pPr>
    </w:p>
    <w:p w14:paraId="27D2614C">
      <w:pPr>
        <w:spacing w:line="360" w:lineRule="auto"/>
        <w:ind w:right="420" w:firstLine="3614" w:firstLineChars="1000"/>
        <w:rPr>
          <w:rFonts w:hint="eastAsia" w:ascii="宋体" w:hAnsi="宋体" w:eastAsia="宋体" w:cs="宋体"/>
          <w:b/>
          <w:color w:val="auto"/>
          <w:kern w:val="0"/>
          <w:sz w:val="36"/>
          <w:szCs w:val="36"/>
          <w:highlight w:val="none"/>
        </w:rPr>
      </w:pPr>
    </w:p>
    <w:p w14:paraId="58779D47">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5B165BE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411" w:name="OLE_LINK14"/>
      <w:bookmarkStart w:id="412" w:name="OLE_LINK13"/>
      <w:r>
        <w:rPr>
          <w:rFonts w:hint="eastAsia" w:ascii="宋体" w:hAnsi="宋体" w:eastAsia="宋体" w:cs="宋体"/>
          <w:b/>
          <w:color w:val="auto"/>
          <w:spacing w:val="6"/>
          <w:sz w:val="32"/>
          <w:szCs w:val="32"/>
          <w:highlight w:val="none"/>
        </w:rPr>
        <w:t>残疾人福利性单位声明函</w:t>
      </w:r>
    </w:p>
    <w:bookmarkEnd w:id="411"/>
    <w:bookmarkEnd w:id="412"/>
    <w:p w14:paraId="1523E37C">
      <w:pPr>
        <w:spacing w:line="360" w:lineRule="auto"/>
        <w:rPr>
          <w:rFonts w:hint="eastAsia" w:ascii="宋体" w:hAnsi="宋体" w:eastAsia="宋体" w:cs="宋体"/>
          <w:b/>
          <w:color w:val="auto"/>
          <w:spacing w:val="6"/>
          <w:sz w:val="30"/>
          <w:szCs w:val="30"/>
          <w:highlight w:val="none"/>
        </w:rPr>
      </w:pPr>
    </w:p>
    <w:p w14:paraId="02CE90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w:t>
      </w:r>
      <w:r>
        <w:rPr>
          <w:rFonts w:hint="eastAsia" w:ascii="宋体" w:hAnsi="宋体" w:eastAsia="宋体" w:cs="宋体"/>
          <w:color w:val="auto"/>
          <w:sz w:val="24"/>
          <w:highlight w:val="none"/>
          <w:u w:val="single"/>
          <w:lang w:eastAsia="zh-CN"/>
        </w:rPr>
        <w:t>浙江省统计局民生民意调查中心</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FB211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086C623">
      <w:pPr>
        <w:spacing w:line="360" w:lineRule="auto"/>
        <w:ind w:firstLine="480" w:firstLineChars="200"/>
        <w:rPr>
          <w:rFonts w:hint="eastAsia" w:ascii="宋体" w:hAnsi="宋体" w:eastAsia="宋体" w:cs="宋体"/>
          <w:color w:val="auto"/>
          <w:sz w:val="24"/>
          <w:highlight w:val="none"/>
        </w:rPr>
      </w:pPr>
    </w:p>
    <w:p w14:paraId="15DD86D7">
      <w:pPr>
        <w:spacing w:line="360" w:lineRule="auto"/>
        <w:ind w:firstLine="480" w:firstLineChars="200"/>
        <w:rPr>
          <w:rFonts w:hint="eastAsia" w:ascii="宋体" w:hAnsi="宋体" w:eastAsia="宋体" w:cs="宋体"/>
          <w:color w:val="auto"/>
          <w:sz w:val="24"/>
          <w:highlight w:val="none"/>
        </w:rPr>
      </w:pPr>
    </w:p>
    <w:p w14:paraId="7F884D9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2DE306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FB7DF41">
      <w:pPr>
        <w:spacing w:line="360" w:lineRule="auto"/>
        <w:ind w:firstLine="480" w:firstLineChars="200"/>
        <w:rPr>
          <w:rFonts w:hint="eastAsia" w:ascii="宋体" w:hAnsi="宋体" w:eastAsia="宋体" w:cs="宋体"/>
          <w:color w:val="auto"/>
          <w:sz w:val="24"/>
          <w:highlight w:val="none"/>
        </w:rPr>
      </w:pPr>
    </w:p>
    <w:p w14:paraId="7F1F2D9C">
      <w:pPr>
        <w:spacing w:line="360" w:lineRule="auto"/>
        <w:ind w:firstLine="420" w:firstLineChars="200"/>
        <w:rPr>
          <w:rFonts w:hint="eastAsia" w:ascii="宋体" w:hAnsi="宋体" w:eastAsia="宋体" w:cs="宋体"/>
          <w:color w:val="auto"/>
          <w:highlight w:val="none"/>
        </w:rPr>
      </w:pPr>
    </w:p>
    <w:p w14:paraId="5E2E6E3B">
      <w:pPr>
        <w:spacing w:line="360" w:lineRule="auto"/>
        <w:ind w:firstLine="420" w:firstLineChars="200"/>
        <w:rPr>
          <w:rFonts w:hint="eastAsia" w:ascii="宋体" w:hAnsi="宋体" w:eastAsia="宋体" w:cs="宋体"/>
          <w:color w:val="auto"/>
          <w:highlight w:val="none"/>
        </w:rPr>
      </w:pPr>
    </w:p>
    <w:p w14:paraId="5540AB75">
      <w:pPr>
        <w:spacing w:line="360" w:lineRule="auto"/>
        <w:ind w:firstLine="420" w:firstLineChars="200"/>
        <w:rPr>
          <w:rFonts w:hint="eastAsia" w:ascii="宋体" w:hAnsi="宋体" w:eastAsia="宋体" w:cs="宋体"/>
          <w:color w:val="auto"/>
          <w:highlight w:val="none"/>
        </w:rPr>
      </w:pPr>
    </w:p>
    <w:p w14:paraId="2EED123F">
      <w:pPr>
        <w:spacing w:line="360" w:lineRule="auto"/>
        <w:ind w:firstLine="420" w:firstLineChars="200"/>
        <w:rPr>
          <w:rFonts w:hint="eastAsia" w:ascii="宋体" w:hAnsi="宋体" w:eastAsia="宋体" w:cs="宋体"/>
          <w:color w:val="auto"/>
          <w:highlight w:val="none"/>
        </w:rPr>
      </w:pPr>
    </w:p>
    <w:p w14:paraId="658ABF57">
      <w:pPr>
        <w:spacing w:line="360" w:lineRule="auto"/>
        <w:rPr>
          <w:rFonts w:hint="eastAsia" w:ascii="宋体" w:hAnsi="宋体" w:eastAsia="宋体" w:cs="宋体"/>
          <w:b/>
          <w:color w:val="auto"/>
          <w:sz w:val="24"/>
          <w:highlight w:val="none"/>
        </w:rPr>
      </w:pPr>
    </w:p>
    <w:p w14:paraId="3FC70DFD">
      <w:pPr>
        <w:spacing w:line="360" w:lineRule="auto"/>
        <w:rPr>
          <w:rFonts w:hint="eastAsia" w:ascii="宋体" w:hAnsi="宋体" w:eastAsia="宋体" w:cs="宋体"/>
          <w:b/>
          <w:color w:val="auto"/>
          <w:sz w:val="24"/>
          <w:highlight w:val="none"/>
        </w:rPr>
      </w:pPr>
    </w:p>
    <w:p w14:paraId="33548E91">
      <w:pPr>
        <w:spacing w:line="360" w:lineRule="auto"/>
        <w:rPr>
          <w:rFonts w:hint="eastAsia" w:ascii="宋体" w:hAnsi="宋体" w:eastAsia="宋体" w:cs="宋体"/>
          <w:b/>
          <w:color w:val="auto"/>
          <w:sz w:val="24"/>
          <w:highlight w:val="none"/>
        </w:rPr>
      </w:pPr>
    </w:p>
    <w:p w14:paraId="7AFC8DB1">
      <w:pPr>
        <w:spacing w:line="360" w:lineRule="auto"/>
        <w:rPr>
          <w:rFonts w:hint="eastAsia" w:ascii="宋体" w:hAnsi="宋体" w:eastAsia="宋体" w:cs="宋体"/>
          <w:b/>
          <w:color w:val="auto"/>
          <w:sz w:val="24"/>
          <w:highlight w:val="none"/>
        </w:rPr>
      </w:pPr>
    </w:p>
    <w:p w14:paraId="5E609D64">
      <w:pPr>
        <w:spacing w:line="360" w:lineRule="auto"/>
        <w:rPr>
          <w:rFonts w:hint="eastAsia" w:ascii="宋体" w:hAnsi="宋体" w:eastAsia="宋体" w:cs="宋体"/>
          <w:b/>
          <w:color w:val="auto"/>
          <w:sz w:val="24"/>
          <w:highlight w:val="none"/>
        </w:rPr>
      </w:pPr>
    </w:p>
    <w:p w14:paraId="4A5D0D9D">
      <w:pPr>
        <w:spacing w:line="360" w:lineRule="auto"/>
        <w:rPr>
          <w:rFonts w:hint="eastAsia" w:ascii="宋体" w:hAnsi="宋体" w:eastAsia="宋体" w:cs="宋体"/>
          <w:b/>
          <w:color w:val="auto"/>
          <w:sz w:val="24"/>
          <w:highlight w:val="none"/>
        </w:rPr>
      </w:pPr>
    </w:p>
    <w:p w14:paraId="115CF993">
      <w:pPr>
        <w:spacing w:line="360" w:lineRule="auto"/>
        <w:rPr>
          <w:rFonts w:hint="eastAsia" w:ascii="宋体" w:hAnsi="宋体" w:eastAsia="宋体" w:cs="宋体"/>
          <w:b/>
          <w:color w:val="auto"/>
          <w:sz w:val="24"/>
          <w:highlight w:val="none"/>
        </w:rPr>
      </w:pPr>
    </w:p>
    <w:p w14:paraId="273B06B5">
      <w:pPr>
        <w:spacing w:line="360" w:lineRule="auto"/>
        <w:rPr>
          <w:rFonts w:hint="eastAsia" w:ascii="宋体" w:hAnsi="宋体" w:eastAsia="宋体" w:cs="宋体"/>
          <w:b/>
          <w:color w:val="auto"/>
          <w:sz w:val="24"/>
          <w:highlight w:val="none"/>
        </w:rPr>
      </w:pPr>
    </w:p>
    <w:p w14:paraId="3547D15E">
      <w:pPr>
        <w:spacing w:line="360" w:lineRule="auto"/>
        <w:rPr>
          <w:rFonts w:hint="eastAsia" w:ascii="宋体" w:hAnsi="宋体" w:eastAsia="宋体" w:cs="宋体"/>
          <w:b/>
          <w:color w:val="auto"/>
          <w:sz w:val="24"/>
          <w:highlight w:val="none"/>
        </w:rPr>
      </w:pPr>
    </w:p>
    <w:p w14:paraId="0E114C6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248252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60CCC1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566CB1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6C5A46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F49B1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0BAC8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4C210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72217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6088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AF920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7822F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4C43F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6673E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E6625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9D3789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EB3843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34131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988EA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BCFB16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C8DEF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C2164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A044E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E32599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9B39F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7E677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219599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52DC0DC">
      <w:pPr>
        <w:spacing w:line="360" w:lineRule="auto"/>
        <w:jc w:val="center"/>
        <w:rPr>
          <w:rFonts w:hint="eastAsia" w:ascii="宋体" w:hAnsi="宋体" w:eastAsia="宋体" w:cs="宋体"/>
          <w:b/>
          <w:bCs/>
          <w:color w:val="auto"/>
          <w:sz w:val="24"/>
          <w:highlight w:val="none"/>
        </w:rPr>
      </w:pPr>
    </w:p>
    <w:p w14:paraId="1E4E4362">
      <w:pPr>
        <w:spacing w:line="360" w:lineRule="auto"/>
        <w:rPr>
          <w:rFonts w:hint="eastAsia" w:ascii="宋体" w:hAnsi="宋体" w:eastAsia="宋体" w:cs="宋体"/>
          <w:b/>
          <w:color w:val="auto"/>
          <w:sz w:val="24"/>
          <w:highlight w:val="none"/>
        </w:rPr>
      </w:pPr>
    </w:p>
    <w:p w14:paraId="47B327A8">
      <w:pPr>
        <w:spacing w:line="360" w:lineRule="auto"/>
        <w:rPr>
          <w:rFonts w:hint="eastAsia" w:ascii="宋体" w:hAnsi="宋体" w:eastAsia="宋体" w:cs="宋体"/>
          <w:b/>
          <w:color w:val="auto"/>
          <w:sz w:val="24"/>
          <w:highlight w:val="none"/>
        </w:rPr>
      </w:pPr>
    </w:p>
    <w:p w14:paraId="681265DE">
      <w:pPr>
        <w:spacing w:line="360" w:lineRule="auto"/>
        <w:rPr>
          <w:rFonts w:hint="eastAsia" w:ascii="宋体" w:hAnsi="宋体" w:eastAsia="宋体" w:cs="宋体"/>
          <w:b/>
          <w:color w:val="auto"/>
          <w:sz w:val="24"/>
          <w:highlight w:val="none"/>
        </w:rPr>
      </w:pPr>
    </w:p>
    <w:p w14:paraId="1B63B4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FF2D8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AB960F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291AE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07D8EA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CE06FF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9D417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A79C3FA">
      <w:pPr>
        <w:widowControl/>
        <w:spacing w:line="360" w:lineRule="auto"/>
        <w:ind w:firstLine="600" w:firstLineChars="200"/>
        <w:jc w:val="left"/>
        <w:rPr>
          <w:rFonts w:hint="eastAsia" w:ascii="宋体" w:hAnsi="宋体" w:eastAsia="宋体" w:cs="宋体"/>
          <w:color w:val="auto"/>
          <w:sz w:val="30"/>
          <w:szCs w:val="30"/>
          <w:highlight w:val="none"/>
        </w:rPr>
      </w:pPr>
    </w:p>
    <w:p w14:paraId="0390FC29">
      <w:pPr>
        <w:spacing w:line="360" w:lineRule="auto"/>
        <w:jc w:val="center"/>
        <w:rPr>
          <w:rFonts w:hint="eastAsia" w:ascii="宋体" w:hAnsi="宋体" w:eastAsia="宋体" w:cs="宋体"/>
          <w:b/>
          <w:color w:val="auto"/>
          <w:spacing w:val="6"/>
          <w:sz w:val="32"/>
          <w:szCs w:val="32"/>
          <w:highlight w:val="none"/>
        </w:rPr>
      </w:pPr>
    </w:p>
    <w:p w14:paraId="1E7B02F2">
      <w:pPr>
        <w:spacing w:line="360" w:lineRule="auto"/>
        <w:jc w:val="center"/>
        <w:rPr>
          <w:rFonts w:hint="eastAsia" w:ascii="宋体" w:hAnsi="宋体" w:eastAsia="宋体" w:cs="宋体"/>
          <w:b/>
          <w:color w:val="auto"/>
          <w:spacing w:val="6"/>
          <w:sz w:val="32"/>
          <w:szCs w:val="32"/>
          <w:highlight w:val="none"/>
        </w:rPr>
      </w:pPr>
    </w:p>
    <w:p w14:paraId="417A9021">
      <w:pPr>
        <w:spacing w:line="360" w:lineRule="auto"/>
        <w:jc w:val="center"/>
        <w:rPr>
          <w:rFonts w:hint="eastAsia" w:ascii="宋体" w:hAnsi="宋体" w:eastAsia="宋体" w:cs="宋体"/>
          <w:b/>
          <w:color w:val="auto"/>
          <w:spacing w:val="6"/>
          <w:sz w:val="32"/>
          <w:szCs w:val="32"/>
          <w:highlight w:val="none"/>
        </w:rPr>
      </w:pPr>
    </w:p>
    <w:p w14:paraId="4F9BF274">
      <w:pPr>
        <w:spacing w:line="360" w:lineRule="auto"/>
        <w:jc w:val="center"/>
        <w:rPr>
          <w:rFonts w:hint="eastAsia" w:ascii="宋体" w:hAnsi="宋体" w:eastAsia="宋体" w:cs="宋体"/>
          <w:b/>
          <w:color w:val="auto"/>
          <w:spacing w:val="6"/>
          <w:sz w:val="32"/>
          <w:szCs w:val="32"/>
          <w:highlight w:val="none"/>
        </w:rPr>
      </w:pPr>
    </w:p>
    <w:p w14:paraId="7CF5D63C">
      <w:pPr>
        <w:spacing w:line="360" w:lineRule="auto"/>
        <w:jc w:val="center"/>
        <w:rPr>
          <w:rFonts w:hint="eastAsia" w:ascii="宋体" w:hAnsi="宋体" w:eastAsia="宋体" w:cs="宋体"/>
          <w:b/>
          <w:color w:val="auto"/>
          <w:spacing w:val="6"/>
          <w:sz w:val="32"/>
          <w:szCs w:val="32"/>
          <w:highlight w:val="none"/>
        </w:rPr>
      </w:pPr>
    </w:p>
    <w:p w14:paraId="690EFBE0">
      <w:pPr>
        <w:spacing w:line="360" w:lineRule="auto"/>
        <w:jc w:val="center"/>
        <w:rPr>
          <w:rFonts w:hint="eastAsia" w:ascii="宋体" w:hAnsi="宋体" w:eastAsia="宋体" w:cs="宋体"/>
          <w:b/>
          <w:color w:val="auto"/>
          <w:spacing w:val="6"/>
          <w:sz w:val="32"/>
          <w:szCs w:val="32"/>
          <w:highlight w:val="none"/>
        </w:rPr>
      </w:pPr>
    </w:p>
    <w:p w14:paraId="58B842A9">
      <w:pPr>
        <w:spacing w:line="360" w:lineRule="auto"/>
        <w:jc w:val="center"/>
        <w:rPr>
          <w:rFonts w:hint="eastAsia" w:ascii="宋体" w:hAnsi="宋体" w:eastAsia="宋体" w:cs="宋体"/>
          <w:b/>
          <w:color w:val="auto"/>
          <w:spacing w:val="6"/>
          <w:sz w:val="32"/>
          <w:szCs w:val="32"/>
          <w:highlight w:val="none"/>
        </w:rPr>
      </w:pPr>
    </w:p>
    <w:p w14:paraId="4CBA2CFA">
      <w:pPr>
        <w:spacing w:line="360" w:lineRule="auto"/>
        <w:jc w:val="center"/>
        <w:rPr>
          <w:rFonts w:hint="eastAsia" w:ascii="宋体" w:hAnsi="宋体" w:eastAsia="宋体" w:cs="宋体"/>
          <w:b/>
          <w:color w:val="auto"/>
          <w:spacing w:val="6"/>
          <w:sz w:val="32"/>
          <w:szCs w:val="32"/>
          <w:highlight w:val="none"/>
        </w:rPr>
      </w:pPr>
    </w:p>
    <w:p w14:paraId="706081DB">
      <w:pPr>
        <w:spacing w:line="360" w:lineRule="auto"/>
        <w:jc w:val="center"/>
        <w:rPr>
          <w:rFonts w:hint="eastAsia" w:ascii="宋体" w:hAnsi="宋体" w:eastAsia="宋体" w:cs="宋体"/>
          <w:b/>
          <w:color w:val="auto"/>
          <w:spacing w:val="6"/>
          <w:sz w:val="32"/>
          <w:szCs w:val="32"/>
          <w:highlight w:val="none"/>
        </w:rPr>
      </w:pPr>
    </w:p>
    <w:p w14:paraId="1D7B15C0">
      <w:pPr>
        <w:spacing w:line="360" w:lineRule="auto"/>
        <w:jc w:val="center"/>
        <w:rPr>
          <w:rFonts w:hint="eastAsia" w:ascii="宋体" w:hAnsi="宋体" w:eastAsia="宋体" w:cs="宋体"/>
          <w:b/>
          <w:color w:val="auto"/>
          <w:spacing w:val="6"/>
          <w:sz w:val="32"/>
          <w:szCs w:val="32"/>
          <w:highlight w:val="none"/>
        </w:rPr>
      </w:pPr>
    </w:p>
    <w:p w14:paraId="29AA5D59">
      <w:pPr>
        <w:spacing w:line="360" w:lineRule="auto"/>
        <w:jc w:val="center"/>
        <w:rPr>
          <w:rFonts w:hint="eastAsia" w:ascii="宋体" w:hAnsi="宋体" w:eastAsia="宋体" w:cs="宋体"/>
          <w:b/>
          <w:color w:val="auto"/>
          <w:spacing w:val="6"/>
          <w:sz w:val="32"/>
          <w:szCs w:val="32"/>
          <w:highlight w:val="none"/>
        </w:rPr>
      </w:pPr>
    </w:p>
    <w:p w14:paraId="471C3169">
      <w:pPr>
        <w:spacing w:line="360" w:lineRule="auto"/>
        <w:jc w:val="center"/>
        <w:rPr>
          <w:rFonts w:hint="eastAsia" w:ascii="宋体" w:hAnsi="宋体" w:eastAsia="宋体" w:cs="宋体"/>
          <w:b/>
          <w:color w:val="auto"/>
          <w:spacing w:val="6"/>
          <w:sz w:val="32"/>
          <w:szCs w:val="32"/>
          <w:highlight w:val="none"/>
        </w:rPr>
      </w:pPr>
    </w:p>
    <w:p w14:paraId="6F4B6ED9">
      <w:pPr>
        <w:spacing w:line="360" w:lineRule="auto"/>
        <w:jc w:val="left"/>
        <w:rPr>
          <w:rFonts w:hint="eastAsia" w:ascii="宋体" w:hAnsi="宋体" w:eastAsia="宋体" w:cs="宋体"/>
          <w:b/>
          <w:color w:val="auto"/>
          <w:spacing w:val="6"/>
          <w:sz w:val="32"/>
          <w:szCs w:val="32"/>
          <w:highlight w:val="none"/>
        </w:rPr>
      </w:pPr>
    </w:p>
    <w:p w14:paraId="16E99E3C">
      <w:pPr>
        <w:spacing w:line="360" w:lineRule="auto"/>
        <w:jc w:val="left"/>
        <w:rPr>
          <w:rFonts w:hint="eastAsia" w:ascii="宋体" w:hAnsi="宋体" w:eastAsia="宋体" w:cs="宋体"/>
          <w:b/>
          <w:color w:val="auto"/>
          <w:spacing w:val="6"/>
          <w:sz w:val="32"/>
          <w:szCs w:val="32"/>
          <w:highlight w:val="none"/>
        </w:rPr>
      </w:pPr>
    </w:p>
    <w:p w14:paraId="0848032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6522D5F">
      <w:pPr>
        <w:spacing w:line="360" w:lineRule="auto"/>
        <w:jc w:val="center"/>
        <w:rPr>
          <w:rFonts w:hint="eastAsia" w:ascii="宋体" w:hAnsi="宋体" w:eastAsia="宋体" w:cs="宋体"/>
          <w:b/>
          <w:color w:val="auto"/>
          <w:sz w:val="24"/>
          <w:highlight w:val="none"/>
        </w:rPr>
      </w:pPr>
    </w:p>
    <w:p w14:paraId="72FA55C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12DF7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3B290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F365D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CCD5F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A1EA0F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38A2F0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5CC320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60519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D8FF6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6847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13FAA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AC87B8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C4463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84AE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DCEC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AFEA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C3058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9D7D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EE256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AF18A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C49CC7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C209CD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C676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0D6A71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67A549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4CFC8B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624E41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8ACE4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E3204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C0B74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889D5A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89ABB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7836C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89D61B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E4E23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1977F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68D87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07826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D4A8A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6AC94BD">
      <w:pPr>
        <w:spacing w:line="360" w:lineRule="auto"/>
        <w:rPr>
          <w:rFonts w:hint="eastAsia" w:ascii="宋体" w:hAnsi="宋体" w:eastAsia="宋体" w:cs="宋体"/>
          <w:b/>
          <w:color w:val="auto"/>
          <w:sz w:val="24"/>
          <w:highlight w:val="none"/>
        </w:rPr>
      </w:pPr>
    </w:p>
    <w:p w14:paraId="66642B52">
      <w:pPr>
        <w:spacing w:line="360" w:lineRule="auto"/>
        <w:rPr>
          <w:rFonts w:hint="eastAsia" w:ascii="宋体" w:hAnsi="宋体" w:eastAsia="宋体" w:cs="宋体"/>
          <w:b/>
          <w:color w:val="auto"/>
          <w:sz w:val="24"/>
          <w:highlight w:val="none"/>
        </w:rPr>
      </w:pPr>
    </w:p>
    <w:p w14:paraId="1CE9A11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B36A88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DCE4D0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700D6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99ADE4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F3D376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C58B6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21C27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0705CC">
      <w:pPr>
        <w:spacing w:line="360" w:lineRule="auto"/>
        <w:rPr>
          <w:rFonts w:hint="eastAsia" w:ascii="宋体" w:hAnsi="宋体" w:eastAsia="宋体" w:cs="宋体"/>
          <w:b/>
          <w:color w:val="auto"/>
          <w:sz w:val="24"/>
          <w:highlight w:val="none"/>
        </w:rPr>
      </w:pPr>
    </w:p>
    <w:p w14:paraId="0F433F4D">
      <w:pPr>
        <w:autoSpaceDE w:val="0"/>
        <w:autoSpaceDN w:val="0"/>
        <w:jc w:val="center"/>
        <w:rPr>
          <w:rFonts w:hint="eastAsia" w:ascii="宋体" w:hAnsi="宋体" w:eastAsia="宋体" w:cs="宋体"/>
          <w:b/>
          <w:color w:val="auto"/>
          <w:spacing w:val="6"/>
          <w:sz w:val="32"/>
          <w:szCs w:val="32"/>
          <w:highlight w:val="none"/>
        </w:rPr>
      </w:pPr>
    </w:p>
    <w:p w14:paraId="7097FE5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F140AF2">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8FB2497">
      <w:pPr>
        <w:spacing w:line="360" w:lineRule="auto"/>
        <w:rPr>
          <w:rFonts w:hint="eastAsia" w:ascii="宋体" w:hAnsi="宋体" w:eastAsia="宋体" w:cs="宋体"/>
          <w:color w:val="auto"/>
          <w:sz w:val="24"/>
          <w:highlight w:val="none"/>
          <w:u w:val="single"/>
        </w:rPr>
      </w:pPr>
    </w:p>
    <w:p w14:paraId="364A20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浙江省统计局民生民意调查中心</w:t>
      </w:r>
      <w:r>
        <w:rPr>
          <w:rFonts w:hint="eastAsia" w:ascii="宋体" w:hAnsi="宋体" w:eastAsia="宋体" w:cs="宋体"/>
          <w:color w:val="auto"/>
          <w:sz w:val="24"/>
          <w:highlight w:val="none"/>
          <w:u w:val="single"/>
        </w:rPr>
        <w:t>：</w:t>
      </w:r>
    </w:p>
    <w:p w14:paraId="0AEE52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lang w:eastAsia="zh-CN"/>
        </w:rPr>
        <w:t>浙江省统计局民生民意调查中心浙江民调在线应用短信服务采购项目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ZJ-2580660-01二次</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26C7D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7F50B3E">
      <w:pPr>
        <w:spacing w:line="360" w:lineRule="auto"/>
        <w:ind w:firstLine="494"/>
        <w:rPr>
          <w:rFonts w:hint="eastAsia" w:ascii="宋体" w:hAnsi="宋体" w:eastAsia="宋体" w:cs="宋体"/>
          <w:color w:val="auto"/>
          <w:sz w:val="24"/>
          <w:highlight w:val="none"/>
        </w:rPr>
      </w:pPr>
    </w:p>
    <w:p w14:paraId="147CFB42">
      <w:pPr>
        <w:spacing w:line="360" w:lineRule="auto"/>
        <w:ind w:firstLine="494"/>
        <w:rPr>
          <w:rFonts w:hint="eastAsia" w:ascii="宋体" w:hAnsi="宋体" w:eastAsia="宋体" w:cs="宋体"/>
          <w:color w:val="auto"/>
          <w:sz w:val="24"/>
          <w:highlight w:val="none"/>
        </w:rPr>
      </w:pPr>
    </w:p>
    <w:p w14:paraId="0174940B">
      <w:pPr>
        <w:spacing w:line="360" w:lineRule="auto"/>
        <w:ind w:firstLine="494"/>
        <w:rPr>
          <w:rFonts w:hint="eastAsia" w:ascii="宋体" w:hAnsi="宋体" w:eastAsia="宋体" w:cs="宋体"/>
          <w:color w:val="auto"/>
          <w:sz w:val="24"/>
          <w:highlight w:val="none"/>
        </w:rPr>
      </w:pPr>
    </w:p>
    <w:p w14:paraId="2DE03520">
      <w:pPr>
        <w:spacing w:line="360" w:lineRule="auto"/>
        <w:ind w:firstLine="494"/>
        <w:rPr>
          <w:rFonts w:hint="eastAsia" w:ascii="宋体" w:hAnsi="宋体" w:eastAsia="宋体" w:cs="宋体"/>
          <w:color w:val="auto"/>
          <w:sz w:val="24"/>
          <w:highlight w:val="none"/>
        </w:rPr>
      </w:pPr>
    </w:p>
    <w:p w14:paraId="0B07412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5AE4B6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BAD7B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FA1D15B">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CC9187C">
      <w:pPr>
        <w:autoSpaceDE w:val="0"/>
        <w:autoSpaceDN w:val="0"/>
        <w:jc w:val="center"/>
        <w:rPr>
          <w:rFonts w:hint="eastAsia" w:ascii="宋体" w:hAnsi="宋体" w:eastAsia="宋体" w:cs="宋体"/>
          <w:b/>
          <w:color w:val="auto"/>
          <w:spacing w:val="6"/>
          <w:sz w:val="32"/>
          <w:szCs w:val="32"/>
          <w:highlight w:val="none"/>
        </w:rPr>
      </w:pPr>
    </w:p>
    <w:p w14:paraId="4F5767E8">
      <w:pPr>
        <w:autoSpaceDE w:val="0"/>
        <w:autoSpaceDN w:val="0"/>
        <w:jc w:val="center"/>
        <w:rPr>
          <w:rFonts w:hint="eastAsia" w:ascii="宋体" w:hAnsi="宋体" w:eastAsia="宋体" w:cs="宋体"/>
          <w:b/>
          <w:color w:val="auto"/>
          <w:spacing w:val="6"/>
          <w:sz w:val="32"/>
          <w:szCs w:val="32"/>
          <w:highlight w:val="none"/>
        </w:rPr>
      </w:pPr>
    </w:p>
    <w:p w14:paraId="128A19D6">
      <w:pPr>
        <w:autoSpaceDE w:val="0"/>
        <w:autoSpaceDN w:val="0"/>
        <w:jc w:val="center"/>
        <w:rPr>
          <w:rFonts w:hint="eastAsia" w:ascii="宋体" w:hAnsi="宋体" w:eastAsia="宋体" w:cs="宋体"/>
          <w:b/>
          <w:color w:val="auto"/>
          <w:spacing w:val="6"/>
          <w:sz w:val="32"/>
          <w:szCs w:val="32"/>
          <w:highlight w:val="none"/>
        </w:rPr>
      </w:pPr>
    </w:p>
    <w:p w14:paraId="10201526">
      <w:pPr>
        <w:autoSpaceDE w:val="0"/>
        <w:autoSpaceDN w:val="0"/>
        <w:jc w:val="center"/>
        <w:rPr>
          <w:rFonts w:hint="eastAsia" w:ascii="宋体" w:hAnsi="宋体" w:eastAsia="宋体" w:cs="宋体"/>
          <w:b/>
          <w:color w:val="auto"/>
          <w:spacing w:val="6"/>
          <w:sz w:val="32"/>
          <w:szCs w:val="32"/>
          <w:highlight w:val="none"/>
        </w:rPr>
      </w:pPr>
    </w:p>
    <w:p w14:paraId="3CA5D726">
      <w:pPr>
        <w:autoSpaceDE w:val="0"/>
        <w:autoSpaceDN w:val="0"/>
        <w:jc w:val="center"/>
        <w:rPr>
          <w:rFonts w:hint="eastAsia" w:ascii="宋体" w:hAnsi="宋体" w:eastAsia="宋体" w:cs="宋体"/>
          <w:b/>
          <w:color w:val="auto"/>
          <w:spacing w:val="6"/>
          <w:sz w:val="32"/>
          <w:szCs w:val="32"/>
          <w:highlight w:val="none"/>
        </w:rPr>
      </w:pPr>
    </w:p>
    <w:p w14:paraId="18EB280A">
      <w:pPr>
        <w:autoSpaceDE w:val="0"/>
        <w:autoSpaceDN w:val="0"/>
        <w:jc w:val="center"/>
        <w:rPr>
          <w:rFonts w:hint="eastAsia" w:ascii="宋体" w:hAnsi="宋体" w:eastAsia="宋体" w:cs="宋体"/>
          <w:b/>
          <w:color w:val="auto"/>
          <w:spacing w:val="6"/>
          <w:sz w:val="32"/>
          <w:szCs w:val="32"/>
          <w:highlight w:val="none"/>
        </w:rPr>
      </w:pPr>
    </w:p>
    <w:p w14:paraId="688E51C7">
      <w:pPr>
        <w:autoSpaceDE w:val="0"/>
        <w:autoSpaceDN w:val="0"/>
        <w:jc w:val="center"/>
        <w:rPr>
          <w:rFonts w:hint="eastAsia" w:ascii="宋体" w:hAnsi="宋体" w:eastAsia="宋体" w:cs="宋体"/>
          <w:b/>
          <w:color w:val="auto"/>
          <w:spacing w:val="6"/>
          <w:sz w:val="32"/>
          <w:szCs w:val="32"/>
          <w:highlight w:val="none"/>
        </w:rPr>
      </w:pPr>
    </w:p>
    <w:p w14:paraId="1CB6DF8A">
      <w:pPr>
        <w:autoSpaceDE w:val="0"/>
        <w:autoSpaceDN w:val="0"/>
        <w:jc w:val="center"/>
        <w:rPr>
          <w:rFonts w:hint="eastAsia" w:ascii="宋体" w:hAnsi="宋体" w:eastAsia="宋体" w:cs="宋体"/>
          <w:b/>
          <w:color w:val="auto"/>
          <w:spacing w:val="6"/>
          <w:sz w:val="32"/>
          <w:szCs w:val="32"/>
          <w:highlight w:val="none"/>
        </w:rPr>
      </w:pPr>
    </w:p>
    <w:p w14:paraId="14E036BA">
      <w:pPr>
        <w:autoSpaceDE w:val="0"/>
        <w:autoSpaceDN w:val="0"/>
        <w:jc w:val="center"/>
        <w:rPr>
          <w:rFonts w:hint="eastAsia" w:ascii="宋体" w:hAnsi="宋体" w:eastAsia="宋体" w:cs="宋体"/>
          <w:b/>
          <w:color w:val="auto"/>
          <w:spacing w:val="6"/>
          <w:sz w:val="32"/>
          <w:szCs w:val="32"/>
          <w:highlight w:val="none"/>
        </w:rPr>
      </w:pPr>
    </w:p>
    <w:p w14:paraId="63B8810B">
      <w:pPr>
        <w:autoSpaceDE w:val="0"/>
        <w:autoSpaceDN w:val="0"/>
        <w:jc w:val="center"/>
        <w:rPr>
          <w:rFonts w:hint="eastAsia" w:ascii="宋体" w:hAnsi="宋体" w:eastAsia="宋体" w:cs="宋体"/>
          <w:b/>
          <w:color w:val="auto"/>
          <w:spacing w:val="6"/>
          <w:sz w:val="32"/>
          <w:szCs w:val="32"/>
          <w:highlight w:val="none"/>
        </w:rPr>
      </w:pPr>
    </w:p>
    <w:p w14:paraId="13B1C3B1">
      <w:pPr>
        <w:autoSpaceDE w:val="0"/>
        <w:autoSpaceDN w:val="0"/>
        <w:jc w:val="center"/>
        <w:rPr>
          <w:rFonts w:hint="eastAsia" w:ascii="宋体" w:hAnsi="宋体" w:eastAsia="宋体" w:cs="宋体"/>
          <w:b/>
          <w:color w:val="auto"/>
          <w:spacing w:val="6"/>
          <w:sz w:val="32"/>
          <w:szCs w:val="32"/>
          <w:highlight w:val="none"/>
        </w:rPr>
      </w:pPr>
    </w:p>
    <w:p w14:paraId="7E5BE805">
      <w:pPr>
        <w:autoSpaceDE w:val="0"/>
        <w:autoSpaceDN w:val="0"/>
        <w:jc w:val="center"/>
        <w:rPr>
          <w:rFonts w:hint="eastAsia" w:ascii="宋体" w:hAnsi="宋体" w:eastAsia="宋体" w:cs="宋体"/>
          <w:b/>
          <w:color w:val="auto"/>
          <w:spacing w:val="6"/>
          <w:sz w:val="32"/>
          <w:szCs w:val="32"/>
          <w:highlight w:val="none"/>
        </w:rPr>
      </w:pPr>
    </w:p>
    <w:p w14:paraId="4A8B66BA">
      <w:pPr>
        <w:autoSpaceDE w:val="0"/>
        <w:autoSpaceDN w:val="0"/>
        <w:jc w:val="center"/>
        <w:rPr>
          <w:rFonts w:hint="eastAsia" w:ascii="宋体" w:hAnsi="宋体" w:eastAsia="宋体" w:cs="宋体"/>
          <w:b/>
          <w:color w:val="auto"/>
          <w:spacing w:val="6"/>
          <w:sz w:val="32"/>
          <w:szCs w:val="32"/>
          <w:highlight w:val="none"/>
        </w:rPr>
      </w:pPr>
    </w:p>
    <w:p w14:paraId="42460AE4">
      <w:pPr>
        <w:autoSpaceDE w:val="0"/>
        <w:autoSpaceDN w:val="0"/>
        <w:jc w:val="center"/>
        <w:rPr>
          <w:rFonts w:hint="eastAsia" w:ascii="宋体" w:hAnsi="宋体" w:eastAsia="宋体" w:cs="宋体"/>
          <w:b/>
          <w:color w:val="auto"/>
          <w:spacing w:val="6"/>
          <w:sz w:val="32"/>
          <w:szCs w:val="32"/>
          <w:highlight w:val="none"/>
        </w:rPr>
      </w:pPr>
    </w:p>
    <w:p w14:paraId="3E1B31A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E9DF095">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240E3E7">
      <w:pPr>
        <w:widowControl/>
        <w:spacing w:line="360" w:lineRule="auto"/>
        <w:ind w:firstLine="482" w:firstLineChars="200"/>
        <w:jc w:val="left"/>
        <w:rPr>
          <w:rFonts w:hint="eastAsia" w:ascii="宋体" w:hAnsi="宋体" w:eastAsia="宋体" w:cs="宋体"/>
          <w:b/>
          <w:color w:val="auto"/>
          <w:sz w:val="24"/>
          <w:highlight w:val="none"/>
        </w:rPr>
      </w:pPr>
    </w:p>
    <w:p w14:paraId="6248E38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9B4CA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lang w:eastAsia="zh-CN"/>
        </w:rPr>
        <w:t>浙江省统计局民生民意调查中心浙江民调在线应用短信服务采购项目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ZJ-2580660-01二次</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0DB2E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包括投标文件用印）</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5A9C92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1EBC08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344DB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CA29A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C2EEC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08309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853AE2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13" w:name="_Hlk101131882"/>
      <w:r>
        <w:rPr>
          <w:rFonts w:hint="eastAsia" w:ascii="宋体" w:hAnsi="宋体" w:eastAsia="宋体" w:cs="宋体"/>
          <w:color w:val="auto"/>
          <w:kern w:val="0"/>
          <w:sz w:val="24"/>
          <w:highlight w:val="none"/>
          <w:u w:val="single"/>
        </w:rPr>
        <w:t>联合体成员X,……</w:t>
      </w:r>
      <w:bookmarkEnd w:id="4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14"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14"/>
      <w:r>
        <w:rPr>
          <w:rFonts w:hint="eastAsia" w:ascii="宋体" w:hAnsi="宋体" w:eastAsia="宋体" w:cs="宋体"/>
          <w:b/>
          <w:color w:val="auto"/>
          <w:kern w:val="0"/>
          <w:sz w:val="24"/>
          <w:highlight w:val="none"/>
          <w:lang w:val="zh-CN"/>
        </w:rPr>
        <w:t>）</w:t>
      </w:r>
    </w:p>
    <w:p w14:paraId="4DC7A88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5" w:name="_Hlk10113317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15"/>
    </w:p>
    <w:p w14:paraId="1B5D85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9ADB2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94EF7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7E92A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BA6AE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19EFF4A">
      <w:pPr>
        <w:snapToGrid w:val="0"/>
        <w:spacing w:line="360" w:lineRule="auto"/>
        <w:ind w:firstLine="5040" w:firstLineChars="2100"/>
        <w:rPr>
          <w:rFonts w:hint="eastAsia" w:ascii="宋体" w:hAnsi="宋体" w:eastAsia="宋体" w:cs="宋体"/>
          <w:color w:val="auto"/>
          <w:kern w:val="0"/>
          <w:sz w:val="24"/>
          <w:highlight w:val="none"/>
          <w:lang w:val="zh-CN"/>
        </w:rPr>
      </w:pPr>
    </w:p>
    <w:p w14:paraId="22D298C5">
      <w:pPr>
        <w:snapToGrid w:val="0"/>
        <w:spacing w:line="360" w:lineRule="auto"/>
        <w:ind w:firstLine="5040" w:firstLineChars="2100"/>
        <w:rPr>
          <w:rFonts w:hint="eastAsia" w:ascii="宋体" w:hAnsi="宋体" w:eastAsia="宋体" w:cs="宋体"/>
          <w:color w:val="auto"/>
          <w:kern w:val="0"/>
          <w:sz w:val="24"/>
          <w:highlight w:val="none"/>
          <w:lang w:val="zh-CN"/>
        </w:rPr>
      </w:pPr>
    </w:p>
    <w:p w14:paraId="7D2E98C1">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648004">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65DDE8">
      <w:pPr>
        <w:snapToGrid w:val="0"/>
        <w:spacing w:line="360" w:lineRule="auto"/>
        <w:ind w:left="0" w:leftChars="0" w:right="96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6F4FC3F">
      <w:pPr>
        <w:snapToGrid w:val="0"/>
        <w:spacing w:line="360" w:lineRule="auto"/>
        <w:ind w:left="0" w:leftChars="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CC8AA6A">
      <w:pPr>
        <w:spacing w:line="360" w:lineRule="auto"/>
        <w:ind w:right="420"/>
        <w:rPr>
          <w:rFonts w:hint="eastAsia" w:ascii="宋体" w:hAnsi="宋体" w:eastAsia="宋体" w:cs="宋体"/>
          <w:color w:val="auto"/>
          <w:sz w:val="24"/>
          <w:highlight w:val="none"/>
        </w:rPr>
      </w:pPr>
    </w:p>
    <w:p w14:paraId="4B863031">
      <w:pPr>
        <w:spacing w:line="360" w:lineRule="auto"/>
        <w:ind w:right="420"/>
        <w:rPr>
          <w:rFonts w:hint="eastAsia" w:ascii="宋体" w:hAnsi="宋体" w:eastAsia="宋体" w:cs="宋体"/>
          <w:color w:val="auto"/>
          <w:sz w:val="24"/>
          <w:highlight w:val="none"/>
        </w:rPr>
      </w:pPr>
    </w:p>
    <w:p w14:paraId="2EAE768B">
      <w:pPr>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678543E4">
      <w:pPr>
        <w:autoSpaceDE w:val="0"/>
        <w:autoSpaceDN w:val="0"/>
        <w:jc w:val="center"/>
        <w:rPr>
          <w:rFonts w:hint="eastAsia" w:ascii="宋体" w:hAnsi="宋体" w:eastAsia="宋体" w:cs="宋体"/>
          <w:b/>
          <w:color w:val="auto"/>
          <w:spacing w:val="6"/>
          <w:sz w:val="32"/>
          <w:szCs w:val="32"/>
          <w:highlight w:val="none"/>
        </w:rPr>
      </w:pPr>
    </w:p>
    <w:p w14:paraId="19558E73">
      <w:pPr>
        <w:autoSpaceDE w:val="0"/>
        <w:autoSpaceDN w:val="0"/>
        <w:jc w:val="center"/>
        <w:rPr>
          <w:rFonts w:hint="eastAsia" w:ascii="宋体" w:hAnsi="宋体" w:eastAsia="宋体" w:cs="宋体"/>
          <w:b/>
          <w:color w:val="auto"/>
          <w:spacing w:val="6"/>
          <w:sz w:val="32"/>
          <w:szCs w:val="32"/>
          <w:highlight w:val="none"/>
        </w:rPr>
      </w:pPr>
    </w:p>
    <w:p w14:paraId="41EF3D7C">
      <w:pPr>
        <w:autoSpaceDE w:val="0"/>
        <w:autoSpaceDN w:val="0"/>
        <w:jc w:val="center"/>
        <w:rPr>
          <w:rFonts w:hint="eastAsia" w:ascii="宋体" w:hAnsi="宋体" w:eastAsia="宋体" w:cs="宋体"/>
          <w:b/>
          <w:color w:val="auto"/>
          <w:spacing w:val="6"/>
          <w:sz w:val="32"/>
          <w:szCs w:val="32"/>
          <w:highlight w:val="none"/>
        </w:rPr>
      </w:pPr>
    </w:p>
    <w:p w14:paraId="2B946098">
      <w:pPr>
        <w:autoSpaceDE w:val="0"/>
        <w:autoSpaceDN w:val="0"/>
        <w:jc w:val="center"/>
        <w:rPr>
          <w:rFonts w:hint="eastAsia" w:ascii="宋体" w:hAnsi="宋体" w:eastAsia="宋体" w:cs="宋体"/>
          <w:b/>
          <w:color w:val="auto"/>
          <w:spacing w:val="6"/>
          <w:sz w:val="32"/>
          <w:szCs w:val="32"/>
          <w:highlight w:val="none"/>
        </w:rPr>
      </w:pPr>
    </w:p>
    <w:p w14:paraId="518243D5">
      <w:pPr>
        <w:autoSpaceDE w:val="0"/>
        <w:autoSpaceDN w:val="0"/>
        <w:jc w:val="center"/>
        <w:rPr>
          <w:rFonts w:hint="eastAsia" w:ascii="宋体" w:hAnsi="宋体" w:eastAsia="宋体" w:cs="宋体"/>
          <w:b/>
          <w:color w:val="auto"/>
          <w:spacing w:val="6"/>
          <w:sz w:val="32"/>
          <w:szCs w:val="32"/>
          <w:highlight w:val="none"/>
        </w:rPr>
      </w:pPr>
    </w:p>
    <w:p w14:paraId="24444D49">
      <w:pPr>
        <w:autoSpaceDE w:val="0"/>
        <w:autoSpaceDN w:val="0"/>
        <w:jc w:val="center"/>
        <w:rPr>
          <w:rFonts w:hint="eastAsia" w:ascii="宋体" w:hAnsi="宋体" w:eastAsia="宋体" w:cs="宋体"/>
          <w:b/>
          <w:color w:val="auto"/>
          <w:spacing w:val="6"/>
          <w:sz w:val="32"/>
          <w:szCs w:val="32"/>
          <w:highlight w:val="none"/>
        </w:rPr>
      </w:pPr>
    </w:p>
    <w:p w14:paraId="183FF4AE">
      <w:pPr>
        <w:autoSpaceDE w:val="0"/>
        <w:autoSpaceDN w:val="0"/>
        <w:jc w:val="center"/>
        <w:rPr>
          <w:rFonts w:hint="eastAsia" w:ascii="宋体" w:hAnsi="宋体" w:eastAsia="宋体" w:cs="宋体"/>
          <w:b/>
          <w:color w:val="auto"/>
          <w:spacing w:val="6"/>
          <w:sz w:val="32"/>
          <w:szCs w:val="32"/>
          <w:highlight w:val="none"/>
        </w:rPr>
      </w:pPr>
    </w:p>
    <w:p w14:paraId="791137BB">
      <w:pPr>
        <w:autoSpaceDE w:val="0"/>
        <w:autoSpaceDN w:val="0"/>
        <w:jc w:val="center"/>
        <w:rPr>
          <w:rFonts w:hint="eastAsia" w:ascii="宋体" w:hAnsi="宋体" w:eastAsia="宋体" w:cs="宋体"/>
          <w:b/>
          <w:color w:val="auto"/>
          <w:spacing w:val="6"/>
          <w:sz w:val="32"/>
          <w:szCs w:val="32"/>
          <w:highlight w:val="none"/>
        </w:rPr>
      </w:pPr>
    </w:p>
    <w:p w14:paraId="0EFD475C">
      <w:pPr>
        <w:autoSpaceDE w:val="0"/>
        <w:autoSpaceDN w:val="0"/>
        <w:jc w:val="center"/>
        <w:rPr>
          <w:rFonts w:hint="eastAsia" w:ascii="宋体" w:hAnsi="宋体" w:eastAsia="宋体" w:cs="宋体"/>
          <w:b/>
          <w:color w:val="auto"/>
          <w:spacing w:val="6"/>
          <w:sz w:val="32"/>
          <w:szCs w:val="32"/>
          <w:highlight w:val="none"/>
        </w:rPr>
      </w:pPr>
    </w:p>
    <w:p w14:paraId="21956389">
      <w:pPr>
        <w:autoSpaceDE w:val="0"/>
        <w:autoSpaceDN w:val="0"/>
        <w:jc w:val="center"/>
        <w:rPr>
          <w:rFonts w:hint="eastAsia" w:ascii="宋体" w:hAnsi="宋体" w:eastAsia="宋体" w:cs="宋体"/>
          <w:b/>
          <w:color w:val="auto"/>
          <w:spacing w:val="6"/>
          <w:sz w:val="32"/>
          <w:szCs w:val="32"/>
          <w:highlight w:val="none"/>
        </w:rPr>
      </w:pPr>
    </w:p>
    <w:p w14:paraId="3E30C090">
      <w:pPr>
        <w:autoSpaceDE w:val="0"/>
        <w:autoSpaceDN w:val="0"/>
        <w:jc w:val="center"/>
        <w:rPr>
          <w:rFonts w:hint="eastAsia" w:ascii="宋体" w:hAnsi="宋体" w:eastAsia="宋体" w:cs="宋体"/>
          <w:b/>
          <w:color w:val="auto"/>
          <w:spacing w:val="6"/>
          <w:sz w:val="32"/>
          <w:szCs w:val="32"/>
          <w:highlight w:val="none"/>
        </w:rPr>
      </w:pPr>
    </w:p>
    <w:p w14:paraId="0B11A0AE">
      <w:pPr>
        <w:autoSpaceDE w:val="0"/>
        <w:autoSpaceDN w:val="0"/>
        <w:jc w:val="center"/>
        <w:rPr>
          <w:rFonts w:hint="eastAsia" w:ascii="宋体" w:hAnsi="宋体" w:eastAsia="宋体" w:cs="宋体"/>
          <w:b/>
          <w:color w:val="auto"/>
          <w:spacing w:val="6"/>
          <w:sz w:val="32"/>
          <w:szCs w:val="32"/>
          <w:highlight w:val="none"/>
        </w:rPr>
      </w:pPr>
    </w:p>
    <w:p w14:paraId="2FE7A865">
      <w:pPr>
        <w:autoSpaceDE w:val="0"/>
        <w:autoSpaceDN w:val="0"/>
        <w:jc w:val="center"/>
        <w:rPr>
          <w:rFonts w:hint="eastAsia" w:ascii="宋体" w:hAnsi="宋体" w:eastAsia="宋体" w:cs="宋体"/>
          <w:b/>
          <w:color w:val="auto"/>
          <w:spacing w:val="6"/>
          <w:sz w:val="32"/>
          <w:szCs w:val="32"/>
          <w:highlight w:val="none"/>
        </w:rPr>
      </w:pPr>
    </w:p>
    <w:p w14:paraId="298E4504">
      <w:pPr>
        <w:autoSpaceDE w:val="0"/>
        <w:autoSpaceDN w:val="0"/>
        <w:jc w:val="center"/>
        <w:rPr>
          <w:rFonts w:hint="eastAsia" w:ascii="宋体" w:hAnsi="宋体" w:eastAsia="宋体" w:cs="宋体"/>
          <w:b/>
          <w:color w:val="auto"/>
          <w:spacing w:val="6"/>
          <w:sz w:val="32"/>
          <w:szCs w:val="32"/>
          <w:highlight w:val="none"/>
        </w:rPr>
      </w:pPr>
    </w:p>
    <w:p w14:paraId="3DF3C84E">
      <w:pPr>
        <w:autoSpaceDE w:val="0"/>
        <w:autoSpaceDN w:val="0"/>
        <w:jc w:val="center"/>
        <w:rPr>
          <w:rFonts w:hint="eastAsia" w:ascii="宋体" w:hAnsi="宋体" w:eastAsia="宋体" w:cs="宋体"/>
          <w:b/>
          <w:color w:val="auto"/>
          <w:spacing w:val="6"/>
          <w:sz w:val="32"/>
          <w:szCs w:val="32"/>
          <w:highlight w:val="none"/>
        </w:rPr>
      </w:pPr>
    </w:p>
    <w:p w14:paraId="7EDE743E">
      <w:pPr>
        <w:autoSpaceDE w:val="0"/>
        <w:autoSpaceDN w:val="0"/>
        <w:jc w:val="center"/>
        <w:rPr>
          <w:rFonts w:hint="eastAsia" w:ascii="宋体" w:hAnsi="宋体" w:eastAsia="宋体" w:cs="宋体"/>
          <w:b/>
          <w:color w:val="auto"/>
          <w:spacing w:val="6"/>
          <w:sz w:val="32"/>
          <w:szCs w:val="32"/>
          <w:highlight w:val="none"/>
        </w:rPr>
      </w:pPr>
    </w:p>
    <w:p w14:paraId="7A1F764A">
      <w:pPr>
        <w:autoSpaceDE w:val="0"/>
        <w:autoSpaceDN w:val="0"/>
        <w:jc w:val="center"/>
        <w:rPr>
          <w:rFonts w:hint="eastAsia" w:ascii="宋体" w:hAnsi="宋体" w:eastAsia="宋体" w:cs="宋体"/>
          <w:b/>
          <w:color w:val="auto"/>
          <w:spacing w:val="6"/>
          <w:sz w:val="32"/>
          <w:szCs w:val="32"/>
          <w:highlight w:val="none"/>
        </w:rPr>
      </w:pPr>
    </w:p>
    <w:p w14:paraId="6231DA51">
      <w:pPr>
        <w:autoSpaceDE w:val="0"/>
        <w:autoSpaceDN w:val="0"/>
        <w:jc w:val="center"/>
        <w:rPr>
          <w:rFonts w:hint="eastAsia" w:ascii="宋体" w:hAnsi="宋体" w:eastAsia="宋体" w:cs="宋体"/>
          <w:b/>
          <w:color w:val="auto"/>
          <w:spacing w:val="6"/>
          <w:sz w:val="32"/>
          <w:szCs w:val="32"/>
          <w:highlight w:val="none"/>
        </w:rPr>
      </w:pPr>
    </w:p>
    <w:p w14:paraId="22AF3C0F">
      <w:pPr>
        <w:autoSpaceDE w:val="0"/>
        <w:autoSpaceDN w:val="0"/>
        <w:jc w:val="center"/>
        <w:rPr>
          <w:rFonts w:hint="eastAsia" w:ascii="宋体" w:hAnsi="宋体" w:eastAsia="宋体" w:cs="宋体"/>
          <w:b/>
          <w:color w:val="auto"/>
          <w:spacing w:val="6"/>
          <w:sz w:val="32"/>
          <w:szCs w:val="32"/>
          <w:highlight w:val="none"/>
        </w:rPr>
      </w:pPr>
    </w:p>
    <w:p w14:paraId="6A350363">
      <w:pPr>
        <w:autoSpaceDE w:val="0"/>
        <w:autoSpaceDN w:val="0"/>
        <w:jc w:val="center"/>
        <w:rPr>
          <w:rFonts w:hint="eastAsia" w:ascii="宋体" w:hAnsi="宋体" w:eastAsia="宋体" w:cs="宋体"/>
          <w:b/>
          <w:color w:val="auto"/>
          <w:spacing w:val="6"/>
          <w:sz w:val="32"/>
          <w:szCs w:val="32"/>
          <w:highlight w:val="none"/>
        </w:rPr>
      </w:pPr>
    </w:p>
    <w:p w14:paraId="09F6D97B">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9772E32">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58B22DB">
      <w:pPr>
        <w:widowControl/>
        <w:spacing w:line="360" w:lineRule="auto"/>
        <w:ind w:firstLine="120" w:firstLineChars="50"/>
        <w:jc w:val="left"/>
        <w:rPr>
          <w:rFonts w:hint="eastAsia" w:ascii="宋体" w:hAnsi="宋体" w:eastAsia="宋体" w:cs="宋体"/>
          <w:color w:val="auto"/>
          <w:sz w:val="24"/>
          <w:highlight w:val="none"/>
        </w:rPr>
      </w:pPr>
    </w:p>
    <w:p w14:paraId="4CDA9A2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0773D1B">
      <w:pPr>
        <w:snapToGrid w:val="0"/>
        <w:spacing w:line="360" w:lineRule="auto"/>
        <w:ind w:firstLine="576"/>
        <w:rPr>
          <w:rFonts w:hint="eastAsia" w:ascii="宋体" w:hAnsi="宋体" w:eastAsia="宋体" w:cs="宋体"/>
          <w:color w:val="auto"/>
          <w:kern w:val="0"/>
          <w:sz w:val="24"/>
          <w:highlight w:val="none"/>
          <w:u w:val="single"/>
        </w:rPr>
      </w:pPr>
    </w:p>
    <w:p w14:paraId="6912893E">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lang w:eastAsia="zh-CN"/>
        </w:rPr>
        <w:t xml:space="preserve">浙江省统计局民生民意调查中心浙江民调在线应用短信服务采购项目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ZJ-2580660-01二次</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7D2B631">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A81C95C">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0D94C53">
      <w:pPr>
        <w:bidi w:val="0"/>
        <w:ind w:left="0" w:leftChars="0" w:firstLine="577" w:firstLineChars="275"/>
        <w:rPr>
          <w:rFonts w:hint="eastAsia" w:ascii="宋体" w:hAnsi="宋体" w:eastAsia="宋体" w:cs="宋体"/>
          <w:color w:val="auto"/>
          <w:highlight w:val="none"/>
        </w:rPr>
      </w:pPr>
      <w:r>
        <w:rPr>
          <w:rFonts w:hint="eastAsia" w:ascii="宋体" w:hAnsi="宋体" w:eastAsia="宋体" w:cs="宋体"/>
          <w:color w:val="auto"/>
          <w:highlight w:val="none"/>
        </w:rPr>
        <w:t>……</w:t>
      </w:r>
    </w:p>
    <w:p w14:paraId="775FDC14">
      <w:pPr>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2093090">
      <w:pPr>
        <w:snapToGrid w:val="0"/>
        <w:spacing w:line="360" w:lineRule="auto"/>
        <w:ind w:left="0" w:leftChars="0" w:firstLine="420" w:firstLineChars="175"/>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B411BF1">
      <w:pPr>
        <w:spacing w:line="360" w:lineRule="auto"/>
        <w:ind w:left="0" w:leftChars="0" w:firstLine="420" w:firstLineChars="175"/>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62BBED9">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0A915AE">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8729260">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C75D254">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F889A34">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306423E">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BB72E95">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476D465">
      <w:pPr>
        <w:snapToGrid w:val="0"/>
        <w:spacing w:line="360" w:lineRule="auto"/>
        <w:ind w:left="0" w:leftChars="0" w:firstLine="367" w:firstLineChars="175"/>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C55DFB6">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4F6315C">
      <w:pPr>
        <w:snapToGrid w:val="0"/>
        <w:spacing w:line="360" w:lineRule="auto"/>
        <w:ind w:left="0" w:leftChars="0" w:firstLine="367"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BAF1525">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B83B796">
      <w:pPr>
        <w:snapToGrid w:val="0"/>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7810E88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33A654F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0106ADC4">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7E7859A2">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6B8AA6D">
      <w:pPr>
        <w:snapToGrid w:val="0"/>
        <w:spacing w:line="360" w:lineRule="auto"/>
        <w:ind w:left="57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6AF9479">
      <w:pPr>
        <w:snapToGrid w:val="0"/>
        <w:spacing w:line="360" w:lineRule="auto"/>
        <w:ind w:left="57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CD290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100546">
      <w:pPr>
        <w:autoSpaceDE w:val="0"/>
        <w:autoSpaceDN w:val="0"/>
        <w:jc w:val="center"/>
        <w:rPr>
          <w:rFonts w:hint="eastAsia" w:ascii="宋体" w:hAnsi="宋体" w:eastAsia="宋体" w:cs="宋体"/>
          <w:b/>
          <w:color w:val="auto"/>
          <w:spacing w:val="6"/>
          <w:sz w:val="32"/>
          <w:szCs w:val="32"/>
          <w:highlight w:val="none"/>
        </w:rPr>
      </w:pPr>
    </w:p>
    <w:p w14:paraId="35B270F8">
      <w:pPr>
        <w:autoSpaceDE w:val="0"/>
        <w:autoSpaceDN w:val="0"/>
        <w:jc w:val="center"/>
        <w:rPr>
          <w:rFonts w:hint="eastAsia" w:ascii="宋体" w:hAnsi="宋体" w:eastAsia="宋体" w:cs="宋体"/>
          <w:b/>
          <w:color w:val="auto"/>
          <w:spacing w:val="6"/>
          <w:sz w:val="32"/>
          <w:szCs w:val="32"/>
          <w:highlight w:val="none"/>
        </w:rPr>
      </w:pPr>
    </w:p>
    <w:p w14:paraId="60D708CD">
      <w:pPr>
        <w:autoSpaceDE w:val="0"/>
        <w:autoSpaceDN w:val="0"/>
        <w:jc w:val="center"/>
        <w:rPr>
          <w:rFonts w:hint="eastAsia" w:ascii="宋体" w:hAnsi="宋体" w:eastAsia="宋体" w:cs="宋体"/>
          <w:b/>
          <w:color w:val="auto"/>
          <w:spacing w:val="6"/>
          <w:sz w:val="32"/>
          <w:szCs w:val="32"/>
          <w:highlight w:val="none"/>
        </w:rPr>
      </w:pPr>
    </w:p>
    <w:p w14:paraId="71D6BA5F">
      <w:pPr>
        <w:autoSpaceDE w:val="0"/>
        <w:autoSpaceDN w:val="0"/>
        <w:jc w:val="center"/>
        <w:rPr>
          <w:rFonts w:hint="eastAsia" w:ascii="宋体" w:hAnsi="宋体" w:eastAsia="宋体" w:cs="宋体"/>
          <w:b/>
          <w:color w:val="auto"/>
          <w:spacing w:val="6"/>
          <w:sz w:val="32"/>
          <w:szCs w:val="32"/>
          <w:highlight w:val="none"/>
        </w:rPr>
      </w:pPr>
    </w:p>
    <w:p w14:paraId="000464AD">
      <w:pPr>
        <w:autoSpaceDE w:val="0"/>
        <w:autoSpaceDN w:val="0"/>
        <w:jc w:val="center"/>
        <w:rPr>
          <w:rFonts w:hint="eastAsia" w:ascii="宋体" w:hAnsi="宋体" w:eastAsia="宋体" w:cs="宋体"/>
          <w:b/>
          <w:color w:val="auto"/>
          <w:spacing w:val="6"/>
          <w:sz w:val="32"/>
          <w:szCs w:val="32"/>
          <w:highlight w:val="none"/>
        </w:rPr>
      </w:pPr>
    </w:p>
    <w:p w14:paraId="13837EC2">
      <w:pPr>
        <w:autoSpaceDE w:val="0"/>
        <w:autoSpaceDN w:val="0"/>
        <w:jc w:val="center"/>
        <w:rPr>
          <w:rFonts w:hint="eastAsia" w:ascii="宋体" w:hAnsi="宋体" w:eastAsia="宋体" w:cs="宋体"/>
          <w:b/>
          <w:color w:val="auto"/>
          <w:spacing w:val="6"/>
          <w:sz w:val="32"/>
          <w:szCs w:val="32"/>
          <w:highlight w:val="none"/>
        </w:rPr>
      </w:pPr>
    </w:p>
    <w:p w14:paraId="1F4FCDB5">
      <w:pPr>
        <w:autoSpaceDE w:val="0"/>
        <w:autoSpaceDN w:val="0"/>
        <w:jc w:val="center"/>
        <w:rPr>
          <w:rFonts w:hint="eastAsia" w:ascii="宋体" w:hAnsi="宋体" w:eastAsia="宋体" w:cs="宋体"/>
          <w:b/>
          <w:color w:val="auto"/>
          <w:spacing w:val="6"/>
          <w:sz w:val="32"/>
          <w:szCs w:val="32"/>
          <w:highlight w:val="none"/>
        </w:rPr>
      </w:pPr>
    </w:p>
    <w:p w14:paraId="7E914837">
      <w:pPr>
        <w:autoSpaceDE w:val="0"/>
        <w:autoSpaceDN w:val="0"/>
        <w:jc w:val="center"/>
        <w:rPr>
          <w:rFonts w:hint="eastAsia" w:ascii="宋体" w:hAnsi="宋体" w:eastAsia="宋体" w:cs="宋体"/>
          <w:b/>
          <w:color w:val="auto"/>
          <w:spacing w:val="6"/>
          <w:sz w:val="32"/>
          <w:szCs w:val="32"/>
          <w:highlight w:val="none"/>
        </w:rPr>
      </w:pPr>
    </w:p>
    <w:p w14:paraId="777D2C6F">
      <w:pPr>
        <w:autoSpaceDE w:val="0"/>
        <w:autoSpaceDN w:val="0"/>
        <w:jc w:val="center"/>
        <w:rPr>
          <w:rFonts w:hint="eastAsia" w:ascii="宋体" w:hAnsi="宋体" w:eastAsia="宋体" w:cs="宋体"/>
          <w:b/>
          <w:color w:val="auto"/>
          <w:spacing w:val="6"/>
          <w:sz w:val="32"/>
          <w:szCs w:val="32"/>
          <w:highlight w:val="none"/>
        </w:rPr>
      </w:pPr>
    </w:p>
    <w:p w14:paraId="49CF5979">
      <w:pPr>
        <w:autoSpaceDE w:val="0"/>
        <w:autoSpaceDN w:val="0"/>
        <w:jc w:val="center"/>
        <w:rPr>
          <w:rFonts w:hint="eastAsia" w:ascii="宋体" w:hAnsi="宋体" w:eastAsia="宋体" w:cs="宋体"/>
          <w:b/>
          <w:color w:val="auto"/>
          <w:spacing w:val="6"/>
          <w:sz w:val="32"/>
          <w:szCs w:val="32"/>
          <w:highlight w:val="none"/>
        </w:rPr>
      </w:pPr>
    </w:p>
    <w:p w14:paraId="5B733628">
      <w:pPr>
        <w:autoSpaceDE w:val="0"/>
        <w:autoSpaceDN w:val="0"/>
        <w:jc w:val="center"/>
        <w:rPr>
          <w:rFonts w:hint="eastAsia" w:ascii="宋体" w:hAnsi="宋体" w:eastAsia="宋体" w:cs="宋体"/>
          <w:b/>
          <w:color w:val="auto"/>
          <w:spacing w:val="6"/>
          <w:sz w:val="32"/>
          <w:szCs w:val="32"/>
          <w:highlight w:val="none"/>
        </w:rPr>
      </w:pPr>
    </w:p>
    <w:p w14:paraId="5B800ABD">
      <w:pPr>
        <w:autoSpaceDE w:val="0"/>
        <w:autoSpaceDN w:val="0"/>
        <w:jc w:val="center"/>
        <w:rPr>
          <w:rFonts w:hint="eastAsia" w:ascii="宋体" w:hAnsi="宋体" w:eastAsia="宋体" w:cs="宋体"/>
          <w:b/>
          <w:color w:val="auto"/>
          <w:spacing w:val="6"/>
          <w:sz w:val="32"/>
          <w:szCs w:val="32"/>
          <w:highlight w:val="none"/>
        </w:rPr>
      </w:pPr>
    </w:p>
    <w:p w14:paraId="73F9D8A5">
      <w:pPr>
        <w:autoSpaceDE w:val="0"/>
        <w:autoSpaceDN w:val="0"/>
        <w:jc w:val="center"/>
        <w:rPr>
          <w:rFonts w:hint="eastAsia" w:ascii="宋体" w:hAnsi="宋体" w:eastAsia="宋体" w:cs="宋体"/>
          <w:b/>
          <w:color w:val="auto"/>
          <w:spacing w:val="6"/>
          <w:sz w:val="32"/>
          <w:szCs w:val="32"/>
          <w:highlight w:val="none"/>
        </w:rPr>
      </w:pPr>
    </w:p>
    <w:p w14:paraId="2FA6D550">
      <w:pPr>
        <w:autoSpaceDE w:val="0"/>
        <w:autoSpaceDN w:val="0"/>
        <w:jc w:val="center"/>
        <w:rPr>
          <w:rFonts w:hint="eastAsia" w:ascii="宋体" w:hAnsi="宋体" w:eastAsia="宋体" w:cs="宋体"/>
          <w:b/>
          <w:color w:val="auto"/>
          <w:spacing w:val="6"/>
          <w:sz w:val="32"/>
          <w:szCs w:val="32"/>
          <w:highlight w:val="none"/>
        </w:rPr>
      </w:pPr>
    </w:p>
    <w:p w14:paraId="0A25392F">
      <w:pPr>
        <w:autoSpaceDE w:val="0"/>
        <w:autoSpaceDN w:val="0"/>
        <w:jc w:val="center"/>
        <w:rPr>
          <w:rFonts w:hint="eastAsia" w:ascii="宋体" w:hAnsi="宋体" w:eastAsia="宋体" w:cs="宋体"/>
          <w:b/>
          <w:color w:val="auto"/>
          <w:spacing w:val="6"/>
          <w:sz w:val="32"/>
          <w:szCs w:val="32"/>
          <w:highlight w:val="none"/>
        </w:rPr>
      </w:pPr>
    </w:p>
    <w:p w14:paraId="4594E5B5">
      <w:pPr>
        <w:autoSpaceDE w:val="0"/>
        <w:autoSpaceDN w:val="0"/>
        <w:jc w:val="center"/>
        <w:rPr>
          <w:rFonts w:hint="eastAsia" w:ascii="宋体" w:hAnsi="宋体" w:eastAsia="宋体" w:cs="宋体"/>
          <w:b/>
          <w:color w:val="auto"/>
          <w:spacing w:val="6"/>
          <w:sz w:val="32"/>
          <w:szCs w:val="32"/>
          <w:highlight w:val="none"/>
        </w:rPr>
      </w:pPr>
    </w:p>
    <w:p w14:paraId="29EA7FFA">
      <w:pPr>
        <w:autoSpaceDE w:val="0"/>
        <w:autoSpaceDN w:val="0"/>
        <w:jc w:val="center"/>
        <w:rPr>
          <w:rFonts w:hint="eastAsia" w:ascii="宋体" w:hAnsi="宋体" w:eastAsia="宋体" w:cs="宋体"/>
          <w:b/>
          <w:color w:val="auto"/>
          <w:spacing w:val="6"/>
          <w:sz w:val="32"/>
          <w:szCs w:val="32"/>
          <w:highlight w:val="none"/>
        </w:rPr>
      </w:pPr>
    </w:p>
    <w:p w14:paraId="6E4814CD">
      <w:pPr>
        <w:autoSpaceDE w:val="0"/>
        <w:autoSpaceDN w:val="0"/>
        <w:jc w:val="center"/>
        <w:rPr>
          <w:rFonts w:hint="eastAsia" w:ascii="宋体" w:hAnsi="宋体" w:eastAsia="宋体" w:cs="宋体"/>
          <w:b/>
          <w:color w:val="auto"/>
          <w:spacing w:val="6"/>
          <w:sz w:val="32"/>
          <w:szCs w:val="32"/>
          <w:highlight w:val="none"/>
        </w:rPr>
      </w:pPr>
    </w:p>
    <w:p w14:paraId="58E4199C">
      <w:pPr>
        <w:autoSpaceDE w:val="0"/>
        <w:autoSpaceDN w:val="0"/>
        <w:jc w:val="center"/>
        <w:rPr>
          <w:rFonts w:hint="eastAsia" w:ascii="宋体" w:hAnsi="宋体" w:eastAsia="宋体" w:cs="宋体"/>
          <w:b/>
          <w:color w:val="auto"/>
          <w:spacing w:val="6"/>
          <w:sz w:val="32"/>
          <w:szCs w:val="32"/>
          <w:highlight w:val="none"/>
        </w:rPr>
      </w:pPr>
    </w:p>
    <w:p w14:paraId="304D9E3D">
      <w:pPr>
        <w:autoSpaceDE w:val="0"/>
        <w:autoSpaceDN w:val="0"/>
        <w:jc w:val="center"/>
        <w:rPr>
          <w:rFonts w:hint="eastAsia" w:ascii="宋体" w:hAnsi="宋体" w:eastAsia="宋体" w:cs="宋体"/>
          <w:b/>
          <w:color w:val="auto"/>
          <w:spacing w:val="6"/>
          <w:sz w:val="32"/>
          <w:szCs w:val="32"/>
          <w:highlight w:val="none"/>
        </w:rPr>
      </w:pPr>
    </w:p>
    <w:p w14:paraId="253EA78C">
      <w:pPr>
        <w:autoSpaceDE w:val="0"/>
        <w:autoSpaceDN w:val="0"/>
        <w:jc w:val="center"/>
        <w:rPr>
          <w:rFonts w:hint="eastAsia" w:ascii="宋体" w:hAnsi="宋体" w:eastAsia="宋体" w:cs="宋体"/>
          <w:b/>
          <w:color w:val="auto"/>
          <w:spacing w:val="6"/>
          <w:sz w:val="32"/>
          <w:szCs w:val="32"/>
          <w:highlight w:val="none"/>
        </w:rPr>
      </w:pPr>
    </w:p>
    <w:p w14:paraId="5E886EAC">
      <w:pPr>
        <w:autoSpaceDE w:val="0"/>
        <w:autoSpaceDN w:val="0"/>
        <w:jc w:val="center"/>
        <w:rPr>
          <w:rFonts w:hint="eastAsia" w:ascii="宋体" w:hAnsi="宋体" w:eastAsia="宋体" w:cs="宋体"/>
          <w:b/>
          <w:color w:val="auto"/>
          <w:spacing w:val="6"/>
          <w:sz w:val="32"/>
          <w:szCs w:val="32"/>
          <w:highlight w:val="none"/>
        </w:rPr>
      </w:pPr>
    </w:p>
    <w:p w14:paraId="2B10C5BD">
      <w:pPr>
        <w:autoSpaceDE w:val="0"/>
        <w:autoSpaceDN w:val="0"/>
        <w:jc w:val="center"/>
        <w:rPr>
          <w:rFonts w:hint="eastAsia" w:ascii="宋体" w:hAnsi="宋体" w:eastAsia="宋体" w:cs="宋体"/>
          <w:b/>
          <w:color w:val="auto"/>
          <w:spacing w:val="6"/>
          <w:sz w:val="32"/>
          <w:szCs w:val="32"/>
          <w:highlight w:val="none"/>
        </w:rPr>
      </w:pPr>
    </w:p>
    <w:p w14:paraId="21E96091">
      <w:pPr>
        <w:autoSpaceDE w:val="0"/>
        <w:autoSpaceDN w:val="0"/>
        <w:jc w:val="center"/>
        <w:rPr>
          <w:rFonts w:hint="eastAsia" w:ascii="宋体" w:hAnsi="宋体" w:eastAsia="宋体" w:cs="宋体"/>
          <w:b/>
          <w:color w:val="auto"/>
          <w:spacing w:val="6"/>
          <w:sz w:val="32"/>
          <w:szCs w:val="32"/>
          <w:highlight w:val="none"/>
        </w:rPr>
      </w:pPr>
    </w:p>
    <w:p w14:paraId="3016E09A">
      <w:pPr>
        <w:autoSpaceDE w:val="0"/>
        <w:autoSpaceDN w:val="0"/>
        <w:jc w:val="center"/>
        <w:rPr>
          <w:rFonts w:hint="eastAsia" w:ascii="宋体" w:hAnsi="宋体" w:eastAsia="宋体" w:cs="宋体"/>
          <w:b/>
          <w:color w:val="auto"/>
          <w:spacing w:val="6"/>
          <w:sz w:val="32"/>
          <w:szCs w:val="32"/>
          <w:highlight w:val="none"/>
        </w:rPr>
      </w:pPr>
    </w:p>
    <w:p w14:paraId="4A5CE992">
      <w:pPr>
        <w:autoSpaceDE w:val="0"/>
        <w:autoSpaceDN w:val="0"/>
        <w:jc w:val="center"/>
        <w:rPr>
          <w:rFonts w:hint="eastAsia" w:ascii="宋体" w:hAnsi="宋体" w:eastAsia="宋体" w:cs="宋体"/>
          <w:b/>
          <w:color w:val="auto"/>
          <w:spacing w:val="6"/>
          <w:sz w:val="32"/>
          <w:szCs w:val="32"/>
          <w:highlight w:val="none"/>
        </w:rPr>
      </w:pPr>
    </w:p>
    <w:p w14:paraId="2EDD621E">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3D84B95">
      <w:pPr>
        <w:spacing w:line="360" w:lineRule="auto"/>
        <w:jc w:val="center"/>
        <w:rPr>
          <w:rFonts w:hint="eastAsia" w:ascii="宋体" w:hAnsi="宋体" w:eastAsia="宋体" w:cs="宋体"/>
          <w:color w:val="auto"/>
          <w:sz w:val="24"/>
          <w:highlight w:val="none"/>
          <w:u w:val="single"/>
        </w:rPr>
      </w:pPr>
    </w:p>
    <w:p w14:paraId="7A1703C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39B320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浙江省统计局民生民意调查中心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浙江省统计局民生民意调查中心浙江民调在线应用短信服务采购项目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7347E53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浙江省统计局民生民意调查中心浙江民调在线应用短信服务采购项目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kern w:val="0"/>
          <w:sz w:val="24"/>
          <w:szCs w:val="24"/>
          <w:highlight w:val="none"/>
          <w:u w:val="single"/>
          <w:lang w:val="en-US" w:eastAsia="zh-CN"/>
        </w:rPr>
        <w:t xml:space="preserve">信息传输业（包括电信、互联网和相关服务） 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投标人应选择其中之一）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CA51B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47E022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A5F76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7D4AC68">
      <w:pPr>
        <w:spacing w:line="360" w:lineRule="auto"/>
        <w:ind w:right="1760"/>
        <w:jc w:val="right"/>
        <w:rPr>
          <w:rFonts w:hint="eastAsia" w:ascii="宋体" w:hAnsi="宋体" w:eastAsia="宋体" w:cs="宋体"/>
          <w:color w:val="auto"/>
          <w:sz w:val="24"/>
          <w:highlight w:val="none"/>
        </w:rPr>
      </w:pPr>
    </w:p>
    <w:p w14:paraId="1F039E5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EC248D7">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5AC94EC">
      <w:pPr>
        <w:spacing w:line="360" w:lineRule="auto"/>
        <w:ind w:right="420"/>
        <w:rPr>
          <w:rFonts w:hint="eastAsia" w:ascii="宋体" w:hAnsi="宋体" w:eastAsia="宋体" w:cs="宋体"/>
          <w:color w:val="auto"/>
          <w:sz w:val="24"/>
          <w:highlight w:val="none"/>
        </w:rPr>
      </w:pPr>
    </w:p>
    <w:p w14:paraId="3CD7D4DF">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B147333">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4EA9">
    <w:pPr>
      <w:pStyle w:val="41"/>
      <w:framePr w:wrap="around" w:vAnchor="text" w:hAnchor="margin" w:xAlign="right" w:y="1"/>
      <w:rPr>
        <w:rStyle w:val="73"/>
      </w:rPr>
    </w:pPr>
    <w:r>
      <w:fldChar w:fldCharType="begin"/>
    </w:r>
    <w:r>
      <w:rPr>
        <w:rStyle w:val="73"/>
      </w:rPr>
      <w:instrText xml:space="preserve">PAGE  </w:instrText>
    </w:r>
    <w:r>
      <w:fldChar w:fldCharType="end"/>
    </w:r>
  </w:p>
  <w:p w14:paraId="436CD8C5">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5F11">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D605B">
                          <w:pPr>
                            <w:pStyle w:val="4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9BD605B">
                    <w:pPr>
                      <w:pStyle w:val="4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850A">
    <w:pPr>
      <w:pStyle w:val="41"/>
      <w:framePr w:wrap="around" w:vAnchor="text" w:hAnchor="margin" w:xAlign="right" w:y="1"/>
      <w:rPr>
        <w:rStyle w:val="73"/>
      </w:rPr>
    </w:pPr>
    <w:r>
      <w:fldChar w:fldCharType="begin"/>
    </w:r>
    <w:r>
      <w:rPr>
        <w:rStyle w:val="73"/>
      </w:rPr>
      <w:instrText xml:space="preserve">PAGE  </w:instrText>
    </w:r>
    <w:r>
      <w:fldChar w:fldCharType="end"/>
    </w:r>
  </w:p>
  <w:p w14:paraId="71A1BD6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EBCE">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C2A7D">
                          <w:pPr>
                            <w:pStyle w:val="4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7C2A7D">
                    <w:pPr>
                      <w:pStyle w:val="4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1676">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01BB4">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A01BB4">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2EEDB">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363D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B363D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CF43">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F9A2D">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2F9A2D">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F04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172CB">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8172CB">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86F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AB1B3">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FAB1B3">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14B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52764">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B52764">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B4E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A50D7">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BA50D7">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DBA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39C40">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939C40">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18F8">
    <w:pPr>
      <w:pStyle w:val="43"/>
      <w:pBdr>
        <w:bottom w:val="single" w:color="auto" w:sz="6" w:space="4"/>
      </w:pBdr>
      <w:jc w:val="right"/>
      <w:rPr>
        <w:color w:val="auto"/>
      </w:rPr>
    </w:pPr>
    <w:r>
      <w:t></w:t>
    </w:r>
    <w:r>
      <w:rPr>
        <w:rFonts w:hint="eastAsia"/>
      </w:rPr>
      <w:t xml:space="preserve">            </w:t>
    </w:r>
    <w:r>
      <w:rPr>
        <w:color w:val="auto"/>
      </w:rPr>
      <w:t>政府采购公开招标文件</w:t>
    </w:r>
    <w:r>
      <w:rPr>
        <w:rFonts w:hint="eastAsia"/>
        <w:color w:val="auto"/>
        <w:lang w:eastAsia="zh-CN"/>
      </w:rPr>
      <w:t>（</w:t>
    </w:r>
    <w:r>
      <w:rPr>
        <w:rFonts w:hint="eastAsia"/>
        <w:color w:val="auto"/>
        <w:lang w:val="en-US" w:eastAsia="zh-CN"/>
      </w:rPr>
      <w:t>服务类）</w:t>
    </w:r>
  </w:p>
  <w:p w14:paraId="57C7687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64EF">
    <w:pPr>
      <w:pStyle w:val="43"/>
      <w:jc w:val="right"/>
    </w:pPr>
    <w:r>
      <w:t></w:t>
    </w: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8AC7">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color w:val="auto"/>
        <w:lang w:eastAsia="zh-CN"/>
      </w:rPr>
      <w:t>（</w:t>
    </w:r>
    <w:r>
      <w:rPr>
        <w:rFonts w:hint="eastAsia"/>
        <w:color w:val="auto"/>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8697">
    <w:pPr>
      <w:pStyle w:val="43"/>
      <w:rPr>
        <w:rFonts w:ascii="仿宋_GB2312" w:eastAsia="仿宋_GB2312"/>
        <w:b/>
        <w:i/>
        <w:u w:val="single"/>
      </w:rPr>
    </w:pPr>
    <w:r>
      <w:t></w:t>
    </w:r>
    <w:r>
      <w:rPr>
        <w:rFonts w:hint="eastAsia"/>
      </w:rPr>
      <w:t xml:space="preserve">                                                  </w:t>
    </w:r>
    <w:r>
      <w:t xml:space="preserve">           政府采购公开</w:t>
    </w:r>
    <w:r>
      <w:rPr>
        <w:color w:val="auto"/>
      </w:rPr>
      <w:t>招标文件</w:t>
    </w:r>
    <w:r>
      <w:rPr>
        <w:rFonts w:hint="eastAsia"/>
        <w:color w:val="auto"/>
        <w:lang w:eastAsia="zh-CN"/>
      </w:rPr>
      <w:t>（</w:t>
    </w:r>
    <w:r>
      <w:rPr>
        <w:rFonts w:hint="eastAsia"/>
        <w:color w:val="auto"/>
        <w:lang w:val="en-US" w:eastAsia="zh-CN"/>
      </w:rPr>
      <w:t>服务类）</w:t>
    </w:r>
  </w:p>
  <w:p w14:paraId="24D1736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DE4A">
    <w:pPr>
      <w:pStyle w:val="43"/>
    </w:pPr>
    <w:r>
      <w:t></w:t>
    </w:r>
    <w:r>
      <w:rPr>
        <w:rFonts w:hint="eastAsia"/>
      </w:rPr>
      <w:t xml:space="preserve">         </w:t>
    </w:r>
  </w:p>
  <w:p w14:paraId="110663EB">
    <w:pPr>
      <w:pStyle w:val="43"/>
      <w:rPr>
        <w:rFonts w:hint="default" w:eastAsia="宋体"/>
        <w:lang w:val="en-US" w:eastAsia="zh-CN"/>
      </w:rPr>
    </w:pPr>
    <w:r>
      <w:rPr>
        <w:rFonts w:hint="eastAsia"/>
      </w:rPr>
      <w:t xml:space="preserve">                                                                  </w:t>
    </w:r>
    <w:r>
      <w:t>政府采购公开招标文件</w:t>
    </w:r>
    <w:r>
      <w:rPr>
        <w:rFonts w:hint="eastAsia"/>
        <w:color w:val="FF0000"/>
        <w:lang w:eastAsia="zh-CN"/>
      </w:rPr>
      <w:t>（</w:t>
    </w:r>
    <w:r>
      <w:rPr>
        <w:rFonts w:hint="eastAsia"/>
        <w:color w:val="FF0000"/>
        <w:lang w:val="en-US" w:eastAsia="zh-CN"/>
      </w:rPr>
      <w:t>服务类）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7D08">
    <w:pPr>
      <w:pStyle w:val="43"/>
      <w:rPr>
        <w:rFonts w:ascii="仿宋_GB2312" w:eastAsia="仿宋_GB2312"/>
        <w:b/>
        <w:i/>
        <w:u w:val="single"/>
      </w:rPr>
    </w:pPr>
    <w:r>
      <w:t></w:t>
    </w:r>
    <w:r>
      <w:rPr>
        <w:rFonts w:hint="eastAsia"/>
      </w:rPr>
      <w:t xml:space="preserve">                                                 </w:t>
    </w:r>
    <w:r>
      <w:t>政府采购公开招标文件</w:t>
    </w:r>
  </w:p>
  <w:p w14:paraId="4B1D9D8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57D7">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B750">
    <w:pPr>
      <w:pStyle w:val="43"/>
      <w:jc w:val="right"/>
      <w:rPr>
        <w:rFonts w:ascii="仿宋_GB2312" w:eastAsia="仿宋_GB2312"/>
        <w:b/>
        <w:i/>
        <w:u w:val="single"/>
      </w:rPr>
    </w:pPr>
    <w:r>
      <w:rPr>
        <w:rFonts w:hint="eastAsia"/>
      </w:rPr>
      <w:t xml:space="preserve">                                 </w:t>
    </w:r>
    <w:r>
      <w:t>政府采购公开招标文件</w:t>
    </w:r>
    <w:r>
      <w:rPr>
        <w:rFonts w:hint="eastAsia"/>
        <w:lang w:eastAsia="zh-CN"/>
      </w:rPr>
      <w:t>（</w:t>
    </w:r>
    <w:r>
      <w:rPr>
        <w:rFonts w:hint="eastAsia"/>
        <w:lang w:val="en-US" w:eastAsia="zh-CN"/>
      </w:rPr>
      <w:t>服务类）</w:t>
    </w:r>
  </w:p>
  <w:p w14:paraId="414EC3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A285">
    <w:pPr>
      <w:pStyle w:val="43"/>
      <w:jc w:val="right"/>
    </w:pP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9E1B">
    <w:pPr>
      <w:pStyle w:val="43"/>
      <w:jc w:val="right"/>
      <w:rPr>
        <w:rFonts w:hint="default" w:ascii="仿宋_GB2312" w:eastAsia="宋体"/>
        <w:b/>
        <w:i/>
        <w:iCs/>
        <w:u w:val="single"/>
        <w:lang w:val="en-US" w:eastAsia="zh-CN"/>
      </w:rPr>
    </w:pPr>
    <w:r>
      <w:t>政府采购公开招标文件</w:t>
    </w:r>
    <w:r>
      <w:rPr>
        <w:rFonts w:hint="eastAsia"/>
        <w:lang w:eastAsia="zh-CN"/>
      </w:rPr>
      <w:t>（</w:t>
    </w:r>
    <w:r>
      <w:rPr>
        <w:rFonts w:hint="eastAsia"/>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256B7"/>
    <w:multiLevelType w:val="singleLevel"/>
    <w:tmpl w:val="D6A256B7"/>
    <w:lvl w:ilvl="0" w:tentative="0">
      <w:start w:val="1"/>
      <w:numFmt w:val="decimal"/>
      <w:suff w:val="nothing"/>
      <w:lvlText w:val="%1．"/>
      <w:lvlJc w:val="left"/>
      <w:pPr>
        <w:ind w:left="0" w:firstLine="400"/>
      </w:pPr>
      <w:rPr>
        <w:rFonts w:hint="default"/>
      </w:rPr>
    </w:lvl>
  </w:abstractNum>
  <w:abstractNum w:abstractNumId="1">
    <w:nsid w:val="DE0B7630"/>
    <w:multiLevelType w:val="singleLevel"/>
    <w:tmpl w:val="DE0B7630"/>
    <w:lvl w:ilvl="0" w:tentative="0">
      <w:start w:val="5"/>
      <w:numFmt w:val="chineseCounting"/>
      <w:suff w:val="nothing"/>
      <w:lvlText w:val="%1、"/>
      <w:lvlJc w:val="left"/>
      <w:rPr>
        <w:rFonts w:hint="eastAsia"/>
      </w:rPr>
    </w:lvl>
  </w:abstractNum>
  <w:abstractNum w:abstractNumId="2">
    <w:nsid w:val="16066319"/>
    <w:multiLevelType w:val="singleLevel"/>
    <w:tmpl w:val="16066319"/>
    <w:lvl w:ilvl="0" w:tentative="0">
      <w:start w:val="1"/>
      <w:numFmt w:val="decimal"/>
      <w:suff w:val="nothing"/>
      <w:lvlText w:val="%1．"/>
      <w:lvlJc w:val="left"/>
      <w:pPr>
        <w:ind w:left="0" w:firstLine="400"/>
      </w:pPr>
      <w:rPr>
        <w:rFonts w:hint="default"/>
      </w:rPr>
    </w:lvl>
  </w:abstractNum>
  <w:abstractNum w:abstractNumId="3">
    <w:nsid w:val="27178FA9"/>
    <w:multiLevelType w:val="singleLevel"/>
    <w:tmpl w:val="27178FA9"/>
    <w:lvl w:ilvl="0" w:tentative="0">
      <w:start w:val="7"/>
      <w:numFmt w:val="chineseCounting"/>
      <w:suff w:val="nothing"/>
      <w:lvlText w:val="%1、"/>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3B742A2E"/>
    <w:multiLevelType w:val="singleLevel"/>
    <w:tmpl w:val="3B742A2E"/>
    <w:lvl w:ilvl="0" w:tentative="0">
      <w:start w:val="1"/>
      <w:numFmt w:val="decimal"/>
      <w:lvlText w:val="(%1)"/>
      <w:lvlJc w:val="left"/>
      <w:pPr>
        <w:ind w:left="425" w:hanging="425"/>
      </w:pPr>
      <w:rPr>
        <w:rFonts w:hint="default"/>
      </w:rPr>
    </w:lvl>
  </w:abstractNum>
  <w:abstractNum w:abstractNumId="6">
    <w:nsid w:val="3DF320BC"/>
    <w:multiLevelType w:val="singleLevel"/>
    <w:tmpl w:val="3DF320BC"/>
    <w:lvl w:ilvl="0" w:tentative="0">
      <w:start w:val="6"/>
      <w:numFmt w:val="chineseCounting"/>
      <w:suff w:val="nothing"/>
      <w:lvlText w:val="%1、"/>
      <w:lvlJc w:val="left"/>
      <w:rPr>
        <w:rFonts w:hint="eastAsia"/>
      </w:rPr>
    </w:lvl>
  </w:abstractNum>
  <w:abstractNum w:abstractNumId="7">
    <w:nsid w:val="6C240A63"/>
    <w:multiLevelType w:val="singleLevel"/>
    <w:tmpl w:val="6C240A63"/>
    <w:lvl w:ilvl="0" w:tentative="0">
      <w:start w:val="1"/>
      <w:numFmt w:val="decimal"/>
      <w:suff w:val="nothing"/>
      <w:lvlText w:val="%1．"/>
      <w:lvlJc w:val="left"/>
      <w:pPr>
        <w:ind w:left="0" w:firstLine="400"/>
      </w:pPr>
      <w:rPr>
        <w:rFonts w:hint="default"/>
      </w:rPr>
    </w:lvl>
  </w:abstractNum>
  <w:abstractNum w:abstractNumId="8">
    <w:nsid w:val="749556B6"/>
    <w:multiLevelType w:val="multilevel"/>
    <w:tmpl w:val="749556B6"/>
    <w:lvl w:ilvl="0" w:tentative="0">
      <w:start w:val="1"/>
      <w:numFmt w:val="chineseCountingThousand"/>
      <w:pStyle w:val="970"/>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8"/>
  </w:num>
  <w:num w:numId="2">
    <w:abstractNumId w:val="7"/>
  </w:num>
  <w:num w:numId="3">
    <w:abstractNumId w:val="2"/>
  </w:num>
  <w:num w:numId="4">
    <w:abstractNumId w:val="0"/>
  </w:num>
  <w:num w:numId="5">
    <w:abstractNumId w:val="1"/>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ED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590BFA"/>
    <w:rsid w:val="019F7441"/>
    <w:rsid w:val="01B37585"/>
    <w:rsid w:val="01D55165"/>
    <w:rsid w:val="01DF6BF8"/>
    <w:rsid w:val="01E03DA0"/>
    <w:rsid w:val="01E07299"/>
    <w:rsid w:val="01EC2C57"/>
    <w:rsid w:val="025F0711"/>
    <w:rsid w:val="026B2E25"/>
    <w:rsid w:val="02824D4D"/>
    <w:rsid w:val="02873BB9"/>
    <w:rsid w:val="02DC4B10"/>
    <w:rsid w:val="02DD76CE"/>
    <w:rsid w:val="02F36323"/>
    <w:rsid w:val="02F5619C"/>
    <w:rsid w:val="0326446A"/>
    <w:rsid w:val="032D5555"/>
    <w:rsid w:val="036634D2"/>
    <w:rsid w:val="03DD35E4"/>
    <w:rsid w:val="04076900"/>
    <w:rsid w:val="041A5A3B"/>
    <w:rsid w:val="042311BA"/>
    <w:rsid w:val="042B157A"/>
    <w:rsid w:val="04367644"/>
    <w:rsid w:val="048F763B"/>
    <w:rsid w:val="049F330E"/>
    <w:rsid w:val="04AA775C"/>
    <w:rsid w:val="04AF1889"/>
    <w:rsid w:val="04F66F48"/>
    <w:rsid w:val="0516410C"/>
    <w:rsid w:val="05251E14"/>
    <w:rsid w:val="05993D02"/>
    <w:rsid w:val="05A16594"/>
    <w:rsid w:val="05A7762D"/>
    <w:rsid w:val="05BEE927"/>
    <w:rsid w:val="05FC6E33"/>
    <w:rsid w:val="06043399"/>
    <w:rsid w:val="060E5941"/>
    <w:rsid w:val="06110FAF"/>
    <w:rsid w:val="06493CA7"/>
    <w:rsid w:val="065A6178"/>
    <w:rsid w:val="066F1CF3"/>
    <w:rsid w:val="06930BB8"/>
    <w:rsid w:val="07245D42"/>
    <w:rsid w:val="07264C62"/>
    <w:rsid w:val="074A11AB"/>
    <w:rsid w:val="076C1D7B"/>
    <w:rsid w:val="0779354C"/>
    <w:rsid w:val="077961C6"/>
    <w:rsid w:val="07A34FF1"/>
    <w:rsid w:val="07C55751"/>
    <w:rsid w:val="08061376"/>
    <w:rsid w:val="08452D77"/>
    <w:rsid w:val="08583E88"/>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6749FB"/>
    <w:rsid w:val="0AA374A5"/>
    <w:rsid w:val="0AAB7649"/>
    <w:rsid w:val="0ABC5606"/>
    <w:rsid w:val="0ABC71E9"/>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BF589C"/>
    <w:rsid w:val="0DD63300"/>
    <w:rsid w:val="0DF50604"/>
    <w:rsid w:val="0DF702FE"/>
    <w:rsid w:val="0E045AF7"/>
    <w:rsid w:val="0E060E51"/>
    <w:rsid w:val="0E06277D"/>
    <w:rsid w:val="0E5604B2"/>
    <w:rsid w:val="0E6D5D79"/>
    <w:rsid w:val="0E9D0089"/>
    <w:rsid w:val="0EB803EE"/>
    <w:rsid w:val="0EF94D4B"/>
    <w:rsid w:val="0F2E7896"/>
    <w:rsid w:val="0F4958DC"/>
    <w:rsid w:val="0F515DF7"/>
    <w:rsid w:val="0F596BA8"/>
    <w:rsid w:val="0F5C1639"/>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65420"/>
    <w:rsid w:val="12154D3D"/>
    <w:rsid w:val="12255233"/>
    <w:rsid w:val="12530213"/>
    <w:rsid w:val="127723A9"/>
    <w:rsid w:val="12862074"/>
    <w:rsid w:val="12883966"/>
    <w:rsid w:val="129E45B4"/>
    <w:rsid w:val="12D81596"/>
    <w:rsid w:val="12EB2E0D"/>
    <w:rsid w:val="13072A44"/>
    <w:rsid w:val="135F4BE2"/>
    <w:rsid w:val="13631AD8"/>
    <w:rsid w:val="139B1A0A"/>
    <w:rsid w:val="139D25C7"/>
    <w:rsid w:val="13B92D42"/>
    <w:rsid w:val="13BF3CE4"/>
    <w:rsid w:val="13C92283"/>
    <w:rsid w:val="141008D8"/>
    <w:rsid w:val="14125FE6"/>
    <w:rsid w:val="14467430"/>
    <w:rsid w:val="14535FF1"/>
    <w:rsid w:val="146D271E"/>
    <w:rsid w:val="146E36E2"/>
    <w:rsid w:val="147C10A3"/>
    <w:rsid w:val="14982588"/>
    <w:rsid w:val="149A5AD9"/>
    <w:rsid w:val="14A7619D"/>
    <w:rsid w:val="150536C3"/>
    <w:rsid w:val="150C1963"/>
    <w:rsid w:val="151447A0"/>
    <w:rsid w:val="154A6454"/>
    <w:rsid w:val="15762120"/>
    <w:rsid w:val="16470ED0"/>
    <w:rsid w:val="16A8729C"/>
    <w:rsid w:val="16B33777"/>
    <w:rsid w:val="16BC70A7"/>
    <w:rsid w:val="16C22157"/>
    <w:rsid w:val="16C6339E"/>
    <w:rsid w:val="1729546F"/>
    <w:rsid w:val="172F2D79"/>
    <w:rsid w:val="17557BEF"/>
    <w:rsid w:val="17716EB9"/>
    <w:rsid w:val="17BF5E77"/>
    <w:rsid w:val="17D349C1"/>
    <w:rsid w:val="1830729E"/>
    <w:rsid w:val="1870062C"/>
    <w:rsid w:val="18817102"/>
    <w:rsid w:val="18830A15"/>
    <w:rsid w:val="18852B28"/>
    <w:rsid w:val="188B5321"/>
    <w:rsid w:val="19932372"/>
    <w:rsid w:val="199C7E1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5A00"/>
    <w:rsid w:val="1C0459C2"/>
    <w:rsid w:val="1C1B3B4A"/>
    <w:rsid w:val="1C88086E"/>
    <w:rsid w:val="1CB87339"/>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52C1D"/>
    <w:rsid w:val="1F5771FF"/>
    <w:rsid w:val="1F7A72B8"/>
    <w:rsid w:val="1FD52DD5"/>
    <w:rsid w:val="1FE868A9"/>
    <w:rsid w:val="1FFF68EE"/>
    <w:rsid w:val="20034907"/>
    <w:rsid w:val="20173E4B"/>
    <w:rsid w:val="204E48BC"/>
    <w:rsid w:val="20605D1D"/>
    <w:rsid w:val="208921B3"/>
    <w:rsid w:val="20973DEB"/>
    <w:rsid w:val="20B26522"/>
    <w:rsid w:val="20B44310"/>
    <w:rsid w:val="211116EB"/>
    <w:rsid w:val="211724F3"/>
    <w:rsid w:val="216133FC"/>
    <w:rsid w:val="217D645B"/>
    <w:rsid w:val="21D56769"/>
    <w:rsid w:val="21E52EF3"/>
    <w:rsid w:val="21E97D80"/>
    <w:rsid w:val="21FB5D7B"/>
    <w:rsid w:val="22015E94"/>
    <w:rsid w:val="220B1C3D"/>
    <w:rsid w:val="221D1D20"/>
    <w:rsid w:val="221F7BB8"/>
    <w:rsid w:val="22334A87"/>
    <w:rsid w:val="226D06CE"/>
    <w:rsid w:val="22BE6801"/>
    <w:rsid w:val="233500BF"/>
    <w:rsid w:val="23356FED"/>
    <w:rsid w:val="23377FF7"/>
    <w:rsid w:val="236B425F"/>
    <w:rsid w:val="23836192"/>
    <w:rsid w:val="23901F29"/>
    <w:rsid w:val="239C0061"/>
    <w:rsid w:val="23B00D6A"/>
    <w:rsid w:val="23B908A4"/>
    <w:rsid w:val="23E95BEF"/>
    <w:rsid w:val="23FD0064"/>
    <w:rsid w:val="245375B0"/>
    <w:rsid w:val="24642C0A"/>
    <w:rsid w:val="24A6623E"/>
    <w:rsid w:val="24B22173"/>
    <w:rsid w:val="24B95AD9"/>
    <w:rsid w:val="24BE24DA"/>
    <w:rsid w:val="24CF5825"/>
    <w:rsid w:val="24D663E6"/>
    <w:rsid w:val="24D77F2B"/>
    <w:rsid w:val="25076767"/>
    <w:rsid w:val="25695674"/>
    <w:rsid w:val="258B00E2"/>
    <w:rsid w:val="25A917A6"/>
    <w:rsid w:val="25BE27CC"/>
    <w:rsid w:val="25F74A5C"/>
    <w:rsid w:val="261455E0"/>
    <w:rsid w:val="2628662C"/>
    <w:rsid w:val="262D45DE"/>
    <w:rsid w:val="26871DC8"/>
    <w:rsid w:val="26A53EF9"/>
    <w:rsid w:val="26A94201"/>
    <w:rsid w:val="26AC274F"/>
    <w:rsid w:val="27044A29"/>
    <w:rsid w:val="271D34C8"/>
    <w:rsid w:val="27543BA3"/>
    <w:rsid w:val="276142BF"/>
    <w:rsid w:val="27783712"/>
    <w:rsid w:val="27907362"/>
    <w:rsid w:val="27934C2A"/>
    <w:rsid w:val="27E2170E"/>
    <w:rsid w:val="27E86D24"/>
    <w:rsid w:val="28123DA1"/>
    <w:rsid w:val="28333E1D"/>
    <w:rsid w:val="28454BD6"/>
    <w:rsid w:val="28455253"/>
    <w:rsid w:val="28551971"/>
    <w:rsid w:val="285B1C53"/>
    <w:rsid w:val="289F7086"/>
    <w:rsid w:val="28B32CA1"/>
    <w:rsid w:val="28C32028"/>
    <w:rsid w:val="28C66939"/>
    <w:rsid w:val="28CC490F"/>
    <w:rsid w:val="28DE40AA"/>
    <w:rsid w:val="29345E77"/>
    <w:rsid w:val="294C65AD"/>
    <w:rsid w:val="29784CA0"/>
    <w:rsid w:val="29806583"/>
    <w:rsid w:val="29817BFA"/>
    <w:rsid w:val="298B3C4C"/>
    <w:rsid w:val="29F26D24"/>
    <w:rsid w:val="2A15033F"/>
    <w:rsid w:val="2A1662C1"/>
    <w:rsid w:val="2A1C7367"/>
    <w:rsid w:val="2A2815FA"/>
    <w:rsid w:val="2A300FC6"/>
    <w:rsid w:val="2A6D6092"/>
    <w:rsid w:val="2A7D76B4"/>
    <w:rsid w:val="2A905451"/>
    <w:rsid w:val="2B3F3E85"/>
    <w:rsid w:val="2B437463"/>
    <w:rsid w:val="2B5E0B35"/>
    <w:rsid w:val="2B7807EE"/>
    <w:rsid w:val="2BA50BF7"/>
    <w:rsid w:val="2BBF00EC"/>
    <w:rsid w:val="2BC37CFD"/>
    <w:rsid w:val="2BD5237F"/>
    <w:rsid w:val="2BE536CE"/>
    <w:rsid w:val="2BE758D9"/>
    <w:rsid w:val="2BFF522B"/>
    <w:rsid w:val="2C09049E"/>
    <w:rsid w:val="2C0A653C"/>
    <w:rsid w:val="2C191F85"/>
    <w:rsid w:val="2CBA4A07"/>
    <w:rsid w:val="2CE82D6F"/>
    <w:rsid w:val="2CFE2B46"/>
    <w:rsid w:val="2D343236"/>
    <w:rsid w:val="2D60218D"/>
    <w:rsid w:val="2DD15014"/>
    <w:rsid w:val="2DF72DE4"/>
    <w:rsid w:val="2E0220AF"/>
    <w:rsid w:val="2E4B082A"/>
    <w:rsid w:val="2E5D4E86"/>
    <w:rsid w:val="2E5D790B"/>
    <w:rsid w:val="2E66260A"/>
    <w:rsid w:val="2E7B3D22"/>
    <w:rsid w:val="2E9A3C18"/>
    <w:rsid w:val="2EBB0FEE"/>
    <w:rsid w:val="2EC63002"/>
    <w:rsid w:val="2F0A6B38"/>
    <w:rsid w:val="2F3822B2"/>
    <w:rsid w:val="2F3D5564"/>
    <w:rsid w:val="2F946CCB"/>
    <w:rsid w:val="2FD25781"/>
    <w:rsid w:val="2FDC745C"/>
    <w:rsid w:val="2FF7D722"/>
    <w:rsid w:val="2FFD7934"/>
    <w:rsid w:val="303C2E81"/>
    <w:rsid w:val="30733ACD"/>
    <w:rsid w:val="308C3862"/>
    <w:rsid w:val="309379D8"/>
    <w:rsid w:val="30A270F7"/>
    <w:rsid w:val="30DF1478"/>
    <w:rsid w:val="30EC586F"/>
    <w:rsid w:val="30EF5127"/>
    <w:rsid w:val="310402C4"/>
    <w:rsid w:val="314550B7"/>
    <w:rsid w:val="319C6071"/>
    <w:rsid w:val="31AC537E"/>
    <w:rsid w:val="31CA749A"/>
    <w:rsid w:val="31E3679B"/>
    <w:rsid w:val="31E732FD"/>
    <w:rsid w:val="31F2254D"/>
    <w:rsid w:val="31F52BF5"/>
    <w:rsid w:val="32517576"/>
    <w:rsid w:val="32794A1C"/>
    <w:rsid w:val="328711D8"/>
    <w:rsid w:val="32AA4DE3"/>
    <w:rsid w:val="32AE7576"/>
    <w:rsid w:val="32BE5C2C"/>
    <w:rsid w:val="32FB6478"/>
    <w:rsid w:val="330829E8"/>
    <w:rsid w:val="33263B3F"/>
    <w:rsid w:val="335A2AA0"/>
    <w:rsid w:val="336963EB"/>
    <w:rsid w:val="33816EEB"/>
    <w:rsid w:val="33EB55CD"/>
    <w:rsid w:val="33EC4C02"/>
    <w:rsid w:val="340D2360"/>
    <w:rsid w:val="3410665D"/>
    <w:rsid w:val="34211214"/>
    <w:rsid w:val="342E63AB"/>
    <w:rsid w:val="34462BE8"/>
    <w:rsid w:val="34950E68"/>
    <w:rsid w:val="34986E94"/>
    <w:rsid w:val="34A02734"/>
    <w:rsid w:val="34AF62C9"/>
    <w:rsid w:val="34CB4388"/>
    <w:rsid w:val="34FA6E12"/>
    <w:rsid w:val="3502519D"/>
    <w:rsid w:val="354D7158"/>
    <w:rsid w:val="355C2AFF"/>
    <w:rsid w:val="358D5588"/>
    <w:rsid w:val="363A3B40"/>
    <w:rsid w:val="365302AE"/>
    <w:rsid w:val="36607A0A"/>
    <w:rsid w:val="366E227C"/>
    <w:rsid w:val="366F2E0D"/>
    <w:rsid w:val="367B6A5C"/>
    <w:rsid w:val="36A74ADA"/>
    <w:rsid w:val="36AD60D5"/>
    <w:rsid w:val="36B224F9"/>
    <w:rsid w:val="36D252D8"/>
    <w:rsid w:val="36EC0CC9"/>
    <w:rsid w:val="373F410B"/>
    <w:rsid w:val="37EE7094"/>
    <w:rsid w:val="37FF0B27"/>
    <w:rsid w:val="38296C89"/>
    <w:rsid w:val="383002EB"/>
    <w:rsid w:val="38586797"/>
    <w:rsid w:val="38BC0149"/>
    <w:rsid w:val="38D87D1C"/>
    <w:rsid w:val="396106E4"/>
    <w:rsid w:val="39636459"/>
    <w:rsid w:val="396B7F6C"/>
    <w:rsid w:val="39B417A9"/>
    <w:rsid w:val="39FC5695"/>
    <w:rsid w:val="3A006D8E"/>
    <w:rsid w:val="3A3651E5"/>
    <w:rsid w:val="3A744481"/>
    <w:rsid w:val="3A8C7BEF"/>
    <w:rsid w:val="3A906246"/>
    <w:rsid w:val="3AFE2F17"/>
    <w:rsid w:val="3B2349B7"/>
    <w:rsid w:val="3B616CFF"/>
    <w:rsid w:val="3B6259F6"/>
    <w:rsid w:val="3B976654"/>
    <w:rsid w:val="3BBBA69F"/>
    <w:rsid w:val="3BC01EFC"/>
    <w:rsid w:val="3BCA786A"/>
    <w:rsid w:val="3BD31E2F"/>
    <w:rsid w:val="3BF15831"/>
    <w:rsid w:val="3BFA7F66"/>
    <w:rsid w:val="3C105946"/>
    <w:rsid w:val="3C471448"/>
    <w:rsid w:val="3C5F759A"/>
    <w:rsid w:val="3C6C525A"/>
    <w:rsid w:val="3CB66F99"/>
    <w:rsid w:val="3CCE23CB"/>
    <w:rsid w:val="3CD17D17"/>
    <w:rsid w:val="3D3C7F39"/>
    <w:rsid w:val="3D440F09"/>
    <w:rsid w:val="3D4504A0"/>
    <w:rsid w:val="3D8734BB"/>
    <w:rsid w:val="3D97001C"/>
    <w:rsid w:val="3D9A11D4"/>
    <w:rsid w:val="3DA16D89"/>
    <w:rsid w:val="3DA364BE"/>
    <w:rsid w:val="3DB746BE"/>
    <w:rsid w:val="3DE041CB"/>
    <w:rsid w:val="3DEE7907"/>
    <w:rsid w:val="3E0D48F6"/>
    <w:rsid w:val="3E1868B4"/>
    <w:rsid w:val="3E2717D1"/>
    <w:rsid w:val="3E362CD3"/>
    <w:rsid w:val="3E377251"/>
    <w:rsid w:val="3E42664B"/>
    <w:rsid w:val="3E55633E"/>
    <w:rsid w:val="3E5A7334"/>
    <w:rsid w:val="3E5F1E9B"/>
    <w:rsid w:val="3E7B5D6B"/>
    <w:rsid w:val="3E7F73DC"/>
    <w:rsid w:val="3E843E66"/>
    <w:rsid w:val="3E8F51FE"/>
    <w:rsid w:val="3E926F87"/>
    <w:rsid w:val="3E9A59DE"/>
    <w:rsid w:val="3EAF4836"/>
    <w:rsid w:val="3EC33DFA"/>
    <w:rsid w:val="3F060E16"/>
    <w:rsid w:val="3F1D1096"/>
    <w:rsid w:val="3F2F0234"/>
    <w:rsid w:val="3F6363FE"/>
    <w:rsid w:val="3F756B8F"/>
    <w:rsid w:val="3F95482B"/>
    <w:rsid w:val="3FA550A3"/>
    <w:rsid w:val="3FBD789C"/>
    <w:rsid w:val="3FBFF70D"/>
    <w:rsid w:val="3FDFAA08"/>
    <w:rsid w:val="3FFA025B"/>
    <w:rsid w:val="4019356B"/>
    <w:rsid w:val="40592157"/>
    <w:rsid w:val="406E1CAE"/>
    <w:rsid w:val="40A0133A"/>
    <w:rsid w:val="40C31A53"/>
    <w:rsid w:val="40FF545D"/>
    <w:rsid w:val="410067C8"/>
    <w:rsid w:val="413B4AA4"/>
    <w:rsid w:val="41676AB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884ABF"/>
    <w:rsid w:val="43977AB6"/>
    <w:rsid w:val="43A3342B"/>
    <w:rsid w:val="43B27D8E"/>
    <w:rsid w:val="43B326C3"/>
    <w:rsid w:val="43C77C27"/>
    <w:rsid w:val="43DE09EE"/>
    <w:rsid w:val="44002FAD"/>
    <w:rsid w:val="449101DD"/>
    <w:rsid w:val="44DE1391"/>
    <w:rsid w:val="44E623E5"/>
    <w:rsid w:val="451B225C"/>
    <w:rsid w:val="452410C9"/>
    <w:rsid w:val="45317DFB"/>
    <w:rsid w:val="4540383B"/>
    <w:rsid w:val="456D3CE4"/>
    <w:rsid w:val="45765583"/>
    <w:rsid w:val="4579042C"/>
    <w:rsid w:val="457F0571"/>
    <w:rsid w:val="45851176"/>
    <w:rsid w:val="45927E77"/>
    <w:rsid w:val="45C63B94"/>
    <w:rsid w:val="460E7DA5"/>
    <w:rsid w:val="46422483"/>
    <w:rsid w:val="4659254A"/>
    <w:rsid w:val="465B0637"/>
    <w:rsid w:val="465E3F0D"/>
    <w:rsid w:val="466A16E6"/>
    <w:rsid w:val="46893F2B"/>
    <w:rsid w:val="46C4686E"/>
    <w:rsid w:val="46DC75FC"/>
    <w:rsid w:val="47215957"/>
    <w:rsid w:val="477B778F"/>
    <w:rsid w:val="478203EC"/>
    <w:rsid w:val="478C7274"/>
    <w:rsid w:val="47B025FA"/>
    <w:rsid w:val="4809698F"/>
    <w:rsid w:val="4811697D"/>
    <w:rsid w:val="487A3E25"/>
    <w:rsid w:val="488B5503"/>
    <w:rsid w:val="48937E21"/>
    <w:rsid w:val="489A0361"/>
    <w:rsid w:val="48B94FF3"/>
    <w:rsid w:val="48E37AAB"/>
    <w:rsid w:val="48E9500B"/>
    <w:rsid w:val="48FD4B4C"/>
    <w:rsid w:val="490A68E0"/>
    <w:rsid w:val="491055FE"/>
    <w:rsid w:val="495F5B3E"/>
    <w:rsid w:val="496F77D7"/>
    <w:rsid w:val="497654FD"/>
    <w:rsid w:val="49B64211"/>
    <w:rsid w:val="49E56AF9"/>
    <w:rsid w:val="49E62540"/>
    <w:rsid w:val="49F6167F"/>
    <w:rsid w:val="4A064FA0"/>
    <w:rsid w:val="4A143551"/>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DD459E0"/>
    <w:rsid w:val="4E2D698F"/>
    <w:rsid w:val="4E546612"/>
    <w:rsid w:val="4E793892"/>
    <w:rsid w:val="4E800872"/>
    <w:rsid w:val="4EC569ED"/>
    <w:rsid w:val="4ED50EA1"/>
    <w:rsid w:val="4EE5747E"/>
    <w:rsid w:val="4EEC050C"/>
    <w:rsid w:val="4F104EC3"/>
    <w:rsid w:val="4F47354A"/>
    <w:rsid w:val="4F5166AD"/>
    <w:rsid w:val="4F6D4A83"/>
    <w:rsid w:val="4F911C54"/>
    <w:rsid w:val="4FDF1F0B"/>
    <w:rsid w:val="4FE625E0"/>
    <w:rsid w:val="5021480F"/>
    <w:rsid w:val="50584BA6"/>
    <w:rsid w:val="50962ECB"/>
    <w:rsid w:val="50A42E38"/>
    <w:rsid w:val="50A4577F"/>
    <w:rsid w:val="50B73D1F"/>
    <w:rsid w:val="50BD5BC9"/>
    <w:rsid w:val="50C11EEE"/>
    <w:rsid w:val="50E97CFC"/>
    <w:rsid w:val="50FA4028"/>
    <w:rsid w:val="510D65B7"/>
    <w:rsid w:val="511157AB"/>
    <w:rsid w:val="511A291E"/>
    <w:rsid w:val="511E0023"/>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7E338B"/>
    <w:rsid w:val="558931E1"/>
    <w:rsid w:val="55923347"/>
    <w:rsid w:val="55925180"/>
    <w:rsid w:val="55983B1B"/>
    <w:rsid w:val="55A8376B"/>
    <w:rsid w:val="55AB7174"/>
    <w:rsid w:val="55DC29B6"/>
    <w:rsid w:val="55DD4241"/>
    <w:rsid w:val="56682C5A"/>
    <w:rsid w:val="566B6D1E"/>
    <w:rsid w:val="566E38A2"/>
    <w:rsid w:val="57032A2C"/>
    <w:rsid w:val="570F5219"/>
    <w:rsid w:val="574C8A92"/>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7FFF37B"/>
    <w:rsid w:val="58917D2F"/>
    <w:rsid w:val="5894085C"/>
    <w:rsid w:val="589E3B49"/>
    <w:rsid w:val="58AE4F0C"/>
    <w:rsid w:val="58B85899"/>
    <w:rsid w:val="58E363A9"/>
    <w:rsid w:val="591E0DA5"/>
    <w:rsid w:val="595E1678"/>
    <w:rsid w:val="596D5BD4"/>
    <w:rsid w:val="597E3DD8"/>
    <w:rsid w:val="59F80043"/>
    <w:rsid w:val="59FF79EF"/>
    <w:rsid w:val="5A09252F"/>
    <w:rsid w:val="5A0B2778"/>
    <w:rsid w:val="5A2A7C7B"/>
    <w:rsid w:val="5A3E2560"/>
    <w:rsid w:val="5A5D23AA"/>
    <w:rsid w:val="5A5D3B6E"/>
    <w:rsid w:val="5A637A76"/>
    <w:rsid w:val="5A6D33BA"/>
    <w:rsid w:val="5A792B1F"/>
    <w:rsid w:val="5A874767"/>
    <w:rsid w:val="5AA85BE2"/>
    <w:rsid w:val="5AAD6F28"/>
    <w:rsid w:val="5AC661A1"/>
    <w:rsid w:val="5AD63A24"/>
    <w:rsid w:val="5AD64523"/>
    <w:rsid w:val="5AE96334"/>
    <w:rsid w:val="5B144C0A"/>
    <w:rsid w:val="5B2E1A1D"/>
    <w:rsid w:val="5B5639C9"/>
    <w:rsid w:val="5B843A1C"/>
    <w:rsid w:val="5B873E3F"/>
    <w:rsid w:val="5B8D5453"/>
    <w:rsid w:val="5C02690E"/>
    <w:rsid w:val="5C196DA7"/>
    <w:rsid w:val="5C2A048C"/>
    <w:rsid w:val="5C607AF5"/>
    <w:rsid w:val="5C80234E"/>
    <w:rsid w:val="5C8A680C"/>
    <w:rsid w:val="5D0C4701"/>
    <w:rsid w:val="5D0F0395"/>
    <w:rsid w:val="5D1D6EAC"/>
    <w:rsid w:val="5D221076"/>
    <w:rsid w:val="5D397964"/>
    <w:rsid w:val="5D5A391C"/>
    <w:rsid w:val="5D5F10C0"/>
    <w:rsid w:val="5D891B7B"/>
    <w:rsid w:val="5DAD38EE"/>
    <w:rsid w:val="5DAF1738"/>
    <w:rsid w:val="5DC170F4"/>
    <w:rsid w:val="5DF1B450"/>
    <w:rsid w:val="5DF7469D"/>
    <w:rsid w:val="5E006862"/>
    <w:rsid w:val="5E0207B9"/>
    <w:rsid w:val="5E09741C"/>
    <w:rsid w:val="5E1834A1"/>
    <w:rsid w:val="5E261785"/>
    <w:rsid w:val="5E4A7017"/>
    <w:rsid w:val="5E552BBA"/>
    <w:rsid w:val="5E611C10"/>
    <w:rsid w:val="5E672C82"/>
    <w:rsid w:val="5E7A0F3F"/>
    <w:rsid w:val="5EFC7377"/>
    <w:rsid w:val="5F06174D"/>
    <w:rsid w:val="5F3A3602"/>
    <w:rsid w:val="5F45733B"/>
    <w:rsid w:val="5F6277C6"/>
    <w:rsid w:val="5F6D0B1D"/>
    <w:rsid w:val="5F8D0B82"/>
    <w:rsid w:val="5F968556"/>
    <w:rsid w:val="5FCC5339"/>
    <w:rsid w:val="5FD2100E"/>
    <w:rsid w:val="5FE34A5B"/>
    <w:rsid w:val="5FF569D3"/>
    <w:rsid w:val="5FF98DB0"/>
    <w:rsid w:val="5FFE1E36"/>
    <w:rsid w:val="5FFE462F"/>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B74A96"/>
    <w:rsid w:val="61BEBF51"/>
    <w:rsid w:val="61F94C26"/>
    <w:rsid w:val="62000E56"/>
    <w:rsid w:val="62055E54"/>
    <w:rsid w:val="624F3E49"/>
    <w:rsid w:val="62632286"/>
    <w:rsid w:val="62885958"/>
    <w:rsid w:val="62F40B65"/>
    <w:rsid w:val="62FC2CFE"/>
    <w:rsid w:val="63024505"/>
    <w:rsid w:val="635600A5"/>
    <w:rsid w:val="635B1DB5"/>
    <w:rsid w:val="6362529D"/>
    <w:rsid w:val="63711FED"/>
    <w:rsid w:val="63880DDC"/>
    <w:rsid w:val="638C5751"/>
    <w:rsid w:val="638D750D"/>
    <w:rsid w:val="63AC6CC0"/>
    <w:rsid w:val="63BF9E0D"/>
    <w:rsid w:val="64055776"/>
    <w:rsid w:val="64240056"/>
    <w:rsid w:val="643E143A"/>
    <w:rsid w:val="64491666"/>
    <w:rsid w:val="645C780A"/>
    <w:rsid w:val="648B6EEF"/>
    <w:rsid w:val="64C158BF"/>
    <w:rsid w:val="64CE2EAA"/>
    <w:rsid w:val="653C3090"/>
    <w:rsid w:val="65854376"/>
    <w:rsid w:val="658767BE"/>
    <w:rsid w:val="65892531"/>
    <w:rsid w:val="65DE3244"/>
    <w:rsid w:val="66195831"/>
    <w:rsid w:val="662E75B1"/>
    <w:rsid w:val="66342C2E"/>
    <w:rsid w:val="663E784C"/>
    <w:rsid w:val="666E5C0C"/>
    <w:rsid w:val="668B6A45"/>
    <w:rsid w:val="66C739CD"/>
    <w:rsid w:val="67011F07"/>
    <w:rsid w:val="672F3F24"/>
    <w:rsid w:val="673E055F"/>
    <w:rsid w:val="67551CE3"/>
    <w:rsid w:val="675A7DEC"/>
    <w:rsid w:val="67801DCE"/>
    <w:rsid w:val="67A22552"/>
    <w:rsid w:val="67B22DCC"/>
    <w:rsid w:val="67BE71AA"/>
    <w:rsid w:val="67D90273"/>
    <w:rsid w:val="67DE5875"/>
    <w:rsid w:val="67DF4D46"/>
    <w:rsid w:val="67E55852"/>
    <w:rsid w:val="67EB1AB4"/>
    <w:rsid w:val="67EB500E"/>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B153D"/>
    <w:rsid w:val="69FD55B8"/>
    <w:rsid w:val="6A015CF8"/>
    <w:rsid w:val="6A0B1C62"/>
    <w:rsid w:val="6A2406C8"/>
    <w:rsid w:val="6A7F4A6E"/>
    <w:rsid w:val="6ADC556D"/>
    <w:rsid w:val="6ADE0BD1"/>
    <w:rsid w:val="6AE96859"/>
    <w:rsid w:val="6AF40B09"/>
    <w:rsid w:val="6B147746"/>
    <w:rsid w:val="6B24787C"/>
    <w:rsid w:val="6B573233"/>
    <w:rsid w:val="6B5B6274"/>
    <w:rsid w:val="6B935D53"/>
    <w:rsid w:val="6BF95CAB"/>
    <w:rsid w:val="6C042FCD"/>
    <w:rsid w:val="6C196F71"/>
    <w:rsid w:val="6C226FCB"/>
    <w:rsid w:val="6C30300F"/>
    <w:rsid w:val="6C31226F"/>
    <w:rsid w:val="6C552F0B"/>
    <w:rsid w:val="6C706D77"/>
    <w:rsid w:val="6C8C67B7"/>
    <w:rsid w:val="6C9D744C"/>
    <w:rsid w:val="6CE35A5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3512F"/>
    <w:rsid w:val="6F55769C"/>
    <w:rsid w:val="6F8331F1"/>
    <w:rsid w:val="6FAE1A09"/>
    <w:rsid w:val="6FD75BF8"/>
    <w:rsid w:val="6FDD181C"/>
    <w:rsid w:val="6FF26076"/>
    <w:rsid w:val="704B4683"/>
    <w:rsid w:val="70565D7A"/>
    <w:rsid w:val="707723D0"/>
    <w:rsid w:val="708A15C7"/>
    <w:rsid w:val="70F5661B"/>
    <w:rsid w:val="71360107"/>
    <w:rsid w:val="713B688E"/>
    <w:rsid w:val="71CF1988"/>
    <w:rsid w:val="71D43752"/>
    <w:rsid w:val="71F1796A"/>
    <w:rsid w:val="72154626"/>
    <w:rsid w:val="72262B5D"/>
    <w:rsid w:val="72283FF7"/>
    <w:rsid w:val="722E7212"/>
    <w:rsid w:val="723A0474"/>
    <w:rsid w:val="725923E4"/>
    <w:rsid w:val="72864BF7"/>
    <w:rsid w:val="729023FC"/>
    <w:rsid w:val="72A9042B"/>
    <w:rsid w:val="7366631C"/>
    <w:rsid w:val="73BB6668"/>
    <w:rsid w:val="73C0646E"/>
    <w:rsid w:val="73EE04C2"/>
    <w:rsid w:val="73F8E9B3"/>
    <w:rsid w:val="742222F5"/>
    <w:rsid w:val="74476126"/>
    <w:rsid w:val="74587404"/>
    <w:rsid w:val="74706664"/>
    <w:rsid w:val="747F3682"/>
    <w:rsid w:val="749C4185"/>
    <w:rsid w:val="75067759"/>
    <w:rsid w:val="752E6DCD"/>
    <w:rsid w:val="7551380D"/>
    <w:rsid w:val="75600BE5"/>
    <w:rsid w:val="7564475C"/>
    <w:rsid w:val="75662603"/>
    <w:rsid w:val="7583797F"/>
    <w:rsid w:val="75D20F1D"/>
    <w:rsid w:val="75D7A05E"/>
    <w:rsid w:val="75DA2C18"/>
    <w:rsid w:val="75F54412"/>
    <w:rsid w:val="761D08E0"/>
    <w:rsid w:val="764D0CFB"/>
    <w:rsid w:val="765D347C"/>
    <w:rsid w:val="76826699"/>
    <w:rsid w:val="76C41848"/>
    <w:rsid w:val="76C87133"/>
    <w:rsid w:val="76CD08D5"/>
    <w:rsid w:val="76DB4B92"/>
    <w:rsid w:val="76E555A6"/>
    <w:rsid w:val="76FD013A"/>
    <w:rsid w:val="77052AA4"/>
    <w:rsid w:val="770F5B84"/>
    <w:rsid w:val="77136511"/>
    <w:rsid w:val="77340A39"/>
    <w:rsid w:val="77351FD0"/>
    <w:rsid w:val="77472422"/>
    <w:rsid w:val="777F31F2"/>
    <w:rsid w:val="77D1700D"/>
    <w:rsid w:val="77EC04CC"/>
    <w:rsid w:val="786819F4"/>
    <w:rsid w:val="78775729"/>
    <w:rsid w:val="78A42DB0"/>
    <w:rsid w:val="78A656AB"/>
    <w:rsid w:val="78B2245C"/>
    <w:rsid w:val="78C56EA6"/>
    <w:rsid w:val="78E172CC"/>
    <w:rsid w:val="78EA1D1F"/>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F2FD1"/>
    <w:rsid w:val="7BA9702E"/>
    <w:rsid w:val="7BD45F6D"/>
    <w:rsid w:val="7BEE0103"/>
    <w:rsid w:val="7BEF0D3B"/>
    <w:rsid w:val="7BFC781D"/>
    <w:rsid w:val="7C0A0FE4"/>
    <w:rsid w:val="7C254906"/>
    <w:rsid w:val="7C590818"/>
    <w:rsid w:val="7C7C10F6"/>
    <w:rsid w:val="7C853BEA"/>
    <w:rsid w:val="7C881368"/>
    <w:rsid w:val="7CE27788"/>
    <w:rsid w:val="7CFA092A"/>
    <w:rsid w:val="7D0C32F1"/>
    <w:rsid w:val="7D0F408D"/>
    <w:rsid w:val="7D491C6C"/>
    <w:rsid w:val="7D5429C0"/>
    <w:rsid w:val="7D6E6D43"/>
    <w:rsid w:val="7DB57A34"/>
    <w:rsid w:val="7DE60973"/>
    <w:rsid w:val="7DEF005F"/>
    <w:rsid w:val="7DEF0916"/>
    <w:rsid w:val="7DFB58B2"/>
    <w:rsid w:val="7E1E5218"/>
    <w:rsid w:val="7E680ECD"/>
    <w:rsid w:val="7E9A4E1F"/>
    <w:rsid w:val="7EA7723A"/>
    <w:rsid w:val="7EF56FBB"/>
    <w:rsid w:val="7F0768EB"/>
    <w:rsid w:val="7F143BEC"/>
    <w:rsid w:val="7F62DC1A"/>
    <w:rsid w:val="7F715AF2"/>
    <w:rsid w:val="7F73065C"/>
    <w:rsid w:val="7F886E69"/>
    <w:rsid w:val="7FBF303C"/>
    <w:rsid w:val="7FCB03EE"/>
    <w:rsid w:val="7FDA7DC4"/>
    <w:rsid w:val="7FF7690D"/>
    <w:rsid w:val="7FFEDF27"/>
    <w:rsid w:val="7FFF502C"/>
    <w:rsid w:val="95E41DDB"/>
    <w:rsid w:val="97FF15A4"/>
    <w:rsid w:val="9CBF4418"/>
    <w:rsid w:val="9EF85631"/>
    <w:rsid w:val="9FBF0B8A"/>
    <w:rsid w:val="9FFE7555"/>
    <w:rsid w:val="AC1F4E35"/>
    <w:rsid w:val="B2FF1C39"/>
    <w:rsid w:val="B3DD2E1E"/>
    <w:rsid w:val="B42D3242"/>
    <w:rsid w:val="B7E6E635"/>
    <w:rsid w:val="B7FEBCAA"/>
    <w:rsid w:val="BB7FA927"/>
    <w:rsid w:val="BB96EF9B"/>
    <w:rsid w:val="BE77A892"/>
    <w:rsid w:val="D2FF1170"/>
    <w:rsid w:val="EAFEC5C5"/>
    <w:rsid w:val="EFB7A7E6"/>
    <w:rsid w:val="EFEEA3CF"/>
    <w:rsid w:val="EFF454BA"/>
    <w:rsid w:val="F1ED5341"/>
    <w:rsid w:val="F5FFD31F"/>
    <w:rsid w:val="F79C7C00"/>
    <w:rsid w:val="F9FFAED0"/>
    <w:rsid w:val="FA77AC7A"/>
    <w:rsid w:val="FB7DC95C"/>
    <w:rsid w:val="FCAF3DA5"/>
    <w:rsid w:val="FCDCE5C2"/>
    <w:rsid w:val="FDEEACB7"/>
    <w:rsid w:val="FE6F6DDC"/>
    <w:rsid w:val="FEFE546D"/>
    <w:rsid w:val="FF6650F9"/>
    <w:rsid w:val="FF9A45A2"/>
    <w:rsid w:val="FFBFD40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4"/>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3"/>
    <w:qFormat/>
    <w:uiPriority w:val="0"/>
    <w:rPr>
      <w:b/>
      <w:bCs/>
    </w:rPr>
  </w:style>
  <w:style w:type="paragraph" w:styleId="62">
    <w:name w:val="Body Text First Indent 2"/>
    <w:basedOn w:val="26"/>
    <w:next w:val="26"/>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6"/>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6"/>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4"/>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6"/>
    <w:next w:val="8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6"/>
    <w:next w:val="8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basedOn w:val="70"/>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正文"/>
    <w:basedOn w:val="1"/>
    <w:qFormat/>
    <w:uiPriority w:val="0"/>
    <w:pPr>
      <w:widowControl/>
      <w:ind w:firstLine="200" w:firstLineChars="200"/>
      <w:jc w:val="left"/>
    </w:pPr>
    <w:rPr>
      <w:rFonts w:cs="Times New Roman"/>
    </w:rPr>
  </w:style>
  <w:style w:type="paragraph" w:customStyle="1" w:styleId="967">
    <w:name w:val="正文缩进(ALT+Z)"/>
    <w:basedOn w:val="1"/>
    <w:qFormat/>
    <w:uiPriority w:val="0"/>
    <w:pPr>
      <w:widowControl/>
      <w:spacing w:after="200"/>
      <w:jc w:val="left"/>
    </w:pPr>
    <w:rPr>
      <w:rFonts w:ascii="Calibri" w:hAnsi="Calibri"/>
      <w:kern w:val="0"/>
    </w:rPr>
  </w:style>
  <w:style w:type="paragraph" w:customStyle="1" w:styleId="968">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69">
    <w:name w:val="A_正文"/>
    <w:basedOn w:val="34"/>
    <w:qFormat/>
    <w:uiPriority w:val="0"/>
    <w:pPr>
      <w:topLinePunct/>
      <w:adjustRightInd w:val="0"/>
      <w:snapToGrid w:val="0"/>
      <w:spacing w:before="120" w:beforeLines="50" w:after="120" w:afterLines="50" w:line="600" w:lineRule="exact"/>
      <w:ind w:firstLine="600" w:firstLineChars="200"/>
    </w:pPr>
    <w:rPr>
      <w:rFonts w:ascii="Times New Roman" w:hAnsi="Times New Roman" w:eastAsia="仿宋" w:cs="仿宋"/>
      <w:snapToGrid w:val="0"/>
      <w:sz w:val="30"/>
      <w:szCs w:val="30"/>
    </w:rPr>
  </w:style>
  <w:style w:type="paragraph" w:customStyle="1" w:styleId="970">
    <w:name w:val="A_正文标题"/>
    <w:basedOn w:val="34"/>
    <w:qFormat/>
    <w:uiPriority w:val="0"/>
    <w:pPr>
      <w:numPr>
        <w:ilvl w:val="0"/>
        <w:numId w:val="1"/>
      </w:numPr>
      <w:tabs>
        <w:tab w:val="left" w:pos="1276"/>
        <w:tab w:val="left" w:pos="1560"/>
      </w:tabs>
      <w:adjustRightInd w:val="0"/>
      <w:snapToGrid w:val="0"/>
      <w:spacing w:before="120" w:beforeLines="50" w:after="120" w:afterLines="50" w:line="600" w:lineRule="exact"/>
      <w:jc w:val="left"/>
    </w:pPr>
    <w:rPr>
      <w:rFonts w:ascii="Times New Roman" w:hAnsi="Times New Roman" w:eastAsia="仿宋" w:cs="仿宋"/>
      <w:b/>
      <w:snapToGrid w:val="0"/>
      <w:sz w:val="30"/>
      <w:szCs w:val="30"/>
    </w:rPr>
  </w:style>
  <w:style w:type="paragraph" w:customStyle="1" w:styleId="971">
    <w:name w:val="正文模式"/>
    <w:basedOn w:val="1"/>
    <w:qFormat/>
    <w:uiPriority w:val="0"/>
    <w:pPr>
      <w:spacing w:line="360" w:lineRule="auto"/>
      <w:ind w:firstLine="480" w:firstLineChars="200"/>
    </w:pPr>
    <w:rPr>
      <w:rFonts w:cs="宋体"/>
      <w:sz w:val="24"/>
      <w:szCs w:val="20"/>
    </w:rPr>
  </w:style>
  <w:style w:type="paragraph" w:customStyle="1" w:styleId="972">
    <w:name w:val="Body text|1"/>
    <w:basedOn w:val="1"/>
    <w:qFormat/>
    <w:uiPriority w:val="0"/>
    <w:pPr>
      <w:spacing w:line="420" w:lineRule="auto"/>
      <w:ind w:firstLine="400"/>
    </w:pPr>
    <w:rPr>
      <w:rFonts w:ascii="宋体" w:hAnsi="宋体" w:cs="宋体"/>
      <w:kern w:val="0"/>
      <w:sz w:val="22"/>
      <w:lang w:val="zh-TW" w:eastAsia="zh-TW" w:bidi="zh-TW"/>
    </w:rPr>
  </w:style>
  <w:style w:type="paragraph" w:customStyle="1" w:styleId="97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4">
    <w:name w:val="DAS正文"/>
    <w:basedOn w:val="1"/>
    <w:qFormat/>
    <w:uiPriority w:val="0"/>
    <w:pPr>
      <w:spacing w:line="360" w:lineRule="auto"/>
      <w:ind w:right="181" w:firstLine="480" w:firstLineChars="200"/>
    </w:pPr>
    <w:rPr>
      <w:rFonts w:ascii="Verdana" w:hAnsi="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8875</Words>
  <Characters>9534</Characters>
  <Lines>1</Lines>
  <Paragraphs>1</Paragraphs>
  <TotalTime>51</TotalTime>
  <ScaleCrop>false</ScaleCrop>
  <LinksUpToDate>false</LinksUpToDate>
  <CharactersWithSpaces>9771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阿葛</cp:lastModifiedBy>
  <cp:lastPrinted>2024-11-28T09:37:00Z</cp:lastPrinted>
  <dcterms:modified xsi:type="dcterms:W3CDTF">2025-06-17T09:09:08Z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E6780FC2953A4374AC72C8B778B134ED_13</vt:lpwstr>
  </property>
  <property fmtid="{D5CDD505-2E9C-101B-9397-08002B2CF9AE}" pid="5" name="KSOTemplateDocerSaveRecord">
    <vt:lpwstr>eyJoZGlkIjoiYTcxZDNhOWE2YmI1NzhmNDhiOTY3NzA1ZmExNmMzODEiLCJ1c2VySWQiOiIyNDc0MzI0ODAifQ==</vt:lpwstr>
  </property>
</Properties>
</file>