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A541FF">
      <w:pPr>
        <w:bidi w:val="0"/>
        <w:rPr>
          <w:rFonts w:hint="default"/>
        </w:rPr>
      </w:pPr>
    </w:p>
    <w:p w14:paraId="6AD643B8">
      <w:pPr>
        <w:bidi w:val="0"/>
        <w:rPr>
          <w:rFonts w:hint="default"/>
        </w:rPr>
      </w:pPr>
    </w:p>
    <w:p w14:paraId="6FB59DC2">
      <w:pPr>
        <w:bidi w:val="0"/>
        <w:rPr>
          <w:rFonts w:hint="default"/>
        </w:rPr>
      </w:pPr>
    </w:p>
    <w:p w14:paraId="61B6E742">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《境外投资合规经营案例分析与指引》项目</w:t>
      </w:r>
    </w:p>
    <w:p w14:paraId="25FE0136">
      <w:pPr>
        <w:pageBreakBefore w:val="0"/>
        <w:kinsoku/>
        <w:wordWrap/>
        <w:overflowPunct/>
        <w:bidi w:val="0"/>
        <w:adjustRightInd w:val="0"/>
        <w:snapToGrid w:val="0"/>
        <w:spacing w:beforeAutospacing="0" w:afterAutospacing="0" w:line="300" w:lineRule="auto"/>
        <w:jc w:val="both"/>
        <w:rPr>
          <w:rFonts w:hint="default" w:ascii="Calibri" w:hAnsi="Calibri" w:cs="Calibri"/>
          <w:b/>
          <w:sz w:val="100"/>
          <w:szCs w:val="100"/>
        </w:rPr>
      </w:pPr>
    </w:p>
    <w:p w14:paraId="458B0BB2">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539BE8BA">
      <w:pPr>
        <w:bidi w:val="0"/>
        <w:rPr>
          <w:rFonts w:hint="default"/>
        </w:rPr>
      </w:pPr>
    </w:p>
    <w:p w14:paraId="626E9988">
      <w:pPr>
        <w:bidi w:val="0"/>
        <w:rPr>
          <w:rFonts w:hint="default"/>
        </w:rPr>
      </w:pPr>
    </w:p>
    <w:p w14:paraId="549F9C39">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2303780" cy="1790700"/>
                    </a:xfrm>
                    <a:prstGeom prst="rect">
                      <a:avLst/>
                    </a:prstGeom>
                    <a:noFill/>
                    <a:ln>
                      <a:noFill/>
                    </a:ln>
                  </pic:spPr>
                </pic:pic>
              </a:graphicData>
            </a:graphic>
          </wp:inline>
        </w:drawing>
      </w:r>
    </w:p>
    <w:p w14:paraId="7F8CB772">
      <w:pPr>
        <w:bidi w:val="0"/>
        <w:rPr>
          <w:rFonts w:hint="default"/>
        </w:rPr>
      </w:pPr>
    </w:p>
    <w:p w14:paraId="78FEC95B">
      <w:pPr>
        <w:bidi w:val="0"/>
        <w:rPr>
          <w:rFonts w:hint="default"/>
        </w:rPr>
      </w:pPr>
    </w:p>
    <w:p w14:paraId="73681A63">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5FFC2BD6">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CTZB-2025060615</w:t>
      </w:r>
    </w:p>
    <w:p w14:paraId="0E405DF1">
      <w:pPr>
        <w:bidi w:val="0"/>
        <w:rPr>
          <w:rFonts w:hint="default"/>
        </w:rPr>
      </w:pPr>
    </w:p>
    <w:p w14:paraId="622A97C5">
      <w:pPr>
        <w:bidi w:val="0"/>
        <w:rPr>
          <w:rFonts w:hint="default"/>
        </w:rPr>
      </w:pPr>
    </w:p>
    <w:p w14:paraId="3B94D612">
      <w:pPr>
        <w:bidi w:val="0"/>
        <w:rPr>
          <w:rFonts w:hint="default"/>
        </w:rPr>
      </w:pPr>
    </w:p>
    <w:p w14:paraId="685F0FDE">
      <w:pPr>
        <w:pageBreakBefore w:val="0"/>
        <w:kinsoku/>
        <w:wordWrap/>
        <w:overflowPunct/>
        <w:bidi w:val="0"/>
        <w:adjustRightInd w:val="0"/>
        <w:snapToGrid w:val="0"/>
        <w:spacing w:beforeAutospacing="0" w:afterAutospacing="0" w:line="300" w:lineRule="auto"/>
        <w:ind w:firstLine="1355" w:firstLineChars="450"/>
        <w:rPr>
          <w:rFonts w:hint="eastAsia" w:cs="Calibri"/>
          <w:b/>
          <w:sz w:val="30"/>
          <w:szCs w:val="30"/>
          <w:u w:val="single"/>
          <w:lang w:eastAsia="zh-CN"/>
        </w:rPr>
      </w:pPr>
      <w:r>
        <w:rPr>
          <w:rFonts w:hint="default" w:ascii="Calibri" w:hAnsi="Calibri" w:cs="Calibri"/>
          <w:b/>
          <w:sz w:val="30"/>
          <w:szCs w:val="30"/>
        </w:rPr>
        <w:t>采</w:t>
      </w:r>
      <w:r>
        <w:rPr>
          <w:rFonts w:hint="eastAsia" w:cs="Calibri"/>
          <w:b/>
          <w:sz w:val="30"/>
          <w:szCs w:val="30"/>
          <w:lang w:val="en-US" w:eastAsia="zh-CN"/>
        </w:rPr>
        <w:t xml:space="preserve">   </w:t>
      </w:r>
      <w:r>
        <w:rPr>
          <w:rFonts w:hint="default" w:ascii="Calibri" w:hAnsi="Calibri" w:cs="Calibri"/>
          <w:b/>
          <w:sz w:val="30"/>
          <w:szCs w:val="30"/>
        </w:rPr>
        <w:t>购</w:t>
      </w:r>
      <w:r>
        <w:rPr>
          <w:rFonts w:hint="eastAsia" w:cs="Calibri"/>
          <w:b/>
          <w:sz w:val="30"/>
          <w:szCs w:val="30"/>
          <w:lang w:val="en-US" w:eastAsia="zh-CN"/>
        </w:rPr>
        <w:t xml:space="preserve">   </w:t>
      </w:r>
      <w:r>
        <w:rPr>
          <w:rFonts w:hint="default" w:ascii="Calibri" w:hAnsi="Calibri" w:cs="Calibri"/>
          <w:b/>
          <w:sz w:val="30"/>
          <w:szCs w:val="30"/>
        </w:rPr>
        <w:t>人：</w:t>
      </w:r>
      <w:r>
        <w:rPr>
          <w:rFonts w:hint="eastAsia" w:cs="Calibri"/>
          <w:b/>
          <w:sz w:val="30"/>
          <w:szCs w:val="30"/>
          <w:u w:val="single"/>
          <w:lang w:eastAsia="zh-CN"/>
        </w:rPr>
        <w:t>浙江省民营经济发展中心</w:t>
      </w:r>
    </w:p>
    <w:p w14:paraId="4966E588">
      <w:pPr>
        <w:pageBreakBefore w:val="0"/>
        <w:kinsoku/>
        <w:wordWrap/>
        <w:overflowPunct/>
        <w:bidi w:val="0"/>
        <w:adjustRightInd w:val="0"/>
        <w:snapToGrid w:val="0"/>
        <w:spacing w:beforeAutospacing="0" w:afterAutospacing="0" w:line="300" w:lineRule="auto"/>
        <w:ind w:firstLine="2861" w:firstLineChars="950"/>
        <w:rPr>
          <w:rFonts w:hint="default" w:ascii="Calibri" w:hAnsi="Calibri" w:cs="Calibri"/>
          <w:b/>
          <w:sz w:val="30"/>
          <w:szCs w:val="30"/>
          <w:u w:val="single"/>
          <w:lang w:eastAsia="zh-CN"/>
        </w:rPr>
      </w:pPr>
      <w:r>
        <w:rPr>
          <w:rFonts w:hint="eastAsia" w:cs="Calibri"/>
          <w:b/>
          <w:sz w:val="30"/>
          <w:szCs w:val="30"/>
          <w:u w:val="single"/>
          <w:lang w:eastAsia="zh-CN"/>
        </w:rPr>
        <w:t>（浙江省“一带一路”综合服务中心）</w:t>
      </w:r>
      <w:r>
        <w:rPr>
          <w:rFonts w:hint="default" w:ascii="Calibri" w:hAnsi="Calibri" w:cs="Calibri"/>
          <w:b/>
          <w:sz w:val="30"/>
          <w:szCs w:val="30"/>
        </w:rPr>
        <w:t>（盖章）</w:t>
      </w:r>
    </w:p>
    <w:p w14:paraId="577AEE63">
      <w:pPr>
        <w:bidi w:val="0"/>
        <w:adjustRightInd w:val="0"/>
        <w:ind w:firstLine="1205" w:firstLineChars="400"/>
        <w:rPr>
          <w:rFonts w:hint="default"/>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00D326BC">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eastAsia" w:cs="Calibri"/>
          <w:b/>
          <w:sz w:val="30"/>
          <w:szCs w:val="30"/>
          <w:lang w:val="en-US" w:eastAsia="zh-CN"/>
        </w:rPr>
        <w:t>七</w:t>
      </w:r>
      <w:r>
        <w:rPr>
          <w:rFonts w:hint="default" w:ascii="Calibri" w:hAnsi="Calibri" w:cs="Calibri"/>
          <w:b/>
          <w:sz w:val="30"/>
          <w:szCs w:val="30"/>
        </w:rPr>
        <w:t>月</w:t>
      </w:r>
    </w:p>
    <w:p w14:paraId="1CFB0DA2">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12963"/>
      <w:r>
        <w:rPr>
          <w:rFonts w:hint="default" w:ascii="Calibri" w:hAnsi="Calibri" w:cs="Calibri"/>
          <w:color w:val="auto"/>
        </w:rPr>
        <w:t>目录</w:t>
      </w:r>
      <w:bookmarkEnd w:id="0"/>
    </w:p>
    <w:p w14:paraId="2184161F">
      <w:pPr>
        <w:pStyle w:val="21"/>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_Toc12963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_Toc12963 \h </w:instrText>
      </w:r>
      <w:r>
        <w:fldChar w:fldCharType="separate"/>
      </w:r>
      <w:r>
        <w:t>2</w:t>
      </w:r>
      <w:r>
        <w:fldChar w:fldCharType="end"/>
      </w:r>
      <w:r>
        <w:rPr>
          <w:rFonts w:hint="default" w:ascii="Calibri" w:hAnsi="Calibri" w:cs="Calibri"/>
          <w:bCs w:val="0"/>
          <w:caps w:val="0"/>
        </w:rPr>
        <w:fldChar w:fldCharType="end"/>
      </w:r>
    </w:p>
    <w:p w14:paraId="3B760F4C">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_Toc17700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_Toc17700 \h </w:instrText>
      </w:r>
      <w:r>
        <w:fldChar w:fldCharType="separate"/>
      </w:r>
      <w:r>
        <w:t>3</w:t>
      </w:r>
      <w:r>
        <w:fldChar w:fldCharType="end"/>
      </w:r>
      <w:r>
        <w:rPr>
          <w:rFonts w:hint="default" w:ascii="Calibri" w:hAnsi="Calibri" w:cs="Calibri"/>
          <w:bCs/>
          <w:caps/>
        </w:rPr>
        <w:fldChar w:fldCharType="end"/>
      </w:r>
    </w:p>
    <w:p w14:paraId="30991356">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_Toc3254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_Toc3254 \h </w:instrText>
      </w:r>
      <w:r>
        <w:fldChar w:fldCharType="separate"/>
      </w:r>
      <w:r>
        <w:t>7</w:t>
      </w:r>
      <w:r>
        <w:fldChar w:fldCharType="end"/>
      </w:r>
      <w:r>
        <w:rPr>
          <w:rFonts w:hint="default" w:ascii="Calibri" w:hAnsi="Calibri" w:cs="Calibri"/>
          <w:bCs/>
          <w:caps/>
        </w:rPr>
        <w:fldChar w:fldCharType="end"/>
      </w:r>
    </w:p>
    <w:p w14:paraId="442B66D1">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_Toc20978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_Toc20978 \h </w:instrText>
      </w:r>
      <w:r>
        <w:fldChar w:fldCharType="separate"/>
      </w:r>
      <w:r>
        <w:t>8</w:t>
      </w:r>
      <w:r>
        <w:fldChar w:fldCharType="end"/>
      </w:r>
      <w:r>
        <w:rPr>
          <w:rFonts w:hint="default" w:ascii="Calibri" w:hAnsi="Calibri" w:cs="Calibri"/>
          <w:bCs/>
          <w:caps/>
        </w:rPr>
        <w:fldChar w:fldCharType="end"/>
      </w:r>
    </w:p>
    <w:p w14:paraId="0EF29406">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_Toc8920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_Toc8920 \h </w:instrText>
      </w:r>
      <w:r>
        <w:fldChar w:fldCharType="separate"/>
      </w:r>
      <w:r>
        <w:t>13</w:t>
      </w:r>
      <w:r>
        <w:fldChar w:fldCharType="end"/>
      </w:r>
      <w:r>
        <w:rPr>
          <w:rFonts w:hint="default" w:ascii="Calibri" w:hAnsi="Calibri" w:cs="Calibri"/>
          <w:bCs/>
          <w:caps/>
        </w:rPr>
        <w:fldChar w:fldCharType="end"/>
      </w:r>
    </w:p>
    <w:p w14:paraId="7B5D51E4">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_Toc12555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_Toc12555 \h </w:instrText>
      </w:r>
      <w:r>
        <w:fldChar w:fldCharType="separate"/>
      </w:r>
      <w:r>
        <w:t>13</w:t>
      </w:r>
      <w:r>
        <w:fldChar w:fldCharType="end"/>
      </w:r>
      <w:r>
        <w:rPr>
          <w:rFonts w:hint="default" w:ascii="Calibri" w:hAnsi="Calibri" w:cs="Calibri"/>
          <w:bCs/>
          <w:caps/>
        </w:rPr>
        <w:fldChar w:fldCharType="end"/>
      </w:r>
    </w:p>
    <w:p w14:paraId="01B61BBA">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_Toc7090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_Toc7090 \h </w:instrText>
      </w:r>
      <w:r>
        <w:fldChar w:fldCharType="separate"/>
      </w:r>
      <w:r>
        <w:t>23</w:t>
      </w:r>
      <w:r>
        <w:fldChar w:fldCharType="end"/>
      </w:r>
      <w:r>
        <w:rPr>
          <w:rFonts w:hint="default" w:ascii="Calibri" w:hAnsi="Calibri" w:cs="Calibri"/>
          <w:bCs/>
          <w:caps/>
        </w:rPr>
        <w:fldChar w:fldCharType="end"/>
      </w:r>
    </w:p>
    <w:p w14:paraId="34565BE1">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_Toc5162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_Toc5162 \h </w:instrText>
      </w:r>
      <w:r>
        <w:fldChar w:fldCharType="separate"/>
      </w:r>
      <w:r>
        <w:t>36</w:t>
      </w:r>
      <w:r>
        <w:fldChar w:fldCharType="end"/>
      </w:r>
      <w:r>
        <w:rPr>
          <w:rFonts w:hint="default" w:ascii="Calibri" w:hAnsi="Calibri" w:cs="Calibri"/>
          <w:bCs/>
          <w:caps/>
        </w:rPr>
        <w:fldChar w:fldCharType="end"/>
      </w:r>
    </w:p>
    <w:p w14:paraId="501EC44E">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_Toc22757 </w:instrText>
      </w:r>
      <w:r>
        <w:rPr>
          <w:rFonts w:hint="default" w:ascii="Calibri" w:hAnsi="Calibri" w:cs="Calibri"/>
          <w:bCs/>
          <w:caps/>
        </w:rPr>
        <w:fldChar w:fldCharType="separate"/>
      </w:r>
      <w:r>
        <w:rPr>
          <w:rFonts w:hint="eastAsia"/>
          <w:lang w:val="en-US" w:eastAsia="zh-CN"/>
        </w:rPr>
        <w:t>第八章  招标文件附件</w:t>
      </w:r>
      <w:r>
        <w:tab/>
      </w:r>
      <w:r>
        <w:fldChar w:fldCharType="begin"/>
      </w:r>
      <w:r>
        <w:instrText xml:space="preserve"> PAGEREF _Toc22757 \h </w:instrText>
      </w:r>
      <w:r>
        <w:fldChar w:fldCharType="separate"/>
      </w:r>
      <w:r>
        <w:t>58</w:t>
      </w:r>
      <w:r>
        <w:fldChar w:fldCharType="end"/>
      </w:r>
      <w:r>
        <w:rPr>
          <w:rFonts w:hint="default" w:ascii="Calibri" w:hAnsi="Calibri" w:cs="Calibri"/>
          <w:bCs/>
          <w:caps/>
        </w:rPr>
        <w:fldChar w:fldCharType="end"/>
      </w:r>
    </w:p>
    <w:p w14:paraId="32645955">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rPr>
        <w:fldChar w:fldCharType="end"/>
      </w:r>
      <w:r>
        <w:rPr>
          <w:rFonts w:hint="default" w:ascii="Calibri" w:hAnsi="Calibri" w:cs="Calibri"/>
          <w:b/>
          <w:bCs/>
          <w:caps/>
          <w:sz w:val="24"/>
        </w:rPr>
        <w:br w:type="page"/>
      </w:r>
    </w:p>
    <w:p w14:paraId="714D640F">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93343927"/>
      <w:bookmarkStart w:id="2" w:name="_Toc17700"/>
      <w:r>
        <w:rPr>
          <w:rFonts w:hint="default" w:ascii="Calibri" w:hAnsi="Calibri" w:cs="Calibri"/>
          <w:color w:val="auto"/>
        </w:rPr>
        <w:t>第一章  招标公告</w:t>
      </w:r>
      <w:bookmarkEnd w:id="1"/>
      <w:bookmarkEnd w:id="2"/>
    </w:p>
    <w:p w14:paraId="450002B9">
      <w:pPr>
        <w:pStyle w:val="3"/>
        <w:bidi w:val="0"/>
        <w:rPr>
          <w:rFonts w:hint="default"/>
        </w:rPr>
      </w:pPr>
      <w:r>
        <w:rPr>
          <w:rFonts w:hint="default"/>
        </w:rPr>
        <w:t>项目概况</w:t>
      </w:r>
    </w:p>
    <w:p w14:paraId="0FA8733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浙江省民营经济发展中心（浙江省“一带一路”综合服务中心）</w:t>
      </w:r>
      <w:r>
        <w:rPr>
          <w:rFonts w:hint="eastAsia" w:cs="Calibri"/>
          <w:szCs w:val="21"/>
          <w:lang w:eastAsia="zh-CN"/>
        </w:rPr>
        <w:t>《境外投资合规经营案例分析与指引》项目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【2025年</w:t>
      </w:r>
      <w:r>
        <w:rPr>
          <w:rFonts w:hint="eastAsia" w:cs="Calibri"/>
          <w:kern w:val="0"/>
          <w:szCs w:val="21"/>
          <w:lang w:val="en-US" w:eastAsia="zh-CN"/>
        </w:rPr>
        <w:t>7</w:t>
      </w:r>
      <w:r>
        <w:rPr>
          <w:rFonts w:hint="eastAsia" w:cs="Calibri"/>
          <w:kern w:val="0"/>
          <w:szCs w:val="21"/>
          <w:lang w:eastAsia="zh-CN"/>
        </w:rPr>
        <w:t>月</w:t>
      </w:r>
      <w:r>
        <w:rPr>
          <w:rFonts w:hint="eastAsia" w:cs="Calibri"/>
          <w:kern w:val="0"/>
          <w:szCs w:val="21"/>
          <w:lang w:val="en-US" w:eastAsia="zh-CN"/>
        </w:rPr>
        <w:t>22</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52155A3F">
      <w:pPr>
        <w:pStyle w:val="3"/>
        <w:bidi w:val="0"/>
        <w:rPr>
          <w:rFonts w:hint="default"/>
        </w:rPr>
      </w:pPr>
      <w:bookmarkStart w:id="3" w:name="_Toc28359002"/>
      <w:bookmarkStart w:id="4" w:name="_Toc28359079"/>
      <w:bookmarkStart w:id="5" w:name="_Toc35393621"/>
      <w:bookmarkStart w:id="6" w:name="_Toc35393790"/>
      <w:bookmarkStart w:id="7" w:name="_Hlk24379207"/>
      <w:r>
        <w:rPr>
          <w:rFonts w:hint="default"/>
        </w:rPr>
        <w:t>一、项目基本情况</w:t>
      </w:r>
      <w:bookmarkEnd w:id="3"/>
      <w:bookmarkEnd w:id="4"/>
      <w:bookmarkEnd w:id="5"/>
      <w:bookmarkEnd w:id="6"/>
    </w:p>
    <w:p w14:paraId="07D16BF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CTZB-2025060615</w:t>
      </w:r>
    </w:p>
    <w:p w14:paraId="6AD11E6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《境外投资合规经营案例分析与指引》项目</w:t>
      </w:r>
    </w:p>
    <w:p w14:paraId="5E1F140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35CB132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300000.00</w:t>
      </w:r>
    </w:p>
    <w:p w14:paraId="7D6C8BA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cs="Calibri"/>
          <w:kern w:val="0"/>
          <w:szCs w:val="21"/>
          <w:lang w:val="en-US" w:eastAsia="zh-CN"/>
        </w:rPr>
        <w:t>300000.00</w:t>
      </w:r>
    </w:p>
    <w:p w14:paraId="3005265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207"/>
        <w:gridCol w:w="2556"/>
        <w:gridCol w:w="2100"/>
      </w:tblGrid>
      <w:tr w14:paraId="1A87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AA33BE0">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3EA59019">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611E9E57">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76D21E05">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D25009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30F6692">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66D4B84">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2AB6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505514B">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E7CB6E2">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kern w:val="0"/>
                <w:szCs w:val="21"/>
                <w:lang w:eastAsia="zh-CN"/>
              </w:rPr>
              <w:t>《境外投资合规经营案例分析与指引》项目</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40C7AC5B">
            <w:pPr>
              <w:pageBreakBefore w:val="0"/>
              <w:widowControl/>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219B009">
            <w:pPr>
              <w:pageBreakBefore w:val="0"/>
              <w:widowControl/>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39A42CF">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kern w:val="0"/>
                <w:szCs w:val="21"/>
                <w:lang w:val="en-US" w:eastAsia="zh-CN"/>
              </w:rPr>
              <w:t>300000.00</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342FE83B">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bCs w:val="0"/>
                <w:snapToGrid/>
                <w:kern w:val="0"/>
                <w:sz w:val="21"/>
                <w:szCs w:val="21"/>
                <w:lang w:eastAsia="zh-CN"/>
              </w:rPr>
              <w:t>《境外投资合规经营案例分析与指引》项目</w:t>
            </w:r>
            <w:r>
              <w:rPr>
                <w:rFonts w:hint="default" w:hAnsi="Calibri" w:cs="Calibri"/>
                <w:bCs w:val="0"/>
                <w:snapToGrid/>
                <w:kern w:val="0"/>
                <w:sz w:val="21"/>
                <w:szCs w:val="21"/>
              </w:rPr>
              <w:t>主要内容：针对税务、环保、土地使用、制裁、</w:t>
            </w:r>
            <w:r>
              <w:rPr>
                <w:rFonts w:hint="eastAsia" w:cs="Calibri"/>
                <w:bCs w:val="0"/>
                <w:snapToGrid/>
                <w:kern w:val="0"/>
                <w:sz w:val="21"/>
                <w:szCs w:val="21"/>
                <w:lang w:val="en-US" w:eastAsia="zh-CN"/>
              </w:rPr>
              <w:t>数据</w:t>
            </w:r>
            <w:r>
              <w:rPr>
                <w:rFonts w:hint="default" w:hAnsi="Calibri" w:cs="Calibri"/>
                <w:bCs w:val="0"/>
                <w:snapToGrid/>
                <w:kern w:val="0"/>
                <w:sz w:val="21"/>
                <w:szCs w:val="21"/>
              </w:rPr>
              <w:t>、劳务等合规关键领域，结合中国企业海外项目实际案例，深入分析各项合规要求对企业“出海”投资的影响，形成分析报告，供省内企业查阅参考，持续为浙江企业高质量发展保驾护航</w:t>
            </w:r>
            <w:r>
              <w:rPr>
                <w:rFonts w:hint="default" w:ascii="Calibri" w:hAnsi="Calibri" w:cs="Calibri"/>
                <w:kern w:val="0"/>
                <w:szCs w:val="21"/>
                <w:lang w:eastAsia="zh-CN"/>
              </w:rPr>
              <w:t>。</w:t>
            </w:r>
            <w:r>
              <w:rPr>
                <w:rFonts w:hint="default" w:ascii="Calibri" w:hAnsi="Calibri" w:cs="Calibri"/>
                <w:kern w:val="0"/>
                <w:szCs w:val="21"/>
              </w:rPr>
              <w:t>具体内容详见招标文件。</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AE477EE">
            <w:pPr>
              <w:pageBreakBefore w:val="0"/>
              <w:kinsoku/>
              <w:wordWrap/>
              <w:overflowPunct/>
              <w:bidi w:val="0"/>
              <w:snapToGrid w:val="0"/>
              <w:spacing w:beforeAutospacing="0" w:afterAutospacing="0" w:line="300" w:lineRule="auto"/>
              <w:rPr>
                <w:rFonts w:hint="default" w:cs="Calibri"/>
                <w:kern w:val="0"/>
                <w:szCs w:val="21"/>
                <w:lang w:val="en-US"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r>
              <w:rPr>
                <w:rFonts w:hint="eastAsia" w:cs="Calibri"/>
                <w:kern w:val="0"/>
                <w:szCs w:val="21"/>
                <w:highlight w:val="none"/>
                <w:lang w:val="en-US" w:eastAsia="zh-CN"/>
              </w:rPr>
              <w:t>【浙江省本级政府采购计划书[2025]30157号】</w:t>
            </w:r>
            <w:r>
              <w:rPr>
                <w:rFonts w:hint="default" w:cs="Calibri"/>
                <w:kern w:val="0"/>
                <w:szCs w:val="21"/>
                <w:lang w:val="en-US" w:eastAsia="zh-CN"/>
              </w:rPr>
              <w:t>；</w:t>
            </w:r>
          </w:p>
          <w:p w14:paraId="54982B56">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cs="Calibri"/>
                <w:kern w:val="0"/>
                <w:szCs w:val="21"/>
                <w:lang w:val="en-US" w:eastAsia="zh-CN"/>
              </w:rPr>
              <w:t>最高限价：</w:t>
            </w:r>
            <w:r>
              <w:rPr>
                <w:rFonts w:hint="eastAsia" w:cs="Calibri"/>
                <w:kern w:val="0"/>
                <w:szCs w:val="21"/>
                <w:lang w:val="en-US" w:eastAsia="zh-CN"/>
              </w:rPr>
              <w:t>300000.00</w:t>
            </w:r>
            <w:r>
              <w:rPr>
                <w:rFonts w:hint="default" w:ascii="Calibri" w:hAnsi="Calibri" w:cs="Calibri"/>
                <w:kern w:val="0"/>
                <w:szCs w:val="21"/>
                <w:lang w:val="en-US" w:eastAsia="zh-CN"/>
              </w:rPr>
              <w:t>元</w:t>
            </w:r>
            <w:r>
              <w:rPr>
                <w:rFonts w:hint="default" w:ascii="Calibri" w:hAnsi="Calibri" w:cs="Calibri"/>
                <w:kern w:val="0"/>
                <w:szCs w:val="21"/>
                <w:lang w:eastAsia="zh-CN"/>
              </w:rPr>
              <w:t>；</w:t>
            </w:r>
          </w:p>
        </w:tc>
      </w:tr>
    </w:tbl>
    <w:p w14:paraId="23CB0ED5">
      <w:pPr>
        <w:ind w:leftChars="0"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合同履行期限：</w:t>
      </w:r>
      <w:r>
        <w:rPr>
          <w:rFonts w:hint="eastAsia" w:cs="Calibri"/>
          <w:b w:val="0"/>
          <w:sz w:val="21"/>
          <w:lang w:val="en-US" w:eastAsia="zh-CN"/>
        </w:rPr>
        <w:t>自合同签订后至2025年10月底</w:t>
      </w:r>
      <w:r>
        <w:rPr>
          <w:rFonts w:hint="eastAsia" w:eastAsia="宋体" w:cs="Calibri"/>
          <w:b w:val="0"/>
          <w:sz w:val="21"/>
          <w:szCs w:val="24"/>
          <w:lang w:eastAsia="zh-CN"/>
        </w:rPr>
        <w:t>。</w:t>
      </w:r>
    </w:p>
    <w:p w14:paraId="4E6185C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688C8803">
      <w:pPr>
        <w:pStyle w:val="3"/>
        <w:bidi w:val="0"/>
        <w:rPr>
          <w:rFonts w:hint="default"/>
        </w:rPr>
      </w:pPr>
      <w:bookmarkStart w:id="8" w:name="_Toc28359003"/>
      <w:bookmarkStart w:id="9" w:name="_Toc28359080"/>
      <w:bookmarkStart w:id="10" w:name="_Toc35393622"/>
      <w:bookmarkStart w:id="11" w:name="_Toc35393791"/>
      <w:r>
        <w:rPr>
          <w:rFonts w:hint="default"/>
        </w:rPr>
        <w:t>二、申请人的资格要求</w:t>
      </w:r>
      <w:bookmarkEnd w:id="8"/>
      <w:bookmarkEnd w:id="9"/>
      <w:bookmarkEnd w:id="10"/>
      <w:bookmarkEnd w:id="11"/>
    </w:p>
    <w:p w14:paraId="59E8EFF4">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410E348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7F48AA6E">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kern w:val="0"/>
          <w:szCs w:val="21"/>
          <w:lang w:val="en-US" w:eastAsia="zh-CN"/>
        </w:rPr>
      </w:pPr>
      <w:r>
        <w:rPr>
          <w:rFonts w:hint="default" w:ascii="Calibri" w:hAnsi="Calibri" w:cs="Calibri"/>
          <w:b/>
          <w:bCs/>
          <w:kern w:val="0"/>
          <w:szCs w:val="21"/>
        </w:rPr>
        <w:t>2.落实政府采购政策需满足的资格要求：</w:t>
      </w:r>
      <w:r>
        <w:rPr>
          <w:rFonts w:hint="eastAsia" w:cs="Calibri"/>
          <w:kern w:val="0"/>
          <w:sz w:val="21"/>
          <w:szCs w:val="21"/>
          <w:lang w:val="en-US" w:eastAsia="zh-CN"/>
        </w:rPr>
        <w:t>无</w:t>
      </w:r>
      <w:r>
        <w:rPr>
          <w:rFonts w:hint="default" w:cs="Calibri"/>
          <w:i w:val="0"/>
          <w:iCs w:val="0"/>
          <w:kern w:val="0"/>
          <w:sz w:val="21"/>
          <w:szCs w:val="21"/>
          <w:u w:val="none"/>
          <w:lang w:val="en-US" w:eastAsia="zh-CN"/>
        </w:rPr>
        <w:t>。</w:t>
      </w:r>
    </w:p>
    <w:p w14:paraId="7DFA13A1">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19B0CF5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p w14:paraId="4416B7EC">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（2）</w:t>
      </w:r>
      <w:r>
        <w:rPr>
          <w:rFonts w:hint="eastAsia" w:cs="Calibri"/>
          <w:kern w:val="0"/>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p w14:paraId="1CBC7DC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51496BC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7A312DB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eastAsia="zh-CN"/>
        </w:rPr>
        <w:t>本项目的政府采购活动</w:t>
      </w:r>
      <w:r>
        <w:rPr>
          <w:rFonts w:hint="default" w:ascii="Calibri" w:hAnsi="Calibri" w:cs="Calibri"/>
          <w:kern w:val="0"/>
          <w:szCs w:val="21"/>
        </w:rPr>
        <w:t>，联合体在投标文件中提供联合体协议并明确分工；</w:t>
      </w:r>
    </w:p>
    <w:p w14:paraId="786B8C6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default" w:ascii="Calibri" w:hAnsi="Calibri" w:cs="Calibri"/>
          <w:kern w:val="0"/>
          <w:szCs w:val="21"/>
        </w:rPr>
        <w:t>项；</w:t>
      </w:r>
    </w:p>
    <w:p w14:paraId="3021ADF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069CDF2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color w:val="auto"/>
          <w:kern w:val="0"/>
          <w:szCs w:val="21"/>
          <w:highlight w:val="none"/>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eastAsia="zh-CN"/>
        </w:rPr>
        <w:t>本项目的政府采购活动</w:t>
      </w:r>
      <w:r>
        <w:rPr>
          <w:rFonts w:hint="default" w:ascii="Calibri" w:hAnsi="Calibri" w:cs="Calibri"/>
          <w:kern w:val="0"/>
          <w:szCs w:val="21"/>
          <w:lang w:eastAsia="zh-CN"/>
        </w:rPr>
        <w:t>。</w:t>
      </w:r>
    </w:p>
    <w:p w14:paraId="6867A2D7">
      <w:pPr>
        <w:pStyle w:val="3"/>
        <w:bidi w:val="0"/>
        <w:rPr>
          <w:rFonts w:hint="default"/>
        </w:rPr>
      </w:pPr>
      <w:bookmarkStart w:id="12" w:name="_Toc28359081"/>
      <w:bookmarkStart w:id="13" w:name="_Toc28359004"/>
      <w:bookmarkStart w:id="14" w:name="_Toc35393792"/>
      <w:bookmarkStart w:id="15" w:name="_Toc35393623"/>
      <w:r>
        <w:rPr>
          <w:rFonts w:hint="default"/>
        </w:rPr>
        <w:t>三、获取招标文件</w:t>
      </w:r>
      <w:bookmarkEnd w:id="12"/>
      <w:bookmarkEnd w:id="13"/>
      <w:bookmarkEnd w:id="14"/>
      <w:bookmarkEnd w:id="15"/>
    </w:p>
    <w:p w14:paraId="11D9C9E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73B6F72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6109702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lang w:val="en-US" w:eastAsia="zh-CN"/>
        </w:rPr>
        <w:t>；</w:t>
      </w:r>
    </w:p>
    <w:p w14:paraId="168FFD6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3C3D2F5C">
      <w:pPr>
        <w:pStyle w:val="3"/>
        <w:bidi w:val="0"/>
        <w:rPr>
          <w:rFonts w:hint="default"/>
        </w:rPr>
      </w:pPr>
      <w:bookmarkStart w:id="16" w:name="_Toc28359005"/>
      <w:bookmarkStart w:id="17" w:name="_Toc28359082"/>
      <w:bookmarkStart w:id="18" w:name="_Toc35393793"/>
      <w:bookmarkStart w:id="19" w:name="_Toc35393624"/>
      <w:r>
        <w:rPr>
          <w:rFonts w:hint="default"/>
        </w:rPr>
        <w:t>四、提交投标文件</w:t>
      </w:r>
      <w:bookmarkEnd w:id="16"/>
      <w:bookmarkEnd w:id="17"/>
      <w:r>
        <w:rPr>
          <w:rFonts w:hint="default"/>
        </w:rPr>
        <w:t>截止时间、开标时间和地点</w:t>
      </w:r>
      <w:bookmarkEnd w:id="18"/>
      <w:bookmarkEnd w:id="19"/>
    </w:p>
    <w:p w14:paraId="03EF94D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w:t>
      </w:r>
      <w:r>
        <w:rPr>
          <w:rFonts w:hint="eastAsia" w:cs="Calibri"/>
          <w:kern w:val="0"/>
          <w:szCs w:val="21"/>
          <w:lang w:val="en-US" w:eastAsia="zh-CN"/>
        </w:rPr>
        <w:t>7</w:t>
      </w:r>
      <w:r>
        <w:rPr>
          <w:rFonts w:hint="eastAsia" w:cs="Calibri"/>
          <w:kern w:val="0"/>
          <w:szCs w:val="21"/>
          <w:lang w:eastAsia="zh-CN"/>
        </w:rPr>
        <w:t>月</w:t>
      </w:r>
      <w:r>
        <w:rPr>
          <w:rFonts w:hint="eastAsia" w:cs="Calibri"/>
          <w:kern w:val="0"/>
          <w:szCs w:val="21"/>
          <w:lang w:val="en-US" w:eastAsia="zh-CN"/>
        </w:rPr>
        <w:t>22</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（北京时间）；</w:t>
      </w:r>
    </w:p>
    <w:p w14:paraId="788183E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162C208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w:t>
      </w:r>
      <w:r>
        <w:rPr>
          <w:rFonts w:hint="eastAsia" w:cs="Calibri"/>
          <w:kern w:val="0"/>
          <w:szCs w:val="21"/>
          <w:lang w:val="en-US" w:eastAsia="zh-CN"/>
        </w:rPr>
        <w:t>7</w:t>
      </w:r>
      <w:r>
        <w:rPr>
          <w:rFonts w:hint="eastAsia" w:cs="Calibri"/>
          <w:kern w:val="0"/>
          <w:szCs w:val="21"/>
          <w:lang w:eastAsia="zh-CN"/>
        </w:rPr>
        <w:t>月</w:t>
      </w:r>
      <w:r>
        <w:rPr>
          <w:rFonts w:hint="eastAsia" w:cs="Calibri"/>
          <w:kern w:val="0"/>
          <w:szCs w:val="21"/>
          <w:lang w:val="en-US" w:eastAsia="zh-CN"/>
        </w:rPr>
        <w:t>22</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w:t>
      </w:r>
    </w:p>
    <w:p w14:paraId="5D93FD8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041ABC0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0" w:name="_Toc28359007"/>
      <w:bookmarkStart w:id="21" w:name="_Toc28359084"/>
      <w:bookmarkStart w:id="22" w:name="_Toc35393794"/>
      <w:bookmarkStart w:id="23" w:name="_Toc35393625"/>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675E9F59">
      <w:pPr>
        <w:pStyle w:val="3"/>
        <w:bidi w:val="0"/>
        <w:rPr>
          <w:rFonts w:hint="default"/>
        </w:rPr>
      </w:pPr>
      <w:r>
        <w:rPr>
          <w:rFonts w:hint="default"/>
        </w:rPr>
        <w:t>五、公告期限</w:t>
      </w:r>
      <w:bookmarkEnd w:id="20"/>
      <w:bookmarkEnd w:id="21"/>
      <w:bookmarkEnd w:id="22"/>
      <w:bookmarkEnd w:id="23"/>
    </w:p>
    <w:p w14:paraId="66CB45E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01099687">
      <w:pPr>
        <w:pStyle w:val="3"/>
        <w:bidi w:val="0"/>
        <w:rPr>
          <w:rFonts w:hint="default"/>
        </w:rPr>
      </w:pPr>
      <w:bookmarkStart w:id="24" w:name="_Toc35393795"/>
      <w:bookmarkStart w:id="25" w:name="_Toc35393626"/>
      <w:r>
        <w:rPr>
          <w:rFonts w:hint="default"/>
        </w:rPr>
        <w:t>六、其他补充事宜</w:t>
      </w:r>
      <w:bookmarkEnd w:id="24"/>
      <w:bookmarkEnd w:id="25"/>
    </w:p>
    <w:p w14:paraId="0CDEF07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775098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27F945B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DAA02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4BC5CDE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6B8945A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6529038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（2）经采购人确定，本项目不属于预留采购份额专门面向中小企业采购项目</w:t>
      </w:r>
      <w:r>
        <w:rPr>
          <w:rFonts w:hint="eastAsia" w:cs="Calibri"/>
          <w:szCs w:val="21"/>
          <w:lang w:eastAsia="zh-CN"/>
        </w:rPr>
        <w:t>（</w:t>
      </w:r>
      <w:r>
        <w:rPr>
          <w:rFonts w:hint="eastAsia" w:cs="Calibri"/>
          <w:szCs w:val="21"/>
          <w:lang w:val="en-US" w:eastAsia="zh-CN"/>
        </w:rPr>
        <w:t>具体以公告的中小企业政策要求为准</w:t>
      </w:r>
      <w:r>
        <w:rPr>
          <w:rFonts w:hint="eastAsia" w:cs="Calibri"/>
          <w:szCs w:val="21"/>
          <w:lang w:eastAsia="zh-CN"/>
        </w:rPr>
        <w:t>）</w:t>
      </w:r>
      <w:r>
        <w:rPr>
          <w:rFonts w:hint="default" w:ascii="Calibri" w:hAnsi="Calibri" w:cs="Calibri"/>
          <w:szCs w:val="21"/>
        </w:rPr>
        <w:t>。</w:t>
      </w:r>
    </w:p>
    <w:p w14:paraId="3A5AB28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7E46BC5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75A7915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1C79DBF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4F39282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6F8AB55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019AE8D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6F603F7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7DBC4BC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.5开标时间后30分钟内，投标人须登录政府采购云平台，用“项目采购-开标评标”功能解密投标文件（线上）。</w:t>
      </w:r>
    </w:p>
    <w:p w14:paraId="024FD89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5C586503">
      <w:pPr>
        <w:pStyle w:val="3"/>
        <w:bidi w:val="0"/>
        <w:rPr>
          <w:rFonts w:hint="default"/>
        </w:rPr>
      </w:pPr>
      <w:bookmarkStart w:id="26" w:name="_Toc35393627"/>
      <w:bookmarkStart w:id="27" w:name="_Toc28359085"/>
      <w:bookmarkStart w:id="28" w:name="_Toc35393796"/>
      <w:bookmarkStart w:id="29" w:name="_Toc28359008"/>
      <w:r>
        <w:rPr>
          <w:rFonts w:hint="default"/>
        </w:rPr>
        <w:t>七、</w:t>
      </w:r>
      <w:bookmarkEnd w:id="26"/>
      <w:bookmarkEnd w:id="27"/>
      <w:bookmarkEnd w:id="28"/>
      <w:bookmarkEnd w:id="29"/>
      <w:r>
        <w:rPr>
          <w:rFonts w:hint="default"/>
        </w:rPr>
        <w:t>对本次采购提出询问、质疑、投诉，请按以下方式联系</w:t>
      </w:r>
    </w:p>
    <w:p w14:paraId="15C847C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01DFDC91">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浙江省民营经济发展中心（浙江省“一带一路”综合服务中心）</w:t>
      </w:r>
    </w:p>
    <w:p w14:paraId="1CF6D3E7">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地址：浙江省杭州市西湖区文三路140号省行政中心三号院9号楼</w:t>
      </w:r>
    </w:p>
    <w:p w14:paraId="195B5F63">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lang w:val="en-US"/>
        </w:rPr>
      </w:pPr>
      <w:r>
        <w:rPr>
          <w:rFonts w:hint="default" w:ascii="Calibri" w:hAnsi="Calibri" w:cs="Calibri"/>
          <w:szCs w:val="21"/>
        </w:rPr>
        <w:t>项目联系人（询问）：</w:t>
      </w:r>
      <w:r>
        <w:rPr>
          <w:rFonts w:hint="eastAsia" w:ascii="Calibri" w:hAnsi="Calibri" w:eastAsia="宋体" w:cs="Calibri"/>
          <w:szCs w:val="21"/>
          <w:lang w:val="en-US" w:eastAsia="zh-CN"/>
        </w:rPr>
        <w:t>蒋</w:t>
      </w:r>
      <w:r>
        <w:rPr>
          <w:rFonts w:hint="eastAsia" w:cs="Calibri"/>
          <w:szCs w:val="21"/>
          <w:lang w:val="en-US" w:eastAsia="zh-CN"/>
        </w:rPr>
        <w:t>老师</w:t>
      </w:r>
    </w:p>
    <w:p w14:paraId="267B9854">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项目联系方式（询问）：0571-81054261</w:t>
      </w:r>
    </w:p>
    <w:p w14:paraId="1755E6AC">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质疑联系人：</w:t>
      </w:r>
      <w:r>
        <w:rPr>
          <w:rFonts w:hint="eastAsia" w:cs="Calibri"/>
          <w:szCs w:val="21"/>
          <w:lang w:val="en-US" w:eastAsia="zh-CN"/>
        </w:rPr>
        <w:t>赵老师</w:t>
      </w:r>
    </w:p>
    <w:p w14:paraId="5B18A44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质疑联系方式：0571-81054259</w:t>
      </w:r>
    </w:p>
    <w:p w14:paraId="68ABF1D5">
      <w:pPr>
        <w:widowControl/>
        <w:spacing w:line="300" w:lineRule="auto"/>
        <w:ind w:firstLine="420" w:firstLineChars="200"/>
        <w:rPr>
          <w:rFonts w:hint="default" w:ascii="Calibri" w:hAnsi="Calibri" w:cs="Calibri"/>
          <w:sz w:val="21"/>
          <w:szCs w:val="21"/>
        </w:rPr>
      </w:pPr>
      <w:r>
        <w:rPr>
          <w:rFonts w:hint="default" w:ascii="Calibri" w:hAnsi="Calibri" w:cs="Calibri"/>
          <w:sz w:val="21"/>
          <w:szCs w:val="21"/>
        </w:rPr>
        <w:t xml:space="preserve">2.采购代理机构信息 </w:t>
      </w:r>
    </w:p>
    <w:p w14:paraId="722655AE">
      <w:pPr>
        <w:widowControl/>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 w:val="21"/>
          <w:szCs w:val="21"/>
        </w:rPr>
        <w:t>名    称：</w:t>
      </w:r>
      <w:r>
        <w:rPr>
          <w:rFonts w:hint="default" w:ascii="Calibri" w:hAnsi="Calibri" w:cs="Calibri"/>
          <w:sz w:val="21"/>
          <w:szCs w:val="21"/>
          <w:lang w:val="en-US" w:eastAsia="zh-CN"/>
        </w:rPr>
        <w:t>浙江省成套招标代理有限公司</w:t>
      </w:r>
    </w:p>
    <w:p w14:paraId="6881302C">
      <w:pPr>
        <w:widowControl/>
        <w:spacing w:line="300" w:lineRule="auto"/>
        <w:ind w:firstLine="420" w:firstLineChars="200"/>
        <w:rPr>
          <w:rFonts w:ascii="Calibri" w:hAnsi="Calibri" w:cs="Calibri"/>
          <w:sz w:val="21"/>
          <w:szCs w:val="21"/>
        </w:rPr>
      </w:pPr>
      <w:r>
        <w:rPr>
          <w:rFonts w:hint="default" w:ascii="Calibri" w:hAnsi="Calibri" w:cs="Calibri"/>
          <w:sz w:val="21"/>
          <w:szCs w:val="21"/>
        </w:rPr>
        <w:t>地    址：</w:t>
      </w:r>
      <w:r>
        <w:rPr>
          <w:rFonts w:hint="default" w:ascii="Calibri" w:hAnsi="Calibri" w:cs="Calibri"/>
          <w:kern w:val="2"/>
          <w:sz w:val="21"/>
          <w:szCs w:val="21"/>
        </w:rPr>
        <w:t>杭州市文晖路42号现代置业大厦西楼18层1802室</w:t>
      </w:r>
    </w:p>
    <w:p w14:paraId="5F8ABCAF">
      <w:pPr>
        <w:widowControl/>
        <w:spacing w:line="300" w:lineRule="auto"/>
        <w:ind w:firstLine="420" w:firstLineChars="200"/>
        <w:rPr>
          <w:rFonts w:ascii="Calibri" w:hAnsi="Calibri" w:cs="Calibri"/>
          <w:sz w:val="21"/>
          <w:szCs w:val="21"/>
        </w:rPr>
      </w:pPr>
      <w:r>
        <w:rPr>
          <w:rFonts w:hint="default" w:ascii="Calibri" w:hAnsi="Calibri" w:cs="Calibri"/>
          <w:sz w:val="21"/>
          <w:szCs w:val="21"/>
        </w:rPr>
        <w:t xml:space="preserve">传    真：4008-266-163转08156 </w:t>
      </w:r>
    </w:p>
    <w:p w14:paraId="1274ABB8">
      <w:pPr>
        <w:widowControl/>
        <w:spacing w:line="300" w:lineRule="auto"/>
        <w:ind w:firstLine="420" w:firstLineChars="200"/>
        <w:rPr>
          <w:rFonts w:ascii="Calibri" w:hAnsi="Calibri" w:cs="Calibri"/>
          <w:sz w:val="21"/>
          <w:szCs w:val="21"/>
        </w:rPr>
      </w:pPr>
      <w:r>
        <w:rPr>
          <w:rFonts w:hint="default" w:ascii="Calibri" w:hAnsi="Calibri" w:cs="Calibri"/>
          <w:sz w:val="21"/>
          <w:szCs w:val="21"/>
        </w:rPr>
        <w:t>项目联系人（询问）：</w:t>
      </w:r>
      <w:r>
        <w:rPr>
          <w:rFonts w:hint="default" w:ascii="Calibri" w:hAnsi="Calibri" w:cs="Calibri"/>
          <w:sz w:val="21"/>
          <w:szCs w:val="21"/>
          <w:lang w:val="en-US" w:eastAsia="zh-CN"/>
        </w:rPr>
        <w:t>邱能晖</w:t>
      </w:r>
      <w:r>
        <w:rPr>
          <w:rFonts w:hint="default" w:ascii="Calibri" w:hAnsi="Calibri" w:cs="Calibri"/>
          <w:sz w:val="21"/>
          <w:szCs w:val="21"/>
        </w:rPr>
        <w:t xml:space="preserve"> </w:t>
      </w:r>
    </w:p>
    <w:p w14:paraId="382AB805">
      <w:pPr>
        <w:widowControl/>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 w:val="21"/>
          <w:szCs w:val="21"/>
        </w:rPr>
        <w:t>项目联系方式（询问）：0571-85830113</w:t>
      </w:r>
    </w:p>
    <w:p w14:paraId="55863EBA">
      <w:pPr>
        <w:widowControl/>
        <w:spacing w:line="300" w:lineRule="auto"/>
        <w:ind w:firstLine="420" w:firstLineChars="200"/>
        <w:rPr>
          <w:rFonts w:ascii="Calibri" w:hAnsi="Calibri" w:cs="Calibri"/>
          <w:sz w:val="21"/>
          <w:szCs w:val="21"/>
        </w:rPr>
      </w:pPr>
      <w:r>
        <w:rPr>
          <w:rFonts w:hint="default" w:ascii="Calibri" w:hAnsi="Calibri" w:cs="Calibri"/>
          <w:sz w:val="21"/>
          <w:szCs w:val="21"/>
        </w:rPr>
        <w:t>质疑联系人：</w:t>
      </w:r>
      <w:r>
        <w:rPr>
          <w:rFonts w:hint="default" w:ascii="Calibri" w:hAnsi="Calibri" w:cs="Calibri"/>
          <w:kern w:val="2"/>
          <w:sz w:val="21"/>
          <w:szCs w:val="21"/>
        </w:rPr>
        <w:t>冯东东</w:t>
      </w:r>
      <w:r>
        <w:rPr>
          <w:rFonts w:hint="default" w:ascii="Calibri" w:hAnsi="Calibri" w:cs="Calibri"/>
          <w:sz w:val="21"/>
          <w:szCs w:val="21"/>
        </w:rPr>
        <w:t xml:space="preserve"> </w:t>
      </w:r>
    </w:p>
    <w:p w14:paraId="7A5F0517">
      <w:pPr>
        <w:widowControl/>
        <w:spacing w:line="300" w:lineRule="auto"/>
        <w:ind w:firstLine="420" w:firstLineChars="200"/>
        <w:rPr>
          <w:rFonts w:ascii="Calibri" w:hAnsi="Calibri" w:cs="Calibri"/>
          <w:sz w:val="21"/>
          <w:szCs w:val="21"/>
        </w:rPr>
      </w:pPr>
      <w:r>
        <w:rPr>
          <w:rFonts w:hint="default" w:ascii="Calibri" w:hAnsi="Calibri" w:cs="Calibri"/>
          <w:sz w:val="21"/>
          <w:szCs w:val="21"/>
        </w:rPr>
        <w:t>质疑联系方式：</w:t>
      </w:r>
      <w:r>
        <w:rPr>
          <w:rFonts w:hint="default" w:ascii="Calibri" w:hAnsi="Calibri" w:cs="Calibri"/>
          <w:kern w:val="2"/>
          <w:sz w:val="21"/>
          <w:szCs w:val="21"/>
        </w:rPr>
        <w:t>0571-87631297、85331293</w:t>
      </w:r>
    </w:p>
    <w:p w14:paraId="1DD89D89">
      <w:pPr>
        <w:widowControl/>
        <w:spacing w:line="300" w:lineRule="auto"/>
        <w:ind w:firstLine="420" w:firstLineChars="200"/>
        <w:rPr>
          <w:rFonts w:ascii="Calibri" w:hAnsi="Calibri" w:cs="Calibri"/>
          <w:sz w:val="21"/>
          <w:szCs w:val="21"/>
        </w:rPr>
      </w:pPr>
      <w:r>
        <w:rPr>
          <w:rFonts w:hint="default" w:ascii="Calibri" w:hAnsi="Calibri" w:eastAsia="宋体" w:cs="Calibri"/>
          <w:sz w:val="21"/>
          <w:szCs w:val="21"/>
        </w:rPr>
        <w:t>3.该项目由采购人处理采购争议。质疑环节，采购人委托采购代理机构处理的，可由采购代理机构答复。对质疑答复不满意的，向采购人内部设置的采购监督机构反映。 </w:t>
      </w:r>
      <w:r>
        <w:rPr>
          <w:rFonts w:hint="default" w:ascii="Calibri" w:hAnsi="Calibri" w:cs="Calibri"/>
          <w:sz w:val="21"/>
          <w:szCs w:val="21"/>
        </w:rPr>
        <w:t xml:space="preserve">  </w:t>
      </w:r>
    </w:p>
    <w:p w14:paraId="7ED1F1F2">
      <w:pPr>
        <w:widowControl/>
        <w:spacing w:line="300" w:lineRule="auto"/>
        <w:ind w:firstLine="420" w:firstLineChars="200"/>
        <w:rPr>
          <w:rFonts w:ascii="Calibri" w:hAnsi="Calibri" w:cs="Calibri"/>
          <w:sz w:val="21"/>
          <w:szCs w:val="21"/>
        </w:rPr>
      </w:pPr>
      <w:r>
        <w:rPr>
          <w:rFonts w:hint="default" w:ascii="Calibri" w:hAnsi="Calibri" w:cs="Calibri"/>
          <w:sz w:val="21"/>
          <w:szCs w:val="21"/>
        </w:rPr>
        <w:t>若对项目采购电子交易系统操作有疑问，可登录政采云（https://www.zcygov.cn/），点击右侧咨询小采，获取采小蜜智能服务管家帮助，或拨打政采云服务热线95763获取热线服务帮助。</w:t>
      </w:r>
    </w:p>
    <w:p w14:paraId="2DA5F848">
      <w:pPr>
        <w:widowControl/>
        <w:ind w:firstLine="420" w:firstLineChars="200"/>
        <w:jc w:val="both"/>
        <w:rPr>
          <w:rFonts w:hint="default" w:ascii="Calibri" w:hAnsi="Calibri" w:cs="Calibri"/>
          <w:color w:val="auto"/>
        </w:rPr>
      </w:pPr>
      <w:r>
        <w:rPr>
          <w:rFonts w:hint="default" w:ascii="Calibri" w:hAnsi="Calibri" w:cs="Calibri"/>
          <w:sz w:val="21"/>
          <w:szCs w:val="21"/>
        </w:rPr>
        <w:t>CA问题联系电话（人工）：汇信CA 400-888-4636；天谷CA 400-087-8198。</w:t>
      </w:r>
      <w:r>
        <w:rPr>
          <w:rFonts w:hint="default" w:ascii="Calibri" w:hAnsi="Calibri" w:cs="Calibri"/>
          <w:kern w:val="2"/>
          <w:szCs w:val="21"/>
        </w:rPr>
        <w:br w:type="page"/>
      </w:r>
      <w:bookmarkStart w:id="30" w:name="_Toc82338234"/>
      <w:bookmarkStart w:id="31" w:name="_Toc211745566"/>
      <w:bookmarkStart w:id="32" w:name="_Toc82873317"/>
      <w:bookmarkStart w:id="33" w:name="_Toc3254"/>
      <w:r>
        <w:rPr>
          <w:rFonts w:hint="default" w:ascii="Calibri" w:hAnsi="Calibri" w:eastAsia="黑体" w:cs="Calibri"/>
          <w:color w:val="auto"/>
          <w:sz w:val="28"/>
        </w:rPr>
        <w:t xml:space="preserve">第二章  </w:t>
      </w:r>
      <w:bookmarkEnd w:id="30"/>
      <w:bookmarkEnd w:id="31"/>
      <w:bookmarkEnd w:id="32"/>
      <w:r>
        <w:rPr>
          <w:rFonts w:hint="default" w:ascii="Calibri" w:hAnsi="Calibri" w:eastAsia="黑体" w:cs="Calibri"/>
          <w:color w:val="auto"/>
          <w:sz w:val="28"/>
        </w:rPr>
        <w:t>采购需求总体要求</w:t>
      </w:r>
      <w:bookmarkEnd w:id="33"/>
    </w:p>
    <w:p w14:paraId="174F2267">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4" w:name="_Toc335039016"/>
      <w:bookmarkStart w:id="35" w:name="_Toc82873320"/>
      <w:bookmarkStart w:id="36" w:name="_Toc82873318"/>
      <w:bookmarkStart w:id="37" w:name="_Toc82338235"/>
      <w:bookmarkStart w:id="38" w:name="_Toc82338237"/>
      <w:r>
        <w:rPr>
          <w:rFonts w:hint="default" w:ascii="Calibri" w:hAnsi="Calibri" w:cs="Calibri"/>
          <w:szCs w:val="24"/>
        </w:rPr>
        <w:t>一、技术标准、规范（不限于以下）</w:t>
      </w:r>
      <w:bookmarkEnd w:id="34"/>
    </w:p>
    <w:p w14:paraId="4FBE429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67FA06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36C081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6D12C9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5"/>
      <w:bookmarkEnd w:id="36"/>
      <w:bookmarkEnd w:id="37"/>
      <w:bookmarkEnd w:id="38"/>
    </w:p>
    <w:p w14:paraId="35BDE612">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7419AE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具体要求详见招标文件的“第三章 采购需求”。</w:t>
      </w:r>
    </w:p>
    <w:p w14:paraId="7A10A6AB">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9" w:name="_Toc335039019"/>
      <w:bookmarkStart w:id="40" w:name="_Toc328992073"/>
      <w:bookmarkStart w:id="41" w:name="_Toc329113954"/>
      <w:r>
        <w:rPr>
          <w:rFonts w:hint="default" w:ascii="Calibri" w:hAnsi="Calibri" w:cs="Calibri"/>
          <w:szCs w:val="24"/>
        </w:rPr>
        <w:t>三、工作范围</w:t>
      </w:r>
      <w:bookmarkEnd w:id="39"/>
      <w:bookmarkEnd w:id="40"/>
      <w:bookmarkEnd w:id="41"/>
    </w:p>
    <w:p w14:paraId="11948D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13C51D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40ED0F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1F4697A3">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0A07F1CB">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2" w:name="_Toc294012141"/>
      <w:bookmarkStart w:id="43" w:name="_Toc298767927"/>
      <w:bookmarkStart w:id="44" w:name="_Toc20978"/>
      <w:bookmarkStart w:id="45" w:name="_Toc328992072"/>
      <w:bookmarkStart w:id="46" w:name="_Toc335039018"/>
      <w:bookmarkStart w:id="47" w:name="_Toc329113953"/>
      <w:r>
        <w:rPr>
          <w:rFonts w:hint="default" w:ascii="Calibri" w:hAnsi="Calibri" w:cs="Calibri"/>
          <w:color w:val="auto"/>
        </w:rPr>
        <w:t xml:space="preserve">第三章  </w:t>
      </w:r>
      <w:bookmarkEnd w:id="42"/>
      <w:bookmarkEnd w:id="43"/>
      <w:r>
        <w:rPr>
          <w:rFonts w:hint="default" w:ascii="Calibri" w:hAnsi="Calibri" w:cs="Calibri"/>
          <w:color w:val="auto"/>
        </w:rPr>
        <w:t>采购需求</w:t>
      </w:r>
      <w:bookmarkEnd w:id="44"/>
    </w:p>
    <w:bookmarkEnd w:id="45"/>
    <w:bookmarkEnd w:id="46"/>
    <w:bookmarkEnd w:id="47"/>
    <w:p w14:paraId="6CCB5DC0">
      <w:pPr>
        <w:adjustRightInd w:val="0"/>
        <w:ind w:firstLine="411" w:firstLineChars="196"/>
      </w:pPr>
      <w:r>
        <w:rPr>
          <w:rFonts w:hint="eastAsia" w:cs="Calibri"/>
          <w:bCs/>
          <w:color w:val="000000"/>
          <w:szCs w:val="21"/>
          <w:lang w:val="en-US" w:eastAsia="zh-CN"/>
        </w:rPr>
        <w:t>重要说明：</w:t>
      </w: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3A0D24A5">
      <w:pPr>
        <w:pStyle w:val="3"/>
        <w:ind w:firstLine="420"/>
        <w:rPr>
          <w:rFonts w:eastAsia="宋体" w:cs="Calibri"/>
        </w:rPr>
      </w:pPr>
      <w:r>
        <w:rPr>
          <w:rFonts w:hint="eastAsia" w:cs="Calibri"/>
        </w:rPr>
        <w:t>第一部分 标的</w:t>
      </w:r>
    </w:p>
    <w:p w14:paraId="5E6A5914">
      <w:pPr>
        <w:adjustRightInd/>
        <w:spacing w:line="360" w:lineRule="auto"/>
        <w:ind w:left="0" w:firstLine="422" w:firstLineChars="200"/>
        <w:jc w:val="left"/>
        <w:rPr>
          <w:rFonts w:hint="eastAsia" w:ascii="Calibri" w:hAnsi="Calibri" w:eastAsia="宋体" w:cs="Calibri"/>
          <w:b/>
          <w:bCs/>
          <w:sz w:val="21"/>
          <w:lang w:val="en-US" w:eastAsia="zh-CN"/>
        </w:rPr>
      </w:pPr>
      <w:r>
        <w:rPr>
          <w:rFonts w:hint="default" w:ascii="Calibri" w:hAnsi="Calibri" w:cs="Calibri"/>
          <w:b/>
          <w:bCs/>
          <w:sz w:val="21"/>
        </w:rPr>
        <w:t>一、项目</w:t>
      </w:r>
      <w:r>
        <w:rPr>
          <w:rFonts w:hint="eastAsia" w:cs="Calibri"/>
          <w:b/>
          <w:bCs/>
          <w:sz w:val="21"/>
          <w:lang w:val="en-US" w:eastAsia="zh-CN"/>
        </w:rPr>
        <w:t>背景</w:t>
      </w:r>
    </w:p>
    <w:p w14:paraId="566AC019">
      <w:pPr>
        <w:adjustRightInd/>
        <w:spacing w:line="360" w:lineRule="auto"/>
        <w:ind w:left="0" w:firstLine="420" w:firstLineChars="200"/>
        <w:jc w:val="left"/>
        <w:rPr>
          <w:rFonts w:hint="default" w:ascii="Calibri" w:hAnsi="Calibri" w:cs="Calibri"/>
          <w:sz w:val="21"/>
        </w:rPr>
      </w:pPr>
      <w:r>
        <w:rPr>
          <w:rFonts w:hint="default" w:ascii="Calibri" w:hAnsi="Calibri" w:cs="Calibri"/>
          <w:sz w:val="21"/>
        </w:rPr>
        <w:t>党的二十届三中全会提出，开放是中国式现代化的鲜明标识。必须坚持对外开放基本国策，坚持以开放促改革，依托我国超大规模市场优势，在扩大国际合作中提升开放能力，建设更高水平开放型经济新体制。浙江作为改革开放先行地、对外开放“桥头堡”，在我国开放战略中地位十分重要。近年来，浙江已成功实现从外贸大省、到开放大省、再到开放强省的精彩蝶变。特别是通过有效合理的境外投资，进一步推动了全省深度融入全球产业分工和投资贸易合作，为经济社会快速发展提供了有力支撑。但同时也必须认识到，目前全球一体化发展格局正遭遇重大挑战，需求收缩、供应链“去中国化”等形势日益严峻，可能对现有国际经济贸易规则产生颠覆性影响，对全球范围内跨国投资行为形成新的风险。</w:t>
      </w:r>
    </w:p>
    <w:p w14:paraId="4F3210FD">
      <w:pPr>
        <w:adjustRightInd/>
        <w:spacing w:line="360" w:lineRule="auto"/>
        <w:ind w:left="0" w:firstLine="422" w:firstLineChars="200"/>
        <w:jc w:val="left"/>
        <w:rPr>
          <w:rFonts w:hint="default" w:ascii="Calibri" w:hAnsi="Calibri" w:cs="Calibri"/>
          <w:b/>
          <w:bCs/>
          <w:sz w:val="21"/>
          <w:lang w:eastAsia="zh-CN"/>
        </w:rPr>
      </w:pPr>
      <w:r>
        <w:rPr>
          <w:rFonts w:hint="eastAsia" w:ascii="Calibri" w:hAnsi="Calibri" w:cs="Calibri"/>
          <w:b/>
          <w:bCs/>
          <w:sz w:val="21"/>
          <w:lang w:val="en-US" w:eastAsia="zh-CN"/>
        </w:rPr>
        <w:t>二、</w:t>
      </w:r>
      <w:r>
        <w:rPr>
          <w:rFonts w:hint="default" w:ascii="Calibri" w:hAnsi="Calibri" w:cs="Calibri"/>
          <w:b/>
          <w:bCs/>
          <w:sz w:val="21"/>
          <w:lang w:eastAsia="zh-CN"/>
        </w:rPr>
        <w:t xml:space="preserve">项目内容 </w:t>
      </w:r>
    </w:p>
    <w:p w14:paraId="5794F1A9">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1.研判当前境外投资形势。在复杂多变的国际环境下，合规经营是企业可持续发展、稳健出海的基石，特别是在扩展海外市场时，需应对公司注册、外汇管理、税务合规、环境保护等诸多复杂合规要求，且合规风险因各国法律和监管制度相差较大</w:t>
      </w:r>
      <w:r>
        <w:rPr>
          <w:rFonts w:hint="eastAsia" w:cs="Calibri"/>
          <w:sz w:val="21"/>
          <w:lang w:eastAsia="zh-CN"/>
        </w:rPr>
        <w:t>；</w:t>
      </w:r>
    </w:p>
    <w:p w14:paraId="63992A42">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2.针对税务、环保、土地使用、制裁、数据、劳务等</w:t>
      </w:r>
      <w:r>
        <w:rPr>
          <w:rFonts w:hint="eastAsia" w:cs="Calibri"/>
          <w:sz w:val="21"/>
          <w:lang w:val="en-US" w:eastAsia="zh-CN"/>
        </w:rPr>
        <w:t>海外投资</w:t>
      </w:r>
      <w:r>
        <w:rPr>
          <w:rFonts w:hint="default" w:eastAsia="宋体" w:cs="Calibri"/>
          <w:sz w:val="21"/>
          <w:lang w:eastAsia="zh-CN"/>
        </w:rPr>
        <w:t>合规关键领域，结合浙商企业在“一带一路”</w:t>
      </w:r>
      <w:r>
        <w:rPr>
          <w:rFonts w:hint="eastAsia" w:cs="Calibri"/>
          <w:sz w:val="21"/>
          <w:lang w:val="en-US" w:eastAsia="zh-CN"/>
        </w:rPr>
        <w:t>沿线</w:t>
      </w:r>
      <w:r>
        <w:rPr>
          <w:rFonts w:hint="default" w:eastAsia="宋体" w:cs="Calibri"/>
          <w:sz w:val="21"/>
          <w:lang w:eastAsia="zh-CN"/>
        </w:rPr>
        <w:t>重点国别投资项目实际案例，深入分析各项合规要求对企业“出海”投资的影响</w:t>
      </w:r>
      <w:r>
        <w:rPr>
          <w:rFonts w:hint="eastAsia" w:cs="Calibri"/>
          <w:sz w:val="21"/>
          <w:lang w:eastAsia="zh-CN"/>
        </w:rPr>
        <w:t>；</w:t>
      </w:r>
    </w:p>
    <w:p w14:paraId="3EE8A7D9">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3.编制形成《境外投资合规经营案例分析与指引》一份，并</w:t>
      </w:r>
      <w:r>
        <w:rPr>
          <w:rFonts w:hint="eastAsia" w:cs="Calibri"/>
          <w:sz w:val="21"/>
          <w:lang w:val="en-US" w:eastAsia="zh-CN"/>
        </w:rPr>
        <w:t>在此基础上</w:t>
      </w:r>
      <w:r>
        <w:rPr>
          <w:rFonts w:hint="default" w:eastAsia="宋体" w:cs="Calibri"/>
          <w:sz w:val="21"/>
          <w:lang w:eastAsia="zh-CN"/>
        </w:rPr>
        <w:t>分析形成一篇研究报告，供政府部门参考决策，持续为浙江企业高质量发展保驾护航。</w:t>
      </w:r>
    </w:p>
    <w:p w14:paraId="12F8B73A">
      <w:pPr>
        <w:adjustRightInd/>
        <w:spacing w:line="360" w:lineRule="auto"/>
        <w:ind w:firstLine="422" w:firstLineChars="200"/>
        <w:jc w:val="left"/>
        <w:rPr>
          <w:rFonts w:hint="default" w:ascii="Calibri" w:hAnsi="Calibri" w:cs="Calibri"/>
          <w:b/>
          <w:bCs/>
          <w:sz w:val="21"/>
        </w:rPr>
      </w:pPr>
      <w:r>
        <w:rPr>
          <w:rFonts w:hint="default" w:ascii="Calibri" w:hAnsi="Calibri" w:cs="Calibri"/>
          <w:b/>
          <w:bCs/>
          <w:sz w:val="21"/>
        </w:rPr>
        <w:t>三</w:t>
      </w:r>
      <w:r>
        <w:rPr>
          <w:rFonts w:hint="eastAsia" w:cs="Calibri"/>
          <w:b/>
          <w:bCs/>
          <w:sz w:val="21"/>
          <w:lang w:eastAsia="zh-CN"/>
        </w:rPr>
        <w:t>、</w:t>
      </w:r>
      <w:r>
        <w:rPr>
          <w:rFonts w:hint="default" w:ascii="Calibri" w:hAnsi="Calibri" w:cs="Calibri"/>
          <w:b/>
          <w:bCs/>
          <w:sz w:val="21"/>
        </w:rPr>
        <w:t>服务质量及要求</w:t>
      </w:r>
    </w:p>
    <w:p w14:paraId="2818FD78">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1.投标人需具备近三年省市及以上政府机构课题研究项目服务经验及相关证明，项目团队成员人数设置合理，研究经验丰富，具备较高的研究能力及文字编写水平，熟悉企业对外投资过程中各类合规及风险管理相关需求，在境外投资合规领域具有直接参与或研究支持经历；</w:t>
      </w:r>
    </w:p>
    <w:p w14:paraId="14679BBD">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2.选取案例要求来源可靠、內容真实，具有代表性及借鉴意义，能够通过全球各国政府机构官方网站、国内外知名财经新闻渠道、中国知网、WIND资讯网站等专业数据库、财经资讯平台或企业官网进行核实；如有需要，项目团队需配合参与2-3家省内企业现场访谈调研工作；需求沟通阶段，项目团队需至少提供20个案例以满足研究需求，报告编写阶段，项目团队可在双方科学评估并协商一致后调整案例数量；</w:t>
      </w:r>
    </w:p>
    <w:p w14:paraId="16206E95">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3.项目团队服务过程中如遇到可能影响项目顺利实施的问题需及时沟通，研究报告分析透彻，下一步工作建议可操作性强；</w:t>
      </w:r>
    </w:p>
    <w:p w14:paraId="05324ACD">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4.服务响应高效，本项目要求完成的时间紧，项目团队需在签订采购合同后3个工作日内组建到位，并在约定时间提供报告初稿，能够根据评审专家及相关领导意见进行修改完善，确保项目按期保质完成；</w:t>
      </w:r>
    </w:p>
    <w:p w14:paraId="38B8B896">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5.严格遵守保密等有关纪律，遵守信息保密和信息发布有关要求，因信息泄露造成的不良影响，投标人承担相应责任。</w:t>
      </w:r>
    </w:p>
    <w:p w14:paraId="7FCC7F61">
      <w:pPr>
        <w:adjustRightInd/>
        <w:spacing w:line="360" w:lineRule="auto"/>
        <w:ind w:firstLine="422" w:firstLineChars="200"/>
        <w:jc w:val="left"/>
        <w:rPr>
          <w:rFonts w:hint="default" w:cs="Calibri"/>
          <w:b/>
          <w:bCs/>
          <w:sz w:val="21"/>
          <w:highlight w:val="none"/>
          <w:lang w:val="en-US"/>
        </w:rPr>
      </w:pPr>
      <w:r>
        <w:rPr>
          <w:rFonts w:hint="default" w:cs="Calibri"/>
          <w:b/>
          <w:bCs/>
          <w:sz w:val="21"/>
          <w:highlight w:val="none"/>
        </w:rPr>
        <w:t>四、</w:t>
      </w:r>
      <w:r>
        <w:rPr>
          <w:rFonts w:hint="eastAsia" w:cs="Calibri"/>
          <w:b/>
          <w:bCs/>
          <w:sz w:val="21"/>
          <w:highlight w:val="none"/>
          <w:lang w:val="en-US" w:eastAsia="zh-CN"/>
        </w:rPr>
        <w:t>项目进度安排</w:t>
      </w:r>
    </w:p>
    <w:p w14:paraId="16E0D8F3">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7月</w:t>
      </w:r>
      <w:r>
        <w:rPr>
          <w:rFonts w:hint="eastAsia" w:cs="Calibri"/>
          <w:sz w:val="21"/>
          <w:highlight w:val="none"/>
          <w:lang w:val="en-US" w:eastAsia="zh-CN"/>
        </w:rPr>
        <w:t>底</w:t>
      </w:r>
      <w:r>
        <w:rPr>
          <w:rFonts w:hint="eastAsia" w:eastAsia="宋体" w:cs="Calibri"/>
          <w:sz w:val="21"/>
          <w:highlight w:val="none"/>
          <w:lang w:eastAsia="zh-CN"/>
        </w:rPr>
        <w:t>-8月中旬：案例收集与分析整理；</w:t>
      </w:r>
    </w:p>
    <w:p w14:paraId="5C08D824">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8月中旬-9月底：编制初稿，提交初步成果；</w:t>
      </w:r>
    </w:p>
    <w:p w14:paraId="350D37F0">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10月：研讨并修改完善；</w:t>
      </w:r>
    </w:p>
    <w:p w14:paraId="6D530C8C">
      <w:pPr>
        <w:adjustRightInd/>
        <w:spacing w:line="360" w:lineRule="auto"/>
        <w:ind w:firstLine="420" w:firstLineChars="200"/>
        <w:jc w:val="left"/>
        <w:rPr>
          <w:rFonts w:cs="Calibri"/>
          <w:b/>
          <w:bCs/>
          <w:sz w:val="21"/>
          <w:highlight w:val="none"/>
        </w:rPr>
      </w:pPr>
      <w:r>
        <w:rPr>
          <w:rFonts w:hint="eastAsia" w:eastAsia="宋体" w:cs="Calibri"/>
          <w:sz w:val="21"/>
          <w:highlight w:val="none"/>
          <w:lang w:val="en-US" w:eastAsia="zh-CN"/>
        </w:rPr>
        <w:t>2025年</w:t>
      </w:r>
      <w:r>
        <w:rPr>
          <w:rFonts w:hint="eastAsia" w:eastAsia="宋体" w:cs="Calibri"/>
          <w:sz w:val="21"/>
          <w:highlight w:val="none"/>
          <w:lang w:eastAsia="zh-CN"/>
        </w:rPr>
        <w:t>10月底：组织专家评审，提交最终成果。</w:t>
      </w:r>
    </w:p>
    <w:p w14:paraId="6486C8B2">
      <w:pPr>
        <w:ind w:firstLine="422" w:firstLineChars="200"/>
        <w:rPr>
          <w:rFonts w:hint="default" w:cs="Calibri"/>
          <w:b/>
          <w:bCs/>
          <w:sz w:val="21"/>
        </w:rPr>
      </w:pPr>
      <w:r>
        <w:rPr>
          <w:rFonts w:cs="Calibri"/>
          <w:b/>
          <w:bCs/>
          <w:sz w:val="21"/>
        </w:rPr>
        <w:t>五</w:t>
      </w:r>
      <w:r>
        <w:rPr>
          <w:rFonts w:hint="default" w:cs="Calibri"/>
          <w:b/>
          <w:bCs/>
          <w:sz w:val="21"/>
        </w:rPr>
        <w:t>、履约验收要求</w:t>
      </w:r>
    </w:p>
    <w:p w14:paraId="5792908C">
      <w:pPr>
        <w:snapToGrid w:val="0"/>
        <w:spacing w:line="360" w:lineRule="auto"/>
        <w:ind w:firstLine="420" w:firstLineChars="200"/>
        <w:jc w:val="left"/>
        <w:rPr>
          <w:rFonts w:hint="default" w:ascii="Calibri" w:hAnsi="Calibri" w:cs="Calibri"/>
          <w:sz w:val="21"/>
        </w:rPr>
      </w:pPr>
      <w:r>
        <w:rPr>
          <w:rFonts w:hint="default" w:ascii="Calibri" w:hAnsi="Calibri" w:cs="Calibri"/>
          <w:sz w:val="21"/>
        </w:rPr>
        <w:t>采购人按照招标文件和合同进行验收。</w:t>
      </w:r>
    </w:p>
    <w:p w14:paraId="549D80D9">
      <w:pPr>
        <w:snapToGrid w:val="0"/>
        <w:spacing w:line="360" w:lineRule="auto"/>
        <w:ind w:firstLine="422" w:firstLineChars="200"/>
        <w:rPr>
          <w:rFonts w:hint="default" w:ascii="Calibri" w:hAnsi="Calibri" w:cs="Calibri"/>
          <w:b/>
          <w:bCs/>
          <w:sz w:val="21"/>
        </w:rPr>
      </w:pPr>
      <w:r>
        <w:rPr>
          <w:rFonts w:hint="default" w:ascii="Calibri" w:hAnsi="Calibri" w:cs="Calibri"/>
          <w:b/>
          <w:bCs/>
          <w:sz w:val="21"/>
        </w:rPr>
        <w:t>六、服务标准</w:t>
      </w:r>
    </w:p>
    <w:p w14:paraId="7BB4E7EE">
      <w:pPr>
        <w:spacing w:line="360" w:lineRule="auto"/>
        <w:ind w:firstLine="420" w:firstLineChars="200"/>
        <w:rPr>
          <w:rFonts w:hint="default" w:ascii="Calibri" w:hAnsi="Calibri" w:cs="Calibri"/>
          <w:sz w:val="21"/>
          <w:lang w:val="en-US"/>
        </w:rPr>
        <w:sectPr>
          <w:footerReference r:id="rId5" w:type="default"/>
          <w:pgSz w:w="11906" w:h="16838"/>
          <w:pgMar w:top="1984" w:right="1474" w:bottom="1984" w:left="1587" w:header="851" w:footer="992" w:gutter="0"/>
          <w:pgNumType w:fmt="decimal"/>
          <w:cols w:space="720" w:num="1"/>
          <w:docGrid w:type="lines" w:linePitch="312" w:charSpace="0"/>
        </w:sectPr>
      </w:pPr>
      <w:r>
        <w:rPr>
          <w:rFonts w:hint="default" w:ascii="Calibri" w:hAnsi="Calibri" w:cs="Calibri"/>
          <w:sz w:val="21"/>
        </w:rPr>
        <w:t>本项目需执行的国家相关标准、行业标准、地方标准或者其他标准、规范。</w:t>
      </w:r>
    </w:p>
    <w:p w14:paraId="01AE03B4">
      <w:pPr>
        <w:pStyle w:val="3"/>
        <w:ind w:firstLine="0" w:firstLineChars="0"/>
        <w:rPr>
          <w:rFonts w:hint="eastAsia" w:ascii="楷体" w:hAnsi="楷体" w:eastAsia="楷体" w:cs="楷体"/>
          <w:lang w:val="en-US" w:eastAsia="zh-CN"/>
        </w:rPr>
      </w:pPr>
      <w:r>
        <w:rPr>
          <w:rFonts w:hint="eastAsia" w:ascii="楷体" w:hAnsi="楷体" w:eastAsia="楷体" w:cs="楷体"/>
          <w:sz w:val="21"/>
          <w:szCs w:val="21"/>
          <w:lang w:eastAsia="zh-CN"/>
        </w:rPr>
        <w:br w:type="textWrapping"/>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ab/>
      </w:r>
      <w:r>
        <w:rPr>
          <w:rFonts w:hint="default" w:ascii="Calibri" w:hAnsi="Calibri" w:cs="Calibri"/>
        </w:rPr>
        <w:t>第</w:t>
      </w:r>
      <w:r>
        <w:rPr>
          <w:rFonts w:hint="eastAsia" w:cs="Calibri"/>
          <w:lang w:val="en-US" w:eastAsia="zh-CN"/>
        </w:rPr>
        <w:t>二</w:t>
      </w:r>
      <w:r>
        <w:rPr>
          <w:rFonts w:hint="default" w:ascii="Calibri" w:hAnsi="Calibri" w:cs="Calibri"/>
        </w:rPr>
        <w:t>部分 商务要求</w:t>
      </w:r>
    </w:p>
    <w:tbl>
      <w:tblPr>
        <w:tblStyle w:val="30"/>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61"/>
        <w:gridCol w:w="7463"/>
      </w:tblGrid>
      <w:tr w14:paraId="613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B253F77">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25D28B14">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3A84E55E">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536B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092843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0AAB646B">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7592214F">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6F8B6D7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34E1C3F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0C2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0985435">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3A66D549">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2F42403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本项目合同甲方为浙江省民营经济发展中心（浙江省“一带一路”综合服务中心），合同乙方为</w:t>
            </w:r>
            <w:r>
              <w:rPr>
                <w:rFonts w:hint="eastAsia" w:cs="Calibri"/>
                <w:lang w:val="en-US" w:eastAsia="zh-CN"/>
              </w:rPr>
              <w:t>中标人；</w:t>
            </w:r>
          </w:p>
          <w:p w14:paraId="51ADE904">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431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568" w:type="dxa"/>
            <w:noWrap w:val="0"/>
            <w:vAlign w:val="center"/>
          </w:tcPr>
          <w:p w14:paraId="21CA0AA0">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4F6DE312">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0507E437">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2541ACBA">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AB3DE17">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413FFE6C">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2788E114">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7A37417A">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3DEE84DA">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334CC11E">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124B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607DC9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A9AF647">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553E1043">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cs="Calibri"/>
                <w:szCs w:val="21"/>
                <w:lang w:val="en-US" w:eastAsia="zh-CN"/>
              </w:rPr>
            </w:pPr>
            <w:r>
              <w:rPr>
                <w:rFonts w:hint="eastAsia" w:cs="Calibri"/>
                <w:lang w:val="en-US" w:eastAsia="zh-CN"/>
              </w:rPr>
              <w:t>无需缴纳履约保证金。</w:t>
            </w:r>
          </w:p>
        </w:tc>
      </w:tr>
      <w:tr w14:paraId="3B33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7E0A29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6C09AB44">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30"/>
              <w:tblW w:w="7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19"/>
              <w:gridCol w:w="4646"/>
            </w:tblGrid>
            <w:tr w14:paraId="1CD2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7A72E38">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252CA097">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620CA0B4">
                  <w:pPr>
                    <w:bidi w:val="0"/>
                    <w:rPr>
                      <w:rFonts w:hint="eastAsia" w:ascii="黑体" w:hAnsi="黑体" w:eastAsia="黑体" w:cs="黑体"/>
                      <w:lang w:val="en-US" w:eastAsia="zh-CN"/>
                    </w:rPr>
                  </w:pPr>
                  <w:r>
                    <w:rPr>
                      <w:rFonts w:hint="eastAsia" w:ascii="黑体" w:hAnsi="黑体" w:eastAsia="黑体" w:cs="黑体"/>
                    </w:rPr>
                    <w:t>付款条件</w:t>
                  </w:r>
                </w:p>
              </w:tc>
            </w:tr>
            <w:tr w14:paraId="750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B0C37F9">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shd w:val="clear" w:color="auto" w:fill="auto"/>
                  <w:noWrap w:val="0"/>
                  <w:vAlign w:val="center"/>
                </w:tcPr>
                <w:p w14:paraId="61746690">
                  <w:pPr>
                    <w:rPr>
                      <w:rFonts w:hint="default" w:ascii="Calibri" w:hAnsi="Calibri" w:eastAsia="宋体" w:cs="Calibri"/>
                      <w:kern w:val="2"/>
                      <w:sz w:val="21"/>
                      <w:szCs w:val="24"/>
                      <w:lang w:val="en-US" w:eastAsia="zh-CN" w:bidi="ar-SA"/>
                    </w:rPr>
                  </w:pPr>
                  <w:r>
                    <w:rPr>
                      <w:rFonts w:hint="default" w:ascii="Calibri" w:hAnsi="Calibri" w:eastAsia="宋体" w:cs="Calibri"/>
                      <w:kern w:val="2"/>
                      <w:sz w:val="21"/>
                      <w:szCs w:val="24"/>
                      <w:lang w:val="en-US" w:eastAsia="zh-CN" w:bidi="ar-SA"/>
                    </w:rPr>
                    <w:t>合同签订后并收到乙方开具的相应发票之日起</w:t>
                  </w:r>
                  <w:r>
                    <w:rPr>
                      <w:rFonts w:hint="eastAsia" w:cs="Calibri"/>
                      <w:kern w:val="2"/>
                      <w:sz w:val="21"/>
                      <w:szCs w:val="24"/>
                      <w:lang w:val="en-US" w:eastAsia="zh-CN" w:bidi="ar-SA"/>
                    </w:rPr>
                    <w:t>十五</w:t>
                  </w:r>
                  <w:r>
                    <w:rPr>
                      <w:rFonts w:hint="default" w:ascii="Calibri" w:hAnsi="Calibri" w:eastAsia="宋体" w:cs="Calibri"/>
                      <w:kern w:val="2"/>
                      <w:sz w:val="21"/>
                      <w:szCs w:val="24"/>
                      <w:lang w:val="en-US" w:eastAsia="zh-CN" w:bidi="ar-SA"/>
                    </w:rPr>
                    <w:t>个工作日内</w:t>
                  </w:r>
                </w:p>
              </w:tc>
              <w:tc>
                <w:tcPr>
                  <w:tcW w:w="4646" w:type="dxa"/>
                  <w:shd w:val="clear" w:color="auto" w:fill="auto"/>
                  <w:noWrap w:val="0"/>
                  <w:vAlign w:val="center"/>
                </w:tcPr>
                <w:p w14:paraId="343D68D4">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50</w:t>
                  </w:r>
                  <w:r>
                    <w:rPr>
                      <w:rFonts w:hint="default" w:ascii="Calibri" w:hAnsi="Calibri" w:cs="Calibri"/>
                    </w:rPr>
                    <w:t>%；</w:t>
                  </w:r>
                </w:p>
              </w:tc>
            </w:tr>
            <w:tr w14:paraId="53A9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3308634">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3</w:t>
                  </w:r>
                </w:p>
              </w:tc>
              <w:tc>
                <w:tcPr>
                  <w:tcW w:w="1919" w:type="dxa"/>
                  <w:shd w:val="clear" w:color="auto" w:fill="auto"/>
                  <w:noWrap w:val="0"/>
                  <w:vAlign w:val="center"/>
                </w:tcPr>
                <w:p w14:paraId="032BCE26">
                  <w:pPr>
                    <w:rPr>
                      <w:rFonts w:hint="default" w:ascii="Calibri" w:hAnsi="Calibri" w:eastAsia="宋体" w:cs="Calibri"/>
                      <w:snapToGrid w:val="0"/>
                      <w:kern w:val="2"/>
                      <w:sz w:val="21"/>
                      <w:szCs w:val="21"/>
                      <w:lang w:val="en-US" w:eastAsia="zh-CN" w:bidi="ar-SA"/>
                    </w:rPr>
                  </w:pPr>
                  <w:r>
                    <w:rPr>
                      <w:rFonts w:hint="eastAsia" w:cs="Calibri"/>
                      <w:snapToGrid w:val="0"/>
                      <w:kern w:val="2"/>
                      <w:sz w:val="21"/>
                      <w:szCs w:val="21"/>
                      <w:lang w:val="en-US" w:eastAsia="zh-CN" w:bidi="ar-SA"/>
                    </w:rPr>
                    <w:t>甲方验收通过</w:t>
                  </w:r>
                  <w:r>
                    <w:rPr>
                      <w:rFonts w:hint="default" w:ascii="Calibri" w:hAnsi="Calibri" w:eastAsia="宋体" w:cs="Calibri"/>
                      <w:snapToGrid w:val="0"/>
                      <w:kern w:val="2"/>
                      <w:sz w:val="21"/>
                      <w:szCs w:val="21"/>
                      <w:lang w:val="en-US" w:eastAsia="zh-CN" w:bidi="ar-SA"/>
                    </w:rPr>
                    <w:t>后并收到乙方开具的相应发票之日起十五个工作日内</w:t>
                  </w:r>
                </w:p>
              </w:tc>
              <w:tc>
                <w:tcPr>
                  <w:tcW w:w="4646" w:type="dxa"/>
                  <w:shd w:val="clear" w:color="auto" w:fill="auto"/>
                  <w:noWrap w:val="0"/>
                  <w:vAlign w:val="center"/>
                </w:tcPr>
                <w:p w14:paraId="5D1BB376">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50</w:t>
                  </w:r>
                  <w:r>
                    <w:rPr>
                      <w:rFonts w:hint="default" w:ascii="Calibri" w:hAnsi="Calibri" w:cs="Calibri"/>
                    </w:rPr>
                    <w:t>%；</w:t>
                  </w:r>
                </w:p>
              </w:tc>
            </w:tr>
          </w:tbl>
          <w:p w14:paraId="61EA568C">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6BD4ECF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按付款条件约定时间支付至合同乙方账户；</w:t>
            </w:r>
          </w:p>
          <w:p w14:paraId="053573A0">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按付款条件约定时间</w:t>
            </w:r>
            <w:r>
              <w:rPr>
                <w:rFonts w:hint="default" w:ascii="Calibri" w:hAnsi="Calibri" w:eastAsia="楷体" w:cs="Calibri"/>
                <w:lang w:val="en-US" w:eastAsia="zh-CN"/>
              </w:rPr>
              <w:t>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1B46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98767A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shd w:val="clear" w:color="auto" w:fill="auto"/>
            <w:noWrap w:val="0"/>
            <w:vAlign w:val="center"/>
          </w:tcPr>
          <w:p w14:paraId="107F4CB9">
            <w:pPr>
              <w:rPr>
                <w:rFonts w:hint="default" w:ascii="Calibri" w:hAnsi="Calibri" w:eastAsia="宋体" w:cs="Calibri"/>
                <w:kern w:val="2"/>
                <w:sz w:val="21"/>
                <w:szCs w:val="24"/>
                <w:lang w:val="en-US" w:eastAsia="zh-CN" w:bidi="ar-SA"/>
              </w:rPr>
            </w:pPr>
            <w:r>
              <w:rPr>
                <w:rFonts w:hint="eastAsia"/>
              </w:rPr>
              <w:t>服务期</w:t>
            </w:r>
            <w:r>
              <w:rPr>
                <w:rFonts w:cs="Calibri"/>
              </w:rPr>
              <w:t>及服务地点</w:t>
            </w:r>
          </w:p>
        </w:tc>
        <w:tc>
          <w:tcPr>
            <w:tcW w:w="7463" w:type="dxa"/>
            <w:shd w:val="clear" w:color="auto" w:fill="auto"/>
            <w:noWrap w:val="0"/>
            <w:vAlign w:val="center"/>
          </w:tcPr>
          <w:p w14:paraId="56B3DBEA">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cs="Calibri"/>
                <w:kern w:val="2"/>
                <w:sz w:val="21"/>
                <w:szCs w:val="24"/>
                <w:lang w:val="en-US" w:eastAsia="zh-CN" w:bidi="ar-SA"/>
              </w:rPr>
            </w:pPr>
            <w:r>
              <w:rPr>
                <w:rFonts w:hint="eastAsia" w:cs="Calibri"/>
                <w:kern w:val="2"/>
                <w:sz w:val="21"/>
                <w:szCs w:val="24"/>
                <w:lang w:val="en-US" w:eastAsia="zh-CN" w:bidi="ar-SA"/>
              </w:rPr>
              <w:t>1.服务周期：按采购需求要求。</w:t>
            </w:r>
          </w:p>
          <w:p w14:paraId="14140F2E">
            <w:pPr>
              <w:ind w:firstLine="0" w:firstLineChars="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2.服务地点：具备完成采购需求规定内容的条件。</w:t>
            </w:r>
          </w:p>
        </w:tc>
      </w:tr>
      <w:tr w14:paraId="3D0A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76ED4524">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shd w:val="clear" w:color="auto" w:fill="auto"/>
            <w:noWrap w:val="0"/>
            <w:vAlign w:val="center"/>
          </w:tcPr>
          <w:p w14:paraId="78677F5D">
            <w:pPr>
              <w:rPr>
                <w:rFonts w:hint="default" w:ascii="Calibri" w:hAnsi="Calibri" w:eastAsia="宋体" w:cs="Calibri"/>
                <w:kern w:val="2"/>
                <w:sz w:val="21"/>
                <w:szCs w:val="24"/>
                <w:lang w:val="en-US" w:eastAsia="zh-CN" w:bidi="ar-SA"/>
              </w:rPr>
            </w:pPr>
            <w:r>
              <w:rPr>
                <w:rFonts w:cs="Calibri"/>
              </w:rPr>
              <w:t>项目验收</w:t>
            </w:r>
          </w:p>
        </w:tc>
        <w:tc>
          <w:tcPr>
            <w:tcW w:w="7463" w:type="dxa"/>
            <w:shd w:val="clear" w:color="auto" w:fill="auto"/>
            <w:noWrap w:val="0"/>
            <w:vAlign w:val="center"/>
          </w:tcPr>
          <w:p w14:paraId="3A61CBFA">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1.合同乙方应保质保量按时按约完成项目合同规定的各项工作，并于完成时按采购文件要求向合同甲方提交相关成果及佐证材料。</w:t>
            </w:r>
          </w:p>
          <w:p w14:paraId="2B47ACA0">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2.完成项目内容后，合同乙方应及时向合同甲方发出书面验收申请并提交验收书，合同甲方在收到合同乙方书面验收申请和验收书后，组织实施验收。验收书应当包括每一项技术、服务、安全标准的履约情况。</w:t>
            </w:r>
          </w:p>
          <w:p w14:paraId="119AD146">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3.合同甲方组织验收小组对合同乙方的项目质量进行客观评估，验收小组完成验收后出具验收意见。</w:t>
            </w:r>
          </w:p>
          <w:p w14:paraId="2715FA13">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4.对验收通过的项目，合同甲方将按照合同如期支付合同款。</w:t>
            </w:r>
          </w:p>
          <w:p w14:paraId="2F9546B6">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5.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2D76754D">
            <w:pPr>
              <w:tabs>
                <w:tab w:val="left" w:pos="540"/>
              </w:tabs>
              <w:ind w:firstLine="0" w:firstLineChars="0"/>
              <w:jc w:val="left"/>
              <w:rPr>
                <w:rFonts w:hint="default" w:ascii="Calibri" w:hAnsi="Calibri" w:eastAsia="宋体" w:cs="Calibri"/>
                <w:kern w:val="2"/>
                <w:sz w:val="21"/>
                <w:szCs w:val="21"/>
                <w:lang w:val="en-US" w:eastAsia="zh-CN" w:bidi="ar-SA"/>
              </w:rPr>
            </w:pPr>
            <w:r>
              <w:rPr>
                <w:rFonts w:hint="eastAsia"/>
                <w:vertAlign w:val="baseline"/>
                <w:lang w:val="en-US" w:eastAsia="zh-CN"/>
              </w:rPr>
              <w:t>6.验收组织、验收方式、验收程序按《浙江省财政厅关于印发浙江省政府采购合同暂行办法的通知》（浙财采监〔2017〕11号）规定执行。</w:t>
            </w:r>
          </w:p>
        </w:tc>
      </w:tr>
      <w:tr w14:paraId="232A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top"/>
          </w:tcPr>
          <w:p w14:paraId="79CD18DE">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2E9609B">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2EF772E2">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3FE255EE">
      <w:pPr>
        <w:pStyle w:val="3"/>
        <w:ind w:firstLine="422"/>
        <w:rPr>
          <w:rFonts w:hint="default" w:ascii="Calibri" w:hAnsi="Calibri" w:cs="Calibri"/>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1FC086F0">
      <w:pPr>
        <w:pStyle w:val="3"/>
        <w:ind w:firstLine="422"/>
        <w:rPr>
          <w:rFonts w:hint="default" w:ascii="Calibri" w:hAnsi="Calibri" w:cs="Calibri"/>
        </w:rPr>
      </w:pPr>
      <w:r>
        <w:rPr>
          <w:rFonts w:hint="default" w:ascii="Calibri" w:hAnsi="Calibri" w:cs="Calibri"/>
        </w:rPr>
        <w:t>第</w:t>
      </w:r>
      <w:r>
        <w:rPr>
          <w:rFonts w:hint="eastAsia" w:cs="Calibri"/>
          <w:lang w:val="en-US" w:eastAsia="zh-CN"/>
        </w:rPr>
        <w:t>三</w:t>
      </w:r>
      <w:r>
        <w:rPr>
          <w:rFonts w:hint="default" w:ascii="Calibri" w:hAnsi="Calibri" w:cs="Calibri"/>
        </w:rPr>
        <w:t>部分 政府采购政策要求</w:t>
      </w:r>
    </w:p>
    <w:p w14:paraId="21E95306">
      <w:pPr>
        <w:pStyle w:val="3"/>
        <w:bidi w:val="0"/>
        <w:rPr>
          <w:rFonts w:hint="eastAsia"/>
          <w:lang w:val="en-US" w:eastAsia="zh-CN"/>
        </w:rPr>
      </w:pPr>
      <w:r>
        <w:rPr>
          <w:rFonts w:hint="eastAsia"/>
          <w:lang w:val="en-US" w:eastAsia="zh-CN"/>
        </w:rPr>
        <w:t>一、采购本国货物、工程和服务</w:t>
      </w:r>
    </w:p>
    <w:p w14:paraId="6796A1FB">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1B3918C9">
      <w:pPr>
        <w:pStyle w:val="3"/>
        <w:bidi w:val="0"/>
        <w:rPr>
          <w:rFonts w:hint="eastAsia"/>
          <w:lang w:val="en-US" w:eastAsia="zh-CN"/>
        </w:rPr>
      </w:pPr>
      <w:r>
        <w:rPr>
          <w:rFonts w:hint="eastAsia"/>
          <w:lang w:val="en-US" w:eastAsia="zh-CN"/>
        </w:rPr>
        <w:t>二、支持绿色发展</w:t>
      </w:r>
    </w:p>
    <w:p w14:paraId="15E711DF">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27BCEFB3">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7819FC48">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35DC459A">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301FBACD">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7B22028A">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76244EE7">
      <w:pPr>
        <w:pStyle w:val="3"/>
        <w:bidi w:val="0"/>
        <w:rPr>
          <w:rFonts w:hint="default"/>
        </w:rPr>
      </w:pPr>
      <w:r>
        <w:rPr>
          <w:rFonts w:hint="eastAsia"/>
          <w:lang w:val="en-US" w:eastAsia="zh-CN"/>
        </w:rPr>
        <w:t>三、</w:t>
      </w:r>
      <w:r>
        <w:rPr>
          <w:rFonts w:hint="default"/>
        </w:rPr>
        <w:t>支持创新发展</w:t>
      </w:r>
    </w:p>
    <w:p w14:paraId="6791AFE8">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5CC56AA0">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7637CD4A">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4A37AA5B">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14:paraId="04D405F0">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szCs w:val="21"/>
          <w:lang w:val="en-US" w:eastAsia="zh-CN"/>
        </w:rPr>
        <w:t>其他未列明行业</w:t>
      </w:r>
      <w:r>
        <w:rPr>
          <w:rFonts w:hint="default" w:ascii="Calibri" w:hAnsi="Calibri" w:cs="Calibri"/>
          <w:szCs w:val="21"/>
        </w:rPr>
        <w:t>】</w:t>
      </w:r>
      <w:r>
        <w:rPr>
          <w:rFonts w:hint="default" w:ascii="Calibri" w:hAnsi="Calibri" w:cs="Calibri"/>
          <w:szCs w:val="21"/>
          <w:lang w:eastAsia="zh-CN"/>
        </w:rPr>
        <w:t>；</w:t>
      </w:r>
    </w:p>
    <w:p w14:paraId="27F135D2">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67FEDE1A">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26A1C3AF">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62370DB4">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2B18FF26">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48" w:name="_Toc82873328"/>
      <w:bookmarkStart w:id="49" w:name="_Toc211745569"/>
      <w:bookmarkStart w:id="50" w:name="_Toc82338245"/>
      <w:bookmarkStart w:id="51" w:name="_Toc8920"/>
      <w:r>
        <w:rPr>
          <w:rFonts w:hint="default" w:ascii="Calibri" w:hAnsi="Calibri" w:cs="Calibri"/>
          <w:color w:val="auto"/>
        </w:rPr>
        <w:t>第四章  采购合同</w:t>
      </w:r>
      <w:bookmarkEnd w:id="48"/>
      <w:bookmarkEnd w:id="49"/>
      <w:bookmarkEnd w:id="50"/>
      <w:bookmarkEnd w:id="51"/>
    </w:p>
    <w:p w14:paraId="15DEEB37">
      <w:pPr>
        <w:bidi w:val="0"/>
        <w:rPr>
          <w:rFonts w:hint="default"/>
        </w:rPr>
      </w:pPr>
    </w:p>
    <w:p w14:paraId="2EBA17A5">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7365994C">
      <w:pPr>
        <w:bidi w:val="0"/>
        <w:rPr>
          <w:rFonts w:hint="default"/>
        </w:rPr>
      </w:pPr>
    </w:p>
    <w:p w14:paraId="1A769171">
      <w:pPr>
        <w:keepNext w:val="0"/>
        <w:keepLines w:val="0"/>
        <w:pageBreakBefore w:val="0"/>
        <w:kinsoku/>
        <w:wordWrap/>
        <w:overflowPunct/>
        <w:topLinePunct w:val="0"/>
        <w:autoSpaceDE/>
        <w:autoSpaceDN/>
        <w:bidi w:val="0"/>
        <w:spacing w:line="360" w:lineRule="auto"/>
        <w:ind w:left="360"/>
        <w:textAlignment w:val="auto"/>
        <w:rPr>
          <w:rFonts w:hint="eastAsia" w:ascii="宋体" w:hAnsi="宋体" w:eastAsia="宋体" w:cs="宋体"/>
          <w:b/>
          <w:color w:val="auto"/>
          <w:kern w:val="0"/>
          <w:sz w:val="21"/>
          <w:szCs w:val="21"/>
          <w:highlight w:val="none"/>
        </w:rPr>
      </w:pPr>
      <w:bookmarkStart w:id="52" w:name="_Toc12555"/>
      <w:r>
        <w:rPr>
          <w:rFonts w:hint="eastAsia" w:ascii="宋体" w:hAnsi="宋体" w:eastAsia="宋体" w:cs="宋体"/>
          <w:b/>
          <w:color w:val="auto"/>
          <w:kern w:val="0"/>
          <w:sz w:val="21"/>
          <w:szCs w:val="21"/>
          <w:highlight w:val="none"/>
        </w:rPr>
        <w:t>甲方：浙江省民营经济发展中心（浙江省“一带一路”综合服务中心）</w:t>
      </w:r>
    </w:p>
    <w:p w14:paraId="035A4477">
      <w:pPr>
        <w:keepNext w:val="0"/>
        <w:keepLines w:val="0"/>
        <w:pageBreakBefore w:val="0"/>
        <w:kinsoku/>
        <w:wordWrap/>
        <w:overflowPunct/>
        <w:topLinePunct w:val="0"/>
        <w:autoSpaceDE/>
        <w:autoSpaceDN/>
        <w:bidi w:val="0"/>
        <w:spacing w:line="360" w:lineRule="auto"/>
        <w:ind w:left="360"/>
        <w:textAlignment w:val="auto"/>
        <w:rPr>
          <w:rFonts w:hint="default"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rPr>
        <w:t>乙方：</w:t>
      </w:r>
      <w:r>
        <w:rPr>
          <w:rFonts w:hint="eastAsia" w:ascii="宋体" w:hAnsi="宋体" w:eastAsia="宋体" w:cs="宋体"/>
          <w:b/>
          <w:color w:val="auto"/>
          <w:kern w:val="0"/>
          <w:sz w:val="21"/>
          <w:szCs w:val="21"/>
          <w:highlight w:val="none"/>
          <w:lang w:val="en-US" w:eastAsia="zh-CN"/>
        </w:rPr>
        <w:t xml:space="preserve">    </w:t>
      </w:r>
    </w:p>
    <w:p w14:paraId="1051201A">
      <w:pPr>
        <w:keepNext w:val="0"/>
        <w:keepLines w:val="0"/>
        <w:pageBreakBefore w:val="0"/>
        <w:kinsoku/>
        <w:wordWrap/>
        <w:overflowPunct/>
        <w:topLinePunct w:val="0"/>
        <w:autoSpaceDE/>
        <w:autoSpaceDN/>
        <w:bidi w:val="0"/>
        <w:spacing w:line="360" w:lineRule="auto"/>
        <w:ind w:left="360"/>
        <w:textAlignment w:val="auto"/>
        <w:rPr>
          <w:rFonts w:hint="eastAsia" w:ascii="宋体" w:hAnsi="宋体" w:eastAsia="宋体" w:cs="宋体"/>
          <w:color w:val="auto"/>
          <w:kern w:val="0"/>
          <w:sz w:val="21"/>
          <w:szCs w:val="21"/>
          <w:highlight w:val="none"/>
        </w:rPr>
      </w:pPr>
    </w:p>
    <w:p w14:paraId="40624C3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甲方委托乙方开展</w:t>
      </w:r>
      <w:r>
        <w:rPr>
          <w:rFonts w:hint="eastAsia" w:ascii="宋体" w:hAnsi="宋体" w:cs="宋体"/>
          <w:color w:val="auto"/>
          <w:sz w:val="21"/>
          <w:szCs w:val="21"/>
          <w:highlight w:val="none"/>
          <w:lang w:eastAsia="zh-CN"/>
        </w:rPr>
        <w:t>《境外投资合规经营案例分析与指引》</w:t>
      </w:r>
      <w:r>
        <w:rPr>
          <w:rFonts w:hint="eastAsia" w:ascii="宋体" w:hAnsi="宋体" w:eastAsia="宋体" w:cs="宋体"/>
          <w:color w:val="auto"/>
          <w:sz w:val="21"/>
          <w:szCs w:val="21"/>
          <w:highlight w:val="none"/>
          <w:lang w:eastAsia="zh-CN"/>
        </w:rPr>
        <w:t>的项目技术咨询及相关服务，为充分保护双方的合法权益</w:t>
      </w:r>
      <w:r>
        <w:rPr>
          <w:rFonts w:hint="eastAsia" w:ascii="宋体" w:hAnsi="宋体" w:eastAsia="宋体" w:cs="宋体"/>
          <w:color w:val="auto"/>
          <w:sz w:val="21"/>
          <w:szCs w:val="21"/>
          <w:highlight w:val="none"/>
        </w:rPr>
        <w:t>，明确双方的权利义务，根据《中华人民共和国民法典》等法律相关规定，本着平等、自愿、公平、诚实信用的原则，经协商一致，达成以下合作事项。</w:t>
      </w:r>
    </w:p>
    <w:p w14:paraId="2447C917">
      <w:pPr>
        <w:keepNext w:val="0"/>
        <w:keepLines w:val="0"/>
        <w:pageBreakBefore w:val="0"/>
        <w:widowControl w:val="0"/>
        <w:kinsoku/>
        <w:wordWrap/>
        <w:overflowPunct/>
        <w:topLinePunct w:val="0"/>
        <w:autoSpaceDE/>
        <w:autoSpaceDN/>
        <w:bidi w:val="0"/>
        <w:adjustRightInd w:val="0"/>
        <w:snapToGrid/>
        <w:spacing w:line="360" w:lineRule="auto"/>
        <w:ind w:left="482" w:hanging="422" w:hanging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rPr>
        <w:t>一、项目基本情况</w:t>
      </w:r>
      <w:r>
        <w:rPr>
          <w:rFonts w:hint="eastAsia" w:ascii="宋体" w:hAnsi="宋体" w:eastAsia="宋体" w:cs="宋体"/>
          <w:b/>
          <w:color w:val="auto"/>
          <w:kern w:val="0"/>
          <w:sz w:val="21"/>
          <w:szCs w:val="21"/>
          <w:highlight w:val="none"/>
        </w:rPr>
        <w:br w:type="textWrapping"/>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名称：《境外投资合规经营案例分析与指引》项目</w:t>
      </w:r>
    </w:p>
    <w:p w14:paraId="23B6DDF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项目执行时间：</w:t>
      </w:r>
      <w:r>
        <w:rPr>
          <w:rFonts w:hint="eastAsia" w:ascii="宋体" w:hAnsi="宋体" w:eastAsia="宋体" w:cs="宋体"/>
          <w:color w:val="auto"/>
          <w:kern w:val="0"/>
          <w:sz w:val="21"/>
          <w:szCs w:val="21"/>
          <w:highlight w:val="none"/>
          <w:u w:val="single"/>
        </w:rPr>
        <w:t xml:space="preserve"> 202</w:t>
      </w:r>
      <w:r>
        <w:rPr>
          <w:rFonts w:hint="eastAsia" w:ascii="宋体" w:hAnsi="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202</w:t>
      </w:r>
      <w:r>
        <w:rPr>
          <w:rFonts w:hint="eastAsia" w:ascii="宋体" w:hAnsi="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10  </w:t>
      </w:r>
      <w:r>
        <w:rPr>
          <w:rFonts w:hint="eastAsia" w:ascii="宋体" w:hAnsi="宋体" w:eastAsia="宋体" w:cs="宋体"/>
          <w:color w:val="auto"/>
          <w:kern w:val="0"/>
          <w:sz w:val="21"/>
          <w:szCs w:val="21"/>
          <w:highlight w:val="none"/>
        </w:rPr>
        <w:t>月</w:t>
      </w:r>
    </w:p>
    <w:p w14:paraId="2BE72F8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二、合作内容</w:t>
      </w:r>
    </w:p>
    <w:p w14:paraId="7730664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1.针对税务、环保、土地使用、制裁、数据、劳务等合规关键领域，结合浙商企业在“一带一路”沿线重点国别投资项目实际案例，深入分析各项合规要求对企业“出海”投资的影响</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编制</w:t>
      </w:r>
      <w:r>
        <w:rPr>
          <w:rFonts w:hint="eastAsia" w:ascii="宋体" w:hAnsi="宋体" w:eastAsia="宋体" w:cs="宋体"/>
          <w:color w:val="auto"/>
          <w:kern w:val="0"/>
          <w:sz w:val="21"/>
          <w:szCs w:val="21"/>
          <w:highlight w:val="none"/>
        </w:rPr>
        <w:t>形成</w:t>
      </w:r>
      <w:r>
        <w:rPr>
          <w:rFonts w:hint="eastAsia" w:ascii="宋体" w:hAnsi="宋体" w:cs="宋体"/>
          <w:color w:val="auto"/>
          <w:kern w:val="0"/>
          <w:sz w:val="21"/>
          <w:szCs w:val="21"/>
          <w:highlight w:val="none"/>
          <w:lang w:val="en-US" w:eastAsia="zh-CN"/>
        </w:rPr>
        <w:t>《境外投资合规经营案例分析与指引》一份</w:t>
      </w:r>
      <w:r>
        <w:rPr>
          <w:rFonts w:hint="eastAsia" w:ascii="宋体" w:hAnsi="宋体" w:eastAsia="宋体" w:cs="宋体"/>
          <w:color w:val="auto"/>
          <w:kern w:val="0"/>
          <w:sz w:val="21"/>
          <w:szCs w:val="21"/>
          <w:highlight w:val="none"/>
        </w:rPr>
        <w:t>。</w:t>
      </w:r>
    </w:p>
    <w:p w14:paraId="6A910CD5">
      <w:pPr>
        <w:keepNext w:val="0"/>
        <w:keepLines w:val="0"/>
        <w:pageBreakBefore w:val="0"/>
        <w:widowControl w:val="0"/>
        <w:kinsoku/>
        <w:wordWrap/>
        <w:overflowPunct/>
        <w:topLinePunct w:val="0"/>
        <w:autoSpaceDE/>
        <w:autoSpaceDN/>
        <w:bidi w:val="0"/>
        <w:adjustRightInd w:val="0"/>
        <w:snapToGrid/>
        <w:spacing w:line="360" w:lineRule="auto"/>
        <w:ind w:left="482" w:hanging="420" w:hanging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2.分析形成</w:t>
      </w:r>
      <w:r>
        <w:rPr>
          <w:rFonts w:hint="eastAsia" w:ascii="宋体" w:hAnsi="宋体" w:cs="宋体"/>
          <w:color w:val="auto"/>
          <w:kern w:val="0"/>
          <w:sz w:val="21"/>
          <w:szCs w:val="21"/>
          <w:highlight w:val="none"/>
          <w:lang w:val="en-US" w:eastAsia="zh-CN"/>
        </w:rPr>
        <w:t>一篇研究报告</w:t>
      </w:r>
      <w:r>
        <w:rPr>
          <w:rFonts w:hint="eastAsia" w:ascii="宋体" w:hAnsi="宋体" w:eastAsia="宋体" w:cs="宋体"/>
          <w:color w:val="auto"/>
          <w:kern w:val="0"/>
          <w:sz w:val="21"/>
          <w:szCs w:val="21"/>
          <w:highlight w:val="none"/>
        </w:rPr>
        <w:t>，供</w:t>
      </w:r>
      <w:r>
        <w:rPr>
          <w:rFonts w:hint="eastAsia" w:ascii="宋体" w:hAnsi="宋体" w:cs="宋体"/>
          <w:color w:val="auto"/>
          <w:kern w:val="0"/>
          <w:sz w:val="21"/>
          <w:szCs w:val="21"/>
          <w:highlight w:val="none"/>
          <w:lang w:val="en-US" w:eastAsia="zh-CN"/>
        </w:rPr>
        <w:t>政府部门</w:t>
      </w:r>
      <w:r>
        <w:rPr>
          <w:rFonts w:hint="eastAsia" w:ascii="宋体" w:hAnsi="宋体" w:eastAsia="宋体" w:cs="宋体"/>
          <w:color w:val="auto"/>
          <w:kern w:val="0"/>
          <w:sz w:val="21"/>
          <w:szCs w:val="21"/>
          <w:highlight w:val="none"/>
        </w:rPr>
        <w:t>参考</w:t>
      </w:r>
      <w:r>
        <w:rPr>
          <w:rFonts w:hint="eastAsia" w:ascii="宋体" w:hAnsi="宋体" w:cs="宋体"/>
          <w:color w:val="auto"/>
          <w:kern w:val="0"/>
          <w:sz w:val="21"/>
          <w:szCs w:val="21"/>
          <w:highlight w:val="none"/>
          <w:lang w:val="en-US" w:eastAsia="zh-CN"/>
        </w:rPr>
        <w:t>决</w:t>
      </w:r>
      <w:bookmarkStart w:id="143" w:name="_GoBack"/>
      <w:bookmarkEnd w:id="143"/>
      <w:r>
        <w:rPr>
          <w:rFonts w:hint="eastAsia" w:ascii="宋体" w:hAnsi="宋体" w:cs="宋体"/>
          <w:color w:val="auto"/>
          <w:kern w:val="0"/>
          <w:sz w:val="21"/>
          <w:szCs w:val="21"/>
          <w:highlight w:val="none"/>
          <w:lang w:val="en-US" w:eastAsia="zh-CN"/>
        </w:rPr>
        <w:t>策</w:t>
      </w:r>
      <w:r>
        <w:rPr>
          <w:rFonts w:hint="eastAsia" w:ascii="宋体" w:hAnsi="宋体" w:eastAsia="宋体" w:cs="宋体"/>
          <w:color w:val="auto"/>
          <w:kern w:val="0"/>
          <w:sz w:val="21"/>
          <w:szCs w:val="21"/>
          <w:highlight w:val="none"/>
        </w:rPr>
        <w:t>，持续为浙江企业高质量发展保驾护航。</w:t>
      </w:r>
    </w:p>
    <w:p w14:paraId="10C5CC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三、履行期限</w:t>
      </w:r>
    </w:p>
    <w:p w14:paraId="0F5A0F2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乙方应当按照下列进度要求进行本合同工作：</w:t>
      </w:r>
    </w:p>
    <w:p w14:paraId="3ADF656D">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7月</w:t>
      </w:r>
      <w:r>
        <w:rPr>
          <w:rFonts w:hint="default" w:cs="Calibri"/>
          <w:sz w:val="21"/>
          <w:highlight w:val="none"/>
          <w:lang w:eastAsia="zh-CN"/>
          <w:woUserID w:val="1"/>
        </w:rPr>
        <w:t>底</w:t>
      </w:r>
      <w:r>
        <w:rPr>
          <w:rFonts w:hint="eastAsia" w:eastAsia="宋体" w:cs="Calibri"/>
          <w:sz w:val="21"/>
          <w:highlight w:val="none"/>
          <w:lang w:eastAsia="zh-CN"/>
        </w:rPr>
        <w:t>-8月中旬：案例收集与分析整理；</w:t>
      </w:r>
    </w:p>
    <w:p w14:paraId="3290430B">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8月中旬-9月底：编制初稿，提交初步成果；</w:t>
      </w:r>
    </w:p>
    <w:p w14:paraId="7B88758A">
      <w:pPr>
        <w:adjustRightInd/>
        <w:spacing w:line="360" w:lineRule="auto"/>
        <w:ind w:firstLine="420" w:firstLineChars="200"/>
        <w:jc w:val="left"/>
        <w:rPr>
          <w:rFonts w:hint="eastAsia" w:eastAsia="宋体" w:cs="Calibri"/>
          <w:sz w:val="21"/>
          <w:highlight w:val="none"/>
          <w:lang w:eastAsia="zh-CN"/>
        </w:rPr>
      </w:pPr>
      <w:r>
        <w:rPr>
          <w:rFonts w:hint="eastAsia" w:eastAsia="宋体" w:cs="Calibri"/>
          <w:sz w:val="21"/>
          <w:highlight w:val="none"/>
          <w:lang w:val="en-US" w:eastAsia="zh-CN"/>
        </w:rPr>
        <w:t>2025年</w:t>
      </w:r>
      <w:r>
        <w:rPr>
          <w:rFonts w:hint="eastAsia" w:eastAsia="宋体" w:cs="Calibri"/>
          <w:sz w:val="21"/>
          <w:highlight w:val="none"/>
          <w:lang w:eastAsia="zh-CN"/>
        </w:rPr>
        <w:t>10月：研讨并修改完善；</w:t>
      </w:r>
    </w:p>
    <w:p w14:paraId="604C2141">
      <w:pPr>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eastAsia="宋体" w:cs="Calibri"/>
          <w:sz w:val="21"/>
          <w:highlight w:val="none"/>
          <w:lang w:val="en-US" w:eastAsia="zh-CN"/>
        </w:rPr>
        <w:t>2025年</w:t>
      </w:r>
      <w:r>
        <w:rPr>
          <w:rFonts w:hint="eastAsia" w:eastAsia="宋体" w:cs="Calibri"/>
          <w:sz w:val="21"/>
          <w:highlight w:val="none"/>
          <w:lang w:eastAsia="zh-CN"/>
        </w:rPr>
        <w:t>10月底：组织专家评审，提交最终成果</w:t>
      </w:r>
      <w:r>
        <w:rPr>
          <w:rFonts w:hint="eastAsia" w:ascii="宋体" w:hAnsi="宋体" w:eastAsia="宋体" w:cs="宋体"/>
          <w:color w:val="auto"/>
          <w:sz w:val="21"/>
          <w:szCs w:val="21"/>
          <w:highlight w:val="none"/>
          <w:lang w:val="en-US" w:eastAsia="zh-CN"/>
        </w:rPr>
        <w:t>。</w:t>
      </w:r>
    </w:p>
    <w:p w14:paraId="51C3FA8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四、合作费用及付款方式</w:t>
      </w:r>
    </w:p>
    <w:p w14:paraId="6ACA69B4">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本协议合作费用为人民币（小写</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（含税价）</w:t>
      </w:r>
      <w:r>
        <w:rPr>
          <w:rFonts w:hint="eastAsia" w:ascii="宋体" w:hAnsi="宋体" w:eastAsia="宋体" w:cs="宋体"/>
          <w:color w:val="auto"/>
          <w:sz w:val="21"/>
          <w:szCs w:val="21"/>
          <w:highlight w:val="none"/>
        </w:rPr>
        <w:t xml:space="preserve">，大写：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期支付：</w:t>
      </w:r>
    </w:p>
    <w:p w14:paraId="141F5723">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（1）本合同生效后</w:t>
      </w:r>
      <w:r>
        <w:rPr>
          <w:rFonts w:hint="eastAsia" w:ascii="宋体" w:hAnsi="宋体" w:eastAsia="宋体" w:cs="宋体"/>
          <w:color w:val="auto"/>
          <w:sz w:val="21"/>
          <w:szCs w:val="21"/>
          <w:highlight w:val="none"/>
          <w:lang w:val="en"/>
        </w:rPr>
        <w:t>,甲方在收到乙方有效发票</w:t>
      </w:r>
      <w:r>
        <w:rPr>
          <w:rFonts w:hint="eastAsia" w:ascii="宋体" w:hAnsi="宋体" w:eastAsia="宋体" w:cs="宋体"/>
          <w:color w:val="auto"/>
          <w:sz w:val="21"/>
          <w:szCs w:val="21"/>
          <w:highlight w:val="none"/>
        </w:rPr>
        <w:t>之日起十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个工作日内，向乙方支付总金额的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0%合作费用人民币（小写）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（含税价），大写：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F38B3BB">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（3）甲方验收合格后在收到乙方有效发票之日起十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个工作日内，甲方向乙方支付总金额的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0%合作费用人民币（小写）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（含税价），大写：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F71ED1">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乙方账户：</w:t>
      </w:r>
    </w:p>
    <w:p w14:paraId="52BE1A25">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开户行：</w:t>
      </w:r>
      <w:r>
        <w:rPr>
          <w:rFonts w:hint="eastAsia" w:hAnsi="宋体" w:eastAsia="宋体" w:cs="宋体"/>
          <w:color w:val="auto"/>
          <w:sz w:val="21"/>
          <w:szCs w:val="21"/>
          <w:highlight w:val="none"/>
          <w:lang w:val="en-US" w:eastAsia="zh-CN"/>
        </w:rPr>
        <w:t xml:space="preserve">  </w:t>
      </w:r>
    </w:p>
    <w:p w14:paraId="0EA1D591">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  号：</w:t>
      </w:r>
    </w:p>
    <w:p w14:paraId="73CF0F04">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支付方式：转账。</w:t>
      </w:r>
    </w:p>
    <w:p w14:paraId="13898A4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五、甲方权利与义务</w:t>
      </w:r>
    </w:p>
    <w:p w14:paraId="43B857B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按合同约定支付合同款项；</w:t>
      </w:r>
    </w:p>
    <w:p w14:paraId="0A30384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为乙方的工作提供必要的配合与协助；</w:t>
      </w:r>
    </w:p>
    <w:p w14:paraId="3E8D8D6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对乙方的工作进行监督和检查，并提出要求和修改意见；</w:t>
      </w:r>
    </w:p>
    <w:p w14:paraId="56F79DE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甲方有权审核乙方提出的计划和方案并要求乙方进行补正和修改；</w:t>
      </w:r>
    </w:p>
    <w:p w14:paraId="7ECCF46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如果在</w:t>
      </w:r>
      <w:r>
        <w:rPr>
          <w:rFonts w:hint="eastAsia" w:ascii="宋体" w:hAnsi="宋体" w:eastAsia="宋体" w:cs="宋体"/>
          <w:color w:val="auto"/>
          <w:sz w:val="21"/>
          <w:szCs w:val="21"/>
          <w:highlight w:val="none"/>
          <w:lang w:eastAsia="zh-CN"/>
        </w:rPr>
        <w:t>准备</w:t>
      </w:r>
      <w:r>
        <w:rPr>
          <w:rFonts w:hint="eastAsia" w:ascii="宋体" w:hAnsi="宋体" w:eastAsia="宋体" w:cs="宋体"/>
          <w:color w:val="auto"/>
          <w:sz w:val="21"/>
          <w:szCs w:val="21"/>
          <w:highlight w:val="none"/>
        </w:rPr>
        <w:t>阶段，甲方认为乙方工作配合度不符合合同约定的要求，甲方以书面通知乙方进行相应的调整，乙方应在接到甲方书面通知后3日内，给予甲方书面回复；</w:t>
      </w:r>
    </w:p>
    <w:p w14:paraId="5543C64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甲方保证提供的内容不侵犯任何第三方知识产权或其他合法权利、权益。如因甲方提供的内容失实或侵权等原因</w:t>
      </w:r>
      <w:r>
        <w:rPr>
          <w:rFonts w:hint="eastAsia" w:ascii="宋体" w:hAnsi="宋体" w:eastAsia="宋体" w:cs="宋体"/>
          <w:color w:val="auto"/>
          <w:sz w:val="21"/>
          <w:szCs w:val="21"/>
          <w:highlight w:val="none"/>
          <w:lang w:eastAsia="zh-CN"/>
        </w:rPr>
        <w:t>导致的</w:t>
      </w:r>
      <w:r>
        <w:rPr>
          <w:rFonts w:hint="eastAsia" w:ascii="宋体" w:hAnsi="宋体" w:eastAsia="宋体" w:cs="宋体"/>
          <w:color w:val="auto"/>
          <w:sz w:val="21"/>
          <w:szCs w:val="21"/>
          <w:highlight w:val="none"/>
        </w:rPr>
        <w:t>任何第三方就本次活动向乙方主张侵权、索赔等，由甲方负责解决，并赔偿乙方由此遭受的损失。</w:t>
      </w:r>
    </w:p>
    <w:p w14:paraId="592297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六、乙方的权利和义务</w:t>
      </w:r>
    </w:p>
    <w:p w14:paraId="4E9D72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按合同约定全面及时履行合同义务</w:t>
      </w:r>
      <w:r>
        <w:rPr>
          <w:rFonts w:hint="eastAsia" w:ascii="宋体" w:hAnsi="宋体" w:eastAsia="宋体" w:cs="宋体"/>
          <w:color w:val="auto"/>
          <w:sz w:val="21"/>
          <w:szCs w:val="21"/>
          <w:highlight w:val="none"/>
        </w:rPr>
        <w:t>。</w:t>
      </w:r>
    </w:p>
    <w:p w14:paraId="67F0229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乙方根据甲方确认的</w:t>
      </w:r>
      <w:r>
        <w:rPr>
          <w:rFonts w:hint="eastAsia" w:ascii="宋体" w:hAnsi="宋体" w:eastAsia="宋体" w:cs="宋体"/>
          <w:color w:val="auto"/>
          <w:sz w:val="21"/>
          <w:szCs w:val="21"/>
          <w:highlight w:val="none"/>
          <w:lang w:eastAsia="zh-CN"/>
        </w:rPr>
        <w:t>调研</w:t>
      </w:r>
      <w:r>
        <w:rPr>
          <w:rFonts w:hint="eastAsia" w:ascii="宋体" w:hAnsi="宋体" w:eastAsia="宋体" w:cs="宋体"/>
          <w:color w:val="auto"/>
          <w:sz w:val="21"/>
          <w:szCs w:val="21"/>
          <w:highlight w:val="none"/>
        </w:rPr>
        <w:t>内容负责联系协调相关工作。</w:t>
      </w:r>
    </w:p>
    <w:p w14:paraId="39CBB22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乙方负责与其他相关单位的沟通协调。</w:t>
      </w:r>
    </w:p>
    <w:p w14:paraId="6C38F14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乙方有权依本合同的规定获得相应的款项。</w:t>
      </w:r>
    </w:p>
    <w:p w14:paraId="1FF5ABF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对于乙方因本次工作与第三方产生的债权债务，甲方不承担任何直接或间接的法律责任，如导致甲方承担责任的，甲方有权向乙方追偿；</w:t>
      </w:r>
    </w:p>
    <w:p w14:paraId="407D4B0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乙方保证提供的</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内容不侵犯任何第三方知识产权或其他合法权利、权益。如因</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方提供的内容失实或侵权等原因</w:t>
      </w:r>
      <w:r>
        <w:rPr>
          <w:rFonts w:hint="eastAsia" w:ascii="宋体" w:hAnsi="宋体" w:eastAsia="宋体" w:cs="宋体"/>
          <w:color w:val="auto"/>
          <w:sz w:val="21"/>
          <w:szCs w:val="21"/>
          <w:highlight w:val="none"/>
          <w:lang w:eastAsia="zh-CN"/>
        </w:rPr>
        <w:t>导致的</w:t>
      </w:r>
      <w:r>
        <w:rPr>
          <w:rFonts w:hint="eastAsia" w:ascii="宋体" w:hAnsi="宋体" w:eastAsia="宋体" w:cs="宋体"/>
          <w:color w:val="auto"/>
          <w:sz w:val="21"/>
          <w:szCs w:val="21"/>
          <w:highlight w:val="none"/>
        </w:rPr>
        <w:t>任何第三方就本次活动向</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方主张侵权、索赔等，由乙方负责解决，并赔偿</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方由此遭受的损失。</w:t>
      </w:r>
    </w:p>
    <w:p w14:paraId="064C16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七、项目内容情报和资料的保密</w:t>
      </w:r>
    </w:p>
    <w:p w14:paraId="4350BCA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本合同拥有信息的一方(“提供方”)根据本合同向另一方(“接受方”)提供的信息，主要包括商业信息</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技术(称为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w:t>
      </w:r>
      <w:r>
        <w:rPr>
          <w:rFonts w:hint="eastAsia" w:ascii="宋体" w:hAnsi="宋体" w:cs="宋体"/>
          <w:color w:val="auto"/>
          <w:sz w:val="21"/>
          <w:szCs w:val="21"/>
          <w:highlight w:val="none"/>
          <w:lang w:eastAsia="zh-CN"/>
        </w:rPr>
        <w:t>。</w:t>
      </w:r>
    </w:p>
    <w:p w14:paraId="2F47175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r>
        <w:rPr>
          <w:rFonts w:hint="eastAsia" w:ascii="宋体" w:hAnsi="宋体" w:cs="宋体"/>
          <w:color w:val="auto"/>
          <w:sz w:val="21"/>
          <w:szCs w:val="21"/>
          <w:highlight w:val="none"/>
          <w:lang w:eastAsia="zh-CN"/>
        </w:rPr>
        <w:t>。</w:t>
      </w:r>
    </w:p>
    <w:p w14:paraId="39699D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如相关方面或监管机构要求接受方披露任何保密信息，接受方可在相关方面或监督机构要求的范围内做出披露而无需承担本合同项下的责任</w:t>
      </w:r>
      <w:r>
        <w:rPr>
          <w:rFonts w:hint="eastAsia" w:ascii="宋体" w:hAnsi="宋体" w:cs="宋体"/>
          <w:color w:val="auto"/>
          <w:sz w:val="21"/>
          <w:szCs w:val="21"/>
          <w:highlight w:val="none"/>
          <w:lang w:eastAsia="zh-CN"/>
        </w:rPr>
        <w:t>。</w:t>
      </w:r>
    </w:p>
    <w:p w14:paraId="017EFF0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在任何情形下，本条所规定的保密义务应永久持续有效</w:t>
      </w:r>
      <w:r>
        <w:rPr>
          <w:rFonts w:hint="eastAsia" w:ascii="宋体" w:hAnsi="宋体" w:cs="宋体"/>
          <w:color w:val="auto"/>
          <w:sz w:val="21"/>
          <w:szCs w:val="21"/>
          <w:highlight w:val="none"/>
          <w:lang w:eastAsia="zh-CN"/>
        </w:rPr>
        <w:t>。</w:t>
      </w:r>
    </w:p>
    <w:p w14:paraId="75F7F7B6">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当本合同解除或终止时，接受方应立即停止使用且不得许可第三方使用提供方的保密信息，同时，接受方应按照提供方的书面要求，将提供方提供的保密信息退还提供方或予以删除或销毁</w:t>
      </w:r>
      <w:r>
        <w:rPr>
          <w:rFonts w:hint="eastAsia" w:ascii="宋体" w:hAnsi="宋体" w:cs="宋体"/>
          <w:color w:val="auto"/>
          <w:sz w:val="21"/>
          <w:szCs w:val="21"/>
          <w:highlight w:val="none"/>
          <w:lang w:eastAsia="zh-CN"/>
        </w:rPr>
        <w:t>。</w:t>
      </w:r>
    </w:p>
    <w:p w14:paraId="605DD3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八、验收/评价方法</w:t>
      </w:r>
    </w:p>
    <w:p w14:paraId="3E74862C">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双方确定，按以下标准和方式对乙方提交的技术咨询工作成果进行验收：</w:t>
      </w:r>
    </w:p>
    <w:p w14:paraId="6CDA9EE9">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1.乙方提交技术咨询工作成果的形式</w:t>
      </w:r>
      <w:r>
        <w:rPr>
          <w:rFonts w:hint="eastAsia" w:cs="宋体"/>
          <w:color w:val="auto"/>
          <w:kern w:val="2"/>
          <w:sz w:val="21"/>
          <w:szCs w:val="21"/>
          <w:highlight w:val="none"/>
          <w:lang w:val="en-US" w:eastAsia="zh-CN" w:bidi="ar-SA"/>
        </w:rPr>
        <w:t>：《境外投资合规经营案例分析与指引》电子版一份、纸质版十份；分析研究报告电子版一篇</w:t>
      </w:r>
      <w:r>
        <w:rPr>
          <w:rFonts w:hint="eastAsia" w:ascii="宋体" w:hAnsi="宋体" w:eastAsia="宋体" w:cs="宋体"/>
          <w:color w:val="auto"/>
          <w:kern w:val="2"/>
          <w:sz w:val="21"/>
          <w:szCs w:val="21"/>
          <w:highlight w:val="none"/>
          <w:lang w:val="en-US" w:eastAsia="zh-CN" w:bidi="ar-SA"/>
        </w:rPr>
        <w:t>。</w:t>
      </w:r>
    </w:p>
    <w:p w14:paraId="1EA3BFF3">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2.技术咨询工作成果的验收标准：</w:t>
      </w:r>
      <w:r>
        <w:rPr>
          <w:rFonts w:hint="eastAsia" w:cs="宋体"/>
          <w:color w:val="auto"/>
          <w:kern w:val="2"/>
          <w:sz w:val="21"/>
          <w:szCs w:val="21"/>
          <w:highlight w:val="none"/>
          <w:lang w:val="en-US" w:eastAsia="zh-CN" w:bidi="ar-SA"/>
        </w:rPr>
        <w:t>选取案例要求来源可靠、內容真实，具有代表性及借鉴意义；研究报告分析透彻，下一步工作建议可操作性强</w:t>
      </w:r>
      <w:r>
        <w:rPr>
          <w:rFonts w:hint="eastAsia" w:ascii="宋体" w:hAnsi="宋体" w:eastAsia="宋体" w:cs="宋体"/>
          <w:color w:val="auto"/>
          <w:kern w:val="2"/>
          <w:sz w:val="21"/>
          <w:szCs w:val="21"/>
          <w:highlight w:val="none"/>
          <w:lang w:val="en-US" w:eastAsia="zh-CN" w:bidi="ar-SA"/>
        </w:rPr>
        <w:t>。</w:t>
      </w:r>
    </w:p>
    <w:p w14:paraId="16069123">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3.技术咨询工作成果的验收方法：专家评审会。</w:t>
      </w:r>
    </w:p>
    <w:p w14:paraId="4333CEE1">
      <w:pPr>
        <w:pStyle w:val="14"/>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4.验收的时间和地点：</w:t>
      </w:r>
      <w:r>
        <w:rPr>
          <w:rFonts w:hint="eastAsia" w:cs="宋体"/>
          <w:color w:val="auto"/>
          <w:kern w:val="2"/>
          <w:sz w:val="21"/>
          <w:szCs w:val="21"/>
          <w:highlight w:val="none"/>
          <w:u w:val="single"/>
          <w:lang w:val="en-US" w:eastAsia="zh-CN" w:bidi="ar-SA"/>
        </w:rPr>
        <w:t xml:space="preserve">       </w:t>
      </w:r>
    </w:p>
    <w:p w14:paraId="40D81218">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5.甲方在验收时发现该项目成果报告存在问题或缺陷，需要修改的，应在7个工作日内向乙方书面提出，乙方应在7个工作日进行修改。</w:t>
      </w:r>
    </w:p>
    <w:p w14:paraId="7AFB1463">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九、知识产权</w:t>
      </w:r>
    </w:p>
    <w:p w14:paraId="4E7B75AA">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1.乙方应保证所提供的服务过程中不会侵犯任何第三方的知识产权。</w:t>
      </w:r>
    </w:p>
    <w:p w14:paraId="0766FF53">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eastAsia="宋体" w:cs="宋体"/>
          <w:color w:val="auto"/>
          <w:sz w:val="21"/>
          <w:szCs w:val="21"/>
          <w:highlight w:val="none"/>
          <w:lang w:val="en-US" w:eastAsia="zh-CN"/>
        </w:rPr>
        <w:t>自甲方支付首期合作费用之日起，</w:t>
      </w:r>
      <w:r>
        <w:rPr>
          <w:rFonts w:hint="eastAsia" w:ascii="宋体" w:hAnsi="宋体" w:eastAsia="宋体" w:cs="宋体"/>
          <w:color w:val="auto"/>
          <w:kern w:val="2"/>
          <w:sz w:val="21"/>
          <w:szCs w:val="21"/>
          <w:highlight w:val="none"/>
          <w:lang w:val="en-US" w:eastAsia="zh-CN" w:bidi="ar-SA"/>
        </w:rPr>
        <w:t>研究成果的知识产权归甲方所有。</w:t>
      </w:r>
    </w:p>
    <w:p w14:paraId="10D21235">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十、违约责任</w:t>
      </w:r>
    </w:p>
    <w:p w14:paraId="681791EF">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双方确定，按以下约定承担各自的违约责任：</w:t>
      </w:r>
    </w:p>
    <w:p w14:paraId="2922079C">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1.任何一方违反本合同的约定，应当按照有关规定承担违约责任，并继续履行相关义务。</w:t>
      </w:r>
    </w:p>
    <w:p w14:paraId="333FFF2A">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2.乙方违反本合同第二条、第六条、第七条的约定，给甲方造成损失，乙方向甲方支付合同金额5%的违约金</w:t>
      </w:r>
      <w:r>
        <w:rPr>
          <w:rFonts w:hint="eastAsia" w:eastAsia="宋体" w:cs="宋体"/>
          <w:color w:val="auto"/>
          <w:kern w:val="2"/>
          <w:sz w:val="21"/>
          <w:szCs w:val="21"/>
          <w:highlight w:val="none"/>
          <w:lang w:val="en-US" w:eastAsia="zh-CN" w:bidi="ar-SA"/>
        </w:rPr>
        <w:t>,</w:t>
      </w:r>
      <w:r>
        <w:rPr>
          <w:rFonts w:hint="eastAsia" w:eastAsia="宋体" w:cs="宋体"/>
          <w:color w:val="auto"/>
          <w:sz w:val="21"/>
          <w:szCs w:val="21"/>
          <w:highlight w:val="none"/>
          <w:lang w:val="en-US" w:eastAsia="zh-CN"/>
        </w:rPr>
        <w:t>该违约金的承担不能免除若因上述行为产生的行政、刑事责任。</w:t>
      </w:r>
    </w:p>
    <w:p w14:paraId="776CBB76">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方违反本合同第四条约定，未按计划拨付项目经费的，应当赔偿乙方由此造成的损失，并向乙方支付滞纳金，滞纳金按照合同总额的0.5‰（每天）计算，合同履行的时间节点相应顺延。甲方逾期超过30日的，乙方有权立即解除本合同并要求甲方承担违约责任。乙方不承担因此造成的项目进度延迟的责任。</w:t>
      </w:r>
    </w:p>
    <w:p w14:paraId="4D274B16">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未能如期提供服务的，每日向甲方支付合同金额的0.5%作为违约金。乙方超过约定日期30日仍不能提供服务的，甲方可解除本合同。乙方因未能如期提供服务或因其他违约行为导致甲方解除合同的，乙方应向甲方支付合同金额5%的违约金，如造成甲方损失超过违约金的，超出部分由乙方继续承担赔偿责任。</w:t>
      </w:r>
    </w:p>
    <w:p w14:paraId="7C2463BF">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5.甲乙双方自愿同意并严格遵守国家反商业贿赂的法律规定，双方及其相关人员都清楚任何形式的贿赂或贪渎行为都触犯法律规定和双方之间的约定。</w:t>
      </w:r>
    </w:p>
    <w:p w14:paraId="40A05FD7">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乙双方及相关经办人员在合同接洽、谈判、签订、履行等各个环节中均不得向对方索要、收受、提供、给予合同之外的任何利益，包括但不限于明扣、暗扣、现金、购物卡、实物、有价证券、旅游、消费、报销或其他非物质利益，但该等利益属于行业惯例或者通常做法或在合同中明示的除外，否则均视为违约行为；若一方违反上述约定，违约方应当向守约方支付本合同总额的50%的违约金，并赔偿损失；情节严重的，守约方有权要求解除合同，并要求违约方支付合同总额50%的违约金，并赔偿损失</w:t>
      </w:r>
      <w:r>
        <w:rPr>
          <w:rFonts w:hint="eastAsia" w:eastAsia="宋体" w:cs="宋体"/>
          <w:color w:val="auto"/>
          <w:kern w:val="2"/>
          <w:sz w:val="21"/>
          <w:szCs w:val="21"/>
          <w:highlight w:val="none"/>
          <w:lang w:val="en-US" w:eastAsia="zh-CN" w:bidi="ar-SA"/>
        </w:rPr>
        <w:t>,</w:t>
      </w:r>
      <w:r>
        <w:rPr>
          <w:rFonts w:hint="eastAsia" w:eastAsia="宋体" w:cs="宋体"/>
          <w:color w:val="auto"/>
          <w:sz w:val="21"/>
          <w:szCs w:val="21"/>
          <w:highlight w:val="none"/>
          <w:lang w:val="en-US" w:eastAsia="zh-CN"/>
        </w:rPr>
        <w:t>责任人和/或责任单位并应承担因上述行为可能产生的行政甚至刑事责任。</w:t>
      </w:r>
    </w:p>
    <w:p w14:paraId="22A5DC2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十</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、争议解决及其他</w:t>
      </w:r>
    </w:p>
    <w:p w14:paraId="3AA764B1">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1.合同生效后，在项目执行期间，如果双方发生争议时，双方应本着互谅合作的精神，友好协商解决。协商补充条款与本合同具有同等法律效力。如果协商不成，任何一方都有权向</w:t>
      </w:r>
      <w:r>
        <w:rPr>
          <w:rFonts w:hint="eastAsia" w:eastAsia="宋体" w:cs="宋体"/>
          <w:color w:val="auto"/>
          <w:sz w:val="21"/>
          <w:szCs w:val="21"/>
          <w:highlight w:val="none"/>
          <w:lang w:val="en-US" w:eastAsia="zh-CN"/>
        </w:rPr>
        <w:t>杭州仲裁委员会提起仲裁。</w:t>
      </w:r>
    </w:p>
    <w:p w14:paraId="6FBBB84B">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除另有约定外，本协议不得随意解除。在不影响活动效果的前提下，乙方有权对活动方案进行调整，甲方如有异议，应在方案实施前及时提出，双方协商处理，甲方未提出的，视为对协议执行情况及执行效果的认可。</w:t>
      </w:r>
    </w:p>
    <w:p w14:paraId="166EA9F9">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3.甲方项目联系人</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22AA0710">
      <w:pPr>
        <w:pStyle w:val="14"/>
        <w:keepNext w:val="0"/>
        <w:keepLines w:val="0"/>
        <w:pageBreakBefore w:val="0"/>
        <w:kinsoku/>
        <w:wordWrap/>
        <w:overflowPunct/>
        <w:topLinePunct w:val="0"/>
        <w:autoSpaceDE/>
        <w:autoSpaceDN/>
        <w:bidi w:val="0"/>
        <w:spacing w:line="360" w:lineRule="auto"/>
        <w:ind w:firstLine="688" w:firstLineChars="3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乙方项目联系人：</w:t>
      </w:r>
      <w:r>
        <w:rPr>
          <w:rFonts w:hint="eastAsia"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，联系方式：</w:t>
      </w:r>
      <w:r>
        <w:rPr>
          <w:rFonts w:hint="eastAsia"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9C001C9">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4.本合同自双方签字盖章之日起生效，本合同一式肆份，双方各执贰份。</w:t>
      </w:r>
    </w:p>
    <w:p w14:paraId="5308F11A">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p>
    <w:p w14:paraId="29CFE972">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甲方：浙江省民营经济发展中心     </w:t>
      </w:r>
      <w:r>
        <w:rPr>
          <w:rFonts w:hint="eastAsia" w:ascii="宋体" w:hAnsi="宋体" w:eastAsia="宋体" w:cs="宋体"/>
          <w:color w:val="auto"/>
          <w:kern w:val="2"/>
          <w:sz w:val="21"/>
          <w:szCs w:val="21"/>
          <w:highlight w:val="none"/>
          <w:lang w:val="en" w:eastAsia="zh-CN" w:bidi="ar-SA"/>
        </w:rPr>
        <w:t xml:space="preserve"> </w:t>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乙方：</w:t>
      </w:r>
      <w:r>
        <w:rPr>
          <w:rFonts w:hint="eastAsia" w:eastAsia="宋体" w:cs="宋体"/>
          <w:color w:val="auto"/>
          <w:kern w:val="2"/>
          <w:sz w:val="21"/>
          <w:szCs w:val="21"/>
          <w:highlight w:val="none"/>
          <w:lang w:val="en-US" w:eastAsia="zh-CN" w:bidi="ar-SA"/>
        </w:rPr>
        <w:t xml:space="preserve">  </w:t>
      </w:r>
    </w:p>
    <w:p w14:paraId="18DF16F3">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（浙江省“一带一路”综合服务中心）</w:t>
      </w:r>
    </w:p>
    <w:p w14:paraId="47A362D9">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法定代表人或授权代表（签字）：     </w:t>
      </w:r>
      <w:r>
        <w:rPr>
          <w:rFonts w:hint="eastAsia" w:ascii="宋体" w:hAnsi="宋体" w:eastAsia="宋体" w:cs="宋体"/>
          <w:color w:val="auto"/>
          <w:kern w:val="2"/>
          <w:sz w:val="21"/>
          <w:szCs w:val="21"/>
          <w:highlight w:val="none"/>
          <w:lang w:val="en"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法定代表人或授权代表（签字）： </w:t>
      </w:r>
    </w:p>
    <w:p w14:paraId="78F153C3">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签约日期：     年　月　日            </w:t>
      </w:r>
      <w:r>
        <w:rPr>
          <w:rFonts w:hint="eastAsia"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签约日期：　　　　年　月　日</w:t>
      </w:r>
    </w:p>
    <w:p w14:paraId="2EBEE102">
      <w:pPr>
        <w:rPr>
          <w:rFonts w:hint="default" w:ascii="Calibri" w:hAnsi="Calibri" w:cs="Calibri"/>
          <w:color w:val="auto"/>
        </w:rPr>
      </w:pPr>
      <w:r>
        <w:rPr>
          <w:rFonts w:hint="default" w:ascii="Calibri" w:hAnsi="Calibri" w:cs="Calibri"/>
          <w:color w:val="auto"/>
        </w:rPr>
        <w:br w:type="page"/>
      </w:r>
    </w:p>
    <w:p w14:paraId="2044C53D">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t>第五章  评标办法</w:t>
      </w:r>
      <w:bookmarkEnd w:id="52"/>
    </w:p>
    <w:p w14:paraId="2324ACFA">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0CF077F7">
      <w:pPr>
        <w:pStyle w:val="3"/>
        <w:ind w:firstLine="420"/>
        <w:rPr>
          <w:rFonts w:cs="Calibri"/>
        </w:rPr>
      </w:pPr>
      <w:r>
        <w:rPr>
          <w:rFonts w:hint="eastAsia" w:cs="Calibri"/>
          <w:lang w:val="en-US" w:eastAsia="zh-CN"/>
        </w:rPr>
        <w:t>一</w:t>
      </w:r>
      <w:r>
        <w:rPr>
          <w:rFonts w:cs="Calibri"/>
        </w:rPr>
        <w:t>、评标组织</w:t>
      </w:r>
    </w:p>
    <w:p w14:paraId="34AF4284">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196E4017">
      <w:pPr>
        <w:pStyle w:val="3"/>
        <w:ind w:firstLine="420"/>
        <w:rPr>
          <w:rFonts w:cs="Calibri"/>
        </w:rPr>
      </w:pPr>
      <w:r>
        <w:rPr>
          <w:rFonts w:hint="eastAsia" w:cs="Calibri"/>
          <w:lang w:val="en-US" w:eastAsia="zh-CN"/>
        </w:rPr>
        <w:t>二</w:t>
      </w:r>
      <w:r>
        <w:rPr>
          <w:rFonts w:cs="Calibri"/>
        </w:rPr>
        <w:t>、评标原则</w:t>
      </w:r>
    </w:p>
    <w:p w14:paraId="79113FF2">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2400C52C">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F4535D2">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5D70E1CA">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109184CA">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2BB20F7E">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6E5A4589">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0E8DB3C9">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33C3D7D0">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05B44D81">
      <w:pPr>
        <w:ind w:firstLine="420" w:firstLineChars="200"/>
        <w:rPr>
          <w:rFonts w:cs="Calibri"/>
        </w:rPr>
      </w:pPr>
      <w:r>
        <w:rPr>
          <w:rFonts w:hint="eastAsia" w:cs="Calibri"/>
          <w:lang w:val="en-US" w:eastAsia="zh-CN"/>
        </w:rPr>
        <w:t>2</w:t>
      </w:r>
      <w:r>
        <w:rPr>
          <w:rFonts w:cs="Calibri"/>
        </w:rPr>
        <w:t>.3投标文件的澄清、说明或者补正将在“政府采购云平台”完成。</w:t>
      </w:r>
    </w:p>
    <w:p w14:paraId="22B9DD73">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7750311E">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582F1378">
      <w:pPr>
        <w:ind w:firstLine="420" w:firstLineChars="200"/>
        <w:rPr>
          <w:rFonts w:cs="Calibri"/>
        </w:rPr>
      </w:pPr>
      <w:r>
        <w:rPr>
          <w:rFonts w:cs="Calibri"/>
        </w:rPr>
        <w:t>（1）投标文件中开标一览表（报价表）内容与投标文件中相应内容不一致的，以开标一览表（报价表）为准；</w:t>
      </w:r>
    </w:p>
    <w:p w14:paraId="3695309B">
      <w:pPr>
        <w:ind w:firstLine="420" w:firstLineChars="200"/>
        <w:rPr>
          <w:rFonts w:cs="Calibri"/>
        </w:rPr>
      </w:pPr>
      <w:r>
        <w:rPr>
          <w:rFonts w:cs="Calibri"/>
        </w:rPr>
        <w:t>（2）大写金额和小写金额不一致的，以大写金额为准；</w:t>
      </w:r>
    </w:p>
    <w:p w14:paraId="0F4ED9EA">
      <w:pPr>
        <w:ind w:firstLine="420" w:firstLineChars="200"/>
        <w:rPr>
          <w:rFonts w:cs="Calibri"/>
        </w:rPr>
      </w:pPr>
      <w:r>
        <w:rPr>
          <w:rFonts w:cs="Calibri"/>
        </w:rPr>
        <w:t>（3）单价金额小数点或者百分比有明显错位的，以开标一览表的总价为准，并修改单价；</w:t>
      </w:r>
    </w:p>
    <w:p w14:paraId="5A4E5785">
      <w:pPr>
        <w:ind w:firstLine="420" w:firstLineChars="200"/>
        <w:rPr>
          <w:rFonts w:cs="Calibri"/>
        </w:rPr>
      </w:pPr>
      <w:r>
        <w:rPr>
          <w:rFonts w:cs="Calibri"/>
        </w:rPr>
        <w:t>（4）总价金额与按单价汇总金额不一致的，以单价金额计算结果为准。</w:t>
      </w:r>
    </w:p>
    <w:p w14:paraId="79B203C8">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7E5DFE69">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E52C629">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4DE4C851">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481C4093">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5F07B068">
      <w:pPr>
        <w:ind w:firstLine="420" w:firstLineChars="200"/>
        <w:rPr>
          <w:rFonts w:cs="Calibri"/>
        </w:rPr>
      </w:pPr>
      <w:r>
        <w:rPr>
          <w:rFonts w:hint="eastAsia" w:cs="Calibri"/>
          <w:lang w:val="en-US" w:eastAsia="zh-CN"/>
        </w:rPr>
        <w:t>5.1</w:t>
      </w:r>
      <w:r>
        <w:rPr>
          <w:rFonts w:cs="Calibri"/>
        </w:rPr>
        <w:t>投标人存在下列情况之一的，其投标无效：</w:t>
      </w:r>
    </w:p>
    <w:p w14:paraId="247E9B3E">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3AECAAC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35701061">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3448220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2FFB8C02">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3DACABC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130FE12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28CF9AC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70B0827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2B4D207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20206505">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6A762F8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570C58C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5E9C1D2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27FF4666">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72D5A29A">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7F309778">
      <w:pPr>
        <w:numPr>
          <w:ilvl w:val="0"/>
          <w:numId w:val="2"/>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1FF653DA">
      <w:pPr>
        <w:numPr>
          <w:ilvl w:val="0"/>
          <w:numId w:val="2"/>
        </w:numPr>
        <w:ind w:left="0" w:firstLine="420" w:firstLineChars="200"/>
        <w:rPr>
          <w:rFonts w:cs="Calibri"/>
        </w:rPr>
      </w:pPr>
      <w:r>
        <w:rPr>
          <w:rFonts w:cs="Calibri"/>
        </w:rPr>
        <w:t>投标人按照采购人或者采购代理机构的授意撤换、修改投标文件或者响应文件；</w:t>
      </w:r>
    </w:p>
    <w:p w14:paraId="4E221C3B">
      <w:pPr>
        <w:numPr>
          <w:ilvl w:val="0"/>
          <w:numId w:val="2"/>
        </w:numPr>
        <w:ind w:left="0" w:firstLine="420" w:firstLineChars="200"/>
        <w:rPr>
          <w:rFonts w:cs="Calibri"/>
        </w:rPr>
      </w:pPr>
      <w:r>
        <w:rPr>
          <w:rFonts w:cs="Calibri"/>
        </w:rPr>
        <w:t>投标人之间协商报价、技术方案等投标文件或者响应文件的实质性内容；</w:t>
      </w:r>
    </w:p>
    <w:p w14:paraId="33274C51">
      <w:pPr>
        <w:numPr>
          <w:ilvl w:val="0"/>
          <w:numId w:val="2"/>
        </w:numPr>
        <w:ind w:left="0" w:firstLine="420" w:firstLineChars="200"/>
        <w:rPr>
          <w:rFonts w:cs="Calibri"/>
        </w:rPr>
      </w:pPr>
      <w:r>
        <w:rPr>
          <w:rFonts w:cs="Calibri"/>
        </w:rPr>
        <w:t>属于同一集团、协会、商会等组织成员的投标人按照该组织要求协同参加政府采购活动；</w:t>
      </w:r>
    </w:p>
    <w:p w14:paraId="1AE5FB62">
      <w:pPr>
        <w:numPr>
          <w:ilvl w:val="0"/>
          <w:numId w:val="2"/>
        </w:numPr>
        <w:ind w:left="0" w:firstLine="420" w:firstLineChars="200"/>
        <w:rPr>
          <w:rFonts w:cs="Calibri"/>
        </w:rPr>
      </w:pPr>
      <w:r>
        <w:rPr>
          <w:rFonts w:cs="Calibri"/>
        </w:rPr>
        <w:t>投标人之间事先约定由某一特定投标人中标、成交；</w:t>
      </w:r>
    </w:p>
    <w:p w14:paraId="539DA9A1">
      <w:pPr>
        <w:numPr>
          <w:ilvl w:val="0"/>
          <w:numId w:val="2"/>
        </w:numPr>
        <w:ind w:left="0" w:firstLine="420" w:firstLineChars="200"/>
        <w:rPr>
          <w:rFonts w:cs="Calibri"/>
        </w:rPr>
      </w:pPr>
      <w:r>
        <w:rPr>
          <w:rFonts w:cs="Calibri"/>
        </w:rPr>
        <w:t>投标人之间商定部分投标人放弃参加政府采购活动或者放弃中标、成交；</w:t>
      </w:r>
    </w:p>
    <w:p w14:paraId="57605783">
      <w:pPr>
        <w:numPr>
          <w:ilvl w:val="0"/>
          <w:numId w:val="2"/>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1A81F332">
      <w:pPr>
        <w:numPr>
          <w:ilvl w:val="0"/>
          <w:numId w:val="2"/>
        </w:numPr>
        <w:ind w:left="0" w:firstLine="420" w:firstLineChars="200"/>
        <w:rPr>
          <w:rFonts w:cs="Calibri"/>
        </w:rPr>
      </w:pPr>
      <w:r>
        <w:rPr>
          <w:rFonts w:cs="Calibri"/>
        </w:rPr>
        <w:t>不同投标人的投标文件由同一单位或者个人编制；</w:t>
      </w:r>
    </w:p>
    <w:p w14:paraId="20C5A085">
      <w:pPr>
        <w:numPr>
          <w:ilvl w:val="0"/>
          <w:numId w:val="2"/>
        </w:numPr>
        <w:ind w:left="0" w:firstLine="420" w:firstLineChars="200"/>
        <w:rPr>
          <w:rFonts w:cs="Calibri"/>
        </w:rPr>
      </w:pPr>
      <w:r>
        <w:rPr>
          <w:rFonts w:cs="Calibri"/>
        </w:rPr>
        <w:t>不同投标人委托同一单位或者个人办理投标事宜；</w:t>
      </w:r>
    </w:p>
    <w:p w14:paraId="5813EBC7">
      <w:pPr>
        <w:numPr>
          <w:ilvl w:val="0"/>
          <w:numId w:val="2"/>
        </w:numPr>
        <w:ind w:left="0" w:firstLine="420" w:firstLineChars="200"/>
        <w:rPr>
          <w:rFonts w:cs="Calibri"/>
        </w:rPr>
      </w:pPr>
      <w:r>
        <w:rPr>
          <w:rFonts w:cs="Calibri"/>
        </w:rPr>
        <w:t>不同投标人的投标文件载明的项目管理成员或者联系人员为同一人；</w:t>
      </w:r>
    </w:p>
    <w:p w14:paraId="6EE8752A">
      <w:pPr>
        <w:numPr>
          <w:ilvl w:val="0"/>
          <w:numId w:val="2"/>
        </w:numPr>
        <w:ind w:left="0" w:firstLine="420" w:firstLineChars="200"/>
        <w:rPr>
          <w:rFonts w:cs="Calibri"/>
        </w:rPr>
      </w:pPr>
      <w:r>
        <w:rPr>
          <w:rFonts w:cs="Calibri"/>
        </w:rPr>
        <w:t>不同投标人的投标文件异常一致或者投标报价呈规律性差异；</w:t>
      </w:r>
    </w:p>
    <w:p w14:paraId="0960CF4C">
      <w:pPr>
        <w:adjustRightInd w:val="0"/>
        <w:ind w:firstLine="420" w:firstLineChars="200"/>
        <w:rPr>
          <w:rFonts w:hint="eastAsia" w:eastAsia="宋体" w:cs="Calibri"/>
          <w:szCs w:val="21"/>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5D1EAE3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cs="Calibri"/>
          <w:color w:val="000000"/>
          <w:szCs w:val="21"/>
          <w:lang w:eastAsia="zh-CN"/>
        </w:rPr>
        <w:t>（</w:t>
      </w:r>
      <w:r>
        <w:rPr>
          <w:rFonts w:hint="eastAsia" w:cs="Calibri"/>
          <w:color w:val="000000"/>
          <w:szCs w:val="21"/>
          <w:lang w:val="en-US" w:eastAsia="zh-CN"/>
        </w:rPr>
        <w:t>13</w:t>
      </w:r>
      <w:r>
        <w:rPr>
          <w:rFonts w:hint="eastAsia" w:cs="Calibri"/>
          <w:color w:val="000000"/>
          <w:szCs w:val="21"/>
          <w:lang w:eastAsia="zh-CN"/>
        </w:rPr>
        <w:t>）</w:t>
      </w:r>
      <w:r>
        <w:rPr>
          <w:rFonts w:hint="default"/>
          <w:lang w:val="en-US" w:eastAsia="zh-CN"/>
        </w:rPr>
        <w:t>参与同一标段（包）的</w:t>
      </w:r>
      <w:r>
        <w:rPr>
          <w:rFonts w:hint="eastAsia"/>
          <w:lang w:val="en-US" w:eastAsia="zh-CN"/>
        </w:rPr>
        <w:t>供应商</w:t>
      </w:r>
      <w:r>
        <w:rPr>
          <w:rFonts w:hint="default"/>
          <w:lang w:val="en-US" w:eastAsia="zh-CN"/>
        </w:rPr>
        <w:t>存在以下情形且无法合理解释的：</w:t>
      </w:r>
    </w:p>
    <w:p w14:paraId="317F38D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①不同供应商的电子响应文件上传计算机的网卡MAC地址或硬盘序列号等硬件信息相同的；</w:t>
      </w:r>
    </w:p>
    <w:p w14:paraId="0AFBA9C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②上传的电子响应文件若出现使用本项目其他响应供应商的数字证书加密的，或者加盖本项目其他响应供应商的电子印章的；</w:t>
      </w:r>
    </w:p>
    <w:p w14:paraId="2344989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③不同供应商的响应文件的内容存在3处（含）以上错误一致的；</w:t>
      </w:r>
    </w:p>
    <w:p w14:paraId="29FAF22E">
      <w:pPr>
        <w:adjustRightInd w:val="0"/>
        <w:ind w:firstLine="420" w:firstLineChars="200"/>
        <w:rPr>
          <w:rFonts w:hint="eastAsia" w:eastAsia="宋体" w:cs="Calibri"/>
          <w:color w:val="000000"/>
          <w:szCs w:val="21"/>
          <w:lang w:eastAsia="zh-CN"/>
        </w:rPr>
      </w:pPr>
      <w:r>
        <w:rPr>
          <w:rFonts w:hint="default"/>
          <w:lang w:val="en-US" w:eastAsia="zh-CN"/>
        </w:rPr>
        <w:t>④不同供应商联系人为同一人或不同联系人的联系电话一致的。</w:t>
      </w:r>
    </w:p>
    <w:p w14:paraId="7B8A434B">
      <w:pPr>
        <w:pStyle w:val="4"/>
        <w:bidi w:val="0"/>
        <w:rPr>
          <w:rFonts w:hint="default"/>
          <w:lang w:val="en-US" w:eastAsia="zh-CN"/>
        </w:rPr>
      </w:pPr>
      <w:r>
        <w:rPr>
          <w:rFonts w:hint="eastAsia"/>
          <w:lang w:val="en-US" w:eastAsia="zh-CN"/>
        </w:rPr>
        <w:t>6.评分办法</w:t>
      </w:r>
    </w:p>
    <w:p w14:paraId="1683C943">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1D7D7304">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657C1F41">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70B2E2EA">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4C853ADD">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3460CF9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9"/>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538"/>
        <w:gridCol w:w="769"/>
        <w:gridCol w:w="1031"/>
        <w:gridCol w:w="1097"/>
      </w:tblGrid>
      <w:tr w14:paraId="7E6F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14:paraId="7DCC5F95">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5538" w:type="dxa"/>
            <w:noWrap w:val="0"/>
            <w:vAlign w:val="center"/>
          </w:tcPr>
          <w:p w14:paraId="0132C601">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评审标准</w:t>
            </w:r>
          </w:p>
        </w:tc>
        <w:tc>
          <w:tcPr>
            <w:tcW w:w="769" w:type="dxa"/>
            <w:noWrap w:val="0"/>
            <w:vAlign w:val="center"/>
          </w:tcPr>
          <w:p w14:paraId="33FD4CD6">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1031" w:type="dxa"/>
            <w:noWrap w:val="0"/>
            <w:vAlign w:val="center"/>
          </w:tcPr>
          <w:p w14:paraId="17BF7CA3">
            <w:pPr>
              <w:pStyle w:val="44"/>
              <w:spacing w:before="0"/>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主观分/客观分属性</w:t>
            </w:r>
          </w:p>
        </w:tc>
        <w:tc>
          <w:tcPr>
            <w:tcW w:w="1097" w:type="dxa"/>
            <w:noWrap w:val="0"/>
            <w:vAlign w:val="center"/>
          </w:tcPr>
          <w:p w14:paraId="64A88258">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bCs/>
                <w:sz w:val="21"/>
                <w:szCs w:val="21"/>
              </w:rPr>
              <w:t>磋商文件中评审标准相应的商务技术资料目录</w:t>
            </w:r>
            <w:r>
              <w:rPr>
                <w:rFonts w:hint="eastAsia" w:ascii="宋体" w:hAnsi="宋体" w:eastAsia="宋体" w:cs="宋体"/>
                <w:sz w:val="21"/>
                <w:szCs w:val="21"/>
                <w:shd w:val="clear" w:color="auto" w:fill="FFFFFF"/>
              </w:rPr>
              <w:t>*</w:t>
            </w:r>
          </w:p>
        </w:tc>
      </w:tr>
      <w:tr w14:paraId="73EF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3" w:type="dxa"/>
            <w:noWrap w:val="0"/>
            <w:vAlign w:val="center"/>
          </w:tcPr>
          <w:p w14:paraId="3F883B73">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5538" w:type="dxa"/>
            <w:noWrap w:val="0"/>
            <w:vAlign w:val="top"/>
          </w:tcPr>
          <w:p w14:paraId="0EE8BAAB">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年1月1日以来，承担过</w:t>
            </w:r>
            <w:r>
              <w:rPr>
                <w:rFonts w:hint="eastAsia" w:ascii="宋体" w:hAnsi="宋体" w:cs="宋体"/>
                <w:sz w:val="21"/>
                <w:szCs w:val="21"/>
                <w:lang w:val="en-US" w:eastAsia="zh-CN"/>
              </w:rPr>
              <w:t>类似项目</w:t>
            </w:r>
            <w:r>
              <w:rPr>
                <w:rFonts w:hint="eastAsia" w:ascii="宋体" w:hAnsi="宋体" w:eastAsia="宋体" w:cs="宋体"/>
                <w:sz w:val="21"/>
                <w:szCs w:val="21"/>
              </w:rPr>
              <w:t>的成功案例，每提供一份合同复印件（加盖公章）计0.5分，最高1分。</w:t>
            </w:r>
          </w:p>
        </w:tc>
        <w:tc>
          <w:tcPr>
            <w:tcW w:w="769" w:type="dxa"/>
            <w:noWrap w:val="0"/>
            <w:vAlign w:val="center"/>
          </w:tcPr>
          <w:p w14:paraId="3052CFB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31" w:type="dxa"/>
            <w:noWrap w:val="0"/>
            <w:vAlign w:val="center"/>
          </w:tcPr>
          <w:p w14:paraId="52ED167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097" w:type="dxa"/>
            <w:noWrap w:val="0"/>
            <w:vAlign w:val="center"/>
          </w:tcPr>
          <w:p w14:paraId="0CB120AD">
            <w:pPr>
              <w:pStyle w:val="44"/>
              <w:spacing w:before="0"/>
              <w:ind w:firstLine="0" w:firstLineChars="0"/>
              <w:jc w:val="center"/>
              <w:rPr>
                <w:rFonts w:hint="eastAsia" w:ascii="宋体" w:hAnsi="宋体" w:eastAsia="宋体" w:cs="宋体"/>
                <w:sz w:val="21"/>
                <w:szCs w:val="21"/>
              </w:rPr>
            </w:pPr>
          </w:p>
        </w:tc>
      </w:tr>
      <w:tr w14:paraId="295F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3" w:type="dxa"/>
            <w:noWrap w:val="0"/>
            <w:vAlign w:val="center"/>
          </w:tcPr>
          <w:p w14:paraId="5EC703F8">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5538" w:type="dxa"/>
            <w:noWrap w:val="0"/>
            <w:vAlign w:val="center"/>
          </w:tcPr>
          <w:p w14:paraId="7C7937CB">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团队架构合理，职责划分明确。</w:t>
            </w:r>
          </w:p>
          <w:p w14:paraId="4C645742">
            <w:pPr>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打分区间：0分、1分、2分、3分、4分</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5分</w:t>
            </w:r>
            <w:r>
              <w:rPr>
                <w:rFonts w:hint="eastAsia" w:ascii="宋体" w:hAnsi="宋体" w:eastAsia="宋体" w:cs="宋体"/>
                <w:b/>
                <w:bCs/>
                <w:sz w:val="21"/>
                <w:szCs w:val="21"/>
              </w:rPr>
              <w:t>。</w:t>
            </w:r>
          </w:p>
        </w:tc>
        <w:tc>
          <w:tcPr>
            <w:tcW w:w="769" w:type="dxa"/>
            <w:noWrap w:val="0"/>
            <w:vAlign w:val="center"/>
          </w:tcPr>
          <w:p w14:paraId="31C6AA6C">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031" w:type="dxa"/>
            <w:noWrap w:val="0"/>
            <w:vAlign w:val="center"/>
          </w:tcPr>
          <w:p w14:paraId="3BCEE3D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9EA3804">
            <w:pPr>
              <w:pStyle w:val="44"/>
              <w:spacing w:before="0"/>
              <w:ind w:firstLine="0" w:firstLineChars="0"/>
              <w:jc w:val="center"/>
              <w:rPr>
                <w:rFonts w:hint="eastAsia" w:ascii="宋体" w:hAnsi="宋体" w:eastAsia="宋体" w:cs="宋体"/>
                <w:sz w:val="21"/>
                <w:szCs w:val="21"/>
              </w:rPr>
            </w:pPr>
          </w:p>
        </w:tc>
      </w:tr>
      <w:tr w14:paraId="4890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73" w:type="dxa"/>
            <w:noWrap w:val="0"/>
            <w:vAlign w:val="center"/>
          </w:tcPr>
          <w:p w14:paraId="63910628">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538" w:type="dxa"/>
            <w:noWrap w:val="0"/>
            <w:vAlign w:val="center"/>
          </w:tcPr>
          <w:p w14:paraId="3455B4D0">
            <w:pPr>
              <w:snapToGrid w:val="0"/>
              <w:spacing w:line="360" w:lineRule="auto"/>
              <w:jc w:val="left"/>
              <w:rPr>
                <w:rFonts w:hint="default" w:ascii="宋体" w:hAnsi="宋体" w:eastAsia="宋体" w:cs="宋体"/>
                <w:b/>
                <w:bCs/>
                <w:sz w:val="21"/>
                <w:szCs w:val="21"/>
                <w:lang w:val="en-US" w:eastAsia="zh-CN"/>
              </w:rPr>
            </w:pPr>
            <w:r>
              <w:rPr>
                <w:rFonts w:hint="eastAsia" w:ascii="宋体" w:hAnsi="宋体" w:cs="宋体"/>
                <w:b w:val="0"/>
                <w:bCs w:val="0"/>
                <w:sz w:val="21"/>
                <w:szCs w:val="21"/>
                <w:lang w:val="en-US" w:eastAsia="zh-CN"/>
              </w:rPr>
              <w:t>提供团队人员的经验情况说明，包含但不限于人员履历简介或有关合同等证明材料，要求人员经验丰富</w:t>
            </w:r>
            <w:r>
              <w:rPr>
                <w:rFonts w:hint="eastAsia" w:ascii="宋体" w:hAnsi="宋体" w:cs="宋体"/>
                <w:b/>
                <w:bCs/>
                <w:sz w:val="21"/>
                <w:szCs w:val="21"/>
                <w:lang w:val="en-US" w:eastAsia="zh-CN"/>
              </w:rPr>
              <w:br w:type="textWrapping"/>
            </w:r>
            <w:r>
              <w:rPr>
                <w:rFonts w:hint="eastAsia" w:ascii="宋体" w:hAnsi="宋体" w:eastAsia="宋体" w:cs="宋体"/>
                <w:b/>
                <w:bCs/>
                <w:sz w:val="21"/>
                <w:szCs w:val="21"/>
              </w:rPr>
              <w:t>打分区间：0分、1分、2分、3分、4分</w:t>
            </w:r>
          </w:p>
        </w:tc>
        <w:tc>
          <w:tcPr>
            <w:tcW w:w="769" w:type="dxa"/>
            <w:noWrap w:val="0"/>
            <w:vAlign w:val="center"/>
          </w:tcPr>
          <w:p w14:paraId="629853DB">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031" w:type="dxa"/>
            <w:noWrap w:val="0"/>
            <w:vAlign w:val="center"/>
          </w:tcPr>
          <w:p w14:paraId="13A1194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21E8EAF9">
            <w:pPr>
              <w:pStyle w:val="44"/>
              <w:spacing w:before="0"/>
              <w:ind w:firstLine="0" w:firstLineChars="0"/>
              <w:jc w:val="center"/>
              <w:rPr>
                <w:rFonts w:hint="eastAsia" w:ascii="宋体" w:hAnsi="宋体" w:eastAsia="宋体" w:cs="宋体"/>
                <w:sz w:val="21"/>
                <w:szCs w:val="21"/>
              </w:rPr>
            </w:pPr>
          </w:p>
        </w:tc>
      </w:tr>
      <w:tr w14:paraId="7137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3" w:type="dxa"/>
            <w:noWrap w:val="0"/>
            <w:vAlign w:val="center"/>
          </w:tcPr>
          <w:p w14:paraId="3D0E6CAF">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538" w:type="dxa"/>
            <w:noWrap w:val="0"/>
            <w:vAlign w:val="center"/>
          </w:tcPr>
          <w:p w14:paraId="32EED3CE">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对项目背景的理解阐述</w:t>
            </w:r>
            <w:r>
              <w:rPr>
                <w:rFonts w:hint="eastAsia" w:ascii="宋体" w:hAnsi="宋体" w:eastAsia="宋体" w:cs="宋体"/>
                <w:sz w:val="21"/>
                <w:szCs w:val="21"/>
              </w:rPr>
              <w:t>，内容阐述合理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完整</w:t>
            </w:r>
          </w:p>
          <w:p w14:paraId="65FB5E7C">
            <w:pPr>
              <w:snapToGrid w:val="0"/>
              <w:spacing w:line="360" w:lineRule="auto"/>
              <w:jc w:val="left"/>
              <w:rPr>
                <w:rFonts w:hint="default" w:ascii="宋体" w:hAnsi="宋体" w:eastAsia="宋体" w:cs="宋体"/>
                <w:b/>
                <w:bCs/>
                <w:sz w:val="21"/>
                <w:szCs w:val="21"/>
                <w:lang w:val="en-US" w:eastAsia="zh-CN"/>
              </w:rPr>
            </w:pPr>
            <w:r>
              <w:rPr>
                <w:rFonts w:hint="eastAsia" w:ascii="宋体" w:hAnsi="宋体" w:eastAsia="宋体" w:cs="宋体"/>
                <w:b/>
                <w:bCs/>
                <w:sz w:val="21"/>
                <w:szCs w:val="21"/>
              </w:rPr>
              <w:t>打分区间：0分、1分、2分、3分、4分、5分。</w:t>
            </w:r>
          </w:p>
        </w:tc>
        <w:tc>
          <w:tcPr>
            <w:tcW w:w="769" w:type="dxa"/>
            <w:noWrap w:val="0"/>
            <w:vAlign w:val="center"/>
          </w:tcPr>
          <w:p w14:paraId="65E19E8F">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56F34573">
            <w:pPr>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主观分</w:t>
            </w:r>
          </w:p>
        </w:tc>
        <w:tc>
          <w:tcPr>
            <w:tcW w:w="1097" w:type="dxa"/>
            <w:noWrap w:val="0"/>
            <w:vAlign w:val="center"/>
          </w:tcPr>
          <w:p w14:paraId="59DDAC51">
            <w:pPr>
              <w:pStyle w:val="44"/>
              <w:spacing w:before="0"/>
              <w:ind w:firstLine="0" w:firstLineChars="0"/>
              <w:jc w:val="center"/>
              <w:rPr>
                <w:rFonts w:hint="eastAsia" w:ascii="宋体" w:hAnsi="宋体" w:eastAsia="宋体" w:cs="宋体"/>
                <w:sz w:val="21"/>
                <w:szCs w:val="21"/>
              </w:rPr>
            </w:pPr>
          </w:p>
        </w:tc>
      </w:tr>
      <w:tr w14:paraId="6E0B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3" w:type="dxa"/>
            <w:noWrap w:val="0"/>
            <w:vAlign w:val="center"/>
          </w:tcPr>
          <w:p w14:paraId="75B04D49">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538" w:type="dxa"/>
            <w:noWrap w:val="0"/>
            <w:vAlign w:val="center"/>
          </w:tcPr>
          <w:p w14:paraId="5A57FE5E">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针对税务合规关键领域的分析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305A5AE7">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49D7DF92">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560A0FB1">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8568193">
            <w:pPr>
              <w:pStyle w:val="44"/>
              <w:spacing w:before="0"/>
              <w:ind w:firstLine="0" w:firstLineChars="0"/>
              <w:jc w:val="center"/>
              <w:rPr>
                <w:rFonts w:hint="eastAsia" w:ascii="宋体" w:hAnsi="宋体" w:eastAsia="宋体" w:cs="宋体"/>
                <w:sz w:val="21"/>
                <w:szCs w:val="21"/>
              </w:rPr>
            </w:pPr>
          </w:p>
        </w:tc>
      </w:tr>
      <w:tr w14:paraId="0C01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73" w:type="dxa"/>
            <w:noWrap w:val="0"/>
            <w:vAlign w:val="center"/>
          </w:tcPr>
          <w:p w14:paraId="423C49A4">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5538" w:type="dxa"/>
            <w:noWrap w:val="0"/>
            <w:vAlign w:val="center"/>
          </w:tcPr>
          <w:p w14:paraId="19F04466">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针对环保合规关键领域的分析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43A8589C">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51F9371">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2A2E14D2">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013B0DCC">
            <w:pPr>
              <w:pStyle w:val="44"/>
              <w:spacing w:before="0"/>
              <w:ind w:firstLine="0" w:firstLineChars="0"/>
              <w:jc w:val="center"/>
              <w:rPr>
                <w:rFonts w:hint="eastAsia" w:ascii="宋体" w:hAnsi="宋体" w:eastAsia="宋体" w:cs="宋体"/>
                <w:sz w:val="21"/>
                <w:szCs w:val="21"/>
              </w:rPr>
            </w:pPr>
          </w:p>
        </w:tc>
      </w:tr>
      <w:tr w14:paraId="08BE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3" w:type="dxa"/>
            <w:noWrap w:val="0"/>
            <w:vAlign w:val="center"/>
          </w:tcPr>
          <w:p w14:paraId="04F69FAF">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5538" w:type="dxa"/>
            <w:noWrap w:val="0"/>
            <w:vAlign w:val="center"/>
          </w:tcPr>
          <w:p w14:paraId="448B74B8">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针对土地使用合规关键领域的分析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06A0B80B">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651F4415">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031" w:type="dxa"/>
            <w:noWrap w:val="0"/>
            <w:vAlign w:val="center"/>
          </w:tcPr>
          <w:p w14:paraId="59ABC069">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38880F6F">
            <w:pPr>
              <w:pStyle w:val="44"/>
              <w:spacing w:before="0"/>
              <w:ind w:firstLine="0" w:firstLineChars="0"/>
              <w:jc w:val="center"/>
              <w:rPr>
                <w:rFonts w:hint="eastAsia" w:ascii="宋体" w:hAnsi="宋体" w:eastAsia="宋体" w:cs="宋体"/>
                <w:sz w:val="21"/>
                <w:szCs w:val="21"/>
              </w:rPr>
            </w:pPr>
          </w:p>
        </w:tc>
      </w:tr>
      <w:tr w14:paraId="2E20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4E787001">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5538" w:type="dxa"/>
            <w:noWrap w:val="0"/>
            <w:vAlign w:val="center"/>
          </w:tcPr>
          <w:p w14:paraId="39259B13">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针对数据合规关键领域的分析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3C10EB6F">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68010E33">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031" w:type="dxa"/>
            <w:noWrap w:val="0"/>
            <w:vAlign w:val="center"/>
          </w:tcPr>
          <w:p w14:paraId="4A17A95A">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3CAA198">
            <w:pPr>
              <w:pStyle w:val="44"/>
              <w:spacing w:before="0"/>
              <w:ind w:firstLine="0" w:firstLineChars="0"/>
              <w:jc w:val="center"/>
              <w:rPr>
                <w:rFonts w:hint="eastAsia" w:ascii="宋体" w:hAnsi="宋体" w:eastAsia="宋体" w:cs="宋体"/>
                <w:sz w:val="21"/>
                <w:szCs w:val="21"/>
              </w:rPr>
            </w:pPr>
          </w:p>
        </w:tc>
      </w:tr>
      <w:tr w14:paraId="6DAA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3" w:type="dxa"/>
            <w:noWrap w:val="0"/>
            <w:vAlign w:val="center"/>
          </w:tcPr>
          <w:p w14:paraId="0674FF1E">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5538" w:type="dxa"/>
            <w:noWrap w:val="0"/>
            <w:vAlign w:val="center"/>
          </w:tcPr>
          <w:p w14:paraId="3F781919">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针对劳务合规关键领域的分析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51221A73">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6778F50">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956B204">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1C2D799">
            <w:pPr>
              <w:pStyle w:val="44"/>
              <w:spacing w:before="0"/>
              <w:ind w:firstLine="0" w:firstLineChars="0"/>
              <w:jc w:val="center"/>
              <w:rPr>
                <w:rFonts w:hint="eastAsia" w:ascii="宋体" w:hAnsi="宋体" w:eastAsia="宋体" w:cs="宋体"/>
                <w:sz w:val="21"/>
                <w:szCs w:val="21"/>
              </w:rPr>
            </w:pPr>
          </w:p>
        </w:tc>
      </w:tr>
      <w:tr w14:paraId="3F9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14:paraId="500E0BF7">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538" w:type="dxa"/>
            <w:noWrap w:val="0"/>
            <w:vAlign w:val="center"/>
          </w:tcPr>
          <w:p w14:paraId="764317F6">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针对其他合规关键领域的分析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2779FB14">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70F34F8D">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6063691F">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5CF6563F">
            <w:pPr>
              <w:pStyle w:val="44"/>
              <w:spacing w:before="0"/>
              <w:ind w:firstLine="0" w:firstLineChars="0"/>
              <w:jc w:val="center"/>
              <w:rPr>
                <w:rFonts w:hint="eastAsia" w:ascii="宋体" w:hAnsi="宋体" w:eastAsia="宋体" w:cs="宋体"/>
                <w:sz w:val="21"/>
                <w:szCs w:val="21"/>
              </w:rPr>
            </w:pPr>
          </w:p>
        </w:tc>
      </w:tr>
      <w:tr w14:paraId="3E72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73" w:type="dxa"/>
            <w:noWrap w:val="0"/>
            <w:vAlign w:val="center"/>
          </w:tcPr>
          <w:p w14:paraId="422AE4A8">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538" w:type="dxa"/>
            <w:noWrap w:val="0"/>
            <w:vAlign w:val="center"/>
          </w:tcPr>
          <w:p w14:paraId="789E26C4">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本项目研究方式，要求内容完整、合理</w:t>
            </w:r>
          </w:p>
          <w:p w14:paraId="0BAAB415">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7623FFEE">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B73AF20">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347ADC3">
            <w:pPr>
              <w:pStyle w:val="44"/>
              <w:spacing w:before="0"/>
              <w:ind w:firstLine="0" w:firstLineChars="0"/>
              <w:jc w:val="center"/>
              <w:rPr>
                <w:rFonts w:hint="eastAsia" w:ascii="宋体" w:hAnsi="宋体" w:eastAsia="宋体" w:cs="宋体"/>
                <w:sz w:val="21"/>
                <w:szCs w:val="21"/>
              </w:rPr>
            </w:pPr>
          </w:p>
        </w:tc>
      </w:tr>
      <w:tr w14:paraId="79C3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73" w:type="dxa"/>
            <w:noWrap w:val="0"/>
            <w:vAlign w:val="center"/>
          </w:tcPr>
          <w:p w14:paraId="0F9940DC">
            <w:pPr>
              <w:pStyle w:val="44"/>
              <w:spacing w:before="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538" w:type="dxa"/>
            <w:noWrap w:val="0"/>
            <w:vAlign w:val="center"/>
          </w:tcPr>
          <w:p w14:paraId="7345A16B">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本项目调研方案，要求内容完整、合理</w:t>
            </w:r>
          </w:p>
          <w:p w14:paraId="3C5EAC3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2F27C984">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25A334EB">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主观分</w:t>
            </w:r>
          </w:p>
        </w:tc>
        <w:tc>
          <w:tcPr>
            <w:tcW w:w="1097" w:type="dxa"/>
            <w:noWrap w:val="0"/>
            <w:vAlign w:val="center"/>
          </w:tcPr>
          <w:p w14:paraId="16E685FD">
            <w:pPr>
              <w:pStyle w:val="44"/>
              <w:spacing w:before="0"/>
              <w:ind w:firstLine="0" w:firstLineChars="0"/>
              <w:jc w:val="center"/>
              <w:rPr>
                <w:rFonts w:hint="eastAsia" w:ascii="宋体" w:hAnsi="宋体" w:eastAsia="宋体" w:cs="宋体"/>
                <w:sz w:val="21"/>
                <w:szCs w:val="21"/>
              </w:rPr>
            </w:pPr>
          </w:p>
        </w:tc>
      </w:tr>
      <w:tr w14:paraId="132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5636D524">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5538" w:type="dxa"/>
            <w:noWrap w:val="0"/>
            <w:vAlign w:val="center"/>
          </w:tcPr>
          <w:p w14:paraId="5EA372E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default" w:ascii="Calibri" w:hAnsi="Calibri" w:cs="Calibri"/>
                <w:sz w:val="21"/>
              </w:rPr>
              <w:t>中国企业海外项目实际案例</w:t>
            </w:r>
            <w:r>
              <w:rPr>
                <w:rFonts w:hint="eastAsia" w:cs="Calibri"/>
                <w:sz w:val="21"/>
                <w:lang w:val="en-US" w:eastAsia="zh-CN"/>
              </w:rPr>
              <w:t>结合分析方案，包括案例选取标准、融合分析等，内容完整、合理</w:t>
            </w:r>
            <w:r>
              <w:rPr>
                <w:rFonts w:hint="eastAsia" w:ascii="宋体" w:hAnsi="宋体" w:eastAsia="宋体" w:cs="宋体"/>
                <w:sz w:val="21"/>
                <w:szCs w:val="21"/>
              </w:rPr>
              <w:t>。</w:t>
            </w:r>
          </w:p>
          <w:p w14:paraId="397A92B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78C16D49">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F19F67D">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5DC1D7AB">
            <w:pPr>
              <w:pStyle w:val="44"/>
              <w:spacing w:before="0"/>
              <w:ind w:firstLine="0" w:firstLineChars="0"/>
              <w:jc w:val="center"/>
              <w:rPr>
                <w:rFonts w:hint="eastAsia" w:ascii="宋体" w:hAnsi="宋体" w:eastAsia="宋体" w:cs="宋体"/>
                <w:sz w:val="21"/>
                <w:szCs w:val="21"/>
              </w:rPr>
            </w:pPr>
          </w:p>
        </w:tc>
      </w:tr>
      <w:tr w14:paraId="0CF5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noWrap w:val="0"/>
            <w:vAlign w:val="center"/>
          </w:tcPr>
          <w:p w14:paraId="2A275026">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4</w:t>
            </w:r>
          </w:p>
        </w:tc>
        <w:tc>
          <w:tcPr>
            <w:tcW w:w="5538" w:type="dxa"/>
            <w:noWrap w:val="0"/>
            <w:vAlign w:val="center"/>
          </w:tcPr>
          <w:p w14:paraId="44A6AE7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本项目重点、难点的分析阐述</w:t>
            </w:r>
            <w:r>
              <w:rPr>
                <w:rFonts w:hint="eastAsia" w:ascii="宋体" w:hAnsi="宋体" w:eastAsia="宋体" w:cs="宋体"/>
                <w:sz w:val="21"/>
                <w:szCs w:val="21"/>
              </w:rPr>
              <w:t>，要求内容</w:t>
            </w:r>
            <w:r>
              <w:rPr>
                <w:rFonts w:hint="eastAsia" w:ascii="宋体" w:hAnsi="宋体" w:cs="宋体"/>
                <w:sz w:val="21"/>
                <w:szCs w:val="21"/>
                <w:lang w:val="en-US" w:eastAsia="zh-CN"/>
              </w:rPr>
              <w:t>阐述</w:t>
            </w:r>
            <w:r>
              <w:rPr>
                <w:rFonts w:hint="eastAsia" w:ascii="宋体" w:hAnsi="宋体" w:eastAsia="宋体" w:cs="宋体"/>
                <w:sz w:val="21"/>
                <w:szCs w:val="21"/>
              </w:rPr>
              <w:t>完整、合理。</w:t>
            </w:r>
          </w:p>
          <w:p w14:paraId="475EE9A8">
            <w:pPr>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打分区间：0分、1分、2分、3分、4分、5分。</w:t>
            </w:r>
          </w:p>
        </w:tc>
        <w:tc>
          <w:tcPr>
            <w:tcW w:w="769" w:type="dxa"/>
            <w:noWrap w:val="0"/>
            <w:vAlign w:val="center"/>
          </w:tcPr>
          <w:p w14:paraId="06D7C669">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CEC5F88">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13A66FC">
            <w:pPr>
              <w:pStyle w:val="44"/>
              <w:spacing w:before="0"/>
              <w:ind w:firstLine="0" w:firstLineChars="0"/>
              <w:jc w:val="center"/>
              <w:rPr>
                <w:rFonts w:hint="eastAsia" w:ascii="宋体" w:hAnsi="宋体" w:eastAsia="宋体" w:cs="宋体"/>
                <w:sz w:val="21"/>
                <w:szCs w:val="21"/>
              </w:rPr>
            </w:pPr>
          </w:p>
        </w:tc>
      </w:tr>
      <w:tr w14:paraId="043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1D1A5CC9">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5</w:t>
            </w:r>
          </w:p>
        </w:tc>
        <w:tc>
          <w:tcPr>
            <w:tcW w:w="5538" w:type="dxa"/>
            <w:noWrap w:val="0"/>
            <w:vAlign w:val="center"/>
          </w:tcPr>
          <w:p w14:paraId="4880AB6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cs="宋体"/>
                <w:sz w:val="21"/>
                <w:szCs w:val="21"/>
                <w:lang w:val="en-US" w:eastAsia="zh-CN"/>
              </w:rPr>
              <w:t>针对提出的重点、难点提出针对性的解决方案</w:t>
            </w:r>
            <w:r>
              <w:rPr>
                <w:rFonts w:hint="eastAsia" w:ascii="宋体" w:hAnsi="宋体" w:eastAsia="宋体" w:cs="宋体"/>
                <w:sz w:val="21"/>
                <w:szCs w:val="21"/>
              </w:rPr>
              <w:t>，要求方案内容完整、合理。</w:t>
            </w:r>
          </w:p>
          <w:p w14:paraId="5C4140CA">
            <w:pPr>
              <w:spacing w:line="360" w:lineRule="auto"/>
              <w:rPr>
                <w:rFonts w:hint="eastAsia" w:ascii="宋体" w:hAnsi="宋体" w:eastAsia="宋体" w:cs="宋体"/>
                <w:bCs/>
                <w:sz w:val="21"/>
                <w:szCs w:val="21"/>
                <w:lang w:val="zh-CN"/>
              </w:rPr>
            </w:pPr>
            <w:r>
              <w:rPr>
                <w:rFonts w:hint="eastAsia" w:ascii="宋体" w:hAnsi="宋体" w:eastAsia="宋体" w:cs="宋体"/>
                <w:b/>
                <w:bCs/>
                <w:sz w:val="21"/>
                <w:szCs w:val="21"/>
              </w:rPr>
              <w:t>打分区间：0分、1分、2分、3分、4分、5分。</w:t>
            </w:r>
          </w:p>
        </w:tc>
        <w:tc>
          <w:tcPr>
            <w:tcW w:w="769" w:type="dxa"/>
            <w:noWrap w:val="0"/>
            <w:vAlign w:val="center"/>
          </w:tcPr>
          <w:p w14:paraId="17CDCCA4">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55F72E90">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52FB5A4E">
            <w:pPr>
              <w:pStyle w:val="44"/>
              <w:spacing w:before="0"/>
              <w:ind w:firstLine="0" w:firstLineChars="0"/>
              <w:jc w:val="center"/>
              <w:rPr>
                <w:rFonts w:hint="eastAsia" w:ascii="宋体" w:hAnsi="宋体" w:eastAsia="宋体" w:cs="宋体"/>
                <w:sz w:val="21"/>
                <w:szCs w:val="21"/>
              </w:rPr>
            </w:pPr>
          </w:p>
        </w:tc>
      </w:tr>
      <w:tr w14:paraId="018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3" w:type="dxa"/>
            <w:noWrap w:val="0"/>
            <w:vAlign w:val="center"/>
          </w:tcPr>
          <w:p w14:paraId="4A8C03B4">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p>
        </w:tc>
        <w:tc>
          <w:tcPr>
            <w:tcW w:w="5538" w:type="dxa"/>
            <w:noWrap w:val="0"/>
            <w:vAlign w:val="center"/>
          </w:tcPr>
          <w:p w14:paraId="2950CE6B">
            <w:pPr>
              <w:snapToGrid w:val="0"/>
              <w:spacing w:line="360" w:lineRule="auto"/>
              <w:rPr>
                <w:rFonts w:hint="default" w:ascii="宋体" w:hAnsi="宋体" w:cs="宋体"/>
                <w:sz w:val="21"/>
                <w:szCs w:val="21"/>
                <w:lang w:val="en-US" w:eastAsia="zh-CN"/>
              </w:rPr>
            </w:pPr>
            <w:r>
              <w:rPr>
                <w:rFonts w:hint="eastAsia" w:ascii="宋体" w:hAnsi="宋体" w:eastAsia="宋体" w:cs="宋体"/>
                <w:sz w:val="21"/>
                <w:szCs w:val="21"/>
              </w:rPr>
              <w:t>投标人</w:t>
            </w:r>
            <w:r>
              <w:rPr>
                <w:rFonts w:hint="eastAsia" w:ascii="宋体" w:hAnsi="宋体" w:cs="宋体"/>
                <w:sz w:val="21"/>
                <w:szCs w:val="21"/>
                <w:lang w:val="en-US" w:eastAsia="zh-CN"/>
              </w:rPr>
              <w:t>提供服务承诺，包括响应时间、其他承诺等</w:t>
            </w:r>
            <w:r>
              <w:rPr>
                <w:rFonts w:hint="eastAsia" w:ascii="宋体" w:hAnsi="宋体" w:cs="宋体"/>
                <w:sz w:val="21"/>
                <w:szCs w:val="21"/>
                <w:lang w:eastAsia="zh-CN"/>
              </w:rPr>
              <w:t>，</w:t>
            </w:r>
            <w:r>
              <w:rPr>
                <w:rFonts w:hint="eastAsia" w:ascii="宋体" w:hAnsi="宋体" w:cs="宋体"/>
                <w:sz w:val="21"/>
                <w:szCs w:val="21"/>
                <w:lang w:val="en-US" w:eastAsia="zh-CN"/>
              </w:rPr>
              <w:t>内容完整、合理，符合招标文件要求</w:t>
            </w:r>
          </w:p>
          <w:p w14:paraId="00C950B6">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634C80B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3A6E0153">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ECF01C6">
            <w:pPr>
              <w:pStyle w:val="44"/>
              <w:spacing w:before="0"/>
              <w:ind w:firstLine="0" w:firstLineChars="0"/>
              <w:jc w:val="center"/>
              <w:rPr>
                <w:rFonts w:hint="eastAsia" w:ascii="宋体" w:hAnsi="宋体" w:eastAsia="宋体" w:cs="宋体"/>
                <w:sz w:val="21"/>
                <w:szCs w:val="21"/>
              </w:rPr>
            </w:pPr>
          </w:p>
        </w:tc>
      </w:tr>
      <w:tr w14:paraId="34DC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3" w:type="dxa"/>
            <w:noWrap w:val="0"/>
            <w:vAlign w:val="center"/>
          </w:tcPr>
          <w:p w14:paraId="5C0B54EA">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7</w:t>
            </w:r>
          </w:p>
        </w:tc>
        <w:tc>
          <w:tcPr>
            <w:tcW w:w="5538" w:type="dxa"/>
            <w:noWrap w:val="0"/>
            <w:vAlign w:val="center"/>
          </w:tcPr>
          <w:p w14:paraId="32BC6BCB">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投标人提供项目进度安排方案，方案内容完整、合理，符合招标文件诉求。</w:t>
            </w:r>
          </w:p>
          <w:p w14:paraId="07073E81">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1AB6D3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2B8BE0BF">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68634FB">
            <w:pPr>
              <w:pStyle w:val="44"/>
              <w:spacing w:before="0"/>
              <w:ind w:firstLine="0" w:firstLineChars="0"/>
              <w:jc w:val="center"/>
              <w:rPr>
                <w:rFonts w:hint="eastAsia" w:ascii="宋体" w:hAnsi="宋体" w:eastAsia="宋体" w:cs="宋体"/>
                <w:sz w:val="21"/>
                <w:szCs w:val="21"/>
              </w:rPr>
            </w:pPr>
          </w:p>
        </w:tc>
      </w:tr>
      <w:tr w14:paraId="79EF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3" w:type="dxa"/>
            <w:noWrap w:val="0"/>
            <w:vAlign w:val="center"/>
          </w:tcPr>
          <w:p w14:paraId="20AE7E2A">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8</w:t>
            </w:r>
          </w:p>
        </w:tc>
        <w:tc>
          <w:tcPr>
            <w:tcW w:w="5538" w:type="dxa"/>
            <w:noWrap w:val="0"/>
            <w:vAlign w:val="center"/>
          </w:tcPr>
          <w:p w14:paraId="0CB0465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投标人提供质量保障方案，方案内容完整、合理。</w:t>
            </w:r>
          </w:p>
          <w:p w14:paraId="6AB47719">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59ED0E2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7AA9E247">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C6E724F">
            <w:pPr>
              <w:pStyle w:val="44"/>
              <w:spacing w:before="0"/>
              <w:ind w:firstLine="0" w:firstLineChars="0"/>
              <w:jc w:val="center"/>
              <w:rPr>
                <w:rFonts w:hint="eastAsia" w:ascii="宋体" w:hAnsi="宋体" w:eastAsia="宋体" w:cs="宋体"/>
                <w:sz w:val="21"/>
                <w:szCs w:val="21"/>
              </w:rPr>
            </w:pPr>
          </w:p>
        </w:tc>
      </w:tr>
      <w:tr w14:paraId="36F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3" w:type="dxa"/>
            <w:noWrap w:val="0"/>
            <w:vAlign w:val="center"/>
          </w:tcPr>
          <w:p w14:paraId="3A315685">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5538" w:type="dxa"/>
            <w:noWrap w:val="0"/>
            <w:vAlign w:val="center"/>
          </w:tcPr>
          <w:p w14:paraId="109E377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eastAsia" w:ascii="宋体" w:hAnsi="宋体" w:eastAsia="宋体" w:cs="宋体"/>
                <w:sz w:val="21"/>
                <w:szCs w:val="21"/>
                <w:lang w:val="en-US" w:eastAsia="zh-CN"/>
              </w:rPr>
              <w:t>保密</w:t>
            </w:r>
            <w:r>
              <w:rPr>
                <w:rFonts w:hint="eastAsia" w:ascii="宋体" w:hAnsi="宋体" w:eastAsia="宋体" w:cs="宋体"/>
                <w:sz w:val="21"/>
                <w:szCs w:val="21"/>
              </w:rPr>
              <w:t>方案，方案内容完整、合理。</w:t>
            </w:r>
          </w:p>
          <w:p w14:paraId="536718C6">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0098A1F3">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0F77ABB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主观分</w:t>
            </w:r>
          </w:p>
        </w:tc>
        <w:tc>
          <w:tcPr>
            <w:tcW w:w="1097" w:type="dxa"/>
            <w:noWrap w:val="0"/>
            <w:vAlign w:val="center"/>
          </w:tcPr>
          <w:p w14:paraId="5CE1C693">
            <w:pPr>
              <w:pStyle w:val="44"/>
              <w:spacing w:before="0"/>
              <w:ind w:firstLine="0" w:firstLineChars="0"/>
              <w:jc w:val="center"/>
              <w:rPr>
                <w:rFonts w:hint="eastAsia" w:ascii="宋体" w:hAnsi="宋体" w:eastAsia="宋体" w:cs="宋体"/>
                <w:sz w:val="21"/>
                <w:szCs w:val="21"/>
              </w:rPr>
            </w:pPr>
          </w:p>
        </w:tc>
      </w:tr>
    </w:tbl>
    <w:p w14:paraId="14437176">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110CB941">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4A3587C8">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52CF59C4">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p>
    <w:p w14:paraId="0C4C9194">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w:t>
      </w:r>
      <w:r>
        <w:rPr>
          <w:rFonts w:hint="eastAsia" w:cs="Calibri"/>
          <w:szCs w:val="21"/>
          <w:highlight w:val="none"/>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highlight w:val="none"/>
        </w:rPr>
        <w:t>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r>
        <w:rPr>
          <w:rFonts w:hint="eastAsia" w:cs="Calibri"/>
          <w:szCs w:val="21"/>
          <w:highlight w:val="none"/>
          <w:lang w:val="en-US" w:eastAsia="zh-CN"/>
        </w:rPr>
        <w:t>（本项目如为专门面向中小企业采购项目，则不执行价格优惠）</w:t>
      </w:r>
    </w:p>
    <w:p w14:paraId="62681921">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14:paraId="7F74CAEF">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w:t>
      </w:r>
      <w:r>
        <w:rPr>
          <w:rFonts w:hint="default" w:ascii="Calibri" w:hAnsi="Calibri"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14:paraId="02906E8B">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14:paraId="03B90243">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szCs w:val="21"/>
          <w:lang w:val="en-US" w:eastAsia="zh-CN"/>
        </w:rPr>
        <w:t>其他未列明行业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14:paraId="48BA8005">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30179AEF">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02591F24">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050EE38A">
      <w:pPr>
        <w:pStyle w:val="4"/>
        <w:bidi w:val="0"/>
        <w:rPr>
          <w:rFonts w:hint="default"/>
          <w:lang w:val="en-US" w:eastAsia="zh-CN"/>
        </w:rPr>
      </w:pPr>
      <w:r>
        <w:rPr>
          <w:rFonts w:hint="eastAsia"/>
          <w:lang w:val="en-US" w:eastAsia="zh-CN"/>
        </w:rPr>
        <w:t>7.推荐中标候选人</w:t>
      </w:r>
    </w:p>
    <w:p w14:paraId="1E8AC98C">
      <w:pPr>
        <w:ind w:firstLine="420" w:firstLineChars="200"/>
        <w:rPr>
          <w:rFonts w:hint="default" w:eastAsia="宋体" w:cs="Calibri"/>
          <w:i w:val="0"/>
          <w:iCs w:val="0"/>
          <w:lang w:val="en-US" w:eastAsia="zh-CN"/>
        </w:rPr>
      </w:pPr>
      <w:r>
        <w:rPr>
          <w:rFonts w:hint="eastAsia" w:cs="Calibri"/>
          <w:i w:val="0"/>
          <w:iCs w:val="0"/>
          <w:lang w:val="en-US" w:eastAsia="zh-CN"/>
        </w:rPr>
        <w:t>7.1推荐产生1名中标候选人。</w:t>
      </w:r>
    </w:p>
    <w:p w14:paraId="1247E014">
      <w:pPr>
        <w:ind w:firstLine="420" w:firstLineChars="200"/>
        <w:rPr>
          <w:rFonts w:cs="Calibri"/>
          <w:i w:val="0"/>
          <w:iCs w:val="0"/>
        </w:rPr>
      </w:pPr>
      <w:r>
        <w:rPr>
          <w:rFonts w:hint="eastAsia" w:cs="Calibri"/>
          <w:i w:val="0"/>
          <w:iCs w:val="0"/>
          <w:lang w:val="en-US" w:eastAsia="zh-CN"/>
        </w:rPr>
        <w:t>7.2</w:t>
      </w:r>
      <w:r>
        <w:rPr>
          <w:rFonts w:cs="Calibri"/>
          <w:i w:val="0"/>
          <w:iCs w:val="0"/>
        </w:rPr>
        <w:t>评标委员会按最终得分由高到低顺序排列并推荐第一名为中标候选人，得分相同的按投标报价由低到高顺序排列，得分且投标报价相同的并列。</w:t>
      </w:r>
    </w:p>
    <w:p w14:paraId="6F53B9CF">
      <w:pPr>
        <w:pStyle w:val="3"/>
        <w:ind w:firstLine="420"/>
        <w:rPr>
          <w:rFonts w:cs="Calibri"/>
        </w:rPr>
      </w:pPr>
      <w:r>
        <w:rPr>
          <w:rFonts w:hint="eastAsia" w:cs="Calibri"/>
          <w:lang w:val="en-US" w:eastAsia="zh-CN"/>
        </w:rPr>
        <w:t>四</w:t>
      </w:r>
      <w:r>
        <w:rPr>
          <w:rFonts w:cs="Calibri"/>
        </w:rPr>
        <w:t>、</w:t>
      </w:r>
      <w:r>
        <w:rPr>
          <w:rFonts w:cs="Calibri"/>
          <w:szCs w:val="21"/>
        </w:rPr>
        <w:t>重新评审</w:t>
      </w:r>
    </w:p>
    <w:p w14:paraId="4B28C47D">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6FD3FA25">
      <w:pPr>
        <w:autoSpaceDE w:val="0"/>
        <w:autoSpaceDN w:val="0"/>
        <w:adjustRightInd w:val="0"/>
        <w:ind w:firstLine="420" w:firstLineChars="200"/>
        <w:textAlignment w:val="bottom"/>
        <w:rPr>
          <w:rFonts w:cs="Calibri"/>
          <w:szCs w:val="21"/>
        </w:rPr>
      </w:pPr>
      <w:r>
        <w:rPr>
          <w:rFonts w:cs="Calibri"/>
          <w:szCs w:val="21"/>
        </w:rPr>
        <w:t>（一）分值汇总计算错误的；</w:t>
      </w:r>
    </w:p>
    <w:p w14:paraId="3AE6A6B6">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309683D2">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11617E34">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0445256D">
      <w:pPr>
        <w:pStyle w:val="3"/>
        <w:bidi w:val="0"/>
        <w:rPr>
          <w:rFonts w:hint="eastAsia"/>
          <w:lang w:val="en-US" w:eastAsia="zh-CN"/>
        </w:rPr>
      </w:pPr>
      <w:r>
        <w:rPr>
          <w:rFonts w:hint="eastAsia"/>
          <w:lang w:val="en-US" w:eastAsia="zh-CN"/>
        </w:rPr>
        <w:t>五、</w:t>
      </w:r>
      <w:r>
        <w:rPr>
          <w:rFonts w:hint="default"/>
        </w:rPr>
        <w:t>编写评审报告</w:t>
      </w:r>
    </w:p>
    <w:p w14:paraId="3D63AF1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08109BA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570198DC">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342E900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0885B374">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157CCAAD">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6379F1BB">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0B553E50">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53" w:name="_Toc273624872"/>
      <w:bookmarkStart w:id="54" w:name="_Toc7090"/>
      <w:bookmarkStart w:id="55" w:name="_Toc82873316"/>
      <w:bookmarkStart w:id="56" w:name="_Toc211745565"/>
      <w:bookmarkStart w:id="57" w:name="_Toc82338233"/>
      <w:r>
        <w:rPr>
          <w:rFonts w:hint="default" w:ascii="Calibri" w:hAnsi="Calibri" w:cs="Calibri"/>
          <w:color w:val="auto"/>
        </w:rPr>
        <w:t xml:space="preserve">第六章  </w:t>
      </w:r>
      <w:bookmarkEnd w:id="53"/>
      <w:r>
        <w:rPr>
          <w:rFonts w:hint="default" w:ascii="Calibri" w:hAnsi="Calibri" w:cs="Calibri"/>
          <w:color w:val="auto"/>
        </w:rPr>
        <w:t>投标人须知</w:t>
      </w:r>
      <w:bookmarkEnd w:id="54"/>
    </w:p>
    <w:bookmarkEnd w:id="55"/>
    <w:bookmarkEnd w:id="56"/>
    <w:bookmarkEnd w:id="57"/>
    <w:p w14:paraId="5D41B829">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9"/>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02D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539169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559C365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72E52E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3CB1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F1AA5F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5E329B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187A43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浙江省民营经济发展中心（浙江省“一带一路”综合服务中心）</w:t>
            </w:r>
          </w:p>
          <w:p w14:paraId="78F764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地址：浙江省杭州市西湖区文三路140号省行政中心三号院9号楼</w:t>
            </w:r>
          </w:p>
          <w:p w14:paraId="2152133C">
            <w:pPr>
              <w:pageBreakBefore w:val="0"/>
              <w:widowControl/>
              <w:kinsoku/>
              <w:wordWrap/>
              <w:overflowPunct/>
              <w:bidi w:val="0"/>
              <w:snapToGrid w:val="0"/>
              <w:spacing w:beforeAutospacing="0" w:afterAutospacing="0" w:line="300" w:lineRule="auto"/>
              <w:rPr>
                <w:rFonts w:hint="eastAsia" w:ascii="Calibri" w:hAnsi="Calibri" w:eastAsia="宋体" w:cs="Calibri"/>
                <w:kern w:val="0"/>
                <w:szCs w:val="21"/>
                <w:lang w:val="en-US" w:eastAsia="zh-CN"/>
              </w:rPr>
            </w:pPr>
            <w:r>
              <w:rPr>
                <w:rFonts w:hint="default" w:ascii="Calibri" w:hAnsi="Calibri" w:cs="Calibri"/>
                <w:kern w:val="0"/>
                <w:szCs w:val="21"/>
              </w:rPr>
              <w:t>项目联系人（询问）：</w:t>
            </w:r>
            <w:r>
              <w:rPr>
                <w:rFonts w:hint="eastAsia" w:cs="Calibri"/>
                <w:kern w:val="0"/>
                <w:szCs w:val="21"/>
                <w:lang w:val="en-US" w:eastAsia="zh-CN"/>
              </w:rPr>
              <w:t>蒋先生</w:t>
            </w:r>
          </w:p>
          <w:p w14:paraId="4EF276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default" w:ascii="Calibri" w:hAnsi="Calibri" w:cs="Calibri"/>
                <w:szCs w:val="21"/>
              </w:rPr>
              <w:t>0571-81054261</w:t>
            </w:r>
          </w:p>
        </w:tc>
      </w:tr>
      <w:tr w14:paraId="0326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81D6A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1A98D1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05729C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600A66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地址：杭州市文晖路42号现代置业大厦西楼18层1802室</w:t>
            </w:r>
          </w:p>
          <w:p w14:paraId="5D1C59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项目采购联系人：邱能晖</w:t>
            </w:r>
          </w:p>
          <w:p w14:paraId="2BCD9D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联系电话：0571-85830113</w:t>
            </w:r>
          </w:p>
          <w:p w14:paraId="354A3A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4C1BB7A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w:t>
            </w:r>
            <w:r>
              <w:rPr>
                <w:rFonts w:hint="eastAsia" w:cs="Calibri"/>
                <w:sz w:val="21"/>
                <w:szCs w:val="21"/>
                <w:lang w:eastAsia="zh-CN"/>
              </w:rPr>
              <w:t>:</w:t>
            </w:r>
            <w:r>
              <w:rPr>
                <w:rFonts w:hint="eastAsia" w:cs="Calibri"/>
                <w:sz w:val="21"/>
                <w:szCs w:val="21"/>
                <w:lang w:val="en-US" w:eastAsia="zh-CN"/>
              </w:rPr>
              <w:t>85830350</w:t>
            </w:r>
            <w:r>
              <w:rPr>
                <w:rFonts w:hint="default" w:ascii="Calibri" w:hAnsi="Calibri" w:cs="Calibri"/>
                <w:sz w:val="21"/>
                <w:szCs w:val="21"/>
              </w:rPr>
              <w:t>@zjsct.cn</w:t>
            </w:r>
          </w:p>
        </w:tc>
      </w:tr>
      <w:tr w14:paraId="3631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9C9AC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304163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2F838E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44FF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A2E1B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12E045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163EEE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rPr>
              <w:t>不统一组织，供应商在获取采购文件后，自行至项目现场考察</w:t>
            </w:r>
            <w:r>
              <w:rPr>
                <w:rFonts w:hint="eastAsia"/>
                <w:lang w:val="en-US" w:eastAsia="zh-CN"/>
              </w:rPr>
              <w:t>或联系采购人</w:t>
            </w:r>
            <w:r>
              <w:rPr>
                <w:rFonts w:hint="eastAsia"/>
              </w:rPr>
              <w:t>。地点：</w:t>
            </w:r>
            <w:r>
              <w:rPr>
                <w:rFonts w:hint="eastAsia" w:cs="Calibri"/>
                <w:kern w:val="0"/>
                <w:szCs w:val="21"/>
                <w:lang w:val="en-US" w:eastAsia="zh-CN"/>
              </w:rPr>
              <w:t xml:space="preserve">    </w:t>
            </w:r>
            <w:r>
              <w:rPr>
                <w:rFonts w:hint="eastAsia"/>
              </w:rPr>
              <w:t>，联系人：</w:t>
            </w:r>
            <w:r>
              <w:rPr>
                <w:rFonts w:hint="eastAsia" w:cs="Calibri"/>
                <w:szCs w:val="21"/>
                <w:lang w:val="en-US" w:eastAsia="zh-CN"/>
              </w:rPr>
              <w:t xml:space="preserve">  </w:t>
            </w:r>
            <w:r>
              <w:rPr>
                <w:rFonts w:hint="eastAsia"/>
              </w:rPr>
              <w:t>，联系方式：</w:t>
            </w:r>
            <w:r>
              <w:rPr>
                <w:rFonts w:hint="eastAsia" w:cs="Calibri"/>
                <w:szCs w:val="21"/>
                <w:lang w:val="en-US" w:eastAsia="zh-CN"/>
              </w:rPr>
              <w:t xml:space="preserve">   </w:t>
            </w:r>
            <w:r>
              <w:rPr>
                <w:rFonts w:hint="eastAsia"/>
              </w:rPr>
              <w:t>。</w:t>
            </w:r>
          </w:p>
        </w:tc>
      </w:tr>
      <w:tr w14:paraId="4403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6124B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6A241A5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2B1E7B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投标文件按“第七章 投标文件格式”中提供的格式要求盖章。公章采用单位CA章或单位公章。</w:t>
            </w:r>
          </w:p>
        </w:tc>
      </w:tr>
      <w:tr w14:paraId="6F9E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5FA10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277D18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2EB924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3B30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186165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316CB6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275B70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58B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029CAB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3A1033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445037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1BA7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DADE2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144B27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7F5904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74C2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B5583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3E1326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64BFEC5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5A18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926E5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64DD174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5BF21A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41DD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8750A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0AF2F8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5E04D5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7A42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E2A6C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eastAsia" w:cs="Calibri"/>
                <w:sz w:val="21"/>
                <w:szCs w:val="21"/>
                <w:lang w:val="en-US" w:eastAsia="zh-CN"/>
              </w:rPr>
              <w:t>6.1</w:t>
            </w:r>
          </w:p>
        </w:tc>
        <w:tc>
          <w:tcPr>
            <w:tcW w:w="2460" w:type="dxa"/>
            <w:noWrap w:val="0"/>
            <w:vAlign w:val="center"/>
          </w:tcPr>
          <w:p w14:paraId="372BE4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7DC4ADC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的64%</w:t>
            </w:r>
            <w:r>
              <w:rPr>
                <w:rFonts w:hint="default" w:ascii="Calibri" w:hAnsi="Calibri" w:cs="Calibri"/>
                <w:sz w:val="21"/>
                <w:szCs w:val="21"/>
              </w:rPr>
              <w:t>收取。费率标准如下：</w:t>
            </w:r>
          </w:p>
          <w:tbl>
            <w:tblPr>
              <w:tblStyle w:val="29"/>
              <w:tblW w:w="5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4DA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64" w:type="dxa"/>
                  <w:noWrap w:val="0"/>
                  <w:vAlign w:val="center"/>
                </w:tcPr>
                <w:p w14:paraId="2E99913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865" w:type="dxa"/>
                  <w:noWrap w:val="0"/>
                  <w:vAlign w:val="center"/>
                </w:tcPr>
                <w:p w14:paraId="64F878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4F9D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084A633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865" w:type="dxa"/>
                  <w:noWrap w:val="0"/>
                  <w:vAlign w:val="center"/>
                </w:tcPr>
                <w:p w14:paraId="20BFF86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7B47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569968E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865" w:type="dxa"/>
                  <w:noWrap w:val="0"/>
                  <w:vAlign w:val="center"/>
                </w:tcPr>
                <w:p w14:paraId="1742E81B">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263A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noWrap w:val="0"/>
                  <w:vAlign w:val="center"/>
                </w:tcPr>
                <w:p w14:paraId="496F9F9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865" w:type="dxa"/>
                  <w:noWrap w:val="0"/>
                  <w:vAlign w:val="center"/>
                </w:tcPr>
                <w:p w14:paraId="1D4D34F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11FEAE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为400</w:t>
            </w:r>
            <w:r>
              <w:rPr>
                <w:rFonts w:hint="default" w:ascii="Calibri" w:hAnsi="Calibri" w:cs="Calibri"/>
                <w:sz w:val="21"/>
                <w:szCs w:val="21"/>
              </w:rPr>
              <w:t>万元）</w:t>
            </w:r>
          </w:p>
          <w:p w14:paraId="069B7F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default" w:ascii="Calibri" w:hAnsi="Calibri" w:cs="Calibri"/>
                <w:sz w:val="21"/>
                <w:szCs w:val="21"/>
              </w:rPr>
              <w:t>100×1.5%+（</w:t>
            </w:r>
            <w:r>
              <w:rPr>
                <w:rFonts w:hint="eastAsia" w:cs="Calibri"/>
                <w:sz w:val="21"/>
                <w:szCs w:val="21"/>
                <w:lang w:val="en-US" w:eastAsia="zh-CN"/>
              </w:rPr>
              <w:t>400</w:t>
            </w:r>
            <w:r>
              <w:rPr>
                <w:rFonts w:hint="default" w:ascii="Calibri" w:hAnsi="Calibri" w:cs="Calibri"/>
                <w:sz w:val="21"/>
                <w:szCs w:val="21"/>
              </w:rPr>
              <w:t>-100）×</w:t>
            </w:r>
            <w:r>
              <w:rPr>
                <w:rFonts w:hint="default" w:ascii="Calibri" w:hAnsi="Calibri" w:cs="Calibri"/>
                <w:sz w:val="21"/>
                <w:szCs w:val="21"/>
                <w:lang w:val="en-US" w:eastAsia="zh-CN"/>
              </w:rPr>
              <w:t>0.8</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val="en-US" w:eastAsia="zh-CN"/>
              </w:rPr>
              <w:t>64%万元</w:t>
            </w:r>
            <w:r>
              <w:rPr>
                <w:rFonts w:hint="default" w:ascii="Calibri" w:hAnsi="Calibri" w:cs="Calibri"/>
                <w:sz w:val="21"/>
                <w:szCs w:val="21"/>
              </w:rPr>
              <w:t>。</w:t>
            </w:r>
          </w:p>
          <w:p w14:paraId="6B159F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44C066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229770A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61A4ADA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6B5A1C4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2245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3B1A8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6EDFD9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6A00D26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w:t>
            </w:r>
            <w:r>
              <w:rPr>
                <w:rFonts w:hint="default" w:ascii="Calibri" w:hAnsi="Calibri" w:cs="Calibri"/>
                <w:sz w:val="21"/>
                <w:szCs w:val="21"/>
                <w:highlight w:val="none"/>
              </w:rPr>
              <w:t>共</w:t>
            </w:r>
            <w:r>
              <w:rPr>
                <w:rFonts w:hint="eastAsia" w:cs="Calibri"/>
                <w:color w:val="auto"/>
                <w:sz w:val="21"/>
                <w:szCs w:val="21"/>
                <w:highlight w:val="none"/>
                <w:lang w:val="en-US" w:eastAsia="zh-CN"/>
              </w:rPr>
              <w:t>72</w:t>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1FF21E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请投标人仔细阅读本招标文件，其中带“▲”标记的条款为实质性内容，投标人须对带“▲”标记的条款</w:t>
            </w:r>
            <w:r>
              <w:rPr>
                <w:rFonts w:hint="eastAsia" w:cs="Calibri"/>
                <w:sz w:val="21"/>
                <w:szCs w:val="21"/>
                <w:lang w:eastAsia="zh-CN"/>
              </w:rPr>
              <w:t>作出</w:t>
            </w:r>
            <w:r>
              <w:rPr>
                <w:rFonts w:hint="default" w:ascii="Calibri" w:hAnsi="Calibri" w:cs="Calibri"/>
                <w:sz w:val="21"/>
                <w:szCs w:val="21"/>
              </w:rPr>
              <w:t>实质性响应。</w:t>
            </w:r>
          </w:p>
        </w:tc>
      </w:tr>
      <w:tr w14:paraId="1031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BDE30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77ADDB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45F78A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4786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9FAB1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003222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737CF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288B9D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25DE7A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5350684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712A72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4A326F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39792B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3B2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E7E38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0CE482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ED5D69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3E9F8A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28E99C08">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58" w:name="_Toc82873322"/>
      <w:bookmarkStart w:id="59" w:name="_Toc82338239"/>
      <w:r>
        <w:rPr>
          <w:rFonts w:hint="default" w:ascii="Calibri" w:hAnsi="Calibri" w:cs="Calibri"/>
          <w:szCs w:val="21"/>
        </w:rPr>
        <w:t>一、</w:t>
      </w:r>
      <w:bookmarkEnd w:id="58"/>
      <w:bookmarkEnd w:id="59"/>
      <w:r>
        <w:rPr>
          <w:rFonts w:hint="default" w:ascii="Calibri" w:hAnsi="Calibri" w:cs="Calibri"/>
          <w:szCs w:val="21"/>
        </w:rPr>
        <w:t>总则</w:t>
      </w:r>
    </w:p>
    <w:p w14:paraId="67BF1C1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0" w:name="_Toc82873323"/>
      <w:bookmarkStart w:id="61" w:name="_Toc82338240"/>
      <w:r>
        <w:rPr>
          <w:rFonts w:hint="default" w:ascii="Calibri" w:hAnsi="Calibri" w:cs="Calibri"/>
          <w:szCs w:val="21"/>
        </w:rPr>
        <w:t>1.1 实施依据</w:t>
      </w:r>
    </w:p>
    <w:p w14:paraId="53609B6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4BBBB53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7C6435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5DF50B9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466052A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6A0AFFF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采购人：是指依法进行政府采购的国家机关、事业单位、团体组织，见“投标人须知前附表”</w:t>
      </w:r>
      <w:r>
        <w:rPr>
          <w:rFonts w:hint="eastAsia" w:cs="Calibri"/>
          <w:lang w:eastAsia="zh-CN"/>
        </w:rPr>
        <w:t>。</w:t>
      </w:r>
    </w:p>
    <w:p w14:paraId="12AE6E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采购代理机构：受采购人委托，在委托的范围内办理政府采购事宜的机构，见“投标人须知前附表”</w:t>
      </w:r>
      <w:r>
        <w:rPr>
          <w:rFonts w:hint="eastAsia" w:cs="Calibri"/>
          <w:lang w:eastAsia="zh-CN"/>
        </w:rPr>
        <w:t>。</w:t>
      </w:r>
    </w:p>
    <w:p w14:paraId="36F5E2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18AA95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628793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3FD03BF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19B38D2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4895656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069D54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901D26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6BDE83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3C8338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0E73FAC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17936C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5CCACE4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07D5630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1D7BC89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16B588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03D12C7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同级政府采购监督管理部门：浙江省财政厅政府采购监管处</w:t>
      </w:r>
      <w:r>
        <w:rPr>
          <w:rFonts w:hint="eastAsia" w:cs="Calibri"/>
          <w:lang w:eastAsia="zh-CN"/>
        </w:rPr>
        <w:t>。</w:t>
      </w:r>
    </w:p>
    <w:p w14:paraId="2F3FED1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138A5712">
      <w:pPr>
        <w:ind w:firstLine="420" w:firstLineChars="200"/>
        <w:rPr>
          <w:rFonts w:hint="default" w:ascii="Calibri" w:hAnsi="Calibri" w:cs="Calibri"/>
        </w:rPr>
      </w:pPr>
      <w:r>
        <w:rPr>
          <w:rFonts w:hint="default" w:ascii="Calibri" w:hAnsi="Calibri" w:cs="Calibri"/>
        </w:rPr>
        <w:t>本项目接受联合体。</w:t>
      </w:r>
    </w:p>
    <w:p w14:paraId="40721E6E">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4BBDABD5">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7C0381E">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19BA6EBC">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59897BFE">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17FEB287">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76F6585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70DAF6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34BB5DB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027DCA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4891A48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6E3EEF4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54C71C6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21F98B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4776413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592A25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2CC95A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3843EE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1C77BA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2E7180C6">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2E1B70E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2F3E16D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13973BF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65EAFB3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02CA25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4AB3827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471F56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7E15299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44E7168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2D11F3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459F06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70BD02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3D7AE0A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6D2E0D9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w:t>
      </w:r>
      <w:r>
        <w:rPr>
          <w:rFonts w:hint="eastAsia" w:cs="Calibri"/>
          <w:lang w:eastAsia="zh-CN"/>
        </w:rPr>
        <w:t>为的</w:t>
      </w:r>
      <w:r>
        <w:rPr>
          <w:rFonts w:hint="default" w:ascii="Calibri" w:hAnsi="Calibri" w:eastAsia="宋体"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309B1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51C921F6">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60"/>
      <w:bookmarkEnd w:id="61"/>
      <w:r>
        <w:rPr>
          <w:rFonts w:hint="default" w:ascii="Calibri" w:hAnsi="Calibri" w:cs="Calibri"/>
          <w:szCs w:val="21"/>
        </w:rPr>
        <w:t>招标文件</w:t>
      </w:r>
    </w:p>
    <w:p w14:paraId="7B6FB97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2" w:name="_Toc82873324"/>
      <w:bookmarkStart w:id="63" w:name="_Toc82338241"/>
      <w:r>
        <w:rPr>
          <w:rFonts w:hint="default" w:ascii="Calibri" w:hAnsi="Calibri" w:cs="Calibri"/>
          <w:szCs w:val="21"/>
        </w:rPr>
        <w:t>2.1 招标文件组成</w:t>
      </w:r>
    </w:p>
    <w:p w14:paraId="5D3C0E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4B8328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24125F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6B8914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7483EB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71D4B1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631684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5D101F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1020C2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339E339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23A1FB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78403FB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77EDD8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0B06C1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2D7E6F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7FDE795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6F53F6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1493CA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749DEB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3D44976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28D493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0C34AD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3C17D55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379631C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0CCB72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1B55476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4CFC62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4CF1CB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23F091D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D65890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1A174D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44C860E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39E5163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6A271E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提交投标文件截止时间之</w:t>
      </w:r>
      <w:r>
        <w:rPr>
          <w:rFonts w:hint="default" w:ascii="Calibri" w:hAnsi="Calibri" w:eastAsia="宋体" w:cs="Calibri"/>
        </w:rPr>
        <w:t>前，由于各种原因采购人可能以补充文件的形式修改完善招标文件。</w:t>
      </w:r>
    </w:p>
    <w:p w14:paraId="50A81A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w:t>
      </w:r>
      <w:r>
        <w:rPr>
          <w:rFonts w:hint="eastAsia" w:cs="Calibri"/>
          <w:lang w:eastAsia="zh-CN"/>
        </w:rPr>
        <w:t>件的</w:t>
      </w:r>
      <w:r>
        <w:rPr>
          <w:rFonts w:hint="default" w:ascii="Calibri" w:hAnsi="Calibri" w:eastAsia="宋体" w:cs="Calibri"/>
        </w:rPr>
        <w:t>组成部分，补充文件将以网上公告等形式告知所有获取招标文件的投标人，补充文件对投标人均有约束力。</w:t>
      </w:r>
    </w:p>
    <w:p w14:paraId="4AE116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7ABBE0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1D6DE2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0B6AC43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3D5600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0B79CF3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231A572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49790D1F">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62"/>
      <w:bookmarkEnd w:id="63"/>
    </w:p>
    <w:p w14:paraId="3356D09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552EB1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727366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5489ED6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2D9AD725">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 资格文件</w:t>
      </w:r>
    </w:p>
    <w:p w14:paraId="129D37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tbl>
      <w:tblPr>
        <w:tblStyle w:val="3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7FF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3F32B02">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38566B03">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108FF966">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4142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1F7CCB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5BDD04E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5E0CCCF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676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FE8CA8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3D42945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7F21FF4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6369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701C49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6360154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43187CD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cs="Calibri"/>
                <w:b/>
                <w:bCs/>
                <w:kern w:val="2"/>
                <w:sz w:val="21"/>
                <w:szCs w:val="21"/>
                <w:lang w:val="en-US" w:eastAsia="zh-CN" w:bidi="ar-SA"/>
              </w:rPr>
              <w:t>/</w:t>
            </w:r>
          </w:p>
        </w:tc>
      </w:tr>
      <w:tr w14:paraId="7AE4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115C39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61DDD3E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74EBD11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556A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2C30CC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0D3076E7">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tc>
        <w:tc>
          <w:tcPr>
            <w:tcW w:w="4253" w:type="dxa"/>
            <w:noWrap w:val="0"/>
            <w:vAlign w:val="center"/>
          </w:tcPr>
          <w:p w14:paraId="7FAA414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0809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CA1CC2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401BBDAA">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4253" w:type="dxa"/>
            <w:noWrap w:val="0"/>
            <w:vAlign w:val="center"/>
          </w:tcPr>
          <w:p w14:paraId="1F46D390">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1CF955C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7284AA4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2DD2B87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）企业类型的声明函。</w:t>
            </w:r>
          </w:p>
          <w:p w14:paraId="468EFAA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0766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187F29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30CB009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5D57E3D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5</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0CC9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880F25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4BFD29B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6205E29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32E4A3B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2F72ECF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5911A2F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2CAD55E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794FE02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4BA102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043C4C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40EF418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0623B7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4D44B0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67C774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4560EC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6F74031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10699F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0F4FC50A">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06D6AE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6C7C26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40B3CE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5FB094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eastAsia" w:eastAsia="宋体" w:cs="Calibri"/>
          <w:lang w:val="en-US" w:eastAsia="zh-CN"/>
        </w:rPr>
        <w:t>4</w:t>
      </w:r>
      <w:r>
        <w:rPr>
          <w:rFonts w:hint="default" w:ascii="Calibri" w:hAnsi="Calibri" w:eastAsia="宋体" w:cs="Calibri"/>
          <w:lang w:eastAsia="zh-CN"/>
        </w:rPr>
        <w:t>）</w:t>
      </w:r>
      <w:r>
        <w:rPr>
          <w:rFonts w:hint="default" w:ascii="Calibri" w:hAnsi="Calibri" w:cs="Calibri"/>
          <w:szCs w:val="21"/>
        </w:rPr>
        <w:t>中小企业声明函/监狱企业声明函及其相关的充分的证明材料/残疾人福利性单位声明函；</w:t>
      </w:r>
    </w:p>
    <w:p w14:paraId="66B4D44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2724BC3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484E07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417A6C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64C554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6F1D2B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3EB247E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72E0F88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5CA822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（7）编制投标文件时建议选用“谷歌或火狐浏览器”。</w:t>
      </w:r>
    </w:p>
    <w:p w14:paraId="0EE339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0573227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5361EA4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03BEE3E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50F995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（2）投标文件应按“投标人须知前附表”要求盖章。</w:t>
      </w:r>
    </w:p>
    <w:p w14:paraId="5C12F9A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（3）投标文件装订要求详见“投标人须知前附表”。</w:t>
      </w:r>
    </w:p>
    <w:p w14:paraId="3C08D50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51CD5A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797CC23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013BDD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10A9712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7C6943A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报价应按不同费用构成分开填写，具体详见“投标文件格式”。</w:t>
      </w:r>
    </w:p>
    <w:p w14:paraId="0E099A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39C958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投标人应在“政府采购云平台”中填写报价，报价应与上传的报价文件一致，如有不一致，以上传的报价文件中报价为准。</w:t>
      </w:r>
    </w:p>
    <w:p w14:paraId="5867FEAC">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0A4E97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投标人须按“投标人须知前附表”的规定提供投标保证金。</w:t>
      </w:r>
    </w:p>
    <w:p w14:paraId="6D89BC6A">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06FA43F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投标文件有效期按“投标人须知前附表”规定，投标文件应在该有效期内保持有效。合同签订后，投标文件作为合同附件，投标文件有效期同合同有效期。</w:t>
      </w:r>
    </w:p>
    <w:p w14:paraId="03254A2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2C228A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2EF8EF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30FC3A1C">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4" w:name="_Toc82873325"/>
      <w:bookmarkStart w:id="65" w:name="_Toc82338242"/>
      <w:r>
        <w:rPr>
          <w:rFonts w:hint="default" w:ascii="Calibri" w:hAnsi="Calibri" w:cs="Calibri"/>
          <w:szCs w:val="21"/>
        </w:rPr>
        <w:t>四、投标</w:t>
      </w:r>
      <w:bookmarkEnd w:id="64"/>
      <w:bookmarkEnd w:id="65"/>
    </w:p>
    <w:p w14:paraId="6159CE8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48503C8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5A37FC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投标文件密封及标记要求见“投标人须知前附表”。</w:t>
      </w:r>
    </w:p>
    <w:p w14:paraId="43AB73F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7B5DD9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6A551E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094B42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312E855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1517CAC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115BC1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姓名：邱能晖</w:t>
      </w:r>
      <w:r>
        <w:rPr>
          <w:rFonts w:hint="eastAsia" w:cs="Calibri"/>
          <w:color w:val="000000"/>
          <w:szCs w:val="21"/>
          <w:lang w:eastAsia="zh-CN"/>
        </w:rPr>
        <w:t>，</w:t>
      </w:r>
      <w:r>
        <w:rPr>
          <w:rFonts w:hint="eastAsia" w:cs="Calibri"/>
          <w:color w:val="000000"/>
          <w:szCs w:val="21"/>
          <w:lang w:val="en-US" w:eastAsia="zh-CN"/>
        </w:rPr>
        <w:t>联系电话：17826893074</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w:t>
      </w:r>
      <w:r>
        <w:rPr>
          <w:rFonts w:hint="eastAsia" w:cs="Calibri"/>
          <w:color w:val="000000"/>
          <w:szCs w:val="21"/>
          <w:lang w:val="en-US" w:eastAsia="zh-CN"/>
        </w:rPr>
        <w:t>2</w:t>
      </w:r>
      <w:r>
        <w:rPr>
          <w:rFonts w:hint="default" w:ascii="Calibri" w:hAnsi="Calibri" w:cs="Calibri"/>
          <w:color w:val="000000"/>
          <w:szCs w:val="21"/>
        </w:rPr>
        <w:t>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1B1526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53C665A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10E19B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3AAE90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179C17C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639FCB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以前在“政府采购云平台”上补充、修改或撤回投标文件。补充、修改电子投标文件的，应当先行撤回原文件，补充、修改后重新传输提交。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57E96AC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7034E9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74C9EC7E">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03FE65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1618D3C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6570060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69CC5D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576CE34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15D1153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16CD64B7">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6" w:name="_Toc82873326"/>
      <w:bookmarkStart w:id="67" w:name="_Toc82338243"/>
      <w:r>
        <w:rPr>
          <w:rFonts w:hint="default" w:ascii="Calibri" w:hAnsi="Calibri" w:cs="Calibri"/>
          <w:szCs w:val="21"/>
        </w:rPr>
        <w:t>五、开标、评标</w:t>
      </w:r>
      <w:bookmarkEnd w:id="66"/>
      <w:bookmarkEnd w:id="67"/>
      <w:r>
        <w:rPr>
          <w:rFonts w:hint="default" w:ascii="Calibri" w:hAnsi="Calibri" w:cs="Calibri"/>
          <w:szCs w:val="21"/>
        </w:rPr>
        <w:t>及合同签订</w:t>
      </w:r>
    </w:p>
    <w:p w14:paraId="654E3CA1">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11870B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采购人按“投标人须知前附表”规定的时间、地点公开开标，并邀请所有投标人代表准时在线参加。</w:t>
      </w:r>
    </w:p>
    <w:p w14:paraId="4EB12FB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4DE7CC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p>
    <w:p w14:paraId="64C24472">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69A809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0D0FA80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3C5B86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38D786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5728647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2A28D8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70035CEF">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3D61DBA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57C4F929">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1D466BB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0CDC8D51">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3C51322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23D9D2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691E30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6BEAD1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w:t>
      </w:r>
      <w:r>
        <w:rPr>
          <w:rFonts w:hint="eastAsia" w:cs="Calibri"/>
          <w:lang w:val="en-US" w:eastAsia="zh-CN"/>
        </w:rPr>
        <w:t>以</w:t>
      </w:r>
      <w:r>
        <w:rPr>
          <w:rFonts w:hint="default" w:ascii="Calibri" w:hAnsi="Calibri" w:eastAsia="宋体" w:cs="Calibri"/>
        </w:rPr>
        <w:t>及采购人最终确定中标人名单的时间和公告方式等。</w:t>
      </w:r>
    </w:p>
    <w:p w14:paraId="2D761D4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528929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20A26203">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39BD09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7DB4C28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eastAsia="zh-CN"/>
        </w:rPr>
        <w:t>本项目</w:t>
      </w:r>
      <w:r>
        <w:rPr>
          <w:rFonts w:hint="default" w:ascii="Calibri" w:hAnsi="Calibri" w:eastAsia="宋体" w:cs="Calibri"/>
          <w:b/>
          <w:bCs/>
        </w:rPr>
        <w:t>的政府采购活动。违反该款规定的，相关投标均无效。</w:t>
      </w:r>
    </w:p>
    <w:p w14:paraId="558A0A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126473E6">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7CDE795A">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0A41A819">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761FC5EA">
      <w:pPr>
        <w:ind w:firstLine="420" w:firstLineChars="200"/>
        <w:rPr>
          <w:rFonts w:cs="Calibri"/>
        </w:rPr>
      </w:pPr>
      <w:r>
        <w:rPr>
          <w:rFonts w:cs="Calibri"/>
        </w:rPr>
        <w:t>5.</w:t>
      </w:r>
      <w:r>
        <w:rPr>
          <w:rFonts w:hint="eastAsia" w:cs="Calibri"/>
          <w:lang w:val="en-US" w:eastAsia="zh-CN"/>
        </w:rPr>
        <w:t>4</w:t>
      </w:r>
      <w:r>
        <w:rPr>
          <w:rFonts w:cs="Calibri"/>
        </w:rPr>
        <w:t>.3 评标办法详见“第五章 评标办法”。</w:t>
      </w:r>
    </w:p>
    <w:p w14:paraId="0279F4C4">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0B087C13">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12399ABC">
      <w:pPr>
        <w:ind w:firstLine="420" w:firstLineChars="200"/>
        <w:rPr>
          <w:rFonts w:cs="Calibri"/>
        </w:rPr>
      </w:pPr>
      <w:r>
        <w:rPr>
          <w:rFonts w:cs="Calibri"/>
        </w:rPr>
        <w:t>（1）可将本标项作废标处理，重新组织采购；</w:t>
      </w:r>
    </w:p>
    <w:p w14:paraId="4E620E23">
      <w:pPr>
        <w:ind w:firstLine="420" w:firstLineChars="200"/>
        <w:rPr>
          <w:rFonts w:cs="Calibri"/>
        </w:rPr>
      </w:pPr>
      <w:r>
        <w:rPr>
          <w:rFonts w:cs="Calibri"/>
        </w:rPr>
        <w:t>（2）可按同级政府采购监督管理部门的审批意见采用其他采购方式组织采购；</w:t>
      </w:r>
    </w:p>
    <w:p w14:paraId="50564EFE">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02F867F0">
      <w:pPr>
        <w:ind w:firstLine="420" w:firstLineChars="200"/>
        <w:rPr>
          <w:rFonts w:cs="Calibri"/>
        </w:rPr>
      </w:pPr>
      <w:r>
        <w:rPr>
          <w:rFonts w:cs="Calibri"/>
        </w:rPr>
        <w:t>在招标采购中，出现下列情形之一的，应予废标：</w:t>
      </w:r>
    </w:p>
    <w:p w14:paraId="7D1A6301">
      <w:pPr>
        <w:ind w:firstLine="420" w:firstLineChars="200"/>
        <w:rPr>
          <w:rFonts w:cs="Calibri"/>
        </w:rPr>
      </w:pPr>
      <w:r>
        <w:rPr>
          <w:rFonts w:cs="Calibri"/>
        </w:rPr>
        <w:t>（1）符合招标文件规定废标情形的；</w:t>
      </w:r>
    </w:p>
    <w:p w14:paraId="280A364C">
      <w:pPr>
        <w:ind w:firstLine="420" w:firstLineChars="200"/>
        <w:rPr>
          <w:rFonts w:cs="Calibri"/>
        </w:rPr>
      </w:pPr>
      <w:r>
        <w:rPr>
          <w:rFonts w:cs="Calibri"/>
        </w:rPr>
        <w:t>（2）出现影响采购公正的违法、违规行为的；</w:t>
      </w:r>
    </w:p>
    <w:p w14:paraId="18C50293">
      <w:pPr>
        <w:ind w:firstLine="420" w:firstLineChars="200"/>
        <w:rPr>
          <w:rFonts w:cs="Calibri"/>
        </w:rPr>
      </w:pPr>
      <w:r>
        <w:rPr>
          <w:rFonts w:cs="Calibri"/>
        </w:rPr>
        <w:t>（3）投标人的报价均超过了采购预算，采购人不能支付的；</w:t>
      </w:r>
    </w:p>
    <w:p w14:paraId="0BBD5921">
      <w:pPr>
        <w:ind w:firstLine="420" w:firstLineChars="200"/>
        <w:rPr>
          <w:rFonts w:cs="Calibri"/>
        </w:rPr>
      </w:pPr>
      <w:r>
        <w:rPr>
          <w:rFonts w:cs="Calibri"/>
        </w:rPr>
        <w:t>（4）因重大变故，采购任务取消的；</w:t>
      </w:r>
    </w:p>
    <w:p w14:paraId="053F904F">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197CEC06">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5F49D785">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5FB7F8BF">
      <w:pPr>
        <w:ind w:firstLine="420" w:firstLineChars="200"/>
        <w:rPr>
          <w:rFonts w:cs="Calibri"/>
        </w:rPr>
      </w:pPr>
      <w:r>
        <w:rPr>
          <w:rFonts w:cs="Calibri"/>
        </w:rPr>
        <w:t>在采购人确认采购结果后，采购代理机构按相关政府采购规定将中标结果发布在政府采购网上进行公告。</w:t>
      </w:r>
    </w:p>
    <w:p w14:paraId="00634812">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310F66FD">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63393579">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4D184051">
      <w:pPr>
        <w:ind w:firstLine="420" w:firstLineChars="200"/>
        <w:rPr>
          <w:rFonts w:cs="Calibri"/>
        </w:rPr>
      </w:pPr>
      <w:r>
        <w:rPr>
          <w:rFonts w:cs="Calibri"/>
        </w:rPr>
        <w:t>（1）投标人的姓名或者名称、地址、邮编、联系人及联系电话；</w:t>
      </w:r>
    </w:p>
    <w:p w14:paraId="6BB50AB6">
      <w:pPr>
        <w:ind w:firstLine="420" w:firstLineChars="200"/>
        <w:rPr>
          <w:rFonts w:cs="Calibri"/>
        </w:rPr>
      </w:pPr>
      <w:r>
        <w:rPr>
          <w:rFonts w:cs="Calibri"/>
        </w:rPr>
        <w:t>（2）质疑项目的名称、编号；</w:t>
      </w:r>
    </w:p>
    <w:p w14:paraId="07981F44">
      <w:pPr>
        <w:ind w:firstLine="420" w:firstLineChars="200"/>
        <w:rPr>
          <w:rFonts w:cs="Calibri"/>
        </w:rPr>
      </w:pPr>
      <w:r>
        <w:rPr>
          <w:rFonts w:cs="Calibri"/>
        </w:rPr>
        <w:t>（3）具体、明确的质疑事项和与质疑事项相关的请求；</w:t>
      </w:r>
    </w:p>
    <w:p w14:paraId="6E6390DC">
      <w:pPr>
        <w:ind w:firstLine="420" w:firstLineChars="200"/>
        <w:rPr>
          <w:rFonts w:cs="Calibri"/>
        </w:rPr>
      </w:pPr>
      <w:r>
        <w:rPr>
          <w:rFonts w:cs="Calibri"/>
        </w:rPr>
        <w:t>（4）事实依据；</w:t>
      </w:r>
    </w:p>
    <w:p w14:paraId="3DA35676">
      <w:pPr>
        <w:ind w:firstLine="420" w:firstLineChars="200"/>
        <w:rPr>
          <w:rFonts w:cs="Calibri"/>
        </w:rPr>
      </w:pPr>
      <w:r>
        <w:rPr>
          <w:rFonts w:cs="Calibri"/>
        </w:rPr>
        <w:t>（5）必要的法律依据；</w:t>
      </w:r>
    </w:p>
    <w:p w14:paraId="737AE2DD">
      <w:pPr>
        <w:ind w:firstLine="420" w:firstLineChars="200"/>
        <w:rPr>
          <w:rFonts w:cs="Calibri"/>
        </w:rPr>
      </w:pPr>
      <w:r>
        <w:rPr>
          <w:rFonts w:cs="Calibri"/>
        </w:rPr>
        <w:t>（6）提出质疑的日期。</w:t>
      </w:r>
    </w:p>
    <w:p w14:paraId="3A09E5D0">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542B2D2D">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2D0E2B39">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300D4715">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51714F7A">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1F612653">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25CC5136">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7FE902EC">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7D7AEB28">
      <w:pPr>
        <w:ind w:firstLine="420" w:firstLineChars="200"/>
        <w:rPr>
          <w:rFonts w:cs="Calibri"/>
        </w:rPr>
      </w:pPr>
      <w:r>
        <w:rPr>
          <w:rFonts w:cs="Calibri"/>
        </w:rPr>
        <w:t>5.</w:t>
      </w:r>
      <w:r>
        <w:rPr>
          <w:rFonts w:hint="eastAsia" w:cs="Calibri"/>
          <w:lang w:val="en-US" w:eastAsia="zh-CN"/>
        </w:rPr>
        <w:t>9</w:t>
      </w:r>
      <w:r>
        <w:rPr>
          <w:rFonts w:cs="Calibri"/>
        </w:rPr>
        <w:t>.10质疑函范本及制作说明见“招标文件附件</w:t>
      </w:r>
      <w:r>
        <w:rPr>
          <w:rFonts w:hint="eastAsia" w:cs="Calibri"/>
          <w:lang w:val="en-US" w:eastAsia="zh-CN"/>
        </w:rPr>
        <w:t>5</w:t>
      </w:r>
      <w:r>
        <w:rPr>
          <w:rFonts w:cs="Calibri"/>
        </w:rPr>
        <w:t>”。</w:t>
      </w:r>
    </w:p>
    <w:p w14:paraId="427A910B">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367EABCF">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6098C1FC">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1DAB026D">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0A58780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370B76F7">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0F31597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52FADA28">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1C1A2FDC">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149FD1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52F0A34A">
      <w:pPr>
        <w:pStyle w:val="3"/>
        <w:bidi w:val="0"/>
      </w:pPr>
      <w:r>
        <w:rPr>
          <w:rFonts w:hint="eastAsia"/>
          <w:lang w:val="en-US" w:eastAsia="zh-CN"/>
        </w:rPr>
        <w:t>六、</w:t>
      </w:r>
      <w:r>
        <w:t>采购代理服务费</w:t>
      </w:r>
    </w:p>
    <w:p w14:paraId="2841A281">
      <w:pPr>
        <w:ind w:firstLine="420" w:firstLineChars="200"/>
        <w:rPr>
          <w:rFonts w:cs="Calibri"/>
        </w:rPr>
      </w:pPr>
      <w:r>
        <w:rPr>
          <w:rFonts w:hint="eastAsia" w:cs="Calibri"/>
          <w:color w:val="000000"/>
          <w:szCs w:val="21"/>
          <w:lang w:val="en-US" w:eastAsia="zh-CN"/>
        </w:rPr>
        <w:t>6.1</w:t>
      </w:r>
      <w:r>
        <w:rPr>
          <w:rFonts w:cs="Calibri"/>
        </w:rPr>
        <w:t>本次采购代理服务费按“投标人须知前附表”规定收取。</w:t>
      </w:r>
    </w:p>
    <w:p w14:paraId="4A90919B">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6974903B">
      <w:pPr>
        <w:pStyle w:val="3"/>
        <w:tabs>
          <w:tab w:val="left" w:pos="2985"/>
        </w:tabs>
        <w:ind w:firstLine="420"/>
        <w:rPr>
          <w:rFonts w:cs="Calibri"/>
        </w:rPr>
      </w:pPr>
      <w:r>
        <w:rPr>
          <w:rFonts w:hint="eastAsia" w:cs="Calibri"/>
          <w:lang w:val="en-US" w:eastAsia="zh-CN"/>
        </w:rPr>
        <w:t>七</w:t>
      </w:r>
      <w:r>
        <w:rPr>
          <w:rFonts w:cs="Calibri"/>
        </w:rPr>
        <w:t>、其他</w:t>
      </w:r>
    </w:p>
    <w:p w14:paraId="4EC8582A">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53F8BEF4">
      <w:pPr>
        <w:ind w:firstLine="420" w:firstLineChars="200"/>
        <w:rPr>
          <w:rFonts w:cs="Calibri"/>
        </w:rPr>
      </w:pPr>
      <w:r>
        <w:rPr>
          <w:rFonts w:cs="Calibri"/>
        </w:rPr>
        <w:t>（1）电子交易平台发生故障而无法登录访问的；</w:t>
      </w:r>
    </w:p>
    <w:p w14:paraId="3621BC74">
      <w:pPr>
        <w:ind w:firstLine="420" w:firstLineChars="200"/>
        <w:rPr>
          <w:rFonts w:cs="Calibri"/>
        </w:rPr>
      </w:pPr>
      <w:r>
        <w:rPr>
          <w:rFonts w:cs="Calibri"/>
        </w:rPr>
        <w:t>（2）电子交易平台应用或数据库出现错误，不能进行正常操作的；</w:t>
      </w:r>
    </w:p>
    <w:p w14:paraId="2C967CFD">
      <w:pPr>
        <w:ind w:firstLine="420" w:firstLineChars="200"/>
        <w:rPr>
          <w:rFonts w:cs="Calibri"/>
        </w:rPr>
      </w:pPr>
      <w:r>
        <w:rPr>
          <w:rFonts w:cs="Calibri"/>
        </w:rPr>
        <w:t>（3）电子交易平台发现严重安全漏洞，有潜在泄密危险的；</w:t>
      </w:r>
    </w:p>
    <w:p w14:paraId="453136CD">
      <w:pPr>
        <w:ind w:firstLine="420" w:firstLineChars="200"/>
        <w:rPr>
          <w:rFonts w:cs="Calibri"/>
        </w:rPr>
      </w:pPr>
      <w:r>
        <w:rPr>
          <w:rFonts w:cs="Calibri"/>
        </w:rPr>
        <w:t>（4）病毒发作导致不能进行正常操作的；</w:t>
      </w:r>
    </w:p>
    <w:p w14:paraId="19D2CDCB">
      <w:pPr>
        <w:ind w:firstLine="420" w:firstLineChars="200"/>
        <w:rPr>
          <w:rFonts w:cs="Calibri"/>
        </w:rPr>
      </w:pPr>
      <w:r>
        <w:rPr>
          <w:rFonts w:cs="Calibri"/>
        </w:rPr>
        <w:t>（5）其他无法保证电子交易的公平、公正和安全的情况。</w:t>
      </w:r>
    </w:p>
    <w:p w14:paraId="4571FB8C">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79A035C">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E4433F9">
      <w:pPr>
        <w:ind w:firstLine="420" w:firstLineChars="200"/>
        <w:rPr>
          <w:rFonts w:cs="Calibri"/>
        </w:rPr>
      </w:pPr>
      <w:r>
        <w:rPr>
          <w:rFonts w:cs="Calibri"/>
        </w:rPr>
        <w:t>（1）提供虚假材料谋取中标、成交的；</w:t>
      </w:r>
    </w:p>
    <w:p w14:paraId="1A835AB3">
      <w:pPr>
        <w:ind w:firstLine="420" w:firstLineChars="200"/>
        <w:rPr>
          <w:rFonts w:cs="Calibri"/>
        </w:rPr>
      </w:pPr>
      <w:r>
        <w:rPr>
          <w:rFonts w:cs="Calibri"/>
        </w:rPr>
        <w:t>（2）采取不正当手段诋毁、排挤其他投标人的；</w:t>
      </w:r>
    </w:p>
    <w:p w14:paraId="0CD0D469">
      <w:pPr>
        <w:ind w:firstLine="420" w:firstLineChars="200"/>
        <w:rPr>
          <w:rFonts w:cs="Calibri"/>
        </w:rPr>
      </w:pPr>
      <w:r>
        <w:rPr>
          <w:rFonts w:cs="Calibri"/>
        </w:rPr>
        <w:t>（3）与采购人、其他投标人或者采购代理机构恶意串通的；</w:t>
      </w:r>
    </w:p>
    <w:p w14:paraId="5FFB0B83">
      <w:pPr>
        <w:ind w:firstLine="420" w:firstLineChars="200"/>
        <w:rPr>
          <w:rFonts w:cs="Calibri"/>
        </w:rPr>
      </w:pPr>
      <w:r>
        <w:rPr>
          <w:rFonts w:cs="Calibri"/>
        </w:rPr>
        <w:t>（4）向采购人、采购代理机构行贿或者提供其他不正当利益的；</w:t>
      </w:r>
    </w:p>
    <w:p w14:paraId="4A1E9470">
      <w:pPr>
        <w:ind w:firstLine="420" w:firstLineChars="200"/>
        <w:rPr>
          <w:rFonts w:cs="Calibri"/>
        </w:rPr>
      </w:pPr>
      <w:r>
        <w:rPr>
          <w:rFonts w:cs="Calibri"/>
        </w:rPr>
        <w:t>（5）在招标采购过程中与采购人进行协商谈判的；</w:t>
      </w:r>
    </w:p>
    <w:p w14:paraId="54EBB4FB">
      <w:pPr>
        <w:ind w:firstLine="420" w:firstLineChars="200"/>
        <w:rPr>
          <w:rFonts w:cs="Calibri"/>
        </w:rPr>
      </w:pPr>
      <w:r>
        <w:rPr>
          <w:rFonts w:cs="Calibri"/>
        </w:rPr>
        <w:t>（6）拒绝有关部门监督检查或者提供虚假情况的。</w:t>
      </w:r>
    </w:p>
    <w:p w14:paraId="74F8246D">
      <w:pPr>
        <w:ind w:firstLine="420" w:firstLineChars="200"/>
        <w:rPr>
          <w:rFonts w:cs="Calibri"/>
        </w:rPr>
      </w:pPr>
      <w:r>
        <w:rPr>
          <w:rFonts w:cs="Calibri"/>
        </w:rPr>
        <w:t>投标人有前款第（1）至（5）项情形之一的，中标、成交无效。</w:t>
      </w:r>
    </w:p>
    <w:p w14:paraId="032AF671">
      <w:pPr>
        <w:ind w:firstLine="420" w:firstLineChars="200"/>
        <w:rPr>
          <w:rFonts w:cs="Calibri"/>
        </w:rPr>
      </w:pPr>
      <w:r>
        <w:rPr>
          <w:rFonts w:cs="Calibri"/>
        </w:rPr>
        <w:t>（7）向评标委员会、竞争性谈判小组或者询价小组成员行贿或者提供其他不正当利益；</w:t>
      </w:r>
    </w:p>
    <w:p w14:paraId="4753FA8F">
      <w:pPr>
        <w:ind w:firstLine="420" w:firstLineChars="200"/>
        <w:rPr>
          <w:rFonts w:cs="Calibri"/>
        </w:rPr>
      </w:pPr>
      <w:r>
        <w:rPr>
          <w:rFonts w:cs="Calibri"/>
        </w:rPr>
        <w:t>（8）中标或者成交后无正当理由拒不与采购人签订政府采购合同；</w:t>
      </w:r>
    </w:p>
    <w:p w14:paraId="1F262A08">
      <w:pPr>
        <w:ind w:firstLine="420" w:firstLineChars="200"/>
        <w:rPr>
          <w:rFonts w:cs="Calibri"/>
        </w:rPr>
      </w:pPr>
      <w:r>
        <w:rPr>
          <w:rFonts w:cs="Calibri"/>
        </w:rPr>
        <w:t>（9）未按照招标文件确定的事项签订政府采购合同；</w:t>
      </w:r>
    </w:p>
    <w:p w14:paraId="38D958F3">
      <w:pPr>
        <w:ind w:firstLine="420" w:firstLineChars="200"/>
        <w:rPr>
          <w:rFonts w:cs="Calibri"/>
        </w:rPr>
      </w:pPr>
      <w:r>
        <w:rPr>
          <w:rFonts w:cs="Calibri"/>
        </w:rPr>
        <w:t>（10）将政府采购合同转包；</w:t>
      </w:r>
    </w:p>
    <w:p w14:paraId="1C2E23A7">
      <w:pPr>
        <w:ind w:firstLine="420" w:firstLineChars="200"/>
        <w:rPr>
          <w:rFonts w:cs="Calibri"/>
        </w:rPr>
      </w:pPr>
      <w:r>
        <w:rPr>
          <w:rFonts w:cs="Calibri"/>
        </w:rPr>
        <w:t>（11）提供假冒伪劣产品；</w:t>
      </w:r>
    </w:p>
    <w:p w14:paraId="7ABEFEFE">
      <w:pPr>
        <w:ind w:firstLine="420" w:firstLineChars="200"/>
        <w:rPr>
          <w:rFonts w:cs="Calibri"/>
        </w:rPr>
      </w:pPr>
      <w:r>
        <w:rPr>
          <w:rFonts w:cs="Calibri"/>
        </w:rPr>
        <w:t>（12）擅自变更、中止或者终止政府采购合同。</w:t>
      </w:r>
    </w:p>
    <w:p w14:paraId="0C1FF289">
      <w:pPr>
        <w:ind w:firstLine="420" w:firstLineChars="200"/>
        <w:rPr>
          <w:rFonts w:cs="Calibri"/>
        </w:rPr>
      </w:pPr>
      <w:r>
        <w:rPr>
          <w:rFonts w:cs="Calibri"/>
        </w:rPr>
        <w:t>投标人有前款第（7）项规定情形的，中标、成交无效。</w:t>
      </w:r>
    </w:p>
    <w:p w14:paraId="4BEFECB6">
      <w:pPr>
        <w:ind w:firstLine="420" w:firstLineChars="200"/>
        <w:rPr>
          <w:rFonts w:cs="Calibri"/>
        </w:rPr>
      </w:pPr>
      <w:r>
        <w:rPr>
          <w:rFonts w:cs="Calibri"/>
        </w:rPr>
        <w:t>（13）投标人直接或者间接从采购人或者采购代理机构处获得其他投标人的相关情况并修改其投标文件；</w:t>
      </w:r>
    </w:p>
    <w:p w14:paraId="2F7F7476">
      <w:pPr>
        <w:ind w:firstLine="420" w:firstLineChars="200"/>
        <w:rPr>
          <w:rFonts w:cs="Calibri"/>
        </w:rPr>
      </w:pPr>
      <w:r>
        <w:rPr>
          <w:rFonts w:cs="Calibri"/>
        </w:rPr>
        <w:t>（14）投标人按照采购人或者采购代理机构的授意撤换、修改投标文件；</w:t>
      </w:r>
    </w:p>
    <w:p w14:paraId="6443689E">
      <w:pPr>
        <w:ind w:firstLine="420" w:firstLineChars="200"/>
        <w:rPr>
          <w:rFonts w:cs="Calibri"/>
        </w:rPr>
      </w:pPr>
      <w:r>
        <w:rPr>
          <w:rFonts w:cs="Calibri"/>
        </w:rPr>
        <w:t>（15）投标人之间协商报价、技术方案等投标文件的实质性内容；</w:t>
      </w:r>
    </w:p>
    <w:p w14:paraId="34B05ECF">
      <w:pPr>
        <w:ind w:firstLine="420" w:firstLineChars="200"/>
        <w:rPr>
          <w:rFonts w:cs="Calibri"/>
        </w:rPr>
      </w:pPr>
      <w:r>
        <w:rPr>
          <w:rFonts w:cs="Calibri"/>
        </w:rPr>
        <w:t>（16）属于同一集团、协会、商会等组织成员的投标人按照该组织要求协同参加政府采购活动；</w:t>
      </w:r>
    </w:p>
    <w:p w14:paraId="708719A5">
      <w:pPr>
        <w:ind w:firstLine="420" w:firstLineChars="200"/>
        <w:rPr>
          <w:rFonts w:cs="Calibri"/>
        </w:rPr>
      </w:pPr>
      <w:r>
        <w:rPr>
          <w:rFonts w:cs="Calibri"/>
        </w:rPr>
        <w:t>（17）投标人之间事先约定由某一特定投标人中标、成交；</w:t>
      </w:r>
    </w:p>
    <w:p w14:paraId="7295988D">
      <w:pPr>
        <w:ind w:firstLine="420" w:firstLineChars="200"/>
        <w:rPr>
          <w:rFonts w:cs="Calibri"/>
        </w:rPr>
      </w:pPr>
      <w:r>
        <w:rPr>
          <w:rFonts w:cs="Calibri"/>
        </w:rPr>
        <w:t>（18）投标人之间商定部分投标人放弃参加政府采购活动或者放弃中标、成交；</w:t>
      </w:r>
    </w:p>
    <w:p w14:paraId="0A1A7131">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2FBA7E9C">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410CB994">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3964AA66">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68" w:name="_Toc82338246"/>
      <w:bookmarkStart w:id="69" w:name="_Toc82873329"/>
      <w:bookmarkStart w:id="70" w:name="_Toc5162"/>
      <w:bookmarkStart w:id="71" w:name="_Toc211745570"/>
      <w:r>
        <w:rPr>
          <w:rFonts w:hint="default" w:ascii="Calibri" w:hAnsi="Calibri" w:cs="Calibri"/>
          <w:color w:val="auto"/>
        </w:rPr>
        <w:t>第七章  投标文件格式</w:t>
      </w:r>
      <w:bookmarkEnd w:id="68"/>
      <w:bookmarkEnd w:id="69"/>
      <w:bookmarkEnd w:id="70"/>
      <w:bookmarkEnd w:id="71"/>
    </w:p>
    <w:p w14:paraId="11726460">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54308EB9">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6E018373">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3F68E900">
      <w:pPr>
        <w:bidi w:val="0"/>
        <w:rPr>
          <w:rFonts w:hint="default"/>
        </w:rPr>
      </w:pPr>
    </w:p>
    <w:p w14:paraId="651A79F3">
      <w:pPr>
        <w:bidi w:val="0"/>
        <w:rPr>
          <w:rFonts w:hint="default"/>
        </w:rPr>
      </w:pPr>
    </w:p>
    <w:p w14:paraId="0F59507A">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32025159">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0F1BE76B">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CTZB-2025060615</w:t>
      </w:r>
    </w:p>
    <w:p w14:paraId="6BDEF1C9">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01EB911E">
      <w:pPr>
        <w:bidi w:val="0"/>
        <w:rPr>
          <w:rFonts w:hint="default"/>
        </w:rPr>
      </w:pPr>
    </w:p>
    <w:p w14:paraId="7F0A7DDE">
      <w:pPr>
        <w:bidi w:val="0"/>
        <w:rPr>
          <w:rFonts w:hint="default"/>
        </w:rPr>
      </w:pPr>
    </w:p>
    <w:p w14:paraId="73BB2379">
      <w:pPr>
        <w:bidi w:val="0"/>
        <w:rPr>
          <w:rFonts w:hint="default"/>
        </w:rPr>
      </w:pPr>
    </w:p>
    <w:p w14:paraId="66C16115">
      <w:pPr>
        <w:bidi w:val="0"/>
        <w:rPr>
          <w:rFonts w:hint="default"/>
        </w:rPr>
      </w:pPr>
    </w:p>
    <w:p w14:paraId="634E1C2E">
      <w:pPr>
        <w:bidi w:val="0"/>
        <w:rPr>
          <w:rFonts w:hint="default"/>
        </w:rPr>
      </w:pPr>
    </w:p>
    <w:p w14:paraId="52508096">
      <w:pPr>
        <w:bidi w:val="0"/>
        <w:rPr>
          <w:rFonts w:hint="default"/>
        </w:rPr>
      </w:pPr>
    </w:p>
    <w:p w14:paraId="02479C5A">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45B2681C">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464EF6A9">
      <w:pPr>
        <w:bidi w:val="0"/>
        <w:rPr>
          <w:rFonts w:hint="default"/>
        </w:rPr>
      </w:pPr>
    </w:p>
    <w:p w14:paraId="7B398377">
      <w:pPr>
        <w:bidi w:val="0"/>
        <w:rPr>
          <w:rFonts w:hint="default"/>
        </w:rPr>
      </w:pPr>
    </w:p>
    <w:p w14:paraId="06FCDEC4">
      <w:pPr>
        <w:bidi w:val="0"/>
        <w:rPr>
          <w:rFonts w:hint="default"/>
        </w:rPr>
      </w:pPr>
    </w:p>
    <w:p w14:paraId="080D29A1">
      <w:pPr>
        <w:bidi w:val="0"/>
        <w:rPr>
          <w:rFonts w:hint="default"/>
        </w:rPr>
      </w:pPr>
    </w:p>
    <w:p w14:paraId="13154C21">
      <w:pPr>
        <w:bidi w:val="0"/>
        <w:rPr>
          <w:rFonts w:hint="default"/>
        </w:rPr>
      </w:pPr>
    </w:p>
    <w:p w14:paraId="440ADFD1">
      <w:pPr>
        <w:bidi w:val="0"/>
        <w:rPr>
          <w:rFonts w:hint="default"/>
        </w:rPr>
      </w:pPr>
    </w:p>
    <w:p w14:paraId="1442E03C">
      <w:pPr>
        <w:bidi w:val="0"/>
        <w:rPr>
          <w:rFonts w:hint="default"/>
        </w:rPr>
      </w:pPr>
    </w:p>
    <w:p w14:paraId="3D0C02F5">
      <w:pPr>
        <w:bidi w:val="0"/>
        <w:rPr>
          <w:rFonts w:hint="default"/>
        </w:rPr>
      </w:pPr>
    </w:p>
    <w:p w14:paraId="1354FDD8">
      <w:pPr>
        <w:bidi w:val="0"/>
        <w:rPr>
          <w:rFonts w:hint="default"/>
        </w:rPr>
      </w:pPr>
    </w:p>
    <w:p w14:paraId="310C5AAC">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BC6203D">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5AA06BEA">
      <w:pPr>
        <w:bidi w:val="0"/>
        <w:rPr>
          <w:rFonts w:hint="eastAsia"/>
          <w:lang w:eastAsia="zh-CN"/>
        </w:rPr>
      </w:pPr>
    </w:p>
    <w:p w14:paraId="09A845C7">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24CFD315">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4CA6EE11">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72" w:name="_Toc184635147"/>
      <w:bookmarkStart w:id="73" w:name="_Toc335138374"/>
      <w:bookmarkStart w:id="74" w:name="_Toc345575549"/>
      <w:bookmarkStart w:id="75" w:name="_Toc230930642"/>
      <w:bookmarkStart w:id="76" w:name="_Toc303030576"/>
      <w:bookmarkStart w:id="77" w:name="_Toc413337003"/>
      <w:r>
        <w:rPr>
          <w:rFonts w:hint="default" w:ascii="Calibri" w:hAnsi="Calibri" w:cs="Calibri"/>
        </w:rPr>
        <w:t>一、资格审查资料</w:t>
      </w:r>
      <w:bookmarkEnd w:id="72"/>
      <w:bookmarkEnd w:id="73"/>
      <w:bookmarkEnd w:id="74"/>
      <w:bookmarkEnd w:id="75"/>
      <w:bookmarkEnd w:id="76"/>
    </w:p>
    <w:p w14:paraId="3CD7A5DB">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4FC34FA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78" w:name="_Toc335138375"/>
      <w:bookmarkStart w:id="79" w:name="_Toc230930643"/>
      <w:bookmarkStart w:id="80" w:name="_Toc303030577"/>
      <w:r>
        <w:rPr>
          <w:rFonts w:hint="default" w:ascii="Calibri" w:hAnsi="Calibri" w:cs="Calibri"/>
          <w:kern w:val="0"/>
        </w:rPr>
        <w:t>（一）资格审查须知</w:t>
      </w:r>
      <w:bookmarkEnd w:id="78"/>
      <w:bookmarkEnd w:id="79"/>
      <w:bookmarkEnd w:id="80"/>
    </w:p>
    <w:p w14:paraId="1078B6BA">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54C00605">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69D57980">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1" w:name="_Toc208484561"/>
      <w:bookmarkStart w:id="82" w:name="_Toc204944488"/>
      <w:bookmarkStart w:id="83" w:name="_Toc208051215"/>
      <w:bookmarkStart w:id="84" w:name="_Toc191897610"/>
      <w:bookmarkStart w:id="85" w:name="_Toc303030578"/>
      <w:bookmarkStart w:id="86" w:name="_Toc179623472"/>
      <w:bookmarkStart w:id="87" w:name="_Toc227658251"/>
      <w:bookmarkStart w:id="88" w:name="_Toc179801514"/>
      <w:bookmarkStart w:id="89" w:name="_Toc335138376"/>
      <w:r>
        <w:rPr>
          <w:rFonts w:hint="default" w:ascii="Calibri" w:hAnsi="Calibri" w:cs="Calibri"/>
          <w:kern w:val="0"/>
        </w:rPr>
        <w:t>（二）资格审查资料</w:t>
      </w:r>
      <w:bookmarkEnd w:id="81"/>
      <w:bookmarkEnd w:id="82"/>
      <w:bookmarkEnd w:id="83"/>
      <w:bookmarkEnd w:id="84"/>
      <w:bookmarkEnd w:id="85"/>
      <w:bookmarkEnd w:id="86"/>
      <w:bookmarkEnd w:id="87"/>
      <w:bookmarkEnd w:id="88"/>
      <w:bookmarkEnd w:id="89"/>
      <w:r>
        <w:rPr>
          <w:rFonts w:hint="default" w:ascii="Calibri" w:hAnsi="Calibri" w:cs="Calibri"/>
          <w:kern w:val="0"/>
        </w:rPr>
        <w:t>格式</w:t>
      </w:r>
    </w:p>
    <w:p w14:paraId="3972D609">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22A63533">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59A433F3">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90" w:name="_Toc204944489"/>
      <w:bookmarkStart w:id="91" w:name="_Toc227658252"/>
      <w:bookmarkStart w:id="92" w:name="_Toc208484562"/>
      <w:bookmarkStart w:id="93" w:name="_Toc191897611"/>
      <w:bookmarkStart w:id="94" w:name="_Toc208051216"/>
      <w:bookmarkStart w:id="95" w:name="_Toc179801515"/>
      <w:bookmarkStart w:id="96" w:name="_Toc191897470"/>
      <w:r>
        <w:rPr>
          <w:rFonts w:hint="default" w:ascii="Calibri" w:hAnsi="Calibri" w:cs="Calibri"/>
          <w:sz w:val="28"/>
          <w:szCs w:val="28"/>
        </w:rPr>
        <w:br w:type="page"/>
      </w:r>
      <w:bookmarkEnd w:id="90"/>
      <w:bookmarkEnd w:id="91"/>
      <w:bookmarkEnd w:id="92"/>
      <w:bookmarkEnd w:id="93"/>
      <w:bookmarkEnd w:id="94"/>
      <w:bookmarkEnd w:id="95"/>
      <w:bookmarkEnd w:id="96"/>
      <w:bookmarkStart w:id="97" w:name="_Toc179801516"/>
      <w:bookmarkStart w:id="98" w:name="_Toc179623474"/>
      <w:bookmarkStart w:id="99" w:name="_Toc227658253"/>
      <w:bookmarkStart w:id="100" w:name="_Toc204944490"/>
      <w:bookmarkStart w:id="101" w:name="_Toc208484563"/>
      <w:bookmarkStart w:id="102" w:name="_Toc208051217"/>
      <w:bookmarkStart w:id="103" w:name="_Toc335138377"/>
      <w:bookmarkStart w:id="104" w:name="_Toc303030579"/>
      <w:bookmarkStart w:id="105" w:name="_Toc191897612"/>
      <w:r>
        <w:rPr>
          <w:rFonts w:hint="default" w:ascii="Calibri" w:hAnsi="Calibri" w:cs="Calibri"/>
          <w:b/>
          <w:bCs/>
        </w:rPr>
        <w:t>表1：强制性资格条件</w:t>
      </w:r>
      <w:bookmarkEnd w:id="97"/>
      <w:bookmarkEnd w:id="98"/>
      <w:bookmarkEnd w:id="99"/>
      <w:bookmarkEnd w:id="100"/>
      <w:bookmarkEnd w:id="101"/>
      <w:bookmarkEnd w:id="102"/>
      <w:bookmarkEnd w:id="103"/>
      <w:bookmarkEnd w:id="104"/>
      <w:bookmarkEnd w:id="105"/>
    </w:p>
    <w:p w14:paraId="670565C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2B37DF0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2C894BBE">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00225A4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CTZB-2025060615</w:t>
      </w:r>
    </w:p>
    <w:p w14:paraId="15E02894">
      <w:pPr>
        <w:bidi w:val="0"/>
        <w:rPr>
          <w:rFonts w:hint="default"/>
          <w:lang w:eastAsia="zh-CN"/>
        </w:rPr>
      </w:pPr>
      <w:r>
        <w:rPr>
          <w:rFonts w:hint="default"/>
        </w:rPr>
        <w:t>标项名称：</w:t>
      </w:r>
      <w:r>
        <w:rPr>
          <w:rFonts w:hint="eastAsia"/>
          <w:lang w:eastAsia="zh-CN"/>
        </w:rPr>
        <w:t>【填写标项名称】</w:t>
      </w:r>
    </w:p>
    <w:tbl>
      <w:tblPr>
        <w:tblStyle w:val="3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E5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CE647E7">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6294159D">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5BA477D6">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2972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43F1CB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75F76C2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0AEF2EE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55C6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96A62C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03081BF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76EAD30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7212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420573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77CFE44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33DBA3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cs="Calibri"/>
                <w:b w:val="0"/>
                <w:bCs w:val="0"/>
                <w:kern w:val="2"/>
                <w:sz w:val="21"/>
                <w:szCs w:val="21"/>
                <w:lang w:val="en-US" w:eastAsia="zh-CN" w:bidi="ar-SA"/>
              </w:rPr>
              <w:t>/</w:t>
            </w:r>
          </w:p>
        </w:tc>
      </w:tr>
      <w:tr w14:paraId="133A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88E0B5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1267B65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412C31A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5DD3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40EE68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24219EC8">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tc>
        <w:tc>
          <w:tcPr>
            <w:tcW w:w="4253" w:type="dxa"/>
            <w:noWrap w:val="0"/>
            <w:vAlign w:val="center"/>
          </w:tcPr>
          <w:p w14:paraId="0D65C57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3524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9B1106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2E7FCEF3">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4253" w:type="dxa"/>
            <w:noWrap w:val="0"/>
            <w:vAlign w:val="center"/>
          </w:tcPr>
          <w:p w14:paraId="47DD355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69196B1D">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7C8539B1">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5F729D8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）企业类型的声明函。</w:t>
            </w:r>
          </w:p>
          <w:p w14:paraId="48B4B7AF">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15D2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0F0066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029D672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08F432F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5</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34BB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04F969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3643B8C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1B1ADB5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5E623C2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028E88A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0DEF1FC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57A55E3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01D5DA7A">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r>
        <w:rPr>
          <w:rFonts w:hint="eastAsia" w:eastAsia="楷体" w:cs="Calibri"/>
          <w:b/>
          <w:bCs/>
          <w:szCs w:val="21"/>
          <w:u w:val="single"/>
          <w:lang w:eastAsia="zh-CN"/>
        </w:rPr>
        <w:t>】</w:t>
      </w:r>
    </w:p>
    <w:p w14:paraId="0B91697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35489D33">
      <w:pPr>
        <w:bidi w:val="0"/>
        <w:rPr>
          <w:rFonts w:hint="default"/>
        </w:rPr>
      </w:pPr>
    </w:p>
    <w:p w14:paraId="5B54A6F4">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10A72D9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38A10699">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65EA8183">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1990C61E">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7DBB6955">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DE82B7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E4CF4DA">
      <w:pPr>
        <w:bidi w:val="0"/>
        <w:rPr>
          <w:rFonts w:hint="default"/>
        </w:rPr>
      </w:pPr>
    </w:p>
    <w:p w14:paraId="6214752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6D56268F">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65C1909">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13B25A8E">
      <w:pPr>
        <w:rPr>
          <w:rFonts w:hint="default" w:ascii="Calibri" w:hAnsi="Calibri" w:cs="Calibri"/>
        </w:rPr>
      </w:pPr>
      <w:r>
        <w:rPr>
          <w:rFonts w:hint="default" w:ascii="Calibri" w:hAnsi="Calibri" w:cs="Calibri"/>
        </w:rPr>
        <w:br w:type="page"/>
      </w:r>
    </w:p>
    <w:p w14:paraId="4C866BDF">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14:paraId="08AECB0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6B12EFB6">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01CAC673">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41B1163B">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4F9F69CC">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5ECE46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3DA907B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AECF0F8">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7267294C">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719BA747">
      <w:pPr>
        <w:rPr>
          <w:rFonts w:hint="default" w:ascii="Calibri" w:hAnsi="Calibri" w:cs="Calibri"/>
        </w:rPr>
      </w:pPr>
    </w:p>
    <w:p w14:paraId="377E6443">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40FA06C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774A02B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2ACCB1F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4901C75E">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410F1208">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8E1B4EA">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w:t>
      </w:r>
    </w:p>
    <w:p w14:paraId="4EA25773">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57824A4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52325C9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9B4D1A7">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E0AD183">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C206627">
      <w:pPr>
        <w:rPr>
          <w:rFonts w:hint="default" w:ascii="Calibri" w:hAnsi="Calibri" w:cs="Calibri"/>
        </w:rPr>
      </w:pPr>
      <w:r>
        <w:rPr>
          <w:rFonts w:hint="default" w:ascii="Calibri" w:hAnsi="Calibri" w:cs="Calibri"/>
        </w:rPr>
        <w:br w:type="page"/>
      </w:r>
    </w:p>
    <w:p w14:paraId="2F5074C2">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14:paraId="00FB84A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623738E1">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43030451">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107EDEB7">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cs="Calibri"/>
          <w:szCs w:val="21"/>
        </w:rPr>
        <w:t>我方</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7EDAB1E8">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6CF871B9">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10D9AA10">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2A71D6CC">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1ED02F96">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0776BB92">
      <w:pPr>
        <w:rPr>
          <w:rFonts w:hint="default" w:ascii="Calibri" w:hAnsi="Calibri" w:cs="Calibri"/>
          <w:lang w:val="en-US" w:eastAsia="zh-CN"/>
        </w:rPr>
      </w:pPr>
    </w:p>
    <w:p w14:paraId="034F85A1">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证明材料5</w:t>
      </w:r>
      <w:r>
        <w:rPr>
          <w:rFonts w:hint="default" w:ascii="Calibri" w:hAnsi="Calibri" w:cs="Calibri"/>
          <w:lang w:val="en-US" w:eastAsia="zh-CN"/>
        </w:rPr>
        <w:t>】</w:t>
      </w:r>
      <w:r>
        <w:rPr>
          <w:rFonts w:hint="eastAsia" w:cs="Calibri"/>
          <w:lang w:val="en-US" w:eastAsia="zh-CN"/>
        </w:rPr>
        <w:t>投标人形式</w:t>
      </w:r>
    </w:p>
    <w:p w14:paraId="7E0F8820">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52CB9E0D">
      <w:pPr>
        <w:bidi w:val="0"/>
        <w:rPr>
          <w:rFonts w:hint="default"/>
        </w:rPr>
      </w:pPr>
    </w:p>
    <w:p w14:paraId="4CE25E9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49BE2CF9">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5B779578">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6B4E38F6">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政府采购活动，未与其他单位组成联合体。</w:t>
      </w:r>
    </w:p>
    <w:p w14:paraId="264BE4CC">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6581A87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20EF4DD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26100BB">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ascii="Calibri" w:hAnsi="Calibri" w:eastAsia="宋体" w:cs="Calibri"/>
          <w:lang w:eastAsia="zh-CN"/>
        </w:rPr>
        <w:t>2025年  月  日</w:t>
      </w:r>
    </w:p>
    <w:p w14:paraId="6075FE0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7485412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3A4BB89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1D8D140F">
      <w:pPr>
        <w:rPr>
          <w:rFonts w:hint="default" w:ascii="Calibri" w:hAnsi="Calibri" w:cs="Calibri"/>
        </w:rPr>
      </w:pPr>
      <w:r>
        <w:rPr>
          <w:rFonts w:hint="default" w:ascii="Calibri" w:hAnsi="Calibri" w:cs="Calibri"/>
        </w:rPr>
        <w:br w:type="page"/>
      </w:r>
    </w:p>
    <w:bookmarkEnd w:id="77"/>
    <w:p w14:paraId="799D79D0">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06" w:name="_Toc437953149"/>
      <w:r>
        <w:rPr>
          <w:rFonts w:hint="default" w:ascii="Calibri" w:hAnsi="Calibri" w:cs="Calibri"/>
        </w:rPr>
        <w:t xml:space="preserve">第二部分 </w:t>
      </w:r>
      <w:r>
        <w:rPr>
          <w:rFonts w:hint="default" w:ascii="Calibri" w:hAnsi="Calibri" w:cs="Calibri"/>
          <w:kern w:val="0"/>
        </w:rPr>
        <w:t>商务技术文件</w:t>
      </w:r>
    </w:p>
    <w:p w14:paraId="7B2A8EE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06"/>
    </w:p>
    <w:p w14:paraId="1045C4DA">
      <w:pPr>
        <w:bidi w:val="0"/>
        <w:rPr>
          <w:rFonts w:hint="default"/>
        </w:rPr>
      </w:pPr>
    </w:p>
    <w:p w14:paraId="52A8E7AA">
      <w:pPr>
        <w:bidi w:val="0"/>
        <w:rPr>
          <w:rFonts w:hint="default"/>
        </w:rPr>
      </w:pPr>
    </w:p>
    <w:p w14:paraId="54C2CE5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76E52569">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325066D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CTZB-2025060615</w:t>
      </w:r>
    </w:p>
    <w:p w14:paraId="68D59DA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1DFA76D7">
      <w:pPr>
        <w:bidi w:val="0"/>
        <w:rPr>
          <w:rFonts w:hint="default"/>
        </w:rPr>
      </w:pPr>
    </w:p>
    <w:p w14:paraId="585BBA0F">
      <w:pPr>
        <w:bidi w:val="0"/>
        <w:rPr>
          <w:rFonts w:hint="default"/>
        </w:rPr>
      </w:pPr>
    </w:p>
    <w:p w14:paraId="5501701D">
      <w:pPr>
        <w:bidi w:val="0"/>
        <w:rPr>
          <w:rFonts w:hint="default"/>
        </w:rPr>
      </w:pPr>
    </w:p>
    <w:p w14:paraId="533CCB50">
      <w:pPr>
        <w:bidi w:val="0"/>
        <w:rPr>
          <w:rFonts w:hint="default"/>
        </w:rPr>
      </w:pPr>
    </w:p>
    <w:p w14:paraId="1C15A203">
      <w:pPr>
        <w:bidi w:val="0"/>
        <w:rPr>
          <w:rFonts w:hint="default"/>
        </w:rPr>
      </w:pPr>
    </w:p>
    <w:p w14:paraId="7168ABCB">
      <w:pPr>
        <w:bidi w:val="0"/>
        <w:rPr>
          <w:rFonts w:hint="default"/>
        </w:rPr>
      </w:pPr>
    </w:p>
    <w:p w14:paraId="29FA34CA">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00F459D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52848F7E">
      <w:pPr>
        <w:bidi w:val="0"/>
        <w:rPr>
          <w:rFonts w:hint="default"/>
        </w:rPr>
      </w:pPr>
    </w:p>
    <w:p w14:paraId="5863AB41">
      <w:pPr>
        <w:bidi w:val="0"/>
        <w:rPr>
          <w:rFonts w:hint="default"/>
        </w:rPr>
      </w:pPr>
    </w:p>
    <w:p w14:paraId="3906F182">
      <w:pPr>
        <w:bidi w:val="0"/>
        <w:rPr>
          <w:rFonts w:hint="default"/>
        </w:rPr>
      </w:pPr>
    </w:p>
    <w:p w14:paraId="7DE54BF4">
      <w:pPr>
        <w:bidi w:val="0"/>
        <w:rPr>
          <w:rFonts w:hint="default"/>
        </w:rPr>
      </w:pPr>
    </w:p>
    <w:p w14:paraId="6FA4420E">
      <w:pPr>
        <w:bidi w:val="0"/>
        <w:rPr>
          <w:rFonts w:hint="default"/>
        </w:rPr>
      </w:pPr>
    </w:p>
    <w:p w14:paraId="70611F49">
      <w:pPr>
        <w:bidi w:val="0"/>
        <w:rPr>
          <w:rFonts w:hint="default"/>
        </w:rPr>
      </w:pPr>
    </w:p>
    <w:p w14:paraId="2812B24E">
      <w:pPr>
        <w:bidi w:val="0"/>
        <w:rPr>
          <w:rFonts w:hint="default"/>
        </w:rPr>
      </w:pPr>
    </w:p>
    <w:p w14:paraId="216611BD">
      <w:pPr>
        <w:bidi w:val="0"/>
        <w:rPr>
          <w:rFonts w:hint="default"/>
        </w:rPr>
      </w:pPr>
    </w:p>
    <w:p w14:paraId="27BA7B60">
      <w:pPr>
        <w:bidi w:val="0"/>
        <w:rPr>
          <w:rFonts w:hint="default"/>
        </w:rPr>
      </w:pPr>
    </w:p>
    <w:p w14:paraId="3581BFE2">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44176B65">
      <w:pPr>
        <w:bidi w:val="0"/>
        <w:rPr>
          <w:rFonts w:hint="default"/>
        </w:rPr>
      </w:pPr>
    </w:p>
    <w:p w14:paraId="00BBB570">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60932518">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32DBCE0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1CDF585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5A057C0C">
      <w:pPr>
        <w:bidi w:val="0"/>
        <w:rPr>
          <w:rFonts w:hint="default"/>
        </w:rPr>
      </w:pPr>
    </w:p>
    <w:p w14:paraId="3D889F35">
      <w:pPr>
        <w:bidi w:val="0"/>
        <w:rPr>
          <w:rFonts w:hint="default"/>
        </w:rPr>
      </w:pPr>
    </w:p>
    <w:p w14:paraId="1A31C60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0704A0F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001AFAE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5F87CD1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75D24A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2716CB5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7C5AFD50">
      <w:pPr>
        <w:bidi w:val="0"/>
        <w:rPr>
          <w:rFonts w:hint="default"/>
        </w:rPr>
      </w:pPr>
    </w:p>
    <w:p w14:paraId="682B60FA">
      <w:pPr>
        <w:bidi w:val="0"/>
        <w:rPr>
          <w:rFonts w:hint="default"/>
        </w:rPr>
      </w:pPr>
    </w:p>
    <w:p w14:paraId="518871FF">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F8D0EB3">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7F2E397B">
      <w:pPr>
        <w:bidi w:val="0"/>
        <w:rPr>
          <w:rFonts w:hint="default"/>
        </w:rPr>
      </w:pPr>
    </w:p>
    <w:p w14:paraId="7556C98B">
      <w:pPr>
        <w:bidi w:val="0"/>
        <w:rPr>
          <w:rFonts w:hint="default"/>
        </w:rPr>
      </w:pPr>
    </w:p>
    <w:p w14:paraId="5832C447">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7132722E">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35A9D15C">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CAB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7BFE800">
            <w:pPr>
              <w:bidi w:val="0"/>
              <w:jc w:val="center"/>
              <w:rPr>
                <w:rFonts w:hint="default" w:ascii="Calibri" w:hAnsi="Calibri" w:cs="Calibri"/>
              </w:rPr>
            </w:pPr>
            <w:r>
              <w:rPr>
                <w:rFonts w:hint="default"/>
              </w:rPr>
              <w:t>法定代表人身份证复印件</w:t>
            </w:r>
          </w:p>
        </w:tc>
      </w:tr>
    </w:tbl>
    <w:p w14:paraId="5EAA03C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64858A43">
      <w:pPr>
        <w:pStyle w:val="4"/>
        <w:bidi w:val="0"/>
        <w:rPr>
          <w:rFonts w:hint="default"/>
        </w:rPr>
      </w:pPr>
      <w:bookmarkStart w:id="107" w:name="_Toc336683576"/>
      <w:bookmarkStart w:id="108" w:name="_Toc345575535"/>
      <w:r>
        <w:rPr>
          <w:rFonts w:hint="default"/>
          <w:lang w:val="en-US" w:eastAsia="zh-CN"/>
        </w:rPr>
        <w:t>二</w:t>
      </w:r>
      <w:r>
        <w:rPr>
          <w:rFonts w:hint="default"/>
        </w:rPr>
        <w:t>、法定代表人授权签署投标文件委托书</w:t>
      </w:r>
    </w:p>
    <w:p w14:paraId="7C88FC0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1BE53D62">
      <w:pPr>
        <w:bidi w:val="0"/>
        <w:jc w:val="center"/>
        <w:rPr>
          <w:rFonts w:hint="default"/>
        </w:rPr>
      </w:pPr>
      <w:r>
        <w:rPr>
          <w:rFonts w:hint="default"/>
        </w:rPr>
        <w:t>（由授权代表签署时提供）</w:t>
      </w:r>
    </w:p>
    <w:p w14:paraId="252C36E6">
      <w:pPr>
        <w:bidi w:val="0"/>
        <w:rPr>
          <w:rFonts w:hint="default"/>
        </w:rPr>
      </w:pPr>
      <w:r>
        <w:rPr>
          <w:rFonts w:hint="eastAsia"/>
          <w:lang w:eastAsia="zh-CN"/>
        </w:rPr>
        <w:t>浙江省民营经济发展中心（浙江省“一带一路”综合服务中心）</w:t>
      </w:r>
      <w:r>
        <w:rPr>
          <w:rFonts w:hint="default"/>
        </w:rPr>
        <w:t>：</w:t>
      </w:r>
    </w:p>
    <w:p w14:paraId="22FE4738">
      <w:pPr>
        <w:bidi w:val="0"/>
        <w:rPr>
          <w:rFonts w:hint="default"/>
        </w:rPr>
      </w:pPr>
      <w:r>
        <w:rPr>
          <w:rFonts w:hint="default"/>
        </w:rPr>
        <w:t>浙江省成套招标代理有限公司：</w:t>
      </w:r>
    </w:p>
    <w:p w14:paraId="5EE3B1A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CTZB-2025060615</w:t>
      </w:r>
      <w:r>
        <w:rPr>
          <w:rFonts w:hint="default"/>
        </w:rPr>
        <w:t>（项目编号）</w:t>
      </w:r>
      <w:r>
        <w:rPr>
          <w:rFonts w:hint="eastAsia"/>
          <w:lang w:eastAsia="zh-CN"/>
        </w:rPr>
        <w:t>《境外投资合规经营案例分析与指引》项目</w:t>
      </w:r>
      <w:r>
        <w:rPr>
          <w:rFonts w:hint="default"/>
        </w:rPr>
        <w:t>（标项名称）的投标文件。</w:t>
      </w:r>
    </w:p>
    <w:p w14:paraId="0F7846B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0823D69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val="en-US" w:eastAsia="zh-CN"/>
        </w:rPr>
        <w:t>2025年  月  日</w:t>
      </w:r>
    </w:p>
    <w:p w14:paraId="16BC9C3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582A20A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default"/>
          <w:u w:val="single"/>
        </w:rPr>
        <w:t xml:space="preserve"> </w:t>
      </w:r>
      <w:r>
        <w:rPr>
          <w:rFonts w:hint="eastAsia"/>
          <w:u w:val="single"/>
          <w:lang w:val="en-US" w:eastAsia="zh-CN"/>
        </w:rPr>
        <w:t>填写授权代表手机号</w:t>
      </w:r>
      <w:r>
        <w:rPr>
          <w:rFonts w:hint="default"/>
          <w:u w:val="single"/>
        </w:rPr>
        <w:t xml:space="preserve"> </w:t>
      </w:r>
      <w:r>
        <w:rPr>
          <w:rFonts w:hint="default"/>
          <w:u w:val="single"/>
          <w:lang w:eastAsia="zh-CN"/>
        </w:rPr>
        <w:t>】</w:t>
      </w:r>
    </w:p>
    <w:p w14:paraId="494FEAF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BB0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0C9DF34C">
            <w:pPr>
              <w:bidi w:val="0"/>
              <w:jc w:val="center"/>
              <w:rPr>
                <w:rFonts w:hint="default"/>
              </w:rPr>
            </w:pPr>
            <w:r>
              <w:rPr>
                <w:rFonts w:hint="default"/>
              </w:rPr>
              <w:t>授权代表身份证复印件</w:t>
            </w:r>
          </w:p>
        </w:tc>
      </w:tr>
    </w:tbl>
    <w:p w14:paraId="1A790E61">
      <w:pPr>
        <w:bidi w:val="0"/>
        <w:rPr>
          <w:rFonts w:hint="default"/>
        </w:rPr>
      </w:pPr>
    </w:p>
    <w:p w14:paraId="2A5F26E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3899CD2E">
      <w:pPr>
        <w:bidi w:val="0"/>
        <w:rPr>
          <w:rFonts w:hint="default"/>
        </w:rPr>
      </w:pPr>
    </w:p>
    <w:p w14:paraId="6F1BB131">
      <w:pPr>
        <w:bidi w:val="0"/>
        <w:rPr>
          <w:rFonts w:hint="default"/>
        </w:rPr>
      </w:pPr>
    </w:p>
    <w:p w14:paraId="068D1DA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424BF316">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1B62332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07"/>
      <w:bookmarkEnd w:id="108"/>
    </w:p>
    <w:p w14:paraId="222A1308">
      <w:pPr>
        <w:bidi w:val="0"/>
        <w:rPr>
          <w:rFonts w:hint="default"/>
        </w:rPr>
      </w:pPr>
    </w:p>
    <w:p w14:paraId="227F91A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20C36741">
      <w:pPr>
        <w:bidi w:val="0"/>
        <w:rPr>
          <w:rFonts w:hint="default"/>
        </w:rPr>
      </w:pPr>
    </w:p>
    <w:p w14:paraId="34E9BC22">
      <w:pPr>
        <w:bidi w:val="0"/>
        <w:rPr>
          <w:rFonts w:hint="default"/>
        </w:rPr>
      </w:pPr>
      <w:r>
        <w:rPr>
          <w:rFonts w:hint="eastAsia"/>
          <w:lang w:eastAsia="zh-CN"/>
        </w:rPr>
        <w:t>浙江省民营经济发展中心（浙江省“一带一路”综合服务中心）</w:t>
      </w:r>
      <w:r>
        <w:rPr>
          <w:rFonts w:hint="default"/>
        </w:rPr>
        <w:t>：</w:t>
      </w:r>
    </w:p>
    <w:p w14:paraId="11ECB7DF">
      <w:pPr>
        <w:bidi w:val="0"/>
        <w:rPr>
          <w:rFonts w:hint="default"/>
        </w:rPr>
      </w:pPr>
      <w:r>
        <w:rPr>
          <w:rFonts w:hint="default"/>
        </w:rPr>
        <w:t>浙江省成套招标代理有限公司：</w:t>
      </w:r>
    </w:p>
    <w:p w14:paraId="62CC65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CTZB-2025060615</w:t>
      </w:r>
      <w:r>
        <w:rPr>
          <w:rFonts w:hint="default"/>
        </w:rPr>
        <w:t>（项目编号）</w:t>
      </w:r>
      <w:r>
        <w:rPr>
          <w:rFonts w:hint="eastAsia"/>
          <w:lang w:eastAsia="zh-CN"/>
        </w:rPr>
        <w:t>《境外投资合规经营案例分析与指引》项目</w:t>
      </w:r>
      <w:r>
        <w:rPr>
          <w:rFonts w:hint="default"/>
        </w:rPr>
        <w:t>（标项名称）的开标活动，签署开标活动中需由投标人签署相关文件、澄清答复、说明等与本项目投标有关的资料。我单位承认授权代表做出的与本项目开标活动有关的全部行为。</w:t>
      </w:r>
    </w:p>
    <w:p w14:paraId="7AB3BEC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5FDE8FC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eastAsia="zh-CN"/>
        </w:rPr>
        <w:t>2025年  月  日</w:t>
      </w:r>
    </w:p>
    <w:p w14:paraId="0F9234B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2EAA9A7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557F544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5DE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5AC3BB6">
            <w:pPr>
              <w:bidi w:val="0"/>
              <w:jc w:val="center"/>
              <w:rPr>
                <w:rFonts w:hint="default"/>
              </w:rPr>
            </w:pPr>
            <w:r>
              <w:rPr>
                <w:rFonts w:hint="default"/>
              </w:rPr>
              <w:t>授权代表身份证复印件</w:t>
            </w:r>
          </w:p>
        </w:tc>
      </w:tr>
    </w:tbl>
    <w:p w14:paraId="52E06FB7">
      <w:pPr>
        <w:bidi w:val="0"/>
        <w:rPr>
          <w:rFonts w:hint="default"/>
        </w:rPr>
      </w:pPr>
    </w:p>
    <w:p w14:paraId="465F2BCE">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38ACA288">
      <w:pPr>
        <w:bidi w:val="0"/>
        <w:rPr>
          <w:rFonts w:hint="default"/>
        </w:rPr>
      </w:pPr>
    </w:p>
    <w:p w14:paraId="34FA903A">
      <w:pPr>
        <w:bidi w:val="0"/>
        <w:rPr>
          <w:rFonts w:hint="default"/>
        </w:rPr>
      </w:pPr>
    </w:p>
    <w:p w14:paraId="70C3EC82">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0CAFDDB0">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3B09FD07">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09" w:name="_Toc336683581"/>
      <w:bookmarkStart w:id="110" w:name="_Toc345575543"/>
      <w:r>
        <w:rPr>
          <w:rFonts w:hint="default" w:ascii="Calibri" w:hAnsi="Calibri" w:cs="Calibri"/>
          <w:lang w:val="en-US" w:eastAsia="zh-CN"/>
        </w:rPr>
        <w:t>四</w:t>
      </w:r>
      <w:r>
        <w:rPr>
          <w:rFonts w:hint="default" w:ascii="Calibri" w:hAnsi="Calibri" w:cs="Calibri"/>
        </w:rPr>
        <w:t>、偏离表</w:t>
      </w:r>
      <w:bookmarkEnd w:id="109"/>
      <w:bookmarkEnd w:id="110"/>
    </w:p>
    <w:p w14:paraId="03283DE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75FCE3E8">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7238AA13">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57B1F395">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CTZB-2025060615</w:t>
      </w:r>
    </w:p>
    <w:p w14:paraId="22EB7ACA">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w:t>
      </w:r>
      <w:r>
        <w:rPr>
          <w:rFonts w:hint="eastAsia" w:eastAsia="楷体" w:cs="Calibri"/>
          <w:lang w:eastAsia="zh-CN"/>
        </w:rPr>
        <w:t>填写标项名称</w:t>
      </w:r>
      <w:r>
        <w:rPr>
          <w:rFonts w:hint="eastAsia" w:cs="Calibri"/>
          <w:lang w:eastAsia="zh-CN"/>
        </w:rPr>
        <w:t>】</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0A8933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C583B96">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1D7A938A">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6D260D54">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353BA782">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7637BB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0163E7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5D3D9B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E0D117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D9DEE2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F7020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EF071E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C89FE2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594412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40908F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6D2155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0FADEC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1A3235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4FC0848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91FB43A">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839FF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C13BD1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EFE76B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90D142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0C9037F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7566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93F737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6F82D5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AD3DF9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71F167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48A10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52AFCEB">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142258E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6265F1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CA715E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D6E6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D14BCD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7AA925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B972BB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761465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221931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FE2865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4330F5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58A2B78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4526A9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2BBA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E83114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8595C9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2F10637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1B9917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78D7C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72138E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A62AC2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7D6D45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6C08DF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6CA56F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7F8895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3548E4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2084ABE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3417C706">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4C8534F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29CE0AC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772A49E5">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7485BEE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73A7C5B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4B91459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1" w:name="_Toc245088215"/>
      <w:bookmarkStart w:id="112" w:name="_Toc345575550"/>
      <w:r>
        <w:rPr>
          <w:rFonts w:hint="default" w:ascii="Calibri" w:hAnsi="Calibri" w:cs="Calibri"/>
          <w:lang w:val="en-US" w:eastAsia="zh-CN"/>
        </w:rPr>
        <w:t>五</w:t>
      </w:r>
      <w:r>
        <w:rPr>
          <w:rFonts w:hint="default" w:ascii="Calibri" w:hAnsi="Calibri" w:cs="Calibri"/>
        </w:rPr>
        <w:t>、</w:t>
      </w:r>
      <w:bookmarkEnd w:id="111"/>
      <w:bookmarkEnd w:id="112"/>
      <w:r>
        <w:rPr>
          <w:rFonts w:hint="default" w:ascii="Calibri" w:hAnsi="Calibri" w:cs="Calibri"/>
        </w:rPr>
        <w:t>廉政承诺书</w:t>
      </w:r>
    </w:p>
    <w:p w14:paraId="184264D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2C7D75FF">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浙江省民营经济发展中心（浙江省“一带一路”综合服务中心）</w:t>
      </w:r>
      <w:r>
        <w:rPr>
          <w:rFonts w:hint="default" w:ascii="Calibri" w:hAnsi="Calibri" w:cs="Calibri"/>
          <w:szCs w:val="21"/>
        </w:rPr>
        <w:t>：</w:t>
      </w:r>
    </w:p>
    <w:p w14:paraId="7CFE169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7BA818F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149A887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4321E8C9">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5E4413A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15373F3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56485E69">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162F3370">
      <w:pPr>
        <w:bidi w:val="0"/>
        <w:rPr>
          <w:rFonts w:hint="default"/>
        </w:rPr>
      </w:pPr>
    </w:p>
    <w:p w14:paraId="0E3092D3">
      <w:pPr>
        <w:bidi w:val="0"/>
        <w:rPr>
          <w:rFonts w:hint="default"/>
        </w:rPr>
      </w:pPr>
    </w:p>
    <w:p w14:paraId="39DFB676">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0F01E5D5">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ascii="Calibri" w:hAnsi="Calibri" w:eastAsia="宋体" w:cs="Calibri"/>
          <w:lang w:eastAsia="zh-CN"/>
        </w:rPr>
        <w:t>2025年  月  日</w:t>
      </w:r>
    </w:p>
    <w:p w14:paraId="50183C1A">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16E3628E">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3" w:name="_Toc345575552"/>
      <w:r>
        <w:rPr>
          <w:rFonts w:hint="default" w:ascii="Calibri" w:hAnsi="Calibri" w:cs="Calibri"/>
          <w:lang w:val="en-US" w:eastAsia="zh-CN"/>
        </w:rPr>
        <w:t>六</w:t>
      </w:r>
      <w:r>
        <w:rPr>
          <w:rFonts w:hint="default" w:ascii="Calibri" w:hAnsi="Calibri" w:cs="Calibri"/>
        </w:rPr>
        <w:t>、其他资信资料</w:t>
      </w:r>
      <w:bookmarkEnd w:id="113"/>
    </w:p>
    <w:p w14:paraId="43C5942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9"/>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215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33DBD5C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78B6A7A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740AC7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73F71E1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07E573D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18AE4D6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0B4FBBF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3BF325B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06A48A2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1BFFB8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34C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457F090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57E0A84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1BF4BD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59B606C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49E0CA5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4E3FDD8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5E5A56E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386C6F5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5CC8F96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1C2FAF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64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7C2DBC2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1188847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5F13E41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1AFD83F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1D4F024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4553DBF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039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A6FDF1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1E0585A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121446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F02225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09C6BEA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4256B9D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0C1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0A0724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5B69041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502ADDDA">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6C6D463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710F39F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49366E8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5CC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7AF8F5A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4EF29B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6D33AE9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79B68AA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2B92A91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055199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1A2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1239A6E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091CFAC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436274C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6F48E53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7E4D9EC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7FB9FCB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10D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55B1E4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2CFE144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438206B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7D1BCF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362FAD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0740F7D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E6D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747564B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63E3AF3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55EBBDD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6E2CDC1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5449E77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DE75F5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DE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292633A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642300C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6521F0A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5505D3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335A194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68A1DE2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AE7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noWrap w:val="0"/>
            <w:vAlign w:val="center"/>
          </w:tcPr>
          <w:p w14:paraId="4269C5A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55DCBA6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38BB1C4A">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0CE9C9AD">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7AD1561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6178C9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6B905D6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59E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2B29099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4BF3CB3A">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328D69F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3A3189C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17F4F8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05CA7EFC">
      <w:pPr>
        <w:bidi w:val="0"/>
        <w:rPr>
          <w:rFonts w:hint="default"/>
        </w:rPr>
      </w:pPr>
    </w:p>
    <w:p w14:paraId="14AB981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7781C46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33DEB116">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199CDFD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5E089AA5">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47F8F7BF">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14" w:name="_Toc336683582"/>
      <w:bookmarkStart w:id="115" w:name="_Toc345575551"/>
      <w:r>
        <w:rPr>
          <w:rFonts w:hint="default" w:ascii="Calibri" w:hAnsi="Calibri" w:cs="Calibri"/>
          <w:highlight w:val="none"/>
        </w:rPr>
        <w:t>七、同类业绩表格式</w:t>
      </w:r>
      <w:bookmarkEnd w:id="114"/>
      <w:bookmarkEnd w:id="115"/>
    </w:p>
    <w:p w14:paraId="46DA939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2D9C26B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3233B79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067B6E19">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CTZB-2025060615</w:t>
      </w:r>
    </w:p>
    <w:p w14:paraId="3A3C90E7">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w:t>
      </w:r>
      <w:r>
        <w:rPr>
          <w:rFonts w:hint="eastAsia" w:eastAsia="楷体" w:cs="Calibri"/>
          <w:lang w:eastAsia="zh-CN"/>
        </w:rPr>
        <w:t>填写标项名称</w:t>
      </w:r>
      <w:r>
        <w:rPr>
          <w:rFonts w:hint="eastAsia" w:cs="Calibri"/>
          <w:lang w:eastAsia="zh-CN"/>
        </w:rPr>
        <w:t>】</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62F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6F1698A">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4322BD17">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0681A750">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38638A9D">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68038CC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795D94DE">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333C1E6C">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3946DC8B">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73620208">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33E9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A03AC3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70F821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EC1413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7DE77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95E2B0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2DA20D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350DE9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BB1048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BC559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324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5EED4F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D866A7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AA6A3E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30F0AB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13409E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830A96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E3DBE3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2ADB45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EF1812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EAA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6ECF356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5AC727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389457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2D00E39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348C0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CBB56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6F2380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97936F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3D6BCE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4D3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8B7F08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D309C0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22CAAC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CA5614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AD92DE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6A13E03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B86AFD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6EAA70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4C4315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B9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FE0B6E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3CA58F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6FA13F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0C5A57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B7B13A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E80171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20476C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7283A53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7EA5A1C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C99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FA6960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4862B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60FA91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6AF2157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38008D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917269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087A13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246324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54C990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0CB1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2DF6DF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B072E0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53085CC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0216CD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9D3C45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512FDA8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8A9AE4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578D15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377D12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186B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EC904C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D3EB9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46B95A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353A7E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EDC48F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3C6F4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62531A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138DA0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FE1942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0B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95E057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9FF60A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7AFDDAC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0A86DF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58ECEC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35DEBA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7401C6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4475B8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E95A5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20B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4298CF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8C05E1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3C99FDC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492356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3CDF2A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F0A830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90E5DC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13E290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F4103A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6F03F318">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089555D0">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34FFA613">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ascii="Calibri" w:hAnsi="Calibri" w:eastAsia="宋体" w:cs="Calibri"/>
          <w:highlight w:val="none"/>
          <w:lang w:eastAsia="zh-CN"/>
        </w:rPr>
        <w:t>2025年  月  日</w:t>
      </w:r>
    </w:p>
    <w:p w14:paraId="3F365CDA">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06685F7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6CDCB36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1D1B54B6">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54D6C47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5FD2F86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19E273D5">
      <w:pPr>
        <w:bidi w:val="0"/>
        <w:rPr>
          <w:rFonts w:hint="default"/>
        </w:rPr>
      </w:pPr>
      <w:r>
        <w:rPr>
          <w:rFonts w:hint="default"/>
        </w:rPr>
        <w:br w:type="page"/>
      </w:r>
    </w:p>
    <w:p w14:paraId="6E538240">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16" w:name="_Toc345575547"/>
      <w:bookmarkStart w:id="117" w:name="_Toc426996339"/>
      <w:bookmarkStart w:id="118" w:name="_Toc345575544"/>
      <w:bookmarkStart w:id="119" w:name="_Toc245088206"/>
      <w:r>
        <w:rPr>
          <w:rFonts w:hint="default" w:ascii="Calibri" w:hAnsi="Calibri" w:cs="Calibri"/>
          <w:lang w:val="en-US" w:eastAsia="zh-CN"/>
        </w:rPr>
        <w:t>八</w:t>
      </w:r>
      <w:r>
        <w:rPr>
          <w:rFonts w:hint="default" w:ascii="Calibri" w:hAnsi="Calibri" w:cs="Calibri"/>
        </w:rPr>
        <w:t>、</w:t>
      </w:r>
      <w:bookmarkEnd w:id="116"/>
      <w:bookmarkEnd w:id="117"/>
      <w:r>
        <w:rPr>
          <w:rFonts w:hint="default" w:ascii="Calibri" w:hAnsi="Calibri" w:cs="Calibri"/>
        </w:rPr>
        <w:t>提供针对本项目的完整技术解决方案</w:t>
      </w:r>
    </w:p>
    <w:bookmarkEnd w:id="118"/>
    <w:bookmarkEnd w:id="119"/>
    <w:p w14:paraId="57AD3E1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38399C0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9"/>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19D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583785C7">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4E483A5A">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7FB6E711">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7BBAAA1B">
            <w:pPr>
              <w:bidi w:val="0"/>
              <w:jc w:val="center"/>
              <w:rPr>
                <w:rFonts w:hint="eastAsia" w:ascii="黑体" w:hAnsi="黑体" w:eastAsia="黑体" w:cs="黑体"/>
              </w:rPr>
            </w:pPr>
            <w:r>
              <w:rPr>
                <w:rFonts w:hint="eastAsia"/>
              </w:rPr>
              <w:t>（是/否）</w:t>
            </w:r>
          </w:p>
        </w:tc>
      </w:tr>
      <w:tr w14:paraId="6A714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702D24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713CE27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686A6E00">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3E68F742">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256935DC">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444B7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6EA12F4A">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第一部分 标的</w:t>
            </w:r>
            <w:r>
              <w:rPr>
                <w:rFonts w:hint="default" w:ascii="Calibri" w:hAnsi="Calibri" w:cs="Calibri"/>
                <w:color w:val="000000"/>
                <w:kern w:val="40"/>
                <w:szCs w:val="21"/>
              </w:rPr>
              <w:t>”内容（要求点对点逐项列明）</w:t>
            </w:r>
          </w:p>
        </w:tc>
      </w:tr>
      <w:tr w14:paraId="6012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24AC926">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2699ABDC">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5B120C1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5B9FE32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4B016D1B">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0236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94680D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2EAD4CC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D61E10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6BF72BE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277A81D5">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69D2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592035DA">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7EE92BA6">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544BCAE9">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2563D03B">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6C169FE4">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7E588963">
      <w:pPr>
        <w:pageBreakBefore w:val="0"/>
        <w:kinsoku/>
        <w:wordWrap/>
        <w:overflowPunct/>
        <w:bidi w:val="0"/>
        <w:snapToGrid w:val="0"/>
        <w:spacing w:beforeAutospacing="0" w:afterAutospacing="0" w:line="300" w:lineRule="auto"/>
        <w:rPr>
          <w:rFonts w:hint="default" w:ascii="Calibri" w:hAnsi="Calibri" w:cs="Calibri"/>
        </w:rPr>
      </w:pPr>
    </w:p>
    <w:p w14:paraId="2383F66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62E7D6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ascii="Calibri" w:hAnsi="Calibri" w:eastAsia="宋体" w:cs="Calibri"/>
          <w:color w:val="auto"/>
          <w:szCs w:val="21"/>
          <w:highlight w:val="none"/>
          <w:lang w:eastAsia="zh-CN"/>
        </w:rPr>
        <w:t>2025年  月  日</w:t>
      </w:r>
    </w:p>
    <w:p w14:paraId="4C7A981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5272DEA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35C394D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5E26F1B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5754265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2C59F184">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44A65A85">
      <w:pPr>
        <w:pageBreakBefore w:val="0"/>
        <w:numPr>
          <w:ilvl w:val="0"/>
          <w:numId w:val="3"/>
        </w:numPr>
        <w:kinsoku/>
        <w:wordWrap/>
        <w:overflowPunct/>
        <w:bidi w:val="0"/>
        <w:snapToGrid w:val="0"/>
        <w:spacing w:beforeAutospacing="0" w:afterAutospacing="0" w:line="300" w:lineRule="auto"/>
        <w:ind w:left="0" w:leftChars="0" w:firstLine="420" w:firstLineChars="200"/>
        <w:rPr>
          <w:rFonts w:hint="default" w:ascii="Calibri" w:hAnsi="Calibri" w:cs="Calibri"/>
        </w:rPr>
      </w:pPr>
    </w:p>
    <w:p w14:paraId="1CB0F920">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53B45DD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4D0684B6">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64A2B189">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758DF517">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0" w:name="_Toc247085888"/>
      <w:bookmarkStart w:id="121" w:name="_Toc179632824"/>
      <w:bookmarkStart w:id="122" w:name="_Toc152042593"/>
      <w:bookmarkStart w:id="123" w:name="_Toc246997113"/>
      <w:bookmarkStart w:id="124" w:name="_Toc246996370"/>
      <w:bookmarkStart w:id="125" w:name="_Toc144974872"/>
      <w:bookmarkStart w:id="126" w:name="_Toc152045804"/>
      <w:bookmarkStart w:id="127" w:name="_Toc296602615"/>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20"/>
      <w:bookmarkEnd w:id="121"/>
      <w:bookmarkEnd w:id="122"/>
      <w:bookmarkEnd w:id="123"/>
      <w:bookmarkEnd w:id="124"/>
      <w:bookmarkEnd w:id="125"/>
      <w:bookmarkEnd w:id="126"/>
      <w:bookmarkEnd w:id="127"/>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7AC9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03B87CA6">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807" w:type="dxa"/>
            <w:noWrap w:val="0"/>
            <w:vAlign w:val="center"/>
          </w:tcPr>
          <w:p w14:paraId="3AF0DE0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804" w:type="dxa"/>
            <w:noWrap w:val="0"/>
            <w:vAlign w:val="center"/>
          </w:tcPr>
          <w:p w14:paraId="571CC915">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209" w:type="dxa"/>
            <w:noWrap w:val="0"/>
            <w:vAlign w:val="center"/>
          </w:tcPr>
          <w:p w14:paraId="4575EC48">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226" w:type="dxa"/>
            <w:noWrap w:val="0"/>
            <w:vAlign w:val="center"/>
          </w:tcPr>
          <w:p w14:paraId="1651FCBF">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424" w:type="dxa"/>
            <w:noWrap w:val="0"/>
            <w:vAlign w:val="center"/>
          </w:tcPr>
          <w:p w14:paraId="73333510">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社保缴纳</w:t>
            </w:r>
          </w:p>
        </w:tc>
        <w:tc>
          <w:tcPr>
            <w:tcW w:w="1906" w:type="dxa"/>
            <w:noWrap w:val="0"/>
            <w:vAlign w:val="center"/>
          </w:tcPr>
          <w:p w14:paraId="6B95AD4C">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0ECD4CF0">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5E71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B9F55D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7" w:type="dxa"/>
            <w:noWrap w:val="0"/>
            <w:vAlign w:val="center"/>
          </w:tcPr>
          <w:p w14:paraId="450486B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4" w:type="dxa"/>
            <w:noWrap w:val="0"/>
            <w:vAlign w:val="center"/>
          </w:tcPr>
          <w:p w14:paraId="13C4E49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09" w:type="dxa"/>
            <w:noWrap w:val="0"/>
            <w:vAlign w:val="center"/>
          </w:tcPr>
          <w:p w14:paraId="718B7B0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26" w:type="dxa"/>
            <w:noWrap w:val="0"/>
            <w:vAlign w:val="center"/>
          </w:tcPr>
          <w:p w14:paraId="4700499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424" w:type="dxa"/>
            <w:noWrap w:val="0"/>
            <w:vAlign w:val="center"/>
          </w:tcPr>
          <w:p w14:paraId="5769EB7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906" w:type="dxa"/>
            <w:noWrap w:val="0"/>
            <w:vAlign w:val="center"/>
          </w:tcPr>
          <w:p w14:paraId="6502538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446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5" w:type="dxa"/>
            <w:noWrap w:val="0"/>
            <w:vAlign w:val="center"/>
          </w:tcPr>
          <w:p w14:paraId="6CE0820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7" w:type="dxa"/>
            <w:noWrap w:val="0"/>
            <w:vAlign w:val="center"/>
          </w:tcPr>
          <w:p w14:paraId="462F135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04" w:type="dxa"/>
            <w:noWrap w:val="0"/>
            <w:vAlign w:val="center"/>
          </w:tcPr>
          <w:p w14:paraId="3A3D370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09" w:type="dxa"/>
            <w:noWrap w:val="0"/>
            <w:vAlign w:val="center"/>
          </w:tcPr>
          <w:p w14:paraId="257178D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26" w:type="dxa"/>
            <w:noWrap w:val="0"/>
            <w:vAlign w:val="center"/>
          </w:tcPr>
          <w:p w14:paraId="36745A5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424" w:type="dxa"/>
            <w:noWrap w:val="0"/>
            <w:vAlign w:val="center"/>
          </w:tcPr>
          <w:p w14:paraId="2B2F63C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906" w:type="dxa"/>
            <w:noWrap w:val="0"/>
            <w:vAlign w:val="center"/>
          </w:tcPr>
          <w:p w14:paraId="75B5926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03CE29ED">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73F77139">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8" w:name="_Toc152042594"/>
      <w:bookmarkStart w:id="129" w:name="_Toc246996371"/>
      <w:bookmarkStart w:id="130" w:name="_Toc246997114"/>
      <w:bookmarkStart w:id="131" w:name="_Toc296602616"/>
      <w:bookmarkStart w:id="132" w:name="_Toc144974873"/>
      <w:bookmarkStart w:id="133" w:name="_Toc247085889"/>
      <w:bookmarkStart w:id="134" w:name="_Toc152045805"/>
      <w:bookmarkStart w:id="135" w:name="_Toc179632825"/>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28"/>
      <w:bookmarkEnd w:id="129"/>
      <w:bookmarkEnd w:id="130"/>
      <w:bookmarkEnd w:id="131"/>
      <w:bookmarkEnd w:id="132"/>
      <w:bookmarkEnd w:id="133"/>
      <w:bookmarkEnd w:id="134"/>
      <w:bookmarkEnd w:id="135"/>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848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4ED90BA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7F3B27E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1FC53DF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38A6F8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6A784CE5">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498FDE6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9F5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766AE2D">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409CA2A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0F59D59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22D1BC8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0ABCBFD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18BC527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140C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0FCE1C7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7B397A5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47C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18A550F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0B84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7F128E4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01200F0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4D96381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458D27B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68FC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3634CE6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6451449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30C6A5F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7E5B277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22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67B6FCE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6FAF131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25AC794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2A0527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5E1C781C">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5238"/>
        <w:gridCol w:w="3134"/>
      </w:tblGrid>
      <w:tr w14:paraId="2CB6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7ED80ACB">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8" w:type="dxa"/>
            <w:noWrap w:val="0"/>
            <w:vAlign w:val="center"/>
          </w:tcPr>
          <w:p w14:paraId="4A4DCBF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3FDA97C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54BC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B299BB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53937B62">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70CB9FB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4ABF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12F2E5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01A00C0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5A35652C">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724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D5BE0BA">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8" w:type="dxa"/>
            <w:noWrap w:val="0"/>
            <w:vAlign w:val="center"/>
          </w:tcPr>
          <w:p w14:paraId="0CA3CBC1">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35C5AA84">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6F36A5C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5589025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78ABF3C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04250292">
      <w:pPr>
        <w:rPr>
          <w:rFonts w:hint="default" w:ascii="Calibri" w:hAnsi="Calibri" w:cs="Calibri"/>
        </w:rPr>
      </w:pPr>
      <w:r>
        <w:rPr>
          <w:rFonts w:hint="default" w:ascii="Calibri" w:hAnsi="Calibri" w:cs="Calibri"/>
        </w:rPr>
        <w:br w:type="page"/>
      </w:r>
    </w:p>
    <w:p w14:paraId="7C0BE53E">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36" w:name="_Toc437953145"/>
      <w:bookmarkStart w:id="137" w:name="_Toc345575534"/>
      <w:r>
        <w:rPr>
          <w:rFonts w:hint="default" w:ascii="Calibri" w:hAnsi="Calibri" w:cs="Calibri"/>
        </w:rPr>
        <w:t>第三部分 报价文件</w:t>
      </w:r>
    </w:p>
    <w:p w14:paraId="0BEABC2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36"/>
      <w:bookmarkEnd w:id="137"/>
    </w:p>
    <w:p w14:paraId="58F6B145">
      <w:pPr>
        <w:bidi w:val="0"/>
        <w:rPr>
          <w:rFonts w:hint="default"/>
        </w:rPr>
      </w:pPr>
    </w:p>
    <w:p w14:paraId="5CC3A7F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4407581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0EECD91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CTZB-2025060615</w:t>
      </w:r>
    </w:p>
    <w:p w14:paraId="252DA705">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0B8017EC">
      <w:pPr>
        <w:bidi w:val="0"/>
        <w:rPr>
          <w:rFonts w:hint="default"/>
        </w:rPr>
      </w:pPr>
    </w:p>
    <w:p w14:paraId="407923F0">
      <w:pPr>
        <w:bidi w:val="0"/>
        <w:rPr>
          <w:rFonts w:hint="default"/>
        </w:rPr>
      </w:pPr>
    </w:p>
    <w:p w14:paraId="32246704">
      <w:pPr>
        <w:bidi w:val="0"/>
        <w:rPr>
          <w:rFonts w:hint="default"/>
        </w:rPr>
      </w:pPr>
    </w:p>
    <w:p w14:paraId="17D7F01E">
      <w:pPr>
        <w:bidi w:val="0"/>
        <w:rPr>
          <w:rFonts w:hint="default"/>
        </w:rPr>
      </w:pPr>
    </w:p>
    <w:p w14:paraId="445BC838">
      <w:pPr>
        <w:bidi w:val="0"/>
        <w:rPr>
          <w:rFonts w:hint="default"/>
        </w:rPr>
      </w:pPr>
    </w:p>
    <w:p w14:paraId="37E9B257">
      <w:pPr>
        <w:bidi w:val="0"/>
        <w:rPr>
          <w:rFonts w:hint="default"/>
        </w:rPr>
      </w:pPr>
    </w:p>
    <w:p w14:paraId="73D5D8B4">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5B975519">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00E849AC">
      <w:pPr>
        <w:bidi w:val="0"/>
        <w:rPr>
          <w:rFonts w:hint="default"/>
        </w:rPr>
      </w:pPr>
    </w:p>
    <w:p w14:paraId="7F0A813F">
      <w:pPr>
        <w:bidi w:val="0"/>
        <w:rPr>
          <w:rFonts w:hint="default"/>
        </w:rPr>
      </w:pPr>
    </w:p>
    <w:p w14:paraId="488E7493">
      <w:pPr>
        <w:bidi w:val="0"/>
        <w:rPr>
          <w:rFonts w:hint="default"/>
        </w:rPr>
      </w:pPr>
    </w:p>
    <w:p w14:paraId="0912FD93">
      <w:pPr>
        <w:bidi w:val="0"/>
        <w:rPr>
          <w:rFonts w:hint="default"/>
        </w:rPr>
      </w:pPr>
    </w:p>
    <w:p w14:paraId="53FA62BB">
      <w:pPr>
        <w:bidi w:val="0"/>
        <w:rPr>
          <w:rFonts w:hint="default"/>
        </w:rPr>
      </w:pPr>
    </w:p>
    <w:p w14:paraId="5BF999BA">
      <w:pPr>
        <w:bidi w:val="0"/>
        <w:rPr>
          <w:rFonts w:hint="default"/>
        </w:rPr>
      </w:pPr>
    </w:p>
    <w:p w14:paraId="57E9B9EB">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715B81F0">
      <w:pPr>
        <w:bidi w:val="0"/>
        <w:rPr>
          <w:rFonts w:hint="default"/>
        </w:rPr>
      </w:pPr>
    </w:p>
    <w:p w14:paraId="2DE9E6DA">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454BD839">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38" w:name="_Toc336683578"/>
      <w:bookmarkStart w:id="139" w:name="_Toc345575538"/>
      <w:r>
        <w:rPr>
          <w:rFonts w:hint="default" w:ascii="Calibri" w:hAnsi="Calibri" w:cs="Calibri"/>
        </w:rPr>
        <w:t>一、投标函格式</w:t>
      </w:r>
      <w:bookmarkEnd w:id="138"/>
      <w:bookmarkEnd w:id="139"/>
    </w:p>
    <w:p w14:paraId="3831B96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593D50F2">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浙江省民营经济发展中心（浙江省“一带一路”综合服务中心）</w:t>
      </w:r>
      <w:r>
        <w:rPr>
          <w:rFonts w:hint="default" w:ascii="Calibri" w:hAnsi="Calibri" w:cs="Calibri"/>
          <w:szCs w:val="21"/>
        </w:rPr>
        <w:t>：</w:t>
      </w:r>
    </w:p>
    <w:p w14:paraId="511FBC3F">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1B45895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浙江省民营经济发展中心（浙江省“一带一路”综合服务中心）</w:t>
      </w:r>
      <w:r>
        <w:rPr>
          <w:rFonts w:hint="default" w:ascii="Calibri" w:hAnsi="Calibri" w:cs="Calibri"/>
          <w:szCs w:val="21"/>
        </w:rPr>
        <w:t>（采购人）</w:t>
      </w:r>
      <w:r>
        <w:rPr>
          <w:rFonts w:hint="eastAsia" w:cs="Calibri"/>
          <w:szCs w:val="21"/>
          <w:u w:val="single"/>
          <w:lang w:eastAsia="zh-CN"/>
        </w:rPr>
        <w:t>《境外投资合规经营案例分析与指引》项目</w:t>
      </w:r>
      <w:r>
        <w:rPr>
          <w:rFonts w:hint="default" w:ascii="Calibri" w:hAnsi="Calibri" w:cs="Calibri"/>
          <w:szCs w:val="21"/>
        </w:rPr>
        <w:t>（项目名称）</w:t>
      </w:r>
      <w:r>
        <w:rPr>
          <w:rFonts w:hint="eastAsia" w:cs="Calibri"/>
          <w:szCs w:val="21"/>
          <w:u w:val="single"/>
          <w:lang w:eastAsia="zh-CN"/>
        </w:rPr>
        <w:t>CTZB-2025060615</w:t>
      </w:r>
      <w:r>
        <w:rPr>
          <w:rFonts w:hint="default" w:ascii="Calibri" w:hAnsi="Calibri" w:cs="Calibri"/>
          <w:szCs w:val="21"/>
        </w:rPr>
        <w:t>（项目编号）招标的有关活动，并对</w:t>
      </w:r>
      <w:r>
        <w:rPr>
          <w:rFonts w:hint="eastAsia" w:cs="Calibri"/>
          <w:szCs w:val="21"/>
          <w:lang w:eastAsia="zh-CN"/>
        </w:rPr>
        <w:t>《境外投资合规经营案例分析与指引》项目</w:t>
      </w:r>
      <w:r>
        <w:rPr>
          <w:rFonts w:hint="default" w:ascii="Calibri" w:hAnsi="Calibri" w:cs="Calibri"/>
          <w:szCs w:val="21"/>
        </w:rPr>
        <w:t>（标项名称）进行投标。为此我方：</w:t>
      </w:r>
    </w:p>
    <w:p w14:paraId="0167804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4DCE6D4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03EEA26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467ED26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492D93B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2F9B721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39B8A61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68B8D61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19A813B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56104E3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68512387">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38F772F6">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3C40C144">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74331D9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013342FF">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1C99B42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20A7056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3580F2E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5E91C2B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26629C2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32605FE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6451FDA3">
      <w:pPr>
        <w:bidi w:val="0"/>
        <w:rPr>
          <w:rFonts w:hint="default"/>
        </w:rPr>
      </w:pPr>
      <w:r>
        <w:rPr>
          <w:rFonts w:hint="default"/>
        </w:rPr>
        <w:br w:type="page"/>
      </w:r>
    </w:p>
    <w:p w14:paraId="25EB4B9E">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40" w:name="_Toc336683579"/>
      <w:bookmarkStart w:id="141" w:name="_Toc345575539"/>
      <w:r>
        <w:rPr>
          <w:rFonts w:hint="default" w:ascii="Calibri" w:hAnsi="Calibri" w:cs="Calibri"/>
        </w:rPr>
        <w:t>二、开标一览表格式</w:t>
      </w:r>
      <w:bookmarkEnd w:id="140"/>
      <w:bookmarkEnd w:id="141"/>
    </w:p>
    <w:p w14:paraId="51ACD3B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3A101C58">
      <w:pPr>
        <w:bidi w:val="0"/>
        <w:rPr>
          <w:rFonts w:hint="default"/>
          <w:lang w:eastAsia="zh-CN"/>
        </w:rPr>
      </w:pPr>
      <w:r>
        <w:rPr>
          <w:rFonts w:hint="default"/>
        </w:rPr>
        <w:t>采购人：</w:t>
      </w:r>
      <w:r>
        <w:rPr>
          <w:rFonts w:hint="eastAsia"/>
          <w:lang w:eastAsia="zh-CN"/>
        </w:rPr>
        <w:t>浙江省民营经济发展中心（浙江省“一带一路”综合服务中心）</w:t>
      </w:r>
    </w:p>
    <w:p w14:paraId="7CFDC9E5">
      <w:pPr>
        <w:bidi w:val="0"/>
        <w:rPr>
          <w:rFonts w:hint="default"/>
          <w:lang w:eastAsia="zh-CN"/>
        </w:rPr>
      </w:pPr>
      <w:r>
        <w:rPr>
          <w:rFonts w:hint="default"/>
        </w:rPr>
        <w:t>项目名称：</w:t>
      </w:r>
      <w:r>
        <w:rPr>
          <w:rFonts w:hint="eastAsia"/>
          <w:lang w:eastAsia="zh-CN"/>
        </w:rPr>
        <w:t>《境外投资合规经营案例分析与指引》项目</w:t>
      </w:r>
    </w:p>
    <w:p w14:paraId="15B544D5">
      <w:pPr>
        <w:bidi w:val="0"/>
        <w:rPr>
          <w:rFonts w:hint="eastAsia"/>
          <w:lang w:eastAsia="zh-CN"/>
        </w:rPr>
      </w:pPr>
      <w:r>
        <w:rPr>
          <w:rFonts w:hint="default"/>
        </w:rPr>
        <w:t>项目编号：</w:t>
      </w:r>
      <w:r>
        <w:rPr>
          <w:rFonts w:hint="eastAsia"/>
          <w:lang w:eastAsia="zh-CN"/>
        </w:rPr>
        <w:t>CTZB-2025060615</w:t>
      </w:r>
    </w:p>
    <w:p w14:paraId="1B966531">
      <w:pPr>
        <w:bidi w:val="0"/>
        <w:jc w:val="right"/>
        <w:rPr>
          <w:rFonts w:hint="default"/>
        </w:rPr>
      </w:pPr>
      <w:r>
        <w:rPr>
          <w:rFonts w:hint="default"/>
        </w:rPr>
        <w:t>（价格单位：元人民币）</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3B7A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21F0FB8C">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4D49B5D8">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5EBCA0DD">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val="en-US" w:eastAsia="zh-CN"/>
              </w:rPr>
              <w:t>实施周期</w:t>
            </w:r>
          </w:p>
        </w:tc>
      </w:tr>
      <w:tr w14:paraId="45E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26777369">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306F0132">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w:t>
            </w:r>
            <w:r>
              <w:rPr>
                <w:rFonts w:hint="eastAsia" w:eastAsia="楷体" w:cs="Calibri"/>
                <w:lang w:eastAsia="zh-CN"/>
              </w:rPr>
              <w:t>填写标项名称</w:t>
            </w:r>
            <w:r>
              <w:rPr>
                <w:rFonts w:hint="eastAsia" w:cs="Calibri"/>
                <w:lang w:eastAsia="zh-CN"/>
              </w:rPr>
              <w:t>】</w:t>
            </w:r>
          </w:p>
        </w:tc>
        <w:tc>
          <w:tcPr>
            <w:tcW w:w="5598" w:type="dxa"/>
            <w:gridSpan w:val="6"/>
            <w:noWrap w:val="0"/>
            <w:vAlign w:val="center"/>
          </w:tcPr>
          <w:p w14:paraId="6C1D4272">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0FCF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2613F66F">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39BA9CAC">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71A7BAC0">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1264913B">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1353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03CD8E9C">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5A8B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ADF0088">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1CC1A7F1">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595D9C03">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43C79BB9">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09B74EEB">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7CDDC78E">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623F4EB2">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078C2DDF">
            <w:pPr>
              <w:bidi w:val="0"/>
              <w:jc w:val="center"/>
              <w:rPr>
                <w:rFonts w:hint="eastAsia" w:ascii="黑体" w:hAnsi="黑体" w:eastAsia="黑体" w:cs="黑体"/>
              </w:rPr>
            </w:pPr>
            <w:r>
              <w:rPr>
                <w:rFonts w:hint="eastAsia" w:ascii="黑体" w:hAnsi="黑体" w:eastAsia="黑体" w:cs="黑体"/>
              </w:rPr>
              <w:t>备注</w:t>
            </w:r>
          </w:p>
          <w:p w14:paraId="204A8189">
            <w:pPr>
              <w:bidi w:val="0"/>
              <w:jc w:val="center"/>
              <w:rPr>
                <w:rFonts w:hint="eastAsia" w:ascii="黑体" w:hAnsi="黑体" w:eastAsia="黑体" w:cs="黑体"/>
                <w:lang w:eastAsia="zh-CN"/>
              </w:rPr>
            </w:pPr>
            <w:r>
              <w:rPr>
                <w:rFonts w:hint="eastAsia" w:ascii="黑体" w:hAnsi="黑体" w:eastAsia="黑体" w:cs="黑体"/>
              </w:rPr>
              <w:t>（承接单位名称）</w:t>
            </w:r>
          </w:p>
        </w:tc>
      </w:tr>
      <w:tr w14:paraId="5832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3A6A8A16">
            <w:pPr>
              <w:bidi w:val="0"/>
              <w:rPr>
                <w:rFonts w:hint="default"/>
              </w:rPr>
            </w:pPr>
          </w:p>
        </w:tc>
        <w:tc>
          <w:tcPr>
            <w:tcW w:w="1548" w:type="dxa"/>
            <w:noWrap w:val="0"/>
            <w:vAlign w:val="center"/>
          </w:tcPr>
          <w:p w14:paraId="1274A9E0">
            <w:pPr>
              <w:bidi w:val="0"/>
              <w:rPr>
                <w:rFonts w:hint="default"/>
              </w:rPr>
            </w:pPr>
          </w:p>
        </w:tc>
        <w:tc>
          <w:tcPr>
            <w:tcW w:w="1823" w:type="dxa"/>
            <w:gridSpan w:val="2"/>
            <w:noWrap w:val="0"/>
            <w:vAlign w:val="center"/>
          </w:tcPr>
          <w:p w14:paraId="4FBC36C9">
            <w:pPr>
              <w:bidi w:val="0"/>
              <w:rPr>
                <w:rFonts w:hint="default"/>
              </w:rPr>
            </w:pPr>
          </w:p>
        </w:tc>
        <w:tc>
          <w:tcPr>
            <w:tcW w:w="713" w:type="dxa"/>
            <w:noWrap w:val="0"/>
            <w:vAlign w:val="center"/>
          </w:tcPr>
          <w:p w14:paraId="407C61C3">
            <w:pPr>
              <w:bidi w:val="0"/>
              <w:rPr>
                <w:rFonts w:hint="default"/>
              </w:rPr>
            </w:pPr>
          </w:p>
        </w:tc>
        <w:tc>
          <w:tcPr>
            <w:tcW w:w="1215" w:type="dxa"/>
            <w:noWrap w:val="0"/>
            <w:vAlign w:val="center"/>
          </w:tcPr>
          <w:p w14:paraId="5CCE5D0B">
            <w:pPr>
              <w:bidi w:val="0"/>
              <w:rPr>
                <w:rFonts w:hint="default"/>
              </w:rPr>
            </w:pPr>
          </w:p>
        </w:tc>
        <w:tc>
          <w:tcPr>
            <w:tcW w:w="922" w:type="dxa"/>
            <w:noWrap w:val="0"/>
            <w:vAlign w:val="center"/>
          </w:tcPr>
          <w:p w14:paraId="28214DFD">
            <w:pPr>
              <w:bidi w:val="0"/>
              <w:rPr>
                <w:rFonts w:hint="default"/>
              </w:rPr>
            </w:pPr>
          </w:p>
        </w:tc>
        <w:tc>
          <w:tcPr>
            <w:tcW w:w="1425" w:type="dxa"/>
            <w:noWrap w:val="0"/>
            <w:vAlign w:val="top"/>
          </w:tcPr>
          <w:p w14:paraId="47BC72B7">
            <w:pPr>
              <w:bidi w:val="0"/>
              <w:rPr>
                <w:rFonts w:hint="default"/>
              </w:rPr>
            </w:pPr>
          </w:p>
        </w:tc>
        <w:tc>
          <w:tcPr>
            <w:tcW w:w="1092" w:type="dxa"/>
            <w:noWrap w:val="0"/>
            <w:vAlign w:val="center"/>
          </w:tcPr>
          <w:p w14:paraId="5B6AADC6">
            <w:pPr>
              <w:bidi w:val="0"/>
              <w:rPr>
                <w:rFonts w:hint="default"/>
              </w:rPr>
            </w:pPr>
          </w:p>
        </w:tc>
      </w:tr>
      <w:tr w14:paraId="70CA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96811D3">
            <w:pPr>
              <w:bidi w:val="0"/>
              <w:rPr>
                <w:rFonts w:hint="default"/>
              </w:rPr>
            </w:pPr>
          </w:p>
        </w:tc>
        <w:tc>
          <w:tcPr>
            <w:tcW w:w="1548" w:type="dxa"/>
            <w:noWrap w:val="0"/>
            <w:vAlign w:val="center"/>
          </w:tcPr>
          <w:p w14:paraId="6793D65E">
            <w:pPr>
              <w:bidi w:val="0"/>
              <w:rPr>
                <w:rFonts w:hint="default"/>
              </w:rPr>
            </w:pPr>
          </w:p>
        </w:tc>
        <w:tc>
          <w:tcPr>
            <w:tcW w:w="1823" w:type="dxa"/>
            <w:gridSpan w:val="2"/>
            <w:noWrap w:val="0"/>
            <w:vAlign w:val="center"/>
          </w:tcPr>
          <w:p w14:paraId="111F53A1">
            <w:pPr>
              <w:bidi w:val="0"/>
              <w:rPr>
                <w:rFonts w:hint="default"/>
              </w:rPr>
            </w:pPr>
          </w:p>
        </w:tc>
        <w:tc>
          <w:tcPr>
            <w:tcW w:w="713" w:type="dxa"/>
            <w:noWrap w:val="0"/>
            <w:vAlign w:val="center"/>
          </w:tcPr>
          <w:p w14:paraId="48A7BE9A">
            <w:pPr>
              <w:bidi w:val="0"/>
              <w:rPr>
                <w:rFonts w:hint="default"/>
              </w:rPr>
            </w:pPr>
          </w:p>
        </w:tc>
        <w:tc>
          <w:tcPr>
            <w:tcW w:w="1215" w:type="dxa"/>
            <w:noWrap w:val="0"/>
            <w:vAlign w:val="center"/>
          </w:tcPr>
          <w:p w14:paraId="50A447BA">
            <w:pPr>
              <w:bidi w:val="0"/>
              <w:rPr>
                <w:rFonts w:hint="default"/>
              </w:rPr>
            </w:pPr>
          </w:p>
        </w:tc>
        <w:tc>
          <w:tcPr>
            <w:tcW w:w="922" w:type="dxa"/>
            <w:noWrap w:val="0"/>
            <w:vAlign w:val="center"/>
          </w:tcPr>
          <w:p w14:paraId="7F424012">
            <w:pPr>
              <w:bidi w:val="0"/>
              <w:rPr>
                <w:rFonts w:hint="default"/>
              </w:rPr>
            </w:pPr>
          </w:p>
        </w:tc>
        <w:tc>
          <w:tcPr>
            <w:tcW w:w="1425" w:type="dxa"/>
            <w:noWrap w:val="0"/>
            <w:vAlign w:val="top"/>
          </w:tcPr>
          <w:p w14:paraId="27A0451B">
            <w:pPr>
              <w:bidi w:val="0"/>
              <w:rPr>
                <w:rFonts w:hint="default"/>
              </w:rPr>
            </w:pPr>
          </w:p>
        </w:tc>
        <w:tc>
          <w:tcPr>
            <w:tcW w:w="1092" w:type="dxa"/>
            <w:noWrap w:val="0"/>
            <w:vAlign w:val="center"/>
          </w:tcPr>
          <w:p w14:paraId="56018950">
            <w:pPr>
              <w:bidi w:val="0"/>
              <w:rPr>
                <w:rFonts w:hint="default"/>
              </w:rPr>
            </w:pPr>
          </w:p>
        </w:tc>
      </w:tr>
      <w:tr w14:paraId="2BA3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B0674E5">
            <w:pPr>
              <w:bidi w:val="0"/>
              <w:rPr>
                <w:rFonts w:hint="default"/>
              </w:rPr>
            </w:pPr>
          </w:p>
        </w:tc>
        <w:tc>
          <w:tcPr>
            <w:tcW w:w="1548" w:type="dxa"/>
            <w:noWrap w:val="0"/>
            <w:vAlign w:val="center"/>
          </w:tcPr>
          <w:p w14:paraId="60CA6189">
            <w:pPr>
              <w:bidi w:val="0"/>
              <w:rPr>
                <w:rFonts w:hint="default"/>
              </w:rPr>
            </w:pPr>
          </w:p>
        </w:tc>
        <w:tc>
          <w:tcPr>
            <w:tcW w:w="1823" w:type="dxa"/>
            <w:gridSpan w:val="2"/>
            <w:noWrap w:val="0"/>
            <w:vAlign w:val="center"/>
          </w:tcPr>
          <w:p w14:paraId="4FE07100">
            <w:pPr>
              <w:bidi w:val="0"/>
              <w:rPr>
                <w:rFonts w:hint="default"/>
              </w:rPr>
            </w:pPr>
          </w:p>
        </w:tc>
        <w:tc>
          <w:tcPr>
            <w:tcW w:w="713" w:type="dxa"/>
            <w:noWrap w:val="0"/>
            <w:vAlign w:val="center"/>
          </w:tcPr>
          <w:p w14:paraId="405FC25E">
            <w:pPr>
              <w:bidi w:val="0"/>
              <w:rPr>
                <w:rFonts w:hint="default"/>
              </w:rPr>
            </w:pPr>
          </w:p>
        </w:tc>
        <w:tc>
          <w:tcPr>
            <w:tcW w:w="1215" w:type="dxa"/>
            <w:noWrap w:val="0"/>
            <w:vAlign w:val="center"/>
          </w:tcPr>
          <w:p w14:paraId="23570730">
            <w:pPr>
              <w:bidi w:val="0"/>
              <w:rPr>
                <w:rFonts w:hint="default"/>
              </w:rPr>
            </w:pPr>
          </w:p>
        </w:tc>
        <w:tc>
          <w:tcPr>
            <w:tcW w:w="922" w:type="dxa"/>
            <w:noWrap w:val="0"/>
            <w:vAlign w:val="center"/>
          </w:tcPr>
          <w:p w14:paraId="78236A94">
            <w:pPr>
              <w:bidi w:val="0"/>
              <w:rPr>
                <w:rFonts w:hint="default"/>
              </w:rPr>
            </w:pPr>
          </w:p>
        </w:tc>
        <w:tc>
          <w:tcPr>
            <w:tcW w:w="1425" w:type="dxa"/>
            <w:noWrap w:val="0"/>
            <w:vAlign w:val="top"/>
          </w:tcPr>
          <w:p w14:paraId="5A4AA43A">
            <w:pPr>
              <w:bidi w:val="0"/>
              <w:rPr>
                <w:rFonts w:hint="default"/>
              </w:rPr>
            </w:pPr>
          </w:p>
        </w:tc>
        <w:tc>
          <w:tcPr>
            <w:tcW w:w="1092" w:type="dxa"/>
            <w:noWrap w:val="0"/>
            <w:vAlign w:val="center"/>
          </w:tcPr>
          <w:p w14:paraId="6A352F22">
            <w:pPr>
              <w:bidi w:val="0"/>
              <w:rPr>
                <w:rFonts w:hint="default"/>
              </w:rPr>
            </w:pPr>
          </w:p>
        </w:tc>
      </w:tr>
      <w:tr w14:paraId="3B69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3ED2D556">
            <w:pPr>
              <w:bidi w:val="0"/>
              <w:rPr>
                <w:rFonts w:hint="default"/>
              </w:rPr>
            </w:pPr>
          </w:p>
        </w:tc>
        <w:tc>
          <w:tcPr>
            <w:tcW w:w="1548" w:type="dxa"/>
            <w:noWrap w:val="0"/>
            <w:vAlign w:val="center"/>
          </w:tcPr>
          <w:p w14:paraId="4751F4D0">
            <w:pPr>
              <w:bidi w:val="0"/>
              <w:rPr>
                <w:rFonts w:hint="default"/>
              </w:rPr>
            </w:pPr>
          </w:p>
        </w:tc>
        <w:tc>
          <w:tcPr>
            <w:tcW w:w="1823" w:type="dxa"/>
            <w:gridSpan w:val="2"/>
            <w:noWrap w:val="0"/>
            <w:vAlign w:val="center"/>
          </w:tcPr>
          <w:p w14:paraId="34C7E64B">
            <w:pPr>
              <w:bidi w:val="0"/>
              <w:rPr>
                <w:rFonts w:hint="default"/>
              </w:rPr>
            </w:pPr>
          </w:p>
        </w:tc>
        <w:tc>
          <w:tcPr>
            <w:tcW w:w="713" w:type="dxa"/>
            <w:noWrap w:val="0"/>
            <w:vAlign w:val="center"/>
          </w:tcPr>
          <w:p w14:paraId="5F5D9132">
            <w:pPr>
              <w:bidi w:val="0"/>
              <w:rPr>
                <w:rFonts w:hint="default"/>
              </w:rPr>
            </w:pPr>
          </w:p>
        </w:tc>
        <w:tc>
          <w:tcPr>
            <w:tcW w:w="1215" w:type="dxa"/>
            <w:noWrap w:val="0"/>
            <w:vAlign w:val="center"/>
          </w:tcPr>
          <w:p w14:paraId="71D463FF">
            <w:pPr>
              <w:bidi w:val="0"/>
              <w:rPr>
                <w:rFonts w:hint="default"/>
              </w:rPr>
            </w:pPr>
          </w:p>
        </w:tc>
        <w:tc>
          <w:tcPr>
            <w:tcW w:w="922" w:type="dxa"/>
            <w:noWrap w:val="0"/>
            <w:vAlign w:val="center"/>
          </w:tcPr>
          <w:p w14:paraId="51341651">
            <w:pPr>
              <w:bidi w:val="0"/>
              <w:rPr>
                <w:rFonts w:hint="default"/>
              </w:rPr>
            </w:pPr>
          </w:p>
        </w:tc>
        <w:tc>
          <w:tcPr>
            <w:tcW w:w="1425" w:type="dxa"/>
            <w:noWrap w:val="0"/>
            <w:vAlign w:val="top"/>
          </w:tcPr>
          <w:p w14:paraId="47AD2EE8">
            <w:pPr>
              <w:bidi w:val="0"/>
              <w:rPr>
                <w:rFonts w:hint="default"/>
              </w:rPr>
            </w:pPr>
          </w:p>
        </w:tc>
        <w:tc>
          <w:tcPr>
            <w:tcW w:w="1092" w:type="dxa"/>
            <w:noWrap w:val="0"/>
            <w:vAlign w:val="center"/>
          </w:tcPr>
          <w:p w14:paraId="0DE46D00">
            <w:pPr>
              <w:bidi w:val="0"/>
              <w:rPr>
                <w:rFonts w:hint="default"/>
              </w:rPr>
            </w:pPr>
          </w:p>
        </w:tc>
      </w:tr>
      <w:tr w14:paraId="62E2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142B771D">
            <w:pPr>
              <w:bidi w:val="0"/>
              <w:rPr>
                <w:rFonts w:hint="default"/>
                <w:lang w:val="en-US" w:eastAsia="zh-CN"/>
              </w:rPr>
            </w:pPr>
            <w:r>
              <w:rPr>
                <w:rFonts w:hint="default"/>
                <w:lang w:val="en-US" w:eastAsia="zh-CN"/>
              </w:rPr>
              <w:t>其中</w:t>
            </w:r>
          </w:p>
        </w:tc>
        <w:tc>
          <w:tcPr>
            <w:tcW w:w="6221" w:type="dxa"/>
            <w:gridSpan w:val="6"/>
            <w:noWrap w:val="0"/>
            <w:vAlign w:val="center"/>
          </w:tcPr>
          <w:p w14:paraId="171BB353">
            <w:pPr>
              <w:bidi w:val="0"/>
              <w:rPr>
                <w:rFonts w:hint="default"/>
                <w:lang w:val="en-US" w:eastAsia="zh-CN"/>
              </w:rPr>
            </w:pPr>
            <w:r>
              <w:rPr>
                <w:rFonts w:hint="default"/>
                <w:lang w:val="en-US" w:eastAsia="zh-CN"/>
              </w:rPr>
              <w:t>小型、微型企业承接的金额</w:t>
            </w:r>
          </w:p>
        </w:tc>
        <w:tc>
          <w:tcPr>
            <w:tcW w:w="1425" w:type="dxa"/>
            <w:noWrap w:val="0"/>
            <w:vAlign w:val="top"/>
          </w:tcPr>
          <w:p w14:paraId="0CF24F4E">
            <w:pPr>
              <w:bidi w:val="0"/>
              <w:rPr>
                <w:rFonts w:hint="default"/>
              </w:rPr>
            </w:pPr>
          </w:p>
        </w:tc>
        <w:tc>
          <w:tcPr>
            <w:tcW w:w="1092" w:type="dxa"/>
            <w:noWrap w:val="0"/>
            <w:vAlign w:val="center"/>
          </w:tcPr>
          <w:p w14:paraId="7655D373">
            <w:pPr>
              <w:bidi w:val="0"/>
              <w:rPr>
                <w:rFonts w:hint="default"/>
              </w:rPr>
            </w:pPr>
          </w:p>
        </w:tc>
      </w:tr>
    </w:tbl>
    <w:p w14:paraId="4C129AF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46E32CA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3BF86FD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09D6F0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2F3BCBB">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05B1C4E4">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70C6942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60FC155E">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0E318E73">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具体价格明细详见《投标价格组成表》</w:t>
      </w:r>
      <w:r>
        <w:rPr>
          <w:rFonts w:hint="default" w:ascii="Calibri" w:hAnsi="Calibri" w:eastAsia="楷体" w:cs="Calibri"/>
        </w:rPr>
        <w:t>。</w:t>
      </w:r>
    </w:p>
    <w:p w14:paraId="0179AB34">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6D6CBEE6">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521EA9E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00443548">
      <w:pPr>
        <w:ind w:firstLine="420" w:firstLineChars="200"/>
        <w:rPr>
          <w:rFonts w:hint="default" w:ascii="Calibri" w:hAnsi="Calibri" w:cs="Calibri"/>
          <w:kern w:val="0"/>
          <w:szCs w:val="21"/>
        </w:rPr>
      </w:pPr>
      <w:r>
        <w:rPr>
          <w:rFonts w:hint="default" w:ascii="Calibri" w:hAnsi="Calibri" w:cs="Calibri"/>
        </w:rPr>
        <w:br w:type="page"/>
      </w:r>
    </w:p>
    <w:p w14:paraId="203E4BE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574786BB">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2DC493CF">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2DEDDE1F">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4074134C">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0C94F41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的招标中若获中标，我单位保证</w:t>
      </w:r>
      <w:r>
        <w:rPr>
          <w:rFonts w:hint="eastAsia" w:cs="Calibri"/>
          <w:szCs w:val="21"/>
          <w:lang w:eastAsia="zh-CN"/>
        </w:rPr>
        <w:t>按照</w:t>
      </w:r>
      <w:r>
        <w:rPr>
          <w:rFonts w:hint="default" w:ascii="Calibri" w:hAnsi="Calibri" w:cs="Calibri"/>
          <w:szCs w:val="21"/>
        </w:rPr>
        <w:t>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38719260">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31A33DB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11BC14E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79F767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049A9751">
      <w:pPr>
        <w:rPr>
          <w:rFonts w:hint="default" w:ascii="Calibri" w:hAnsi="Calibri" w:cs="Calibri"/>
        </w:rPr>
      </w:pPr>
      <w:r>
        <w:rPr>
          <w:rFonts w:hint="default" w:ascii="Calibri" w:hAnsi="Calibri" w:cs="Calibri"/>
        </w:rPr>
        <w:br w:type="page"/>
      </w:r>
    </w:p>
    <w:p w14:paraId="3D8D5224">
      <w:pPr>
        <w:pStyle w:val="4"/>
        <w:pageBreakBefore w:val="0"/>
        <w:tabs>
          <w:tab w:val="left" w:pos="720"/>
        </w:tabs>
        <w:kinsoku/>
        <w:wordWrap/>
        <w:overflowPunct/>
        <w:bidi w:val="0"/>
        <w:snapToGrid w:val="0"/>
        <w:spacing w:line="300" w:lineRule="auto"/>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5BA5FFA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中小企业声明函</w:t>
      </w:r>
    </w:p>
    <w:p w14:paraId="720904E9">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w:t>
      </w:r>
      <w:r>
        <w:rPr>
          <w:rFonts w:hint="eastAsia" w:cs="Calibri"/>
          <w:lang w:val="en-US" w:eastAsia="zh-CN"/>
        </w:rPr>
        <w:t>小型、微型企业</w:t>
      </w:r>
      <w:r>
        <w:rPr>
          <w:rFonts w:hint="default" w:ascii="Calibri" w:hAnsi="Calibri" w:cs="Calibri"/>
        </w:rPr>
        <w:t>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w:t>
      </w:r>
      <w:r>
        <w:rPr>
          <w:rFonts w:hint="eastAsia" w:cs="Calibri"/>
          <w:lang w:val="en-US" w:eastAsia="zh-CN"/>
        </w:rPr>
        <w:t>小型、微型企业</w:t>
      </w:r>
      <w:r>
        <w:rPr>
          <w:rFonts w:hint="default" w:ascii="Calibri" w:hAnsi="Calibri" w:eastAsia="宋体" w:cs="Calibri"/>
          <w:sz w:val="21"/>
          <w:szCs w:val="24"/>
        </w:rPr>
        <w:t>、签订分包意向协议的</w:t>
      </w:r>
      <w:r>
        <w:rPr>
          <w:rFonts w:hint="eastAsia" w:cs="Calibri"/>
          <w:lang w:val="en-US" w:eastAsia="zh-CN"/>
        </w:rPr>
        <w:t>小型、微型企业</w:t>
      </w:r>
      <w:r>
        <w:rPr>
          <w:rFonts w:hint="default" w:ascii="Calibri" w:hAnsi="Calibri" w:eastAsia="宋体" w:cs="Calibri"/>
          <w:sz w:val="21"/>
          <w:szCs w:val="24"/>
        </w:rPr>
        <w:t>）</w:t>
      </w:r>
      <w:r>
        <w:rPr>
          <w:rFonts w:hint="default" w:ascii="Calibri" w:hAnsi="Calibri" w:cs="Calibri"/>
          <w:szCs w:val="21"/>
        </w:rPr>
        <w:t>的具体情况如下：</w:t>
      </w:r>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21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F003DDB">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0031355C">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73DF727E">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0F5EDDC6">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4E76E599">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66AB649F">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6B26134F">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1C81F837">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14:paraId="2F25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05D83C78">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1ABE2DF6">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2A32E4C7">
            <w:pPr>
              <w:pageBreakBefore w:val="0"/>
              <w:kinsoku/>
              <w:wordWrap/>
              <w:overflowPunct/>
              <w:bidi w:val="0"/>
              <w:snapToGrid w:val="0"/>
              <w:spacing w:line="300" w:lineRule="auto"/>
              <w:rPr>
                <w:rFonts w:hint="default" w:ascii="Calibri" w:hAnsi="Calibri" w:cs="Calibri"/>
                <w:sz w:val="18"/>
                <w:szCs w:val="18"/>
                <w:lang w:eastAsia="zh-CN"/>
              </w:rPr>
            </w:pPr>
            <w:r>
              <w:rPr>
                <w:rFonts w:hint="eastAsia" w:cs="Calibri"/>
                <w:sz w:val="18"/>
                <w:szCs w:val="18"/>
                <w:lang w:eastAsia="zh-CN"/>
              </w:rPr>
              <w:t>【其他未列明行业】</w:t>
            </w:r>
          </w:p>
        </w:tc>
        <w:tc>
          <w:tcPr>
            <w:tcW w:w="1592" w:type="dxa"/>
            <w:noWrap w:val="0"/>
            <w:vAlign w:val="center"/>
          </w:tcPr>
          <w:p w14:paraId="6D93D88A">
            <w:pPr>
              <w:pageBreakBefore w:val="0"/>
              <w:kinsoku/>
              <w:wordWrap/>
              <w:overflowPunct/>
              <w:bidi w:val="0"/>
              <w:snapToGrid w:val="0"/>
              <w:spacing w:line="300" w:lineRule="auto"/>
              <w:rPr>
                <w:rFonts w:hint="default" w:ascii="Calibri" w:hAnsi="Calibri" w:cs="Calibri"/>
                <w:sz w:val="18"/>
                <w:szCs w:val="18"/>
              </w:rPr>
            </w:pPr>
          </w:p>
        </w:tc>
        <w:tc>
          <w:tcPr>
            <w:tcW w:w="889" w:type="dxa"/>
            <w:noWrap w:val="0"/>
            <w:vAlign w:val="center"/>
          </w:tcPr>
          <w:p w14:paraId="76979438">
            <w:pPr>
              <w:pageBreakBefore w:val="0"/>
              <w:kinsoku/>
              <w:wordWrap/>
              <w:overflowPunct/>
              <w:bidi w:val="0"/>
              <w:snapToGrid w:val="0"/>
              <w:spacing w:line="300" w:lineRule="auto"/>
              <w:rPr>
                <w:rFonts w:hint="default" w:ascii="Calibri" w:hAnsi="Calibri" w:cs="Calibri"/>
                <w:sz w:val="18"/>
                <w:szCs w:val="18"/>
              </w:rPr>
            </w:pPr>
          </w:p>
        </w:tc>
        <w:tc>
          <w:tcPr>
            <w:tcW w:w="1075" w:type="dxa"/>
            <w:noWrap w:val="0"/>
            <w:vAlign w:val="center"/>
          </w:tcPr>
          <w:p w14:paraId="00371531">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106CBC75">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287DC1B8">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589C5BFE">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128F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7B9F344A">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50BD750F">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48691D98">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eastAsia="zh-CN"/>
              </w:rPr>
              <w:t>【其他未列明行业】</w:t>
            </w:r>
          </w:p>
        </w:tc>
        <w:tc>
          <w:tcPr>
            <w:tcW w:w="1592" w:type="dxa"/>
            <w:noWrap w:val="0"/>
            <w:vAlign w:val="center"/>
          </w:tcPr>
          <w:p w14:paraId="5337B49B">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noWrap w:val="0"/>
            <w:vAlign w:val="center"/>
          </w:tcPr>
          <w:p w14:paraId="68A83C81">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noWrap w:val="0"/>
            <w:vAlign w:val="center"/>
          </w:tcPr>
          <w:p w14:paraId="02BDA3A4">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73D0BD08">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6B190F81">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282D0A45">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67E34DEA">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7A0B83E4">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14:paraId="49D9F358">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098C3C93">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14:paraId="5E6BC0A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4E713CF0">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42EAA4EC">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2693D16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0032F458">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013E43F6">
      <w:pPr>
        <w:pageBreakBefore w:val="0"/>
        <w:kinsoku/>
        <w:wordWrap/>
        <w:overflowPunct/>
        <w:bidi w:val="0"/>
        <w:snapToGrid w:val="0"/>
        <w:spacing w:line="300" w:lineRule="auto"/>
        <w:ind w:firstLine="420" w:firstLineChars="200"/>
        <w:rPr>
          <w:rFonts w:hint="eastAsia" w:eastAsia="楷体" w:cs="Calibri"/>
          <w:b/>
          <w:bCs/>
          <w:szCs w:val="21"/>
          <w:lang w:val="en-US" w:eastAsia="zh-CN"/>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14:paraId="67DC60EB">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r>
        <w:rPr>
          <w:rFonts w:hint="eastAsia" w:ascii="Calibri" w:hAnsi="Calibri" w:eastAsia="楷体" w:cs="Calibri"/>
          <w:szCs w:val="21"/>
          <w:lang w:val="en-US" w:eastAsia="zh-CN"/>
        </w:rPr>
        <w:t>（5）表格内行业栏名称不得擅自调整。</w:t>
      </w:r>
    </w:p>
    <w:p w14:paraId="75D0A1CB">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w:t>
      </w:r>
      <w:r>
        <w:rPr>
          <w:rFonts w:hint="eastAsia" w:eastAsia="楷体" w:cs="Calibri"/>
          <w:szCs w:val="21"/>
          <w:lang w:val="en-US" w:eastAsia="zh-CN"/>
        </w:rPr>
        <w:t>6</w:t>
      </w:r>
      <w:r>
        <w:rPr>
          <w:rFonts w:hint="default" w:ascii="Calibri" w:hAnsi="Calibri" w:eastAsia="楷体" w:cs="Calibri"/>
          <w:szCs w:val="21"/>
        </w:rPr>
        <w:t>）标的名称见采购需求。</w:t>
      </w:r>
    </w:p>
    <w:p w14:paraId="51AC430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w:t>
      </w:r>
      <w:r>
        <w:rPr>
          <w:rFonts w:hint="eastAsia" w:eastAsia="楷体" w:cs="Calibri"/>
          <w:szCs w:val="21"/>
          <w:lang w:val="en-US" w:eastAsia="zh-CN"/>
        </w:rPr>
        <w:t>7</w:t>
      </w:r>
      <w:r>
        <w:rPr>
          <w:rFonts w:hint="default" w:ascii="Calibri" w:hAnsi="Calibri" w:eastAsia="楷体" w:cs="Calibri"/>
          <w:szCs w:val="21"/>
        </w:rPr>
        <w:t>）</w:t>
      </w:r>
      <w:r>
        <w:rPr>
          <w:rFonts w:hint="eastAsia" w:eastAsia="楷体" w:cs="Calibri"/>
          <w:color w:val="000000"/>
          <w:lang w:val="en-US" w:eastAsia="zh-CN"/>
        </w:rPr>
        <w:t>如联合体投标，提供联合协议书，格式见“招标文件附件1”。如有分包，提供分包意向协议书，格式见“招标文件附件2”。</w:t>
      </w:r>
    </w:p>
    <w:p w14:paraId="239FDD64">
      <w:pPr>
        <w:rPr>
          <w:rFonts w:hint="default" w:ascii="Calibri" w:hAnsi="Calibri" w:eastAsia="宋体" w:cs="Calibri"/>
          <w:b/>
          <w:bCs/>
          <w:sz w:val="28"/>
          <w:szCs w:val="36"/>
        </w:rPr>
      </w:pPr>
      <w:r>
        <w:rPr>
          <w:rFonts w:hint="default" w:ascii="Calibri" w:hAnsi="Calibri" w:eastAsia="宋体" w:cs="Calibri"/>
          <w:b/>
          <w:bCs/>
          <w:sz w:val="28"/>
          <w:szCs w:val="36"/>
        </w:rPr>
        <w:br w:type="page"/>
      </w:r>
    </w:p>
    <w:p w14:paraId="32419A9C">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监狱企业声明函</w:t>
      </w:r>
    </w:p>
    <w:p w14:paraId="5A2207F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3A322D49">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hint="default" w:ascii="Calibri" w:hAnsi="Calibri" w:cs="Calibri"/>
          <w:szCs w:val="21"/>
        </w:rPr>
        <w:t>。</w:t>
      </w:r>
    </w:p>
    <w:p w14:paraId="22E5792E">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159DA857">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22EE7261">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2A66EE99">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33652635">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ascii="Calibri" w:hAnsi="Calibri" w:eastAsia="宋体" w:cs="Calibri"/>
          <w:kern w:val="0"/>
          <w:szCs w:val="21"/>
          <w:lang w:eastAsia="zh-CN"/>
        </w:rPr>
        <w:t>2025年  月  日</w:t>
      </w:r>
    </w:p>
    <w:p w14:paraId="3CAD35E6">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4979C5BA">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2DD76573">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664852">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14:paraId="3A9D097F">
      <w:pPr>
        <w:pageBreakBefore w:val="0"/>
        <w:kinsoku/>
        <w:wordWrap/>
        <w:overflowPunct/>
        <w:bidi w:val="0"/>
        <w:snapToGrid w:val="0"/>
        <w:spacing w:line="300" w:lineRule="auto"/>
        <w:rPr>
          <w:rFonts w:hint="default" w:ascii="Calibri" w:hAnsi="Calibri" w:cs="Calibri"/>
          <w:szCs w:val="21"/>
        </w:rPr>
      </w:pPr>
    </w:p>
    <w:p w14:paraId="2FDB826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残疾人福利性单位声明函</w:t>
      </w:r>
    </w:p>
    <w:p w14:paraId="14860A4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填写标项名称</w:t>
      </w:r>
      <w:r>
        <w:rPr>
          <w:rFonts w:hint="eastAsia" w:cs="Calibri"/>
          <w:u w:val="single"/>
          <w:lang w:eastAsia="zh-CN"/>
        </w:rPr>
        <w:t>】</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6D92A78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569E5CD6">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3700A57F">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79490B44">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1E0962D6">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ascii="Calibri" w:hAnsi="Calibri" w:eastAsia="宋体" w:cs="Calibri"/>
          <w:kern w:val="0"/>
          <w:szCs w:val="21"/>
          <w:lang w:eastAsia="zh-CN"/>
        </w:rPr>
        <w:t>2025年  月  日</w:t>
      </w:r>
    </w:p>
    <w:p w14:paraId="2DD87251">
      <w:pPr>
        <w:pageBreakBefore w:val="0"/>
        <w:kinsoku/>
        <w:wordWrap/>
        <w:overflowPunct/>
        <w:bidi w:val="0"/>
        <w:snapToGrid w:val="0"/>
        <w:spacing w:line="300" w:lineRule="auto"/>
        <w:ind w:firstLine="420" w:firstLineChars="200"/>
        <w:rPr>
          <w:rFonts w:hint="default" w:ascii="Calibri" w:hAnsi="Calibri" w:cs="Calibri"/>
          <w:szCs w:val="21"/>
        </w:rPr>
      </w:pPr>
    </w:p>
    <w:p w14:paraId="71577282">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73D42ADF">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14:paraId="390F41F4">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kern w:val="0"/>
          <w:szCs w:val="21"/>
        </w:rPr>
        <w:br w:type="page"/>
      </w:r>
    </w:p>
    <w:p w14:paraId="119CB369">
      <w:pPr>
        <w:pStyle w:val="2"/>
        <w:bidi w:val="0"/>
        <w:rPr>
          <w:rFonts w:hint="default"/>
          <w:lang w:val="en-US" w:eastAsia="zh-CN"/>
        </w:rPr>
      </w:pPr>
      <w:bookmarkStart w:id="142" w:name="_Toc22757"/>
      <w:r>
        <w:rPr>
          <w:rFonts w:hint="eastAsia"/>
          <w:lang w:val="en-US" w:eastAsia="zh-CN"/>
        </w:rPr>
        <w:t>第八章  招标文件附件</w:t>
      </w:r>
      <w:bookmarkEnd w:id="142"/>
    </w:p>
    <w:p w14:paraId="33953EF2">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4AEF4755">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2F7A771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《境外投资合规经营案例分析与指引》项目</w:t>
      </w:r>
      <w:r>
        <w:rPr>
          <w:rFonts w:hint="default" w:ascii="Calibri" w:hAnsi="Calibri" w:eastAsia="宋体" w:cs="Calibri"/>
        </w:rPr>
        <w:t>（项目名称）</w:t>
      </w:r>
      <w:r>
        <w:rPr>
          <w:rFonts w:hint="eastAsia" w:cs="Calibri"/>
          <w:u w:val="single"/>
          <w:lang w:eastAsia="zh-CN"/>
        </w:rPr>
        <w:t>CTZB-2025060615</w:t>
      </w:r>
      <w:r>
        <w:rPr>
          <w:rFonts w:hint="default" w:ascii="Calibri" w:hAnsi="Calibri" w:eastAsia="宋体" w:cs="Calibri"/>
        </w:rPr>
        <w:t>（项目编号）</w:t>
      </w:r>
      <w:r>
        <w:rPr>
          <w:rFonts w:hint="eastAsia" w:cs="Calibri"/>
          <w:lang w:eastAsia="zh-CN"/>
        </w:rPr>
        <w:t>《境外投资合规经营案例分析与指引》项目</w:t>
      </w:r>
      <w:r>
        <w:rPr>
          <w:rFonts w:hint="default" w:ascii="Calibri" w:hAnsi="Calibri" w:eastAsia="宋体" w:cs="Calibri"/>
        </w:rPr>
        <w:t>（标项名称）投标。</w:t>
      </w:r>
    </w:p>
    <w:p w14:paraId="1830608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290A50E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0BD66D2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76AB2A9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1B2F058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699184E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7F8C5AF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079B58B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237A38E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5AB1F56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7269BA8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156591F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4C245DA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5D7D46E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0A86EBD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413464C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585149A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259887B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55EE47D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5429343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29A323D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760424D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731031D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2006ABF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5E2CA61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264D510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34BAE2F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szCs w:val="21"/>
        </w:rPr>
      </w:pPr>
      <w:r>
        <w:rPr>
          <w:rFonts w:hint="eastAsia" w:ascii="楷体" w:hAnsi="楷体" w:eastAsia="楷体" w:cs="楷体"/>
          <w:lang w:val="en-US" w:eastAsia="zh-CN"/>
        </w:rPr>
        <w:t>（2）联合体参加本项目采购活动应提供此联合协议书。</w:t>
      </w:r>
    </w:p>
    <w:p w14:paraId="673461C0">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2448EC3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6705C0D3">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363576DC">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52D8D177">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浙江省民营经济发展中心（浙江省“一带一路”综合服务中心）</w:t>
      </w:r>
      <w:r>
        <w:rPr>
          <w:rFonts w:hint="default" w:ascii="Calibri" w:hAnsi="Calibri" w:cs="Calibri"/>
        </w:rPr>
        <w:t>组织实施的</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（标项名称）的采购活动，达成如下分包意向协议：</w:t>
      </w:r>
    </w:p>
    <w:p w14:paraId="5555C377">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填写标项名称</w:t>
      </w:r>
      <w:r>
        <w:rPr>
          <w:rFonts w:hint="eastAsia" w:cs="Calibri"/>
          <w:u w:val="single"/>
          <w:lang w:eastAsia="zh-CN"/>
        </w:rPr>
        <w:t>】</w:t>
      </w:r>
      <w:r>
        <w:rPr>
          <w:rFonts w:hint="default" w:ascii="Calibri" w:hAnsi="Calibri" w:cs="Calibri"/>
        </w:rPr>
        <w:t>（标项名称）的投标人，参与项目的投标并签订合同。</w:t>
      </w:r>
    </w:p>
    <w:p w14:paraId="1A34900E">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01ABC580">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4132A556">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2B5EDA85">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33007410">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1F53ED85">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DA8F15B">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7A7A46B2">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30"/>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1"/>
      </w:tblGrid>
      <w:tr w14:paraId="652A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047991A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4F10778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ascii="Calibri" w:hAnsi="Calibri" w:eastAsia="宋体" w:cs="Calibri"/>
                <w:vertAlign w:val="baseline"/>
                <w:lang w:eastAsia="zh-CN"/>
              </w:rPr>
              <w:t>2025年  月  日</w:t>
            </w:r>
          </w:p>
        </w:tc>
        <w:tc>
          <w:tcPr>
            <w:tcW w:w="4701" w:type="dxa"/>
            <w:noWrap w:val="0"/>
            <w:vAlign w:val="top"/>
          </w:tcPr>
          <w:p w14:paraId="7DEDA4BD">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37B0676E">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ascii="Calibri" w:hAnsi="Calibri" w:eastAsia="宋体" w:cs="Calibri"/>
                <w:vertAlign w:val="baseline"/>
                <w:lang w:eastAsia="zh-CN"/>
              </w:rPr>
              <w:t>2025年  月  日</w:t>
            </w:r>
          </w:p>
        </w:tc>
      </w:tr>
    </w:tbl>
    <w:p w14:paraId="57EADB1C">
      <w:pPr>
        <w:snapToGrid w:val="0"/>
        <w:spacing w:line="300" w:lineRule="auto"/>
        <w:rPr>
          <w:rFonts w:hint="default" w:ascii="Calibri" w:hAnsi="Calibri" w:eastAsia="楷体" w:cs="Calibri"/>
        </w:rPr>
      </w:pPr>
      <w:r>
        <w:rPr>
          <w:rFonts w:hint="default" w:ascii="Calibri" w:hAnsi="Calibri" w:eastAsia="楷体" w:cs="Calibri"/>
        </w:rPr>
        <w:t>说明：</w:t>
      </w:r>
    </w:p>
    <w:p w14:paraId="1E0FAA94">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6CA7FE08">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5BE6BF9A">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5E32D4EC">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28903382">
      <w:pPr>
        <w:bidi w:val="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br w:type="page"/>
      </w:r>
    </w:p>
    <w:p w14:paraId="2B04127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774CB972">
      <w:pPr>
        <w:snapToGrid w:val="0"/>
        <w:spacing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464F8CF2">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7C1FE0D1">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CTZB-2025060615</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3E37FC21">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34F5A8F5">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55A607BE">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1B569131">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ascii="Calibri" w:hAnsi="Calibri" w:eastAsia="宋体" w:cs="Calibri"/>
          <w:lang w:eastAsia="zh-CN"/>
        </w:rPr>
        <w:t>2025年  月  日</w:t>
      </w:r>
    </w:p>
    <w:p w14:paraId="2F736C65">
      <w:pPr>
        <w:rPr>
          <w:rFonts w:hint="default" w:ascii="Calibri" w:hAnsi="Calibri" w:cs="Calibri"/>
          <w:lang w:val="en-US" w:eastAsia="zh-CN"/>
        </w:rPr>
      </w:pPr>
      <w:r>
        <w:rPr>
          <w:rFonts w:hint="default" w:ascii="Calibri" w:hAnsi="Calibri" w:cs="Calibri"/>
          <w:lang w:val="en-US" w:eastAsia="zh-CN"/>
        </w:rPr>
        <w:br w:type="page"/>
      </w:r>
    </w:p>
    <w:p w14:paraId="4CB725E1">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6FBFB1F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6A9EC858">
      <w:pPr>
        <w:bidi w:val="0"/>
        <w:rPr>
          <w:rFonts w:hint="default"/>
        </w:rPr>
      </w:pPr>
      <w:r>
        <w:rPr>
          <w:rFonts w:hint="default"/>
        </w:rPr>
        <w:t>浙江省成套招标代理有限公司：</w:t>
      </w:r>
    </w:p>
    <w:p w14:paraId="071FF55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CTZB-2025060615</w:t>
      </w:r>
      <w:r>
        <w:rPr>
          <w:rFonts w:hint="default"/>
        </w:rPr>
        <w:t>（项目编号）</w:t>
      </w:r>
      <w:r>
        <w:rPr>
          <w:rFonts w:hint="eastAsia"/>
          <w:lang w:eastAsia="zh-CN"/>
        </w:rPr>
        <w:t>《境外投资合规经营案例分析与指引》项目</w:t>
      </w:r>
      <w:r>
        <w:rPr>
          <w:rFonts w:hint="default"/>
        </w:rPr>
        <w:t>（标项名称）政府采购活动，经与本单位法人代表人联系确认，现就有关公平竞争事项郑重声明如下：</w:t>
      </w:r>
    </w:p>
    <w:p w14:paraId="5ACCBEF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default"/>
        </w:rPr>
        <w:sym w:font="Wingdings 2" w:char="00A3"/>
      </w:r>
      <w:r>
        <w:rPr>
          <w:rFonts w:hint="default"/>
        </w:rPr>
        <w:t xml:space="preserve">不存在利害关系 </w:t>
      </w:r>
      <w:r>
        <w:rPr>
          <w:rFonts w:hint="default"/>
        </w:rPr>
        <w:sym w:font="Wingdings 2" w:char="00A3"/>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0AABC1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1287F8A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0E39358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default"/>
        </w:rPr>
        <w:sym w:font="Wingdings 2" w:char="00A3"/>
      </w:r>
      <w:r>
        <w:rPr>
          <w:rFonts w:hint="default"/>
        </w:rPr>
        <w:t xml:space="preserve">与其他所有供应商之间均不存在利害关系 </w:t>
      </w:r>
      <w:r>
        <w:rPr>
          <w:rFonts w:hint="default"/>
        </w:rPr>
        <w:sym w:font="Wingdings 2" w:char="00A3"/>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7D6155A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6AB1D45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468E5C8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128105F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24AB81F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30DD5B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45A7BA6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33FABD0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646A355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1BA2CCC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5EDC85F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248AE5D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092B9DD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41A5763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eastAsia="zh-CN"/>
        </w:rPr>
        <w:t>2025年  月  日</w:t>
      </w:r>
    </w:p>
    <w:p w14:paraId="3DA5B37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74C5E56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6887D04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w:t>
      </w:r>
      <w:r>
        <w:rPr>
          <w:rFonts w:hint="eastAsia" w:eastAsia="楷体" w:cs="Calibri"/>
          <w:szCs w:val="21"/>
          <w:lang w:val="en-US" w:eastAsia="zh-CN"/>
        </w:rPr>
        <w:t>85830350</w:t>
      </w:r>
      <w:r>
        <w:rPr>
          <w:rFonts w:hint="default" w:ascii="Calibri" w:hAnsi="Calibri" w:eastAsia="楷体" w:cs="Calibri"/>
          <w:szCs w:val="21"/>
        </w:rPr>
        <w:t>@zjsct.cn</w:t>
      </w:r>
      <w:r>
        <w:rPr>
          <w:rFonts w:hint="default" w:ascii="Calibri" w:hAnsi="Calibri" w:eastAsia="楷体" w:cs="Calibri"/>
          <w:szCs w:val="21"/>
          <w:lang w:eastAsia="zh-CN"/>
        </w:rPr>
        <w:t>。</w:t>
      </w:r>
    </w:p>
    <w:p w14:paraId="1F85B0A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4E980E16">
      <w:pPr>
        <w:rPr>
          <w:rFonts w:hint="default" w:ascii="Calibri" w:hAnsi="Calibri" w:cs="Calibri"/>
        </w:rPr>
      </w:pPr>
      <w:r>
        <w:rPr>
          <w:rFonts w:hint="default" w:ascii="Calibri" w:hAnsi="Calibri" w:cs="Calibri"/>
        </w:rPr>
        <w:br w:type="page"/>
      </w:r>
    </w:p>
    <w:p w14:paraId="349680D8">
      <w:pPr>
        <w:pStyle w:val="3"/>
        <w:bidi w:val="0"/>
        <w:rPr>
          <w:rFonts w:hint="default"/>
          <w:lang w:val="en-US" w:eastAsia="zh-CN"/>
        </w:rPr>
      </w:pPr>
      <w:r>
        <w:rPr>
          <w:rFonts w:hint="eastAsia"/>
          <w:lang w:val="en-US" w:eastAsia="zh-CN"/>
        </w:rPr>
        <w:t>【附件4】</w:t>
      </w:r>
      <w:r>
        <w:rPr>
          <w:rFonts w:hint="default"/>
          <w:lang w:val="en-US" w:eastAsia="zh-CN"/>
        </w:rPr>
        <w:t>询问函范本</w:t>
      </w:r>
    </w:p>
    <w:p w14:paraId="35C09175">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56DA13FF">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304A1C9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790F00B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5C41060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0FC3185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417DA8C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59967AF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4C675708">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020AA14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573DF0B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471A86F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58DC628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3687C9A6">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156FE21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208F032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6F5A83D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5BB2DACF">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514369D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51D3A92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43EA22E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453CEBD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272F3255">
      <w:pPr>
        <w:rPr>
          <w:rFonts w:hint="eastAsia"/>
          <w:lang w:val="en-US" w:eastAsia="zh-CN"/>
        </w:rPr>
      </w:pPr>
      <w:r>
        <w:rPr>
          <w:rFonts w:hint="eastAsia"/>
          <w:lang w:val="en-US" w:eastAsia="zh-CN"/>
        </w:rPr>
        <w:br w:type="page"/>
      </w:r>
    </w:p>
    <w:p w14:paraId="57AA7BFC">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4E07BE9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2A2E0A01">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7D144EB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7A179BF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3B7DE29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2A8A85C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4B55A2F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C4F535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160DB5B1">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3F052FC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2B6F5E6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75FA285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103AAC0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75DAE9CB">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1E8BC79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7622712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94269E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3E36FC3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5E080E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033F9E7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6D4D839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2011F53A">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184DE54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14B85CF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2F725A9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03CF43A7">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3361263B">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900D004">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37CF10B">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63DA7C5B">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378E45E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734C248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7EE498F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2E4C308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552FEEA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402D229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31FDE051">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1A55E9B0">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489E15D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2F841CE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76E768C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0A52A74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5E196688">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7A473D24">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7A2BFCF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16EE438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75F9066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70E34E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5CF2E1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11C004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58A1E33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1BE484E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3F323AA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4F7E38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12829D9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1F0C05F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45A7B4F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5670924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D9BE54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2B1C50B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473E7AC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267F99E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1C95ABE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796EB5D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289783F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73F7B6A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75BE73E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517652B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1B527E6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6AEC505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6AAB1D5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3B6B218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5ACB7E6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00539E5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79ADA04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077C153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6E630C80">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0443C8C7">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86B5B0D">
      <w:pPr>
        <w:rPr>
          <w:rFonts w:hint="default" w:ascii="Calibri" w:hAnsi="Calibri" w:eastAsia="楷体" w:cs="Calibri"/>
          <w:b/>
          <w:sz w:val="21"/>
          <w:szCs w:val="21"/>
        </w:rPr>
      </w:pPr>
      <w:r>
        <w:rPr>
          <w:rFonts w:hint="default" w:ascii="Calibri" w:hAnsi="Calibri" w:eastAsia="楷体" w:cs="Calibri"/>
          <w:b/>
          <w:sz w:val="21"/>
          <w:szCs w:val="21"/>
        </w:rPr>
        <w:br w:type="page"/>
      </w:r>
    </w:p>
    <w:p w14:paraId="74B19C58">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3E3D6EBD">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34D4487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1C77EE6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378D6E5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5DFA3E6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636B94EB">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7CF26A90">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70FAC01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3559CF77">
      <w:pPr>
        <w:rPr>
          <w:rFonts w:hint="default" w:ascii="Calibri" w:hAnsi="Calibri" w:cs="Calibri"/>
          <w:lang w:val="en-US" w:eastAsia="zh-CN"/>
        </w:rPr>
      </w:pPr>
      <w:r>
        <w:rPr>
          <w:rFonts w:hint="default" w:ascii="Calibri" w:hAnsi="Calibri" w:cs="Calibri"/>
          <w:lang w:val="en-US" w:eastAsia="zh-CN"/>
        </w:rPr>
        <w:br w:type="page"/>
      </w:r>
    </w:p>
    <w:p w14:paraId="3CCFD37D">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67A0465E">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5692DEE5">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22973799">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32E018E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1F302A1A">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02A7DD0E">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09FDBD7B">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7414B648">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51A776AE">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326FA8D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5B21435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4247FB9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4C2F69D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D1FB3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0495497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3B1C2FB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7BAA733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6E83F0E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7D6C8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7260C1D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49ADA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124C2CE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79B4E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15F1161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FC73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5C84956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D6194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60EEEDA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9EBAC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64378E0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5C658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2A4CBBE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BBF54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6F7E00A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F2FC8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276CD97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FE7BB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332B058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5FC29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4711215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77CD6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247D993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8CCD5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65104D2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5EA523">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73F0E54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5103AF8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6BA9BDA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732FE81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51B2F2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3E5073F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1B93157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6F019B53">
      <w:pPr>
        <w:rPr>
          <w:rFonts w:hint="eastAsia"/>
          <w:lang w:eastAsia="zh-CN"/>
        </w:rPr>
      </w:pPr>
      <w:r>
        <w:rPr>
          <w:rFonts w:hint="eastAsia"/>
          <w:lang w:eastAsia="zh-CN"/>
        </w:rPr>
        <w:br w:type="page"/>
      </w:r>
    </w:p>
    <w:p w14:paraId="58835512">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5173D01C">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0DCE0F6C">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665EE7C9">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ED40F60">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4671CE6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7A35976">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3F5AE870">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7705C7">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6DDCC1DE">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8543837">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71225EFA">
      <w:pPr>
        <w:rPr>
          <w:rFonts w:hint="eastAsia"/>
          <w:lang w:eastAsia="zh-CN"/>
        </w:rPr>
      </w:pPr>
      <w:r>
        <w:rPr>
          <w:rFonts w:hint="eastAsia"/>
          <w:lang w:eastAsia="zh-CN"/>
        </w:rPr>
        <w:br w:type="page"/>
      </w:r>
    </w:p>
    <w:p w14:paraId="5EE5B0FE">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77DD52C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23B383B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320C973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37607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w:t>
      </w:r>
      <w:r>
        <w:rPr>
          <w:rFonts w:hint="eastAsia" w:cs="Calibri"/>
          <w:sz w:val="21"/>
          <w:szCs w:val="21"/>
          <w:lang w:val="en-US" w:eastAsia="zh-CN"/>
        </w:rPr>
        <w:t>中华人民共和国</w:t>
      </w:r>
      <w:r>
        <w:rPr>
          <w:rFonts w:hint="eastAsia" w:eastAsia="宋体" w:cs="Calibri"/>
          <w:sz w:val="21"/>
          <w:szCs w:val="21"/>
          <w:lang w:val="en-US" w:eastAsia="zh-CN"/>
        </w:rPr>
        <w:t>政府采购法》《</w:t>
      </w:r>
      <w:r>
        <w:rPr>
          <w:rFonts w:hint="eastAsia" w:cs="Calibri"/>
          <w:sz w:val="21"/>
          <w:szCs w:val="21"/>
          <w:lang w:val="en-US" w:eastAsia="zh-CN"/>
        </w:rPr>
        <w:t>中华人民共和国残疾人保障法</w:t>
      </w:r>
      <w:r>
        <w:rPr>
          <w:rFonts w:hint="eastAsia" w:eastAsia="宋体" w:cs="Calibri"/>
          <w:sz w:val="21"/>
          <w:szCs w:val="21"/>
          <w:lang w:val="en-US" w:eastAsia="zh-CN"/>
        </w:rPr>
        <w:t>》等法律法规及相关规定，现就促进残疾人就业政府采购政策通知如下：</w:t>
      </w:r>
    </w:p>
    <w:p w14:paraId="26C108F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52F29F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7837DBF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34B571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77E512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5F7FFB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4B6F65C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B80B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77D2D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3BF9AA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供应商提供的《残疾人福利性单位声明函》与事实不符的，依照《政府采购法》第七十七条第一款的规定追究法律责任。</w:t>
      </w:r>
    </w:p>
    <w:p w14:paraId="6E795F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4E514F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39A1704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E5BFB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BCE3DA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4596FEAC">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78409012">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7" w:type="first"/>
      <w:headerReference r:id="rId6" w:type="default"/>
      <w:footerReference r:id="rId8" w:type="default"/>
      <w:pgSz w:w="11906" w:h="16838"/>
      <w:pgMar w:top="1247" w:right="1247" w:bottom="1247" w:left="1474" w:header="851" w:footer="850"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F6C7">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9E7FA">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29E7FA">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5C1B">
    <w:pPr>
      <w:pStyle w:val="19"/>
      <w:jc w:val="center"/>
      <w:rPr>
        <w:rFonts w:hint="default" w:ascii="Calibri" w:hAnsi="Calibri" w:cs="Calibr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41A97">
                          <w:pPr>
                            <w:pStyle w:val="1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541A97">
                    <w:pPr>
                      <w:pStyle w:val="19"/>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2F13">
    <w:pPr>
      <w:pStyle w:val="20"/>
      <w:jc w:val="right"/>
      <w:rPr>
        <w:rFonts w:hint="default" w:ascii="Calibri" w:hAnsi="Calibri" w:cs="Calibri"/>
      </w:rPr>
    </w:pPr>
    <w:r>
      <w:rPr>
        <w:rFonts w:hint="eastAsia" w:cs="Calibri"/>
        <w:lang w:eastAsia="zh-CN"/>
      </w:rPr>
      <w:t>浙江省民营经济发展中心（浙江省“一带一路”综合服务中心）《境外投资合规经营案例分析与指引》项目</w:t>
    </w:r>
    <w:r>
      <w:rPr>
        <w:rFonts w:hint="default" w:ascii="Calibri" w:hAnsi="Calibri"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241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1B53"/>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9701F"/>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851F3"/>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3CE0"/>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00B8"/>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0E23C7"/>
    <w:rsid w:val="0B342CA7"/>
    <w:rsid w:val="0B442A49"/>
    <w:rsid w:val="0B8736B3"/>
    <w:rsid w:val="0B87641A"/>
    <w:rsid w:val="0B9F670C"/>
    <w:rsid w:val="0BA80F73"/>
    <w:rsid w:val="0BAD47B1"/>
    <w:rsid w:val="0BB40DF1"/>
    <w:rsid w:val="0BBD06F2"/>
    <w:rsid w:val="0BFD2321"/>
    <w:rsid w:val="0BFE6BD9"/>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EFD52D5"/>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3062B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2CA6881"/>
    <w:rsid w:val="130614F0"/>
    <w:rsid w:val="133252B7"/>
    <w:rsid w:val="13326D56"/>
    <w:rsid w:val="13451652"/>
    <w:rsid w:val="13637D33"/>
    <w:rsid w:val="136C7CDF"/>
    <w:rsid w:val="1374328B"/>
    <w:rsid w:val="13746791"/>
    <w:rsid w:val="13814A37"/>
    <w:rsid w:val="139C6008"/>
    <w:rsid w:val="13C97390"/>
    <w:rsid w:val="13DC4246"/>
    <w:rsid w:val="13F9663D"/>
    <w:rsid w:val="140048E0"/>
    <w:rsid w:val="142A25BE"/>
    <w:rsid w:val="143116BC"/>
    <w:rsid w:val="14352CB3"/>
    <w:rsid w:val="1454130B"/>
    <w:rsid w:val="1457049E"/>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3775D0"/>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6C1F00"/>
    <w:rsid w:val="16852804"/>
    <w:rsid w:val="16A0684C"/>
    <w:rsid w:val="16A46FFC"/>
    <w:rsid w:val="16CA6A19"/>
    <w:rsid w:val="16F41BE1"/>
    <w:rsid w:val="17074F98"/>
    <w:rsid w:val="170874AB"/>
    <w:rsid w:val="172A3EE6"/>
    <w:rsid w:val="172C17FA"/>
    <w:rsid w:val="173E1CE0"/>
    <w:rsid w:val="17547691"/>
    <w:rsid w:val="17553FEC"/>
    <w:rsid w:val="176F7BC6"/>
    <w:rsid w:val="17A80538"/>
    <w:rsid w:val="17A944F0"/>
    <w:rsid w:val="17AD1493"/>
    <w:rsid w:val="17B62AF0"/>
    <w:rsid w:val="17B86FE8"/>
    <w:rsid w:val="17B93A59"/>
    <w:rsid w:val="17C16EDC"/>
    <w:rsid w:val="17C848D8"/>
    <w:rsid w:val="17D0705F"/>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216D1"/>
    <w:rsid w:val="19D66DE0"/>
    <w:rsid w:val="19E04C43"/>
    <w:rsid w:val="1A0D792B"/>
    <w:rsid w:val="1A146F57"/>
    <w:rsid w:val="1A153A02"/>
    <w:rsid w:val="1A1B4F94"/>
    <w:rsid w:val="1A6C724D"/>
    <w:rsid w:val="1A6D1F86"/>
    <w:rsid w:val="1A6D5E51"/>
    <w:rsid w:val="1A6E24B4"/>
    <w:rsid w:val="1A710DCD"/>
    <w:rsid w:val="1A7A1124"/>
    <w:rsid w:val="1A8121CE"/>
    <w:rsid w:val="1A934F83"/>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D27E12"/>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7207D4"/>
    <w:rsid w:val="1E856D0F"/>
    <w:rsid w:val="1E8B5750"/>
    <w:rsid w:val="1E940E74"/>
    <w:rsid w:val="1E9F7208"/>
    <w:rsid w:val="1EBA7DCC"/>
    <w:rsid w:val="1EBD007C"/>
    <w:rsid w:val="1ECC66C7"/>
    <w:rsid w:val="1EEA2AA6"/>
    <w:rsid w:val="1EF4791B"/>
    <w:rsid w:val="1F033337"/>
    <w:rsid w:val="1F104103"/>
    <w:rsid w:val="1F391B33"/>
    <w:rsid w:val="1F50628B"/>
    <w:rsid w:val="1F5129C8"/>
    <w:rsid w:val="1F834703"/>
    <w:rsid w:val="1FA4037A"/>
    <w:rsid w:val="1FD05BFC"/>
    <w:rsid w:val="200E3248"/>
    <w:rsid w:val="202C16A3"/>
    <w:rsid w:val="20535939"/>
    <w:rsid w:val="20575085"/>
    <w:rsid w:val="208450AB"/>
    <w:rsid w:val="209F5FCF"/>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6B2757"/>
    <w:rsid w:val="229B3BCD"/>
    <w:rsid w:val="22A115E3"/>
    <w:rsid w:val="22D26EBB"/>
    <w:rsid w:val="22DD45F9"/>
    <w:rsid w:val="22F675AD"/>
    <w:rsid w:val="23153299"/>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15327"/>
    <w:rsid w:val="28555511"/>
    <w:rsid w:val="28571564"/>
    <w:rsid w:val="28705DB2"/>
    <w:rsid w:val="28776492"/>
    <w:rsid w:val="288B545A"/>
    <w:rsid w:val="289E1270"/>
    <w:rsid w:val="28A86738"/>
    <w:rsid w:val="28A94757"/>
    <w:rsid w:val="28AE6DBC"/>
    <w:rsid w:val="28BE56FD"/>
    <w:rsid w:val="28C22587"/>
    <w:rsid w:val="28DC6AEC"/>
    <w:rsid w:val="28EE596F"/>
    <w:rsid w:val="29045650"/>
    <w:rsid w:val="2911360D"/>
    <w:rsid w:val="2920065F"/>
    <w:rsid w:val="2922537A"/>
    <w:rsid w:val="292C71EB"/>
    <w:rsid w:val="293718DA"/>
    <w:rsid w:val="29467C32"/>
    <w:rsid w:val="29475CCC"/>
    <w:rsid w:val="294D2EE1"/>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2654FC"/>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485B6F"/>
    <w:rsid w:val="2D504EEE"/>
    <w:rsid w:val="2D507546"/>
    <w:rsid w:val="2D590D15"/>
    <w:rsid w:val="2D614E83"/>
    <w:rsid w:val="2D865599"/>
    <w:rsid w:val="2D8A10B7"/>
    <w:rsid w:val="2DF67BE5"/>
    <w:rsid w:val="2E603F12"/>
    <w:rsid w:val="2E640E25"/>
    <w:rsid w:val="2E894691"/>
    <w:rsid w:val="2E906A1F"/>
    <w:rsid w:val="2EB879F0"/>
    <w:rsid w:val="2ECA40D5"/>
    <w:rsid w:val="2EDB390A"/>
    <w:rsid w:val="2EE200D9"/>
    <w:rsid w:val="2EF3143E"/>
    <w:rsid w:val="2F26504A"/>
    <w:rsid w:val="2F7E4804"/>
    <w:rsid w:val="2F8E202D"/>
    <w:rsid w:val="2FA23BC9"/>
    <w:rsid w:val="2FD85DCA"/>
    <w:rsid w:val="2FDE4773"/>
    <w:rsid w:val="300E7B64"/>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70E0E"/>
    <w:rsid w:val="33BE7C73"/>
    <w:rsid w:val="33D628FD"/>
    <w:rsid w:val="33EC1794"/>
    <w:rsid w:val="33F627C9"/>
    <w:rsid w:val="33FC4E17"/>
    <w:rsid w:val="341B2152"/>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5FC04FC"/>
    <w:rsid w:val="36062A6B"/>
    <w:rsid w:val="36301E48"/>
    <w:rsid w:val="364E7B12"/>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15A0F"/>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AE4A08"/>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7451A"/>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D975C7"/>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0040BC"/>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96320C"/>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6E5CC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267301"/>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3A5B2F"/>
    <w:rsid w:val="4A733118"/>
    <w:rsid w:val="4A8A155C"/>
    <w:rsid w:val="4AA56185"/>
    <w:rsid w:val="4AC924F1"/>
    <w:rsid w:val="4AC93424"/>
    <w:rsid w:val="4ACE2FDC"/>
    <w:rsid w:val="4AD14516"/>
    <w:rsid w:val="4AD80229"/>
    <w:rsid w:val="4B193808"/>
    <w:rsid w:val="4B202F24"/>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4075F5"/>
    <w:rsid w:val="4D54628D"/>
    <w:rsid w:val="4D721FD5"/>
    <w:rsid w:val="4D791440"/>
    <w:rsid w:val="4D8675C6"/>
    <w:rsid w:val="4DB65B6B"/>
    <w:rsid w:val="4DB71904"/>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4235CF"/>
    <w:rsid w:val="4F650374"/>
    <w:rsid w:val="4F6E510F"/>
    <w:rsid w:val="4F7356E3"/>
    <w:rsid w:val="4F77218C"/>
    <w:rsid w:val="4F975776"/>
    <w:rsid w:val="4FB603FC"/>
    <w:rsid w:val="50290A0F"/>
    <w:rsid w:val="50443023"/>
    <w:rsid w:val="50604767"/>
    <w:rsid w:val="506C4D38"/>
    <w:rsid w:val="50891645"/>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2F660A0"/>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A27F54"/>
    <w:rsid w:val="54E04BE2"/>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A076F"/>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2B659D"/>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D34B2"/>
    <w:rsid w:val="5ACE692F"/>
    <w:rsid w:val="5ADD464E"/>
    <w:rsid w:val="5B024F21"/>
    <w:rsid w:val="5B115462"/>
    <w:rsid w:val="5B3E37D6"/>
    <w:rsid w:val="5B4A3973"/>
    <w:rsid w:val="5B59509D"/>
    <w:rsid w:val="5B752063"/>
    <w:rsid w:val="5B8258B6"/>
    <w:rsid w:val="5BA257B0"/>
    <w:rsid w:val="5BA90EFA"/>
    <w:rsid w:val="5BD603EB"/>
    <w:rsid w:val="5BE8742F"/>
    <w:rsid w:val="5C4229B4"/>
    <w:rsid w:val="5C61236B"/>
    <w:rsid w:val="5C6E24AF"/>
    <w:rsid w:val="5C8511E7"/>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DFD3D3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6B1104"/>
    <w:rsid w:val="6279293E"/>
    <w:rsid w:val="628A6CA8"/>
    <w:rsid w:val="62AA52CF"/>
    <w:rsid w:val="62C33E18"/>
    <w:rsid w:val="62D0194A"/>
    <w:rsid w:val="62D87207"/>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0656"/>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814AE6"/>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3B167F"/>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8449FE"/>
    <w:rsid w:val="6DB176B3"/>
    <w:rsid w:val="6DE56A33"/>
    <w:rsid w:val="6DFA5F07"/>
    <w:rsid w:val="6E0A18A7"/>
    <w:rsid w:val="6E1B2E9C"/>
    <w:rsid w:val="6E267221"/>
    <w:rsid w:val="6E3975F1"/>
    <w:rsid w:val="6E4235F3"/>
    <w:rsid w:val="6E542968"/>
    <w:rsid w:val="6E592E78"/>
    <w:rsid w:val="6E716B14"/>
    <w:rsid w:val="6E744941"/>
    <w:rsid w:val="6EA405A7"/>
    <w:rsid w:val="6EAC28CB"/>
    <w:rsid w:val="6EAE2B06"/>
    <w:rsid w:val="6EF0597C"/>
    <w:rsid w:val="6EFF576D"/>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0A74CA"/>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DF5BFA"/>
    <w:rsid w:val="72F60772"/>
    <w:rsid w:val="73001242"/>
    <w:rsid w:val="730A55B8"/>
    <w:rsid w:val="730E3F04"/>
    <w:rsid w:val="732C7F3F"/>
    <w:rsid w:val="734A5541"/>
    <w:rsid w:val="73720596"/>
    <w:rsid w:val="73921DFC"/>
    <w:rsid w:val="73991B20"/>
    <w:rsid w:val="73A84FA4"/>
    <w:rsid w:val="73DD1323"/>
    <w:rsid w:val="73F232C9"/>
    <w:rsid w:val="740F7EEC"/>
    <w:rsid w:val="743F2F57"/>
    <w:rsid w:val="745D380F"/>
    <w:rsid w:val="74696D0E"/>
    <w:rsid w:val="74702884"/>
    <w:rsid w:val="7483315E"/>
    <w:rsid w:val="74946A26"/>
    <w:rsid w:val="74A30A6A"/>
    <w:rsid w:val="74A853E5"/>
    <w:rsid w:val="74CC3625"/>
    <w:rsid w:val="74E10A23"/>
    <w:rsid w:val="74E54AAE"/>
    <w:rsid w:val="750772FF"/>
    <w:rsid w:val="75077CEF"/>
    <w:rsid w:val="75481F03"/>
    <w:rsid w:val="754FA6C5"/>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62E5B"/>
    <w:rsid w:val="770F66B1"/>
    <w:rsid w:val="771368EA"/>
    <w:rsid w:val="773A47FA"/>
    <w:rsid w:val="773BC861"/>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11ACF"/>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9EA52E3"/>
    <w:rsid w:val="7A1467C4"/>
    <w:rsid w:val="7A4E3351"/>
    <w:rsid w:val="7A7021EE"/>
    <w:rsid w:val="7A803A4E"/>
    <w:rsid w:val="7AA7411F"/>
    <w:rsid w:val="7AA9689C"/>
    <w:rsid w:val="7AB222B5"/>
    <w:rsid w:val="7AB30E94"/>
    <w:rsid w:val="7AD14C26"/>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B2B46"/>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 w:val="AFDE2458"/>
    <w:rsid w:val="E7EB850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35"/>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36"/>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7"/>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Document Map"/>
    <w:basedOn w:val="1"/>
    <w:link w:val="38"/>
    <w:semiHidden/>
    <w:qFormat/>
    <w:uiPriority w:val="99"/>
    <w:pPr>
      <w:shd w:val="clear" w:color="auto" w:fill="000080"/>
    </w:pPr>
  </w:style>
  <w:style w:type="paragraph" w:styleId="11">
    <w:name w:val="annotation text"/>
    <w:basedOn w:val="1"/>
    <w:qFormat/>
    <w:uiPriority w:val="0"/>
    <w:pPr>
      <w:jc w:val="left"/>
    </w:pPr>
  </w:style>
  <w:style w:type="paragraph" w:styleId="12">
    <w:name w:val="Body Text"/>
    <w:basedOn w:val="1"/>
    <w:next w:val="13"/>
    <w:qFormat/>
    <w:uiPriority w:val="0"/>
    <w:pPr>
      <w:autoSpaceDE w:val="0"/>
      <w:autoSpaceDN w:val="0"/>
      <w:spacing w:line="360" w:lineRule="auto"/>
    </w:pPr>
    <w:rPr>
      <w:rFonts w:ascii="宋体" w:hAnsi="Arial" w:cs="Arial"/>
      <w:snapToGrid w:val="0"/>
      <w:sz w:val="24"/>
      <w:szCs w:val="21"/>
      <w:lang w:val="zh-CN"/>
    </w:rPr>
  </w:style>
  <w:style w:type="paragraph" w:styleId="13">
    <w:name w:val="Body Text First Indent"/>
    <w:basedOn w:val="12"/>
    <w:next w:val="1"/>
    <w:qFormat/>
    <w:uiPriority w:val="0"/>
    <w:pPr>
      <w:ind w:firstLine="420"/>
    </w:pPr>
    <w:rPr>
      <w:rFonts w:hAnsi="Calibri" w:cs="Times New Roman"/>
      <w:snapToGrid/>
      <w:szCs w:val="20"/>
    </w:rPr>
  </w:style>
  <w:style w:type="paragraph" w:styleId="14">
    <w:name w:val="Body Text Indent"/>
    <w:basedOn w:val="1"/>
    <w:next w:val="15"/>
    <w:qFormat/>
    <w:uiPriority w:val="0"/>
    <w:pPr>
      <w:spacing w:line="480" w:lineRule="exact"/>
      <w:ind w:firstLine="480" w:firstLineChars="200"/>
    </w:pPr>
    <w:rPr>
      <w:rFonts w:ascii="宋体" w:hAnsi="宋体"/>
      <w:sz w:val="24"/>
    </w:rPr>
  </w:style>
  <w:style w:type="paragraph" w:customStyle="1" w:styleId="15">
    <w:name w:val="正文文本首行缩进 21"/>
    <w:basedOn w:val="14"/>
    <w:qFormat/>
    <w:uiPriority w:val="99"/>
    <w:pPr>
      <w:spacing w:line="200" w:lineRule="atLeast"/>
      <w:ind w:firstLine="420"/>
    </w:pPr>
    <w:rPr>
      <w:rFonts w:hAnsi="Courier New"/>
      <w:spacing w:val="-4"/>
      <w:sz w:val="18"/>
    </w:rPr>
  </w:style>
  <w:style w:type="paragraph" w:styleId="16">
    <w:name w:val="toc 5"/>
    <w:basedOn w:val="1"/>
    <w:next w:val="1"/>
    <w:semiHidden/>
    <w:qFormat/>
    <w:uiPriority w:val="99"/>
    <w:pPr>
      <w:ind w:left="840"/>
      <w:jc w:val="left"/>
    </w:pPr>
    <w:rPr>
      <w:sz w:val="18"/>
      <w:szCs w:val="18"/>
    </w:rPr>
  </w:style>
  <w:style w:type="paragraph" w:styleId="17">
    <w:name w:val="toc 3"/>
    <w:basedOn w:val="1"/>
    <w:next w:val="1"/>
    <w:semiHidden/>
    <w:qFormat/>
    <w:uiPriority w:val="99"/>
    <w:pPr>
      <w:ind w:left="420"/>
      <w:jc w:val="left"/>
    </w:pPr>
    <w:rPr>
      <w:i/>
      <w:iCs/>
      <w:sz w:val="20"/>
      <w:szCs w:val="20"/>
    </w:rPr>
  </w:style>
  <w:style w:type="paragraph" w:styleId="18">
    <w:name w:val="toc 8"/>
    <w:basedOn w:val="1"/>
    <w:next w:val="1"/>
    <w:semiHidden/>
    <w:qFormat/>
    <w:uiPriority w:val="99"/>
    <w:pPr>
      <w:ind w:left="1470"/>
      <w:jc w:val="left"/>
    </w:pPr>
    <w:rPr>
      <w:sz w:val="18"/>
      <w:szCs w:val="18"/>
    </w:rPr>
  </w:style>
  <w:style w:type="paragraph" w:styleId="19">
    <w:name w:val="footer"/>
    <w:basedOn w:val="1"/>
    <w:link w:val="39"/>
    <w:qFormat/>
    <w:uiPriority w:val="99"/>
    <w:pPr>
      <w:pBdr>
        <w:top w:val="single" w:color="auto" w:sz="4" w:space="1"/>
      </w:pBd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next w:val="1"/>
    <w:qFormat/>
    <w:uiPriority w:val="39"/>
    <w:pPr>
      <w:snapToGrid w:val="0"/>
      <w:spacing w:line="300" w:lineRule="auto"/>
    </w:pPr>
    <w:rPr>
      <w:rFonts w:ascii="Calibri" w:hAnsi="Calibri" w:eastAsia="宋体" w:cs="Times New Roman"/>
      <w:b/>
      <w:bCs/>
      <w:caps/>
    </w:rPr>
  </w:style>
  <w:style w:type="paragraph" w:styleId="22">
    <w:name w:val="toc 4"/>
    <w:basedOn w:val="1"/>
    <w:next w:val="1"/>
    <w:semiHidden/>
    <w:qFormat/>
    <w:uiPriority w:val="99"/>
    <w:pPr>
      <w:ind w:left="630"/>
      <w:jc w:val="left"/>
    </w:pPr>
    <w:rPr>
      <w:sz w:val="18"/>
      <w:szCs w:val="18"/>
    </w:rPr>
  </w:style>
  <w:style w:type="paragraph" w:styleId="23">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24">
    <w:name w:val="toc 6"/>
    <w:basedOn w:val="1"/>
    <w:next w:val="1"/>
    <w:semiHidden/>
    <w:qFormat/>
    <w:uiPriority w:val="99"/>
    <w:pPr>
      <w:ind w:left="1050"/>
      <w:jc w:val="left"/>
    </w:pPr>
    <w:rPr>
      <w:sz w:val="18"/>
      <w:szCs w:val="18"/>
    </w:rPr>
  </w:style>
  <w:style w:type="paragraph" w:styleId="25">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26">
    <w:name w:val="toc 9"/>
    <w:basedOn w:val="1"/>
    <w:next w:val="1"/>
    <w:semiHidden/>
    <w:qFormat/>
    <w:uiPriority w:val="99"/>
    <w:pPr>
      <w:ind w:left="1680"/>
      <w:jc w:val="left"/>
    </w:pPr>
    <w:rPr>
      <w:sz w:val="18"/>
      <w:szCs w:val="18"/>
    </w:rPr>
  </w:style>
  <w:style w:type="paragraph" w:styleId="27">
    <w:name w:val="Title"/>
    <w:basedOn w:val="1"/>
    <w:link w:val="42"/>
    <w:qFormat/>
    <w:uiPriority w:val="99"/>
    <w:pPr>
      <w:jc w:val="center"/>
    </w:pPr>
    <w:rPr>
      <w:sz w:val="30"/>
    </w:rPr>
  </w:style>
  <w:style w:type="paragraph" w:styleId="28">
    <w:name w:val="Body Text First Indent 2"/>
    <w:basedOn w:val="14"/>
    <w:qFormat/>
    <w:uiPriority w:val="0"/>
    <w:pPr>
      <w:adjustRightInd/>
      <w:spacing w:after="120" w:line="240" w:lineRule="auto"/>
      <w:ind w:left="420" w:leftChars="200" w:firstLine="210"/>
    </w:pPr>
    <w:rPr>
      <w:sz w:val="21"/>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rFonts w:cs="Times New Roman"/>
      <w:b/>
    </w:rPr>
  </w:style>
  <w:style w:type="character" w:styleId="33">
    <w:name w:val="page number"/>
    <w:qFormat/>
    <w:uiPriority w:val="99"/>
    <w:rPr>
      <w:rFonts w:eastAsia="Times New Roman" w:cs="Times New Roman"/>
    </w:rPr>
  </w:style>
  <w:style w:type="character" w:customStyle="1" w:styleId="34">
    <w:name w:val="标题 1 字符"/>
    <w:link w:val="2"/>
    <w:qFormat/>
    <w:locked/>
    <w:uiPriority w:val="99"/>
    <w:rPr>
      <w:rFonts w:ascii="Calibri" w:hAnsi="Calibri" w:eastAsia="黑体"/>
      <w:color w:val="000000"/>
      <w:kern w:val="2"/>
      <w:sz w:val="28"/>
    </w:rPr>
  </w:style>
  <w:style w:type="character" w:customStyle="1" w:styleId="35">
    <w:name w:val="标题 2 字符"/>
    <w:link w:val="3"/>
    <w:qFormat/>
    <w:locked/>
    <w:uiPriority w:val="99"/>
    <w:rPr>
      <w:rFonts w:ascii="Calibri" w:hAnsi="Calibri" w:eastAsia="黑体"/>
      <w:kern w:val="2"/>
      <w:sz w:val="21"/>
    </w:rPr>
  </w:style>
  <w:style w:type="character" w:customStyle="1" w:styleId="36">
    <w:name w:val="标题 3 字符"/>
    <w:link w:val="4"/>
    <w:qFormat/>
    <w:locked/>
    <w:uiPriority w:val="99"/>
    <w:rPr>
      <w:rFonts w:ascii="Calibri" w:hAnsi="Calibri" w:eastAsia="黑体"/>
      <w:snapToGrid w:val="0"/>
      <w:kern w:val="2"/>
      <w:sz w:val="21"/>
    </w:rPr>
  </w:style>
  <w:style w:type="character" w:customStyle="1" w:styleId="37">
    <w:name w:val="标题 4 字符"/>
    <w:link w:val="5"/>
    <w:qFormat/>
    <w:locked/>
    <w:uiPriority w:val="99"/>
    <w:rPr>
      <w:rFonts w:ascii="宋体" w:eastAsia="宋体"/>
      <w:sz w:val="24"/>
    </w:rPr>
  </w:style>
  <w:style w:type="character" w:customStyle="1" w:styleId="38">
    <w:name w:val="文档结构图 字符"/>
    <w:link w:val="10"/>
    <w:qFormat/>
    <w:locked/>
    <w:uiPriority w:val="99"/>
    <w:rPr>
      <w:kern w:val="2"/>
      <w:sz w:val="24"/>
      <w:shd w:val="clear" w:color="auto" w:fill="000080"/>
    </w:rPr>
  </w:style>
  <w:style w:type="character" w:customStyle="1" w:styleId="39">
    <w:name w:val="页脚 字符"/>
    <w:link w:val="19"/>
    <w:qFormat/>
    <w:locked/>
    <w:uiPriority w:val="99"/>
    <w:rPr>
      <w:rFonts w:eastAsia="宋体"/>
      <w:kern w:val="2"/>
      <w:sz w:val="18"/>
      <w:lang w:val="en-US" w:eastAsia="zh-CN"/>
    </w:rPr>
  </w:style>
  <w:style w:type="character" w:customStyle="1" w:styleId="40">
    <w:name w:val="页眉 字符"/>
    <w:link w:val="20"/>
    <w:qFormat/>
    <w:locked/>
    <w:uiPriority w:val="99"/>
    <w:rPr>
      <w:rFonts w:eastAsia="宋体"/>
      <w:kern w:val="2"/>
      <w:sz w:val="18"/>
      <w:lang w:val="en-US" w:eastAsia="zh-CN"/>
    </w:rPr>
  </w:style>
  <w:style w:type="character" w:customStyle="1" w:styleId="41">
    <w:name w:val="副标题 字符"/>
    <w:link w:val="23"/>
    <w:qFormat/>
    <w:locked/>
    <w:uiPriority w:val="99"/>
    <w:rPr>
      <w:rFonts w:ascii="Cambria" w:hAnsi="Cambria" w:eastAsia="宋体"/>
      <w:b/>
      <w:kern w:val="28"/>
      <w:sz w:val="32"/>
      <w:lang w:val="en-US" w:eastAsia="zh-CN"/>
    </w:rPr>
  </w:style>
  <w:style w:type="character" w:customStyle="1" w:styleId="42">
    <w:name w:val="标题 字符"/>
    <w:link w:val="27"/>
    <w:qFormat/>
    <w:locked/>
    <w:uiPriority w:val="99"/>
    <w:rPr>
      <w:kern w:val="2"/>
      <w:sz w:val="24"/>
    </w:rPr>
  </w:style>
  <w:style w:type="table" w:customStyle="1" w:styleId="4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6">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72</Pages>
  <Words>32953</Words>
  <Characters>35059</Characters>
  <Lines>316</Lines>
  <Paragraphs>89</Paragraphs>
  <TotalTime>34</TotalTime>
  <ScaleCrop>false</ScaleCrop>
  <LinksUpToDate>false</LinksUpToDate>
  <CharactersWithSpaces>35748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2020-11-10T16:30:00Z</dcterms:created>
  <dc:creator>USER</dc:creator>
  <cp:lastModifiedBy>无恙</cp:lastModifiedBy>
  <cp:lastPrinted>2025-06-06T14:37:00Z</cp:lastPrinted>
  <dcterms:modified xsi:type="dcterms:W3CDTF">2025-07-01T08:20:51Z</dcterms:modified>
  <dc:title>杭州市西郊监狱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FFAA21A5E06E4F81AACCDF4A6CE2618A_13</vt:lpwstr>
  </property>
  <property fmtid="{D5CDD505-2E9C-101B-9397-08002B2CF9AE}" pid="4" name="commondata">
    <vt:lpwstr>eyJoZGlkIjoiOGJjY2NjNGRkZjM5ZjRiNjFlNjJkNmIxMDBhZmVjYWMifQ==</vt:lpwstr>
  </property>
  <property fmtid="{D5CDD505-2E9C-101B-9397-08002B2CF9AE}" pid="5" name="KSOTemplateDocerSaveRecord">
    <vt:lpwstr>eyJoZGlkIjoiMWI4YjJjZTUzNGNlYTQyODI4ZTEyNDRhODcyM2Y3ZDEiLCJ1c2VySWQiOiI2ODExMTc1NzQifQ==</vt:lpwstr>
  </property>
</Properties>
</file>