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CF192" w14:textId="77777777" w:rsidR="00BE1524" w:rsidRDefault="00BE1524">
      <w:pPr>
        <w:pStyle w:val="Body1"/>
      </w:pPr>
    </w:p>
    <w:p w14:paraId="7B6C215D" w14:textId="77777777" w:rsidR="00BE1524" w:rsidRDefault="00BE1524">
      <w:pPr>
        <w:adjustRightInd/>
        <w:spacing w:line="360" w:lineRule="auto"/>
        <w:jc w:val="center"/>
        <w:rPr>
          <w:rFonts w:ascii="仿宋" w:eastAsia="仿宋" w:hAnsi="仿宋" w:cs="仿宋_GB2312" w:hint="eastAsia"/>
          <w:b/>
          <w:sz w:val="48"/>
          <w:szCs w:val="48"/>
        </w:rPr>
      </w:pPr>
    </w:p>
    <w:p w14:paraId="7E48D6E1" w14:textId="77777777" w:rsidR="00BE1524"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浙江特殊教育职业学院</w:t>
      </w:r>
    </w:p>
    <w:p w14:paraId="4B687DBC" w14:textId="77777777" w:rsidR="00BE1524"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电商实训室软件</w:t>
      </w:r>
    </w:p>
    <w:p w14:paraId="02AC62DA" w14:textId="77777777" w:rsidR="00BE1524"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招标文件</w:t>
      </w:r>
    </w:p>
    <w:p w14:paraId="2A58F899" w14:textId="77777777" w:rsidR="00BE1524" w:rsidRDefault="00000000">
      <w:pPr>
        <w:adjustRightInd/>
        <w:spacing w:line="360" w:lineRule="auto"/>
        <w:jc w:val="center"/>
        <w:rPr>
          <w:rFonts w:ascii="仿宋" w:eastAsia="仿宋" w:hAnsi="仿宋" w:cs="仿宋_GB2312" w:hint="eastAsia"/>
          <w:b/>
          <w:sz w:val="44"/>
          <w:szCs w:val="44"/>
        </w:rPr>
      </w:pPr>
      <w:r>
        <w:rPr>
          <w:rFonts w:ascii="仿宋" w:eastAsia="仿宋" w:hAnsi="仿宋" w:cs="仿宋_GB2312"/>
          <w:b/>
          <w:sz w:val="44"/>
          <w:szCs w:val="44"/>
        </w:rPr>
        <w:t xml:space="preserve"> （电子招投标）</w:t>
      </w:r>
    </w:p>
    <w:p w14:paraId="3245D04A" w14:textId="43963575" w:rsidR="00BE1524" w:rsidRDefault="00000000">
      <w:pPr>
        <w:snapToGrid w:val="0"/>
        <w:spacing w:line="360" w:lineRule="auto"/>
        <w:jc w:val="center"/>
        <w:rPr>
          <w:rFonts w:ascii="仿宋" w:eastAsia="仿宋" w:hAnsi="仿宋" w:cs="仿宋_GB2312" w:hint="eastAsia"/>
          <w:sz w:val="30"/>
          <w:szCs w:val="30"/>
        </w:rPr>
      </w:pPr>
      <w:r>
        <w:rPr>
          <w:rFonts w:ascii="仿宋" w:eastAsia="仿宋" w:hAnsi="仿宋" w:cs="仿宋_GB2312" w:hint="eastAsia"/>
          <w:sz w:val="30"/>
          <w:szCs w:val="30"/>
        </w:rPr>
        <w:t>项目编号</w:t>
      </w:r>
      <w:r>
        <w:rPr>
          <w:rFonts w:ascii="仿宋" w:eastAsia="仿宋" w:hAnsi="仿宋" w:cs="仿宋_GB2312"/>
          <w:sz w:val="30"/>
          <w:szCs w:val="30"/>
        </w:rPr>
        <w:t xml:space="preserve">: </w:t>
      </w:r>
      <w:r w:rsidR="00B57FE4">
        <w:rPr>
          <w:rFonts w:ascii="仿宋" w:eastAsia="仿宋" w:hAnsi="仿宋" w:cs="仿宋_GB2312" w:hint="eastAsia"/>
          <w:sz w:val="30"/>
          <w:szCs w:val="30"/>
        </w:rPr>
        <w:t>CTZB-2025070337</w:t>
      </w:r>
    </w:p>
    <w:p w14:paraId="3B547509" w14:textId="77777777" w:rsidR="00BE1524" w:rsidRDefault="00000000">
      <w:pPr>
        <w:spacing w:line="360" w:lineRule="auto"/>
        <w:jc w:val="center"/>
        <w:rPr>
          <w:rFonts w:ascii="仿宋" w:eastAsia="仿宋" w:hAnsi="仿宋" w:cs="仿宋_GB2312" w:hint="eastAsia"/>
          <w:sz w:val="30"/>
          <w:szCs w:val="30"/>
        </w:rPr>
      </w:pPr>
      <w:r>
        <w:rPr>
          <w:rFonts w:ascii="仿宋" w:eastAsia="仿宋" w:hAnsi="仿宋" w:cs="仿宋_GB2312" w:hint="eastAsia"/>
          <w:sz w:val="30"/>
          <w:szCs w:val="30"/>
        </w:rPr>
        <w:t>采购方式：公开招标</w:t>
      </w:r>
    </w:p>
    <w:p w14:paraId="321A9F0E" w14:textId="77777777" w:rsidR="00BE1524" w:rsidRDefault="00BE1524">
      <w:pPr>
        <w:spacing w:line="360" w:lineRule="auto"/>
        <w:jc w:val="center"/>
        <w:rPr>
          <w:rFonts w:ascii="仿宋" w:eastAsia="仿宋" w:hAnsi="仿宋" w:cs="仿宋_GB2312" w:hint="eastAsia"/>
          <w:b/>
          <w:sz w:val="44"/>
          <w:szCs w:val="44"/>
        </w:rPr>
      </w:pPr>
    </w:p>
    <w:p w14:paraId="4254AC2F" w14:textId="77777777" w:rsidR="00BE1524"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19CDE1B2" wp14:editId="0A5821B7">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455E6795" w14:textId="77777777" w:rsidR="00BE1524" w:rsidRDefault="00BE1524">
      <w:pPr>
        <w:spacing w:line="360" w:lineRule="auto"/>
        <w:jc w:val="center"/>
        <w:rPr>
          <w:rFonts w:ascii="仿宋" w:eastAsia="仿宋" w:hAnsi="仿宋" w:cs="仿宋_GB2312" w:hint="eastAsia"/>
          <w:sz w:val="24"/>
        </w:rPr>
      </w:pPr>
    </w:p>
    <w:p w14:paraId="51B8972B" w14:textId="77777777" w:rsidR="00BE1524" w:rsidRDefault="00BE1524">
      <w:pPr>
        <w:spacing w:line="360" w:lineRule="auto"/>
        <w:jc w:val="center"/>
        <w:rPr>
          <w:rFonts w:ascii="仿宋" w:eastAsia="仿宋" w:hAnsi="仿宋" w:cs="仿宋_GB2312" w:hint="eastAsia"/>
          <w:sz w:val="24"/>
        </w:rPr>
      </w:pPr>
    </w:p>
    <w:p w14:paraId="318C36DF" w14:textId="77777777" w:rsidR="00BE1524" w:rsidRDefault="00000000">
      <w:pPr>
        <w:pStyle w:val="a4"/>
        <w:spacing w:line="360" w:lineRule="auto"/>
        <w:ind w:firstLine="480"/>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浙江特殊教育职业学院</w:t>
      </w:r>
    </w:p>
    <w:p w14:paraId="6B21D237" w14:textId="77777777" w:rsidR="00BE1524" w:rsidRDefault="00000000">
      <w:pPr>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浙江省成套招标代理有限公司</w:t>
      </w:r>
    </w:p>
    <w:p w14:paraId="0B8A7395" w14:textId="77777777" w:rsidR="00BE1524" w:rsidRDefault="00000000">
      <w:pPr>
        <w:snapToGrid w:val="0"/>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五</w:t>
      </w:r>
      <w:r>
        <w:rPr>
          <w:rFonts w:ascii="仿宋" w:eastAsia="仿宋" w:hAnsi="仿宋" w:cs="仿宋_GB2312" w:hint="eastAsia"/>
          <w:bCs/>
          <w:sz w:val="32"/>
          <w:szCs w:val="32"/>
        </w:rPr>
        <w:t>年七月</w:t>
      </w:r>
      <w:bookmarkStart w:id="0" w:name="_Hlt67893495"/>
      <w:bookmarkEnd w:id="0"/>
    </w:p>
    <w:p w14:paraId="5980C84F" w14:textId="77777777" w:rsidR="00BE1524" w:rsidRDefault="00000000">
      <w:pPr>
        <w:widowControl/>
        <w:adjustRightInd/>
        <w:jc w:val="center"/>
        <w:rPr>
          <w:rFonts w:ascii="仿宋" w:eastAsia="仿宋" w:hAnsi="仿宋" w:cs="仿宋_GB2312" w:hint="eastAsia"/>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14:paraId="3C916CD8" w14:textId="77777777" w:rsidR="00BE1524" w:rsidRDefault="00BE1524">
      <w:pPr>
        <w:spacing w:line="360" w:lineRule="auto"/>
        <w:rPr>
          <w:rFonts w:ascii="仿宋" w:eastAsia="仿宋" w:hAnsi="仿宋" w:cs="仿宋_GB2312" w:hint="eastAsia"/>
          <w:sz w:val="32"/>
          <w:szCs w:val="32"/>
        </w:rPr>
      </w:pPr>
    </w:p>
    <w:p w14:paraId="320974C2" w14:textId="77777777" w:rsidR="00BE1524" w:rsidRDefault="00BE1524">
      <w:pPr>
        <w:spacing w:line="360" w:lineRule="auto"/>
        <w:rPr>
          <w:rFonts w:ascii="仿宋" w:eastAsia="仿宋" w:hAnsi="仿宋" w:cs="仿宋_GB2312" w:hint="eastAsia"/>
          <w:sz w:val="32"/>
          <w:szCs w:val="32"/>
        </w:rPr>
      </w:pPr>
    </w:p>
    <w:p w14:paraId="2FD10B99" w14:textId="77777777" w:rsidR="00BE1524"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14:paraId="01B6AD40" w14:textId="77777777" w:rsidR="00BE1524"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14:paraId="58211A5C" w14:textId="77777777" w:rsidR="00BE1524"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14:paraId="08FD186A" w14:textId="77777777" w:rsidR="00BE1524"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14:paraId="709E4E95" w14:textId="77777777" w:rsidR="00BE1524"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r>
        <w:rPr>
          <w:rFonts w:ascii="仿宋" w:eastAsia="仿宋" w:hAnsi="仿宋" w:cs="仿宋_GB2312" w:hint="eastAsia"/>
          <w:sz w:val="32"/>
          <w:szCs w:val="32"/>
        </w:rPr>
        <w:t>拟签订的合同文本</w:t>
      </w:r>
    </w:p>
    <w:p w14:paraId="04398D30" w14:textId="77777777" w:rsidR="00BE1524"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14:paraId="2EEA2302" w14:textId="77777777" w:rsidR="00BE1524" w:rsidRDefault="00BE1524">
      <w:pPr>
        <w:spacing w:line="360" w:lineRule="auto"/>
        <w:rPr>
          <w:rFonts w:ascii="仿宋" w:eastAsia="仿宋" w:hAnsi="仿宋" w:cs="仿宋_GB2312" w:hint="eastAsia"/>
          <w:sz w:val="24"/>
        </w:rPr>
      </w:pPr>
      <w:bookmarkStart w:id="1" w:name="_Hlt91233176"/>
      <w:bookmarkStart w:id="2" w:name="_Toc91899869"/>
      <w:bookmarkEnd w:id="1"/>
    </w:p>
    <w:p w14:paraId="674DE2E2" w14:textId="77777777" w:rsidR="00BE1524" w:rsidRDefault="00000000">
      <w:pPr>
        <w:adjustRightInd/>
        <w:spacing w:line="360" w:lineRule="auto"/>
        <w:jc w:val="center"/>
        <w:outlineLvl w:val="0"/>
        <w:rPr>
          <w:rFonts w:ascii="仿宋" w:eastAsia="仿宋" w:hAnsi="仿宋" w:cs="仿宋_GB2312" w:hint="eastAsia"/>
          <w:b/>
          <w:sz w:val="36"/>
          <w:szCs w:val="20"/>
        </w:rPr>
      </w:pPr>
      <w:bookmarkStart w:id="3" w:name="第一部分"/>
      <w:r>
        <w:rPr>
          <w:rFonts w:ascii="仿宋" w:eastAsia="仿宋" w:hAnsi="仿宋" w:cs="仿宋_GB2312"/>
          <w:b/>
          <w:sz w:val="36"/>
          <w:szCs w:val="36"/>
        </w:rPr>
        <w:br w:type="page"/>
      </w:r>
      <w:bookmarkStart w:id="4" w:name="_Hlt74729822"/>
      <w:bookmarkStart w:id="5" w:name="_Hlt74707423"/>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 w:eastAsia="仿宋" w:hAnsi="仿宋" w:cs="仿宋_GB2312" w:hint="eastAsia"/>
          <w:b/>
          <w:sz w:val="36"/>
          <w:szCs w:val="20"/>
        </w:rPr>
        <w:t>招标公告</w:t>
      </w:r>
    </w:p>
    <w:p w14:paraId="3205EC2B" w14:textId="77777777" w:rsidR="00BE152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Pr>
          <w:rFonts w:ascii="仿宋" w:eastAsia="仿宋" w:hAnsi="仿宋" w:hint="eastAsia"/>
          <w:sz w:val="24"/>
        </w:rPr>
        <w:t>项目概况</w:t>
      </w:r>
    </w:p>
    <w:p w14:paraId="2841EEF6" w14:textId="6EAF2516" w:rsidR="00BE152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u w:val="single"/>
        </w:rPr>
      </w:pPr>
      <w:r>
        <w:rPr>
          <w:rFonts w:ascii="仿宋" w:eastAsia="仿宋" w:hAnsi="仿宋" w:cs="仿宋_GB2312" w:hint="eastAsia"/>
          <w:sz w:val="24"/>
          <w:u w:val="single"/>
        </w:rPr>
        <w:t>电商实训室软件</w:t>
      </w:r>
      <w:r>
        <w:rPr>
          <w:rFonts w:ascii="仿宋" w:eastAsia="仿宋" w:hAnsi="仿宋" w:hint="eastAsia"/>
          <w:sz w:val="24"/>
        </w:rPr>
        <w:t>招标项目的潜在投标人应在政采云平台（</w:t>
      </w:r>
      <w:hyperlink r:id="rId9" w:history="1">
        <w:r w:rsidR="009A6835" w:rsidRPr="00703D0A">
          <w:rPr>
            <w:rStyle w:val="afff1"/>
            <w:rFonts w:ascii="仿宋" w:eastAsia="仿宋" w:hAnsi="仿宋" w:cs="Times New Roman"/>
            <w:snapToGrid/>
            <w:kern w:val="2"/>
            <w:sz w:val="24"/>
            <w:szCs w:val="24"/>
          </w:rPr>
          <w:t>https://www.zcygov.cn/）获取（下载）招标文件，并于</w:t>
        </w:r>
        <w:r w:rsidR="009A6835" w:rsidRPr="00703D0A">
          <w:rPr>
            <w:rStyle w:val="afff1"/>
            <w:rFonts w:ascii="仿宋" w:eastAsia="仿宋" w:hAnsi="仿宋" w:cs="Times New Roman" w:hint="eastAsia"/>
            <w:snapToGrid/>
            <w:kern w:val="2"/>
            <w:sz w:val="24"/>
            <w:szCs w:val="24"/>
          </w:rPr>
          <w:t>2025</w:t>
        </w:r>
        <w:r w:rsidR="009A6835" w:rsidRPr="00703D0A">
          <w:rPr>
            <w:rStyle w:val="afff1"/>
            <w:rFonts w:ascii="仿宋" w:eastAsia="仿宋" w:hAnsi="仿宋" w:cs="Times New Roman"/>
            <w:snapToGrid/>
            <w:kern w:val="2"/>
            <w:sz w:val="24"/>
            <w:szCs w:val="24"/>
          </w:rPr>
          <w:t>年</w:t>
        </w:r>
        <w:r w:rsidR="009A6835" w:rsidRPr="00703D0A">
          <w:rPr>
            <w:rStyle w:val="afff1"/>
            <w:rFonts w:ascii="仿宋" w:eastAsia="仿宋" w:hAnsi="仿宋" w:cs="Times New Roman" w:hint="eastAsia"/>
            <w:snapToGrid/>
            <w:kern w:val="2"/>
            <w:sz w:val="24"/>
            <w:szCs w:val="24"/>
          </w:rPr>
          <w:t xml:space="preserve"> 8月11日13点30分</w:t>
        </w:r>
        <w:r w:rsidR="009A6835" w:rsidRPr="00703D0A">
          <w:rPr>
            <w:rStyle w:val="afff1"/>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递交（上传）投标文件。</w:t>
      </w:r>
    </w:p>
    <w:p w14:paraId="047915D5" w14:textId="77777777" w:rsidR="00BE1524" w:rsidRDefault="00000000">
      <w:pPr>
        <w:spacing w:line="360" w:lineRule="auto"/>
        <w:rPr>
          <w:rFonts w:ascii="仿宋" w:eastAsia="仿宋" w:hAnsi="仿宋" w:hint="eastAsia"/>
          <w:sz w:val="24"/>
        </w:rPr>
      </w:pPr>
      <w:r>
        <w:rPr>
          <w:rFonts w:ascii="仿宋" w:eastAsia="仿宋" w:hAnsi="仿宋" w:hint="eastAsia"/>
          <w:b/>
          <w:sz w:val="24"/>
        </w:rPr>
        <w:t>一、项目基本情况</w:t>
      </w:r>
    </w:p>
    <w:p w14:paraId="34474447" w14:textId="29FEFC2C" w:rsidR="00BE1524"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项目编号：</w:t>
      </w:r>
      <w:r w:rsidR="00B57FE4">
        <w:rPr>
          <w:rFonts w:ascii="仿宋" w:eastAsia="仿宋" w:hAnsi="仿宋" w:cs="仿宋_GB2312" w:hint="eastAsia"/>
          <w:sz w:val="24"/>
        </w:rPr>
        <w:t>CTZB-2025070337</w:t>
      </w:r>
    </w:p>
    <w:p w14:paraId="2D131E9A" w14:textId="77777777" w:rsidR="00BE1524" w:rsidRDefault="00000000">
      <w:pPr>
        <w:spacing w:line="360" w:lineRule="auto"/>
        <w:rPr>
          <w:rFonts w:ascii="仿宋" w:eastAsia="仿宋" w:hAnsi="仿宋" w:hint="eastAsia"/>
          <w:sz w:val="24"/>
        </w:rPr>
      </w:pPr>
      <w:r>
        <w:rPr>
          <w:rFonts w:ascii="仿宋" w:eastAsia="仿宋" w:hAnsi="仿宋"/>
          <w:sz w:val="24"/>
        </w:rPr>
        <w:t xml:space="preserve">   </w:t>
      </w:r>
      <w:r>
        <w:rPr>
          <w:rFonts w:ascii="仿宋" w:eastAsia="仿宋" w:hAnsi="仿宋"/>
          <w:b/>
          <w:sz w:val="24"/>
        </w:rPr>
        <w:t xml:space="preserve"> 项目名称：</w:t>
      </w:r>
      <w:r>
        <w:rPr>
          <w:rFonts w:ascii="仿宋" w:eastAsia="仿宋" w:hAnsi="仿宋" w:hint="eastAsia"/>
          <w:b/>
          <w:sz w:val="24"/>
        </w:rPr>
        <w:t>电商实训室软件</w:t>
      </w:r>
    </w:p>
    <w:p w14:paraId="5189C65F" w14:textId="77777777" w:rsidR="00BE1524" w:rsidRDefault="00000000">
      <w:pPr>
        <w:spacing w:line="360" w:lineRule="auto"/>
        <w:rPr>
          <w:rFonts w:ascii="仿宋" w:eastAsia="仿宋" w:hAnsi="仿宋" w:cs="仿宋_GB2312" w:hint="eastAsia"/>
          <w:sz w:val="24"/>
        </w:rPr>
      </w:pPr>
      <w:r>
        <w:rPr>
          <w:rFonts w:ascii="仿宋" w:eastAsia="仿宋" w:hAnsi="仿宋"/>
          <w:sz w:val="24"/>
        </w:rPr>
        <w:t xml:space="preserve">   </w:t>
      </w:r>
      <w:r>
        <w:rPr>
          <w:rFonts w:ascii="仿宋" w:eastAsia="仿宋" w:hAnsi="仿宋"/>
          <w:b/>
          <w:sz w:val="24"/>
        </w:rPr>
        <w:t xml:space="preserve"> 预算金额（元）：</w:t>
      </w:r>
      <w:bookmarkStart w:id="11" w:name="OLE_LINK7"/>
      <w:r>
        <w:rPr>
          <w:rFonts w:ascii="仿宋" w:eastAsia="仿宋" w:hAnsi="仿宋" w:hint="eastAsia"/>
          <w:b/>
          <w:sz w:val="24"/>
        </w:rPr>
        <w:t>300000.00</w:t>
      </w:r>
      <w:bookmarkEnd w:id="11"/>
      <w:r>
        <w:rPr>
          <w:rFonts w:ascii="仿宋" w:eastAsia="仿宋" w:hAnsi="仿宋" w:hint="eastAsia"/>
          <w:b/>
          <w:sz w:val="24"/>
        </w:rPr>
        <w:t xml:space="preserve"> </w:t>
      </w:r>
    </w:p>
    <w:p w14:paraId="2D8C0ED8" w14:textId="77777777" w:rsidR="00BE1524" w:rsidRDefault="00000000">
      <w:pPr>
        <w:spacing w:line="360" w:lineRule="auto"/>
        <w:ind w:firstLine="480"/>
        <w:rPr>
          <w:rFonts w:ascii="仿宋" w:eastAsia="仿宋" w:hAnsi="仿宋" w:cs="仿宋_GB2312" w:hint="eastAsia"/>
          <w:sz w:val="24"/>
        </w:rPr>
      </w:pPr>
      <w:r>
        <w:rPr>
          <w:rFonts w:ascii="仿宋" w:eastAsia="仿宋" w:hAnsi="仿宋" w:hint="eastAsia"/>
          <w:b/>
          <w:sz w:val="24"/>
        </w:rPr>
        <w:t xml:space="preserve">最高限价（元）：300000.00 </w:t>
      </w:r>
      <w:r>
        <w:rPr>
          <w:rFonts w:ascii="仿宋" w:eastAsia="仿宋" w:hAnsi="仿宋"/>
          <w:b/>
          <w:sz w:val="24"/>
        </w:rPr>
        <w:t xml:space="preserve"> </w:t>
      </w:r>
    </w:p>
    <w:p w14:paraId="71223042" w14:textId="77777777" w:rsidR="00BE1524" w:rsidRDefault="00000000">
      <w:pPr>
        <w:pStyle w:val="a4"/>
        <w:spacing w:line="360" w:lineRule="auto"/>
        <w:ind w:firstLine="480"/>
        <w:rPr>
          <w:rFonts w:ascii="仿宋_GB2312" w:eastAsia="仿宋_GB2312" w:hAnsi="仿宋_GB2312" w:cs="仿宋_GB2312" w:hint="eastAsia"/>
          <w:bCs/>
          <w:color w:val="000000" w:themeColor="text1"/>
          <w:sz w:val="24"/>
        </w:rPr>
      </w:pPr>
      <w:r>
        <w:rPr>
          <w:rFonts w:ascii="仿宋" w:eastAsia="仿宋" w:hAnsi="仿宋" w:hint="eastAsia"/>
          <w:b/>
          <w:color w:val="auto"/>
          <w:sz w:val="24"/>
        </w:rPr>
        <w:t>采购需求：</w:t>
      </w:r>
      <w:r>
        <w:rPr>
          <w:rFonts w:ascii="仿宋_GB2312" w:eastAsia="仿宋_GB2312" w:hAnsi="仿宋_GB2312" w:cs="仿宋_GB2312" w:hint="eastAsia"/>
          <w:bCs/>
          <w:color w:val="000000" w:themeColor="text1"/>
          <w:sz w:val="24"/>
        </w:rPr>
        <w:t xml:space="preserve"> </w:t>
      </w:r>
    </w:p>
    <w:p w14:paraId="47A2523B" w14:textId="77777777" w:rsidR="00BE1524" w:rsidRDefault="00000000">
      <w:pPr>
        <w:pStyle w:val="a4"/>
        <w:spacing w:line="360" w:lineRule="auto"/>
        <w:ind w:firstLine="480"/>
        <w:rPr>
          <w:rFonts w:ascii="仿宋" w:eastAsia="仿宋" w:hAnsi="仿宋" w:cs="仿宋_GB2312" w:hint="eastAsia"/>
          <w:sz w:val="24"/>
        </w:rPr>
      </w:pPr>
      <w:r>
        <w:rPr>
          <w:rFonts w:ascii="仿宋" w:eastAsia="仿宋" w:hAnsi="仿宋" w:hint="eastAsia"/>
          <w:b/>
          <w:snapToGrid/>
          <w:color w:val="auto"/>
          <w:kern w:val="2"/>
          <w:sz w:val="24"/>
          <w:szCs w:val="24"/>
        </w:rPr>
        <w:t>标项名称: 电商实训室软件</w:t>
      </w:r>
    </w:p>
    <w:p w14:paraId="39397DD2" w14:textId="77777777" w:rsidR="00BE1524" w:rsidRDefault="00000000">
      <w:pPr>
        <w:pStyle w:val="a4"/>
        <w:spacing w:line="360" w:lineRule="auto"/>
        <w:ind w:firstLine="480"/>
        <w:rPr>
          <w:rFonts w:ascii="仿宋" w:eastAsia="仿宋" w:hAnsi="仿宋" w:cs="仿宋_GB2312" w:hint="eastAsia"/>
          <w:sz w:val="24"/>
        </w:rPr>
      </w:pPr>
      <w:r>
        <w:rPr>
          <w:rFonts w:ascii="仿宋" w:eastAsia="仿宋" w:hAnsi="仿宋" w:hint="eastAsia"/>
          <w:b/>
          <w:snapToGrid/>
          <w:color w:val="auto"/>
          <w:kern w:val="2"/>
          <w:sz w:val="24"/>
          <w:szCs w:val="24"/>
        </w:rPr>
        <w:t>数量：</w:t>
      </w:r>
      <w:r>
        <w:rPr>
          <w:rFonts w:ascii="仿宋" w:eastAsia="仿宋" w:hAnsi="仿宋" w:cs="仿宋_GB2312" w:hint="eastAsia"/>
          <w:sz w:val="24"/>
        </w:rPr>
        <w:t>1</w:t>
      </w:r>
    </w:p>
    <w:p w14:paraId="6D9CB9B4" w14:textId="77777777" w:rsidR="00BE1524" w:rsidRDefault="00000000">
      <w:pPr>
        <w:pStyle w:val="a4"/>
        <w:spacing w:line="360" w:lineRule="auto"/>
        <w:ind w:firstLine="480"/>
        <w:rPr>
          <w:rFonts w:ascii="仿宋" w:eastAsia="仿宋" w:hAnsi="仿宋" w:hint="eastAsia"/>
          <w:bCs/>
          <w:sz w:val="24"/>
        </w:rPr>
      </w:pPr>
      <w:r>
        <w:rPr>
          <w:rFonts w:ascii="仿宋" w:eastAsia="仿宋" w:hAnsi="仿宋" w:hint="eastAsia"/>
          <w:b/>
          <w:snapToGrid/>
          <w:color w:val="auto"/>
          <w:kern w:val="2"/>
          <w:sz w:val="24"/>
          <w:szCs w:val="24"/>
        </w:rPr>
        <w:t>预算金额（元）：</w:t>
      </w:r>
      <w:r>
        <w:rPr>
          <w:rFonts w:ascii="仿宋" w:eastAsia="仿宋" w:hAnsi="仿宋" w:hint="eastAsia"/>
          <w:b/>
          <w:sz w:val="24"/>
        </w:rPr>
        <w:t xml:space="preserve">300000.00  </w:t>
      </w:r>
      <w:r>
        <w:rPr>
          <w:rFonts w:ascii="仿宋" w:eastAsia="仿宋" w:hAnsi="仿宋"/>
          <w:b/>
          <w:sz w:val="24"/>
        </w:rPr>
        <w:t xml:space="preserve"> </w:t>
      </w:r>
      <w:r>
        <w:rPr>
          <w:rFonts w:ascii="仿宋" w:eastAsia="仿宋" w:hAnsi="仿宋"/>
          <w:bCs/>
          <w:sz w:val="24"/>
        </w:rPr>
        <w:t xml:space="preserve"> </w:t>
      </w:r>
    </w:p>
    <w:p w14:paraId="308D151E" w14:textId="77777777" w:rsidR="00BE1524" w:rsidRDefault="00000000">
      <w:pPr>
        <w:pStyle w:val="a4"/>
        <w:spacing w:line="360" w:lineRule="auto"/>
        <w:ind w:firstLine="480"/>
        <w:rPr>
          <w:rFonts w:ascii="仿宋" w:eastAsia="仿宋" w:hAnsi="仿宋" w:cs="仿宋_GB2312" w:hint="eastAsia"/>
          <w:sz w:val="24"/>
        </w:rPr>
      </w:pPr>
      <w:r>
        <w:rPr>
          <w:rFonts w:ascii="仿宋" w:eastAsia="仿宋" w:hAnsi="仿宋" w:hint="eastAsia"/>
          <w:b/>
          <w:snapToGrid/>
          <w:color w:val="auto"/>
          <w:kern w:val="2"/>
          <w:sz w:val="24"/>
          <w:szCs w:val="24"/>
        </w:rPr>
        <w:t>简要规格描述： 电商实训室软件一批，详见附件</w:t>
      </w:r>
    </w:p>
    <w:p w14:paraId="2F6FFAF0" w14:textId="77777777" w:rsidR="00BE1524" w:rsidRDefault="00000000">
      <w:pPr>
        <w:pStyle w:val="a4"/>
        <w:spacing w:line="360" w:lineRule="auto"/>
        <w:ind w:firstLine="480"/>
        <w:rPr>
          <w:rFonts w:ascii="仿宋" w:eastAsia="仿宋" w:hAnsi="仿宋" w:hint="eastAsia"/>
          <w:b/>
          <w:bCs/>
          <w:color w:val="auto"/>
          <w:sz w:val="24"/>
        </w:rPr>
      </w:pPr>
      <w:r>
        <w:rPr>
          <w:rFonts w:ascii="仿宋" w:eastAsia="仿宋" w:hAnsi="仿宋" w:cs="仿宋_GB2312" w:hint="eastAsia"/>
          <w:b/>
          <w:bCs/>
          <w:sz w:val="24"/>
        </w:rPr>
        <w:t>备注：</w:t>
      </w:r>
      <w:r>
        <w:rPr>
          <w:rFonts w:ascii="仿宋" w:eastAsia="仿宋" w:hAnsi="仿宋" w:cs="仿宋_GB2312" w:hint="eastAsia"/>
          <w:sz w:val="24"/>
        </w:rPr>
        <w:t xml:space="preserve"> </w:t>
      </w:r>
    </w:p>
    <w:p w14:paraId="75FA9743" w14:textId="77777777" w:rsidR="00BE1524"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合同履约期限：</w:t>
      </w:r>
      <w:r>
        <w:rPr>
          <w:rFonts w:ascii="宋体" w:hAnsi="宋体" w:hint="eastAsia"/>
          <w:spacing w:val="-6"/>
          <w:szCs w:val="21"/>
        </w:rPr>
        <w:t xml:space="preserve">根据采购文件规定 </w:t>
      </w:r>
    </w:p>
    <w:p w14:paraId="2989C985" w14:textId="77777777" w:rsidR="00BE1524" w:rsidRDefault="00000000">
      <w:pPr>
        <w:pStyle w:val="a4"/>
        <w:spacing w:line="360" w:lineRule="auto"/>
        <w:ind w:firstLine="480"/>
        <w:rPr>
          <w:rFonts w:ascii="仿宋" w:eastAsia="仿宋" w:hAnsi="仿宋" w:hint="eastAsia"/>
          <w:b/>
          <w:color w:val="auto"/>
          <w:sz w:val="24"/>
        </w:rPr>
      </w:pPr>
      <w:r>
        <w:rPr>
          <w:rFonts w:ascii="仿宋" w:eastAsia="仿宋" w:hAnsi="仿宋" w:hint="eastAsia"/>
          <w:b/>
          <w:color w:val="auto"/>
          <w:sz w:val="24"/>
        </w:rPr>
        <w:t>本项目接受联合体投标：是</w:t>
      </w:r>
    </w:p>
    <w:p w14:paraId="2604C79D" w14:textId="77777777" w:rsidR="00BE1524" w:rsidRDefault="00000000">
      <w:pPr>
        <w:spacing w:line="360" w:lineRule="auto"/>
        <w:rPr>
          <w:rFonts w:ascii="仿宋" w:eastAsia="仿宋" w:hAnsi="仿宋" w:hint="eastAsia"/>
          <w:b/>
          <w:sz w:val="24"/>
        </w:rPr>
      </w:pPr>
      <w:r>
        <w:rPr>
          <w:rFonts w:ascii="仿宋" w:eastAsia="仿宋" w:hAnsi="仿宋" w:hint="eastAsia"/>
          <w:b/>
          <w:sz w:val="24"/>
        </w:rPr>
        <w:t>二、申请人的资格要求：</w:t>
      </w:r>
    </w:p>
    <w:p w14:paraId="206A92C7" w14:textId="77777777" w:rsidR="00BE1524"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38D8D5F" w14:textId="77777777" w:rsidR="00BE1524" w:rsidRDefault="00000000">
      <w:pPr>
        <w:spacing w:line="360" w:lineRule="auto"/>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bookmarkStart w:id="12" w:name="OLE_LINK5"/>
      <w:r>
        <w:rPr>
          <w:rFonts w:ascii="仿宋" w:eastAsia="仿宋" w:hAnsi="仿宋" w:cs="仿宋_GB2312" w:hint="eastAsia"/>
          <w:snapToGrid w:val="0"/>
          <w:kern w:val="28"/>
          <w:sz w:val="24"/>
          <w:szCs w:val="20"/>
        </w:rPr>
        <w:t>供应商为中小企业/小微企业或监狱企业或残疾人福利性单位。</w:t>
      </w:r>
      <w:bookmarkEnd w:id="12"/>
    </w:p>
    <w:p w14:paraId="58754E60" w14:textId="77777777" w:rsidR="00BE1524" w:rsidRDefault="00000000">
      <w:pPr>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.本项目的特定资格要求：</w:t>
      </w:r>
      <w:r>
        <w:rPr>
          <w:rFonts w:ascii="仿宋" w:eastAsia="仿宋" w:hAnsi="仿宋" w:hint="eastAsia"/>
          <w:sz w:val="24"/>
        </w:rPr>
        <w:t>/</w:t>
      </w:r>
      <w:r>
        <w:rPr>
          <w:rFonts w:ascii="仿宋" w:eastAsia="仿宋" w:hAnsi="仿宋"/>
          <w:sz w:val="24"/>
        </w:rPr>
        <w:t xml:space="preserve"> </w:t>
      </w:r>
    </w:p>
    <w:p w14:paraId="274CA30D" w14:textId="77777777" w:rsidR="00BE1524" w:rsidRDefault="00BE1524">
      <w:pPr>
        <w:snapToGrid w:val="0"/>
        <w:spacing w:line="360" w:lineRule="auto"/>
        <w:ind w:firstLineChars="200" w:firstLine="480"/>
        <w:rPr>
          <w:rFonts w:ascii="仿宋" w:eastAsia="仿宋" w:hAnsi="仿宋" w:hint="eastAsia"/>
          <w:sz w:val="24"/>
        </w:rPr>
      </w:pPr>
    </w:p>
    <w:p w14:paraId="4217EBF6" w14:textId="77777777" w:rsidR="00BE1524" w:rsidRDefault="00000000">
      <w:pPr>
        <w:spacing w:line="360" w:lineRule="auto"/>
        <w:rPr>
          <w:rFonts w:ascii="仿宋" w:eastAsia="仿宋" w:hAnsi="仿宋" w:hint="eastAsia"/>
          <w:b/>
          <w:sz w:val="24"/>
        </w:rPr>
      </w:pPr>
      <w:r>
        <w:rPr>
          <w:rFonts w:ascii="仿宋" w:eastAsia="仿宋" w:hAnsi="仿宋" w:hint="eastAsia"/>
          <w:b/>
          <w:sz w:val="24"/>
        </w:rPr>
        <w:t>三、获取招标文件</w:t>
      </w:r>
      <w:r>
        <w:rPr>
          <w:rFonts w:ascii="仿宋" w:eastAsia="仿宋" w:hAnsi="仿宋"/>
          <w:b/>
          <w:sz w:val="24"/>
        </w:rPr>
        <w:t xml:space="preserve"> </w:t>
      </w:r>
    </w:p>
    <w:p w14:paraId="2AC405B9" w14:textId="33908F77" w:rsidR="00BE1524"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2025</w:t>
      </w:r>
      <w:r>
        <w:rPr>
          <w:rFonts w:ascii="仿宋" w:eastAsia="仿宋" w:hAnsi="仿宋"/>
          <w:sz w:val="24"/>
          <w:u w:val="single"/>
        </w:rPr>
        <w:t>年</w:t>
      </w:r>
      <w:r w:rsidR="009A6835">
        <w:rPr>
          <w:rFonts w:ascii="仿宋" w:eastAsia="仿宋" w:hAnsi="仿宋" w:hint="eastAsia"/>
          <w:sz w:val="24"/>
          <w:u w:val="single"/>
        </w:rPr>
        <w:t>8</w:t>
      </w:r>
      <w:r>
        <w:rPr>
          <w:rFonts w:ascii="仿宋" w:eastAsia="仿宋" w:hAnsi="仿宋"/>
          <w:sz w:val="24"/>
          <w:u w:val="single"/>
        </w:rPr>
        <w:t>月</w:t>
      </w:r>
      <w:r w:rsidR="009A6835">
        <w:rPr>
          <w:rFonts w:ascii="仿宋" w:eastAsia="仿宋" w:hAnsi="仿宋" w:hint="eastAsia"/>
          <w:sz w:val="24"/>
          <w:u w:val="single"/>
        </w:rPr>
        <w:t>11</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14:paraId="3D1C5D61" w14:textId="77777777" w:rsidR="00BE1524"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地点（网址）：</w:t>
      </w:r>
      <w:r>
        <w:rPr>
          <w:rFonts w:ascii="仿宋" w:eastAsia="仿宋" w:hAnsi="仿宋" w:hint="eastAsia"/>
          <w:sz w:val="24"/>
        </w:rPr>
        <w:t>政采云平台（</w:t>
      </w:r>
      <w:r>
        <w:rPr>
          <w:rFonts w:ascii="仿宋" w:eastAsia="仿宋" w:hAnsi="仿宋"/>
          <w:sz w:val="24"/>
        </w:rPr>
        <w:t xml:space="preserve">https://www.zcygov.cn/） </w:t>
      </w:r>
    </w:p>
    <w:p w14:paraId="04371D8C" w14:textId="77777777" w:rsidR="00BE1524"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lastRenderedPageBreak/>
        <w:t>方式：</w:t>
      </w:r>
      <w:r>
        <w:rPr>
          <w:rFonts w:ascii="仿宋" w:eastAsia="仿宋" w:hAnsi="仿宋" w:hint="eastAsia"/>
          <w:sz w:val="24"/>
        </w:rPr>
        <w:t>供应商登录政采云平台</w:t>
      </w:r>
      <w:r>
        <w:rPr>
          <w:rFonts w:ascii="仿宋" w:eastAsia="仿宋" w:hAnsi="仿宋"/>
          <w:sz w:val="24"/>
        </w:rPr>
        <w:t xml:space="preserve">https://www.zcygov.cn/在线申请获取采购文件（进入“项目采购”应用，在获取采购文件菜单中选择项目，申请获取采购文件）。 </w:t>
      </w:r>
    </w:p>
    <w:p w14:paraId="51752607" w14:textId="77777777" w:rsidR="00BE1524"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售价（元）：</w:t>
      </w:r>
      <w:r>
        <w:rPr>
          <w:rFonts w:ascii="仿宋" w:eastAsia="仿宋" w:hAnsi="仿宋"/>
          <w:sz w:val="24"/>
        </w:rPr>
        <w:t xml:space="preserve">0 </w:t>
      </w:r>
    </w:p>
    <w:p w14:paraId="1640ADCB" w14:textId="77777777" w:rsidR="00BE1524" w:rsidRDefault="00000000">
      <w:pPr>
        <w:spacing w:line="360" w:lineRule="auto"/>
        <w:rPr>
          <w:rFonts w:ascii="仿宋" w:eastAsia="仿宋" w:hAnsi="仿宋" w:hint="eastAsia"/>
          <w:b/>
          <w:sz w:val="24"/>
        </w:rPr>
      </w:pPr>
      <w:r>
        <w:rPr>
          <w:rFonts w:ascii="仿宋" w:eastAsia="仿宋" w:hAnsi="仿宋" w:hint="eastAsia"/>
          <w:b/>
          <w:sz w:val="24"/>
        </w:rPr>
        <w:t>四、提交投标文件截止时间、开标时间和地点</w:t>
      </w:r>
    </w:p>
    <w:p w14:paraId="4A57F0A7" w14:textId="5E468219" w:rsidR="00BE1524"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提交投标文件截止时间：</w:t>
      </w:r>
      <w:r>
        <w:rPr>
          <w:rFonts w:ascii="仿宋" w:eastAsia="仿宋" w:hAnsi="仿宋" w:hint="eastAsia"/>
          <w:sz w:val="24"/>
          <w:u w:val="single"/>
        </w:rPr>
        <w:t>2025</w:t>
      </w:r>
      <w:r>
        <w:rPr>
          <w:rFonts w:ascii="仿宋" w:eastAsia="仿宋" w:hAnsi="仿宋"/>
          <w:sz w:val="24"/>
          <w:u w:val="single"/>
        </w:rPr>
        <w:t>年</w:t>
      </w:r>
      <w:r w:rsidR="009A6835">
        <w:rPr>
          <w:rFonts w:ascii="仿宋" w:eastAsia="仿宋" w:hAnsi="仿宋" w:hint="eastAsia"/>
          <w:sz w:val="24"/>
          <w:u w:val="single"/>
        </w:rPr>
        <w:t>8</w:t>
      </w:r>
      <w:r>
        <w:rPr>
          <w:rFonts w:ascii="仿宋" w:eastAsia="仿宋" w:hAnsi="仿宋" w:hint="eastAsia"/>
          <w:sz w:val="24"/>
          <w:u w:val="single"/>
        </w:rPr>
        <w:t>月</w:t>
      </w:r>
      <w:r w:rsidR="009A6835">
        <w:rPr>
          <w:rFonts w:ascii="仿宋" w:eastAsia="仿宋" w:hAnsi="仿宋" w:hint="eastAsia"/>
          <w:sz w:val="24"/>
          <w:u w:val="single"/>
        </w:rPr>
        <w:t>1</w:t>
      </w:r>
      <w:r w:rsidR="00C647E7">
        <w:rPr>
          <w:rFonts w:ascii="仿宋" w:eastAsia="仿宋" w:hAnsi="仿宋" w:hint="eastAsia"/>
          <w:sz w:val="24"/>
          <w:u w:val="single"/>
        </w:rPr>
        <w:t>1</w:t>
      </w:r>
      <w:r>
        <w:rPr>
          <w:rFonts w:ascii="仿宋" w:eastAsia="仿宋" w:hAnsi="仿宋" w:hint="eastAsia"/>
          <w:sz w:val="24"/>
          <w:u w:val="single"/>
        </w:rPr>
        <w:t>日13点30分</w:t>
      </w:r>
      <w:r>
        <w:rPr>
          <w:rFonts w:ascii="仿宋" w:eastAsia="仿宋" w:hAnsi="仿宋" w:hint="eastAsia"/>
          <w:bCs/>
          <w:sz w:val="24"/>
          <w:u w:val="single"/>
        </w:rPr>
        <w:t xml:space="preserve"> </w:t>
      </w:r>
      <w:r>
        <w:rPr>
          <w:rFonts w:ascii="仿宋" w:eastAsia="仿宋" w:hAnsi="仿宋" w:hint="eastAsia"/>
          <w:sz w:val="24"/>
        </w:rPr>
        <w:t>（北京时间）</w:t>
      </w:r>
    </w:p>
    <w:p w14:paraId="2AB82171" w14:textId="77777777" w:rsidR="00BE1524"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投标地点（网址）：</w:t>
      </w:r>
      <w:r>
        <w:rPr>
          <w:rFonts w:ascii="仿宋" w:eastAsia="仿宋" w:hAnsi="仿宋" w:hint="eastAsia"/>
          <w:sz w:val="24"/>
        </w:rPr>
        <w:t>政采云平台（</w:t>
      </w:r>
      <w:r>
        <w:rPr>
          <w:rFonts w:ascii="仿宋" w:eastAsia="仿宋" w:hAnsi="仿宋"/>
          <w:sz w:val="24"/>
        </w:rPr>
        <w:t xml:space="preserve">https://www.zcygov.cn/） </w:t>
      </w:r>
    </w:p>
    <w:p w14:paraId="74E7BFAB" w14:textId="01E3317F" w:rsidR="00BE1524" w:rsidRDefault="00000000">
      <w:pPr>
        <w:spacing w:line="360" w:lineRule="auto"/>
        <w:ind w:firstLineChars="200" w:firstLine="482"/>
        <w:rPr>
          <w:rFonts w:ascii="仿宋" w:eastAsia="仿宋" w:hAnsi="仿宋" w:hint="eastAsia"/>
          <w:bCs/>
          <w:sz w:val="24"/>
          <w:u w:val="single"/>
        </w:rPr>
      </w:pPr>
      <w:r>
        <w:rPr>
          <w:rFonts w:ascii="仿宋" w:eastAsia="仿宋" w:hAnsi="仿宋" w:hint="eastAsia"/>
          <w:b/>
          <w:sz w:val="24"/>
        </w:rPr>
        <w:t>开标时间：</w:t>
      </w:r>
      <w:r>
        <w:rPr>
          <w:rFonts w:ascii="仿宋" w:eastAsia="仿宋" w:hAnsi="仿宋" w:hint="eastAsia"/>
          <w:sz w:val="24"/>
          <w:u w:val="single"/>
        </w:rPr>
        <w:t>2025</w:t>
      </w:r>
      <w:r>
        <w:rPr>
          <w:rFonts w:ascii="仿宋" w:eastAsia="仿宋" w:hAnsi="仿宋"/>
          <w:sz w:val="24"/>
          <w:u w:val="single"/>
        </w:rPr>
        <w:t>年</w:t>
      </w:r>
      <w:r w:rsidR="009A6835">
        <w:rPr>
          <w:rFonts w:ascii="仿宋" w:eastAsia="仿宋" w:hAnsi="仿宋" w:hint="eastAsia"/>
          <w:sz w:val="24"/>
          <w:u w:val="single"/>
        </w:rPr>
        <w:t>8</w:t>
      </w:r>
      <w:r>
        <w:rPr>
          <w:rFonts w:ascii="仿宋" w:eastAsia="仿宋" w:hAnsi="仿宋" w:hint="eastAsia"/>
          <w:sz w:val="24"/>
          <w:u w:val="single"/>
        </w:rPr>
        <w:t>月</w:t>
      </w:r>
      <w:r w:rsidR="009A6835">
        <w:rPr>
          <w:rFonts w:ascii="仿宋" w:eastAsia="仿宋" w:hAnsi="仿宋" w:hint="eastAsia"/>
          <w:sz w:val="24"/>
          <w:u w:val="single"/>
        </w:rPr>
        <w:t>1</w:t>
      </w:r>
      <w:r w:rsidR="00C647E7">
        <w:rPr>
          <w:rFonts w:ascii="仿宋" w:eastAsia="仿宋" w:hAnsi="仿宋" w:hint="eastAsia"/>
          <w:sz w:val="24"/>
          <w:u w:val="single"/>
        </w:rPr>
        <w:t>1</w:t>
      </w:r>
      <w:r>
        <w:rPr>
          <w:rFonts w:ascii="仿宋" w:eastAsia="仿宋" w:hAnsi="仿宋" w:hint="eastAsia"/>
          <w:sz w:val="24"/>
          <w:u w:val="single"/>
        </w:rPr>
        <w:t>日13点30分</w:t>
      </w:r>
      <w:r>
        <w:rPr>
          <w:rFonts w:ascii="仿宋" w:eastAsia="仿宋" w:hAnsi="仿宋" w:hint="eastAsia"/>
          <w:sz w:val="24"/>
        </w:rPr>
        <w:t>（北京时间）</w:t>
      </w:r>
    </w:p>
    <w:p w14:paraId="79B0F83B" w14:textId="77777777" w:rsidR="00BE1524"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开标地点（网址）：</w:t>
      </w:r>
      <w:r>
        <w:rPr>
          <w:rFonts w:ascii="仿宋" w:eastAsia="仿宋" w:hAnsi="仿宋"/>
          <w:sz w:val="24"/>
        </w:rPr>
        <w:t>政</w:t>
      </w:r>
      <w:r>
        <w:rPr>
          <w:rFonts w:ascii="仿宋" w:eastAsia="仿宋" w:hAnsi="仿宋" w:hint="eastAsia"/>
          <w:sz w:val="24"/>
        </w:rPr>
        <w:t>采云平台（</w:t>
      </w:r>
      <w:r>
        <w:rPr>
          <w:rFonts w:ascii="仿宋" w:eastAsia="仿宋" w:hAnsi="仿宋"/>
          <w:sz w:val="24"/>
        </w:rPr>
        <w:t>https://www.zcygov.cn/）</w:t>
      </w:r>
    </w:p>
    <w:p w14:paraId="152FEC0B" w14:textId="77777777" w:rsidR="00BE1524" w:rsidRDefault="00000000">
      <w:pPr>
        <w:spacing w:line="360" w:lineRule="auto"/>
        <w:rPr>
          <w:rFonts w:ascii="仿宋" w:eastAsia="仿宋" w:hAnsi="仿宋" w:hint="eastAsia"/>
          <w:sz w:val="24"/>
        </w:rPr>
      </w:pPr>
      <w:r>
        <w:rPr>
          <w:rFonts w:ascii="仿宋" w:eastAsia="仿宋" w:hAnsi="仿宋" w:hint="eastAsia"/>
          <w:b/>
          <w:sz w:val="24"/>
        </w:rPr>
        <w:t>五、公告期限</w:t>
      </w:r>
      <w:r>
        <w:rPr>
          <w:rFonts w:ascii="仿宋" w:eastAsia="仿宋" w:hAnsi="仿宋"/>
          <w:b/>
          <w:sz w:val="24"/>
        </w:rPr>
        <w:t xml:space="preserve"> </w:t>
      </w:r>
    </w:p>
    <w:p w14:paraId="6A7F182B"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t>自本公告发布之日起</w:t>
      </w:r>
      <w:r>
        <w:rPr>
          <w:rFonts w:ascii="仿宋" w:eastAsia="仿宋" w:hAnsi="仿宋"/>
          <w:sz w:val="24"/>
        </w:rPr>
        <w:t>5个工作日。</w:t>
      </w:r>
    </w:p>
    <w:p w14:paraId="28CF0FFA" w14:textId="77777777" w:rsidR="00BE1524" w:rsidRDefault="00000000">
      <w:pPr>
        <w:spacing w:line="360" w:lineRule="auto"/>
        <w:rPr>
          <w:rFonts w:ascii="仿宋" w:eastAsia="仿宋" w:hAnsi="仿宋" w:hint="eastAsia"/>
          <w:b/>
          <w:sz w:val="24"/>
        </w:rPr>
      </w:pPr>
      <w:r>
        <w:rPr>
          <w:rFonts w:ascii="仿宋" w:eastAsia="仿宋" w:hAnsi="仿宋" w:hint="eastAsia"/>
          <w:b/>
          <w:sz w:val="24"/>
        </w:rPr>
        <w:t>六、其他补充事宜</w:t>
      </w:r>
    </w:p>
    <w:p w14:paraId="2AA4A1F1" w14:textId="77777777" w:rsidR="00BE1524"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8E57644" w14:textId="77777777" w:rsidR="00BE1524"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F6CEC4"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w:t>
      </w:r>
      <w:r>
        <w:rPr>
          <w:rFonts w:hint="eastAsia"/>
        </w:rPr>
        <w:t xml:space="preserve"> </w:t>
      </w:r>
      <w:r>
        <w:rPr>
          <w:rFonts w:ascii="仿宋" w:eastAsia="仿宋" w:hAnsi="仿宋" w:hint="eastAsia"/>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671AA8" w14:textId="77777777" w:rsidR="00BE1524" w:rsidRDefault="00000000">
      <w:pPr>
        <w:spacing w:line="360" w:lineRule="auto"/>
        <w:ind w:firstLineChars="200" w:firstLine="480"/>
        <w:rPr>
          <w:rFonts w:ascii="仿宋" w:eastAsia="仿宋" w:hAnsi="仿宋" w:cs="仿宋_GB2312" w:hint="eastAsia"/>
          <w:sz w:val="24"/>
        </w:rPr>
      </w:pPr>
      <w:r>
        <w:rPr>
          <w:rFonts w:ascii="仿宋" w:eastAsia="仿宋" w:hAnsi="仿宋" w:hint="eastAsia"/>
          <w:sz w:val="24"/>
        </w:rPr>
        <w:t>4.其他事项：（1）需要落实的政府采购政策：包括节约资源、保护环境、支持创新、促进中小企业发展等。详见招标文件的第二部分总则。（2）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w:t>
      </w:r>
      <w:r>
        <w:rPr>
          <w:rFonts w:ascii="仿宋" w:eastAsia="仿宋" w:hAnsi="仿宋" w:cs="仿宋_GB2312"/>
          <w:sz w:val="24"/>
        </w:rPr>
        <w:lastRenderedPageBreak/>
        <w:t>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sz w:val="24"/>
        </w:rPr>
        <w:t>采云电子交易客户端”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r>
        <w:rPr>
          <w:rFonts w:ascii="仿宋" w:eastAsia="仿宋" w:hAnsi="仿宋" w:cs="仿宋_GB2312" w:hint="eastAsia"/>
          <w:sz w:val="24"/>
        </w:rPr>
        <w:t>采云平台；进入“项目采购”应用，在获取采购文件菜单中选择项目，获取招标文件；④</w:t>
      </w:r>
      <w:r>
        <w:rPr>
          <w:rFonts w:ascii="仿宋" w:eastAsia="仿宋" w:hAnsi="仿宋" w:cs="仿宋_GB2312"/>
          <w:sz w:val="24"/>
        </w:rPr>
        <w:t>投标文件的制作：在“政</w:t>
      </w:r>
      <w:r>
        <w:rPr>
          <w:rFonts w:ascii="仿宋" w:eastAsia="仿宋" w:hAnsi="仿宋" w:cs="仿宋_GB2312" w:hint="eastAsia"/>
          <w:sz w:val="24"/>
        </w:rPr>
        <w:t>采云电子交易客户端”中完成“填写基本信息”、“导入投标文件”、“标书关联”、“标书检查”、“电子签名”、“生成电子标书”等操作；</w:t>
      </w:r>
      <w:r>
        <w:rPr>
          <w:rFonts w:ascii="仿宋" w:eastAsia="仿宋" w:hAnsi="仿宋" w:hint="eastAsia"/>
          <w:sz w:val="24"/>
        </w:rPr>
        <w:t>⑤</w:t>
      </w:r>
      <w:r>
        <w:rPr>
          <w:rFonts w:ascii="仿宋" w:eastAsia="仿宋" w:hAnsi="仿宋"/>
          <w:sz w:val="24"/>
        </w:rPr>
        <w:t>采购人、采购代理机构将依托政</w:t>
      </w:r>
      <w:r>
        <w:rPr>
          <w:rFonts w:ascii="仿宋" w:eastAsia="仿宋" w:hAnsi="仿宋" w:hint="eastAsia"/>
          <w:sz w:val="24"/>
        </w:rPr>
        <w:t>采云平台完成本项目的电子交易活动，平台不接受未按上述方式获取招标文件的供应商进行投标活动；</w:t>
      </w:r>
      <w:r>
        <w:rPr>
          <w:rFonts w:ascii="仿宋" w:eastAsia="仿宋" w:hAnsi="仿宋"/>
          <w:sz w:val="24"/>
        </w:rPr>
        <w:t xml:space="preserve"> </w:t>
      </w:r>
      <w:r>
        <w:rPr>
          <w:rFonts w:ascii="仿宋" w:eastAsia="仿宋" w:hAnsi="仿宋" w:hint="eastAsia"/>
          <w:sz w:val="24"/>
        </w:rPr>
        <w:t>⑥</w:t>
      </w:r>
      <w:r>
        <w:rPr>
          <w:rFonts w:ascii="仿宋" w:eastAsia="仿宋" w:hAnsi="仿宋"/>
          <w:sz w:val="24"/>
        </w:rPr>
        <w:t>对未按上述方式获取招标文件的供应商对该文件提出的质疑，采购人或采购代理机构将</w:t>
      </w:r>
      <w:r>
        <w:rPr>
          <w:rFonts w:ascii="仿宋" w:eastAsia="仿宋" w:hAnsi="仿宋" w:hint="eastAsia"/>
          <w:sz w:val="24"/>
        </w:rPr>
        <w:t>不予处理；⑦</w:t>
      </w:r>
      <w:r>
        <w:rPr>
          <w:rFonts w:ascii="仿宋" w:eastAsia="仿宋" w:hAnsi="仿宋"/>
          <w:sz w:val="24"/>
        </w:rPr>
        <w:t>不提供招标文件纸质版</w:t>
      </w:r>
      <w:r>
        <w:rPr>
          <w:rFonts w:ascii="仿宋" w:eastAsia="仿宋" w:hAnsi="仿宋" w:hint="eastAsia"/>
          <w:sz w:val="24"/>
        </w:rPr>
        <w:t>；</w:t>
      </w:r>
      <w:r>
        <w:rPr>
          <w:rFonts w:ascii="仿宋" w:eastAsia="仿宋" w:hAnsi="仿宋" w:cs="仿宋_GB2312" w:hint="eastAsia"/>
          <w:sz w:val="24"/>
        </w:rPr>
        <w:t>⑧</w:t>
      </w:r>
      <w:r>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cs="仿宋_GB2312" w:hint="eastAsia"/>
          <w:sz w:val="24"/>
        </w:rPr>
        <w:t>；</w:t>
      </w:r>
      <w:r>
        <w:rPr>
          <w:rFonts w:ascii="仿宋" w:eastAsia="仿宋" w:hAnsi="仿宋" w:hint="eastAsia"/>
          <w:sz w:val="24"/>
        </w:rPr>
        <w:t>⑨</w:t>
      </w:r>
      <w:r>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cs="仿宋_GB2312"/>
          <w:sz w:val="24"/>
        </w:rPr>
        <w:t>具体操作指南：详见政</w:t>
      </w:r>
      <w:r>
        <w:rPr>
          <w:rFonts w:ascii="仿宋" w:eastAsia="仿宋" w:hAnsi="仿宋" w:cs="仿宋_GB2312" w:hint="eastAsia"/>
          <w:sz w:val="24"/>
        </w:rPr>
        <w:t>采云平台“服务中心</w:t>
      </w:r>
      <w:r>
        <w:rPr>
          <w:rFonts w:ascii="仿宋" w:eastAsia="仿宋" w:hAnsi="仿宋" w:cs="仿宋_GB2312"/>
          <w:sz w:val="24"/>
        </w:rPr>
        <w:t>-帮助文档-项目采购-操作流程-电子招投标-政府采购项目电子交易管理操作指南-供应商”。</w:t>
      </w:r>
    </w:p>
    <w:p w14:paraId="367676A0"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sz w:val="24"/>
        </w:rPr>
        <w:t>3</w:t>
      </w:r>
      <w:r>
        <w:rPr>
          <w:rFonts w:ascii="仿宋" w:eastAsia="仿宋" w:hAnsi="仿宋" w:cs="仿宋_GB2312" w:hint="eastAsia"/>
          <w:sz w:val="24"/>
        </w:rPr>
        <w:t>）</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cs="仿宋_GB2312"/>
          <w:sz w:val="24"/>
        </w:rPr>
        <w:t>为采购项目提供整体设计、规范编制或者项目管理、监理、检测等服务后</w:t>
      </w:r>
      <w:r>
        <w:rPr>
          <w:rFonts w:ascii="仿宋" w:eastAsia="仿宋" w:hAnsi="仿宋" w:cs="仿宋_GB2312" w:hint="eastAsia"/>
          <w:sz w:val="24"/>
        </w:rPr>
        <w:t>不得</w:t>
      </w:r>
      <w:r>
        <w:rPr>
          <w:rFonts w:ascii="仿宋" w:eastAsia="仿宋" w:hAnsi="仿宋" w:cs="仿宋_GB2312"/>
          <w:sz w:val="24"/>
        </w:rPr>
        <w:t>再参加该采购项目的其他采购活动。</w:t>
      </w:r>
    </w:p>
    <w:p w14:paraId="79B1988F" w14:textId="77777777" w:rsidR="00BE1524" w:rsidRDefault="00BE1524">
      <w:pPr>
        <w:spacing w:line="360" w:lineRule="auto"/>
        <w:ind w:firstLineChars="200" w:firstLine="480"/>
        <w:rPr>
          <w:rFonts w:ascii="仿宋" w:eastAsia="仿宋" w:hAnsi="仿宋" w:cs="仿宋_GB2312" w:hint="eastAsia"/>
          <w:sz w:val="24"/>
        </w:rPr>
      </w:pPr>
    </w:p>
    <w:p w14:paraId="2D36AE3F" w14:textId="77777777" w:rsidR="00BE1524" w:rsidRDefault="00000000">
      <w:pPr>
        <w:spacing w:line="360" w:lineRule="auto"/>
        <w:rPr>
          <w:rFonts w:ascii="仿宋" w:eastAsia="仿宋" w:hAnsi="仿宋" w:hint="eastAsia"/>
          <w:b/>
          <w:sz w:val="24"/>
        </w:rPr>
      </w:pPr>
      <w:r>
        <w:rPr>
          <w:rFonts w:ascii="仿宋" w:eastAsia="仿宋" w:hAnsi="仿宋" w:hint="eastAsia"/>
          <w:b/>
          <w:sz w:val="24"/>
        </w:rPr>
        <w:t>七、对本次采购提出询问、质疑、投诉，请按以下方式联系</w:t>
      </w:r>
    </w:p>
    <w:p w14:paraId="25C769F3" w14:textId="77777777" w:rsidR="00BE1524" w:rsidRDefault="00000000">
      <w:pPr>
        <w:spacing w:line="360" w:lineRule="auto"/>
        <w:rPr>
          <w:rFonts w:ascii="仿宋" w:eastAsia="仿宋" w:hAnsi="仿宋" w:hint="eastAsia"/>
          <w:sz w:val="24"/>
        </w:rPr>
      </w:pPr>
      <w:r>
        <w:rPr>
          <w:rFonts w:ascii="仿宋" w:eastAsia="仿宋" w:hAnsi="仿宋"/>
          <w:sz w:val="24"/>
        </w:rPr>
        <w:t>1.采购人信息</w:t>
      </w:r>
    </w:p>
    <w:p w14:paraId="6E38588E" w14:textId="77777777" w:rsidR="00BE1524" w:rsidRDefault="00000000">
      <w:pPr>
        <w:spacing w:line="360" w:lineRule="auto"/>
        <w:rPr>
          <w:rFonts w:ascii="仿宋" w:eastAsia="仿宋" w:hAnsi="仿宋" w:hint="eastAsia"/>
          <w:sz w:val="24"/>
        </w:rPr>
      </w:pPr>
      <w:r>
        <w:rPr>
          <w:rFonts w:ascii="仿宋" w:eastAsia="仿宋" w:hAnsi="仿宋"/>
          <w:sz w:val="24"/>
        </w:rPr>
        <w:t xml:space="preserve">    名    称：</w:t>
      </w:r>
      <w:r>
        <w:rPr>
          <w:rFonts w:ascii="仿宋" w:eastAsia="仿宋" w:hAnsi="仿宋" w:hint="eastAsia"/>
          <w:sz w:val="24"/>
        </w:rPr>
        <w:t>浙江特殊教育职业学院</w:t>
      </w:r>
      <w:r>
        <w:rPr>
          <w:rFonts w:ascii="仿宋" w:eastAsia="仿宋" w:hAnsi="仿宋"/>
          <w:sz w:val="24"/>
        </w:rPr>
        <w:t xml:space="preserve"> </w:t>
      </w:r>
    </w:p>
    <w:p w14:paraId="02AA3228" w14:textId="77777777" w:rsidR="00BE1524" w:rsidRDefault="00000000">
      <w:pPr>
        <w:spacing w:line="360" w:lineRule="auto"/>
        <w:rPr>
          <w:rFonts w:ascii="仿宋" w:eastAsia="仿宋" w:hAnsi="仿宋" w:hint="eastAsia"/>
          <w:sz w:val="24"/>
        </w:rPr>
      </w:pPr>
      <w:r>
        <w:rPr>
          <w:rFonts w:ascii="仿宋" w:eastAsia="仿宋" w:hAnsi="仿宋"/>
          <w:sz w:val="24"/>
        </w:rPr>
        <w:t xml:space="preserve">    地    址：</w:t>
      </w:r>
      <w:r>
        <w:rPr>
          <w:rFonts w:ascii="仿宋" w:eastAsia="仿宋" w:hAnsi="仿宋" w:hint="eastAsia"/>
          <w:sz w:val="24"/>
        </w:rPr>
        <w:t xml:space="preserve"> </w:t>
      </w:r>
      <w:r>
        <w:rPr>
          <w:rFonts w:ascii="仿宋" w:eastAsia="仿宋" w:hAnsi="仿宋"/>
          <w:sz w:val="24"/>
        </w:rPr>
        <w:t>留和路527号</w:t>
      </w:r>
    </w:p>
    <w:p w14:paraId="5652D1AA" w14:textId="77777777" w:rsidR="00BE1524" w:rsidRDefault="00000000">
      <w:pPr>
        <w:spacing w:line="360" w:lineRule="auto"/>
        <w:ind w:firstLine="480"/>
        <w:rPr>
          <w:rFonts w:ascii="仿宋" w:eastAsia="仿宋" w:hAnsi="仿宋" w:hint="eastAsia"/>
          <w:sz w:val="24"/>
        </w:rPr>
      </w:pPr>
      <w:r>
        <w:rPr>
          <w:rFonts w:ascii="仿宋" w:eastAsia="仿宋" w:hAnsi="仿宋" w:hint="eastAsia"/>
          <w:sz w:val="24"/>
        </w:rPr>
        <w:t>传</w:t>
      </w:r>
      <w:r>
        <w:rPr>
          <w:rFonts w:ascii="仿宋" w:eastAsia="仿宋" w:hAnsi="仿宋"/>
          <w:sz w:val="24"/>
        </w:rPr>
        <w:t xml:space="preserve">    真：/</w:t>
      </w:r>
    </w:p>
    <w:p w14:paraId="42425C3F" w14:textId="77777777" w:rsidR="00BE1524" w:rsidRDefault="00000000">
      <w:pPr>
        <w:spacing w:line="360" w:lineRule="auto"/>
        <w:ind w:firstLine="480"/>
        <w:rPr>
          <w:rFonts w:ascii="仿宋" w:eastAsia="仿宋" w:hAnsi="仿宋" w:hint="eastAsia"/>
          <w:sz w:val="24"/>
        </w:rPr>
      </w:pPr>
      <w:r>
        <w:rPr>
          <w:rFonts w:ascii="仿宋" w:eastAsia="仿宋" w:hAnsi="仿宋" w:hint="eastAsia"/>
          <w:sz w:val="24"/>
        </w:rPr>
        <w:t>项目联系人（询问）：</w:t>
      </w:r>
      <w:r>
        <w:rPr>
          <w:rFonts w:ascii="仿宋" w:eastAsia="仿宋" w:hAnsi="仿宋"/>
          <w:sz w:val="24"/>
        </w:rPr>
        <w:t xml:space="preserve"> </w:t>
      </w:r>
      <w:r>
        <w:rPr>
          <w:rFonts w:ascii="仿宋" w:eastAsia="仿宋" w:hAnsi="仿宋" w:hint="eastAsia"/>
          <w:sz w:val="24"/>
        </w:rPr>
        <w:t>童淑</w:t>
      </w:r>
    </w:p>
    <w:p w14:paraId="06D9C68A" w14:textId="77777777" w:rsidR="00BE1524" w:rsidRDefault="00000000">
      <w:pPr>
        <w:spacing w:line="360" w:lineRule="auto"/>
        <w:rPr>
          <w:rFonts w:ascii="仿宋" w:eastAsia="仿宋" w:hAnsi="仿宋" w:hint="eastAsia"/>
          <w:sz w:val="24"/>
        </w:rPr>
      </w:pPr>
      <w:r>
        <w:rPr>
          <w:rFonts w:ascii="仿宋" w:eastAsia="仿宋" w:hAnsi="仿宋"/>
          <w:sz w:val="24"/>
        </w:rPr>
        <w:lastRenderedPageBreak/>
        <w:t xml:space="preserve">    项目联系方式（询问）</w:t>
      </w:r>
      <w:r>
        <w:rPr>
          <w:rFonts w:ascii="仿宋" w:eastAsia="仿宋" w:hAnsi="仿宋" w:hint="eastAsia"/>
          <w:sz w:val="24"/>
        </w:rPr>
        <w:t>：</w:t>
      </w:r>
      <w:r>
        <w:rPr>
          <w:rFonts w:ascii="仿宋" w:eastAsia="仿宋" w:hAnsi="仿宋"/>
          <w:sz w:val="24"/>
        </w:rPr>
        <w:t>0571-85450183</w:t>
      </w:r>
    </w:p>
    <w:p w14:paraId="6BA253F4" w14:textId="77777777" w:rsidR="00BE1524"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朱金锋</w:t>
      </w:r>
    </w:p>
    <w:p w14:paraId="4D7B9DD8"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质疑联系方式：18067952166</w:t>
      </w:r>
    </w:p>
    <w:p w14:paraId="1A633805" w14:textId="77777777" w:rsidR="00BE1524" w:rsidRDefault="00000000">
      <w:pPr>
        <w:spacing w:line="360" w:lineRule="auto"/>
        <w:rPr>
          <w:rFonts w:ascii="仿宋" w:eastAsia="仿宋" w:hAnsi="仿宋" w:hint="eastAsia"/>
          <w:sz w:val="24"/>
        </w:rPr>
      </w:pPr>
      <w:r>
        <w:rPr>
          <w:rFonts w:ascii="仿宋" w:eastAsia="仿宋" w:hAnsi="仿宋"/>
          <w:sz w:val="24"/>
        </w:rPr>
        <w:t xml:space="preserve">    2.采购代理机构信息</w:t>
      </w:r>
    </w:p>
    <w:p w14:paraId="6B68D568" w14:textId="77777777" w:rsidR="00BE1524" w:rsidRDefault="00000000">
      <w:pPr>
        <w:spacing w:line="360" w:lineRule="auto"/>
        <w:ind w:firstLine="480"/>
        <w:rPr>
          <w:rFonts w:ascii="仿宋" w:eastAsia="仿宋" w:hAnsi="仿宋" w:hint="eastAsia"/>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2FCFDC76" w14:textId="77777777" w:rsidR="00BE1524" w:rsidRDefault="00000000">
      <w:pPr>
        <w:spacing w:line="360" w:lineRule="auto"/>
        <w:ind w:firstLine="480"/>
        <w:rPr>
          <w:rFonts w:ascii="仿宋" w:eastAsia="仿宋" w:hAnsi="仿宋" w:hint="eastAsia"/>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址：杭州市文晖路42号现代置业大厦西楼1801</w:t>
      </w:r>
    </w:p>
    <w:p w14:paraId="54496113" w14:textId="77777777" w:rsidR="00BE1524" w:rsidRDefault="00000000">
      <w:pPr>
        <w:spacing w:line="360" w:lineRule="auto"/>
        <w:ind w:firstLine="480"/>
        <w:rPr>
          <w:rFonts w:ascii="仿宋" w:eastAsia="仿宋" w:hAnsi="仿宋" w:hint="eastAsia"/>
          <w:sz w:val="24"/>
        </w:rPr>
      </w:pPr>
      <w:r>
        <w:rPr>
          <w:rFonts w:ascii="仿宋" w:eastAsia="仿宋" w:hAnsi="仿宋"/>
          <w:sz w:val="24"/>
        </w:rPr>
        <w:t>项目联系人（询问）：</w:t>
      </w:r>
      <w:r>
        <w:rPr>
          <w:rFonts w:ascii="仿宋" w:eastAsia="仿宋" w:hAnsi="仿宋" w:hint="eastAsia"/>
          <w:sz w:val="24"/>
        </w:rPr>
        <w:t xml:space="preserve"> 李伟 张钟</w:t>
      </w:r>
    </w:p>
    <w:p w14:paraId="1E1DF750" w14:textId="77777777" w:rsidR="00BE1524" w:rsidRDefault="00000000">
      <w:pPr>
        <w:spacing w:line="360" w:lineRule="auto"/>
        <w:rPr>
          <w:rFonts w:ascii="仿宋" w:eastAsia="仿宋" w:hAnsi="仿宋" w:hint="eastAsia"/>
          <w:sz w:val="24"/>
        </w:rPr>
      </w:pPr>
      <w:r>
        <w:rPr>
          <w:rFonts w:ascii="仿宋" w:eastAsia="仿宋" w:hAnsi="仿宋"/>
          <w:sz w:val="24"/>
        </w:rPr>
        <w:t xml:space="preserve">    项目联系方式（询问）：18958058937</w:t>
      </w:r>
    </w:p>
    <w:p w14:paraId="7EA570A1" w14:textId="77777777" w:rsidR="00BE1524"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冯东东</w:t>
      </w:r>
    </w:p>
    <w:p w14:paraId="2BDED603" w14:textId="77777777" w:rsidR="00BE1524" w:rsidRDefault="00000000">
      <w:pPr>
        <w:spacing w:line="360" w:lineRule="auto"/>
        <w:rPr>
          <w:rFonts w:ascii="仿宋" w:eastAsia="仿宋" w:hAnsi="仿宋" w:hint="eastAsia"/>
          <w:sz w:val="24"/>
        </w:rPr>
      </w:pPr>
      <w:r>
        <w:rPr>
          <w:rFonts w:ascii="仿宋" w:eastAsia="仿宋" w:hAnsi="仿宋"/>
          <w:sz w:val="24"/>
        </w:rPr>
        <w:t xml:space="preserve">    质疑联系方式：</w:t>
      </w:r>
      <w:r>
        <w:rPr>
          <w:rFonts w:ascii="仿宋" w:eastAsia="仿宋" w:hAnsi="仿宋" w:hint="eastAsia"/>
          <w:sz w:val="24"/>
        </w:rPr>
        <w:t>0571-85331293</w:t>
      </w:r>
    </w:p>
    <w:p w14:paraId="1EC4FEF1"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 </w:t>
      </w:r>
      <w:r>
        <w:rPr>
          <w:rFonts w:ascii="仿宋" w:eastAsia="仿宋" w:hAnsi="仿宋" w:hint="eastAsia"/>
          <w:sz w:val="24"/>
        </w:rPr>
        <w:t>3.</w:t>
      </w:r>
      <w:r>
        <w:rPr>
          <w:rFonts w:ascii="仿宋" w:eastAsia="仿宋" w:hAnsi="仿宋"/>
          <w:sz w:val="24"/>
        </w:rPr>
        <w:t>该项目由采购人处理采购争议。质疑环节，采购人委托采购代理机构处理的，可由采购代理机构答复。对质疑答复不满意的，向采购人内部设置的采购监督机构反映。</w:t>
      </w:r>
    </w:p>
    <w:p w14:paraId="067532D4" w14:textId="77777777" w:rsidR="00BE1524"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w:t>
      </w:r>
      <w:r>
        <w:rPr>
          <w:rFonts w:ascii="Calibri" w:eastAsia="仿宋" w:hAnsi="Calibri" w:cs="Calibri"/>
          <w:sz w:val="24"/>
        </w:rPr>
        <w:t> </w:t>
      </w:r>
      <w:r>
        <w:rPr>
          <w:rFonts w:ascii="仿宋" w:eastAsia="仿宋" w:hAnsi="仿宋" w:hint="eastAsia"/>
          <w:sz w:val="24"/>
        </w:rPr>
        <w:t xml:space="preserve"> 预算金额未达100万元的采购项目，由采购人处理采购争议。</w:t>
      </w:r>
    </w:p>
    <w:p w14:paraId="592BA93C" w14:textId="77777777" w:rsidR="00BE1524" w:rsidRDefault="00BE1524">
      <w:pPr>
        <w:spacing w:line="360" w:lineRule="auto"/>
        <w:rPr>
          <w:rFonts w:ascii="仿宋" w:eastAsia="仿宋" w:hAnsi="仿宋" w:hint="eastAsia"/>
          <w:color w:val="000000"/>
          <w:sz w:val="24"/>
        </w:rPr>
      </w:pPr>
    </w:p>
    <w:p w14:paraId="7B0841CD"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Pr>
          <w:rFonts w:ascii="仿宋" w:eastAsia="仿宋" w:hAnsi="仿宋"/>
          <w:sz w:val="24"/>
        </w:rPr>
        <w:t>400-881-7190获取热线服务帮助。</w:t>
      </w:r>
    </w:p>
    <w:p w14:paraId="06D161F8"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CA问题联系电话（人工）：</w:t>
      </w:r>
      <w:r>
        <w:rPr>
          <w:rFonts w:ascii="仿宋" w:eastAsia="仿宋" w:hAnsi="仿宋" w:hint="eastAsia"/>
          <w:sz w:val="24"/>
        </w:rPr>
        <w:t>汇信</w:t>
      </w:r>
      <w:r>
        <w:rPr>
          <w:rFonts w:ascii="仿宋" w:eastAsia="仿宋" w:hAnsi="仿宋"/>
          <w:sz w:val="24"/>
        </w:rPr>
        <w:t>CA 400-888-4636；天谷CA 400-087-8198。</w:t>
      </w:r>
    </w:p>
    <w:p w14:paraId="29A80A63" w14:textId="77777777" w:rsidR="00BE1524" w:rsidRDefault="00BE1524">
      <w:pPr>
        <w:spacing w:line="360" w:lineRule="auto"/>
        <w:ind w:firstLineChars="200" w:firstLine="480"/>
        <w:rPr>
          <w:rFonts w:ascii="仿宋" w:eastAsia="仿宋" w:hAnsi="仿宋" w:hint="eastAsia"/>
          <w:sz w:val="24"/>
        </w:rPr>
      </w:pPr>
    </w:p>
    <w:p w14:paraId="2EA340A6" w14:textId="77777777" w:rsidR="00BE1524" w:rsidRDefault="00000000">
      <w:pPr>
        <w:pStyle w:val="af0"/>
        <w:spacing w:line="360" w:lineRule="auto"/>
        <w:ind w:firstLineChars="200" w:firstLine="480"/>
        <w:rPr>
          <w:rFonts w:ascii="仿宋" w:eastAsia="仿宋" w:hAnsi="仿宋" w:cs="仿宋_GB2312" w:hint="eastAsia"/>
          <w:sz w:val="24"/>
        </w:rPr>
      </w:pPr>
      <w:r>
        <w:rPr>
          <w:rFonts w:ascii="仿宋" w:eastAsia="仿宋" w:hAnsi="仿宋" w:cs="仿宋_GB2312"/>
          <w:sz w:val="24"/>
        </w:rPr>
        <w:t xml:space="preserve">                              </w:t>
      </w:r>
    </w:p>
    <w:p w14:paraId="47F3DB20" w14:textId="77777777" w:rsidR="00BE1524" w:rsidRDefault="00000000">
      <w:pPr>
        <w:pStyle w:val="2"/>
        <w:rPr>
          <w:rFonts w:ascii="仿宋" w:eastAsia="仿宋" w:hint="eastAsia"/>
          <w:snapToGrid w:val="0"/>
          <w:szCs w:val="21"/>
        </w:rPr>
      </w:pPr>
      <w:r>
        <w:rPr>
          <w:rFonts w:ascii="仿宋" w:eastAsia="仿宋"/>
        </w:rPr>
        <w:br w:type="page"/>
      </w:r>
    </w:p>
    <w:p w14:paraId="712A24A7" w14:textId="77777777" w:rsidR="00BE1524" w:rsidRDefault="00BE1524">
      <w:pPr>
        <w:pStyle w:val="af0"/>
        <w:spacing w:line="360" w:lineRule="auto"/>
        <w:ind w:firstLineChars="200" w:firstLine="480"/>
        <w:rPr>
          <w:rFonts w:ascii="仿宋" w:eastAsia="仿宋" w:hAnsi="仿宋" w:cs="仿宋_GB2312" w:hint="eastAsia"/>
          <w:sz w:val="24"/>
          <w:szCs w:val="24"/>
        </w:rPr>
      </w:pPr>
    </w:p>
    <w:p w14:paraId="78CD0630" w14:textId="77777777" w:rsidR="00BE1524"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第二部分</w:t>
      </w:r>
      <w:bookmarkEnd w:id="8"/>
      <w:r>
        <w:rPr>
          <w:rFonts w:ascii="仿宋" w:eastAsia="仿宋" w:hAnsi="仿宋" w:cs="仿宋_GB2312"/>
          <w:b/>
          <w:sz w:val="36"/>
          <w:szCs w:val="20"/>
        </w:rPr>
        <w:t xml:space="preserve"> 投标人须知</w:t>
      </w:r>
      <w:bookmarkEnd w:id="9"/>
    </w:p>
    <w:p w14:paraId="6C735273"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前附表</w:t>
      </w:r>
    </w:p>
    <w:tbl>
      <w:tblPr>
        <w:tblW w:w="91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2334"/>
        <w:gridCol w:w="6122"/>
      </w:tblGrid>
      <w:tr w:rsidR="00BE1524" w14:paraId="1F7F08BE"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1F2EFF17" w14:textId="77777777" w:rsidR="00BE1524" w:rsidRDefault="00000000">
            <w:pPr>
              <w:spacing w:line="360" w:lineRule="auto"/>
              <w:jc w:val="center"/>
              <w:rPr>
                <w:rFonts w:ascii="仿宋" w:eastAsia="仿宋" w:hAnsi="仿宋" w:hint="eastAsia"/>
                <w:b/>
                <w:sz w:val="24"/>
              </w:rPr>
            </w:pPr>
            <w:r>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68FCCBD3" w14:textId="77777777" w:rsidR="00BE1524" w:rsidRDefault="00000000">
            <w:pPr>
              <w:spacing w:line="360" w:lineRule="auto"/>
              <w:jc w:val="center"/>
              <w:rPr>
                <w:rFonts w:ascii="仿宋" w:eastAsia="仿宋" w:hAnsi="仿宋" w:hint="eastAsia"/>
                <w:b/>
                <w:sz w:val="24"/>
              </w:rPr>
            </w:pPr>
            <w:r>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45245FE1" w14:textId="77777777" w:rsidR="00BE1524" w:rsidRDefault="00000000">
            <w:pPr>
              <w:spacing w:line="360" w:lineRule="auto"/>
              <w:jc w:val="center"/>
              <w:rPr>
                <w:rFonts w:ascii="仿宋" w:eastAsia="仿宋" w:hAnsi="仿宋" w:hint="eastAsia"/>
                <w:b/>
                <w:sz w:val="24"/>
              </w:rPr>
            </w:pPr>
            <w:r>
              <w:rPr>
                <w:rFonts w:ascii="仿宋" w:eastAsia="仿宋" w:hAnsi="仿宋" w:hint="eastAsia"/>
                <w:b/>
                <w:sz w:val="24"/>
              </w:rPr>
              <w:t>本项目的特别规定</w:t>
            </w:r>
          </w:p>
        </w:tc>
      </w:tr>
      <w:tr w:rsidR="00BE1524" w14:paraId="27170DD4"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677F17DE" w14:textId="77777777" w:rsidR="00BE1524" w:rsidRDefault="00000000">
            <w:pPr>
              <w:spacing w:line="360" w:lineRule="auto"/>
              <w:jc w:val="center"/>
              <w:rPr>
                <w:rFonts w:ascii="仿宋" w:eastAsia="仿宋" w:hAnsi="仿宋" w:hint="eastAsia"/>
                <w:sz w:val="24"/>
              </w:rPr>
            </w:pPr>
            <w:r>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11C39E5B"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189EC275" w14:textId="77777777" w:rsidR="00BE1524" w:rsidRDefault="00000000">
            <w:pPr>
              <w:spacing w:line="360" w:lineRule="auto"/>
              <w:rPr>
                <w:rFonts w:ascii="仿宋" w:eastAsia="仿宋" w:hAnsi="仿宋" w:hint="eastAsia"/>
                <w:b/>
                <w:sz w:val="24"/>
              </w:rPr>
            </w:pPr>
            <w:r>
              <w:rPr>
                <w:rFonts w:ascii="仿宋" w:eastAsia="仿宋" w:hAnsi="仿宋" w:hint="eastAsia"/>
                <w:sz w:val="24"/>
              </w:rPr>
              <w:t>有关本项目实施所需的所有费用（含税费）均计入报价。开标一览表（报价表）是报价的唯一载体。投标文件中价格全部采用人民币报价。招标文件未列明，而投标人认为必需的费用也需列入报价。</w:t>
            </w:r>
          </w:p>
          <w:p w14:paraId="1D96BB3A" w14:textId="77777777" w:rsidR="00BE1524" w:rsidRDefault="00000000">
            <w:pPr>
              <w:spacing w:line="360" w:lineRule="auto"/>
              <w:rPr>
                <w:rFonts w:ascii="仿宋" w:eastAsia="仿宋" w:hAnsi="仿宋" w:hint="eastAsia"/>
                <w:b/>
                <w:sz w:val="24"/>
              </w:rPr>
            </w:pPr>
            <w:r>
              <w:rPr>
                <w:rFonts w:ascii="仿宋" w:eastAsia="仿宋" w:hAnsi="仿宋" w:hint="eastAsia"/>
                <w:b/>
                <w:sz w:val="24"/>
              </w:rPr>
              <w:t>投标报价出现下列情形的，投标无效：</w:t>
            </w:r>
          </w:p>
          <w:p w14:paraId="3A9966CE" w14:textId="77777777" w:rsidR="00BE1524" w:rsidRDefault="00000000">
            <w:pPr>
              <w:spacing w:line="360" w:lineRule="auto"/>
              <w:rPr>
                <w:rFonts w:ascii="仿宋" w:eastAsia="仿宋" w:hAnsi="仿宋" w:hint="eastAsia"/>
                <w:b/>
                <w:sz w:val="24"/>
              </w:rPr>
            </w:pPr>
            <w:r>
              <w:rPr>
                <w:rFonts w:ascii="仿宋" w:eastAsia="仿宋" w:hAnsi="仿宋" w:hint="eastAsia"/>
                <w:b/>
                <w:sz w:val="24"/>
              </w:rPr>
              <w:t>投标文件出现不是唯一的、有选择性投标报价的；</w:t>
            </w:r>
          </w:p>
          <w:p w14:paraId="2A09B24C" w14:textId="77777777" w:rsidR="00BE1524" w:rsidRDefault="00000000">
            <w:pPr>
              <w:spacing w:line="360" w:lineRule="auto"/>
              <w:rPr>
                <w:rFonts w:ascii="仿宋" w:eastAsia="仿宋" w:hAnsi="仿宋" w:hint="eastAsia"/>
                <w:b/>
                <w:sz w:val="24"/>
              </w:rPr>
            </w:pPr>
            <w:r>
              <w:rPr>
                <w:rFonts w:ascii="仿宋" w:eastAsia="仿宋" w:hAnsi="仿宋" w:hint="eastAsia"/>
                <w:b/>
                <w:sz w:val="24"/>
              </w:rPr>
              <w:t>投标报价超过招标文件中规定的预算金额或者最高限价的</w:t>
            </w:r>
            <w:r>
              <w:rPr>
                <w:rFonts w:ascii="仿宋" w:eastAsia="仿宋" w:hAnsi="仿宋"/>
                <w:b/>
                <w:sz w:val="24"/>
              </w:rPr>
              <w:t>;</w:t>
            </w:r>
          </w:p>
          <w:p w14:paraId="5109CFB2" w14:textId="77777777" w:rsidR="00BE1524" w:rsidRDefault="00000000">
            <w:pPr>
              <w:spacing w:line="360" w:lineRule="auto"/>
              <w:rPr>
                <w:rFonts w:ascii="仿宋" w:eastAsia="仿宋" w:hAnsi="仿宋" w:hint="eastAsia"/>
                <w:b/>
                <w:sz w:val="24"/>
              </w:rPr>
            </w:pPr>
            <w:r>
              <w:rPr>
                <w:rFonts w:ascii="仿宋" w:eastAsia="仿宋" w:hAnsi="仿宋" w:hint="eastAsia"/>
                <w:b/>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b/>
                <w:sz w:val="24"/>
              </w:rPr>
              <w:t>;</w:t>
            </w:r>
          </w:p>
          <w:p w14:paraId="0071C173" w14:textId="77777777" w:rsidR="00BE1524" w:rsidRDefault="00000000">
            <w:pPr>
              <w:spacing w:line="360" w:lineRule="auto"/>
              <w:rPr>
                <w:rFonts w:ascii="仿宋" w:eastAsia="仿宋" w:hAnsi="仿宋" w:hint="eastAsia"/>
                <w:sz w:val="24"/>
              </w:rPr>
            </w:pPr>
            <w:r>
              <w:rPr>
                <w:rFonts w:ascii="仿宋" w:eastAsia="仿宋" w:hAnsi="仿宋" w:hint="eastAsia"/>
                <w:b/>
                <w:sz w:val="24"/>
              </w:rPr>
              <w:t>投标人对根据修正原则修正后的报价不确认的。</w:t>
            </w:r>
          </w:p>
        </w:tc>
      </w:tr>
      <w:bookmarkEnd w:id="10"/>
      <w:tr w:rsidR="00BE1524" w14:paraId="436276C6"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3A7A4892" w14:textId="77777777" w:rsidR="00BE1524" w:rsidRDefault="00000000">
            <w:pPr>
              <w:spacing w:line="360" w:lineRule="auto"/>
              <w:jc w:val="center"/>
              <w:rPr>
                <w:rFonts w:ascii="仿宋" w:eastAsia="仿宋" w:hAnsi="仿宋" w:hint="eastAsia"/>
                <w:sz w:val="24"/>
              </w:rPr>
            </w:pPr>
            <w:r>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003EE41E"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07C2113E" w14:textId="77777777" w:rsidR="00BE1524" w:rsidRDefault="00000000">
            <w:pPr>
              <w:spacing w:line="360" w:lineRule="auto"/>
              <w:rPr>
                <w:rFonts w:ascii="仿宋" w:eastAsia="仿宋" w:hAnsi="仿宋" w:hint="eastAsia"/>
                <w:sz w:val="24"/>
              </w:rPr>
            </w:pPr>
            <w:r>
              <w:rPr>
                <w:rFonts w:ascii="仿宋" w:eastAsia="仿宋" w:hAnsi="仿宋"/>
                <w:sz w:val="24"/>
              </w:rPr>
              <w:sym w:font="Wingdings" w:char="00FE"/>
            </w:r>
            <w:r>
              <w:rPr>
                <w:rFonts w:ascii="仿宋" w:eastAsia="仿宋" w:hAnsi="仿宋"/>
                <w:sz w:val="24"/>
              </w:rPr>
              <w:t>A</w:t>
            </w:r>
            <w:r>
              <w:rPr>
                <w:rFonts w:ascii="仿宋" w:eastAsia="仿宋" w:hAnsi="仿宋" w:hint="eastAsia"/>
                <w:sz w:val="24"/>
              </w:rPr>
              <w:t>同意将非主体、非关键性的工作分包。</w:t>
            </w:r>
          </w:p>
          <w:p w14:paraId="3B1C2FCC" w14:textId="77777777" w:rsidR="00BE1524" w:rsidRDefault="00000000">
            <w:pPr>
              <w:spacing w:line="360" w:lineRule="auto"/>
              <w:rPr>
                <w:rFonts w:ascii="仿宋" w:eastAsia="仿宋" w:hAnsi="仿宋" w:hint="eastAsia"/>
                <w:sz w:val="24"/>
              </w:rPr>
            </w:pPr>
            <w:r>
              <w:rPr>
                <w:rFonts w:ascii="仿宋" w:eastAsia="仿宋" w:hAnsi="仿宋"/>
                <w:sz w:val="24"/>
              </w:rPr>
              <w:sym w:font="Wingdings" w:char="00A8"/>
            </w:r>
            <w:r>
              <w:rPr>
                <w:rFonts w:ascii="仿宋" w:eastAsia="仿宋" w:hAnsi="仿宋"/>
                <w:sz w:val="24"/>
              </w:rPr>
              <w:t xml:space="preserve"> B</w:t>
            </w:r>
            <w:r>
              <w:rPr>
                <w:rFonts w:ascii="仿宋" w:eastAsia="仿宋" w:hAnsi="仿宋" w:hint="eastAsia"/>
                <w:sz w:val="24"/>
              </w:rPr>
              <w:t>不同意分包。</w:t>
            </w:r>
          </w:p>
        </w:tc>
      </w:tr>
      <w:tr w:rsidR="00BE1524" w14:paraId="71DC5A0A" w14:textId="77777777">
        <w:trPr>
          <w:trHeight w:val="20"/>
          <w:jc w:val="center"/>
        </w:trPr>
        <w:tc>
          <w:tcPr>
            <w:tcW w:w="670" w:type="dxa"/>
            <w:vMerge w:val="restart"/>
            <w:tcBorders>
              <w:top w:val="single" w:sz="4" w:space="0" w:color="auto"/>
              <w:left w:val="single" w:sz="4" w:space="0" w:color="auto"/>
              <w:right w:val="single" w:sz="4" w:space="0" w:color="auto"/>
            </w:tcBorders>
            <w:vAlign w:val="center"/>
          </w:tcPr>
          <w:p w14:paraId="33735409" w14:textId="77777777" w:rsidR="00BE1524" w:rsidRDefault="00000000">
            <w:pPr>
              <w:spacing w:line="360" w:lineRule="auto"/>
              <w:jc w:val="center"/>
              <w:rPr>
                <w:rFonts w:ascii="仿宋" w:eastAsia="仿宋" w:hAnsi="仿宋" w:hint="eastAsia"/>
                <w:sz w:val="24"/>
              </w:rPr>
            </w:pPr>
            <w:r>
              <w:rPr>
                <w:rFonts w:ascii="仿宋" w:eastAsia="仿宋" w:hAnsi="仿宋"/>
                <w:sz w:val="24"/>
              </w:rPr>
              <w:t>3</w:t>
            </w:r>
          </w:p>
        </w:tc>
        <w:tc>
          <w:tcPr>
            <w:tcW w:w="2334" w:type="dxa"/>
            <w:vMerge w:val="restart"/>
            <w:tcBorders>
              <w:top w:val="single" w:sz="8" w:space="0" w:color="000000"/>
              <w:left w:val="single" w:sz="4" w:space="0" w:color="auto"/>
              <w:right w:val="single" w:sz="8" w:space="0" w:color="000000"/>
            </w:tcBorders>
            <w:vAlign w:val="center"/>
          </w:tcPr>
          <w:p w14:paraId="6A6BA965"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投标人应当提供的资格、资信证明文件</w:t>
            </w:r>
          </w:p>
        </w:tc>
        <w:tc>
          <w:tcPr>
            <w:tcW w:w="6122" w:type="dxa"/>
            <w:tcBorders>
              <w:top w:val="single" w:sz="8" w:space="0" w:color="000000"/>
              <w:left w:val="single" w:sz="2" w:space="0" w:color="000000"/>
              <w:bottom w:val="single" w:sz="4" w:space="0" w:color="auto"/>
              <w:right w:val="single" w:sz="8" w:space="0" w:color="000000"/>
            </w:tcBorders>
            <w:vAlign w:val="center"/>
          </w:tcPr>
          <w:p w14:paraId="3F4E7683" w14:textId="77777777" w:rsidR="00BE1524"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1）资格证明文件：见招标文件第二部分11.1。</w:t>
            </w:r>
          </w:p>
          <w:p w14:paraId="40254BDE" w14:textId="77777777" w:rsidR="00BE1524" w:rsidRDefault="00000000">
            <w:pPr>
              <w:spacing w:line="360" w:lineRule="auto"/>
              <w:rPr>
                <w:rFonts w:ascii="仿宋" w:eastAsia="仿宋" w:hAnsi="仿宋" w:hint="eastAsia"/>
                <w:sz w:val="24"/>
              </w:rPr>
            </w:pPr>
            <w:r>
              <w:rPr>
                <w:rFonts w:ascii="仿宋" w:eastAsia="仿宋" w:hAnsi="仿宋" w:hint="eastAsia"/>
                <w:sz w:val="24"/>
              </w:rPr>
              <w:t>投标人未提供有效的资格证明文件的，视为投标人不具备招标文件中规定的资格要求，投标无效。</w:t>
            </w:r>
          </w:p>
        </w:tc>
      </w:tr>
      <w:tr w:rsidR="00BE1524" w14:paraId="341339C7" w14:textId="77777777">
        <w:trPr>
          <w:trHeight w:val="20"/>
          <w:jc w:val="center"/>
        </w:trPr>
        <w:tc>
          <w:tcPr>
            <w:tcW w:w="670" w:type="dxa"/>
            <w:vMerge/>
            <w:tcBorders>
              <w:left w:val="single" w:sz="4" w:space="0" w:color="auto"/>
              <w:bottom w:val="single" w:sz="4" w:space="0" w:color="auto"/>
              <w:right w:val="single" w:sz="4" w:space="0" w:color="auto"/>
            </w:tcBorders>
            <w:vAlign w:val="center"/>
          </w:tcPr>
          <w:p w14:paraId="2D771C08" w14:textId="77777777" w:rsidR="00BE1524" w:rsidRDefault="00BE1524">
            <w:pPr>
              <w:spacing w:line="360" w:lineRule="auto"/>
              <w:jc w:val="center"/>
              <w:rPr>
                <w:rFonts w:ascii="仿宋" w:eastAsia="仿宋" w:hAnsi="仿宋" w:hint="eastAsia"/>
                <w:sz w:val="24"/>
              </w:rPr>
            </w:pPr>
          </w:p>
        </w:tc>
        <w:tc>
          <w:tcPr>
            <w:tcW w:w="2334" w:type="dxa"/>
            <w:vMerge/>
            <w:tcBorders>
              <w:left w:val="single" w:sz="4" w:space="0" w:color="auto"/>
              <w:bottom w:val="single" w:sz="8" w:space="0" w:color="000000"/>
              <w:right w:val="single" w:sz="8" w:space="0" w:color="000000"/>
            </w:tcBorders>
            <w:vAlign w:val="center"/>
          </w:tcPr>
          <w:p w14:paraId="4D7B360C" w14:textId="77777777" w:rsidR="00BE1524" w:rsidRDefault="00BE1524">
            <w:pPr>
              <w:spacing w:line="360" w:lineRule="auto"/>
              <w:jc w:val="center"/>
              <w:rPr>
                <w:rFonts w:ascii="仿宋" w:eastAsia="仿宋" w:hAnsi="仿宋" w:hint="eastAsia"/>
                <w:sz w:val="24"/>
              </w:rPr>
            </w:pPr>
          </w:p>
        </w:tc>
        <w:tc>
          <w:tcPr>
            <w:tcW w:w="6122" w:type="dxa"/>
            <w:tcBorders>
              <w:top w:val="single" w:sz="4" w:space="0" w:color="auto"/>
              <w:left w:val="single" w:sz="2" w:space="0" w:color="000000"/>
              <w:bottom w:val="single" w:sz="8" w:space="0" w:color="000000"/>
              <w:right w:val="single" w:sz="8" w:space="0" w:color="000000"/>
            </w:tcBorders>
            <w:vAlign w:val="center"/>
          </w:tcPr>
          <w:p w14:paraId="0AD54DB8" w14:textId="77777777" w:rsidR="00BE1524"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2）资信证明文件：根据招标文件第四部分评标标准提供。</w:t>
            </w:r>
          </w:p>
        </w:tc>
      </w:tr>
      <w:tr w:rsidR="00BE1524" w14:paraId="23DA74EB"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609C4808" w14:textId="77777777" w:rsidR="00BE1524" w:rsidRDefault="00000000">
            <w:pPr>
              <w:spacing w:line="360" w:lineRule="auto"/>
              <w:jc w:val="center"/>
              <w:rPr>
                <w:rFonts w:ascii="仿宋" w:eastAsia="仿宋" w:hAnsi="仿宋" w:hint="eastAsia"/>
                <w:sz w:val="24"/>
              </w:rPr>
            </w:pPr>
            <w:r>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66843258"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开标前答疑会或现场考察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788C5932" w14:textId="77777777" w:rsidR="00BE1524"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不组织。现场勘察：自行勘察，现场勘查联系人：杨老师，联系电话：0571-85450183</w:t>
            </w:r>
          </w:p>
          <w:p w14:paraId="3B46BD57" w14:textId="77777777" w:rsidR="00BE1524" w:rsidRDefault="00000000">
            <w:pPr>
              <w:spacing w:line="360" w:lineRule="auto"/>
              <w:rPr>
                <w:rFonts w:ascii="仿宋" w:eastAsia="仿宋" w:hAnsi="仿宋" w:hint="eastAsia"/>
                <w:sz w:val="24"/>
              </w:rPr>
            </w:pPr>
            <w:r>
              <w:rPr>
                <w:rFonts w:ascii="Segoe UI Symbol" w:eastAsia="MS Mincho" w:hAnsi="Segoe UI Symbol" w:cs="Segoe UI Symbol"/>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u w:val="single"/>
              </w:rPr>
              <w:t xml:space="preserve">      </w:t>
            </w:r>
            <w:r>
              <w:rPr>
                <w:rFonts w:ascii="仿宋" w:eastAsia="仿宋" w:hAnsi="仿宋"/>
                <w:sz w:val="24"/>
              </w:rPr>
              <w:t>,地点：</w:t>
            </w:r>
            <w:r>
              <w:rPr>
                <w:rFonts w:ascii="仿宋" w:eastAsia="仿宋" w:hAnsi="仿宋"/>
                <w:sz w:val="24"/>
                <w:u w:val="single"/>
              </w:rPr>
              <w:t xml:space="preserve">      </w:t>
            </w: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rPr>
              <w:t>，联系方式：</w:t>
            </w:r>
            <w:r>
              <w:rPr>
                <w:rFonts w:ascii="仿宋" w:eastAsia="仿宋" w:hAnsi="仿宋"/>
                <w:sz w:val="24"/>
                <w:u w:val="single"/>
              </w:rPr>
              <w:t xml:space="preserve">      </w:t>
            </w:r>
            <w:r>
              <w:rPr>
                <w:rFonts w:ascii="仿宋" w:eastAsia="仿宋" w:hAnsi="仿宋" w:hint="eastAsia"/>
                <w:sz w:val="24"/>
              </w:rPr>
              <w:t>。</w:t>
            </w:r>
          </w:p>
        </w:tc>
      </w:tr>
      <w:tr w:rsidR="00BE1524" w14:paraId="160DAEE2"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0EC42BB3" w14:textId="77777777" w:rsidR="00BE1524" w:rsidRDefault="00000000">
            <w:pPr>
              <w:spacing w:line="360" w:lineRule="auto"/>
              <w:jc w:val="center"/>
              <w:rPr>
                <w:rFonts w:ascii="仿宋" w:eastAsia="仿宋" w:hAnsi="仿宋" w:hint="eastAsia"/>
                <w:sz w:val="24"/>
              </w:rPr>
            </w:pPr>
            <w:r>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16CD1AB7" w14:textId="6190A051" w:rsidR="00BE1524" w:rsidRDefault="00000000">
            <w:pPr>
              <w:spacing w:line="360" w:lineRule="auto"/>
              <w:jc w:val="center"/>
              <w:rPr>
                <w:rFonts w:ascii="仿宋" w:eastAsia="仿宋" w:hAnsi="仿宋" w:hint="eastAsia"/>
                <w:sz w:val="24"/>
              </w:rPr>
            </w:pPr>
            <w:r>
              <w:rPr>
                <w:rFonts w:ascii="仿宋" w:eastAsia="仿宋" w:hAnsi="仿宋" w:hint="eastAsia"/>
                <w:sz w:val="24"/>
              </w:rPr>
              <w:t>样品</w:t>
            </w:r>
            <w:r w:rsidR="00596D53">
              <w:rPr>
                <w:rFonts w:ascii="仿宋" w:eastAsia="仿宋" w:hAnsi="仿宋" w:hint="eastAsia"/>
                <w:sz w:val="24"/>
              </w:rPr>
              <w:t>或演示</w:t>
            </w:r>
          </w:p>
        </w:tc>
        <w:tc>
          <w:tcPr>
            <w:tcW w:w="6122" w:type="dxa"/>
            <w:tcBorders>
              <w:top w:val="single" w:sz="8" w:space="0" w:color="000000"/>
              <w:left w:val="single" w:sz="2" w:space="0" w:color="000000"/>
              <w:bottom w:val="single" w:sz="8" w:space="0" w:color="000000"/>
              <w:right w:val="single" w:sz="8" w:space="0" w:color="000000"/>
            </w:tcBorders>
            <w:vAlign w:val="center"/>
          </w:tcPr>
          <w:p w14:paraId="5586AA28" w14:textId="77777777" w:rsidR="00BE1524" w:rsidRDefault="00000000">
            <w:pPr>
              <w:spacing w:line="360" w:lineRule="auto"/>
              <w:rPr>
                <w:rFonts w:ascii="仿宋" w:eastAsia="仿宋" w:hAnsi="仿宋" w:hint="eastAsia"/>
                <w:sz w:val="24"/>
              </w:rPr>
            </w:pPr>
            <w:r>
              <w:rPr>
                <w:rFonts w:ascii="Segoe UI Symbol" w:eastAsia="MS Mincho" w:hAnsi="Segoe UI Symbol" w:cs="Segoe UI Symbol"/>
                <w:sz w:val="24"/>
              </w:rPr>
              <w:t>☐</w:t>
            </w:r>
            <w:r>
              <w:rPr>
                <w:rFonts w:ascii="仿宋" w:eastAsia="仿宋" w:hAnsi="仿宋"/>
                <w:sz w:val="24"/>
              </w:rPr>
              <w:t>A</w:t>
            </w:r>
            <w:r>
              <w:rPr>
                <w:rFonts w:ascii="仿宋" w:eastAsia="仿宋" w:hAnsi="仿宋" w:hint="eastAsia"/>
                <w:sz w:val="24"/>
              </w:rPr>
              <w:t>不要求提供。</w:t>
            </w:r>
          </w:p>
          <w:p w14:paraId="2A3AABE8" w14:textId="77777777" w:rsidR="00BE1524"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B</w:t>
            </w:r>
            <w:r>
              <w:rPr>
                <w:rFonts w:ascii="仿宋" w:eastAsia="仿宋" w:hAnsi="仿宋" w:hint="eastAsia"/>
                <w:sz w:val="24"/>
              </w:rPr>
              <w:t>要求提供</w:t>
            </w:r>
          </w:p>
          <w:p w14:paraId="1E8FB5AC" w14:textId="109D6669" w:rsidR="00596D53" w:rsidRDefault="00596D53" w:rsidP="00596D53">
            <w:pPr>
              <w:snapToGrid w:val="0"/>
              <w:spacing w:line="360" w:lineRule="auto"/>
              <w:rPr>
                <w:rFonts w:ascii="宋体" w:hAnsi="宋体" w:hint="eastAsia"/>
                <w:b/>
                <w:bCs/>
                <w:szCs w:val="21"/>
                <w:highlight w:val="yellow"/>
              </w:rPr>
            </w:pPr>
            <w:r>
              <w:rPr>
                <w:rFonts w:ascii="宋体" w:hAnsi="宋体" w:hint="eastAsia"/>
                <w:b/>
                <w:bCs/>
                <w:szCs w:val="21"/>
                <w:highlight w:val="yellow"/>
              </w:rPr>
              <w:lastRenderedPageBreak/>
              <w:t>演示时间不超过15分钟</w:t>
            </w:r>
            <w:r>
              <w:rPr>
                <w:rFonts w:ascii="宋体" w:hAnsi="宋体"/>
                <w:b/>
                <w:bCs/>
                <w:szCs w:val="21"/>
                <w:highlight w:val="yellow"/>
              </w:rPr>
              <w:t xml:space="preserve"> </w:t>
            </w:r>
          </w:p>
          <w:p w14:paraId="27E1A1EC" w14:textId="0A395D22" w:rsidR="00BE1524" w:rsidRDefault="00596D53" w:rsidP="00596D53">
            <w:pPr>
              <w:spacing w:line="360" w:lineRule="auto"/>
              <w:rPr>
                <w:rFonts w:ascii="仿宋" w:eastAsia="仿宋" w:hAnsi="仿宋" w:hint="eastAsia"/>
                <w:sz w:val="24"/>
              </w:rPr>
            </w:pPr>
            <w:r>
              <w:rPr>
                <w:rFonts w:ascii="宋体" w:hAnsi="宋体" w:hint="eastAsia"/>
                <w:szCs w:val="21"/>
                <w:highlight w:val="yellow"/>
              </w:rPr>
              <w:t>（2）演示文件提供及递交方式：投标人将系统原型演示内容录屏进行录制，以U盘形式提交（演示文档密封包装写上项目名称及投标单位名称及演示文件），在投标截止时间前递交至杭州市拱墅区现代置业大厦西楼1</w:t>
            </w:r>
            <w:r>
              <w:rPr>
                <w:rFonts w:ascii="宋体" w:hAnsi="宋体"/>
                <w:szCs w:val="21"/>
                <w:highlight w:val="yellow"/>
              </w:rPr>
              <w:t xml:space="preserve">801 </w:t>
            </w:r>
            <w:r>
              <w:rPr>
                <w:rFonts w:ascii="宋体" w:hAnsi="宋体" w:hint="eastAsia"/>
                <w:szCs w:val="21"/>
                <w:highlight w:val="yellow"/>
              </w:rPr>
              <w:t>李伟收 电话：1</w:t>
            </w:r>
            <w:r>
              <w:rPr>
                <w:rFonts w:ascii="宋体" w:hAnsi="宋体"/>
                <w:szCs w:val="21"/>
                <w:highlight w:val="yellow"/>
              </w:rPr>
              <w:t>8958058937</w:t>
            </w:r>
            <w:r>
              <w:rPr>
                <w:rFonts w:ascii="宋体" w:hAnsi="宋体" w:hint="eastAsia"/>
                <w:szCs w:val="21"/>
                <w:highlight w:val="yellow"/>
              </w:rPr>
              <w:t>。</w:t>
            </w:r>
          </w:p>
        </w:tc>
      </w:tr>
      <w:tr w:rsidR="00BE1524" w14:paraId="69363834"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5FAC6E8" w14:textId="77777777" w:rsidR="00BE1524" w:rsidRDefault="00000000">
            <w:pPr>
              <w:spacing w:line="360" w:lineRule="auto"/>
              <w:jc w:val="center"/>
              <w:rPr>
                <w:rFonts w:ascii="仿宋" w:eastAsia="仿宋" w:hAnsi="仿宋" w:hint="eastAsia"/>
                <w:sz w:val="24"/>
              </w:rPr>
            </w:pPr>
            <w:r>
              <w:rPr>
                <w:rFonts w:ascii="仿宋" w:eastAsia="仿宋" w:hAnsi="仿宋"/>
                <w:sz w:val="24"/>
              </w:rPr>
              <w:lastRenderedPageBreak/>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20AD6B9B"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是否允许采购进口产品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3805CB10" w14:textId="77777777" w:rsidR="00BE1524"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hint="eastAsia"/>
                <w:sz w:val="24"/>
              </w:rPr>
              <w:t>本项目不允许采购进口产品。</w:t>
            </w:r>
          </w:p>
          <w:p w14:paraId="514BEFAA" w14:textId="77777777" w:rsidR="00BE1524"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E1524" w14:paraId="5548EB60"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0170EDC" w14:textId="77777777" w:rsidR="00BE1524" w:rsidRDefault="00000000">
            <w:pPr>
              <w:spacing w:line="360" w:lineRule="auto"/>
              <w:jc w:val="center"/>
              <w:rPr>
                <w:rFonts w:ascii="仿宋" w:eastAsia="仿宋" w:hAnsi="仿宋" w:hint="eastAsia"/>
                <w:sz w:val="24"/>
              </w:rPr>
            </w:pPr>
            <w:r>
              <w:rPr>
                <w:rFonts w:ascii="仿宋" w:eastAsia="仿宋" w:hAnsi="仿宋"/>
                <w:sz w:val="24"/>
              </w:rPr>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6FA2044E"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项目属性与核心产品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358C243D" w14:textId="77777777" w:rsidR="00BE1524" w:rsidRDefault="00000000">
            <w:pPr>
              <w:rPr>
                <w:rFonts w:ascii="仿宋_GB2312" w:eastAsia="仿宋_GB2312" w:hAnsi="仿宋" w:hint="eastAsia"/>
                <w:sz w:val="24"/>
              </w:rPr>
            </w:pPr>
            <w:sdt>
              <w:sdtPr>
                <w:rPr>
                  <w:rFonts w:ascii="仿宋_GB2312" w:eastAsia="仿宋_GB2312" w:hAnsi="仿宋"/>
                  <w:sz w:val="24"/>
                </w:rPr>
                <w:id w:val="118727868"/>
                <w14:checkbox>
                  <w14:checked w14:val="1"/>
                  <w14:checkedState w14:val="00FE" w14:font="Wingdings"/>
                  <w14:uncheckedState w14:val="2610" w14:font="MS Gothic"/>
                </w14:checkbox>
              </w:sdtPr>
              <w:sdtContent>
                <w:r>
                  <w:rPr>
                    <w:rFonts w:ascii="仿宋_GB2312" w:eastAsia="仿宋_GB2312" w:hAnsi="仿宋"/>
                    <w:sz w:val="24"/>
                  </w:rPr>
                  <w:sym w:font="Wingdings" w:char="F0FE"/>
                </w:r>
              </w:sdtContent>
            </w:sdt>
            <w:r>
              <w:rPr>
                <w:rFonts w:ascii="仿宋_GB2312" w:eastAsia="仿宋_GB2312" w:hAnsi="仿宋" w:hint="eastAsia"/>
                <w:sz w:val="24"/>
              </w:rPr>
              <w:t>A货物类，</w:t>
            </w:r>
            <w:r w:rsidRPr="00910E0C">
              <w:rPr>
                <w:rFonts w:ascii="仿宋_GB2312" w:eastAsia="仿宋_GB2312" w:hAnsi="仿宋" w:hint="eastAsia"/>
                <w:sz w:val="24"/>
              </w:rPr>
              <w:t>单一产品或核心产品为：电商实训室软件</w:t>
            </w:r>
          </w:p>
          <w:p w14:paraId="5C571465" w14:textId="77777777" w:rsidR="00BE1524" w:rsidRDefault="00000000">
            <w:pPr>
              <w:rPr>
                <w:rFonts w:ascii="仿宋_GB2312" w:eastAsia="仿宋_GB2312" w:hAnsi="仿宋" w:hint="eastAsia"/>
                <w:sz w:val="24"/>
              </w:rPr>
            </w:pPr>
            <w:sdt>
              <w:sdtPr>
                <w:rPr>
                  <w:rFonts w:ascii="仿宋_GB2312" w:eastAsia="仿宋_GB2312" w:hAnsi="仿宋"/>
                  <w:sz w:val="24"/>
                </w:rPr>
                <w:id w:val="474885559"/>
                <w14:checkbox>
                  <w14:checked w14:val="0"/>
                  <w14:checkedState w14:val="00FE" w14:font="Wingdings"/>
                  <w14:uncheckedState w14:val="2610" w14:font="MS Gothic"/>
                </w14:checkbox>
              </w:sdtPr>
              <w:sdtContent>
                <w:r>
                  <w:rPr>
                    <w:rFonts w:ascii="Segoe UI Symbol" w:eastAsia="仿宋_GB2312" w:hAnsi="Segoe UI Symbol" w:cs="Segoe UI Symbol"/>
                    <w:sz w:val="24"/>
                  </w:rPr>
                  <w:t>☐</w:t>
                </w:r>
              </w:sdtContent>
            </w:sdt>
            <w:r>
              <w:rPr>
                <w:rFonts w:ascii="仿宋_GB2312" w:eastAsia="仿宋_GB2312" w:hAnsi="仿宋" w:hint="eastAsia"/>
                <w:sz w:val="24"/>
              </w:rPr>
              <w:t>B服务类。</w:t>
            </w:r>
          </w:p>
          <w:p w14:paraId="13B65789" w14:textId="77777777" w:rsidR="00BE1524" w:rsidRDefault="00BE1524">
            <w:pPr>
              <w:spacing w:line="360" w:lineRule="auto"/>
              <w:rPr>
                <w:rFonts w:ascii="仿宋_GB2312" w:eastAsia="仿宋_GB2312" w:hAnsi="仿宋" w:hint="eastAsia"/>
                <w:sz w:val="24"/>
              </w:rPr>
            </w:pPr>
          </w:p>
        </w:tc>
      </w:tr>
      <w:tr w:rsidR="00BE1524" w14:paraId="2B8BCF31"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97A9C16" w14:textId="77777777" w:rsidR="00BE1524" w:rsidRDefault="00000000">
            <w:pPr>
              <w:spacing w:line="360" w:lineRule="auto"/>
              <w:jc w:val="center"/>
              <w:rPr>
                <w:rFonts w:ascii="仿宋" w:eastAsia="仿宋" w:hAnsi="仿宋" w:hint="eastAsia"/>
                <w:sz w:val="24"/>
              </w:rPr>
            </w:pPr>
            <w:r>
              <w:rPr>
                <w:rFonts w:ascii="仿宋" w:eastAsia="仿宋" w:hAnsi="仿宋"/>
                <w:sz w:val="24"/>
              </w:rPr>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1FC2EC82"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13F7FC04" w14:textId="77777777" w:rsidR="00BE1524"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）标的：详见“中小企业声明函”，属于【软件和信息技术服务业】行业；</w:t>
            </w:r>
          </w:p>
        </w:tc>
      </w:tr>
      <w:tr w:rsidR="00BE1524" w14:paraId="78DACD08"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D9844F2"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4599CFF4"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备份投标文件送达地点和签收人员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38CBADE4" w14:textId="77777777" w:rsidR="00BE1524" w:rsidRDefault="00000000">
            <w:pPr>
              <w:spacing w:line="360" w:lineRule="auto"/>
              <w:rPr>
                <w:rFonts w:ascii="仿宋" w:eastAsia="仿宋" w:hAnsi="仿宋" w:hint="eastAsia"/>
                <w:sz w:val="24"/>
              </w:rPr>
            </w:pPr>
            <w:r>
              <w:rPr>
                <w:rFonts w:ascii="仿宋" w:eastAsia="仿宋" w:hAnsi="仿宋" w:hint="eastAsia"/>
                <w:sz w:val="24"/>
              </w:rPr>
              <w:t>备份投标文件送达地点：</w:t>
            </w:r>
            <w:r>
              <w:rPr>
                <w:rFonts w:ascii="仿宋" w:eastAsia="仿宋" w:hAnsi="仿宋" w:hint="eastAsia"/>
                <w:sz w:val="24"/>
                <w:u w:val="single"/>
              </w:rPr>
              <w:t>杭州市文晖路42号现代置业大厦西楼1801室</w:t>
            </w:r>
            <w:r>
              <w:rPr>
                <w:rFonts w:ascii="仿宋" w:eastAsia="仿宋" w:hAnsi="仿宋" w:hint="eastAsia"/>
                <w:sz w:val="24"/>
              </w:rPr>
              <w:t>；备份投标文件签收人员及联系电话：</w:t>
            </w:r>
            <w:r>
              <w:rPr>
                <w:rFonts w:ascii="仿宋" w:eastAsia="仿宋" w:hAnsi="仿宋" w:hint="eastAsia"/>
                <w:sz w:val="24"/>
                <w:u w:val="single"/>
              </w:rPr>
              <w:t xml:space="preserve">李伟  </w:t>
            </w:r>
            <w:r>
              <w:rPr>
                <w:rFonts w:ascii="仿宋" w:eastAsia="仿宋" w:hAnsi="仿宋"/>
                <w:sz w:val="24"/>
                <w:u w:val="single"/>
              </w:rPr>
              <w:t>18958058937</w:t>
            </w:r>
            <w:r>
              <w:rPr>
                <w:rFonts w:ascii="仿宋" w:eastAsia="仿宋" w:hAnsi="仿宋" w:hint="eastAsia"/>
                <w:sz w:val="24"/>
                <w:u w:val="single"/>
              </w:rPr>
              <w:t>。</w:t>
            </w:r>
          </w:p>
        </w:tc>
      </w:tr>
      <w:tr w:rsidR="00BE1524" w14:paraId="2D9B3042" w14:textId="77777777">
        <w:trPr>
          <w:trHeight w:val="1049"/>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7CF89780"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10</w:t>
            </w:r>
          </w:p>
        </w:tc>
        <w:tc>
          <w:tcPr>
            <w:tcW w:w="2334" w:type="dxa"/>
            <w:tcBorders>
              <w:top w:val="single" w:sz="8" w:space="0" w:color="000000"/>
              <w:left w:val="single" w:sz="2" w:space="0" w:color="000000"/>
              <w:bottom w:val="single" w:sz="8" w:space="0" w:color="000000"/>
              <w:right w:val="single" w:sz="8" w:space="0" w:color="000000"/>
            </w:tcBorders>
            <w:vAlign w:val="center"/>
          </w:tcPr>
          <w:p w14:paraId="67D90368"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招标代理服务费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0B649B01" w14:textId="77777777" w:rsidR="00BE1524" w:rsidRDefault="00000000">
            <w:pPr>
              <w:pStyle w:val="2"/>
              <w:tabs>
                <w:tab w:val="clear" w:pos="432"/>
                <w:tab w:val="left" w:pos="262"/>
              </w:tabs>
              <w:ind w:leftChars="-10" w:left="3" w:hanging="24"/>
              <w:rPr>
                <w:rFonts w:ascii="仿宋" w:eastAsia="仿宋" w:hint="eastAsia"/>
                <w:b w:val="0"/>
                <w:bCs w:val="0"/>
                <w:sz w:val="24"/>
                <w:szCs w:val="24"/>
                <w:lang w:val="en-US"/>
              </w:rPr>
            </w:pPr>
            <w:r>
              <w:rPr>
                <w:rFonts w:ascii="仿宋" w:eastAsia="仿宋" w:hint="eastAsia"/>
                <w:b w:val="0"/>
                <w:bCs w:val="0"/>
                <w:sz w:val="24"/>
                <w:szCs w:val="24"/>
                <w:lang w:val="en-US"/>
              </w:rPr>
              <w:t>本项目的采购代理费由中标人支付，计费标准按《计价格［2002］1980号》文件中招标代理服务费收费标准规定的计算办法和费率的百分之七十计算，不足</w:t>
            </w:r>
            <w:r>
              <w:rPr>
                <w:rFonts w:ascii="仿宋" w:eastAsia="仿宋"/>
                <w:b w:val="0"/>
                <w:bCs w:val="0"/>
                <w:sz w:val="24"/>
                <w:szCs w:val="24"/>
                <w:lang w:val="en-US"/>
              </w:rPr>
              <w:t>20</w:t>
            </w:r>
            <w:r>
              <w:rPr>
                <w:rFonts w:ascii="仿宋" w:eastAsia="仿宋" w:hint="eastAsia"/>
                <w:b w:val="0"/>
                <w:bCs w:val="0"/>
                <w:sz w:val="24"/>
                <w:szCs w:val="24"/>
                <w:lang w:val="en-US"/>
              </w:rPr>
              <w:t>00元按</w:t>
            </w:r>
            <w:r>
              <w:rPr>
                <w:rFonts w:ascii="仿宋" w:eastAsia="仿宋"/>
                <w:b w:val="0"/>
                <w:bCs w:val="0"/>
                <w:sz w:val="24"/>
                <w:szCs w:val="24"/>
                <w:lang w:val="en-US"/>
              </w:rPr>
              <w:t>20</w:t>
            </w:r>
            <w:r>
              <w:rPr>
                <w:rFonts w:ascii="仿宋" w:eastAsia="仿宋" w:hint="eastAsia"/>
                <w:b w:val="0"/>
                <w:bCs w:val="0"/>
                <w:sz w:val="24"/>
                <w:szCs w:val="24"/>
                <w:lang w:val="en-US"/>
              </w:rPr>
              <w:t>00元计，结算方式及时间为：在领取成交通知书时由成交人一次性向采购代理机构付清。</w:t>
            </w:r>
          </w:p>
        </w:tc>
      </w:tr>
      <w:tr w:rsidR="00BE1524" w14:paraId="080270C3"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359724FA" w14:textId="77777777" w:rsidR="00BE1524" w:rsidRDefault="00000000">
            <w:pPr>
              <w:spacing w:line="360" w:lineRule="auto"/>
              <w:jc w:val="center"/>
              <w:rPr>
                <w:rFonts w:ascii="仿宋" w:eastAsia="仿宋" w:hAnsi="仿宋" w:hint="eastAsia"/>
                <w:sz w:val="24"/>
              </w:rPr>
            </w:pPr>
            <w:r>
              <w:rPr>
                <w:rFonts w:ascii="仿宋" w:eastAsia="仿宋" w:hAnsi="仿宋"/>
                <w:sz w:val="24"/>
              </w:rPr>
              <w:t>1</w:t>
            </w:r>
            <w:r>
              <w:rPr>
                <w:rFonts w:ascii="仿宋" w:eastAsia="仿宋" w:hAnsi="仿宋" w:hint="eastAsia"/>
                <w:sz w:val="24"/>
              </w:rPr>
              <w:t>1</w:t>
            </w:r>
          </w:p>
        </w:tc>
        <w:tc>
          <w:tcPr>
            <w:tcW w:w="2334" w:type="dxa"/>
            <w:tcBorders>
              <w:top w:val="single" w:sz="8" w:space="0" w:color="000000"/>
              <w:left w:val="single" w:sz="2" w:space="0" w:color="000000"/>
              <w:bottom w:val="single" w:sz="8" w:space="0" w:color="000000"/>
              <w:right w:val="single" w:sz="8" w:space="0" w:color="000000"/>
            </w:tcBorders>
            <w:vAlign w:val="center"/>
          </w:tcPr>
          <w:p w14:paraId="02724BDD"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本项目推荐中标候选人数量</w:t>
            </w:r>
          </w:p>
        </w:tc>
        <w:tc>
          <w:tcPr>
            <w:tcW w:w="6122" w:type="dxa"/>
            <w:tcBorders>
              <w:top w:val="single" w:sz="8" w:space="0" w:color="000000"/>
              <w:left w:val="single" w:sz="2" w:space="0" w:color="000000"/>
              <w:bottom w:val="single" w:sz="8" w:space="0" w:color="000000"/>
              <w:right w:val="single" w:sz="8" w:space="0" w:color="000000"/>
            </w:tcBorders>
            <w:vAlign w:val="center"/>
          </w:tcPr>
          <w:p w14:paraId="75D503DF" w14:textId="77777777" w:rsidR="00BE1524" w:rsidRDefault="00000000">
            <w:pPr>
              <w:spacing w:line="360" w:lineRule="auto"/>
              <w:rPr>
                <w:rFonts w:ascii="仿宋" w:eastAsia="仿宋" w:hAnsi="仿宋" w:hint="eastAsia"/>
                <w:sz w:val="24"/>
              </w:rPr>
            </w:pPr>
            <w:r>
              <w:rPr>
                <w:rFonts w:ascii="仿宋" w:eastAsia="仿宋" w:hAnsi="仿宋" w:hint="eastAsia"/>
                <w:sz w:val="24"/>
              </w:rPr>
              <w:t>1名</w:t>
            </w:r>
          </w:p>
        </w:tc>
      </w:tr>
      <w:tr w:rsidR="00BE1524" w14:paraId="26913814"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0AC9EDD"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12</w:t>
            </w:r>
          </w:p>
        </w:tc>
        <w:tc>
          <w:tcPr>
            <w:tcW w:w="2334" w:type="dxa"/>
            <w:tcBorders>
              <w:top w:val="single" w:sz="8" w:space="0" w:color="000000"/>
              <w:left w:val="single" w:sz="2" w:space="0" w:color="000000"/>
              <w:bottom w:val="single" w:sz="8" w:space="0" w:color="000000"/>
              <w:right w:val="single" w:sz="8" w:space="0" w:color="000000"/>
            </w:tcBorders>
            <w:vAlign w:val="center"/>
          </w:tcPr>
          <w:p w14:paraId="59575CB3" w14:textId="77777777" w:rsidR="00BE1524" w:rsidRDefault="00000000">
            <w:pPr>
              <w:spacing w:line="360" w:lineRule="auto"/>
              <w:jc w:val="center"/>
              <w:rPr>
                <w:rFonts w:ascii="仿宋" w:eastAsia="仿宋" w:hAnsi="仿宋" w:hint="eastAsia"/>
                <w:sz w:val="24"/>
              </w:rPr>
            </w:pPr>
            <w:r>
              <w:rPr>
                <w:rFonts w:ascii="仿宋" w:eastAsia="仿宋" w:hAnsi="仿宋" w:hint="eastAsia"/>
                <w:sz w:val="24"/>
              </w:rPr>
              <w:t>特别提醒</w:t>
            </w:r>
          </w:p>
        </w:tc>
        <w:tc>
          <w:tcPr>
            <w:tcW w:w="6122" w:type="dxa"/>
            <w:tcBorders>
              <w:top w:val="single" w:sz="8" w:space="0" w:color="000000"/>
              <w:left w:val="single" w:sz="2" w:space="0" w:color="000000"/>
              <w:bottom w:val="single" w:sz="8" w:space="0" w:color="000000"/>
              <w:right w:val="single" w:sz="8" w:space="0" w:color="000000"/>
            </w:tcBorders>
            <w:vAlign w:val="center"/>
          </w:tcPr>
          <w:p w14:paraId="078C25C2" w14:textId="77777777" w:rsidR="00BE1524" w:rsidRDefault="00000000">
            <w:pPr>
              <w:spacing w:line="360" w:lineRule="auto"/>
              <w:rPr>
                <w:rFonts w:ascii="仿宋" w:eastAsia="仿宋" w:hAnsi="仿宋" w:hint="eastAsia"/>
                <w:b/>
                <w:bCs/>
                <w:sz w:val="24"/>
              </w:rPr>
            </w:pPr>
            <w:r>
              <w:rPr>
                <w:rFonts w:ascii="仿宋" w:eastAsia="仿宋" w:hAnsi="仿宋" w:hint="eastAsia"/>
                <w:b/>
                <w:bCs/>
                <w:sz w:val="24"/>
              </w:rPr>
              <w:t>▲供应商不得进行影响产品质量或者诚信履约的恶意报价。供应商在项目评审前准备好报价核算、报价明细、报</w:t>
            </w:r>
            <w:r>
              <w:rPr>
                <w:rFonts w:ascii="仿宋" w:eastAsia="仿宋" w:hAnsi="仿宋" w:hint="eastAsia"/>
                <w:b/>
                <w:bCs/>
                <w:sz w:val="24"/>
              </w:rPr>
              <w:lastRenderedPageBreak/>
              <w:t>价说明等材料，以备评审专家核查。在采购文件中可约定，供应商报价低于项目预算</w:t>
            </w:r>
            <w:r>
              <w:rPr>
                <w:rFonts w:ascii="仿宋" w:eastAsia="仿宋" w:hAnsi="仿宋"/>
                <w:b/>
                <w:bCs/>
                <w:sz w:val="24"/>
              </w:rPr>
              <w:t>50%</w:t>
            </w:r>
            <w:r>
              <w:rPr>
                <w:rFonts w:ascii="仿宋" w:eastAsia="仿宋" w:hAnsi="仿宋" w:hint="eastAsia"/>
                <w:b/>
                <w:bCs/>
                <w:sz w:val="24"/>
              </w:rPr>
              <w:t>的，应当在报价文件中详细阐述不影响产品质量或者诚信履约的具体原因。</w:t>
            </w:r>
          </w:p>
        </w:tc>
      </w:tr>
    </w:tbl>
    <w:p w14:paraId="2C211E60" w14:textId="77777777" w:rsidR="00BE1524" w:rsidRDefault="00BE1524">
      <w:pPr>
        <w:widowControl/>
        <w:adjustRightInd/>
        <w:jc w:val="left"/>
        <w:rPr>
          <w:rFonts w:ascii="仿宋" w:eastAsia="仿宋" w:hAnsi="仿宋" w:cs="仿宋_GB2312" w:hint="eastAsia"/>
          <w:b/>
          <w:sz w:val="36"/>
          <w:szCs w:val="36"/>
        </w:rPr>
      </w:pPr>
      <w:bookmarkStart w:id="13" w:name="_Toc164416483"/>
      <w:bookmarkStart w:id="14" w:name="第三部分"/>
    </w:p>
    <w:p w14:paraId="0D970AD1" w14:textId="77777777" w:rsidR="00BE1524" w:rsidRDefault="00BE1524">
      <w:pPr>
        <w:pStyle w:val="2"/>
        <w:ind w:left="0" w:firstLine="0"/>
        <w:rPr>
          <w:rFonts w:hint="eastAsia"/>
        </w:rPr>
      </w:pPr>
    </w:p>
    <w:p w14:paraId="7686A167" w14:textId="77777777" w:rsidR="00BE1524" w:rsidRDefault="00000000">
      <w:pPr>
        <w:widowControl/>
        <w:adjustRightInd/>
        <w:jc w:val="left"/>
        <w:rPr>
          <w:rFonts w:ascii="仿宋" w:eastAsia="仿宋" w:hAnsi="仿宋" w:cs="仿宋_GB2312" w:hint="eastAsia"/>
          <w:b/>
          <w:sz w:val="36"/>
          <w:szCs w:val="36"/>
        </w:rPr>
      </w:pPr>
      <w:r>
        <w:rPr>
          <w:rFonts w:ascii="仿宋" w:eastAsia="仿宋" w:hAnsi="仿宋" w:cs="仿宋_GB2312" w:hint="eastAsia"/>
          <w:b/>
          <w:sz w:val="36"/>
          <w:szCs w:val="36"/>
        </w:rPr>
        <w:br w:type="page"/>
      </w:r>
    </w:p>
    <w:p w14:paraId="25EAF670" w14:textId="77777777" w:rsidR="00BE1524" w:rsidRDefault="00BE1524">
      <w:pPr>
        <w:widowControl/>
        <w:adjustRightInd/>
        <w:jc w:val="left"/>
        <w:rPr>
          <w:rFonts w:ascii="仿宋" w:eastAsia="仿宋" w:hAnsi="仿宋" w:cs="仿宋_GB2312" w:hint="eastAsia"/>
          <w:b/>
          <w:sz w:val="36"/>
          <w:szCs w:val="36"/>
        </w:rPr>
      </w:pPr>
    </w:p>
    <w:p w14:paraId="41FCF0A4"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一、总则</w:t>
      </w:r>
    </w:p>
    <w:p w14:paraId="1FA8A822"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1. </w:t>
      </w:r>
      <w:r>
        <w:rPr>
          <w:rFonts w:ascii="仿宋" w:eastAsia="仿宋" w:hAnsi="仿宋" w:cs="仿宋_GB2312" w:hint="eastAsia"/>
          <w:b/>
          <w:sz w:val="24"/>
          <w:szCs w:val="24"/>
        </w:rPr>
        <w:t>适用范围</w:t>
      </w:r>
    </w:p>
    <w:p w14:paraId="2446F10D" w14:textId="77777777" w:rsidR="00BE1524" w:rsidRDefault="00000000">
      <w:pPr>
        <w:snapToGrid w:val="0"/>
        <w:spacing w:line="360" w:lineRule="auto"/>
        <w:ind w:firstLineChars="200" w:firstLine="480"/>
        <w:jc w:val="left"/>
        <w:rPr>
          <w:rFonts w:ascii="仿宋" w:eastAsia="仿宋" w:hAnsi="仿宋" w:hint="eastAsia"/>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14:paraId="509A4B40"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2.定义</w:t>
      </w:r>
    </w:p>
    <w:p w14:paraId="4A45B3AF"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“招标（采购）人”：是指依法进行政府采购的国家机关、事业单位、团体组织，见本项目“招标公告”；</w:t>
      </w:r>
    </w:p>
    <w:p w14:paraId="6F0B2DD1"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2.2</w:t>
      </w:r>
      <w:r>
        <w:rPr>
          <w:rFonts w:ascii="仿宋" w:eastAsia="仿宋" w:hAnsi="仿宋" w:hint="eastAsia"/>
          <w:sz w:val="24"/>
        </w:rPr>
        <w:t>“招标（采购）代理机构”：受招标人委托，在委托的范围内办理政府采购事宜并组织招标活动的机构，见本项目“招标公告”；</w:t>
      </w:r>
    </w:p>
    <w:p w14:paraId="1AE9A4B0"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2.3 </w:t>
      </w:r>
      <w:r>
        <w:rPr>
          <w:rFonts w:ascii="仿宋" w:eastAsia="仿宋" w:hAnsi="仿宋" w:hint="eastAsia"/>
          <w:sz w:val="24"/>
        </w:rPr>
        <w:t>“投标人”系指是指响应招标、参加投标竞争的法人、其他组织或者自然人。</w:t>
      </w:r>
    </w:p>
    <w:p w14:paraId="105FADDC"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2.4 </w:t>
      </w:r>
      <w:r>
        <w:rPr>
          <w:rFonts w:ascii="仿宋" w:eastAsia="仿宋" w:hAnsi="仿宋" w:hint="eastAsia"/>
          <w:sz w:val="24"/>
        </w:rPr>
        <w:t>“负责人”系指法人企业的法定负责人，或其他组织为法律、行政法规规定代表单位行使职权的主要负责人，或自然人本人。</w:t>
      </w:r>
    </w:p>
    <w:p w14:paraId="419D940F"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t>2.5中标人：是指经评审获得本项目最终合同签订资格的投标人；</w:t>
      </w:r>
    </w:p>
    <w:p w14:paraId="5545D3B2"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t>2.6买方（甲方）：是指合同签订的一方，一般与招标（采购）人、用户相同；</w:t>
      </w:r>
    </w:p>
    <w:p w14:paraId="72D7421B"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t>2.7卖方（乙方）：是指合同签订的另一方，一般与中标人相同；</w:t>
      </w:r>
    </w:p>
    <w:p w14:paraId="470FFBF8"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8</w:t>
      </w:r>
      <w:r>
        <w:rPr>
          <w:rFonts w:ascii="仿宋" w:eastAsia="仿宋" w:hAnsi="仿宋"/>
          <w:sz w:val="24"/>
        </w:rPr>
        <w:t>“电子签名”系指数据电文中以电子形式所含、所附用于识别签名人身份并表明签名人认可其中内容的数据；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p>
    <w:p w14:paraId="4B42442A"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9</w:t>
      </w:r>
      <w:r>
        <w:rPr>
          <w:rFonts w:ascii="仿宋" w:eastAsia="仿宋" w:hAnsi="仿宋"/>
          <w:sz w:val="24"/>
        </w:rPr>
        <w:t>“电子交易平台”是指本项目政府采购活动所依托的政府采购云平台（https://www.zcygov.cn/）。</w:t>
      </w:r>
    </w:p>
    <w:p w14:paraId="483DEEC0"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10</w:t>
      </w:r>
      <w:r>
        <w:rPr>
          <w:rFonts w:ascii="仿宋" w:eastAsia="仿宋" w:hAnsi="仿宋"/>
          <w:sz w:val="24"/>
        </w:rPr>
        <w:t xml:space="preserve"> </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系指实质性要求条款，“●”系产品采购项目中单一产品或核心产品，“</w:t>
      </w:r>
      <w:r>
        <w:rPr>
          <w:rFonts w:ascii="仿宋" w:eastAsia="仿宋" w:hAnsi="仿宋" w:cs="Arial" w:hint="eastAsia"/>
          <w:kern w:val="0"/>
          <w:sz w:val="24"/>
        </w:rPr>
        <w:sym w:font="Wingdings" w:char="00FE"/>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Pr>
              <w:rFonts w:ascii="MS Mincho" w:eastAsia="MS Mincho" w:hAnsi="MS Mincho" w:cs="MS Mincho" w:hint="eastAsia"/>
              <w:kern w:val="0"/>
              <w:sz w:val="24"/>
            </w:rPr>
            <w:t>☐</w:t>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系指不适用本项目的要求。</w:t>
      </w:r>
    </w:p>
    <w:p w14:paraId="0AFD2062"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3. </w:t>
      </w:r>
      <w:r>
        <w:rPr>
          <w:rFonts w:ascii="仿宋" w:eastAsia="仿宋" w:hAnsi="仿宋" w:cs="仿宋_GB2312" w:hint="eastAsia"/>
          <w:b/>
          <w:sz w:val="24"/>
          <w:szCs w:val="24"/>
        </w:rPr>
        <w:t>采购项目需要落实的政府采购政策</w:t>
      </w:r>
    </w:p>
    <w:p w14:paraId="2BD000E8" w14:textId="77777777" w:rsidR="00BE1524" w:rsidRDefault="00000000">
      <w:pPr>
        <w:pStyle w:val="af0"/>
        <w:spacing w:line="360" w:lineRule="auto"/>
        <w:ind w:firstLineChars="200" w:firstLine="480"/>
        <w:rPr>
          <w:rFonts w:ascii="仿宋" w:eastAsia="仿宋" w:hAnsi="仿宋" w:hint="eastAsia"/>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5BF8BB0"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lastRenderedPageBreak/>
        <w:t xml:space="preserve">3.2 </w:t>
      </w:r>
      <w:r>
        <w:rPr>
          <w:rFonts w:ascii="仿宋" w:eastAsia="仿宋" w:hAnsi="仿宋" w:hint="eastAsia"/>
          <w:sz w:val="24"/>
        </w:rPr>
        <w:t>支持绿色发展</w:t>
      </w:r>
    </w:p>
    <w:p w14:paraId="005EBCC0" w14:textId="77777777" w:rsidR="00BE1524" w:rsidRDefault="00000000">
      <w:pPr>
        <w:spacing w:line="360" w:lineRule="auto"/>
        <w:ind w:firstLineChars="200" w:firstLine="480"/>
        <w:rPr>
          <w:rFonts w:ascii="仿宋" w:eastAsia="仿宋" w:hAnsi="仿宋" w:hint="eastAsia"/>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4D7BD51C"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14:paraId="22AB7854"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733F89F"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3.3支持中小企业发展</w:t>
      </w:r>
    </w:p>
    <w:p w14:paraId="0FD5B7E4"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FC6E49"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符合中小企业划分标准的个体工商户，在政府采购活动中视同中小企业。</w:t>
      </w:r>
    </w:p>
    <w:p w14:paraId="331FB2CC" w14:textId="77777777" w:rsidR="00BE1524"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14:paraId="621B1280" w14:textId="77777777" w:rsidR="00BE1524"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kern w:val="0"/>
          <w:sz w:val="24"/>
        </w:rPr>
        <w:t>3.3.2.1在货物采购项目中，货物由中小企业制造，即货物由中小企业生产且使用该中小企业商号或者注册商标；</w:t>
      </w:r>
    </w:p>
    <w:p w14:paraId="43A1A2E6" w14:textId="77777777" w:rsidR="00BE1524"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kern w:val="0"/>
          <w:sz w:val="24"/>
        </w:rPr>
        <w:t>3.3.2.2在工程采购项目中，工程由中小企业承建，即工程施工单位为中小企业；</w:t>
      </w:r>
    </w:p>
    <w:p w14:paraId="2AF328B3" w14:textId="77777777" w:rsidR="00BE1524"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14:paraId="4D6D1805" w14:textId="77777777" w:rsidR="00BE1524"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14:paraId="6D3F4C1C" w14:textId="77777777" w:rsidR="00BE1524"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3057B546"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rPr>
        <w:t>20%</w:t>
      </w:r>
      <w:r>
        <w:rPr>
          <w:rFonts w:ascii="仿宋" w:eastAsia="仿宋" w:hAnsi="仿宋"/>
          <w:sz w:val="24"/>
        </w:rPr>
        <w:lastRenderedPageBreak/>
        <w:t>的扣除，用扣除后的价格参与评审。接受大中型企业与小微企业组成联合体或者允许大中型企业向一家或者多家小微企业分包的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FD215DF"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r>
        <w:rPr>
          <w:rFonts w:ascii="仿宋" w:eastAsia="仿宋" w:hAnsi="仿宋" w:hint="eastAsia"/>
          <w:sz w:val="24"/>
        </w:rPr>
        <w:t>。</w:t>
      </w:r>
    </w:p>
    <w:p w14:paraId="299DE4E1"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624F8D"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929676"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3.3.7中小企业享受扶持政策获得政府采购合同的，小微企业不得将合同分包给大中型企业，中型企业不得将合同分包给大型企业</w:t>
      </w:r>
      <w:r>
        <w:rPr>
          <w:rFonts w:ascii="仿宋" w:eastAsia="仿宋" w:hAnsi="仿宋" w:hint="eastAsia"/>
          <w:sz w:val="24"/>
        </w:rPr>
        <w:t>。</w:t>
      </w:r>
    </w:p>
    <w:p w14:paraId="01A2F63A"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3.4</w:t>
      </w:r>
      <w:r>
        <w:rPr>
          <w:rFonts w:ascii="仿宋" w:eastAsia="仿宋" w:hAnsi="仿宋" w:hint="eastAsia"/>
          <w:bCs/>
          <w:sz w:val="24"/>
        </w:rPr>
        <w:t>支持创新发展</w:t>
      </w:r>
    </w:p>
    <w:p w14:paraId="63CCBBE0"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3.4.1 采购人优先采购被认定</w:t>
      </w:r>
      <w:r>
        <w:rPr>
          <w:rFonts w:ascii="仿宋" w:eastAsia="仿宋" w:hAnsi="仿宋" w:hint="eastAsia"/>
          <w:sz w:val="24"/>
        </w:rPr>
        <w:t>为首台套产品和“制造精品”的自主创新产品。</w:t>
      </w:r>
    </w:p>
    <w:p w14:paraId="4050720B"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sz w:val="24"/>
        </w:rPr>
        <w:t>3.4.2首台套产品</w:t>
      </w:r>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r>
        <w:rPr>
          <w:rFonts w:ascii="仿宋" w:eastAsia="仿宋" w:hAnsi="仿宋" w:hint="eastAsia"/>
          <w:sz w:val="24"/>
        </w:rPr>
        <w:t>自认定之日起</w:t>
      </w:r>
      <w:r>
        <w:rPr>
          <w:rFonts w:ascii="仿宋" w:eastAsia="仿宋" w:hAnsi="仿宋"/>
          <w:sz w:val="24"/>
        </w:rPr>
        <w:t>2年内视同已具备相应销售业绩，参加政府采购活动</w:t>
      </w:r>
      <w:r>
        <w:rPr>
          <w:rFonts w:ascii="仿宋" w:eastAsia="仿宋" w:hAnsi="仿宋" w:hint="eastAsia"/>
          <w:sz w:val="24"/>
        </w:rPr>
        <w:t>时业绩分值为满分。</w:t>
      </w:r>
    </w:p>
    <w:p w14:paraId="6933E3FD" w14:textId="77777777" w:rsidR="00BE1524" w:rsidRDefault="00000000">
      <w:pPr>
        <w:spacing w:line="360" w:lineRule="auto"/>
        <w:ind w:firstLineChars="200" w:firstLine="480"/>
        <w:rPr>
          <w:rFonts w:ascii="仿宋" w:eastAsia="仿宋" w:hAnsi="仿宋" w:hint="eastAsia"/>
          <w:b/>
          <w:sz w:val="24"/>
        </w:rPr>
      </w:pPr>
      <w:r>
        <w:rPr>
          <w:rFonts w:ascii="仿宋" w:eastAsia="仿宋" w:hAnsi="仿宋"/>
          <w:sz w:val="24"/>
        </w:rPr>
        <w:cr/>
      </w:r>
      <w:r>
        <w:rPr>
          <w:rFonts w:ascii="仿宋" w:eastAsia="仿宋" w:hAnsi="仿宋"/>
          <w:b/>
          <w:sz w:val="24"/>
        </w:rPr>
        <w:t xml:space="preserve">4. </w:t>
      </w:r>
      <w:r>
        <w:rPr>
          <w:rFonts w:ascii="仿宋" w:eastAsia="仿宋" w:hAnsi="仿宋" w:hint="eastAsia"/>
          <w:b/>
          <w:sz w:val="24"/>
        </w:rPr>
        <w:t>询问、质疑、投诉</w:t>
      </w:r>
    </w:p>
    <w:p w14:paraId="06BE5281" w14:textId="77777777" w:rsidR="00BE1524" w:rsidRDefault="00000000">
      <w:pPr>
        <w:autoSpaceDE w:val="0"/>
        <w:autoSpaceDN w:val="0"/>
        <w:spacing w:line="360" w:lineRule="auto"/>
        <w:ind w:firstLineChars="100" w:firstLine="240"/>
        <w:jc w:val="left"/>
        <w:rPr>
          <w:rFonts w:ascii="仿宋" w:eastAsia="仿宋" w:hAnsi="仿宋" w:cs="微软雅黑" w:hint="eastAsia"/>
          <w:kern w:val="0"/>
          <w:sz w:val="24"/>
          <w:lang w:val="zh-CN"/>
        </w:rPr>
      </w:pPr>
      <w:r>
        <w:rPr>
          <w:rFonts w:ascii="仿宋" w:eastAsia="仿宋" w:hAnsi="仿宋" w:cs="微软雅黑"/>
          <w:kern w:val="0"/>
          <w:sz w:val="24"/>
          <w:lang w:val="zh-CN"/>
        </w:rPr>
        <w:t>4.1供应商询问</w:t>
      </w:r>
    </w:p>
    <w:p w14:paraId="4E6FE06D" w14:textId="77777777" w:rsidR="00BE1524" w:rsidRDefault="00000000">
      <w:pPr>
        <w:autoSpaceDE w:val="0"/>
        <w:autoSpaceDN w:val="0"/>
        <w:spacing w:line="360" w:lineRule="auto"/>
        <w:ind w:firstLineChars="200" w:firstLine="480"/>
        <w:jc w:val="left"/>
        <w:rPr>
          <w:rFonts w:ascii="仿宋" w:eastAsia="仿宋" w:hAnsi="仿宋" w:cs="微软雅黑" w:hint="eastAsia"/>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供应商对政府采购活动事项有疑问的，可以提出询问，采购人或者采购代理机构应当在七</w:t>
      </w:r>
      <w:r>
        <w:rPr>
          <w:rFonts w:ascii="仿宋" w:eastAsia="仿宋" w:hAnsi="仿宋" w:cs="微软雅黑"/>
          <w:kern w:val="0"/>
          <w:sz w:val="24"/>
          <w:lang w:val="zh-CN"/>
        </w:rPr>
        <w:t>个工作日内对供应</w:t>
      </w:r>
      <w:r>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35018CF7" w14:textId="77777777" w:rsidR="00BE1524" w:rsidRDefault="00000000">
      <w:pPr>
        <w:autoSpaceDE w:val="0"/>
        <w:autoSpaceDN w:val="0"/>
        <w:spacing w:line="360" w:lineRule="auto"/>
        <w:ind w:firstLineChars="100" w:firstLine="240"/>
        <w:jc w:val="left"/>
        <w:rPr>
          <w:rFonts w:ascii="仿宋" w:eastAsia="仿宋" w:hAnsi="仿宋" w:cs="微软雅黑" w:hint="eastAsia"/>
          <w:kern w:val="0"/>
          <w:sz w:val="24"/>
          <w:lang w:val="zh-CN"/>
        </w:rPr>
      </w:pPr>
      <w:r>
        <w:rPr>
          <w:rFonts w:ascii="仿宋" w:eastAsia="仿宋" w:hAnsi="仿宋" w:cs="微软雅黑"/>
          <w:kern w:val="0"/>
          <w:sz w:val="24"/>
          <w:lang w:val="zh-CN"/>
        </w:rPr>
        <w:t>4.2供应商质疑</w:t>
      </w:r>
    </w:p>
    <w:p w14:paraId="1789B1A1" w14:textId="77777777" w:rsidR="00BE1524" w:rsidRDefault="00000000">
      <w:pPr>
        <w:pStyle w:val="af0"/>
        <w:spacing w:line="360" w:lineRule="auto"/>
        <w:ind w:firstLineChars="200" w:firstLine="480"/>
        <w:rPr>
          <w:rFonts w:ascii="仿宋" w:eastAsia="仿宋" w:hAnsi="仿宋" w:hint="eastAsia"/>
          <w:sz w:val="24"/>
        </w:rPr>
      </w:pPr>
      <w:r>
        <w:rPr>
          <w:rFonts w:ascii="仿宋" w:eastAsia="仿宋" w:hAnsi="仿宋" w:cs="微软雅黑"/>
          <w:kern w:val="0"/>
          <w:sz w:val="24"/>
          <w:lang w:val="zh-CN"/>
        </w:rPr>
        <w:lastRenderedPageBreak/>
        <w:t>4.2</w:t>
      </w:r>
      <w:r>
        <w:rPr>
          <w:rFonts w:ascii="仿宋" w:eastAsia="仿宋" w:hAnsi="仿宋"/>
          <w:sz w:val="24"/>
        </w:rPr>
        <w:t>.1提出质疑的供应商应当是参与所质疑项目采购活动的供应商。潜在供应商已依法获取其可质疑的招标文件的，可以对该文件提出质疑。</w:t>
      </w:r>
    </w:p>
    <w:p w14:paraId="1870356C" w14:textId="77777777" w:rsidR="00BE1524" w:rsidRDefault="00000000">
      <w:pPr>
        <w:pStyle w:val="af0"/>
        <w:spacing w:line="360" w:lineRule="auto"/>
        <w:ind w:firstLineChars="200" w:firstLine="480"/>
        <w:rPr>
          <w:rFonts w:ascii="仿宋" w:eastAsia="仿宋" w:hAnsi="仿宋" w:hint="eastAsia"/>
          <w:sz w:val="24"/>
        </w:rPr>
      </w:pPr>
      <w:r>
        <w:rPr>
          <w:rFonts w:ascii="仿宋" w:eastAsia="仿宋" w:hAnsi="仿宋" w:cs="微软雅黑"/>
          <w:kern w:val="0"/>
          <w:sz w:val="24"/>
          <w:lang w:val="zh-CN"/>
        </w:rPr>
        <w:t>4.2</w:t>
      </w:r>
      <w:r>
        <w:rPr>
          <w:rFonts w:ascii="仿宋" w:eastAsia="仿宋" w:hAnsi="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3BE3219" w14:textId="77777777" w:rsidR="00BE1524" w:rsidRDefault="00000000">
      <w:pPr>
        <w:pStyle w:val="a4"/>
        <w:spacing w:line="360" w:lineRule="auto"/>
        <w:ind w:firstLineChars="200" w:firstLine="480"/>
        <w:rPr>
          <w:rFonts w:ascii="仿宋" w:eastAsia="仿宋" w:hAnsi="仿宋" w:hint="eastAsia"/>
          <w:snapToGrid/>
          <w:color w:val="auto"/>
          <w:kern w:val="2"/>
          <w:sz w:val="24"/>
        </w:rPr>
      </w:pPr>
      <w:r>
        <w:rPr>
          <w:rFonts w:ascii="仿宋" w:eastAsia="仿宋" w:hAnsi="仿宋"/>
          <w:snapToGrid/>
          <w:color w:val="auto"/>
          <w:kern w:val="2"/>
          <w:sz w:val="24"/>
        </w:rPr>
        <w:t>4.2.2.1对招标文件提出质疑的，质疑期限为供应商获得招标文件之日或者招标公告期限届满之日起计算。</w:t>
      </w:r>
    </w:p>
    <w:p w14:paraId="5294B5F5" w14:textId="77777777" w:rsidR="00BE1524" w:rsidRDefault="00000000">
      <w:pPr>
        <w:pStyle w:val="af0"/>
        <w:spacing w:line="360" w:lineRule="auto"/>
        <w:ind w:firstLineChars="200" w:firstLine="480"/>
        <w:rPr>
          <w:rFonts w:ascii="仿宋" w:eastAsia="仿宋" w:hAnsi="仿宋" w:hint="eastAsia"/>
          <w:sz w:val="24"/>
        </w:rPr>
      </w:pPr>
      <w:r>
        <w:rPr>
          <w:rFonts w:ascii="仿宋" w:eastAsia="仿宋" w:hAnsi="仿宋"/>
          <w:sz w:val="24"/>
        </w:rPr>
        <w:t>4.2.2.2对采购过程提出质疑的，质疑期限为各采购程序环节结束之日起计算。对同一采购程序环节的质疑，供应商须一次性提出。</w:t>
      </w:r>
    </w:p>
    <w:p w14:paraId="2E155FC8" w14:textId="77777777" w:rsidR="00BE1524" w:rsidRDefault="00000000">
      <w:pPr>
        <w:pStyle w:val="af0"/>
        <w:spacing w:line="360" w:lineRule="auto"/>
        <w:ind w:firstLineChars="200" w:firstLine="480"/>
        <w:rPr>
          <w:rFonts w:ascii="仿宋" w:eastAsia="仿宋" w:hAnsi="仿宋" w:hint="eastAsia"/>
          <w:sz w:val="24"/>
        </w:rPr>
      </w:pPr>
      <w:r>
        <w:rPr>
          <w:rFonts w:ascii="仿宋" w:eastAsia="仿宋" w:hAnsi="仿宋"/>
          <w:sz w:val="24"/>
        </w:rPr>
        <w:t>4.2.2.3对采购结果提出质疑的，质疑期限自采购结果公告期限届满之日起计算。</w:t>
      </w:r>
    </w:p>
    <w:p w14:paraId="05084517" w14:textId="77777777" w:rsidR="00BE1524"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供应商提出质疑应当提交质疑函和必要的证明材料。质疑函应当包括下列内容：</w:t>
      </w:r>
    </w:p>
    <w:p w14:paraId="294F3722" w14:textId="77777777" w:rsidR="00BE1524"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14:paraId="5F02DA88" w14:textId="77777777" w:rsidR="00BE1524"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14:paraId="0B8682AE" w14:textId="77777777" w:rsidR="00BE1524"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14:paraId="424FF692" w14:textId="77777777" w:rsidR="00BE1524"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14:paraId="10B32312" w14:textId="77777777" w:rsidR="00BE1524" w:rsidRDefault="00000000">
      <w:pPr>
        <w:pStyle w:val="af0"/>
        <w:spacing w:line="360" w:lineRule="auto"/>
        <w:ind w:firstLineChars="200" w:firstLine="480"/>
        <w:rPr>
          <w:rFonts w:ascii="仿宋" w:eastAsia="仿宋" w:hAnsi="仿宋" w:cs="微软雅黑" w:hint="eastAsia"/>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14:paraId="43552FD2" w14:textId="77777777" w:rsidR="00BE1524" w:rsidRDefault="00000000">
      <w:pPr>
        <w:pStyle w:val="af0"/>
        <w:spacing w:line="360" w:lineRule="auto"/>
        <w:ind w:firstLineChars="400" w:firstLine="960"/>
        <w:rPr>
          <w:rFonts w:ascii="仿宋" w:eastAsia="仿宋" w:hAnsi="仿宋" w:cs="微软雅黑" w:hint="eastAsia"/>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14:paraId="361873AA" w14:textId="77777777" w:rsidR="00BE1524" w:rsidRDefault="00000000">
      <w:pPr>
        <w:pStyle w:val="a4"/>
        <w:ind w:firstLineChars="200" w:firstLine="480"/>
        <w:rPr>
          <w:rFonts w:ascii="仿宋" w:eastAsia="仿宋" w:hAnsi="仿宋" w:hint="eastAsia"/>
          <w:snapToGrid/>
          <w:color w:val="auto"/>
          <w:kern w:val="2"/>
          <w:sz w:val="24"/>
          <w:lang w:val="zh-CN"/>
        </w:rPr>
      </w:pPr>
      <w:r>
        <w:rPr>
          <w:rFonts w:ascii="仿宋" w:eastAsia="仿宋" w:hAnsi="仿宋"/>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14:paraId="631A1B92" w14:textId="77777777" w:rsidR="00BE1524" w:rsidRDefault="00000000">
      <w:pPr>
        <w:pStyle w:val="a4"/>
        <w:ind w:firstLineChars="200" w:firstLine="480"/>
        <w:rPr>
          <w:rFonts w:ascii="仿宋" w:eastAsia="仿宋" w:hAnsi="仿宋" w:hint="eastAsia"/>
          <w:snapToGrid/>
          <w:color w:val="auto"/>
          <w:kern w:val="2"/>
          <w:sz w:val="24"/>
          <w:lang w:val="zh-CN"/>
        </w:rPr>
      </w:pPr>
      <w:r>
        <w:rPr>
          <w:rFonts w:ascii="仿宋" w:eastAsia="仿宋" w:hAnsi="仿宋"/>
          <w:snapToGrid/>
          <w:color w:val="auto"/>
          <w:kern w:val="2"/>
          <w:sz w:val="24"/>
          <w:lang w:val="zh-CN"/>
        </w:rPr>
        <w:t>质疑函范本及制作说明详见附件2。</w:t>
      </w:r>
    </w:p>
    <w:p w14:paraId="7BA08F92" w14:textId="77777777" w:rsidR="00BE1524" w:rsidRDefault="00000000">
      <w:pPr>
        <w:pStyle w:val="trseditor"/>
        <w:shd w:val="clear" w:color="auto" w:fill="FFFFFF"/>
        <w:snapToGrid w:val="0"/>
        <w:spacing w:after="240" w:afterAutospacing="0" w:line="360" w:lineRule="auto"/>
        <w:ind w:firstLine="400"/>
        <w:contextualSpacing/>
        <w:rPr>
          <w:rFonts w:ascii="仿宋" w:eastAsia="仿宋" w:hAnsi="仿宋" w:hint="eastAsia"/>
        </w:rPr>
      </w:pPr>
      <w:r>
        <w:rPr>
          <w:rFonts w:ascii="仿宋" w:eastAsia="仿宋" w:hAnsi="仿宋" w:cs="微软雅黑"/>
          <w:lang w:val="zh-CN"/>
        </w:rPr>
        <w:t>4.2</w:t>
      </w:r>
      <w:r>
        <w:rPr>
          <w:rFonts w:ascii="仿宋" w:eastAsia="仿宋" w:hAnsi="仿宋"/>
        </w:rPr>
        <w:t>.4</w:t>
      </w:r>
      <w:r>
        <w:rPr>
          <w:rFonts w:ascii="仿宋" w:eastAsia="仿宋" w:hAnsi="仿宋" w:hint="eastAsia"/>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59B0C495" w14:textId="77777777" w:rsidR="00BE1524" w:rsidRDefault="00000000">
      <w:pPr>
        <w:pStyle w:val="trseditor"/>
        <w:shd w:val="clear" w:color="auto" w:fill="FFFFFF"/>
        <w:snapToGrid w:val="0"/>
        <w:spacing w:after="240" w:afterAutospacing="0" w:line="360" w:lineRule="auto"/>
        <w:ind w:firstLine="400"/>
        <w:contextualSpacing/>
        <w:rPr>
          <w:rFonts w:ascii="仿宋" w:eastAsia="仿宋" w:hAnsi="仿宋" w:hint="eastAsia"/>
        </w:rPr>
      </w:pPr>
      <w:r>
        <w:rPr>
          <w:rFonts w:ascii="仿宋" w:eastAsia="仿宋" w:hAnsi="仿宋" w:cs="微软雅黑"/>
          <w:lang w:val="zh-CN"/>
        </w:rPr>
        <w:t>4.2</w:t>
      </w:r>
      <w:r>
        <w:rPr>
          <w:rFonts w:ascii="仿宋" w:eastAsia="仿宋" w:hAnsi="仿宋"/>
        </w:rPr>
        <w:t>.5询问或者质疑事项可能影响采购结果的，采购人应当暂停签订合同，已经签订合同的，应当中止履行合同。</w:t>
      </w:r>
    </w:p>
    <w:p w14:paraId="6D725B5F" w14:textId="77777777" w:rsidR="00BE1524" w:rsidRDefault="00000000">
      <w:pPr>
        <w:pStyle w:val="trseditor"/>
        <w:shd w:val="clear" w:color="auto" w:fill="FFFFFF"/>
        <w:snapToGrid w:val="0"/>
        <w:spacing w:after="240" w:afterAutospacing="0" w:line="360" w:lineRule="auto"/>
        <w:ind w:firstLineChars="100" w:firstLine="240"/>
        <w:contextualSpacing/>
        <w:rPr>
          <w:rFonts w:ascii="仿宋" w:eastAsia="仿宋" w:hAnsi="仿宋" w:cs="微软雅黑" w:hint="eastAsia"/>
          <w:lang w:val="zh-CN"/>
        </w:rPr>
      </w:pPr>
      <w:r>
        <w:rPr>
          <w:rFonts w:ascii="仿宋" w:eastAsia="仿宋" w:hAnsi="仿宋" w:cs="微软雅黑"/>
          <w:lang w:val="zh-CN"/>
        </w:rPr>
        <w:t>4.3供应商投诉</w:t>
      </w:r>
    </w:p>
    <w:p w14:paraId="57284425" w14:textId="77777777" w:rsidR="00BE1524" w:rsidRDefault="00000000">
      <w:pPr>
        <w:pStyle w:val="trseditor"/>
        <w:shd w:val="clear" w:color="auto" w:fill="FFFFFF"/>
        <w:snapToGrid w:val="0"/>
        <w:spacing w:after="240" w:afterAutospacing="0" w:line="360" w:lineRule="auto"/>
        <w:ind w:firstLine="400"/>
        <w:contextualSpacing/>
        <w:rPr>
          <w:rFonts w:ascii="仿宋" w:eastAsia="仿宋" w:hAnsi="仿宋" w:cs="微软雅黑" w:hint="eastAsia"/>
          <w:lang w:val="zh-CN"/>
        </w:rPr>
      </w:pPr>
      <w:r>
        <w:rPr>
          <w:rFonts w:ascii="仿宋" w:eastAsia="仿宋" w:hAnsi="仿宋" w:cs="微软雅黑"/>
          <w:lang w:val="zh-CN"/>
        </w:rPr>
        <w:lastRenderedPageBreak/>
        <w:t>4.3.1质疑供应商对采购人、采购代理机构的答复不满意或者采购人、采购代理机构未在规定的时间内作出答复的，可以在答复期满后十五个工作日内向同级政府采购监督管理部门提出投诉。</w:t>
      </w:r>
    </w:p>
    <w:p w14:paraId="3ECB2A5D" w14:textId="77777777" w:rsidR="00BE1524" w:rsidRDefault="00000000">
      <w:pPr>
        <w:pStyle w:val="trseditor"/>
        <w:shd w:val="clear" w:color="auto" w:fill="FFFFFF"/>
        <w:snapToGrid w:val="0"/>
        <w:spacing w:after="240" w:afterAutospacing="0" w:line="360" w:lineRule="auto"/>
        <w:ind w:firstLine="400"/>
        <w:contextualSpacing/>
        <w:rPr>
          <w:rFonts w:ascii="仿宋" w:eastAsia="仿宋" w:hAnsi="仿宋" w:cs="微软雅黑" w:hint="eastAsia"/>
          <w:lang w:val="zh-CN"/>
        </w:rPr>
      </w:pPr>
      <w:r>
        <w:rPr>
          <w:rFonts w:ascii="仿宋" w:eastAsia="仿宋" w:hAnsi="仿宋" w:cs="微软雅黑"/>
          <w:lang w:val="zh-CN"/>
        </w:rPr>
        <w:t>4.3.2供应商投诉的事项不得超出已质疑事项的范围，基于质疑答复内容提出的投诉事项除外。</w:t>
      </w:r>
    </w:p>
    <w:p w14:paraId="13251358" w14:textId="77777777" w:rsidR="00BE1524" w:rsidRDefault="00000000">
      <w:pPr>
        <w:pStyle w:val="trseditor"/>
        <w:shd w:val="clear" w:color="auto" w:fill="FFFFFF"/>
        <w:snapToGrid w:val="0"/>
        <w:spacing w:after="240" w:afterAutospacing="0" w:line="360" w:lineRule="auto"/>
        <w:ind w:firstLine="400"/>
        <w:contextualSpacing/>
        <w:rPr>
          <w:rFonts w:ascii="仿宋" w:eastAsia="仿宋" w:hAnsi="仿宋" w:cs="微软雅黑" w:hint="eastAsia"/>
          <w:lang w:val="zh-CN"/>
        </w:rPr>
      </w:pPr>
      <w:r>
        <w:rPr>
          <w:rFonts w:ascii="仿宋" w:eastAsia="仿宋" w:hAnsi="仿宋" w:cs="微软雅黑"/>
          <w:lang w:val="zh-CN"/>
        </w:rPr>
        <w:t>4.3.3供应商投诉应当有明确的请求和必要的证明材料。</w:t>
      </w:r>
    </w:p>
    <w:p w14:paraId="1063DD7B" w14:textId="77777777" w:rsidR="00BE1524" w:rsidRDefault="00000000">
      <w:pPr>
        <w:pStyle w:val="trseditor"/>
        <w:shd w:val="clear" w:color="auto" w:fill="FFFFFF"/>
        <w:snapToGrid w:val="0"/>
        <w:spacing w:after="240" w:afterAutospacing="0" w:line="360" w:lineRule="auto"/>
        <w:ind w:firstLine="400"/>
        <w:contextualSpacing/>
        <w:rPr>
          <w:rFonts w:ascii="仿宋" w:eastAsia="仿宋" w:hAnsi="仿宋" w:cs="微软雅黑" w:hint="eastAsia"/>
          <w:lang w:val="zh-CN"/>
        </w:rPr>
      </w:pPr>
      <w:r>
        <w:rPr>
          <w:rFonts w:ascii="仿宋" w:eastAsia="仿宋" w:hAnsi="仿宋" w:cs="微软雅黑"/>
          <w:lang w:val="zh-CN"/>
        </w:rPr>
        <w:t>4.3.5 以联合体形式参加政府采购活动的，其投诉应当由组成联合体的所有供应商共同提出。</w:t>
      </w:r>
    </w:p>
    <w:p w14:paraId="6234683C" w14:textId="77777777" w:rsidR="00BE1524" w:rsidRDefault="00000000">
      <w:pPr>
        <w:pStyle w:val="trseditor"/>
        <w:spacing w:afterAutospacing="0"/>
        <w:ind w:firstLine="400"/>
        <w:rPr>
          <w:rFonts w:ascii="仿宋" w:eastAsia="仿宋" w:hAnsi="仿宋" w:cs="微软雅黑" w:hint="eastAsia"/>
          <w:lang w:val="zh-CN"/>
        </w:rPr>
      </w:pPr>
      <w:r>
        <w:rPr>
          <w:rFonts w:ascii="仿宋" w:eastAsia="仿宋" w:hAnsi="仿宋" w:cs="微软雅黑"/>
          <w:lang w:val="zh-CN"/>
        </w:rPr>
        <w:t>投诉书范本及制作说明详见附件3。</w:t>
      </w:r>
    </w:p>
    <w:p w14:paraId="0F8FBA9D" w14:textId="77777777" w:rsidR="00BE1524" w:rsidRDefault="00BE1524">
      <w:pPr>
        <w:snapToGrid w:val="0"/>
        <w:spacing w:line="360" w:lineRule="auto"/>
        <w:rPr>
          <w:rFonts w:ascii="仿宋" w:eastAsia="仿宋" w:hAnsi="仿宋" w:cs="仿宋_GB2312" w:hint="eastAsia"/>
          <w:b/>
          <w:sz w:val="24"/>
        </w:rPr>
      </w:pPr>
    </w:p>
    <w:p w14:paraId="17F6D355"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b/>
          <w:sz w:val="36"/>
          <w:szCs w:val="36"/>
        </w:rPr>
        <w:t>二、招标文件的构成、澄清、修改</w:t>
      </w:r>
    </w:p>
    <w:p w14:paraId="7316237E"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5．招标文件的构成</w:t>
      </w:r>
    </w:p>
    <w:p w14:paraId="335C7AC8" w14:textId="77777777" w:rsidR="00BE1524" w:rsidRDefault="00000000">
      <w:pPr>
        <w:pStyle w:val="af0"/>
        <w:spacing w:line="360" w:lineRule="auto"/>
        <w:ind w:firstLineChars="200" w:firstLine="480"/>
        <w:rPr>
          <w:rFonts w:ascii="仿宋" w:eastAsia="仿宋" w:hAnsi="仿宋" w:cs="仿宋_GB2312" w:hint="eastAsia"/>
          <w:sz w:val="24"/>
          <w:szCs w:val="24"/>
        </w:rPr>
      </w:pPr>
      <w:r>
        <w:rPr>
          <w:rFonts w:ascii="仿宋" w:eastAsia="仿宋" w:hAnsi="仿宋" w:cs="仿宋_GB2312"/>
          <w:sz w:val="24"/>
          <w:szCs w:val="24"/>
        </w:rPr>
        <w:t xml:space="preserve">5.1 </w:t>
      </w:r>
      <w:r>
        <w:rPr>
          <w:rFonts w:ascii="仿宋" w:eastAsia="仿宋" w:hAnsi="仿宋" w:cs="仿宋_GB2312" w:hint="eastAsia"/>
          <w:sz w:val="24"/>
          <w:szCs w:val="24"/>
        </w:rPr>
        <w:t>招标文件包括下列文件及附件：</w:t>
      </w:r>
    </w:p>
    <w:p w14:paraId="7DDF149B" w14:textId="77777777" w:rsidR="00BE1524"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5.1.1招标公告；</w:t>
      </w:r>
    </w:p>
    <w:p w14:paraId="72268939" w14:textId="77777777" w:rsidR="00BE1524"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5.1.2投标人须知；</w:t>
      </w:r>
    </w:p>
    <w:p w14:paraId="4B6B46EB" w14:textId="77777777" w:rsidR="00BE1524"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5.1.3采购需求；</w:t>
      </w:r>
    </w:p>
    <w:p w14:paraId="6D8C7EE8" w14:textId="77777777" w:rsidR="00BE1524"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14:paraId="41ED8CCE" w14:textId="77777777" w:rsidR="00BE1524"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szCs w:val="24"/>
        </w:rPr>
        <w:t>5.1.5</w:t>
      </w:r>
      <w:r>
        <w:rPr>
          <w:rFonts w:ascii="仿宋" w:eastAsia="仿宋" w:hAnsi="仿宋" w:cs="仿宋_GB2312" w:hint="eastAsia"/>
          <w:sz w:val="24"/>
          <w:szCs w:val="24"/>
        </w:rPr>
        <w:t>拟签订的合同文本；</w:t>
      </w:r>
    </w:p>
    <w:p w14:paraId="513FA4DC" w14:textId="77777777" w:rsidR="00BE1524" w:rsidRDefault="00000000">
      <w:pPr>
        <w:pStyle w:val="af0"/>
        <w:tabs>
          <w:tab w:val="left" w:pos="840"/>
        </w:tabs>
        <w:spacing w:line="360" w:lineRule="auto"/>
        <w:ind w:firstLineChars="400" w:firstLine="960"/>
        <w:rPr>
          <w:rFonts w:ascii="仿宋" w:eastAsia="仿宋" w:hAnsi="仿宋" w:cs="仿宋_GB2312" w:hint="eastAsia"/>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14:paraId="11A46697" w14:textId="77777777" w:rsidR="00BE1524" w:rsidRDefault="00000000">
      <w:pPr>
        <w:spacing w:line="360" w:lineRule="auto"/>
        <w:ind w:firstLineChars="200" w:firstLine="480"/>
        <w:rPr>
          <w:rFonts w:ascii="仿宋" w:eastAsia="仿宋" w:hAnsi="仿宋" w:cs="仿宋_GB2312" w:hint="eastAsia"/>
          <w:sz w:val="24"/>
        </w:rPr>
      </w:pPr>
      <w:r>
        <w:rPr>
          <w:rFonts w:ascii="仿宋" w:eastAsia="仿宋" w:hAnsi="仿宋"/>
          <w:sz w:val="24"/>
        </w:rPr>
        <w:t>5.2与本项目有关的</w:t>
      </w:r>
      <w:r>
        <w:rPr>
          <w:rFonts w:ascii="仿宋" w:eastAsia="仿宋" w:hAnsi="仿宋" w:hint="eastAsia"/>
          <w:bCs/>
          <w:sz w:val="24"/>
        </w:rPr>
        <w:t>澄清或者修改的内容为招标文件的组成部分</w:t>
      </w:r>
      <w:r>
        <w:rPr>
          <w:rFonts w:ascii="仿宋" w:eastAsia="仿宋" w:hAnsi="仿宋" w:cs="仿宋_GB2312" w:hint="eastAsia"/>
          <w:sz w:val="24"/>
        </w:rPr>
        <w:t>。</w:t>
      </w:r>
    </w:p>
    <w:p w14:paraId="6B005A16"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6. </w:t>
      </w:r>
      <w:r>
        <w:rPr>
          <w:rFonts w:ascii="仿宋" w:eastAsia="仿宋" w:hAnsi="仿宋" w:cs="仿宋_GB2312" w:hint="eastAsia"/>
          <w:b/>
          <w:sz w:val="24"/>
          <w:szCs w:val="24"/>
        </w:rPr>
        <w:t>招标文件的澄清、修改</w:t>
      </w:r>
    </w:p>
    <w:p w14:paraId="078CF6C8"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6.1已获取招标文件的潜在投标人，若有问题需要澄清，应于投标截止时间前，以书面形式向采购代理机构提出。</w:t>
      </w:r>
    </w:p>
    <w:p w14:paraId="45E402A4" w14:textId="77777777" w:rsidR="00BE1524" w:rsidRDefault="00000000">
      <w:pPr>
        <w:pStyle w:val="2c"/>
        <w:snapToGrid w:val="0"/>
        <w:spacing w:before="0"/>
        <w:ind w:firstLine="480"/>
        <w:rPr>
          <w:rFonts w:ascii="仿宋" w:eastAsia="仿宋" w:hAnsi="仿宋" w:hint="eastAsia"/>
        </w:rPr>
      </w:pPr>
      <w:r>
        <w:rPr>
          <w:rFonts w:ascii="仿宋" w:eastAsia="仿宋" w:hAnsi="仿宋"/>
        </w:rPr>
        <w:t xml:space="preserve">6.2 </w:t>
      </w:r>
      <w:r>
        <w:rPr>
          <w:rFonts w:ascii="仿宋" w:eastAsia="仿宋" w:hAnsi="仿宋"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4618F4" w14:textId="77777777" w:rsidR="00BE1524" w:rsidRDefault="00BE1524">
      <w:pPr>
        <w:snapToGrid w:val="0"/>
        <w:spacing w:line="360" w:lineRule="auto"/>
        <w:rPr>
          <w:rFonts w:ascii="仿宋" w:eastAsia="仿宋" w:hAnsi="仿宋" w:cs="仿宋_GB2312" w:hint="eastAsia"/>
          <w:b/>
          <w:sz w:val="24"/>
        </w:rPr>
      </w:pPr>
    </w:p>
    <w:p w14:paraId="37383E81"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三、投标</w:t>
      </w:r>
    </w:p>
    <w:p w14:paraId="03C2A9FE"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7. </w:t>
      </w:r>
      <w:r>
        <w:rPr>
          <w:rFonts w:ascii="仿宋" w:eastAsia="仿宋" w:hAnsi="仿宋" w:cs="仿宋_GB2312" w:hint="eastAsia"/>
          <w:b/>
          <w:sz w:val="24"/>
          <w:szCs w:val="24"/>
        </w:rPr>
        <w:t>招标文件的获取</w:t>
      </w:r>
    </w:p>
    <w:p w14:paraId="5E00218E" w14:textId="77777777" w:rsidR="00BE1524" w:rsidRDefault="00000000">
      <w:pPr>
        <w:spacing w:line="360" w:lineRule="auto"/>
        <w:ind w:firstLineChars="200" w:firstLine="480"/>
        <w:rPr>
          <w:rFonts w:ascii="仿宋" w:eastAsia="仿宋" w:hAnsi="仿宋" w:cs="仿宋_GB2312" w:hint="eastAsia"/>
          <w:snapToGrid w:val="0"/>
          <w:kern w:val="28"/>
          <w:sz w:val="24"/>
        </w:rPr>
      </w:pPr>
      <w:r>
        <w:rPr>
          <w:rFonts w:ascii="仿宋" w:eastAsia="仿宋" w:hAnsi="仿宋" w:cs="仿宋_GB2312" w:hint="eastAsia"/>
          <w:snapToGrid w:val="0"/>
          <w:kern w:val="28"/>
          <w:sz w:val="24"/>
        </w:rPr>
        <w:lastRenderedPageBreak/>
        <w:t>详见招标公告中获取招标文件的时间期限、地点、方式及招标文件售价。</w:t>
      </w:r>
    </w:p>
    <w:p w14:paraId="46142BD6"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8.开标前答疑会或现场考察</w:t>
      </w:r>
    </w:p>
    <w:p w14:paraId="0EE29620" w14:textId="77777777" w:rsidR="00BE1524" w:rsidRDefault="00000000">
      <w:pPr>
        <w:pStyle w:val="af0"/>
        <w:spacing w:line="360" w:lineRule="auto"/>
        <w:ind w:firstLineChars="200" w:firstLine="480"/>
        <w:rPr>
          <w:rFonts w:ascii="仿宋" w:eastAsia="仿宋" w:hAnsi="仿宋" w:hint="eastAsia"/>
          <w:sz w:val="24"/>
          <w:szCs w:val="24"/>
        </w:rPr>
      </w:pPr>
      <w:r>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25A5F3E3" w14:textId="77777777" w:rsidR="00BE1524" w:rsidRDefault="00000000">
      <w:pPr>
        <w:pStyle w:val="af0"/>
        <w:spacing w:line="360" w:lineRule="auto"/>
        <w:rPr>
          <w:rFonts w:ascii="仿宋" w:eastAsia="仿宋" w:hAnsi="仿宋" w:cs="仿宋_GB2312" w:hint="eastAsia"/>
          <w:b/>
          <w:szCs w:val="24"/>
        </w:rPr>
      </w:pPr>
      <w:r>
        <w:rPr>
          <w:rFonts w:ascii="仿宋" w:eastAsia="仿宋" w:hAnsi="仿宋"/>
          <w:b/>
          <w:kern w:val="28"/>
          <w:sz w:val="24"/>
          <w:szCs w:val="24"/>
        </w:rPr>
        <w:t>9.投标保证金</w:t>
      </w:r>
    </w:p>
    <w:p w14:paraId="6A8A1006" w14:textId="77777777" w:rsidR="00BE1524" w:rsidRDefault="00000000">
      <w:pPr>
        <w:pStyle w:val="a4"/>
        <w:spacing w:line="360" w:lineRule="auto"/>
        <w:ind w:firstLineChars="196" w:firstLine="470"/>
        <w:rPr>
          <w:rFonts w:ascii="仿宋" w:eastAsia="仿宋" w:hAnsi="仿宋" w:cs="仿宋_GB2312" w:hint="eastAsia"/>
          <w:color w:val="auto"/>
          <w:sz w:val="24"/>
        </w:rPr>
      </w:pPr>
      <w:r>
        <w:rPr>
          <w:rFonts w:ascii="仿宋" w:eastAsia="仿宋" w:hAnsi="仿宋" w:cs="仿宋_GB2312" w:hint="eastAsia"/>
          <w:color w:val="auto"/>
          <w:sz w:val="24"/>
        </w:rPr>
        <w:t>本项目不需缴纳投标保证金。</w:t>
      </w:r>
    </w:p>
    <w:p w14:paraId="4D9597BC"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10. </w:t>
      </w:r>
      <w:r>
        <w:rPr>
          <w:rFonts w:ascii="仿宋" w:eastAsia="仿宋" w:hAnsi="仿宋" w:cs="仿宋_GB2312" w:hint="eastAsia"/>
          <w:b/>
          <w:sz w:val="24"/>
          <w:szCs w:val="24"/>
        </w:rPr>
        <w:t>投标文件的语言</w:t>
      </w:r>
    </w:p>
    <w:p w14:paraId="7EEAF42A" w14:textId="77777777" w:rsidR="00BE1524" w:rsidRDefault="00000000">
      <w:pPr>
        <w:autoSpaceDE w:val="0"/>
        <w:autoSpaceDN w:val="0"/>
        <w:spacing w:line="360" w:lineRule="auto"/>
        <w:ind w:firstLineChars="200" w:firstLine="480"/>
        <w:rPr>
          <w:rFonts w:ascii="仿宋" w:eastAsia="仿宋" w:hAnsi="仿宋" w:cs="仿宋_GB2312" w:hint="eastAsia"/>
          <w:sz w:val="24"/>
          <w:lang w:val="zh-CN"/>
        </w:rPr>
      </w:pPr>
      <w:r>
        <w:rPr>
          <w:rFonts w:ascii="仿宋" w:eastAsia="仿宋" w:hAnsi="仿宋" w:cs="仿宋_GB2312" w:hint="eastAsia"/>
          <w:sz w:val="24"/>
        </w:rPr>
        <w:t>投标文件及投标人与采购有关的来往通知、函件和文件均应使用中文。</w:t>
      </w:r>
    </w:p>
    <w:p w14:paraId="16A5EC8A"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 xml:space="preserve">11. </w:t>
      </w:r>
      <w:r>
        <w:rPr>
          <w:rFonts w:ascii="仿宋" w:eastAsia="仿宋" w:hAnsi="仿宋" w:cs="仿宋_GB2312" w:hint="eastAsia"/>
          <w:b/>
          <w:sz w:val="24"/>
          <w:szCs w:val="24"/>
        </w:rPr>
        <w:t>投标文件的组成</w:t>
      </w:r>
    </w:p>
    <w:p w14:paraId="76703894"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14:paraId="4A378CC9"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11.1.1符合参加政府采购活动应当具备的一般条件的承诺函；</w:t>
      </w:r>
    </w:p>
    <w:p w14:paraId="5020E125"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11.1.2落实政府采购政策需满足的资格要求；</w:t>
      </w:r>
    </w:p>
    <w:p w14:paraId="186A3863"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11.1.3本项目的特定资格要求。</w:t>
      </w:r>
    </w:p>
    <w:p w14:paraId="3E01EFAD" w14:textId="77777777" w:rsidR="00BE1524" w:rsidRDefault="00000000">
      <w:pPr>
        <w:snapToGrid w:val="0"/>
        <w:spacing w:line="360" w:lineRule="auto"/>
        <w:ind w:firstLineChars="200" w:firstLine="480"/>
        <w:rPr>
          <w:rFonts w:ascii="仿宋" w:eastAsia="仿宋" w:hAnsi="仿宋" w:cs="仿宋_GB2312" w:hint="eastAsia"/>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6B54A526"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11.2.1投标函；</w:t>
      </w:r>
      <w:r>
        <w:rPr>
          <w:rFonts w:ascii="仿宋" w:eastAsia="仿宋" w:hAnsi="仿宋" w:cs="仿宋_GB2312"/>
          <w:sz w:val="24"/>
          <w:lang w:val="zh-CN"/>
        </w:rPr>
        <w:t xml:space="preserve"> </w:t>
      </w:r>
    </w:p>
    <w:p w14:paraId="295092D3"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11.2.2授权委托书或法定代表人（单位负责人、自然人本人）身份证明</w:t>
      </w:r>
    </w:p>
    <w:p w14:paraId="131D7169"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11.2.3</w:t>
      </w:r>
      <w:r>
        <w:rPr>
          <w:rFonts w:ascii="仿宋" w:eastAsia="仿宋" w:hAnsi="仿宋" w:cs="仿宋_GB2312" w:hint="eastAsia"/>
          <w:sz w:val="24"/>
        </w:rPr>
        <w:t>联合协议（如有）</w:t>
      </w:r>
    </w:p>
    <w:p w14:paraId="6B948AEE"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11.2.4</w:t>
      </w:r>
      <w:r>
        <w:rPr>
          <w:rFonts w:ascii="仿宋" w:eastAsia="仿宋" w:hAnsi="仿宋" w:cs="仿宋_GB2312" w:hint="eastAsia"/>
          <w:sz w:val="24"/>
        </w:rPr>
        <w:t>分包意向协议（如有）</w:t>
      </w:r>
    </w:p>
    <w:p w14:paraId="3CA2B8BC"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1.2.5</w:t>
      </w:r>
      <w:r>
        <w:rPr>
          <w:rFonts w:ascii="仿宋" w:eastAsia="仿宋" w:hAnsi="仿宋" w:cs="仿宋_GB2312" w:hint="eastAsia"/>
          <w:sz w:val="24"/>
        </w:rPr>
        <w:t>投标标的清单</w:t>
      </w:r>
      <w:r>
        <w:rPr>
          <w:rFonts w:ascii="仿宋" w:eastAsia="仿宋" w:hAnsi="仿宋" w:cs="仿宋_GB2312"/>
          <w:sz w:val="24"/>
        </w:rPr>
        <w:t>；</w:t>
      </w:r>
    </w:p>
    <w:p w14:paraId="4995C9E8"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11.2.6商务技术偏离表</w:t>
      </w:r>
      <w:r>
        <w:rPr>
          <w:rFonts w:ascii="仿宋" w:eastAsia="仿宋" w:hAnsi="仿宋" w:cs="仿宋_GB2312" w:hint="eastAsia"/>
          <w:sz w:val="24"/>
        </w:rPr>
        <w:t>；</w:t>
      </w:r>
    </w:p>
    <w:p w14:paraId="126F994F"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1.2.7</w:t>
      </w:r>
      <w:r>
        <w:rPr>
          <w:rFonts w:ascii="仿宋" w:eastAsia="仿宋" w:hAnsi="仿宋" w:cs="仿宋_GB2312" w:hint="eastAsia"/>
          <w:sz w:val="24"/>
        </w:rPr>
        <w:t>拟投入本项目的人员简历表</w:t>
      </w:r>
    </w:p>
    <w:p w14:paraId="5E591EE0"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11.2.8 评标标准相应的商务技术资料；</w:t>
      </w:r>
    </w:p>
    <w:p w14:paraId="1C02538A" w14:textId="77777777" w:rsidR="00BE1524" w:rsidRDefault="00000000">
      <w:pPr>
        <w:snapToGrid w:val="0"/>
        <w:spacing w:line="360" w:lineRule="auto"/>
        <w:ind w:firstLineChars="400" w:firstLine="960"/>
        <w:rPr>
          <w:rFonts w:ascii="仿宋" w:eastAsia="仿宋" w:hAnsi="仿宋" w:cs="仿宋_GB2312" w:hint="eastAsia"/>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9</w:t>
      </w:r>
      <w:r>
        <w:rPr>
          <w:rFonts w:ascii="仿宋" w:eastAsia="仿宋" w:hAnsi="仿宋" w:cs="仿宋_GB2312" w:hint="eastAsia"/>
          <w:sz w:val="24"/>
          <w:lang w:val="zh-CN"/>
        </w:rPr>
        <w:t>政府采购供应商廉洁自律承诺书；</w:t>
      </w:r>
    </w:p>
    <w:p w14:paraId="204B98A5" w14:textId="77777777" w:rsidR="00BE1524" w:rsidRDefault="00000000">
      <w:pPr>
        <w:snapToGrid w:val="0"/>
        <w:spacing w:line="360" w:lineRule="auto"/>
        <w:ind w:firstLineChars="200" w:firstLine="480"/>
        <w:rPr>
          <w:rFonts w:ascii="仿宋" w:eastAsia="仿宋" w:hAnsi="仿宋" w:cs="仿宋_GB2312" w:hint="eastAsia"/>
          <w:sz w:val="24"/>
          <w:u w:val="single"/>
          <w:lang w:val="zh-CN"/>
        </w:rPr>
      </w:pPr>
      <w:r>
        <w:rPr>
          <w:rFonts w:ascii="仿宋" w:eastAsia="仿宋" w:hAnsi="仿宋" w:cs="仿宋_GB2312"/>
          <w:kern w:val="0"/>
          <w:sz w:val="24"/>
          <w:lang w:val="zh-CN"/>
        </w:rPr>
        <w:t>11.</w:t>
      </w:r>
      <w:r>
        <w:rPr>
          <w:rFonts w:ascii="仿宋" w:eastAsia="仿宋" w:hAnsi="仿宋" w:cs="仿宋_GB2312"/>
          <w:kern w:val="0"/>
          <w:sz w:val="24"/>
        </w:rPr>
        <w:t>3</w:t>
      </w:r>
      <w:r>
        <w:rPr>
          <w:rFonts w:ascii="仿宋" w:eastAsia="仿宋" w:hAnsi="仿宋" w:cs="仿宋_GB2312" w:hint="eastAsia"/>
          <w:b/>
          <w:sz w:val="24"/>
        </w:rPr>
        <w:t>报价文件：</w:t>
      </w:r>
      <w:r>
        <w:rPr>
          <w:rFonts w:ascii="仿宋" w:eastAsia="仿宋" w:hAnsi="仿宋" w:cs="仿宋_GB2312"/>
          <w:sz w:val="24"/>
        </w:rPr>
        <w:t xml:space="preserve"> </w:t>
      </w:r>
    </w:p>
    <w:p w14:paraId="0F2BBEAC"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11.3.1开标一览表；</w:t>
      </w:r>
    </w:p>
    <w:p w14:paraId="1C3E7FF6" w14:textId="77777777" w:rsidR="00BE1524" w:rsidRDefault="00000000">
      <w:pPr>
        <w:snapToGrid w:val="0"/>
        <w:spacing w:line="360" w:lineRule="auto"/>
        <w:ind w:firstLineChars="400" w:firstLine="960"/>
        <w:rPr>
          <w:rFonts w:ascii="仿宋" w:eastAsia="仿宋" w:hAnsi="仿宋" w:cs="仿宋_GB2312" w:hint="eastAsia"/>
          <w:sz w:val="24"/>
        </w:rPr>
      </w:pPr>
      <w:r>
        <w:rPr>
          <w:rFonts w:ascii="仿宋" w:eastAsia="仿宋" w:hAnsi="仿宋" w:cs="仿宋_GB2312"/>
          <w:sz w:val="24"/>
        </w:rPr>
        <w:t>11.3.</w:t>
      </w:r>
      <w:r>
        <w:rPr>
          <w:rFonts w:ascii="仿宋" w:eastAsia="仿宋" w:hAnsi="仿宋" w:cs="仿宋_GB2312" w:hint="eastAsia"/>
          <w:sz w:val="24"/>
        </w:rPr>
        <w:t>2报价明细表</w:t>
      </w:r>
      <w:r>
        <w:rPr>
          <w:rFonts w:ascii="仿宋" w:eastAsia="仿宋" w:hAnsi="仿宋" w:cs="仿宋_GB2312"/>
          <w:sz w:val="24"/>
        </w:rPr>
        <w:t>；</w:t>
      </w:r>
    </w:p>
    <w:p w14:paraId="24BFD20B" w14:textId="77777777" w:rsidR="00BE1524" w:rsidRDefault="00000000">
      <w:pPr>
        <w:spacing w:line="360" w:lineRule="auto"/>
        <w:ind w:firstLineChars="400" w:firstLine="96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1.3.3</w:t>
      </w:r>
      <w:r>
        <w:rPr>
          <w:rFonts w:ascii="仿宋" w:eastAsia="仿宋" w:hAnsi="仿宋" w:cs="仿宋_GB2312" w:hint="eastAsia"/>
          <w:sz w:val="24"/>
        </w:rPr>
        <w:t>中小企业声明函（如有）</w:t>
      </w:r>
    </w:p>
    <w:p w14:paraId="6DE9A305" w14:textId="77777777" w:rsidR="00BE1524" w:rsidRDefault="00000000">
      <w:pPr>
        <w:spacing w:line="360" w:lineRule="auto"/>
        <w:ind w:firstLineChars="300" w:firstLine="723"/>
        <w:rPr>
          <w:rFonts w:ascii="仿宋" w:eastAsia="仿宋" w:hAnsi="仿宋" w:hint="eastAsia"/>
          <w:b/>
          <w:sz w:val="24"/>
        </w:rPr>
      </w:pPr>
      <w:r>
        <w:rPr>
          <w:rFonts w:ascii="仿宋" w:eastAsia="仿宋" w:hAnsi="仿宋" w:hint="eastAsia"/>
          <w:b/>
          <w:sz w:val="24"/>
        </w:rPr>
        <w:t>投标文件含有采购人不能接受的附加条件的，投标无效；</w:t>
      </w:r>
    </w:p>
    <w:p w14:paraId="371FEB68" w14:textId="77777777" w:rsidR="00BE1524" w:rsidRDefault="00000000">
      <w:pPr>
        <w:spacing w:line="360" w:lineRule="auto"/>
        <w:ind w:firstLineChars="300" w:firstLine="723"/>
        <w:rPr>
          <w:rFonts w:ascii="仿宋" w:eastAsia="仿宋" w:hAnsi="仿宋" w:cs="仿宋_GB2312" w:hint="eastAsia"/>
          <w:b/>
          <w:sz w:val="24"/>
          <w:szCs w:val="21"/>
        </w:rPr>
      </w:pPr>
      <w:r>
        <w:rPr>
          <w:rFonts w:ascii="仿宋" w:eastAsia="仿宋" w:hAnsi="仿宋" w:hint="eastAsia"/>
          <w:b/>
          <w:sz w:val="24"/>
        </w:rPr>
        <w:t>投标人提供虚假材料投标的，投标无效。</w:t>
      </w:r>
    </w:p>
    <w:p w14:paraId="5E96C088" w14:textId="77777777" w:rsidR="00BE1524" w:rsidRDefault="00000000">
      <w:pPr>
        <w:snapToGrid w:val="0"/>
        <w:spacing w:line="360" w:lineRule="auto"/>
        <w:rPr>
          <w:rFonts w:ascii="仿宋" w:eastAsia="仿宋" w:hAnsi="仿宋" w:hint="eastAsia"/>
          <w:b/>
          <w:sz w:val="24"/>
        </w:rPr>
      </w:pPr>
      <w:r>
        <w:rPr>
          <w:rFonts w:ascii="仿宋" w:eastAsia="仿宋" w:hAnsi="仿宋"/>
          <w:b/>
          <w:sz w:val="24"/>
        </w:rPr>
        <w:t xml:space="preserve">12. </w:t>
      </w:r>
      <w:r>
        <w:rPr>
          <w:rFonts w:ascii="仿宋" w:eastAsia="仿宋" w:hAnsi="仿宋" w:hint="eastAsia"/>
          <w:b/>
          <w:sz w:val="24"/>
        </w:rPr>
        <w:t>投标文件的编制</w:t>
      </w:r>
    </w:p>
    <w:p w14:paraId="586513BF" w14:textId="77777777" w:rsidR="00BE1524" w:rsidRDefault="00000000">
      <w:pPr>
        <w:spacing w:line="360" w:lineRule="auto"/>
        <w:ind w:firstLineChars="200" w:firstLine="480"/>
        <w:rPr>
          <w:rFonts w:ascii="仿宋" w:eastAsia="仿宋" w:hAnsi="仿宋" w:cs="仿宋_GB2312" w:hint="eastAsia"/>
          <w:b/>
          <w:sz w:val="24"/>
        </w:rPr>
      </w:pPr>
      <w:r>
        <w:rPr>
          <w:rFonts w:ascii="仿宋" w:eastAsia="仿宋" w:hAnsi="仿宋" w:cs="仿宋_GB2312"/>
          <w:kern w:val="0"/>
          <w:sz w:val="24"/>
          <w:lang w:val="zh-CN"/>
        </w:rPr>
        <w:lastRenderedPageBreak/>
        <w:t>12.1投标文件分为资格文件、商务技术文件、报价文件三部分。各投标人在编制投标文件时请按照招标文件第六部</w:t>
      </w:r>
      <w:r>
        <w:rPr>
          <w:rFonts w:ascii="仿宋" w:eastAsia="仿宋" w:hAnsi="仿宋" w:cs="仿宋_GB2312" w:hint="eastAsia"/>
          <w:kern w:val="0"/>
          <w:sz w:val="24"/>
          <w:lang w:val="zh-CN"/>
        </w:rPr>
        <w:t>分规定的格式进行，混乱的编排导致投标文件被误读或评标委员会查找不到有效文件是投标人的风险。</w:t>
      </w:r>
    </w:p>
    <w:p w14:paraId="38B36745" w14:textId="77777777" w:rsidR="00BE1524" w:rsidRDefault="00000000">
      <w:pPr>
        <w:spacing w:line="360" w:lineRule="auto"/>
        <w:ind w:firstLineChars="200" w:firstLine="480"/>
        <w:rPr>
          <w:rFonts w:ascii="仿宋" w:eastAsia="仿宋" w:hAnsi="仿宋" w:cs="仿宋_GB2312" w:hint="eastAsia"/>
          <w:kern w:val="0"/>
          <w:sz w:val="24"/>
          <w:lang w:val="zh-CN"/>
        </w:rPr>
      </w:pPr>
      <w:r>
        <w:rPr>
          <w:rFonts w:ascii="仿宋" w:eastAsia="仿宋" w:hAnsi="仿宋" w:cs="仿宋_GB2312"/>
          <w:kern w:val="0"/>
          <w:sz w:val="24"/>
          <w:lang w:val="zh-CN"/>
        </w:rPr>
        <w:t>12.2投标人进行电子投标应安装客户端软件—“政</w:t>
      </w:r>
      <w:r>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558D9696" w14:textId="77777777" w:rsidR="00BE1524" w:rsidRDefault="00000000">
      <w:pPr>
        <w:spacing w:line="360" w:lineRule="auto"/>
        <w:ind w:firstLineChars="200" w:firstLine="480"/>
        <w:rPr>
          <w:rFonts w:ascii="仿宋" w:eastAsia="仿宋" w:hAnsi="仿宋" w:cs="仿宋_GB2312" w:hint="eastAsia"/>
          <w:kern w:val="0"/>
          <w:sz w:val="24"/>
          <w:lang w:val="zh-CN"/>
        </w:rPr>
      </w:pPr>
      <w:r>
        <w:rPr>
          <w:rFonts w:ascii="仿宋" w:eastAsia="仿宋" w:hAnsi="仿宋" w:cs="仿宋_GB2312"/>
          <w:kern w:val="0"/>
          <w:sz w:val="24"/>
          <w:lang w:val="zh-CN"/>
        </w:rPr>
        <w:t>12.3使用“政</w:t>
      </w:r>
      <w:r>
        <w:rPr>
          <w:rFonts w:ascii="仿宋" w:eastAsia="仿宋" w:hAnsi="仿宋" w:cs="仿宋_GB2312" w:hint="eastAsia"/>
          <w:kern w:val="0"/>
          <w:sz w:val="24"/>
          <w:lang w:val="zh-CN"/>
        </w:rPr>
        <w:t>采云电子交易客户端”需要提前申领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14:paraId="33D6CE23" w14:textId="77777777" w:rsidR="00BE1524" w:rsidRDefault="00000000">
      <w:pPr>
        <w:snapToGrid w:val="0"/>
        <w:spacing w:line="360" w:lineRule="auto"/>
        <w:rPr>
          <w:rFonts w:ascii="仿宋" w:eastAsia="仿宋" w:hAnsi="仿宋" w:hint="eastAsia"/>
          <w:b/>
          <w:sz w:val="24"/>
        </w:rPr>
      </w:pPr>
      <w:r>
        <w:rPr>
          <w:rFonts w:ascii="仿宋" w:eastAsia="仿宋" w:hAnsi="仿宋"/>
          <w:b/>
          <w:sz w:val="24"/>
        </w:rPr>
        <w:t>13.投标文件的签署、盖章</w:t>
      </w:r>
    </w:p>
    <w:p w14:paraId="52AEDFCB" w14:textId="77777777" w:rsidR="00BE1524" w:rsidRDefault="00000000">
      <w:pPr>
        <w:pStyle w:val="2c"/>
        <w:snapToGrid w:val="0"/>
        <w:spacing w:before="0"/>
        <w:ind w:firstLine="480"/>
        <w:rPr>
          <w:rFonts w:ascii="仿宋" w:eastAsia="仿宋" w:hAnsi="仿宋" w:cs="仿宋_GB2312" w:hint="eastAsia"/>
          <w:b/>
        </w:rPr>
      </w:pPr>
      <w:r>
        <w:rPr>
          <w:rFonts w:ascii="仿宋" w:eastAsia="仿宋" w:hAnsi="仿宋" w:cs="仿宋_GB2312"/>
          <w:szCs w:val="24"/>
        </w:rPr>
        <w:t>13.1投标文件按照招标文件第六部分格式要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14:paraId="19CC48BD"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14:paraId="4D0F33E8" w14:textId="77777777" w:rsidR="00BE1524" w:rsidRDefault="00000000">
      <w:pPr>
        <w:pStyle w:val="2c"/>
        <w:snapToGrid w:val="0"/>
        <w:spacing w:before="0"/>
        <w:ind w:firstLine="480"/>
        <w:rPr>
          <w:rFonts w:ascii="仿宋" w:eastAsia="仿宋" w:hAnsi="仿宋" w:cs="仿宋_GB2312" w:hint="eastAsia"/>
          <w:szCs w:val="24"/>
        </w:rPr>
      </w:pPr>
      <w:r>
        <w:rPr>
          <w:rFonts w:ascii="仿宋" w:eastAsia="仿宋" w:hAnsi="仿宋" w:cs="仿宋_GB2312"/>
        </w:rPr>
        <w:t>13.3招标文件对投标文件签署、盖章的要求适用于电子签名。</w:t>
      </w:r>
    </w:p>
    <w:p w14:paraId="5B471C6D" w14:textId="77777777" w:rsidR="00BE1524" w:rsidRDefault="00000000">
      <w:pPr>
        <w:pStyle w:val="2c"/>
        <w:spacing w:before="0"/>
        <w:ind w:firstLineChars="0" w:firstLine="0"/>
        <w:rPr>
          <w:rFonts w:ascii="仿宋" w:eastAsia="仿宋" w:hAnsi="仿宋" w:cs="仿宋_GB2312" w:hint="eastAsia"/>
          <w:b/>
          <w:szCs w:val="24"/>
        </w:rPr>
      </w:pPr>
      <w:r>
        <w:rPr>
          <w:rFonts w:ascii="仿宋" w:eastAsia="仿宋" w:hAnsi="仿宋" w:cs="仿宋_GB2312"/>
          <w:b/>
          <w:szCs w:val="24"/>
        </w:rPr>
        <w:t xml:space="preserve">14. </w:t>
      </w:r>
      <w:r>
        <w:rPr>
          <w:rFonts w:ascii="仿宋" w:eastAsia="仿宋" w:hAnsi="仿宋" w:cs="仿宋_GB2312" w:hint="eastAsia"/>
          <w:b/>
          <w:szCs w:val="24"/>
        </w:rPr>
        <w:t>投标文件的提交、补充、修改、撤回</w:t>
      </w:r>
    </w:p>
    <w:p w14:paraId="521A76EF" w14:textId="77777777" w:rsidR="00BE1524" w:rsidRDefault="00000000">
      <w:pPr>
        <w:pStyle w:val="2c"/>
        <w:ind w:firstLine="480"/>
        <w:rPr>
          <w:rFonts w:ascii="仿宋" w:eastAsia="仿宋" w:hAnsi="仿宋" w:cs="仿宋_GB2312" w:hint="eastAsia"/>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5199E5" w14:textId="77777777" w:rsidR="00BE1524" w:rsidRDefault="00000000">
      <w:pPr>
        <w:pStyle w:val="2c"/>
        <w:spacing w:before="0"/>
        <w:ind w:firstLine="480"/>
        <w:rPr>
          <w:rFonts w:ascii="仿宋" w:eastAsia="仿宋" w:hAnsi="仿宋" w:cs="仿宋_GB2312" w:hint="eastAsia"/>
          <w:szCs w:val="24"/>
        </w:rPr>
      </w:pPr>
      <w:r>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4189D5AF" w14:textId="77777777" w:rsidR="00BE1524" w:rsidRDefault="00000000">
      <w:pPr>
        <w:pStyle w:val="2c"/>
        <w:spacing w:before="0"/>
        <w:ind w:firstLine="480"/>
        <w:rPr>
          <w:rFonts w:ascii="仿宋" w:eastAsia="仿宋" w:hAnsi="仿宋" w:cs="仿宋_GB2312" w:hint="eastAsia"/>
          <w:szCs w:val="24"/>
        </w:rPr>
      </w:pPr>
      <w:r>
        <w:rPr>
          <w:rFonts w:ascii="仿宋" w:eastAsia="仿宋" w:hAnsi="仿宋"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5FD77F34" w14:textId="77777777" w:rsidR="00BE1524" w:rsidRDefault="00000000">
      <w:pPr>
        <w:pStyle w:val="af0"/>
        <w:spacing w:line="360" w:lineRule="auto"/>
        <w:rPr>
          <w:rFonts w:ascii="仿宋" w:eastAsia="仿宋" w:hAnsi="仿宋" w:cs="仿宋_GB2312" w:hint="eastAsia"/>
          <w:b/>
          <w:sz w:val="24"/>
          <w:szCs w:val="24"/>
        </w:rPr>
      </w:pPr>
      <w:r>
        <w:rPr>
          <w:rFonts w:ascii="仿宋" w:eastAsia="仿宋" w:hAnsi="仿宋" w:cs="仿宋_GB2312"/>
          <w:b/>
          <w:sz w:val="24"/>
          <w:szCs w:val="24"/>
        </w:rPr>
        <w:t>15.备份投标文件</w:t>
      </w:r>
    </w:p>
    <w:p w14:paraId="6937C58E" w14:textId="77777777" w:rsidR="00BE1524" w:rsidRDefault="00000000">
      <w:pPr>
        <w:pStyle w:val="af0"/>
        <w:spacing w:line="360" w:lineRule="auto"/>
        <w:ind w:firstLineChars="150" w:firstLine="360"/>
        <w:rPr>
          <w:rFonts w:ascii="仿宋" w:eastAsia="仿宋" w:hAnsi="仿宋" w:cs="仿宋_GB2312" w:hint="eastAsia"/>
          <w:b/>
          <w:sz w:val="24"/>
          <w:szCs w:val="24"/>
        </w:rPr>
      </w:pPr>
      <w:r>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sz w:val="24"/>
          <w:szCs w:val="24"/>
        </w:rPr>
        <w:t>但采购人、采购代理机构不强制或变</w:t>
      </w:r>
      <w:r>
        <w:rPr>
          <w:rFonts w:ascii="仿宋" w:eastAsia="仿宋" w:hAnsi="仿宋" w:cs="仿宋_GB2312" w:hint="eastAsia"/>
          <w:b/>
          <w:sz w:val="24"/>
          <w:szCs w:val="24"/>
        </w:rPr>
        <w:lastRenderedPageBreak/>
        <w:t>相强制投标人提交备份投标文件。</w:t>
      </w:r>
    </w:p>
    <w:p w14:paraId="1BA2C65C" w14:textId="77777777" w:rsidR="00BE1524" w:rsidRDefault="00000000">
      <w:pPr>
        <w:pStyle w:val="af0"/>
        <w:spacing w:line="360" w:lineRule="auto"/>
        <w:ind w:firstLineChars="200" w:firstLine="480"/>
        <w:rPr>
          <w:rFonts w:ascii="仿宋" w:eastAsia="仿宋" w:hAnsi="仿宋" w:cs="仿宋_GB2312" w:hint="eastAsia"/>
          <w:b/>
          <w:sz w:val="24"/>
          <w:szCs w:val="24"/>
        </w:rPr>
      </w:pPr>
      <w:r>
        <w:rPr>
          <w:rFonts w:ascii="仿宋" w:eastAsia="仿宋" w:hAnsi="仿宋" w:cs="仿宋_GB2312"/>
          <w:sz w:val="24"/>
          <w:szCs w:val="24"/>
        </w:rPr>
        <w:t>15.2备份投标文件须在“政</w:t>
      </w:r>
      <w:r>
        <w:rPr>
          <w:rFonts w:ascii="仿宋" w:eastAsia="仿宋" w:hAnsi="仿宋" w:cs="仿宋_GB2312" w:hint="eastAsia"/>
          <w:sz w:val="24"/>
          <w:szCs w:val="24"/>
        </w:rPr>
        <w:t>采云投标客户端”制作生成，并储存在U盘或</w:t>
      </w:r>
      <w:r>
        <w:rPr>
          <w:rFonts w:ascii="仿宋" w:eastAsia="仿宋" w:hAnsi="仿宋"/>
          <w:sz w:val="24"/>
        </w:rPr>
        <w:t>DVD光盘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(联合体投标的，包装物封面需注明联合体投标，并注明联合体成员各方的名称和联合协议中约定的牵头人的名称)。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存储、密封规定的备份投标文件将被视为无效或者被拒绝接收。</w:t>
      </w:r>
    </w:p>
    <w:p w14:paraId="4EA06EDE" w14:textId="77777777" w:rsidR="00BE1524" w:rsidRDefault="00000000">
      <w:pPr>
        <w:pStyle w:val="af0"/>
        <w:spacing w:line="360" w:lineRule="auto"/>
        <w:ind w:firstLineChars="200" w:firstLine="480"/>
        <w:rPr>
          <w:rFonts w:ascii="仿宋" w:eastAsia="仿宋" w:hAnsi="仿宋" w:cs="仿宋_GB2312" w:hint="eastAsia"/>
          <w:sz w:val="24"/>
          <w:szCs w:val="24"/>
        </w:rPr>
      </w:pPr>
      <w:r>
        <w:rPr>
          <w:rFonts w:ascii="仿宋" w:eastAsia="仿宋" w:hAnsi="仿宋"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14:paraId="7BCA245E" w14:textId="77777777" w:rsidR="00BE1524" w:rsidRDefault="00000000">
      <w:pPr>
        <w:pStyle w:val="af0"/>
        <w:spacing w:line="360" w:lineRule="auto"/>
        <w:ind w:firstLineChars="200" w:firstLine="480"/>
        <w:rPr>
          <w:rFonts w:ascii="仿宋" w:eastAsia="仿宋" w:hAnsi="仿宋" w:cs="仿宋_GB2312" w:hint="eastAsia"/>
          <w:sz w:val="24"/>
          <w:szCs w:val="24"/>
        </w:rPr>
      </w:pPr>
      <w:r>
        <w:rPr>
          <w:rFonts w:ascii="仿宋" w:eastAsia="仿宋"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_GB2312" w:hint="eastAsia"/>
          <w:snapToGrid/>
          <w:sz w:val="24"/>
          <w:szCs w:val="24"/>
        </w:rPr>
        <w:t>招标文件第二部分投标人须知前附表规定的备份投标文件送达地点；</w:t>
      </w:r>
      <w:r>
        <w:rPr>
          <w:rFonts w:ascii="仿宋" w:eastAsia="仿宋" w:hAnsi="仿宋"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14E235AB" w14:textId="77777777" w:rsidR="00BE1524" w:rsidRDefault="00000000">
      <w:pPr>
        <w:pStyle w:val="af0"/>
        <w:spacing w:line="360" w:lineRule="auto"/>
        <w:ind w:firstLineChars="199" w:firstLine="479"/>
        <w:rPr>
          <w:rFonts w:ascii="仿宋" w:eastAsia="仿宋" w:hAnsi="仿宋" w:cs="仿宋_GB2312" w:hint="eastAsia"/>
          <w:b/>
          <w:sz w:val="24"/>
          <w:szCs w:val="24"/>
        </w:rPr>
      </w:pPr>
      <w:r>
        <w:rPr>
          <w:rFonts w:ascii="仿宋" w:eastAsia="仿宋" w:hAnsi="仿宋" w:cs="仿宋_GB2312"/>
          <w:b/>
          <w:sz w:val="24"/>
          <w:szCs w:val="24"/>
        </w:rPr>
        <w:t>15.5投标人仅提交备份投标文件，没有在电子交易平台传输递交投标文件的，投标无效。</w:t>
      </w:r>
    </w:p>
    <w:p w14:paraId="45319CFD" w14:textId="77777777" w:rsidR="00BE1524" w:rsidRDefault="00000000">
      <w:pPr>
        <w:pStyle w:val="2c"/>
        <w:spacing w:before="0"/>
        <w:ind w:firstLineChars="0" w:firstLine="0"/>
        <w:rPr>
          <w:rFonts w:ascii="仿宋" w:eastAsia="仿宋" w:hAnsi="仿宋" w:cs="仿宋_GB2312" w:hint="eastAsia"/>
          <w:b/>
          <w:szCs w:val="24"/>
        </w:rPr>
      </w:pPr>
      <w:r>
        <w:rPr>
          <w:rFonts w:ascii="仿宋" w:eastAsia="仿宋" w:hAnsi="仿宋" w:cs="仿宋_GB2312"/>
          <w:b/>
          <w:szCs w:val="24"/>
        </w:rPr>
        <w:t>16.投标文件的无效处理</w:t>
      </w:r>
    </w:p>
    <w:p w14:paraId="1B6074C6" w14:textId="77777777" w:rsidR="00BE1524" w:rsidRDefault="00000000">
      <w:pPr>
        <w:pStyle w:val="ae"/>
        <w:spacing w:line="360" w:lineRule="auto"/>
        <w:ind w:firstLineChars="150" w:firstLine="360"/>
        <w:rPr>
          <w:rFonts w:ascii="仿宋" w:eastAsia="仿宋" w:hAnsi="仿宋" w:cs="仿宋_GB2312" w:hint="eastAsia"/>
          <w:szCs w:val="21"/>
        </w:rPr>
      </w:pPr>
      <w:r>
        <w:rPr>
          <w:rFonts w:ascii="仿宋" w:eastAsia="仿宋" w:hAnsi="仿宋" w:cs="仿宋_GB2312" w:hint="eastAsia"/>
          <w:szCs w:val="21"/>
        </w:rPr>
        <w:t>有招标文件第四部分“</w:t>
      </w:r>
      <w:r>
        <w:rPr>
          <w:rFonts w:ascii="仿宋" w:eastAsia="仿宋" w:hAnsi="仿宋" w:hint="eastAsia"/>
        </w:rPr>
        <w:t>4.2投标无效</w:t>
      </w:r>
      <w:r>
        <w:rPr>
          <w:rFonts w:ascii="仿宋" w:eastAsia="仿宋" w:hAnsi="仿宋"/>
        </w:rPr>
        <w:t>规定</w:t>
      </w:r>
      <w:r>
        <w:rPr>
          <w:rFonts w:ascii="仿宋" w:eastAsia="仿宋" w:hAnsi="仿宋" w:cs="仿宋_GB2312" w:hint="eastAsia"/>
          <w:szCs w:val="21"/>
        </w:rPr>
        <w:t>”的情形之一的，投标无效：</w:t>
      </w:r>
    </w:p>
    <w:p w14:paraId="5E6C81C1" w14:textId="77777777" w:rsidR="00BE1524" w:rsidRDefault="00000000">
      <w:pPr>
        <w:pStyle w:val="2c"/>
        <w:spacing w:before="0"/>
        <w:ind w:firstLineChars="0" w:firstLine="0"/>
        <w:rPr>
          <w:rFonts w:ascii="仿宋" w:eastAsia="仿宋" w:hAnsi="仿宋" w:cs="仿宋_GB2312" w:hint="eastAsia"/>
          <w:b/>
          <w:szCs w:val="24"/>
        </w:rPr>
      </w:pPr>
      <w:r>
        <w:rPr>
          <w:rFonts w:ascii="仿宋" w:eastAsia="仿宋" w:hAnsi="仿宋" w:cs="仿宋_GB2312"/>
          <w:b/>
          <w:szCs w:val="24"/>
        </w:rPr>
        <w:t>17.投标有效期</w:t>
      </w:r>
    </w:p>
    <w:p w14:paraId="03BAC14D" w14:textId="77777777" w:rsidR="00BE1524" w:rsidRDefault="00000000">
      <w:pPr>
        <w:spacing w:line="360" w:lineRule="auto"/>
        <w:ind w:firstLineChars="200" w:firstLine="480"/>
        <w:rPr>
          <w:rFonts w:ascii="仿宋" w:eastAsia="仿宋" w:hAnsi="仿宋" w:cs="仿宋_GB2312" w:hint="eastAsia"/>
          <w:b/>
          <w:sz w:val="24"/>
          <w:szCs w:val="21"/>
        </w:rPr>
      </w:pPr>
      <w:r>
        <w:rPr>
          <w:rFonts w:ascii="仿宋" w:eastAsia="仿宋" w:hAnsi="仿宋" w:cs="仿宋_GB2312"/>
          <w:sz w:val="24"/>
          <w:szCs w:val="20"/>
        </w:rPr>
        <w:t>17.1投标有效期为从提交投标文件的截止之日起90天。▲</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14:paraId="2E9667F0" w14:textId="77777777" w:rsidR="00BE1524" w:rsidRDefault="00000000">
      <w:pPr>
        <w:pStyle w:val="2c"/>
        <w:spacing w:before="0"/>
        <w:ind w:firstLine="480"/>
        <w:rPr>
          <w:rFonts w:ascii="仿宋" w:eastAsia="仿宋" w:hAnsi="仿宋" w:cs="仿宋_GB2312" w:hint="eastAsia"/>
        </w:rPr>
      </w:pPr>
      <w:r>
        <w:rPr>
          <w:rFonts w:ascii="仿宋" w:eastAsia="仿宋" w:hAnsi="仿宋" w:cs="仿宋_GB2312"/>
        </w:rPr>
        <w:t>17.2投标文件合格投递后，自投标截止日期起，在投标有效期内有效。</w:t>
      </w:r>
    </w:p>
    <w:p w14:paraId="5B1E282B" w14:textId="77777777" w:rsidR="00BE1524" w:rsidRDefault="00000000">
      <w:pPr>
        <w:pStyle w:val="2c"/>
        <w:spacing w:before="0"/>
        <w:ind w:firstLine="480"/>
        <w:rPr>
          <w:rFonts w:ascii="仿宋" w:eastAsia="仿宋" w:hAnsi="仿宋" w:cs="仿宋_GB2312" w:hint="eastAsia"/>
        </w:rPr>
      </w:pPr>
      <w:r>
        <w:rPr>
          <w:rFonts w:ascii="仿宋" w:eastAsia="仿宋" w:hAnsi="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2EF7EC7D" w14:textId="77777777" w:rsidR="00BE1524" w:rsidRDefault="00BE1524">
      <w:pPr>
        <w:snapToGrid w:val="0"/>
        <w:spacing w:line="360" w:lineRule="auto"/>
        <w:rPr>
          <w:rFonts w:ascii="仿宋" w:eastAsia="仿宋" w:hAnsi="仿宋" w:cs="仿宋_GB2312" w:hint="eastAsia"/>
          <w:b/>
          <w:sz w:val="24"/>
        </w:rPr>
      </w:pPr>
    </w:p>
    <w:p w14:paraId="78383C57"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四、开标、资格审查与信用信息查询</w:t>
      </w:r>
    </w:p>
    <w:p w14:paraId="206FDA02" w14:textId="77777777" w:rsidR="00BE1524" w:rsidRDefault="00000000">
      <w:pPr>
        <w:pStyle w:val="af17cgridlangnp1033langf"/>
        <w:spacing w:before="0" w:line="360" w:lineRule="auto"/>
        <w:ind w:left="0" w:firstLine="0"/>
        <w:contextualSpacing/>
        <w:rPr>
          <w:rFonts w:ascii="仿宋" w:eastAsia="仿宋" w:hAnsi="仿宋" w:hint="eastAsia"/>
          <w:sz w:val="24"/>
        </w:rPr>
      </w:pPr>
      <w:r>
        <w:rPr>
          <w:rFonts w:ascii="仿宋" w:eastAsia="仿宋" w:hAnsi="仿宋" w:cs="仿宋_GB2312"/>
          <w:b/>
          <w:sz w:val="24"/>
          <w:szCs w:val="24"/>
        </w:rPr>
        <w:t>18.开标</w:t>
      </w:r>
      <w:r>
        <w:rPr>
          <w:rFonts w:ascii="仿宋" w:eastAsia="仿宋" w:hAnsi="仿宋"/>
          <w:sz w:val="24"/>
        </w:rPr>
        <w:t xml:space="preserve"> </w:t>
      </w:r>
    </w:p>
    <w:p w14:paraId="7E0B30B3" w14:textId="77777777" w:rsidR="00BE1524" w:rsidRDefault="00000000">
      <w:pPr>
        <w:pStyle w:val="af17cgridlangnp1033langf"/>
        <w:spacing w:before="0" w:line="360" w:lineRule="auto"/>
        <w:ind w:left="0" w:firstLineChars="200" w:firstLine="480"/>
        <w:contextualSpacing/>
        <w:rPr>
          <w:rFonts w:ascii="仿宋" w:eastAsia="仿宋" w:hAnsi="仿宋" w:cs="仿宋_GB2312" w:hint="eastAsia"/>
          <w:sz w:val="24"/>
        </w:rPr>
      </w:pPr>
      <w:r>
        <w:rPr>
          <w:rFonts w:ascii="仿宋" w:eastAsia="仿宋" w:hAnsi="仿宋" w:cs="仿宋_GB2312"/>
          <w:sz w:val="24"/>
        </w:rPr>
        <w:t>18.1采购代理机构按照招标文件规定的时间通过电子交易平台组织开标，所有投标</w:t>
      </w:r>
      <w:r>
        <w:rPr>
          <w:rFonts w:ascii="仿宋" w:eastAsia="仿宋" w:hAnsi="仿宋" w:cs="仿宋_GB2312"/>
          <w:sz w:val="24"/>
        </w:rPr>
        <w:lastRenderedPageBreak/>
        <w:t>人均应当准时在线参加。投标人不足3家的，不得开标。</w:t>
      </w:r>
    </w:p>
    <w:p w14:paraId="0E584927" w14:textId="77777777" w:rsidR="00BE1524" w:rsidRDefault="00000000">
      <w:pPr>
        <w:pStyle w:val="af17cgridlangnp1033langf"/>
        <w:spacing w:before="0" w:line="360" w:lineRule="auto"/>
        <w:ind w:left="0" w:firstLineChars="100" w:firstLine="240"/>
        <w:contextualSpacing/>
        <w:rPr>
          <w:rFonts w:ascii="仿宋" w:eastAsia="仿宋" w:hAnsi="仿宋" w:cs="仿宋_GB2312" w:hint="eastAsia"/>
          <w:sz w:val="24"/>
        </w:rPr>
      </w:pPr>
      <w:r>
        <w:rPr>
          <w:rFonts w:ascii="仿宋" w:eastAsia="仿宋" w:hAnsi="仿宋" w:cs="仿宋_GB2312" w:hint="eastAsia"/>
          <w:sz w:val="24"/>
        </w:rPr>
        <w:t xml:space="preserve">　</w:t>
      </w:r>
      <w:r>
        <w:rPr>
          <w:rFonts w:ascii="仿宋" w:eastAsia="仿宋" w:hAnsi="仿宋" w:cs="仿宋_GB2312"/>
          <w:sz w:val="24"/>
        </w:rPr>
        <w:t>18.2开标时，电子交易平台按开标时间自动提取所有投标文件。采购代理机构依托电子交易平台发起开始解密指令，投标人按照平台提示和招标文件的规定在半小时内完成在线解密。</w:t>
      </w:r>
    </w:p>
    <w:p w14:paraId="6BFB1609" w14:textId="77777777" w:rsidR="00BE1524" w:rsidRDefault="00000000">
      <w:pPr>
        <w:pStyle w:val="af17cgridlangnp1033langf"/>
        <w:spacing w:before="0" w:line="360" w:lineRule="auto"/>
        <w:ind w:left="0" w:firstLineChars="100" w:firstLine="240"/>
        <w:contextualSpacing/>
        <w:rPr>
          <w:rFonts w:ascii="仿宋" w:eastAsia="仿宋" w:hAnsi="仿宋" w:cs="仿宋_GB2312" w:hint="eastAsia"/>
          <w:b/>
          <w:sz w:val="24"/>
        </w:rPr>
      </w:pPr>
      <w:r>
        <w:rPr>
          <w:rFonts w:ascii="仿宋" w:eastAsia="仿宋" w:hAnsi="仿宋" w:cs="仿宋_GB2312" w:hint="eastAsia"/>
          <w:sz w:val="24"/>
        </w:rPr>
        <w:t xml:space="preserve">　</w:t>
      </w:r>
      <w:r>
        <w:rPr>
          <w:rFonts w:ascii="仿宋" w:eastAsia="仿宋" w:hAnsi="仿宋" w:cs="仿宋_GB2312"/>
          <w:sz w:val="24"/>
        </w:rPr>
        <w:t>18.3</w:t>
      </w:r>
      <w:r>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14:paraId="1A89524E" w14:textId="77777777" w:rsidR="00BE1524" w:rsidRDefault="00000000">
      <w:pPr>
        <w:pStyle w:val="af17cgridlangnp1033langf"/>
        <w:spacing w:before="0" w:line="360" w:lineRule="auto"/>
        <w:ind w:left="0" w:firstLine="0"/>
        <w:contextualSpacing/>
        <w:rPr>
          <w:rFonts w:ascii="仿宋" w:eastAsia="仿宋" w:hAnsi="仿宋" w:cs="仿宋_GB2312" w:hint="eastAsia"/>
          <w:b/>
          <w:sz w:val="24"/>
          <w:szCs w:val="24"/>
        </w:rPr>
      </w:pPr>
      <w:r>
        <w:rPr>
          <w:rFonts w:ascii="仿宋" w:eastAsia="仿宋" w:hAnsi="仿宋" w:cs="仿宋_GB2312"/>
          <w:b/>
          <w:sz w:val="24"/>
          <w:szCs w:val="24"/>
        </w:rPr>
        <w:t>19、资格审查</w:t>
      </w:r>
    </w:p>
    <w:p w14:paraId="212737B4" w14:textId="77777777" w:rsidR="00BE1524" w:rsidRDefault="00000000">
      <w:pPr>
        <w:pStyle w:val="2c"/>
        <w:spacing w:before="0"/>
        <w:ind w:firstLine="480"/>
        <w:rPr>
          <w:rFonts w:ascii="仿宋" w:eastAsia="仿宋" w:hAnsi="仿宋" w:cs="Arial" w:hint="eastAsia"/>
          <w:kern w:val="0"/>
          <w:szCs w:val="24"/>
        </w:rPr>
      </w:pPr>
      <w:r>
        <w:rPr>
          <w:rFonts w:ascii="仿宋" w:eastAsia="仿宋" w:hAnsi="仿宋" w:cs="Arial"/>
          <w:kern w:val="0"/>
          <w:szCs w:val="24"/>
        </w:rPr>
        <w:t>19.1开标后，采购人或采购代理机构将依法对投标人的资格进行审查。</w:t>
      </w:r>
    </w:p>
    <w:p w14:paraId="7890C529"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Arial"/>
          <w:kern w:val="0"/>
          <w:sz w:val="24"/>
        </w:rPr>
        <w:t>19.2</w:t>
      </w:r>
      <w:r>
        <w:rPr>
          <w:rFonts w:ascii="仿宋" w:eastAsia="仿宋" w:hAnsi="仿宋" w:cs="仿宋_GB2312" w:hint="eastAsia"/>
          <w:sz w:val="24"/>
        </w:rPr>
        <w:t>采购人或采购代理机构依据法律法规和招标文件的规定，对投标人的基本资格条件、特定资格条件进行审查。</w:t>
      </w:r>
    </w:p>
    <w:p w14:paraId="64E8AEC0" w14:textId="77777777" w:rsidR="00BE1524" w:rsidRDefault="00000000">
      <w:pPr>
        <w:pStyle w:val="2c"/>
        <w:spacing w:before="0"/>
        <w:ind w:firstLine="480"/>
        <w:rPr>
          <w:rFonts w:ascii="仿宋" w:eastAsia="仿宋" w:hAnsi="仿宋" w:cs="仿宋_GB2312" w:hint="eastAsia"/>
        </w:rPr>
      </w:pPr>
      <w:r>
        <w:rPr>
          <w:rFonts w:ascii="仿宋" w:eastAsia="仿宋" w:hAnsi="仿宋" w:cs="Arial"/>
          <w:kern w:val="0"/>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14:paraId="4D84FB81" w14:textId="77777777" w:rsidR="00BE1524" w:rsidRDefault="00000000">
      <w:pPr>
        <w:pStyle w:val="2c"/>
        <w:spacing w:before="0"/>
        <w:ind w:firstLine="480"/>
        <w:rPr>
          <w:rFonts w:ascii="仿宋" w:eastAsia="仿宋" w:hAnsi="仿宋" w:cs="仿宋_GB2312" w:hint="eastAsia"/>
        </w:rPr>
      </w:pPr>
      <w:r>
        <w:rPr>
          <w:rFonts w:ascii="仿宋" w:eastAsia="仿宋" w:hAnsi="仿宋" w:cs="Arial"/>
          <w:kern w:val="0"/>
          <w:szCs w:val="24"/>
        </w:rPr>
        <w:t>19.</w:t>
      </w:r>
      <w:r>
        <w:rPr>
          <w:rFonts w:ascii="仿宋" w:eastAsia="仿宋" w:hAnsi="仿宋" w:cs="仿宋_GB2312"/>
        </w:rPr>
        <w:t>4对未通过资格审查的投标人，采购人或采购代理机构告知其未通过的原因。</w:t>
      </w:r>
    </w:p>
    <w:p w14:paraId="01B15218" w14:textId="77777777" w:rsidR="00BE1524" w:rsidRDefault="00000000">
      <w:pPr>
        <w:pStyle w:val="2c"/>
        <w:spacing w:before="0"/>
        <w:ind w:firstLine="480"/>
        <w:rPr>
          <w:rFonts w:ascii="仿宋" w:eastAsia="仿宋" w:hAnsi="仿宋" w:cs="仿宋_GB2312" w:hint="eastAsia"/>
        </w:rPr>
      </w:pPr>
      <w:r>
        <w:rPr>
          <w:rFonts w:ascii="仿宋" w:eastAsia="仿宋" w:hAnsi="仿宋" w:cs="Arial"/>
          <w:kern w:val="0"/>
          <w:szCs w:val="24"/>
        </w:rPr>
        <w:t>19.</w:t>
      </w:r>
      <w:r>
        <w:rPr>
          <w:rFonts w:ascii="仿宋" w:eastAsia="仿宋" w:hAnsi="仿宋" w:cs="仿宋_GB2312"/>
        </w:rPr>
        <w:t>5合格投标人不足3家的，不再评标。</w:t>
      </w:r>
    </w:p>
    <w:p w14:paraId="0AA7081D" w14:textId="77777777" w:rsidR="00BE1524" w:rsidRDefault="00000000">
      <w:pPr>
        <w:pStyle w:val="2c"/>
        <w:spacing w:before="0"/>
        <w:ind w:firstLineChars="0" w:firstLine="0"/>
        <w:rPr>
          <w:rFonts w:ascii="仿宋" w:eastAsia="仿宋" w:hAnsi="仿宋" w:cs="仿宋_GB2312" w:hint="eastAsia"/>
          <w:b/>
          <w:szCs w:val="24"/>
        </w:rPr>
      </w:pPr>
      <w:r>
        <w:rPr>
          <w:rFonts w:ascii="仿宋" w:eastAsia="仿宋" w:hAnsi="仿宋" w:cs="仿宋_GB2312"/>
          <w:b/>
          <w:szCs w:val="24"/>
        </w:rPr>
        <w:t>20、信用信息查询</w:t>
      </w:r>
    </w:p>
    <w:p w14:paraId="44EEE627" w14:textId="77777777" w:rsidR="00BE1524" w:rsidRDefault="00000000">
      <w:pPr>
        <w:pStyle w:val="2c"/>
        <w:spacing w:before="0"/>
        <w:ind w:firstLineChars="0" w:firstLine="495"/>
        <w:rPr>
          <w:rFonts w:ascii="仿宋" w:eastAsia="仿宋" w:hAnsi="仿宋" w:cs="Arial" w:hint="eastAsia"/>
          <w:kern w:val="0"/>
          <w:szCs w:val="24"/>
        </w:rPr>
      </w:pPr>
      <w:r>
        <w:rPr>
          <w:rFonts w:ascii="仿宋" w:eastAsia="仿宋" w:hAnsi="仿宋" w:cs="Arial"/>
          <w:kern w:val="0"/>
          <w:szCs w:val="24"/>
        </w:rPr>
        <w:t>20.1信用信息查询渠道及截止时间：采购代理机构将通过“信用中国”网站(www.creditchina.gov.cn)、中国政府采购网(www.ccgp.gov.cn)渠道查询投标人投标截止时间当天的信用记录。</w:t>
      </w:r>
    </w:p>
    <w:p w14:paraId="1C0037AF" w14:textId="77777777" w:rsidR="00BE1524" w:rsidRDefault="00000000">
      <w:pPr>
        <w:pStyle w:val="2c"/>
        <w:spacing w:before="0"/>
        <w:ind w:firstLineChars="0" w:firstLine="495"/>
        <w:rPr>
          <w:rFonts w:ascii="仿宋" w:eastAsia="仿宋" w:hAnsi="仿宋" w:cs="Arial" w:hint="eastAsia"/>
          <w:kern w:val="0"/>
          <w:szCs w:val="24"/>
        </w:rPr>
      </w:pPr>
      <w:r>
        <w:rPr>
          <w:rFonts w:ascii="仿宋" w:eastAsia="仿宋" w:hAnsi="仿宋" w:cs="Arial"/>
          <w:kern w:val="0"/>
          <w:szCs w:val="24"/>
        </w:rPr>
        <w:t>20.2信用信息查询记录和证据留存的具体方式：现场查询的投标人的信用记录、查询结果经确认后将与采购文件一起存档。</w:t>
      </w:r>
    </w:p>
    <w:p w14:paraId="4F64F0BE" w14:textId="77777777" w:rsidR="00BE1524" w:rsidRDefault="00000000">
      <w:pPr>
        <w:pStyle w:val="2c"/>
        <w:spacing w:before="0"/>
        <w:ind w:firstLineChars="0" w:firstLine="495"/>
        <w:rPr>
          <w:rFonts w:ascii="仿宋" w:eastAsia="仿宋" w:hAnsi="仿宋" w:cs="Arial" w:hint="eastAsia"/>
          <w:kern w:val="0"/>
          <w:szCs w:val="24"/>
        </w:rPr>
      </w:pPr>
      <w:r>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14:paraId="6E747D64" w14:textId="77777777" w:rsidR="00BE1524" w:rsidRDefault="00000000">
      <w:pPr>
        <w:pStyle w:val="2c"/>
        <w:spacing w:before="0"/>
        <w:ind w:firstLine="480"/>
        <w:rPr>
          <w:rFonts w:ascii="仿宋" w:eastAsia="仿宋" w:hAnsi="仿宋" w:cs="仿宋_GB2312" w:hint="eastAsia"/>
        </w:rPr>
      </w:pPr>
      <w:r>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14:paraId="05FB5367" w14:textId="77777777" w:rsidR="00BE1524" w:rsidRDefault="00BE1524">
      <w:pPr>
        <w:snapToGrid w:val="0"/>
        <w:spacing w:line="360" w:lineRule="auto"/>
        <w:rPr>
          <w:rFonts w:ascii="仿宋" w:eastAsia="仿宋" w:hAnsi="仿宋" w:cs="仿宋_GB2312" w:hint="eastAsia"/>
          <w:b/>
          <w:sz w:val="24"/>
        </w:rPr>
      </w:pPr>
    </w:p>
    <w:p w14:paraId="15BB4374"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五、评标</w:t>
      </w:r>
    </w:p>
    <w:p w14:paraId="4C1772FC" w14:textId="77777777" w:rsidR="00BE1524" w:rsidRDefault="00000000">
      <w:pPr>
        <w:spacing w:line="360" w:lineRule="auto"/>
        <w:rPr>
          <w:rFonts w:ascii="仿宋" w:eastAsia="仿宋" w:hAnsi="仿宋" w:cs="仿宋_GB2312" w:hint="eastAsia"/>
          <w:b/>
          <w:sz w:val="24"/>
        </w:rPr>
      </w:pPr>
      <w:bookmarkStart w:id="15" w:name="_Toc91899903"/>
      <w:r>
        <w:rPr>
          <w:rFonts w:ascii="仿宋" w:eastAsia="仿宋" w:hAnsi="仿宋" w:cs="仿宋_GB2312"/>
          <w:b/>
          <w:sz w:val="24"/>
        </w:rPr>
        <w:t>21.</w:t>
      </w:r>
      <w:r>
        <w:rPr>
          <w:rFonts w:ascii="仿宋" w:eastAsia="仿宋" w:hAnsi="仿宋"/>
        </w:rPr>
        <w:t xml:space="preserve"> </w:t>
      </w:r>
      <w:r>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w:t>
      </w:r>
      <w:r>
        <w:rPr>
          <w:rFonts w:ascii="仿宋" w:eastAsia="仿宋" w:hAnsi="仿宋" w:cs="仿宋_GB2312" w:hint="eastAsia"/>
          <w:sz w:val="24"/>
        </w:rPr>
        <w:lastRenderedPageBreak/>
        <w:t>按照评审因素的量化指标排出推荐中标的投标人的先后顺序，并按顺序提出授标建议。</w:t>
      </w:r>
      <w:r>
        <w:rPr>
          <w:rFonts w:ascii="仿宋" w:eastAsia="仿宋" w:hAnsi="仿宋" w:cs="仿宋_GB2312" w:hint="eastAsia"/>
          <w:b/>
          <w:sz w:val="24"/>
        </w:rPr>
        <w:t>详见招标文件第四部分评标办法。</w:t>
      </w:r>
    </w:p>
    <w:p w14:paraId="3AA31014" w14:textId="77777777" w:rsidR="00BE1524" w:rsidRDefault="00BE1524">
      <w:pPr>
        <w:snapToGrid w:val="0"/>
        <w:spacing w:line="360" w:lineRule="auto"/>
        <w:rPr>
          <w:rFonts w:ascii="仿宋" w:eastAsia="仿宋" w:hAnsi="仿宋" w:cs="仿宋_GB2312" w:hint="eastAsia"/>
          <w:b/>
          <w:sz w:val="24"/>
        </w:rPr>
      </w:pPr>
    </w:p>
    <w:p w14:paraId="1CACA3A3"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六、定</w:t>
      </w:r>
      <w:r>
        <w:rPr>
          <w:rFonts w:ascii="仿宋" w:eastAsia="仿宋" w:hAnsi="仿宋" w:cs="仿宋_GB2312"/>
          <w:b/>
          <w:sz w:val="36"/>
          <w:szCs w:val="36"/>
        </w:rPr>
        <w:t xml:space="preserve"> </w:t>
      </w:r>
      <w:r>
        <w:rPr>
          <w:rFonts w:ascii="仿宋" w:eastAsia="仿宋" w:hAnsi="仿宋" w:cs="仿宋_GB2312" w:hint="eastAsia"/>
          <w:b/>
          <w:sz w:val="36"/>
          <w:szCs w:val="36"/>
        </w:rPr>
        <w:t>标</w:t>
      </w:r>
    </w:p>
    <w:p w14:paraId="260E6BEC" w14:textId="77777777" w:rsidR="00BE1524" w:rsidRDefault="00000000">
      <w:pPr>
        <w:pStyle w:val="ae"/>
        <w:spacing w:line="360" w:lineRule="auto"/>
        <w:ind w:left="479" w:hangingChars="199" w:hanging="479"/>
        <w:rPr>
          <w:rFonts w:ascii="仿宋" w:eastAsia="仿宋" w:hAnsi="仿宋" w:cs="仿宋_GB2312" w:hint="eastAsia"/>
          <w:b/>
        </w:rPr>
      </w:pPr>
      <w:r>
        <w:rPr>
          <w:rFonts w:ascii="仿宋" w:eastAsia="仿宋" w:hAnsi="仿宋" w:cs="仿宋_GB2312"/>
          <w:b/>
        </w:rPr>
        <w:t xml:space="preserve">22. </w:t>
      </w:r>
      <w:r>
        <w:rPr>
          <w:rFonts w:ascii="仿宋" w:eastAsia="仿宋" w:hAnsi="仿宋" w:cs="仿宋_GB2312" w:hint="eastAsia"/>
          <w:b/>
        </w:rPr>
        <w:t>确定中标供应商</w:t>
      </w:r>
    </w:p>
    <w:p w14:paraId="124F100F" w14:textId="77777777" w:rsidR="00BE1524" w:rsidRDefault="00000000">
      <w:pPr>
        <w:pStyle w:val="2c"/>
        <w:snapToGrid w:val="0"/>
        <w:spacing w:before="0"/>
        <w:ind w:firstLine="480"/>
        <w:rPr>
          <w:rFonts w:ascii="仿宋" w:eastAsia="仿宋" w:hAnsi="仿宋" w:cs="仿宋_GB2312" w:hint="eastAsia"/>
          <w:b/>
          <w:szCs w:val="24"/>
        </w:rPr>
      </w:pPr>
      <w:r>
        <w:rPr>
          <w:rFonts w:ascii="仿宋" w:eastAsia="仿宋" w:hAnsi="仿宋" w:cs="仿宋_GB2312" w:hint="eastAsia"/>
          <w:szCs w:val="24"/>
        </w:rPr>
        <w:t>采购人将自收到评审报告之日起</w:t>
      </w:r>
      <w:r>
        <w:rPr>
          <w:rFonts w:ascii="仿宋" w:eastAsia="仿宋" w:hAnsi="仿宋" w:cs="仿宋_GB2312"/>
          <w:szCs w:val="24"/>
        </w:rPr>
        <w:t>5个工作日内通过电子交易平台在评审报告推荐的中标候选人中按顺序确定中标供应商。</w:t>
      </w:r>
    </w:p>
    <w:p w14:paraId="7E27C252" w14:textId="77777777" w:rsidR="00BE1524" w:rsidRDefault="00000000">
      <w:pPr>
        <w:pStyle w:val="2c"/>
        <w:snapToGrid w:val="0"/>
        <w:spacing w:before="0"/>
        <w:ind w:firstLineChars="0" w:firstLine="0"/>
        <w:rPr>
          <w:rFonts w:ascii="仿宋" w:eastAsia="仿宋" w:hAnsi="仿宋" w:cs="仿宋_GB2312" w:hint="eastAsia"/>
          <w:b/>
          <w:szCs w:val="24"/>
        </w:rPr>
      </w:pPr>
      <w:r>
        <w:rPr>
          <w:rFonts w:ascii="仿宋" w:eastAsia="仿宋" w:hAnsi="仿宋" w:cs="仿宋_GB2312"/>
          <w:b/>
          <w:szCs w:val="24"/>
        </w:rPr>
        <w:t xml:space="preserve">23. </w:t>
      </w:r>
      <w:r>
        <w:rPr>
          <w:rFonts w:ascii="仿宋" w:eastAsia="仿宋" w:hAnsi="仿宋" w:cs="仿宋_GB2312" w:hint="eastAsia"/>
          <w:b/>
          <w:szCs w:val="24"/>
        </w:rPr>
        <w:t>中标通知与中标结果公告</w:t>
      </w:r>
    </w:p>
    <w:p w14:paraId="5656D0CE" w14:textId="77777777" w:rsidR="00BE1524" w:rsidRDefault="00000000">
      <w:pPr>
        <w:widowControl/>
        <w:shd w:val="clear" w:color="auto" w:fill="FFFFFF"/>
        <w:spacing w:line="360" w:lineRule="auto"/>
        <w:ind w:firstLine="480"/>
        <w:jc w:val="left"/>
        <w:rPr>
          <w:rFonts w:ascii="仿宋" w:eastAsia="仿宋" w:hAnsi="仿宋" w:cs="仿宋_GB2312" w:hint="eastAsia"/>
          <w:sz w:val="24"/>
        </w:rPr>
      </w:pPr>
      <w:r>
        <w:rPr>
          <w:rFonts w:ascii="仿宋" w:eastAsia="仿宋" w:hAnsi="仿宋" w:cs="仿宋_GB2312"/>
          <w:sz w:val="24"/>
        </w:rPr>
        <w:t>23.1自中标人确定之日起2个工作日内，采购代理机构通过电子交易平台向中标人发出中标通知书，</w:t>
      </w:r>
      <w:r>
        <w:rPr>
          <w:rFonts w:ascii="仿宋" w:eastAsia="仿宋" w:hAnsi="仿宋" w:cs="仿宋_GB2312" w:hint="eastAsia"/>
          <w:sz w:val="24"/>
        </w:rPr>
        <w:t>同时编制发布采购结果公告。采购代理机构也可以以纸质形式进行中标通知。</w:t>
      </w:r>
    </w:p>
    <w:p w14:paraId="5B9542FB" w14:textId="77777777" w:rsidR="00BE1524" w:rsidRDefault="00000000">
      <w:pPr>
        <w:widowControl/>
        <w:shd w:val="clear" w:color="auto" w:fill="FFFFFF"/>
        <w:spacing w:line="360" w:lineRule="auto"/>
        <w:ind w:firstLine="480"/>
        <w:jc w:val="left"/>
        <w:rPr>
          <w:rFonts w:ascii="仿宋" w:eastAsia="仿宋" w:hAnsi="仿宋" w:cs="仿宋_GB2312" w:hint="eastAsia"/>
          <w:sz w:val="24"/>
        </w:rPr>
      </w:pPr>
      <w:r>
        <w:rPr>
          <w:rFonts w:ascii="仿宋" w:eastAsia="仿宋" w:hAnsi="仿宋" w:cs="仿宋_GB2312"/>
          <w:sz w:val="24"/>
        </w:rPr>
        <w:t>23.2中标结果公告内容包括采购人及其委托的采购代理机构的名称、地址、联系方式，项目名称和项目编号，中标人名称、地址和中标金额，主要中标标的</w:t>
      </w:r>
      <w:r>
        <w:rPr>
          <w:rFonts w:ascii="仿宋" w:eastAsia="仿宋" w:hAnsi="仿宋" w:cs="仿宋_GB2312" w:hint="eastAsia"/>
          <w:sz w:val="24"/>
        </w:rPr>
        <w:t>的名称、规格型号、数量、单价、服务要求，开标记录、未中标情况说明、中标公告期限以及评审专家名单、评分汇总及明细。</w:t>
      </w:r>
    </w:p>
    <w:p w14:paraId="0837705A" w14:textId="77777777" w:rsidR="00BE1524" w:rsidRDefault="00000000">
      <w:pPr>
        <w:widowControl/>
        <w:shd w:val="clear" w:color="auto" w:fill="FFFFFF"/>
        <w:spacing w:line="360" w:lineRule="auto"/>
        <w:ind w:firstLine="480"/>
        <w:jc w:val="left"/>
        <w:rPr>
          <w:rFonts w:ascii="仿宋" w:eastAsia="仿宋" w:hAnsi="仿宋" w:cs="仿宋_GB2312" w:hint="eastAsia"/>
          <w:sz w:val="24"/>
        </w:rPr>
      </w:pPr>
      <w:r>
        <w:rPr>
          <w:rFonts w:ascii="仿宋" w:eastAsia="仿宋" w:hAnsi="仿宋" w:cs="仿宋_GB2312"/>
          <w:sz w:val="24"/>
        </w:rPr>
        <w:t>23.3公告期限为1个工作日。</w:t>
      </w:r>
    </w:p>
    <w:p w14:paraId="51DDE604" w14:textId="77777777" w:rsidR="00BE1524" w:rsidRDefault="00BE1524">
      <w:pPr>
        <w:snapToGrid w:val="0"/>
        <w:spacing w:line="360" w:lineRule="auto"/>
        <w:rPr>
          <w:rFonts w:ascii="仿宋" w:eastAsia="仿宋" w:hAnsi="仿宋" w:cs="仿宋_GB2312" w:hint="eastAsia"/>
          <w:b/>
          <w:sz w:val="24"/>
        </w:rPr>
      </w:pPr>
    </w:p>
    <w:p w14:paraId="48CDFF92"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七、合同授予</w:t>
      </w:r>
    </w:p>
    <w:p w14:paraId="21D24EE5" w14:textId="77777777" w:rsidR="00BE1524" w:rsidRDefault="00000000">
      <w:pPr>
        <w:pStyle w:val="ae"/>
        <w:spacing w:line="360" w:lineRule="auto"/>
        <w:ind w:left="479" w:hangingChars="199" w:hanging="479"/>
        <w:rPr>
          <w:rFonts w:ascii="仿宋" w:eastAsia="仿宋" w:hAnsi="仿宋" w:cs="仿宋_GB2312" w:hint="eastAsia"/>
          <w:b/>
        </w:rPr>
      </w:pPr>
      <w:r>
        <w:rPr>
          <w:rFonts w:ascii="仿宋" w:eastAsia="仿宋" w:hAnsi="仿宋" w:cs="仿宋_GB2312"/>
          <w:b/>
        </w:rPr>
        <w:t xml:space="preserve">24. </w:t>
      </w:r>
      <w:r>
        <w:rPr>
          <w:rFonts w:ascii="仿宋" w:eastAsia="仿宋" w:hAnsi="仿宋" w:cs="仿宋_GB2312" w:hint="eastAsia"/>
        </w:rPr>
        <w:t>合同主要条款详见第五部分拟签订的合同文本。</w:t>
      </w:r>
    </w:p>
    <w:p w14:paraId="1C296C47" w14:textId="77777777" w:rsidR="00BE1524" w:rsidRDefault="00000000">
      <w:pPr>
        <w:pStyle w:val="ae"/>
        <w:spacing w:line="360" w:lineRule="auto"/>
        <w:ind w:left="479" w:hangingChars="199" w:hanging="479"/>
        <w:rPr>
          <w:rFonts w:ascii="仿宋" w:eastAsia="仿宋" w:hAnsi="仿宋" w:cs="仿宋_GB2312" w:hint="eastAsia"/>
          <w:b/>
        </w:rPr>
      </w:pPr>
      <w:r>
        <w:rPr>
          <w:rFonts w:ascii="仿宋" w:eastAsia="仿宋" w:hAnsi="仿宋" w:cs="仿宋_GB2312"/>
          <w:b/>
        </w:rPr>
        <w:t xml:space="preserve">25. </w:t>
      </w:r>
      <w:r>
        <w:rPr>
          <w:rFonts w:ascii="仿宋" w:eastAsia="仿宋" w:hAnsi="仿宋" w:cs="仿宋_GB2312" w:hint="eastAsia"/>
          <w:b/>
        </w:rPr>
        <w:t>合同的签订</w:t>
      </w:r>
    </w:p>
    <w:p w14:paraId="7C2BA566" w14:textId="77777777" w:rsidR="00BE1524" w:rsidRDefault="00000000">
      <w:pPr>
        <w:widowControl/>
        <w:shd w:val="clear" w:color="auto" w:fill="FFFFFF"/>
        <w:spacing w:line="360" w:lineRule="auto"/>
        <w:ind w:firstLine="480"/>
        <w:jc w:val="left"/>
        <w:rPr>
          <w:rFonts w:ascii="仿宋" w:eastAsia="仿宋" w:hAnsi="仿宋" w:cs="Arial" w:hint="eastAsia"/>
          <w:kern w:val="0"/>
          <w:sz w:val="24"/>
        </w:rPr>
      </w:pPr>
      <w:r>
        <w:rPr>
          <w:rFonts w:ascii="仿宋" w:eastAsia="仿宋" w:hAnsi="仿宋" w:cs="仿宋_GB2312"/>
          <w:sz w:val="24"/>
        </w:rPr>
        <w:t>25.1</w:t>
      </w:r>
      <w:r>
        <w:rPr>
          <w:rFonts w:ascii="仿宋" w:eastAsia="仿宋" w:hAnsi="仿宋" w:cs="Arial"/>
          <w:kern w:val="0"/>
          <w:sz w:val="24"/>
        </w:rPr>
        <w:t xml:space="preserve"> 采购人与中标人应当通过电子交易平台在中标通知书发出之日起30</w:t>
      </w:r>
      <w:r>
        <w:rPr>
          <w:rFonts w:ascii="仿宋" w:eastAsia="仿宋" w:hAnsi="仿宋" w:cs="Arial" w:hint="eastAsia"/>
          <w:kern w:val="0"/>
          <w:sz w:val="24"/>
        </w:rPr>
        <w:t>日</w:t>
      </w:r>
      <w:r>
        <w:rPr>
          <w:rFonts w:ascii="仿宋" w:eastAsia="仿宋" w:hAnsi="仿宋" w:cs="Arial"/>
          <w:kern w:val="0"/>
          <w:sz w:val="24"/>
        </w:rPr>
        <w:t>内，按照招标文件确定的事项签订政府采购合同，并在</w:t>
      </w:r>
      <w:r>
        <w:rPr>
          <w:rFonts w:ascii="仿宋" w:eastAsia="仿宋" w:hAnsi="仿宋" w:cs="Arial" w:hint="eastAsia"/>
          <w:kern w:val="0"/>
          <w:sz w:val="24"/>
        </w:rPr>
        <w:t>合同签订之日起2个工作日</w:t>
      </w:r>
      <w:r>
        <w:rPr>
          <w:rFonts w:ascii="仿宋" w:eastAsia="仿宋" w:hAnsi="仿宋" w:cs="Arial"/>
          <w:kern w:val="0"/>
          <w:sz w:val="24"/>
        </w:rPr>
        <w:t>内依法发布合同公告。</w:t>
      </w:r>
    </w:p>
    <w:p w14:paraId="31753071" w14:textId="77777777" w:rsidR="00BE1524" w:rsidRDefault="00000000">
      <w:pPr>
        <w:pStyle w:val="2c"/>
        <w:snapToGrid w:val="0"/>
        <w:spacing w:before="0"/>
        <w:ind w:firstLine="480"/>
        <w:rPr>
          <w:rFonts w:ascii="仿宋" w:eastAsia="仿宋" w:hAnsi="仿宋" w:hint="eastAsia"/>
          <w:kern w:val="0"/>
        </w:rPr>
      </w:pPr>
      <w:r>
        <w:rPr>
          <w:rFonts w:ascii="仿宋" w:eastAsia="仿宋" w:hAnsi="仿宋" w:cs="仿宋_GB2312"/>
          <w:kern w:val="0"/>
          <w:lang w:val="zh-CN"/>
        </w:rPr>
        <w:t>25.2</w:t>
      </w:r>
      <w:r>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77D03896"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25.3如签订合同并生效后，供应商无故拒绝或延期，除按照合同条款处理外，列入不良行为记录一次，并给予通报。</w:t>
      </w:r>
    </w:p>
    <w:p w14:paraId="0A17D505"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25.4中标供应</w:t>
      </w:r>
      <w:r>
        <w:rPr>
          <w:rFonts w:ascii="仿宋" w:eastAsia="仿宋" w:hAnsi="仿宋" w:cs="仿宋_GB2312" w:hint="eastAsia"/>
        </w:rPr>
        <w:t>商拒绝与采购人签订合同的，采购人可以按照评审报告推荐的中标</w:t>
      </w:r>
      <w:r>
        <w:rPr>
          <w:rFonts w:ascii="仿宋" w:eastAsia="仿宋" w:hAnsi="仿宋" w:cs="仿宋_GB2312" w:hint="eastAsia"/>
        </w:rPr>
        <w:lastRenderedPageBreak/>
        <w:t>或者成交候选人名单排序，确定下一候选人为中标供应商，也可以重新开展政府采购活动。</w:t>
      </w:r>
    </w:p>
    <w:p w14:paraId="4F53E47A" w14:textId="77777777" w:rsidR="00BE1524" w:rsidRDefault="00000000">
      <w:pPr>
        <w:pStyle w:val="2c"/>
        <w:snapToGrid w:val="0"/>
        <w:spacing w:before="0" w:after="120"/>
        <w:ind w:firstLine="480"/>
        <w:rPr>
          <w:rFonts w:ascii="仿宋" w:eastAsia="仿宋" w:hAnsi="仿宋" w:cs="仿宋_GB2312" w:hint="eastAsia"/>
        </w:rPr>
      </w:pPr>
      <w:r>
        <w:rPr>
          <w:rFonts w:ascii="仿宋" w:eastAsia="仿宋" w:hAnsi="仿宋" w:cs="仿宋_GB2312"/>
        </w:rPr>
        <w:t>25.5采购合同由采购人与中标供应商根据</w:t>
      </w:r>
      <w:r>
        <w:rPr>
          <w:rFonts w:ascii="仿宋" w:eastAsia="仿宋" w:hAnsi="仿宋" w:cs="仿宋_GB2312" w:hint="eastAsia"/>
        </w:rPr>
        <w:t>招标文件、投标文件等内容通过政府采购电子交易平台在线签订，自动备案。</w:t>
      </w:r>
    </w:p>
    <w:p w14:paraId="6070F6FB" w14:textId="77777777" w:rsidR="00BE1524" w:rsidRDefault="00000000">
      <w:pPr>
        <w:pStyle w:val="ae"/>
        <w:spacing w:line="360" w:lineRule="auto"/>
        <w:ind w:left="479" w:hangingChars="199" w:hanging="479"/>
        <w:rPr>
          <w:rFonts w:ascii="仿宋" w:eastAsia="仿宋" w:hAnsi="仿宋" w:cs="仿宋_GB2312" w:hint="eastAsia"/>
          <w:b/>
        </w:rPr>
      </w:pPr>
      <w:r>
        <w:rPr>
          <w:rFonts w:ascii="仿宋" w:eastAsia="仿宋" w:hAnsi="仿宋" w:cs="仿宋_GB2312"/>
          <w:b/>
        </w:rPr>
        <w:t xml:space="preserve">26. </w:t>
      </w:r>
      <w:r>
        <w:rPr>
          <w:rFonts w:ascii="仿宋" w:eastAsia="仿宋" w:hAnsi="仿宋" w:cs="仿宋_GB2312" w:hint="eastAsia"/>
          <w:b/>
        </w:rPr>
        <w:t>履约保证金</w:t>
      </w:r>
    </w:p>
    <w:p w14:paraId="68BFF324"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hint="eastAsia"/>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eastAsia="仿宋" w:hAnsi="仿宋" w:cs="仿宋_GB2312"/>
        </w:rPr>
        <w:t>1</w:t>
      </w:r>
      <w:r>
        <w:rPr>
          <w:rFonts w:ascii="仿宋" w:eastAsia="仿宋" w:hAnsi="仿宋" w:cs="仿宋_GB2312" w:hint="eastAsia"/>
        </w:rPr>
        <w:t>%。鼓励和支持供应商以银行、保险公司出具的保函形式提供履约保证金。采购人不得拒收履约保函。</w:t>
      </w:r>
    </w:p>
    <w:p w14:paraId="26DFA4DD" w14:textId="77777777" w:rsidR="00BE1524" w:rsidRDefault="00BE1524">
      <w:pPr>
        <w:widowControl/>
        <w:adjustRightInd/>
        <w:jc w:val="left"/>
        <w:rPr>
          <w:rFonts w:ascii="仿宋" w:eastAsia="仿宋" w:hAnsi="仿宋" w:cs="仿宋_GB2312" w:hint="eastAsia"/>
          <w:b/>
          <w:sz w:val="24"/>
        </w:rPr>
      </w:pPr>
    </w:p>
    <w:p w14:paraId="6CC484A1"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八、电子交易活动的中止</w:t>
      </w:r>
    </w:p>
    <w:p w14:paraId="4A21063B" w14:textId="77777777" w:rsidR="00BE1524" w:rsidRDefault="00000000">
      <w:pPr>
        <w:pStyle w:val="2c"/>
        <w:snapToGrid w:val="0"/>
        <w:spacing w:before="0"/>
        <w:ind w:firstLineChars="0" w:firstLine="0"/>
        <w:rPr>
          <w:rFonts w:ascii="仿宋" w:eastAsia="仿宋" w:hAnsi="仿宋" w:cs="仿宋_GB2312" w:hint="eastAsia"/>
        </w:rPr>
      </w:pPr>
      <w:r>
        <w:rPr>
          <w:rFonts w:ascii="仿宋" w:eastAsia="仿宋" w:hAnsi="仿宋" w:cs="仿宋_GB2312"/>
          <w:b/>
        </w:rPr>
        <w:t>2</w:t>
      </w:r>
      <w:r>
        <w:rPr>
          <w:rFonts w:ascii="仿宋" w:eastAsia="仿宋" w:hAnsi="仿宋" w:cs="仿宋_GB2312"/>
          <w:b/>
          <w:szCs w:val="24"/>
        </w:rPr>
        <w:t xml:space="preserve">7. </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采购过程中出现以下情形，导致电子交易平台无法正常运行，或者无法保证电子交易的公平、公正和安全时，采购代理机构可中止电子交易活动：</w:t>
      </w:r>
    </w:p>
    <w:p w14:paraId="6FF8D514"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 xml:space="preserve">27.1电子交易平台发生故障而无法登录访问的； </w:t>
      </w:r>
    </w:p>
    <w:p w14:paraId="381363B1"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27.2电子交易平台应用或数据库出现错误，不能进行正常操作的；</w:t>
      </w:r>
    </w:p>
    <w:p w14:paraId="5AE447DA"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27.3电子交易平台发现严重安全漏洞，有潜在泄密危险的；</w:t>
      </w:r>
    </w:p>
    <w:p w14:paraId="02A56C23"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 xml:space="preserve">27.4病毒发作导致不能进行正常操作的； </w:t>
      </w:r>
    </w:p>
    <w:p w14:paraId="1F322A72" w14:textId="77777777" w:rsidR="00BE1524" w:rsidRDefault="00000000">
      <w:pPr>
        <w:pStyle w:val="2c"/>
        <w:snapToGrid w:val="0"/>
        <w:spacing w:before="0"/>
        <w:ind w:firstLine="480"/>
        <w:rPr>
          <w:rFonts w:ascii="仿宋" w:eastAsia="仿宋" w:hAnsi="仿宋" w:cs="仿宋_GB2312" w:hint="eastAsia"/>
        </w:rPr>
      </w:pPr>
      <w:r>
        <w:rPr>
          <w:rFonts w:ascii="仿宋" w:eastAsia="仿宋" w:hAnsi="仿宋" w:cs="仿宋_GB2312"/>
        </w:rPr>
        <w:t>27.5其他无法保证电子交易的公平、公正和安全的情况。</w:t>
      </w:r>
    </w:p>
    <w:p w14:paraId="629325F1" w14:textId="77777777" w:rsidR="00BE1524" w:rsidRDefault="00000000">
      <w:pPr>
        <w:pStyle w:val="2c"/>
        <w:snapToGrid w:val="0"/>
        <w:spacing w:before="0"/>
        <w:ind w:firstLineChars="0" w:firstLine="0"/>
        <w:rPr>
          <w:rFonts w:ascii="仿宋" w:eastAsia="仿宋" w:hAnsi="仿宋" w:cs="仿宋_GB2312" w:hint="eastAsia"/>
        </w:rPr>
      </w:pPr>
      <w:r>
        <w:rPr>
          <w:rFonts w:ascii="仿宋" w:eastAsia="仿宋" w:hAnsi="仿宋" w:cs="仿宋_GB2312"/>
          <w:b/>
        </w:rPr>
        <w:t xml:space="preserve"> 28.</w:t>
      </w:r>
      <w:r>
        <w:rPr>
          <w:rFonts w:ascii="仿宋" w:eastAsia="仿宋" w:hAnsi="仿宋"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422366D1" w14:textId="77777777" w:rsidR="00BE1524" w:rsidRDefault="00BE1524">
      <w:pPr>
        <w:snapToGrid w:val="0"/>
        <w:spacing w:line="360" w:lineRule="auto"/>
        <w:rPr>
          <w:rFonts w:ascii="仿宋" w:eastAsia="仿宋" w:hAnsi="仿宋" w:cs="仿宋_GB2312" w:hint="eastAsia"/>
          <w:b/>
          <w:sz w:val="24"/>
        </w:rPr>
      </w:pPr>
    </w:p>
    <w:p w14:paraId="632C38B7" w14:textId="77777777" w:rsidR="00BE1524" w:rsidRDefault="00BE1524">
      <w:pPr>
        <w:widowControl/>
        <w:adjustRightInd/>
        <w:jc w:val="left"/>
        <w:rPr>
          <w:rFonts w:ascii="仿宋" w:eastAsia="仿宋" w:hAnsi="仿宋" w:cs="仿宋_GB2312" w:hint="eastAsia"/>
          <w:b/>
          <w:sz w:val="36"/>
          <w:szCs w:val="36"/>
        </w:rPr>
      </w:pPr>
    </w:p>
    <w:p w14:paraId="3288A7B0"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九、验收</w:t>
      </w:r>
    </w:p>
    <w:p w14:paraId="3F95D14C" w14:textId="77777777" w:rsidR="00BE1524" w:rsidRDefault="00000000">
      <w:pPr>
        <w:pStyle w:val="ae"/>
        <w:spacing w:line="360" w:lineRule="auto"/>
        <w:ind w:firstLineChars="0" w:firstLine="0"/>
        <w:rPr>
          <w:rFonts w:ascii="仿宋" w:eastAsia="仿宋" w:hAnsi="仿宋" w:cs="仿宋_GB2312" w:hint="eastAsia"/>
          <w:b/>
        </w:rPr>
      </w:pPr>
      <w:r>
        <w:rPr>
          <w:rFonts w:ascii="仿宋" w:eastAsia="仿宋" w:hAnsi="仿宋" w:cs="仿宋_GB2312"/>
          <w:b/>
        </w:rPr>
        <w:t>29.验收</w:t>
      </w:r>
    </w:p>
    <w:p w14:paraId="718B1996" w14:textId="77777777" w:rsidR="00BE1524" w:rsidRDefault="00000000">
      <w:pPr>
        <w:tabs>
          <w:tab w:val="left" w:pos="0"/>
        </w:tabs>
        <w:spacing w:line="360" w:lineRule="auto"/>
        <w:ind w:firstLine="480"/>
        <w:rPr>
          <w:rFonts w:ascii="仿宋" w:eastAsia="仿宋" w:hAnsi="仿宋" w:cs="Helvetica" w:hint="eastAsia"/>
          <w:kern w:val="0"/>
          <w:sz w:val="24"/>
        </w:rPr>
      </w:pPr>
      <w:r>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618C8D" w14:textId="77777777" w:rsidR="00BE1524" w:rsidRDefault="00000000">
      <w:pPr>
        <w:tabs>
          <w:tab w:val="left" w:pos="0"/>
        </w:tabs>
        <w:spacing w:line="360" w:lineRule="auto"/>
        <w:ind w:firstLine="480"/>
        <w:rPr>
          <w:rFonts w:ascii="仿宋" w:eastAsia="仿宋" w:hAnsi="仿宋" w:cs="Helvetica" w:hint="eastAsia"/>
          <w:kern w:val="0"/>
          <w:sz w:val="24"/>
        </w:rPr>
      </w:pPr>
      <w:r>
        <w:rPr>
          <w:rFonts w:ascii="仿宋" w:eastAsia="仿宋" w:hAnsi="仿宋" w:cs="Helvetica"/>
          <w:kern w:val="0"/>
          <w:sz w:val="24"/>
        </w:rPr>
        <w:lastRenderedPageBreak/>
        <w:t>29.2采购人可以邀请参加本项目的其他投标人或者第三方机构参与验收。参与验收的投标人或者第三方机构的意见作为</w:t>
      </w:r>
      <w:r>
        <w:rPr>
          <w:rFonts w:ascii="仿宋" w:eastAsia="仿宋" w:hAnsi="仿宋" w:cs="Helvetica" w:hint="eastAsia"/>
          <w:kern w:val="0"/>
          <w:sz w:val="24"/>
        </w:rPr>
        <w:t>验收书的参考资料一并存档。</w:t>
      </w:r>
    </w:p>
    <w:p w14:paraId="3959B6D8" w14:textId="77777777" w:rsidR="00BE1524" w:rsidRDefault="00000000">
      <w:pPr>
        <w:tabs>
          <w:tab w:val="left" w:pos="0"/>
        </w:tabs>
        <w:spacing w:line="360" w:lineRule="auto"/>
        <w:ind w:firstLine="480"/>
        <w:rPr>
          <w:rFonts w:ascii="仿宋" w:eastAsia="仿宋" w:hAnsi="仿宋" w:cs="Helvetica" w:hint="eastAsia"/>
          <w:kern w:val="0"/>
          <w:sz w:val="24"/>
        </w:rPr>
      </w:pPr>
      <w:r>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C84A19" w14:textId="77777777" w:rsidR="00BE1524" w:rsidRDefault="00000000">
      <w:pPr>
        <w:tabs>
          <w:tab w:val="left" w:pos="0"/>
        </w:tabs>
        <w:spacing w:line="360" w:lineRule="auto"/>
        <w:ind w:firstLine="480"/>
        <w:rPr>
          <w:rFonts w:ascii="仿宋" w:eastAsia="仿宋" w:hAnsi="仿宋" w:cs="仿宋_GB2312" w:hint="eastAsia"/>
          <w:sz w:val="18"/>
          <w:szCs w:val="18"/>
        </w:rPr>
      </w:pPr>
      <w:r>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CF69D7" w14:textId="77777777" w:rsidR="00BE1524" w:rsidRDefault="00BE1524">
      <w:pPr>
        <w:tabs>
          <w:tab w:val="left" w:pos="0"/>
        </w:tabs>
        <w:spacing w:line="360" w:lineRule="auto"/>
        <w:ind w:firstLine="480"/>
        <w:rPr>
          <w:rFonts w:ascii="仿宋" w:eastAsia="仿宋" w:hAnsi="仿宋" w:cs="Helvetica" w:hint="eastAsia"/>
          <w:kern w:val="0"/>
          <w:sz w:val="24"/>
        </w:rPr>
        <w:sectPr w:rsidR="00BE1524">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720"/>
          <w:titlePg/>
          <w:docGrid w:linePitch="312"/>
        </w:sectPr>
      </w:pPr>
      <w:bookmarkStart w:id="16" w:name="_Hlt68073093"/>
      <w:bookmarkStart w:id="17" w:name="_Hlt74714665"/>
      <w:bookmarkStart w:id="18" w:name="_Hlt75236011"/>
      <w:bookmarkStart w:id="19" w:name="_Hlt74729768"/>
      <w:bookmarkStart w:id="20" w:name="_Hlt68072990"/>
      <w:bookmarkStart w:id="21" w:name="_Hlt68057669"/>
      <w:bookmarkStart w:id="22" w:name="_Hlt74707468"/>
      <w:bookmarkStart w:id="23" w:name="_Hlt68072998"/>
      <w:bookmarkStart w:id="24" w:name="_Hlt68403820"/>
      <w:bookmarkStart w:id="25" w:name="_Hlt75236290"/>
      <w:bookmarkStart w:id="26" w:name="_Hlt75236101"/>
      <w:bookmarkStart w:id="27" w:name="_Hlt74730295"/>
      <w:bookmarkEnd w:id="15"/>
      <w:bookmarkEnd w:id="16"/>
      <w:bookmarkEnd w:id="17"/>
      <w:bookmarkEnd w:id="18"/>
      <w:bookmarkEnd w:id="19"/>
      <w:bookmarkEnd w:id="20"/>
      <w:bookmarkEnd w:id="21"/>
      <w:bookmarkEnd w:id="22"/>
      <w:bookmarkEnd w:id="23"/>
      <w:bookmarkEnd w:id="24"/>
      <w:bookmarkEnd w:id="25"/>
      <w:bookmarkEnd w:id="26"/>
      <w:bookmarkEnd w:id="27"/>
    </w:p>
    <w:p w14:paraId="1F1C1EE5" w14:textId="77777777" w:rsidR="00BE1524" w:rsidRDefault="00000000">
      <w:pPr>
        <w:spacing w:line="360" w:lineRule="auto"/>
        <w:jc w:val="center"/>
        <w:outlineLvl w:val="0"/>
        <w:rPr>
          <w:rFonts w:ascii="仿宋" w:eastAsia="仿宋" w:hAnsi="仿宋" w:cs="仿宋_GB2312" w:hint="eastAsia"/>
          <w:b/>
          <w:sz w:val="36"/>
          <w:szCs w:val="36"/>
        </w:rPr>
      </w:pPr>
      <w:bookmarkStart w:id="28" w:name="第四部分"/>
      <w:bookmarkEnd w:id="13"/>
      <w:bookmarkEnd w:id="14"/>
      <w:r>
        <w:rPr>
          <w:rFonts w:ascii="仿宋" w:eastAsia="仿宋" w:hAnsi="仿宋" w:cs="仿宋_GB2312" w:hint="eastAsia"/>
          <w:b/>
          <w:sz w:val="36"/>
          <w:szCs w:val="36"/>
        </w:rPr>
        <w:lastRenderedPageBreak/>
        <w:t>第</w:t>
      </w:r>
      <w:bookmarkStart w:id="29" w:name="_Hlk104380249"/>
      <w:r>
        <w:rPr>
          <w:rFonts w:ascii="仿宋" w:eastAsia="仿宋" w:hAnsi="仿宋" w:cs="仿宋_GB2312" w:hint="eastAsia"/>
          <w:b/>
          <w:sz w:val="36"/>
          <w:szCs w:val="36"/>
        </w:rPr>
        <w:t>三部分</w:t>
      </w:r>
      <w:r>
        <w:rPr>
          <w:rFonts w:ascii="仿宋" w:eastAsia="仿宋" w:hAnsi="仿宋" w:cs="仿宋_GB2312"/>
          <w:b/>
          <w:sz w:val="36"/>
          <w:szCs w:val="36"/>
        </w:rPr>
        <w:t xml:space="preserve"> </w:t>
      </w:r>
      <w:r>
        <w:rPr>
          <w:rFonts w:ascii="仿宋" w:eastAsia="仿宋" w:hAnsi="仿宋" w:cs="仿宋_GB2312" w:hint="eastAsia"/>
          <w:b/>
          <w:sz w:val="36"/>
          <w:szCs w:val="36"/>
        </w:rPr>
        <w:t>采购需求</w:t>
      </w:r>
    </w:p>
    <w:p w14:paraId="14D9FD1A" w14:textId="77777777" w:rsidR="00BE1524"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一、为落实政府采购政策需满足的要求：</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7"/>
        <w:gridCol w:w="5530"/>
      </w:tblGrid>
      <w:tr w:rsidR="00BE1524" w14:paraId="151A5CBA"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09CF93FB" w14:textId="77777777" w:rsidR="00BE1524"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w:t>
            </w:r>
          </w:p>
        </w:tc>
        <w:tc>
          <w:tcPr>
            <w:tcW w:w="3257" w:type="dxa"/>
            <w:tcBorders>
              <w:top w:val="single" w:sz="4" w:space="0" w:color="auto"/>
              <w:left w:val="single" w:sz="4" w:space="0" w:color="auto"/>
              <w:bottom w:val="single" w:sz="4" w:space="0" w:color="auto"/>
              <w:right w:val="single" w:sz="4" w:space="0" w:color="auto"/>
            </w:tcBorders>
            <w:vAlign w:val="center"/>
          </w:tcPr>
          <w:p w14:paraId="7B6CCD3C" w14:textId="77777777" w:rsidR="00BE1524"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政府采购促进中小企业发展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180A7AD3" w14:textId="77777777" w:rsidR="00BE1524"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p w14:paraId="6516A639"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本项目采购标的为：货物类。</w:t>
            </w:r>
          </w:p>
          <w:p w14:paraId="30F3D40A"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采购标的对应的中小企业划分标准所属行业：</w:t>
            </w:r>
            <w:r>
              <w:rPr>
                <w:rFonts w:ascii="Arial" w:hAnsi="Arial" w:cs="Arial" w:hint="eastAsia"/>
                <w:u w:val="single"/>
              </w:rPr>
              <w:t>软件和信息技术服务业</w:t>
            </w:r>
            <w:r>
              <w:rPr>
                <w:rFonts w:ascii="仿宋" w:eastAsia="仿宋" w:hAnsi="仿宋" w:cs="仿宋" w:hint="eastAsia"/>
                <w:sz w:val="24"/>
              </w:rPr>
              <w:t>；</w:t>
            </w:r>
          </w:p>
        </w:tc>
      </w:tr>
      <w:tr w:rsidR="00BE1524" w14:paraId="77CDE3CA"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2F63FDEC" w14:textId="77777777" w:rsidR="00BE1524"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2</w:t>
            </w:r>
          </w:p>
        </w:tc>
        <w:tc>
          <w:tcPr>
            <w:tcW w:w="3257" w:type="dxa"/>
            <w:tcBorders>
              <w:top w:val="single" w:sz="4" w:space="0" w:color="auto"/>
              <w:left w:val="single" w:sz="4" w:space="0" w:color="auto"/>
              <w:bottom w:val="single" w:sz="4" w:space="0" w:color="auto"/>
              <w:right w:val="single" w:sz="4" w:space="0" w:color="auto"/>
            </w:tcBorders>
            <w:vAlign w:val="center"/>
          </w:tcPr>
          <w:p w14:paraId="2A1122F9" w14:textId="77777777" w:rsidR="00BE1524"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政府采购支持监狱企业发展</w:t>
            </w:r>
          </w:p>
        </w:tc>
        <w:tc>
          <w:tcPr>
            <w:tcW w:w="5530" w:type="dxa"/>
            <w:tcBorders>
              <w:top w:val="single" w:sz="4" w:space="0" w:color="auto"/>
              <w:left w:val="single" w:sz="4" w:space="0" w:color="auto"/>
              <w:bottom w:val="single" w:sz="4" w:space="0" w:color="auto"/>
              <w:right w:val="single" w:sz="4" w:space="0" w:color="auto"/>
            </w:tcBorders>
            <w:vAlign w:val="center"/>
          </w:tcPr>
          <w:p w14:paraId="6E7774EF" w14:textId="77777777" w:rsidR="00BE1524"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tc>
      </w:tr>
      <w:tr w:rsidR="00BE1524" w14:paraId="168065A4" w14:textId="77777777">
        <w:trPr>
          <w:trHeight w:val="312"/>
        </w:trPr>
        <w:tc>
          <w:tcPr>
            <w:tcW w:w="708" w:type="dxa"/>
            <w:tcBorders>
              <w:top w:val="single" w:sz="4" w:space="0" w:color="auto"/>
              <w:left w:val="single" w:sz="4" w:space="0" w:color="auto"/>
              <w:bottom w:val="single" w:sz="4" w:space="0" w:color="auto"/>
              <w:right w:val="single" w:sz="4" w:space="0" w:color="auto"/>
            </w:tcBorders>
            <w:vAlign w:val="center"/>
          </w:tcPr>
          <w:p w14:paraId="30A8BD09" w14:textId="77777777" w:rsidR="00BE1524"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3</w:t>
            </w:r>
          </w:p>
        </w:tc>
        <w:tc>
          <w:tcPr>
            <w:tcW w:w="3257" w:type="dxa"/>
            <w:tcBorders>
              <w:top w:val="single" w:sz="4" w:space="0" w:color="auto"/>
              <w:left w:val="single" w:sz="4" w:space="0" w:color="auto"/>
              <w:bottom w:val="single" w:sz="4" w:space="0" w:color="auto"/>
              <w:right w:val="single" w:sz="4" w:space="0" w:color="auto"/>
            </w:tcBorders>
            <w:vAlign w:val="center"/>
          </w:tcPr>
          <w:p w14:paraId="5468D776" w14:textId="77777777" w:rsidR="00BE1524"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政府采购促进残疾人就业</w:t>
            </w:r>
          </w:p>
        </w:tc>
        <w:tc>
          <w:tcPr>
            <w:tcW w:w="5530" w:type="dxa"/>
            <w:tcBorders>
              <w:top w:val="single" w:sz="4" w:space="0" w:color="auto"/>
              <w:left w:val="single" w:sz="4" w:space="0" w:color="auto"/>
              <w:bottom w:val="single" w:sz="4" w:space="0" w:color="auto"/>
              <w:right w:val="single" w:sz="4" w:space="0" w:color="auto"/>
            </w:tcBorders>
            <w:vAlign w:val="center"/>
          </w:tcPr>
          <w:p w14:paraId="551EB7DC" w14:textId="77777777" w:rsidR="00BE1524" w:rsidRDefault="00000000">
            <w:pPr>
              <w:snapToGrid w:val="0"/>
              <w:spacing w:line="288" w:lineRule="auto"/>
              <w:jc w:val="left"/>
              <w:rPr>
                <w:rFonts w:ascii="仿宋" w:eastAsia="仿宋" w:hAnsi="仿宋" w:cs="仿宋" w:hint="eastAsia"/>
                <w:sz w:val="24"/>
              </w:rPr>
            </w:pPr>
            <w:r>
              <w:rPr>
                <w:rFonts w:ascii="仿宋" w:eastAsia="仿宋" w:hAnsi="仿宋" w:cs="仿宋" w:hint="eastAsia"/>
                <w:sz w:val="24"/>
              </w:rPr>
              <w:t>提供材料详见第六部分“资格文件”</w:t>
            </w:r>
          </w:p>
        </w:tc>
      </w:tr>
    </w:tbl>
    <w:p w14:paraId="56C7FB93" w14:textId="77777777" w:rsidR="00BE1524" w:rsidRDefault="00BE1524">
      <w:pPr>
        <w:snapToGrid w:val="0"/>
        <w:spacing w:line="288" w:lineRule="auto"/>
        <w:ind w:left="318" w:hangingChars="113" w:hanging="318"/>
        <w:outlineLvl w:val="1"/>
        <w:rPr>
          <w:rFonts w:ascii="仿宋" w:eastAsia="仿宋" w:hAnsi="仿宋" w:cs="仿宋" w:hint="eastAsia"/>
          <w:b/>
          <w:sz w:val="28"/>
          <w:szCs w:val="28"/>
        </w:rPr>
      </w:pPr>
    </w:p>
    <w:p w14:paraId="510B1CAE" w14:textId="77777777" w:rsidR="00BE1524" w:rsidRDefault="00000000">
      <w:pPr>
        <w:snapToGrid w:val="0"/>
        <w:spacing w:line="288" w:lineRule="auto"/>
        <w:ind w:left="318" w:hangingChars="113" w:hanging="318"/>
        <w:outlineLvl w:val="1"/>
        <w:rPr>
          <w:rFonts w:ascii="仿宋" w:eastAsia="仿宋" w:hAnsi="仿宋" w:cs="仿宋" w:hint="eastAsia"/>
          <w:b/>
          <w:sz w:val="28"/>
          <w:szCs w:val="28"/>
        </w:rPr>
      </w:pPr>
      <w:r>
        <w:rPr>
          <w:rFonts w:ascii="仿宋" w:eastAsia="仿宋" w:hAnsi="仿宋" w:cs="仿宋" w:hint="eastAsia"/>
          <w:b/>
          <w:sz w:val="28"/>
          <w:szCs w:val="28"/>
        </w:rPr>
        <w:t>二、商务要求：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09"/>
        <w:gridCol w:w="7212"/>
      </w:tblGrid>
      <w:tr w:rsidR="00BE1524" w14:paraId="17E4DB7D" w14:textId="77777777">
        <w:trPr>
          <w:trHeight w:val="416"/>
        </w:trPr>
        <w:tc>
          <w:tcPr>
            <w:tcW w:w="534" w:type="dxa"/>
            <w:vMerge w:val="restart"/>
            <w:vAlign w:val="center"/>
          </w:tcPr>
          <w:p w14:paraId="325816BA"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售</w:t>
            </w:r>
          </w:p>
          <w:p w14:paraId="786CBD67"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后</w:t>
            </w:r>
          </w:p>
          <w:p w14:paraId="7EAAFE78"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服</w:t>
            </w:r>
          </w:p>
          <w:p w14:paraId="00F12AB9"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务</w:t>
            </w:r>
          </w:p>
        </w:tc>
        <w:tc>
          <w:tcPr>
            <w:tcW w:w="1009" w:type="dxa"/>
            <w:vAlign w:val="center"/>
          </w:tcPr>
          <w:p w14:paraId="3F00A8B0" w14:textId="77777777" w:rsidR="00BE1524" w:rsidRDefault="00000000">
            <w:pPr>
              <w:tabs>
                <w:tab w:val="left" w:pos="1440"/>
              </w:tabs>
              <w:snapToGrid w:val="0"/>
              <w:spacing w:line="288" w:lineRule="auto"/>
              <w:rPr>
                <w:rFonts w:ascii="仿宋" w:eastAsia="仿宋" w:hAnsi="仿宋" w:cs="仿宋" w:hint="eastAsia"/>
                <w:sz w:val="24"/>
              </w:rPr>
            </w:pPr>
            <w:r>
              <w:rPr>
                <w:rFonts w:ascii="仿宋" w:eastAsia="仿宋" w:hAnsi="仿宋" w:cs="仿宋" w:hint="eastAsia"/>
                <w:sz w:val="24"/>
              </w:rPr>
              <w:t>质保期</w:t>
            </w:r>
          </w:p>
        </w:tc>
        <w:tc>
          <w:tcPr>
            <w:tcW w:w="7212" w:type="dxa"/>
            <w:vAlign w:val="center"/>
          </w:tcPr>
          <w:p w14:paraId="17544B99" w14:textId="77777777" w:rsidR="00BE1524" w:rsidRDefault="00000000">
            <w:pPr>
              <w:tabs>
                <w:tab w:val="left" w:pos="1440"/>
              </w:tabs>
              <w:snapToGrid w:val="0"/>
              <w:spacing w:line="288" w:lineRule="auto"/>
              <w:rPr>
                <w:rFonts w:ascii="仿宋" w:eastAsia="仿宋" w:hAnsi="仿宋" w:cs="仿宋" w:hint="eastAsia"/>
                <w:sz w:val="24"/>
              </w:rPr>
            </w:pPr>
            <w:r>
              <w:rPr>
                <w:rFonts w:ascii="仿宋" w:eastAsia="仿宋" w:hAnsi="仿宋" w:cs="仿宋" w:hint="eastAsia"/>
                <w:sz w:val="24"/>
              </w:rPr>
              <w:t>项目验收后软件提供3年原模块免费升级维护，终身提供使用权和技术支持.</w:t>
            </w:r>
          </w:p>
        </w:tc>
      </w:tr>
      <w:tr w:rsidR="00BE1524" w14:paraId="699E7599" w14:textId="77777777">
        <w:trPr>
          <w:trHeight w:val="416"/>
        </w:trPr>
        <w:tc>
          <w:tcPr>
            <w:tcW w:w="534" w:type="dxa"/>
            <w:vMerge/>
            <w:vAlign w:val="center"/>
          </w:tcPr>
          <w:p w14:paraId="41C51903" w14:textId="77777777" w:rsidR="00BE1524" w:rsidRDefault="00BE1524">
            <w:pPr>
              <w:snapToGrid w:val="0"/>
              <w:spacing w:line="288" w:lineRule="auto"/>
              <w:rPr>
                <w:rFonts w:ascii="仿宋" w:eastAsia="仿宋" w:hAnsi="仿宋" w:cs="仿宋" w:hint="eastAsia"/>
                <w:sz w:val="24"/>
              </w:rPr>
            </w:pPr>
          </w:p>
        </w:tc>
        <w:tc>
          <w:tcPr>
            <w:tcW w:w="1009" w:type="dxa"/>
            <w:vAlign w:val="center"/>
          </w:tcPr>
          <w:p w14:paraId="415D5052" w14:textId="77777777" w:rsidR="00BE1524" w:rsidRDefault="00000000">
            <w:pPr>
              <w:tabs>
                <w:tab w:val="left" w:pos="1440"/>
              </w:tabs>
              <w:snapToGrid w:val="0"/>
              <w:spacing w:line="288" w:lineRule="auto"/>
              <w:rPr>
                <w:rFonts w:ascii="仿宋" w:eastAsia="仿宋" w:hAnsi="仿宋" w:cs="仿宋" w:hint="eastAsia"/>
                <w:sz w:val="24"/>
              </w:rPr>
            </w:pPr>
            <w:r>
              <w:rPr>
                <w:rFonts w:ascii="仿宋" w:eastAsia="仿宋" w:hAnsi="仿宋" w:cs="仿宋" w:hint="eastAsia"/>
                <w:sz w:val="24"/>
              </w:rPr>
              <w:t>具体实施响应要求</w:t>
            </w:r>
          </w:p>
        </w:tc>
        <w:tc>
          <w:tcPr>
            <w:tcW w:w="7212" w:type="dxa"/>
            <w:vAlign w:val="center"/>
          </w:tcPr>
          <w:p w14:paraId="33DF3787" w14:textId="77777777" w:rsidR="00BE1524" w:rsidRDefault="00000000">
            <w:pPr>
              <w:tabs>
                <w:tab w:val="left" w:pos="1440"/>
              </w:tabs>
              <w:snapToGrid w:val="0"/>
              <w:spacing w:line="288" w:lineRule="auto"/>
              <w:rPr>
                <w:rFonts w:ascii="仿宋" w:eastAsia="仿宋" w:hAnsi="仿宋" w:cs="仿宋" w:hint="eastAsia"/>
                <w:sz w:val="24"/>
              </w:rPr>
            </w:pPr>
            <w:r>
              <w:rPr>
                <w:rFonts w:ascii="仿宋" w:eastAsia="仿宋" w:hAnsi="仿宋" w:cs="仿宋" w:hint="eastAsia"/>
                <w:sz w:val="24"/>
              </w:rPr>
              <w:t>保修的货物在运行中发生问题，投标方在接到通知后2小时内响应答复，24小时内到达现场进行维修，4小时内提出解决方案，24小时内现场维护处理。</w:t>
            </w:r>
          </w:p>
          <w:p w14:paraId="1561F270" w14:textId="77777777" w:rsidR="00BE1524" w:rsidRDefault="00000000">
            <w:pPr>
              <w:tabs>
                <w:tab w:val="left" w:pos="1440"/>
              </w:tabs>
              <w:snapToGrid w:val="0"/>
              <w:spacing w:line="288" w:lineRule="auto"/>
              <w:rPr>
                <w:rFonts w:ascii="仿宋" w:eastAsia="仿宋" w:hAnsi="仿宋" w:cs="仿宋" w:hint="eastAsia"/>
                <w:sz w:val="24"/>
              </w:rPr>
            </w:pPr>
            <w:r>
              <w:rPr>
                <w:rFonts w:ascii="仿宋" w:eastAsia="仿宋" w:hAnsi="仿宋" w:cs="仿宋" w:hint="eastAsia"/>
                <w:sz w:val="24"/>
              </w:rPr>
              <w:t>在质保期内，每学期提供不少于1次的巡检服务。</w:t>
            </w:r>
          </w:p>
        </w:tc>
      </w:tr>
      <w:tr w:rsidR="00BE1524" w14:paraId="7A1C9443" w14:textId="77777777">
        <w:trPr>
          <w:trHeight w:val="988"/>
        </w:trPr>
        <w:tc>
          <w:tcPr>
            <w:tcW w:w="1543" w:type="dxa"/>
            <w:gridSpan w:val="2"/>
            <w:vAlign w:val="center"/>
          </w:tcPr>
          <w:p w14:paraId="7F125049"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培训</w:t>
            </w:r>
          </w:p>
        </w:tc>
        <w:tc>
          <w:tcPr>
            <w:tcW w:w="7212" w:type="dxa"/>
            <w:vAlign w:val="center"/>
          </w:tcPr>
          <w:p w14:paraId="7C9EFB53" w14:textId="77777777" w:rsidR="00BE1524" w:rsidRDefault="00000000">
            <w:pPr>
              <w:tabs>
                <w:tab w:val="left" w:pos="1440"/>
              </w:tabs>
              <w:snapToGrid w:val="0"/>
              <w:spacing w:line="288" w:lineRule="auto"/>
              <w:rPr>
                <w:rFonts w:ascii="仿宋" w:eastAsia="仿宋" w:hAnsi="仿宋" w:cs="仿宋" w:hint="eastAsia"/>
                <w:sz w:val="24"/>
              </w:rPr>
            </w:pPr>
            <w:r>
              <w:rPr>
                <w:rFonts w:ascii="仿宋" w:eastAsia="仿宋" w:hAnsi="仿宋" w:cs="仿宋" w:hint="eastAsia"/>
                <w:sz w:val="24"/>
              </w:rPr>
              <w:t>免费提供用户培训，培训内容包括硬件和软件使用，投标方应提供相应的培训计划，详细说明培训的方式、地点等实质性内容。</w:t>
            </w:r>
          </w:p>
        </w:tc>
      </w:tr>
      <w:tr w:rsidR="00BE1524" w14:paraId="13463C7A" w14:textId="77777777">
        <w:trPr>
          <w:trHeight w:val="938"/>
        </w:trPr>
        <w:tc>
          <w:tcPr>
            <w:tcW w:w="1543" w:type="dxa"/>
            <w:gridSpan w:val="2"/>
            <w:vAlign w:val="center"/>
          </w:tcPr>
          <w:p w14:paraId="3570CAF2"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交货时间及地点</w:t>
            </w:r>
          </w:p>
        </w:tc>
        <w:tc>
          <w:tcPr>
            <w:tcW w:w="7212" w:type="dxa"/>
            <w:vAlign w:val="center"/>
          </w:tcPr>
          <w:p w14:paraId="43268273"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交付时间：合同签订后15个工作日。</w:t>
            </w:r>
          </w:p>
          <w:p w14:paraId="37675C21"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交货地点：采购人指定地点。</w:t>
            </w:r>
          </w:p>
        </w:tc>
      </w:tr>
      <w:tr w:rsidR="00BE1524" w14:paraId="52615F50" w14:textId="77777777">
        <w:trPr>
          <w:trHeight w:val="938"/>
        </w:trPr>
        <w:tc>
          <w:tcPr>
            <w:tcW w:w="1543" w:type="dxa"/>
            <w:gridSpan w:val="2"/>
            <w:vAlign w:val="center"/>
          </w:tcPr>
          <w:p w14:paraId="088AC9AC"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验收标准</w:t>
            </w:r>
          </w:p>
        </w:tc>
        <w:tc>
          <w:tcPr>
            <w:tcW w:w="7212" w:type="dxa"/>
            <w:vAlign w:val="center"/>
          </w:tcPr>
          <w:p w14:paraId="4F678B8C"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投标提供的货物完全符合我国最新颁布的与之相关的技术规范与标准，同时满足文件中所列规格、具体配置、技术条件及功能要求。</w:t>
            </w:r>
          </w:p>
        </w:tc>
      </w:tr>
      <w:tr w:rsidR="00E23B10" w14:paraId="0149B8F9" w14:textId="77777777">
        <w:trPr>
          <w:trHeight w:val="938"/>
        </w:trPr>
        <w:tc>
          <w:tcPr>
            <w:tcW w:w="1543" w:type="dxa"/>
            <w:gridSpan w:val="2"/>
            <w:vAlign w:val="center"/>
          </w:tcPr>
          <w:p w14:paraId="4FBF26CC" w14:textId="1E81C8C7" w:rsidR="00E23B10" w:rsidRDefault="00E23B10">
            <w:pPr>
              <w:snapToGrid w:val="0"/>
              <w:spacing w:line="288" w:lineRule="auto"/>
              <w:rPr>
                <w:rFonts w:ascii="仿宋" w:eastAsia="仿宋" w:hAnsi="仿宋" w:cs="仿宋" w:hint="eastAsia"/>
                <w:sz w:val="24"/>
              </w:rPr>
            </w:pPr>
            <w:r>
              <w:rPr>
                <w:rFonts w:ascii="仿宋" w:eastAsia="仿宋" w:hAnsi="仿宋" w:cs="仿宋" w:hint="eastAsia"/>
                <w:sz w:val="24"/>
              </w:rPr>
              <w:t>履约保证金</w:t>
            </w:r>
          </w:p>
        </w:tc>
        <w:tc>
          <w:tcPr>
            <w:tcW w:w="7212" w:type="dxa"/>
            <w:vAlign w:val="center"/>
          </w:tcPr>
          <w:p w14:paraId="7340354D" w14:textId="497EE8EA" w:rsidR="00E23B10" w:rsidRPr="00E23B10" w:rsidRDefault="00E23B10" w:rsidP="00E23B10">
            <w:pPr>
              <w:snapToGrid w:val="0"/>
              <w:rPr>
                <w:rFonts w:ascii="仿宋" w:eastAsia="仿宋" w:hAnsi="仿宋" w:cs="仿宋" w:hint="eastAsia"/>
                <w:sz w:val="24"/>
              </w:rPr>
            </w:pPr>
            <w:r w:rsidRPr="00E23B10">
              <w:rPr>
                <w:rFonts w:ascii="仿宋" w:eastAsia="仿宋" w:hAnsi="仿宋" w:cs="仿宋" w:hint="eastAsia"/>
                <w:sz w:val="24"/>
              </w:rPr>
              <w:t>合同签订后采购人付款前，中标人向采购人提交合同总价</w:t>
            </w:r>
            <w:r w:rsidRPr="00E23B10">
              <w:rPr>
                <w:rFonts w:ascii="仿宋" w:eastAsia="仿宋" w:hAnsi="仿宋" w:cs="仿宋"/>
                <w:sz w:val="24"/>
              </w:rPr>
              <w:t>1%的履约保证金，履约保证金在</w:t>
            </w:r>
            <w:r w:rsidRPr="00E23B10">
              <w:rPr>
                <w:rFonts w:ascii="仿宋" w:eastAsia="仿宋" w:hAnsi="仿宋" w:cs="仿宋" w:hint="eastAsia"/>
                <w:sz w:val="24"/>
              </w:rPr>
              <w:t>质保期完成后退还</w:t>
            </w:r>
          </w:p>
        </w:tc>
      </w:tr>
      <w:tr w:rsidR="00BE1524" w14:paraId="47826838" w14:textId="77777777">
        <w:trPr>
          <w:trHeight w:val="1155"/>
        </w:trPr>
        <w:tc>
          <w:tcPr>
            <w:tcW w:w="1543" w:type="dxa"/>
            <w:gridSpan w:val="2"/>
            <w:vAlign w:val="center"/>
          </w:tcPr>
          <w:p w14:paraId="7C9257A6"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付款条件</w:t>
            </w:r>
          </w:p>
        </w:tc>
        <w:tc>
          <w:tcPr>
            <w:tcW w:w="7212" w:type="dxa"/>
            <w:vAlign w:val="center"/>
          </w:tcPr>
          <w:p w14:paraId="5B354586" w14:textId="64C8E889" w:rsidR="00BE1524" w:rsidRDefault="00000000">
            <w:pPr>
              <w:snapToGrid w:val="0"/>
              <w:spacing w:line="288" w:lineRule="auto"/>
              <w:rPr>
                <w:rFonts w:ascii="仿宋" w:eastAsia="仿宋" w:hAnsi="仿宋" w:cs="仿宋" w:hint="eastAsia"/>
                <w:sz w:val="24"/>
              </w:rPr>
            </w:pPr>
            <w:bookmarkStart w:id="30" w:name="OLE_LINK2"/>
            <w:r>
              <w:rPr>
                <w:rFonts w:ascii="仿宋" w:eastAsia="仿宋" w:hAnsi="仿宋" w:cs="仿宋" w:hint="eastAsia"/>
                <w:sz w:val="24"/>
              </w:rPr>
              <w:t>1.支付时间、数额：合同生效且供应商开具发票后七个工作日内，采购人向成交供应商支付合同金额</w:t>
            </w:r>
            <w:r>
              <w:rPr>
                <w:rFonts w:ascii="仿宋" w:eastAsia="仿宋" w:hAnsi="仿宋" w:cs="仿宋"/>
                <w:sz w:val="24"/>
              </w:rPr>
              <w:t>4</w:t>
            </w:r>
            <w:r>
              <w:rPr>
                <w:rFonts w:ascii="仿宋" w:eastAsia="仿宋" w:hAnsi="仿宋" w:cs="仿宋" w:hint="eastAsia"/>
                <w:sz w:val="24"/>
              </w:rPr>
              <w:t>0%的预付款。</w:t>
            </w:r>
          </w:p>
          <w:p w14:paraId="25B90F08" w14:textId="77777777" w:rsidR="00BE1524" w:rsidRDefault="00000000">
            <w:pPr>
              <w:snapToGrid w:val="0"/>
              <w:spacing w:line="288" w:lineRule="auto"/>
              <w:rPr>
                <w:rFonts w:ascii="仿宋" w:eastAsia="仿宋" w:hAnsi="仿宋" w:cs="仿宋" w:hint="eastAsia"/>
                <w:sz w:val="24"/>
              </w:rPr>
            </w:pPr>
            <w:r>
              <w:rPr>
                <w:rFonts w:ascii="仿宋" w:eastAsia="仿宋" w:hAnsi="仿宋" w:cs="仿宋" w:hint="eastAsia"/>
                <w:sz w:val="24"/>
              </w:rPr>
              <w:t>2.项目完成后，经采购人验收合格后，采购人自收到发票后7个工作日内，支付至合同金额的100%。</w:t>
            </w:r>
            <w:bookmarkEnd w:id="30"/>
          </w:p>
        </w:tc>
      </w:tr>
    </w:tbl>
    <w:p w14:paraId="70E4FCAA" w14:textId="77777777" w:rsidR="00BE1524" w:rsidRDefault="00BE1524">
      <w:pPr>
        <w:spacing w:line="360" w:lineRule="auto"/>
        <w:ind w:firstLineChars="200" w:firstLine="442"/>
        <w:rPr>
          <w:rFonts w:ascii="仿宋" w:eastAsia="仿宋" w:hAnsi="仿宋" w:cs="仿宋" w:hint="eastAsia"/>
          <w:b/>
          <w:bCs/>
          <w:sz w:val="22"/>
          <w:szCs w:val="22"/>
        </w:rPr>
      </w:pPr>
    </w:p>
    <w:p w14:paraId="1BBDFB2C" w14:textId="77777777" w:rsidR="00BE1524" w:rsidRDefault="00000000">
      <w:pPr>
        <w:widowControl/>
        <w:adjustRightInd/>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br w:type="page"/>
      </w:r>
    </w:p>
    <w:p w14:paraId="625992BC"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lastRenderedPageBreak/>
        <w:t>三、课程资源要求</w:t>
      </w:r>
    </w:p>
    <w:p w14:paraId="215F28A4"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color w:val="000000" w:themeColor="text1"/>
          <w:sz w:val="24"/>
        </w:rPr>
        <w:t>1、课程内容满足《直播电商运营》专业核心课程要求，包括直播电商运营概述、直播策划、主播孵化、直播带货、直播推广、直播电商运营分析六个模块课程重点在于将直播电商的知识应用于实际，掌握直播创意策划、商品讲解与控场、引流推广和数据分析等工作内容，同时具备直播电商运营的法律意识。</w:t>
      </w:r>
    </w:p>
    <w:p w14:paraId="5AA6D619"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2、课程提供课程教学大纲/教案，涵盖各节知识目标、技能目标、重难点解读、教学设计等内容，包含教学步骤安排、各环节时长安排、各环节教学方法、具体教学安排与实训安排，对教学实施各环节的具体描述等。</w:t>
      </w:r>
    </w:p>
    <w:p w14:paraId="4D70519A"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3、资源包含教学课件，课件内容涉及的案例一并提供。</w:t>
      </w:r>
    </w:p>
    <w:p w14:paraId="68F75696"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4、资源中脚本策划模块包含录屏，主要讲解单品脚本话术设计技巧、互动脚本话术设计技巧、整场脚本流程设计的方法，录屏讲解与PPT课件内容完全对应。</w:t>
      </w:r>
    </w:p>
    <w:p w14:paraId="73C1A9EE"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5、资源包含教学课件讲稿，具体讲解课程内容中未涉及的知识版块内容。</w:t>
      </w:r>
    </w:p>
    <w:p w14:paraId="67A10FD0"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6、资源内置教学案例，配合课程知识内容讲解，主要涉及：专业人设解读、单品脚本话术设计解读、直播间商品讲解要点解读、粉丝日常维护技巧解读、社交平台免费推广解读、电商平台免费推广解读等。</w:t>
      </w:r>
    </w:p>
    <w:p w14:paraId="28E87E3F"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7、资源提供多个实训任务，包含文档形式的实训背景描述，文档、图片或视频形式的实训参考素材，内容涵盖实训要求、步骤指导、实训产出模板等。</w:t>
      </w:r>
    </w:p>
    <w:p w14:paraId="7A400F00"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8、资源提供拓展学习材料，展现形式包括视频、文档、PPT等，涵盖本门课程涉及的知识及技能要点。</w:t>
      </w:r>
    </w:p>
    <w:p w14:paraId="068C6438"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9、资源提供课后巩固习题，每一章配套一套习题，习题主要考核课程对应的重难点知识点，题型包括单选、多选、简答等多种类型。</w:t>
      </w:r>
    </w:p>
    <w:p w14:paraId="52ED7D80"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10、资源中的商品讲解与展示模块，需包括课件、实训设计、实训支撑素材等。PPT课件中包括商品讲解要点、商品讲解技巧、找产品痛点的方法、商品展示的方法、价格刺激的方法等讲解。需包含商品痛点分析和商品讲解文案撰写的实训，实训中需给出商品背景信息的素材，提供实训产出模板。</w:t>
      </w:r>
    </w:p>
    <w:p w14:paraId="7BF48A70"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11、资源中的直播免费推广模块，需包括课件、实训设计、实训支撑素材等。PPT课件中包含直播免费推广渠道、短视频平台免费推广策略、电商平台免费推广策略、社交平台免费推广策略的讲解。设置直播免费推广实训，提供实训大纲、直播背景信息、各平台直播免费推广记录表等实训素材。</w:t>
      </w:r>
    </w:p>
    <w:p w14:paraId="6F6FDCF3"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★12.《移动商务运营》课程资源中的卓有成效的用户运营模块资源需包括课件、微</w:t>
      </w:r>
      <w:r>
        <w:rPr>
          <w:rFonts w:asciiTheme="minorEastAsia" w:eastAsiaTheme="minorEastAsia" w:hAnsiTheme="minorEastAsia" w:cs="仿宋_GB2312" w:hint="eastAsia"/>
          <w:color w:val="000000" w:themeColor="text1"/>
          <w:sz w:val="24"/>
        </w:rPr>
        <w:lastRenderedPageBreak/>
        <w:t>课、实训设计、实训支撑素材等。需包含用户转化付费中付费认同、付费破冰、付费习惯、付费增长的讲解，包含用户运营手段中用户分级、积分、活动、机制、特权与福利等内容的讲解。配合该内容讲解，需包含不少于19页的PPT课件，以及高清微课视频。微课视频为包含字幕的MP4格式，时长控制在7-10分钟，用二维动画展示，包含人物动画形象占位，可以替换为教师讲解录制，设定为1920×1080视频画幅宽高比。需包含用户付费实训，实训中需给出用户召回策略、高打开率邮件的制作方式、推广短信的撰写方式等素材，需给出实训产出表格等。</w:t>
      </w:r>
    </w:p>
    <w:p w14:paraId="317C56A1"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13.《移动商务运营》课程资源中的内容为王的运营之道模块资源需包括课件、微课、实训设计、实训支撑素材等。需包含优质内容持续输出、内容设计与加工、内容分类整理、内容推荐促进传播等内容讲解。配合该内容讲解，需包含不少于25页的PPT课件，以及高清微课视频。微课视频为包含字幕的MP4格式，时长控制在7-10分钟，用二维动画展示，包含人物动画形象占位，可以替换为教师讲解录制，设定为1920×1080视频画幅宽高比。设置征文活动内容设计实训，提供实训大纲、实训要求及产出模板、实训参考素材等；设置内容推荐实训，实训资源需包含实训大纲、参考素材、要求及产出等。</w:t>
      </w:r>
    </w:p>
    <w:p w14:paraId="0A143E2D"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14.《新媒体营销》课程资源中的微信公众号营销模块资源需包括课件、微课、实训设计、实训支撑素材等。需包含微信公众号定位、微信公众号内容打造和微信公众号运营管理的讲解。配合该内容讲解，需包含不少于20页的PPT课件，以及高清微课视频。微课视频为包含字幕的MP4格式，时长控制在8-12分钟，用二维动画展示，包含人物动画形象占位，可以替换为教师讲解录制，设定为1920×1080视频画幅宽高比。需包含微信公众号定位的实训，实训中需给出实训大纲、品牌信息介绍、思考模板等素材。</w:t>
      </w:r>
    </w:p>
    <w:p w14:paraId="45A1F61A"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15.《新媒体营销》课程资源中的微博的账号和内容定位模块资源需包括课件、微课、实训设计、实训支撑素材等。需包含微博IP定位、微博变现方式、微博平台搭建的原则和要素的讲解。配合该内容讲解，需包含不少于20页的PPT课件，以及高清微课视频。微课视频为包含字幕的MP4格式，时长控制在8-12分钟，用二维动画展示，包含人物动画形象占位，可以替换为教师讲解录制，设定为1920×1080视频画幅宽高比。需包含微博账号IP定位的实训，提供实训大纲、案例参考、案例报告、产出模板等素材。</w:t>
      </w:r>
    </w:p>
    <w:p w14:paraId="716B0E4C"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四、实训任务要求</w:t>
      </w:r>
    </w:p>
    <w:p w14:paraId="3310650F"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lastRenderedPageBreak/>
        <w:t>（一）整体要求</w:t>
      </w:r>
    </w:p>
    <w:p w14:paraId="1701B636"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color w:val="000000" w:themeColor="text1"/>
          <w:sz w:val="24"/>
        </w:rPr>
        <w:t>1、直播助理PC端提供直播策划、直播运营、直播复盘等三大模块，主要内容包含直播商品管理、直播内容策划、直播推广策划、直播间装修、直播销售、直播互动、直播数据分析与优化等典型工作任务。</w:t>
      </w:r>
    </w:p>
    <w:p w14:paraId="37B7ED37"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2、依托云平台搭建原生主播APP，可利用</w:t>
      </w:r>
      <w:proofErr w:type="spellStart"/>
      <w:r>
        <w:rPr>
          <w:rFonts w:asciiTheme="minorEastAsia" w:eastAsiaTheme="minorEastAsia" w:hAnsiTheme="minorEastAsia" w:cs="仿宋_GB2312" w:hint="eastAsia"/>
          <w:color w:val="000000" w:themeColor="text1"/>
          <w:sz w:val="24"/>
        </w:rPr>
        <w:t>Andriod</w:t>
      </w:r>
      <w:proofErr w:type="spellEnd"/>
      <w:r>
        <w:rPr>
          <w:rFonts w:asciiTheme="minorEastAsia" w:eastAsiaTheme="minorEastAsia" w:hAnsiTheme="minorEastAsia" w:cs="仿宋_GB2312" w:hint="eastAsia"/>
          <w:color w:val="000000" w:themeColor="text1"/>
          <w:sz w:val="24"/>
        </w:rPr>
        <w:t>手机 APP 端进行直播任务。</w:t>
      </w:r>
    </w:p>
    <w:p w14:paraId="26142848"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3、PC端具有按照直播策划、直播运营、直播复盘三个模块进行实验控制的功能，即模块实验开启时，在实验时间内的功能可操作；不在实验有效时间的模块不可进入、不能操作。</w:t>
      </w:r>
    </w:p>
    <w:p w14:paraId="6E5A08B4"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color w:val="000000" w:themeColor="text1"/>
          <w:sz w:val="24"/>
        </w:rPr>
        <w:t>4、系统提供两种不同实验模式，第一种模式评分比例约为5:5，第二种模式评分比例约为6:4；其中5:5模式对应120分钟直播时间要求，6:4模式对应60分钟直播时长要求，保证训练的针对性。</w:t>
      </w:r>
    </w:p>
    <w:p w14:paraId="0F0CC439"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color w:val="000000" w:themeColor="text1"/>
          <w:sz w:val="24"/>
        </w:rPr>
        <w:t>5、系统结合商品历史销售、市场需求、及用户口碑数据，结合用户操作，进行直播订单资源分配，数据看板中展示分配结果。</w:t>
      </w:r>
    </w:p>
    <w:p w14:paraId="77D088A8"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6、系统提供直播监控大屏，可以批量查看学生的直播画面及检测直播间的相关数据，以便基于直播实时画面及时指导学生存在的问题，强化技能提升。</w:t>
      </w:r>
    </w:p>
    <w:p w14:paraId="16179FF4"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7、系统提供数据看板，包含数据分析图表，帮助主播实现基于数据分析的科学决策及运营诊断。</w:t>
      </w:r>
    </w:p>
    <w:p w14:paraId="235FFE21"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8、系统提供学生实验数据统计大屏，可查看学生成绩排行、各分数段人数分布等数据，了解实验各模块得分情况，以便教师有针对性进行辅导，提升各模块能力。</w:t>
      </w:r>
    </w:p>
    <w:p w14:paraId="34A4EB17"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9、系统采用系统评分+人工评分的评分模式，全方位评价学生直播电商实训技能水平。</w:t>
      </w:r>
    </w:p>
    <w:p w14:paraId="35DBA68D"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10、系统提供教学管理功能，包括班级管理、实验管理、成绩管理、题库管理、资源管理等。</w:t>
      </w:r>
    </w:p>
    <w:p w14:paraId="469136DB" w14:textId="77777777" w:rsidR="00BE1524" w:rsidRDefault="00BE1524">
      <w:pPr>
        <w:spacing w:line="360" w:lineRule="auto"/>
        <w:ind w:firstLineChars="200" w:firstLine="480"/>
        <w:rPr>
          <w:rFonts w:asciiTheme="minorEastAsia" w:eastAsiaTheme="minorEastAsia" w:hAnsiTheme="minorEastAsia" w:cs="仿宋_GB2312" w:hint="eastAsia"/>
          <w:color w:val="000000" w:themeColor="text1"/>
          <w:sz w:val="24"/>
        </w:rPr>
      </w:pPr>
    </w:p>
    <w:p w14:paraId="4BF23BE9"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（二）PC端功能要求</w:t>
      </w:r>
    </w:p>
    <w:p w14:paraId="26F13702"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1、直播说明页：提供背景材料、直播素材、任务要求及系统规则；直播素材包含商品信息、商品图片等。</w:t>
      </w:r>
    </w:p>
    <w:p w14:paraId="0ED807A5"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2、直播选品：能够按照任务要求完成直播选品。</w:t>
      </w:r>
    </w:p>
    <w:p w14:paraId="10A9F619"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3、商品定位：针对目标选品能够进行利润款、引流款、形象款的商品定位。</w:t>
      </w:r>
    </w:p>
    <w:p w14:paraId="6352D68D"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4、采购及定价：依据系统提供信息，能够完成运营资金规划，并根据供应商信息完</w:t>
      </w:r>
      <w:r>
        <w:rPr>
          <w:rFonts w:asciiTheme="minorEastAsia" w:eastAsiaTheme="minorEastAsia" w:hAnsiTheme="minorEastAsia" w:cs="仿宋_GB2312" w:hint="eastAsia"/>
          <w:color w:val="000000" w:themeColor="text1"/>
          <w:sz w:val="24"/>
        </w:rPr>
        <w:lastRenderedPageBreak/>
        <w:t>成采购，填写商品日常价格完成定价。</w:t>
      </w:r>
    </w:p>
    <w:p w14:paraId="7BFDC546"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5、销售策略：制定各直播商品销售策略，针对不同商品策划直播价格、促销形式和利益点。</w:t>
      </w:r>
    </w:p>
    <w:p w14:paraId="5185F767"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6、主题策划：能够进行直播主题类型设计、直播主题撰写，并根据市场数据分析直播时间。</w:t>
      </w:r>
    </w:p>
    <w:p w14:paraId="1B7116B1"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color w:val="000000" w:themeColor="text1"/>
          <w:sz w:val="24"/>
        </w:rPr>
        <w:t>7、互动方案：能够进行全场互动活动方案的设计，针对每个互动活动完成互动活动名称、互动时间段、互动活动类型、预估时长和互动方案的策划；互动活动类型包含抽奖、优惠券、秒杀、才艺展示、投票、话题、连麦、点赞有礼、PK、自定义等，其中抽奖、优惠券、秒杀活动要求设置详细的活动条件、活动内容、起止时间等信息。</w:t>
      </w:r>
    </w:p>
    <w:p w14:paraId="5C8049D5"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8、脚本策划：能够依据系统提供的全场脚本大纲结构，进行直播全场脚本策划。环节类型包含直播活动及产品讲解，包括抽奖、优惠券、秒杀、才艺展示、投票、话题、连麦、点赞有礼、PK、自定义、宠粉引流款、主推利润款、气质形象款等种类。</w:t>
      </w:r>
    </w:p>
    <w:p w14:paraId="409D5FCC"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color w:val="000000" w:themeColor="text1"/>
          <w:sz w:val="24"/>
        </w:rPr>
        <w:t>9、直播推广策划：包含受众分析、广告投放、站内推广等任务。受众分析要求根据系统提供的受众人群画像，完成受众地域、性别、年龄、兴趣领域等维度的分析；广告投放要求完成优化目标、投放位置、推广预算、出价方式和广告创意的设置。新媒体推广包括微信、微博、抖音、QQ、今日头条、小红书、知乎等主流平台，提供各个平台的引流效果和预估引流成本数据；站内推广包含店铺拉新、粉丝预告、公域流量获取等多种推广渠道，提供各个渠道的引流效果和预估成本数据。要求系统依据用户设置的推广引流方案进行直播观看人数分配，数据看板中展示分配结果。</w:t>
      </w:r>
    </w:p>
    <w:p w14:paraId="7070F2C4"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10、商品详情：支持商品的添加、上架、下架、删除及编辑；商品添加时需进行商品标题、商品关键词、售价、库存、主图、辅图及商品详情的撰写。</w:t>
      </w:r>
    </w:p>
    <w:p w14:paraId="381E4B5B"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11、场景布置：能够依据系统提供的主播类信息、营销类信息、预告信息、营销素材、镇店之宝等直播间场景组件，填写相关内容。</w:t>
      </w:r>
    </w:p>
    <w:p w14:paraId="7D3DA92A"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12、智能助理：能够完成直播间快捷短语、欢迎语、屏蔽管理和高频问题回复。</w:t>
      </w:r>
    </w:p>
    <w:p w14:paraId="418F988F"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13、直播间设置：支持直播时间、直播标题、封面、头像、简介、直播产品等直播间信息的查看与设置。</w:t>
      </w:r>
    </w:p>
    <w:p w14:paraId="3CDC79CB"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14、直播销售：系统提供直播须知和登录二维码，支持使用主播APP扫码登录账号。</w:t>
      </w:r>
    </w:p>
    <w:p w14:paraId="71394466"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color w:val="000000" w:themeColor="text1"/>
          <w:sz w:val="24"/>
        </w:rPr>
        <w:t>15、直播互动：提供直播过程中的观看次数、实时在线人数、新增粉丝数等实时直播数据，直播过程虚拟弹幕滚动显示；支持直播过程中进行商品、优惠券、秒杀、抽奖、粉丝推送、公告、投票、预告卡片、话题、信息卡、订单处理等多种互动活动推送。</w:t>
      </w:r>
    </w:p>
    <w:p w14:paraId="3D01ED39"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lastRenderedPageBreak/>
        <w:t>16、数据看板：提供直播间数据，包含直播概况、销售数据、流量数据、用户数据等。</w:t>
      </w:r>
    </w:p>
    <w:p w14:paraId="0DF67A67"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17、方案上传：提供优化方案PPT上传接口。</w:t>
      </w:r>
    </w:p>
    <w:p w14:paraId="43C27AF7"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（三）主播APP端功能要求：</w:t>
      </w:r>
    </w:p>
    <w:p w14:paraId="16F41C64"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1、直播执行：支持直播执行，直播过程中内置弹幕回复及处理考核任务。</w:t>
      </w:r>
    </w:p>
    <w:p w14:paraId="2DF1E6D2" w14:textId="77777777" w:rsidR="00BE1524"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2、直播管理：支持直播过程中弹幕、推送产品效果、预告封面效果等效果的查看，提供镜头翻转、退出直播、美颜滤镜、直播计时等功能。</w:t>
      </w:r>
    </w:p>
    <w:p w14:paraId="3430CC7F" w14:textId="77777777" w:rsidR="00BE1524" w:rsidRDefault="00000000">
      <w:pPr>
        <w:widowControl/>
        <w:adjustRightInd/>
        <w:jc w:val="left"/>
        <w:rPr>
          <w:rFonts w:ascii="仿宋" w:eastAsia="仿宋" w:hAnsi="仿宋" w:cs="仿宋_GB2312" w:hint="eastAsia"/>
          <w:b/>
          <w:sz w:val="36"/>
          <w:szCs w:val="36"/>
        </w:rPr>
      </w:pPr>
      <w:r>
        <w:rPr>
          <w:rFonts w:ascii="仿宋" w:eastAsia="仿宋" w:hAnsi="仿宋" w:cs="仿宋_GB2312" w:hint="eastAsia"/>
          <w:b/>
          <w:sz w:val="36"/>
          <w:szCs w:val="36"/>
        </w:rPr>
        <w:br w:type="page"/>
      </w:r>
    </w:p>
    <w:p w14:paraId="4F22058B" w14:textId="77777777" w:rsidR="00BE1524" w:rsidRDefault="00000000">
      <w:pPr>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第四部分</w:t>
      </w:r>
      <w:r>
        <w:rPr>
          <w:rFonts w:ascii="仿宋" w:eastAsia="仿宋" w:hAnsi="仿宋" w:cs="仿宋_GB2312"/>
          <w:b/>
          <w:sz w:val="36"/>
          <w:szCs w:val="36"/>
        </w:rPr>
        <w:t xml:space="preserve"> </w:t>
      </w:r>
      <w:bookmarkStart w:id="31" w:name="_Toc184313296"/>
      <w:bookmarkStart w:id="32" w:name="_Toc184313276"/>
      <w:bookmarkStart w:id="33" w:name="_Toc184308101"/>
      <w:bookmarkStart w:id="34" w:name="_Toc184310294"/>
      <w:bookmarkStart w:id="35" w:name="_Toc184310334"/>
      <w:bookmarkStart w:id="36" w:name="_Toc184313260"/>
      <w:bookmarkStart w:id="37" w:name="_Toc184312127"/>
      <w:bookmarkStart w:id="38" w:name="_Toc184308082"/>
      <w:bookmarkStart w:id="39" w:name="_Toc184314460"/>
      <w:bookmarkStart w:id="40" w:name="_Toc184313240"/>
      <w:bookmarkStart w:id="41" w:name="_Toc184314429"/>
      <w:bookmarkStart w:id="42" w:name="_Toc184314476"/>
      <w:bookmarkStart w:id="43" w:name="_Toc184314441"/>
      <w:bookmarkStart w:id="44" w:name="_Toc184310335"/>
      <w:bookmarkStart w:id="45" w:name="_Toc184312128"/>
      <w:bookmarkStart w:id="46" w:name="_Toc184310273"/>
      <w:bookmarkStart w:id="47" w:name="_Toc184313242"/>
      <w:bookmarkStart w:id="48" w:name="_Toc184314452"/>
      <w:bookmarkStart w:id="49" w:name="_Toc184314419"/>
      <w:bookmarkStart w:id="50" w:name="_Toc184313280"/>
      <w:bookmarkStart w:id="51" w:name="_Toc184310316"/>
      <w:bookmarkStart w:id="52" w:name="_Toc184312126"/>
      <w:bookmarkStart w:id="53" w:name="_Toc184312112"/>
      <w:bookmarkStart w:id="54" w:name="_Toc184310285"/>
      <w:bookmarkStart w:id="55" w:name="_Toc184308060"/>
      <w:bookmarkStart w:id="56" w:name="_Toc184313243"/>
      <w:bookmarkStart w:id="57" w:name="_Toc184313238"/>
      <w:bookmarkStart w:id="58" w:name="_Toc184314415"/>
      <w:bookmarkStart w:id="59" w:name="_Toc184308100"/>
      <w:bookmarkStart w:id="60" w:name="_Toc184308086"/>
      <w:bookmarkStart w:id="61" w:name="_Toc184314468"/>
      <w:bookmarkStart w:id="62" w:name="_Toc184314471"/>
      <w:bookmarkStart w:id="63" w:name="_Toc184313300"/>
      <w:bookmarkStart w:id="64" w:name="_Toc184310337"/>
      <w:bookmarkStart w:id="65" w:name="_Toc184310275"/>
      <w:bookmarkStart w:id="66" w:name="_Toc184314410"/>
      <w:bookmarkStart w:id="67" w:name="_Toc184314435"/>
      <w:bookmarkStart w:id="68" w:name="_Toc184313303"/>
      <w:bookmarkStart w:id="69" w:name="_Toc184312134"/>
      <w:bookmarkStart w:id="70" w:name="_Toc184314447"/>
      <w:bookmarkStart w:id="71" w:name="_Toc184312136"/>
      <w:bookmarkStart w:id="72" w:name="_Toc184310342"/>
      <w:bookmarkStart w:id="73" w:name="_Toc184308038"/>
      <w:bookmarkStart w:id="74" w:name="_Toc184312117"/>
      <w:bookmarkStart w:id="75" w:name="_Toc184310301"/>
      <w:bookmarkStart w:id="76" w:name="_Toc184314469"/>
      <w:bookmarkStart w:id="77" w:name="_Toc184312107"/>
      <w:bookmarkStart w:id="78" w:name="_Toc184314417"/>
      <w:bookmarkStart w:id="79" w:name="_Toc184312088"/>
      <w:bookmarkStart w:id="80" w:name="_Toc184310338"/>
      <w:bookmarkStart w:id="81" w:name="_Toc184312098"/>
      <w:bookmarkStart w:id="82" w:name="_Toc184312124"/>
      <w:bookmarkStart w:id="83" w:name="_Toc184308062"/>
      <w:bookmarkStart w:id="84" w:name="_Toc184310287"/>
      <w:bookmarkStart w:id="85" w:name="_Toc184312131"/>
      <w:bookmarkStart w:id="86" w:name="_Toc184310284"/>
      <w:bookmarkStart w:id="87" w:name="_Toc184314451"/>
      <w:bookmarkStart w:id="88" w:name="_Toc184314421"/>
      <w:bookmarkStart w:id="89" w:name="_Toc184312108"/>
      <w:bookmarkStart w:id="90" w:name="_Toc184313308"/>
      <w:bookmarkStart w:id="91" w:name="_Toc184312073"/>
      <w:bookmarkStart w:id="92" w:name="_Toc184312078"/>
      <w:bookmarkStart w:id="93" w:name="_Toc184310289"/>
      <w:bookmarkStart w:id="94" w:name="_Toc184314422"/>
      <w:bookmarkStart w:id="95" w:name="_Toc184310310"/>
      <w:bookmarkStart w:id="96" w:name="_Toc184313291"/>
      <w:bookmarkStart w:id="97" w:name="_Toc184313245"/>
      <w:bookmarkStart w:id="98" w:name="_Toc184310330"/>
      <w:bookmarkStart w:id="99" w:name="_Toc184310286"/>
      <w:bookmarkStart w:id="100" w:name="_Toc184308067"/>
      <w:bookmarkStart w:id="101" w:name="_Toc184310278"/>
      <w:bookmarkStart w:id="102" w:name="_Toc184314436"/>
      <w:bookmarkStart w:id="103" w:name="_Toc184313295"/>
      <w:bookmarkStart w:id="104" w:name="_Toc184313253"/>
      <w:bookmarkStart w:id="105" w:name="_Toc184313257"/>
      <w:bookmarkStart w:id="106" w:name="_Toc184312120"/>
      <w:bookmarkStart w:id="107" w:name="_Toc184310309"/>
      <w:bookmarkStart w:id="108" w:name="_Toc184314475"/>
      <w:bookmarkStart w:id="109" w:name="_Toc184308070"/>
      <w:bookmarkStart w:id="110" w:name="_Toc184314473"/>
      <w:bookmarkStart w:id="111" w:name="_Toc184310331"/>
      <w:bookmarkStart w:id="112" w:name="_Toc184314470"/>
      <w:bookmarkStart w:id="113" w:name="_Toc184314481"/>
      <w:bookmarkStart w:id="114" w:name="_Toc184310297"/>
      <w:bookmarkStart w:id="115" w:name="_Toc184313272"/>
      <w:bookmarkStart w:id="116" w:name="_Toc184313285"/>
      <w:bookmarkStart w:id="117" w:name="_Toc184308049"/>
      <w:bookmarkStart w:id="118" w:name="_Toc184308107"/>
      <w:bookmarkStart w:id="119" w:name="_Toc184310303"/>
      <w:bookmarkStart w:id="120" w:name="_Toc184308078"/>
      <w:bookmarkStart w:id="121" w:name="_Toc184312109"/>
      <w:bookmarkStart w:id="122" w:name="_Toc184308056"/>
      <w:bookmarkStart w:id="123" w:name="_Toc184308093"/>
      <w:bookmarkStart w:id="124" w:name="_Toc184308054"/>
      <w:bookmarkStart w:id="125" w:name="_Toc184313275"/>
      <w:bookmarkStart w:id="126" w:name="_Toc184308091"/>
      <w:bookmarkStart w:id="127" w:name="_Toc184308058"/>
      <w:bookmarkStart w:id="128" w:name="_Toc184314463"/>
      <w:bookmarkStart w:id="129" w:name="_Toc184313247"/>
      <w:bookmarkStart w:id="130" w:name="_Toc184308089"/>
      <w:bookmarkStart w:id="131" w:name="_Toc184312074"/>
      <w:bookmarkStart w:id="132" w:name="_Toc184314455"/>
      <w:bookmarkStart w:id="133" w:name="_Toc184313292"/>
      <w:bookmarkStart w:id="134" w:name="_Toc184308069"/>
      <w:bookmarkStart w:id="135" w:name="_Toc184310295"/>
      <w:bookmarkStart w:id="136" w:name="_Toc184314414"/>
      <w:bookmarkStart w:id="137" w:name="_Toc184313239"/>
      <w:bookmarkStart w:id="138" w:name="_Toc184314425"/>
      <w:bookmarkStart w:id="139" w:name="_Toc184312100"/>
      <w:bookmarkStart w:id="140" w:name="_Toc184314458"/>
      <w:bookmarkStart w:id="141" w:name="_Toc184312087"/>
      <w:bookmarkStart w:id="142" w:name="_Toc184312076"/>
      <w:bookmarkStart w:id="143" w:name="_Toc184312111"/>
      <w:bookmarkStart w:id="144" w:name="_Toc184308050"/>
      <w:bookmarkStart w:id="145" w:name="_Toc184308036"/>
      <w:bookmarkStart w:id="146" w:name="_Toc184310311"/>
      <w:bookmarkStart w:id="147" w:name="_Toc184310327"/>
      <w:bookmarkStart w:id="148" w:name="_Toc184314445"/>
      <w:bookmarkStart w:id="149" w:name="_Toc184310313"/>
      <w:bookmarkStart w:id="150" w:name="_Toc184310328"/>
      <w:bookmarkStart w:id="151" w:name="_Toc184312106"/>
      <w:bookmarkStart w:id="152" w:name="_Toc184312075"/>
      <w:bookmarkStart w:id="153" w:name="_Toc184313248"/>
      <w:bookmarkStart w:id="154" w:name="_Toc184310322"/>
      <w:bookmarkStart w:id="155" w:name="_Toc184314448"/>
      <w:bookmarkStart w:id="156" w:name="_Toc184314449"/>
      <w:bookmarkStart w:id="157" w:name="_Toc184310282"/>
      <w:bookmarkStart w:id="158" w:name="_Toc184310318"/>
      <w:bookmarkStart w:id="159" w:name="_Toc184308095"/>
      <w:bookmarkStart w:id="160" w:name="_Toc184310280"/>
      <w:bookmarkStart w:id="161" w:name="_Toc184314480"/>
      <w:bookmarkStart w:id="162" w:name="_Toc184314467"/>
      <w:bookmarkStart w:id="163" w:name="_Toc184312105"/>
      <w:bookmarkStart w:id="164" w:name="_Toc184310323"/>
      <w:bookmarkStart w:id="165" w:name="_Toc184310276"/>
      <w:bookmarkStart w:id="166" w:name="_Toc184308061"/>
      <w:bookmarkStart w:id="167" w:name="_Toc184313297"/>
      <w:bookmarkStart w:id="168" w:name="_Toc184312096"/>
      <w:bookmarkStart w:id="169" w:name="_Toc184314477"/>
      <w:bookmarkStart w:id="170" w:name="_Toc184313255"/>
      <w:bookmarkStart w:id="171" w:name="_Toc184313249"/>
      <w:bookmarkStart w:id="172" w:name="_Toc184310298"/>
      <w:bookmarkStart w:id="173" w:name="_Toc184314479"/>
      <w:bookmarkStart w:id="174" w:name="_Toc184314413"/>
      <w:bookmarkStart w:id="175" w:name="_Toc184313263"/>
      <w:bookmarkStart w:id="176" w:name="_Toc184312125"/>
      <w:bookmarkStart w:id="177" w:name="_Toc184308045"/>
      <w:bookmarkStart w:id="178" w:name="_Toc184313278"/>
      <w:bookmarkStart w:id="179" w:name="_Toc184308081"/>
      <w:bookmarkStart w:id="180" w:name="_Toc184308073"/>
      <w:bookmarkStart w:id="181" w:name="_Toc184313258"/>
      <w:bookmarkStart w:id="182" w:name="_Toc184308071"/>
      <w:bookmarkStart w:id="183" w:name="_Toc184308037"/>
      <w:bookmarkStart w:id="184" w:name="_Toc184312097"/>
      <w:bookmarkStart w:id="185" w:name="_Toc184310277"/>
      <w:bookmarkStart w:id="186" w:name="_Toc184313306"/>
      <w:bookmarkStart w:id="187" w:name="_Toc184312069"/>
      <w:bookmarkStart w:id="188" w:name="_Toc184308057"/>
      <w:bookmarkStart w:id="189" w:name="_Toc184310315"/>
      <w:bookmarkStart w:id="190" w:name="_Toc184313289"/>
      <w:bookmarkStart w:id="191" w:name="_Toc184308059"/>
      <w:bookmarkStart w:id="192" w:name="_Toc184313270"/>
      <w:bookmarkStart w:id="193" w:name="_Toc184313307"/>
      <w:bookmarkStart w:id="194" w:name="_Toc184312118"/>
      <w:bookmarkStart w:id="195" w:name="_Toc184314433"/>
      <w:bookmarkStart w:id="196" w:name="_Toc184314454"/>
      <w:bookmarkStart w:id="197" w:name="_Toc184308048"/>
      <w:bookmarkStart w:id="198" w:name="_Toc184314446"/>
      <w:bookmarkStart w:id="199" w:name="_Toc184308064"/>
      <w:bookmarkStart w:id="200" w:name="_Toc184310292"/>
      <w:bookmarkStart w:id="201" w:name="_Toc184313284"/>
      <w:bookmarkStart w:id="202" w:name="_Toc184313268"/>
      <w:bookmarkStart w:id="203" w:name="_Toc184314464"/>
      <w:bookmarkStart w:id="204" w:name="_Toc184314438"/>
      <w:bookmarkStart w:id="205" w:name="_Toc184313241"/>
      <w:bookmarkStart w:id="206" w:name="_Toc184313298"/>
      <w:bookmarkStart w:id="207" w:name="_Toc184314420"/>
      <w:bookmarkStart w:id="208" w:name="_Toc184314424"/>
      <w:bookmarkStart w:id="209" w:name="_Toc184308052"/>
      <w:bookmarkStart w:id="210" w:name="_Toc184313290"/>
      <w:bookmarkStart w:id="211" w:name="_Toc184310302"/>
      <w:bookmarkStart w:id="212" w:name="_Toc184308043"/>
      <w:bookmarkStart w:id="213" w:name="_Toc184312102"/>
      <w:bookmarkStart w:id="214" w:name="_Toc184314423"/>
      <w:bookmarkStart w:id="215" w:name="_Toc184310299"/>
      <w:bookmarkStart w:id="216" w:name="_Toc184310333"/>
      <w:bookmarkStart w:id="217" w:name="_Toc184312085"/>
      <w:bookmarkStart w:id="218" w:name="_Toc184313305"/>
      <w:bookmarkStart w:id="219" w:name="_Toc184314456"/>
      <w:bookmarkStart w:id="220" w:name="_Toc184313286"/>
      <w:bookmarkStart w:id="221" w:name="_Toc184312067"/>
      <w:bookmarkStart w:id="222" w:name="_Toc184308075"/>
      <w:bookmarkStart w:id="223" w:name="_Toc184313277"/>
      <w:bookmarkStart w:id="224" w:name="_Toc184312086"/>
      <w:bookmarkStart w:id="225" w:name="_Toc184313264"/>
      <w:bookmarkStart w:id="226" w:name="_Toc184308063"/>
      <w:bookmarkStart w:id="227" w:name="_Toc184313269"/>
      <w:bookmarkStart w:id="228" w:name="_Toc184308040"/>
      <w:bookmarkStart w:id="229" w:name="_Toc184312080"/>
      <w:bookmarkStart w:id="230" w:name="_Toc184312139"/>
      <w:bookmarkStart w:id="231" w:name="_Toc184312130"/>
      <w:bookmarkStart w:id="232" w:name="_Toc184314442"/>
      <w:bookmarkStart w:id="233" w:name="_Toc184312072"/>
      <w:bookmarkStart w:id="234" w:name="_Toc184310329"/>
      <w:bookmarkStart w:id="235" w:name="_Toc184312090"/>
      <w:bookmarkStart w:id="236" w:name="_Toc184310332"/>
      <w:bookmarkStart w:id="237" w:name="_Toc184313252"/>
      <w:bookmarkStart w:id="238" w:name="_Toc184312071"/>
      <w:bookmarkStart w:id="239" w:name="_Toc184310319"/>
      <w:bookmarkStart w:id="240" w:name="_Toc184314465"/>
      <w:bookmarkStart w:id="241" w:name="_Toc184314437"/>
      <w:bookmarkStart w:id="242" w:name="_Toc184310288"/>
      <w:bookmarkStart w:id="243" w:name="_Toc184313266"/>
      <w:bookmarkStart w:id="244" w:name="_Toc184314426"/>
      <w:bookmarkStart w:id="245" w:name="_Toc184310314"/>
      <w:bookmarkStart w:id="246" w:name="_Toc184308051"/>
      <w:bookmarkStart w:id="247" w:name="_Toc184308072"/>
      <w:bookmarkStart w:id="248" w:name="_Toc184310300"/>
      <w:bookmarkStart w:id="249" w:name="_Toc184312119"/>
      <w:bookmarkStart w:id="250" w:name="_Toc184310296"/>
      <w:bookmarkStart w:id="251" w:name="_Toc184310341"/>
      <w:bookmarkStart w:id="252" w:name="_Toc184313256"/>
      <w:bookmarkStart w:id="253" w:name="_Toc184312101"/>
      <w:bookmarkStart w:id="254" w:name="_Toc184308094"/>
      <w:bookmarkStart w:id="255" w:name="_Toc184314434"/>
      <w:bookmarkStart w:id="256" w:name="_Toc184314474"/>
      <w:bookmarkStart w:id="257" w:name="_Toc184312115"/>
      <w:bookmarkStart w:id="258" w:name="_Toc184308092"/>
      <w:bookmarkStart w:id="259" w:name="_Toc184308108"/>
      <w:bookmarkStart w:id="260" w:name="_Toc184312138"/>
      <w:bookmarkStart w:id="261" w:name="_Toc184312081"/>
      <w:bookmarkStart w:id="262" w:name="_Toc184313271"/>
      <w:bookmarkStart w:id="263" w:name="_Toc184312095"/>
      <w:bookmarkStart w:id="264" w:name="_Toc184308066"/>
      <w:bookmarkStart w:id="265" w:name="_Toc184312068"/>
      <w:bookmarkStart w:id="266" w:name="_Toc184312077"/>
      <w:bookmarkStart w:id="267" w:name="_Toc184308099"/>
      <w:bookmarkStart w:id="268" w:name="_Toc184310344"/>
      <w:bookmarkStart w:id="269" w:name="_Toc184310321"/>
      <w:bookmarkStart w:id="270" w:name="_Toc184313294"/>
      <w:bookmarkStart w:id="271" w:name="_Toc184312093"/>
      <w:bookmarkStart w:id="272" w:name="_Toc184313251"/>
      <w:bookmarkStart w:id="273" w:name="_Toc184308087"/>
      <w:bookmarkStart w:id="274" w:name="_Toc184312070"/>
      <w:bookmarkStart w:id="275" w:name="_Toc184312121"/>
      <w:bookmarkStart w:id="276" w:name="_Toc184314457"/>
      <w:bookmarkStart w:id="277" w:name="_Toc184310324"/>
      <w:bookmarkStart w:id="278" w:name="_Toc184313304"/>
      <w:bookmarkStart w:id="279" w:name="_Toc184310312"/>
      <w:bookmarkStart w:id="280" w:name="_Toc184313282"/>
      <w:bookmarkStart w:id="281" w:name="_Toc184310343"/>
      <w:bookmarkStart w:id="282" w:name="_Toc184308096"/>
      <w:bookmarkStart w:id="283" w:name="_Toc184308098"/>
      <w:bookmarkStart w:id="284" w:name="_Toc184308085"/>
      <w:bookmarkStart w:id="285" w:name="_Toc184312099"/>
      <w:bookmarkStart w:id="286" w:name="_Toc184308077"/>
      <w:bookmarkStart w:id="287" w:name="_Toc184314432"/>
      <w:bookmarkStart w:id="288" w:name="_Toc184312094"/>
      <w:bookmarkStart w:id="289" w:name="_Toc184312084"/>
      <w:bookmarkStart w:id="290" w:name="_Toc184310317"/>
      <w:bookmarkStart w:id="291" w:name="_Toc184312104"/>
      <w:bookmarkStart w:id="292" w:name="_Toc184310308"/>
      <w:bookmarkStart w:id="293" w:name="_Toc184312137"/>
      <w:bookmarkStart w:id="294" w:name="_Toc184313259"/>
      <w:bookmarkStart w:id="295" w:name="_Toc184313274"/>
      <w:bookmarkStart w:id="296" w:name="_Toc184313244"/>
      <w:bookmarkStart w:id="297" w:name="_Toc184314462"/>
      <w:bookmarkStart w:id="298" w:name="_Toc184312089"/>
      <w:bookmarkStart w:id="299" w:name="_Toc184312114"/>
      <w:bookmarkStart w:id="300" w:name="_Toc184313299"/>
      <w:bookmarkStart w:id="301" w:name="_Toc184308105"/>
      <w:bookmarkStart w:id="302" w:name="_Toc184313267"/>
      <w:bookmarkStart w:id="303" w:name="_Toc184310281"/>
      <w:bookmarkStart w:id="304" w:name="_Toc184312135"/>
      <w:bookmarkStart w:id="305" w:name="_Toc184308097"/>
      <w:bookmarkStart w:id="306" w:name="_Toc184308106"/>
      <w:bookmarkStart w:id="307" w:name="_Toc184314418"/>
      <w:bookmarkStart w:id="308" w:name="_Toc184308079"/>
      <w:bookmarkStart w:id="309" w:name="_Toc184310304"/>
      <w:bookmarkStart w:id="310" w:name="_Toc184308044"/>
      <w:bookmarkStart w:id="311" w:name="_Toc184308084"/>
      <w:bookmarkStart w:id="312" w:name="_Toc184314466"/>
      <w:bookmarkStart w:id="313" w:name="_Toc184308053"/>
      <w:bookmarkStart w:id="314" w:name="_Toc184310306"/>
      <w:bookmarkStart w:id="315" w:name="_Toc184314443"/>
      <w:bookmarkStart w:id="316" w:name="_Toc184314459"/>
      <w:bookmarkStart w:id="317" w:name="_Toc184313310"/>
      <w:bookmarkStart w:id="318" w:name="_Toc184314431"/>
      <w:bookmarkStart w:id="319" w:name="_Toc184314416"/>
      <w:bookmarkStart w:id="320" w:name="_Toc184310279"/>
      <w:bookmarkStart w:id="321" w:name="_Toc184314428"/>
      <w:bookmarkStart w:id="322" w:name="_Toc184313273"/>
      <w:bookmarkStart w:id="323" w:name="_Toc184314439"/>
      <w:bookmarkStart w:id="324" w:name="_Toc184308090"/>
      <w:bookmarkStart w:id="325" w:name="_Toc184310274"/>
      <w:bookmarkStart w:id="326" w:name="_Toc184308102"/>
      <w:bookmarkStart w:id="327" w:name="_Toc184308065"/>
      <w:bookmarkStart w:id="328" w:name="_Toc184312110"/>
      <w:bookmarkStart w:id="329" w:name="_Toc184312091"/>
      <w:bookmarkStart w:id="330" w:name="_Toc184312103"/>
      <w:bookmarkStart w:id="331" w:name="_Toc184310336"/>
      <w:bookmarkStart w:id="332" w:name="_Toc184313265"/>
      <w:bookmarkStart w:id="333" w:name="_Toc184310340"/>
      <w:bookmarkStart w:id="334" w:name="_Toc184313309"/>
      <w:bookmarkStart w:id="335" w:name="_Toc184308076"/>
      <w:bookmarkStart w:id="336" w:name="_Toc184310307"/>
      <w:bookmarkStart w:id="337" w:name="_Toc184312132"/>
      <w:bookmarkStart w:id="338" w:name="_Toc184312122"/>
      <w:bookmarkStart w:id="339" w:name="_Toc184313261"/>
      <w:bookmarkStart w:id="340" w:name="_Toc184310326"/>
      <w:bookmarkStart w:id="341" w:name="_Toc184314450"/>
      <w:bookmarkStart w:id="342" w:name="_Toc184312116"/>
      <w:bookmarkStart w:id="343" w:name="_Toc184314440"/>
      <w:bookmarkStart w:id="344" w:name="_Toc184308083"/>
      <w:bookmarkStart w:id="345" w:name="_Toc184310325"/>
      <w:bookmarkStart w:id="346" w:name="_Toc184308068"/>
      <w:bookmarkStart w:id="347" w:name="_Toc184312092"/>
      <w:bookmarkStart w:id="348" w:name="_Toc184314411"/>
      <w:bookmarkStart w:id="349" w:name="_Toc184314472"/>
      <w:bookmarkStart w:id="350" w:name="_Toc184308080"/>
      <w:bookmarkStart w:id="351" w:name="_Toc184312129"/>
      <w:bookmarkStart w:id="352" w:name="_Toc184312083"/>
      <w:bookmarkStart w:id="353" w:name="_Toc184314482"/>
      <w:bookmarkStart w:id="354" w:name="_Toc184314427"/>
      <w:bookmarkStart w:id="355" w:name="_Toc184312113"/>
      <w:bookmarkStart w:id="356" w:name="_Toc184313301"/>
      <w:bookmarkStart w:id="357" w:name="_Toc184314412"/>
      <w:bookmarkStart w:id="358" w:name="_Toc184313262"/>
      <w:bookmarkStart w:id="359" w:name="_Toc184308074"/>
      <w:bookmarkStart w:id="360" w:name="_Toc184308047"/>
      <w:bookmarkStart w:id="361" w:name="_Toc184314478"/>
      <w:bookmarkStart w:id="362" w:name="_Toc184314430"/>
      <w:bookmarkStart w:id="363" w:name="_Toc184314444"/>
      <w:bookmarkStart w:id="364" w:name="_Toc184313288"/>
      <w:bookmarkStart w:id="365" w:name="_Toc184313279"/>
      <w:bookmarkStart w:id="366" w:name="_Toc184308041"/>
      <w:bookmarkStart w:id="367" w:name="_Toc184308042"/>
      <w:bookmarkStart w:id="368" w:name="_Toc184312082"/>
      <w:bookmarkStart w:id="369" w:name="_Toc184312133"/>
      <w:bookmarkStart w:id="370" w:name="_Toc184308088"/>
      <w:bookmarkStart w:id="371" w:name="_Toc184310290"/>
      <w:bookmarkStart w:id="372" w:name="_Toc184313293"/>
      <w:bookmarkStart w:id="373" w:name="_Toc184308046"/>
      <w:bookmarkStart w:id="374" w:name="_Toc184308055"/>
      <w:bookmarkStart w:id="375" w:name="_Toc184308039"/>
      <w:bookmarkStart w:id="376" w:name="_Toc184313281"/>
      <w:bookmarkStart w:id="377" w:name="_Toc184310305"/>
      <w:bookmarkStart w:id="378" w:name="_Toc184313254"/>
      <w:bookmarkStart w:id="379" w:name="_Toc184310293"/>
      <w:bookmarkStart w:id="380" w:name="_Toc184313287"/>
      <w:bookmarkStart w:id="381" w:name="_Toc184313246"/>
      <w:bookmarkStart w:id="382" w:name="_Toc184308104"/>
      <w:bookmarkStart w:id="383" w:name="_Toc184313250"/>
      <w:bookmarkStart w:id="384" w:name="_Toc184308103"/>
      <w:bookmarkStart w:id="385" w:name="_Toc184314461"/>
      <w:bookmarkStart w:id="386" w:name="_Toc184313283"/>
      <w:bookmarkStart w:id="387" w:name="_Toc184312123"/>
      <w:bookmarkStart w:id="388" w:name="_Toc184310291"/>
      <w:bookmarkStart w:id="389" w:name="_Toc184310272"/>
      <w:bookmarkStart w:id="390" w:name="_Toc184310320"/>
      <w:bookmarkStart w:id="391" w:name="_Toc184313302"/>
      <w:bookmarkStart w:id="392" w:name="_Toc184314453"/>
      <w:bookmarkStart w:id="393" w:name="_Toc184312079"/>
      <w:bookmarkStart w:id="394" w:name="_Toc184310283"/>
      <w:bookmarkStart w:id="395" w:name="_Toc18431033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仿宋" w:eastAsia="仿宋" w:hAnsi="仿宋" w:cs="仿宋_GB2312" w:hint="eastAsia"/>
          <w:b/>
          <w:sz w:val="36"/>
          <w:szCs w:val="36"/>
        </w:rPr>
        <w:t>评标办法</w:t>
      </w:r>
    </w:p>
    <w:p w14:paraId="673B846E" w14:textId="77777777" w:rsidR="00BE1524"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评标办法前附表</w:t>
      </w:r>
    </w:p>
    <w:tbl>
      <w:tblPr>
        <w:tblStyle w:val="aff7"/>
        <w:tblW w:w="5000" w:type="pct"/>
        <w:jc w:val="center"/>
        <w:tblLook w:val="04A0" w:firstRow="1" w:lastRow="0" w:firstColumn="1" w:lastColumn="0" w:noHBand="0" w:noVBand="1"/>
      </w:tblPr>
      <w:tblGrid>
        <w:gridCol w:w="709"/>
        <w:gridCol w:w="7224"/>
        <w:gridCol w:w="1127"/>
      </w:tblGrid>
      <w:tr w:rsidR="00BE1524" w14:paraId="409EF2DF" w14:textId="77777777">
        <w:trPr>
          <w:trHeight w:val="90"/>
          <w:jc w:val="center"/>
        </w:trPr>
        <w:tc>
          <w:tcPr>
            <w:tcW w:w="391" w:type="pct"/>
            <w:tcBorders>
              <w:tl2br w:val="nil"/>
              <w:tr2bl w:val="nil"/>
            </w:tcBorders>
            <w:shd w:val="clear" w:color="auto" w:fill="FFFFFF" w:themeFill="background1"/>
            <w:vAlign w:val="center"/>
          </w:tcPr>
          <w:p w14:paraId="71544F1E" w14:textId="77777777" w:rsidR="00BE1524"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序号</w:t>
            </w:r>
          </w:p>
        </w:tc>
        <w:tc>
          <w:tcPr>
            <w:tcW w:w="3987" w:type="pct"/>
            <w:tcBorders>
              <w:tl2br w:val="nil"/>
              <w:tr2bl w:val="nil"/>
            </w:tcBorders>
            <w:shd w:val="clear" w:color="auto" w:fill="FFFFFF" w:themeFill="background1"/>
            <w:vAlign w:val="center"/>
          </w:tcPr>
          <w:p w14:paraId="4A6C25F6" w14:textId="77777777" w:rsidR="00BE1524" w:rsidRDefault="00000000">
            <w:pPr>
              <w:snapToGrid w:val="0"/>
              <w:spacing w:line="460" w:lineRule="exact"/>
              <w:ind w:firstLine="482"/>
              <w:jc w:val="cente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评标要点及说明</w:t>
            </w:r>
          </w:p>
        </w:tc>
        <w:tc>
          <w:tcPr>
            <w:tcW w:w="622" w:type="pct"/>
            <w:tcBorders>
              <w:tl2br w:val="nil"/>
              <w:tr2bl w:val="nil"/>
            </w:tcBorders>
            <w:shd w:val="clear" w:color="auto" w:fill="FFFFFF" w:themeFill="background1"/>
            <w:vAlign w:val="center"/>
          </w:tcPr>
          <w:p w14:paraId="31F93625" w14:textId="77777777" w:rsidR="00BE1524"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分值</w:t>
            </w:r>
          </w:p>
        </w:tc>
      </w:tr>
      <w:tr w:rsidR="00BE1524" w14:paraId="7C95B259" w14:textId="77777777">
        <w:trPr>
          <w:trHeight w:val="23"/>
          <w:jc w:val="center"/>
        </w:trPr>
        <w:tc>
          <w:tcPr>
            <w:tcW w:w="5000" w:type="pct"/>
            <w:gridSpan w:val="3"/>
            <w:tcBorders>
              <w:tl2br w:val="nil"/>
              <w:tr2bl w:val="nil"/>
            </w:tcBorders>
            <w:shd w:val="clear" w:color="auto" w:fill="FFFFFF" w:themeFill="background1"/>
            <w:vAlign w:val="center"/>
          </w:tcPr>
          <w:p w14:paraId="2CD82F27" w14:textId="77777777" w:rsidR="00BE1524"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价格分（30分）</w:t>
            </w:r>
          </w:p>
        </w:tc>
      </w:tr>
      <w:tr w:rsidR="00BE1524" w14:paraId="31E20C5B" w14:textId="77777777">
        <w:trPr>
          <w:trHeight w:val="1618"/>
          <w:jc w:val="center"/>
        </w:trPr>
        <w:tc>
          <w:tcPr>
            <w:tcW w:w="391" w:type="pct"/>
            <w:tcBorders>
              <w:tl2br w:val="nil"/>
              <w:tr2bl w:val="nil"/>
            </w:tcBorders>
            <w:shd w:val="clear" w:color="auto" w:fill="auto"/>
            <w:vAlign w:val="center"/>
          </w:tcPr>
          <w:p w14:paraId="15E7EF9A" w14:textId="77777777" w:rsidR="00BE1524" w:rsidRDefault="00000000">
            <w:pPr>
              <w:snapToGrid w:val="0"/>
              <w:spacing w:line="460" w:lineRule="exact"/>
              <w:rPr>
                <w:rFonts w:asciiTheme="majorEastAsia" w:eastAsiaTheme="majorEastAsia" w:hAnsiTheme="majorEastAsia" w:cs="仿宋" w:hint="eastAsia"/>
                <w:b/>
                <w:bCs/>
                <w:kern w:val="0"/>
                <w:szCs w:val="21"/>
              </w:rPr>
            </w:pPr>
            <w:r>
              <w:rPr>
                <w:rFonts w:asciiTheme="majorEastAsia" w:eastAsiaTheme="majorEastAsia" w:hAnsiTheme="majorEastAsia" w:cs="仿宋" w:hint="eastAsia"/>
                <w:kern w:val="0"/>
                <w:szCs w:val="21"/>
              </w:rPr>
              <w:t>1</w:t>
            </w:r>
          </w:p>
        </w:tc>
        <w:tc>
          <w:tcPr>
            <w:tcW w:w="3987" w:type="pct"/>
            <w:tcBorders>
              <w:tl2br w:val="nil"/>
              <w:tr2bl w:val="nil"/>
            </w:tcBorders>
            <w:shd w:val="clear" w:color="auto" w:fill="auto"/>
            <w:vAlign w:val="center"/>
          </w:tcPr>
          <w:p w14:paraId="7DDFB6BE" w14:textId="77777777" w:rsidR="00BE1524"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满足招标文件要求且投标价格最低的投标报价为评分基准价，其他投标人的价格分按照下列公式计算：报价得分＝（评标基准价/投标报价）×1</w:t>
            </w:r>
            <w:r>
              <w:rPr>
                <w:rFonts w:asciiTheme="minorEastAsia" w:eastAsiaTheme="minorEastAsia" w:hAnsiTheme="minorEastAsia"/>
                <w:szCs w:val="21"/>
              </w:rPr>
              <w:t>0</w:t>
            </w:r>
            <w:r>
              <w:rPr>
                <w:rFonts w:asciiTheme="minorEastAsia" w:eastAsiaTheme="minorEastAsia" w:hAnsiTheme="minorEastAsia" w:hint="eastAsia"/>
                <w:szCs w:val="21"/>
              </w:rPr>
              <w:t>%×100</w:t>
            </w:r>
          </w:p>
          <w:p w14:paraId="0A728206" w14:textId="77777777" w:rsidR="00BE1524" w:rsidRDefault="00000000">
            <w:pPr>
              <w:snapToGrid w:val="0"/>
              <w:spacing w:line="460" w:lineRule="exact"/>
              <w:ind w:firstLine="420"/>
              <w:rPr>
                <w:rFonts w:asciiTheme="majorEastAsia" w:eastAsiaTheme="majorEastAsia" w:hAnsiTheme="majorEastAsia" w:cs="仿宋" w:hint="eastAsia"/>
                <w:szCs w:val="21"/>
              </w:rPr>
            </w:pPr>
            <w:r>
              <w:rPr>
                <w:rFonts w:asciiTheme="minorEastAsia" w:eastAsiaTheme="minorEastAsia" w:hAnsiTheme="minorEastAsia" w:hint="eastAsia"/>
                <w:szCs w:val="21"/>
              </w:rPr>
              <w:t>投标人的投标报价超过预算金额，将作为无效标。</w:t>
            </w:r>
          </w:p>
        </w:tc>
        <w:tc>
          <w:tcPr>
            <w:tcW w:w="622" w:type="pct"/>
            <w:tcBorders>
              <w:tl2br w:val="nil"/>
              <w:tr2bl w:val="nil"/>
            </w:tcBorders>
            <w:shd w:val="clear" w:color="auto" w:fill="auto"/>
            <w:vAlign w:val="center"/>
          </w:tcPr>
          <w:p w14:paraId="65F2E257" w14:textId="77777777" w:rsidR="00BE1524" w:rsidRDefault="00000000">
            <w:pPr>
              <w:snapToGrid w:val="0"/>
              <w:spacing w:line="460" w:lineRule="exact"/>
              <w:rPr>
                <w:rFonts w:asciiTheme="majorEastAsia" w:eastAsiaTheme="majorEastAsia" w:hAnsiTheme="majorEastAsia" w:cs="仿宋" w:hint="eastAsia"/>
                <w:szCs w:val="21"/>
              </w:rPr>
            </w:pPr>
            <w:r>
              <w:rPr>
                <w:rFonts w:asciiTheme="majorEastAsia" w:eastAsiaTheme="majorEastAsia" w:hAnsiTheme="majorEastAsia" w:cs="仿宋" w:hint="eastAsia"/>
                <w:szCs w:val="21"/>
              </w:rPr>
              <w:t>30分</w:t>
            </w:r>
          </w:p>
        </w:tc>
      </w:tr>
    </w:tbl>
    <w:p w14:paraId="4800D65A" w14:textId="77777777" w:rsidR="00BE1524" w:rsidRDefault="00BE1524">
      <w:pPr>
        <w:rPr>
          <w:rFonts w:ascii="仿宋" w:eastAsia="仿宋" w:hAnsi="仿宋" w:cs="仿宋" w:hint="eastAsia"/>
        </w:rPr>
      </w:pPr>
    </w:p>
    <w:tbl>
      <w:tblPr>
        <w:tblStyle w:val="aff7"/>
        <w:tblW w:w="9067" w:type="dxa"/>
        <w:tblLayout w:type="fixed"/>
        <w:tblLook w:val="04A0" w:firstRow="1" w:lastRow="0" w:firstColumn="1" w:lastColumn="0" w:noHBand="0" w:noVBand="1"/>
      </w:tblPr>
      <w:tblGrid>
        <w:gridCol w:w="1129"/>
        <w:gridCol w:w="6663"/>
        <w:gridCol w:w="1275"/>
      </w:tblGrid>
      <w:tr w:rsidR="00BE1524" w14:paraId="7EAD51EC" w14:textId="77777777">
        <w:tc>
          <w:tcPr>
            <w:tcW w:w="1129" w:type="dxa"/>
            <w:vAlign w:val="center"/>
          </w:tcPr>
          <w:p w14:paraId="632C059F" w14:textId="77777777" w:rsidR="00BE1524" w:rsidRPr="0003271C" w:rsidRDefault="00000000">
            <w:pPr>
              <w:spacing w:after="120"/>
              <w:jc w:val="center"/>
              <w:rPr>
                <w:rFonts w:ascii="宋体" w:hAnsi="宋体" w:cs="仿宋_GB2312" w:hint="eastAsia"/>
                <w:kern w:val="0"/>
                <w:szCs w:val="21"/>
              </w:rPr>
            </w:pPr>
            <w:r w:rsidRPr="0003271C">
              <w:rPr>
                <w:rFonts w:ascii="宋体" w:hAnsi="宋体" w:cs="仿宋_GB2312" w:hint="eastAsia"/>
                <w:kern w:val="0"/>
                <w:szCs w:val="21"/>
              </w:rPr>
              <w:t>评分项</w:t>
            </w:r>
          </w:p>
        </w:tc>
        <w:tc>
          <w:tcPr>
            <w:tcW w:w="6663" w:type="dxa"/>
            <w:vAlign w:val="center"/>
          </w:tcPr>
          <w:p w14:paraId="2AE0972E" w14:textId="77777777" w:rsidR="00BE1524" w:rsidRPr="0003271C" w:rsidRDefault="00000000">
            <w:pPr>
              <w:spacing w:after="120"/>
              <w:jc w:val="center"/>
              <w:rPr>
                <w:rFonts w:ascii="宋体" w:hAnsi="宋体" w:cs="仿宋_GB2312" w:hint="eastAsia"/>
                <w:kern w:val="0"/>
                <w:szCs w:val="21"/>
              </w:rPr>
            </w:pPr>
            <w:r w:rsidRPr="0003271C">
              <w:rPr>
                <w:rFonts w:ascii="宋体" w:hAnsi="宋体" w:cs="仿宋_GB2312" w:hint="eastAsia"/>
                <w:szCs w:val="21"/>
              </w:rPr>
              <w:t>评分内容和标准</w:t>
            </w:r>
          </w:p>
        </w:tc>
        <w:tc>
          <w:tcPr>
            <w:tcW w:w="1275" w:type="dxa"/>
            <w:vAlign w:val="center"/>
          </w:tcPr>
          <w:p w14:paraId="05148134"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t>分值</w:t>
            </w:r>
          </w:p>
        </w:tc>
      </w:tr>
      <w:tr w:rsidR="00BE1524" w14:paraId="7334B7F2" w14:textId="77777777">
        <w:tc>
          <w:tcPr>
            <w:tcW w:w="1129" w:type="dxa"/>
            <w:vMerge w:val="restart"/>
            <w:vAlign w:val="center"/>
          </w:tcPr>
          <w:p w14:paraId="5A2CC71D"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t>商务技术分</w:t>
            </w:r>
          </w:p>
        </w:tc>
        <w:tc>
          <w:tcPr>
            <w:tcW w:w="6663" w:type="dxa"/>
          </w:tcPr>
          <w:p w14:paraId="02DF9176"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供应商202</w:t>
            </w:r>
            <w:r w:rsidRPr="0003271C">
              <w:rPr>
                <w:rFonts w:ascii="宋体" w:hAnsi="宋体" w:cs="仿宋_GB2312"/>
                <w:szCs w:val="21"/>
              </w:rPr>
              <w:t>2</w:t>
            </w:r>
            <w:r w:rsidRPr="0003271C">
              <w:rPr>
                <w:rFonts w:ascii="宋体" w:hAnsi="宋体" w:cs="仿宋_GB2312" w:hint="eastAsia"/>
                <w:szCs w:val="21"/>
              </w:rPr>
              <w:t>年</w:t>
            </w:r>
            <w:r w:rsidRPr="0003271C">
              <w:rPr>
                <w:rFonts w:ascii="宋体" w:hAnsi="宋体" w:cs="仿宋_GB2312"/>
                <w:szCs w:val="21"/>
              </w:rPr>
              <w:t>6</w:t>
            </w:r>
            <w:r w:rsidRPr="0003271C">
              <w:rPr>
                <w:rFonts w:ascii="宋体" w:hAnsi="宋体" w:cs="仿宋_GB2312" w:hint="eastAsia"/>
                <w:szCs w:val="21"/>
              </w:rPr>
              <w:t>月1日(含)以来同类业绩合同，每提供一个合同得1分，最高得3分。投标文件中提供合同复印件加盖投标人公章。</w:t>
            </w:r>
          </w:p>
        </w:tc>
        <w:tc>
          <w:tcPr>
            <w:tcW w:w="1275" w:type="dxa"/>
            <w:vAlign w:val="center"/>
          </w:tcPr>
          <w:p w14:paraId="55DBFAE3"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szCs w:val="21"/>
              </w:rPr>
              <w:t>3</w:t>
            </w:r>
          </w:p>
        </w:tc>
      </w:tr>
      <w:tr w:rsidR="00BE1524" w14:paraId="68E80827" w14:textId="77777777">
        <w:tc>
          <w:tcPr>
            <w:tcW w:w="1129" w:type="dxa"/>
            <w:vMerge/>
            <w:vAlign w:val="center"/>
          </w:tcPr>
          <w:p w14:paraId="4881BBD2" w14:textId="77777777" w:rsidR="00BE1524" w:rsidRPr="0003271C" w:rsidRDefault="00BE1524">
            <w:pPr>
              <w:spacing w:after="120"/>
              <w:jc w:val="center"/>
              <w:rPr>
                <w:rFonts w:ascii="宋体" w:hAnsi="宋体" w:cs="仿宋_GB2312" w:hint="eastAsia"/>
                <w:szCs w:val="21"/>
              </w:rPr>
            </w:pPr>
          </w:p>
        </w:tc>
        <w:tc>
          <w:tcPr>
            <w:tcW w:w="6663" w:type="dxa"/>
          </w:tcPr>
          <w:p w14:paraId="340F3956" w14:textId="77777777" w:rsidR="00BE1524" w:rsidRPr="0003271C" w:rsidRDefault="00000000">
            <w:pPr>
              <w:spacing w:after="120"/>
              <w:rPr>
                <w:rFonts w:ascii="宋体" w:hAnsi="宋体" w:cs="仿宋_GB2312" w:hint="eastAsia"/>
                <w:szCs w:val="21"/>
              </w:rPr>
            </w:pPr>
            <w:bookmarkStart w:id="396" w:name="OLE_LINK6"/>
            <w:r w:rsidRPr="0003271C">
              <w:rPr>
                <w:rFonts w:ascii="宋体" w:hAnsi="宋体" w:cs="仿宋_GB2312" w:hint="eastAsia"/>
                <w:szCs w:val="21"/>
              </w:rPr>
              <w:t>技术参数均符合或正偏离的该项得满分，带★负偏离的每项扣3分，其他条款负偏离每项扣2分，扣完为止。</w:t>
            </w:r>
            <w:bookmarkEnd w:id="396"/>
          </w:p>
        </w:tc>
        <w:tc>
          <w:tcPr>
            <w:tcW w:w="1275" w:type="dxa"/>
            <w:vAlign w:val="center"/>
          </w:tcPr>
          <w:p w14:paraId="47176E1C"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t>24</w:t>
            </w:r>
          </w:p>
        </w:tc>
      </w:tr>
      <w:tr w:rsidR="00BE1524" w14:paraId="40D2C6F9" w14:textId="77777777">
        <w:tc>
          <w:tcPr>
            <w:tcW w:w="1129" w:type="dxa"/>
            <w:vMerge/>
            <w:vAlign w:val="center"/>
          </w:tcPr>
          <w:p w14:paraId="288DB429" w14:textId="77777777" w:rsidR="00BE1524" w:rsidRPr="0003271C" w:rsidRDefault="00BE1524">
            <w:pPr>
              <w:spacing w:after="120"/>
              <w:jc w:val="center"/>
              <w:rPr>
                <w:rFonts w:ascii="宋体" w:hAnsi="宋体" w:cs="仿宋_GB2312" w:hint="eastAsia"/>
                <w:szCs w:val="21"/>
              </w:rPr>
            </w:pPr>
          </w:p>
        </w:tc>
        <w:tc>
          <w:tcPr>
            <w:tcW w:w="6663" w:type="dxa"/>
          </w:tcPr>
          <w:p w14:paraId="5F454343"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产品功能视频演示（15分）</w:t>
            </w:r>
          </w:p>
          <w:p w14:paraId="7F324E48" w14:textId="203CE220"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投标人须对所投产品功能进行演示，由投标人自行准备相关演示环境，产品成功展现本次项目要求的功能，演示视频须制作成U盘，演示时长15分钟内。</w:t>
            </w:r>
            <w:r w:rsidR="00B235BE">
              <w:rPr>
                <w:rFonts w:ascii="宋体" w:hAnsi="宋体" w:cs="仿宋_GB2312" w:hint="eastAsia"/>
                <w:szCs w:val="21"/>
              </w:rPr>
              <w:t>未提供演示不得分</w:t>
            </w:r>
          </w:p>
          <w:p w14:paraId="47F22468"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1、课程内容满足《直播电商运营》专业核心课程要求，包括直播电商运营概述、直播策划、主播孵化、直播带货、直播推广、直播电商运营分析六个模块课程重点在于将直播电商的知识应用于实际，掌握直播创意策划、商品讲解与控场、引流推广和数据分析等工作内容，同时具备直播电商运营的法律意识。演示此功能，根据演示情况评分（分值：1,0）</w:t>
            </w:r>
          </w:p>
          <w:p w14:paraId="2F6B7430"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2、《移动商务运营》课程资源中的卓有成效的用户运营模块资源需包括课件、微课、实训设计、实训支撑素材等。需包含用户转化付费中付费认同、付费破冰、付费习惯、付费增长的讲解，包含用户运营手段中用户分级、积分、活动、机制、特权与福利等内容的讲解。配合该内容讲解，需包含不少于19页的PPT课件，以及高清微课视频。微课视频为包含字幕的MP4格式，时长控制在7-10分钟，用二维动画展示，包含人物动画形象占位，可以替换为教师讲解录制，设定为1920×1080视频画幅宽高比。需包含用户付费实训，实训中需给出用户召回策略、高打开率邮件的制作方式、推广短信的撰写方式等素材，需给出实训产出表格等。（</w:t>
            </w:r>
            <w:bookmarkStart w:id="397" w:name="OLE_LINK1"/>
            <w:r w:rsidRPr="0003271C">
              <w:rPr>
                <w:rFonts w:ascii="宋体" w:hAnsi="宋体" w:cs="仿宋_GB2312" w:hint="eastAsia"/>
                <w:szCs w:val="21"/>
              </w:rPr>
              <w:t>分值：2，1,0</w:t>
            </w:r>
            <w:bookmarkEnd w:id="397"/>
            <w:r w:rsidRPr="0003271C">
              <w:rPr>
                <w:rFonts w:ascii="宋体" w:hAnsi="宋体" w:cs="仿宋_GB2312" w:hint="eastAsia"/>
                <w:szCs w:val="21"/>
              </w:rPr>
              <w:t>）</w:t>
            </w:r>
          </w:p>
          <w:p w14:paraId="48551713"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3、《移动商务运营》课程资源中的内容为王的运营之道模块资源需包括课件、微课、实训设计、实训支撑素材等。需包含优质内容持续输出、内容设计与加工、内容分类整理、内容推荐促进传播等内容讲解。配合该内容讲解，需包含不少于25页的PPT课件，以及高清微课视频。微课视频为包含字幕的MP4格式，时长控制在7-10分钟，用二维动画展示，包含人物动画形象占位，可以替换为教师讲解录制，设定为1920×1080视频画幅宽高比。设置征文活动内容设计实训，提供实训大纲、实训要求及产出模板、实训参考素材等；设置内容推荐实训，实训资源需</w:t>
            </w:r>
            <w:r w:rsidRPr="0003271C">
              <w:rPr>
                <w:rFonts w:ascii="宋体" w:hAnsi="宋体" w:cs="仿宋_GB2312" w:hint="eastAsia"/>
                <w:szCs w:val="21"/>
              </w:rPr>
              <w:lastRenderedPageBreak/>
              <w:t>包含实训大纲、参考素材、要求及产出等。（分值：2，1,0）</w:t>
            </w:r>
          </w:p>
          <w:p w14:paraId="0363123E"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4、《新媒体营销》课程资源中的微信公众号营销模块资源需包括课件、微课、实训设计、实训支撑素材等。需包含微信公众号定位、微信公众号内容打造和微信公众号运营管理的讲解。配合该内容讲解，需包含不少于20页的PPT课件，以及高清微课视频。微课视频为包含字幕的MP4格式，时长控制在8-12分钟，用二维动画展示，包含人物动画形象占位，可以替换为教师讲解录制，设定为1920×1080视频画幅宽高比。需包含微信公众号定位的实训，实训中需给出实训大纲、品牌信息介绍、思考模板等素材。（</w:t>
            </w:r>
            <w:bookmarkStart w:id="398" w:name="OLE_LINK3"/>
            <w:r w:rsidRPr="0003271C">
              <w:rPr>
                <w:rFonts w:ascii="宋体" w:hAnsi="宋体" w:cs="仿宋_GB2312" w:hint="eastAsia"/>
                <w:szCs w:val="21"/>
              </w:rPr>
              <w:t>分值：2，1,0</w:t>
            </w:r>
            <w:bookmarkEnd w:id="398"/>
            <w:r w:rsidRPr="0003271C">
              <w:rPr>
                <w:rFonts w:ascii="宋体" w:hAnsi="宋体" w:cs="仿宋_GB2312" w:hint="eastAsia"/>
                <w:szCs w:val="21"/>
              </w:rPr>
              <w:t>）</w:t>
            </w:r>
          </w:p>
          <w:p w14:paraId="0ABF7BF0"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5、《新媒体营销》课程资源中的微博的账号和内容定位模块资源需包括课件、微课、实训设计、实训支撑素材等。需包含微博IP定位、微博变现方式、微博平台搭建的原则和要素的讲解。配合该内容讲解，需包含不少于20页的PPT课件，以及高清微课视频。微课视频为包含字幕的MP4格式，时长控制在8-12分钟，用二维动画展示，包含人物动画形象占位，可以替换为教师讲解录制，设定为1920×1080视频画幅宽高比。需包含微博账号IP定位的实训，提供实训大纲、案例参考、案例报告、产出模板等素材。（分值：1,0）</w:t>
            </w:r>
          </w:p>
          <w:p w14:paraId="6F026E7E"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6、直播助理PC端提供直播策划、直播运营、直播复盘等三大模块，主要内容包含直播商品管理、直播内容策划、直播推广策划、直播间装修、直播销售、直播互动、直播数据分析与优化等典型工作任务。（分值：1,0）</w:t>
            </w:r>
          </w:p>
          <w:p w14:paraId="4B55BC7A"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7、系统提供两种不同实验模式，第一种模式评分比例约为5:5，第二种模式评分比例约为6:4；其中5:5模式对应120分钟直播时间要求，6:4模式对应60分钟直播时长要求，保证训练的针对性。（分值：2，1,0）</w:t>
            </w:r>
          </w:p>
          <w:p w14:paraId="332C72F5" w14:textId="6F363CD6"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8、系统结合商品历史销售、市场需求、及用户口碑数据，结合用户操作，进行直播订单资源分配，数据看板中展示分配结果。</w:t>
            </w:r>
            <w:r w:rsidR="00687EF8" w:rsidRPr="0003271C">
              <w:rPr>
                <w:rFonts w:ascii="宋体" w:hAnsi="宋体" w:cs="仿宋_GB2312" w:hint="eastAsia"/>
                <w:szCs w:val="21"/>
              </w:rPr>
              <w:t>（分值：1,0）</w:t>
            </w:r>
          </w:p>
          <w:p w14:paraId="4B42E44A" w14:textId="25E511F3"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9、互动方案：能够进行全场互动活动方案的设计，针对每个互动活动完成互动活动名称、互动时间段、互动活动类型、预估时长和互动方案的策划；互动活动类型包含抽奖、优惠券、秒杀、才艺展示、投票、话题、连麦、点赞有礼、PK、自定义等，其中抽奖、优惠券、秒杀活动要求设置详细的活动条件、活动内容、起止时间等信息。</w:t>
            </w:r>
            <w:r w:rsidR="00687EF8" w:rsidRPr="0003271C">
              <w:rPr>
                <w:rFonts w:ascii="宋体" w:hAnsi="宋体" w:cs="仿宋_GB2312" w:hint="eastAsia"/>
                <w:szCs w:val="21"/>
              </w:rPr>
              <w:t>（分值：1,0）</w:t>
            </w:r>
          </w:p>
          <w:p w14:paraId="603CC911" w14:textId="5953DF1F"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10、直播推广策划：包含受众分析、广告投放、站内推广等任务。受众分析要求根据系统提供的受众人群画像，完成受众地域、性别、年龄、兴趣领域等维度的分析；广告投放要求完成优化目标、投放位置、推广预算、出价方式和广告创意的设置。新媒体推广包括微信、微博、抖音、QQ、今日头条、小红书、知乎等主流平台，提供各个平台的引流效果和预估引流成本数据；站内推广包含店铺拉新、粉丝预告、公域流量获取等多种推广渠道，提供各个渠道的引流效果和预估成本数据。要求系统依据用户设置的推广引流方案进行直播观看人数分配，数据看板中展示分配结果。</w:t>
            </w:r>
            <w:r w:rsidR="00687EF8" w:rsidRPr="0003271C">
              <w:rPr>
                <w:rFonts w:ascii="宋体" w:hAnsi="宋体" w:cs="仿宋_GB2312" w:hint="eastAsia"/>
                <w:szCs w:val="21"/>
              </w:rPr>
              <w:t>（分值：1,0）</w:t>
            </w:r>
          </w:p>
          <w:p w14:paraId="16FA7761" w14:textId="7A5B1EC0" w:rsidR="00BE1524" w:rsidRPr="0003271C" w:rsidRDefault="00000000">
            <w:pPr>
              <w:spacing w:after="120"/>
              <w:rPr>
                <w:rFonts w:ascii="宋体" w:hAnsi="宋体" w:cs="仿宋_GB2312" w:hint="eastAsia"/>
                <w:szCs w:val="21"/>
              </w:rPr>
            </w:pPr>
            <w:bookmarkStart w:id="399" w:name="OLE_LINK9"/>
            <w:r w:rsidRPr="0003271C">
              <w:rPr>
                <w:rFonts w:ascii="宋体" w:hAnsi="宋体" w:cs="仿宋_GB2312" w:hint="eastAsia"/>
                <w:szCs w:val="21"/>
              </w:rPr>
              <w:t>11、直播互动：提供直播过程中的观看次数、实时在线人数、新增粉丝数等实时直播数据，直播过程虚拟弹幕滚动显示；支持直播过程中进行商品、优惠券、秒杀、抽奖、粉丝推送、公告、投票、预告卡片、话题、信息卡、订单处理等多种互动活动推送。</w:t>
            </w:r>
            <w:r w:rsidR="00687EF8" w:rsidRPr="0003271C">
              <w:rPr>
                <w:rFonts w:ascii="宋体" w:hAnsi="宋体" w:cs="仿宋_GB2312" w:hint="eastAsia"/>
                <w:szCs w:val="21"/>
              </w:rPr>
              <w:t>（分值：1,0）</w:t>
            </w:r>
            <w:bookmarkEnd w:id="399"/>
          </w:p>
        </w:tc>
        <w:tc>
          <w:tcPr>
            <w:tcW w:w="1275" w:type="dxa"/>
            <w:vAlign w:val="center"/>
          </w:tcPr>
          <w:p w14:paraId="21C294CA"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lastRenderedPageBreak/>
              <w:t>15</w:t>
            </w:r>
          </w:p>
        </w:tc>
      </w:tr>
      <w:tr w:rsidR="00BE1524" w14:paraId="7EAE951E" w14:textId="77777777">
        <w:tc>
          <w:tcPr>
            <w:tcW w:w="1129" w:type="dxa"/>
            <w:vMerge/>
            <w:vAlign w:val="center"/>
          </w:tcPr>
          <w:p w14:paraId="71282422" w14:textId="77777777" w:rsidR="00BE1524" w:rsidRPr="0003271C" w:rsidRDefault="00BE1524">
            <w:pPr>
              <w:spacing w:after="120"/>
              <w:jc w:val="center"/>
              <w:rPr>
                <w:rFonts w:ascii="宋体" w:hAnsi="宋体" w:cs="仿宋_GB2312" w:hint="eastAsia"/>
                <w:szCs w:val="21"/>
              </w:rPr>
            </w:pPr>
          </w:p>
        </w:tc>
        <w:tc>
          <w:tcPr>
            <w:tcW w:w="6663" w:type="dxa"/>
          </w:tcPr>
          <w:p w14:paraId="2BFF18D9"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供应商需提供由高等教育出版社、人民邮电出版社等A级出版社出版的直播电商相关教材，每提供1门得2.5分，满分5分。[响应文件中提供需提供出版教材书号、教材封面图片、目录截图，并加盖企业鲜章。</w:t>
            </w:r>
            <w:r w:rsidRPr="0003271C">
              <w:rPr>
                <w:rFonts w:ascii="宋体" w:hAnsi="宋体" w:cs="仿宋_GB2312" w:hint="eastAsia"/>
                <w:szCs w:val="21"/>
              </w:rPr>
              <w:lastRenderedPageBreak/>
              <w:t>材料少提供或不提供不得分；未按要求提供证明材料，不得分。]</w:t>
            </w:r>
          </w:p>
        </w:tc>
        <w:tc>
          <w:tcPr>
            <w:tcW w:w="1275" w:type="dxa"/>
            <w:vAlign w:val="center"/>
          </w:tcPr>
          <w:p w14:paraId="74691745"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lastRenderedPageBreak/>
              <w:t>5</w:t>
            </w:r>
          </w:p>
        </w:tc>
      </w:tr>
      <w:tr w:rsidR="00BE1524" w14:paraId="2D11FF38" w14:textId="77777777">
        <w:tc>
          <w:tcPr>
            <w:tcW w:w="1129" w:type="dxa"/>
            <w:vMerge/>
            <w:vAlign w:val="center"/>
          </w:tcPr>
          <w:p w14:paraId="0A9BA533" w14:textId="77777777" w:rsidR="00BE1524" w:rsidRPr="0003271C" w:rsidRDefault="00BE1524">
            <w:pPr>
              <w:spacing w:after="120"/>
              <w:jc w:val="center"/>
              <w:rPr>
                <w:rFonts w:ascii="宋体" w:hAnsi="宋体" w:cs="仿宋_GB2312" w:hint="eastAsia"/>
                <w:szCs w:val="21"/>
              </w:rPr>
            </w:pPr>
          </w:p>
        </w:tc>
        <w:tc>
          <w:tcPr>
            <w:tcW w:w="6663" w:type="dxa"/>
          </w:tcPr>
          <w:p w14:paraId="101D4E67"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项目团队整体能力情况（各人员经验、学历、技术能力等情况介绍）及人员配置合理性进行评分（分值:3,2,1,0）</w:t>
            </w:r>
          </w:p>
          <w:p w14:paraId="4F5573B9"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注：需提供项目团队人员近3个月内任意一个月的社保证明及相关证明资料，否则不得分。</w:t>
            </w:r>
          </w:p>
        </w:tc>
        <w:tc>
          <w:tcPr>
            <w:tcW w:w="1275" w:type="dxa"/>
            <w:vAlign w:val="center"/>
          </w:tcPr>
          <w:p w14:paraId="1C4563CA"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t>3</w:t>
            </w:r>
          </w:p>
        </w:tc>
      </w:tr>
      <w:tr w:rsidR="00BE1524" w14:paraId="20882780" w14:textId="77777777">
        <w:tc>
          <w:tcPr>
            <w:tcW w:w="1129" w:type="dxa"/>
            <w:vMerge/>
            <w:vAlign w:val="center"/>
          </w:tcPr>
          <w:p w14:paraId="2678E215" w14:textId="77777777" w:rsidR="00BE1524" w:rsidRPr="0003271C" w:rsidRDefault="00BE1524">
            <w:pPr>
              <w:spacing w:after="120"/>
              <w:jc w:val="center"/>
              <w:rPr>
                <w:rFonts w:ascii="宋体" w:hAnsi="宋体" w:cs="仿宋_GB2312" w:hint="eastAsia"/>
                <w:szCs w:val="21"/>
              </w:rPr>
            </w:pPr>
          </w:p>
        </w:tc>
        <w:tc>
          <w:tcPr>
            <w:tcW w:w="6663" w:type="dxa"/>
          </w:tcPr>
          <w:p w14:paraId="06861833"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投标人项目团队成员中具有高级工程师及以上证书，每提供一个得1分，最高得2分。</w:t>
            </w:r>
          </w:p>
          <w:p w14:paraId="615B0476"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注：需提供项目团队人员近3个月内任意一个月的社保证明及相关证明资料，否则不得分。</w:t>
            </w:r>
          </w:p>
        </w:tc>
        <w:tc>
          <w:tcPr>
            <w:tcW w:w="1275" w:type="dxa"/>
            <w:vAlign w:val="center"/>
          </w:tcPr>
          <w:p w14:paraId="7BC71BF3"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t>2</w:t>
            </w:r>
          </w:p>
        </w:tc>
      </w:tr>
      <w:tr w:rsidR="00BE1524" w14:paraId="790B9DB2" w14:textId="77777777">
        <w:tc>
          <w:tcPr>
            <w:tcW w:w="1129" w:type="dxa"/>
            <w:vMerge/>
            <w:vAlign w:val="center"/>
          </w:tcPr>
          <w:p w14:paraId="22601478" w14:textId="77777777" w:rsidR="00BE1524" w:rsidRPr="0003271C" w:rsidRDefault="00BE1524">
            <w:pPr>
              <w:spacing w:after="120"/>
              <w:jc w:val="center"/>
              <w:rPr>
                <w:rFonts w:ascii="宋体" w:hAnsi="宋体" w:cs="仿宋_GB2312" w:hint="eastAsia"/>
                <w:szCs w:val="21"/>
              </w:rPr>
            </w:pPr>
          </w:p>
        </w:tc>
        <w:tc>
          <w:tcPr>
            <w:tcW w:w="6663" w:type="dxa"/>
          </w:tcPr>
          <w:p w14:paraId="5AFE178F"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供应商具有本项目投标软件的计算机软件著作权登记证书，提供证书得3分，未提供不得分。</w:t>
            </w:r>
          </w:p>
          <w:p w14:paraId="60DAAC3A" w14:textId="77777777"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注：需提供由中华人民共和国国家版权局颁发的计算机软著权登记证书扫描件，未提供不得分。</w:t>
            </w:r>
          </w:p>
        </w:tc>
        <w:tc>
          <w:tcPr>
            <w:tcW w:w="1275" w:type="dxa"/>
            <w:vAlign w:val="center"/>
          </w:tcPr>
          <w:p w14:paraId="400E20C3"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t>3</w:t>
            </w:r>
          </w:p>
        </w:tc>
      </w:tr>
      <w:tr w:rsidR="00BE1524" w14:paraId="41267537" w14:textId="77777777">
        <w:tc>
          <w:tcPr>
            <w:tcW w:w="1129" w:type="dxa"/>
            <w:vMerge/>
            <w:vAlign w:val="center"/>
          </w:tcPr>
          <w:p w14:paraId="4DADB318" w14:textId="77777777" w:rsidR="00BE1524" w:rsidRPr="0003271C" w:rsidRDefault="00BE1524">
            <w:pPr>
              <w:spacing w:after="120"/>
              <w:jc w:val="center"/>
              <w:rPr>
                <w:rFonts w:ascii="宋体" w:hAnsi="宋体" w:cs="仿宋_GB2312" w:hint="eastAsia"/>
                <w:szCs w:val="21"/>
              </w:rPr>
            </w:pPr>
          </w:p>
        </w:tc>
        <w:tc>
          <w:tcPr>
            <w:tcW w:w="6663" w:type="dxa"/>
          </w:tcPr>
          <w:p w14:paraId="1BBC7C42" w14:textId="6C63A51C" w:rsidR="00BE1524" w:rsidRPr="0003271C" w:rsidRDefault="00000000">
            <w:pPr>
              <w:spacing w:after="120"/>
              <w:rPr>
                <w:rFonts w:ascii="宋体" w:hAnsi="宋体" w:cs="仿宋_GB2312" w:hint="eastAsia"/>
                <w:szCs w:val="21"/>
              </w:rPr>
            </w:pPr>
            <w:bookmarkStart w:id="400" w:name="OLE_LINK8"/>
            <w:r w:rsidRPr="0003271C">
              <w:rPr>
                <w:rFonts w:ascii="宋体" w:hAnsi="宋体" w:cs="仿宋_GB2312" w:hint="eastAsia"/>
                <w:szCs w:val="21"/>
              </w:rPr>
              <w:t>投标人提供系统总体框架的设计方案、项目方案（体系架构、功能模块、实现思路和关键技术，以及对功能设计和实施计划）：提供方案内容详细、完整、具备可行性，完全满足要求。</w:t>
            </w:r>
            <w:r w:rsidRPr="0003271C">
              <w:rPr>
                <w:rFonts w:ascii="宋体" w:hAnsi="宋体" w:cs="仿宋_GB2312"/>
                <w:szCs w:val="21"/>
              </w:rPr>
              <w:t>（</w:t>
            </w:r>
            <w:r w:rsidRPr="0003271C">
              <w:rPr>
                <w:rFonts w:ascii="宋体" w:hAnsi="宋体" w:cs="仿宋_GB2312" w:hint="eastAsia"/>
                <w:szCs w:val="21"/>
              </w:rPr>
              <w:t>分值：</w:t>
            </w:r>
            <w:r w:rsidRPr="0003271C">
              <w:rPr>
                <w:rFonts w:ascii="宋体" w:hAnsi="宋体" w:cs="仿宋_GB2312"/>
                <w:szCs w:val="21"/>
              </w:rPr>
              <w:t>5，4，3，2，1</w:t>
            </w:r>
            <w:r w:rsidR="00687EF8" w:rsidRPr="0003271C">
              <w:rPr>
                <w:rFonts w:ascii="宋体" w:hAnsi="宋体" w:cs="仿宋_GB2312" w:hint="eastAsia"/>
                <w:szCs w:val="21"/>
              </w:rPr>
              <w:t>，0</w:t>
            </w:r>
            <w:r w:rsidRPr="0003271C">
              <w:rPr>
                <w:rFonts w:ascii="宋体" w:hAnsi="宋体" w:cs="仿宋_GB2312"/>
                <w:szCs w:val="21"/>
              </w:rPr>
              <w:t>）</w:t>
            </w:r>
            <w:bookmarkEnd w:id="400"/>
          </w:p>
        </w:tc>
        <w:tc>
          <w:tcPr>
            <w:tcW w:w="1275" w:type="dxa"/>
            <w:vAlign w:val="center"/>
          </w:tcPr>
          <w:p w14:paraId="28F7AFF8"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t>5</w:t>
            </w:r>
          </w:p>
        </w:tc>
      </w:tr>
      <w:tr w:rsidR="00BE1524" w14:paraId="6E37FCA4" w14:textId="77777777">
        <w:tc>
          <w:tcPr>
            <w:tcW w:w="1129" w:type="dxa"/>
            <w:vMerge/>
            <w:vAlign w:val="center"/>
          </w:tcPr>
          <w:p w14:paraId="7B6B9AB0" w14:textId="77777777" w:rsidR="00BE1524" w:rsidRPr="0003271C" w:rsidRDefault="00BE1524">
            <w:pPr>
              <w:spacing w:after="120"/>
              <w:jc w:val="center"/>
              <w:rPr>
                <w:rFonts w:ascii="宋体" w:hAnsi="宋体" w:cs="仿宋_GB2312" w:hint="eastAsia"/>
                <w:szCs w:val="21"/>
              </w:rPr>
            </w:pPr>
          </w:p>
        </w:tc>
        <w:tc>
          <w:tcPr>
            <w:tcW w:w="6663" w:type="dxa"/>
          </w:tcPr>
          <w:p w14:paraId="6A1A5EBA" w14:textId="698D2CC4"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售后服务计划有详尽的服务计划、服务流程、服务方式、响应时间、售后服务体系，以及服务措施。</w:t>
            </w:r>
            <w:r w:rsidRPr="0003271C">
              <w:rPr>
                <w:rFonts w:ascii="宋体" w:hAnsi="宋体" w:cs="仿宋_GB2312"/>
                <w:szCs w:val="21"/>
              </w:rPr>
              <w:t>（</w:t>
            </w:r>
            <w:r w:rsidRPr="0003271C">
              <w:rPr>
                <w:rFonts w:ascii="宋体" w:hAnsi="宋体" w:cs="仿宋_GB2312" w:hint="eastAsia"/>
                <w:szCs w:val="21"/>
              </w:rPr>
              <w:t>分值：</w:t>
            </w:r>
            <w:r w:rsidRPr="0003271C">
              <w:rPr>
                <w:rFonts w:ascii="宋体" w:hAnsi="宋体" w:cs="仿宋_GB2312"/>
                <w:szCs w:val="21"/>
              </w:rPr>
              <w:t>5，4，3，2，1</w:t>
            </w:r>
            <w:r w:rsidR="00687EF8" w:rsidRPr="0003271C">
              <w:rPr>
                <w:rFonts w:ascii="宋体" w:hAnsi="宋体" w:cs="仿宋_GB2312" w:hint="eastAsia"/>
                <w:szCs w:val="21"/>
              </w:rPr>
              <w:t>，0</w:t>
            </w:r>
            <w:r w:rsidRPr="0003271C">
              <w:rPr>
                <w:rFonts w:ascii="宋体" w:hAnsi="宋体" w:cs="仿宋_GB2312"/>
                <w:szCs w:val="21"/>
              </w:rPr>
              <w:t>）</w:t>
            </w:r>
            <w:r w:rsidRPr="0003271C">
              <w:rPr>
                <w:rFonts w:ascii="宋体" w:hAnsi="宋体" w:cs="仿宋_GB2312" w:hint="eastAsia"/>
                <w:szCs w:val="21"/>
              </w:rPr>
              <w:t>。</w:t>
            </w:r>
          </w:p>
        </w:tc>
        <w:tc>
          <w:tcPr>
            <w:tcW w:w="1275" w:type="dxa"/>
            <w:vAlign w:val="center"/>
          </w:tcPr>
          <w:p w14:paraId="10B0EB1A"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hint="eastAsia"/>
                <w:szCs w:val="21"/>
              </w:rPr>
              <w:t>5</w:t>
            </w:r>
          </w:p>
        </w:tc>
      </w:tr>
      <w:tr w:rsidR="00BE1524" w14:paraId="4423F461" w14:textId="77777777">
        <w:tc>
          <w:tcPr>
            <w:tcW w:w="1129" w:type="dxa"/>
            <w:vMerge/>
            <w:vAlign w:val="center"/>
          </w:tcPr>
          <w:p w14:paraId="74E40241" w14:textId="77777777" w:rsidR="00BE1524" w:rsidRPr="0003271C" w:rsidRDefault="00BE1524">
            <w:pPr>
              <w:spacing w:after="120"/>
              <w:jc w:val="center"/>
              <w:rPr>
                <w:rFonts w:ascii="宋体" w:hAnsi="宋体" w:cs="仿宋_GB2312" w:hint="eastAsia"/>
                <w:szCs w:val="21"/>
              </w:rPr>
            </w:pPr>
          </w:p>
        </w:tc>
        <w:tc>
          <w:tcPr>
            <w:tcW w:w="6663" w:type="dxa"/>
          </w:tcPr>
          <w:p w14:paraId="6A37805B" w14:textId="76DA4CC5" w:rsidR="00BE1524" w:rsidRPr="0003271C" w:rsidRDefault="00000000">
            <w:pPr>
              <w:spacing w:after="120"/>
              <w:rPr>
                <w:rFonts w:ascii="宋体" w:hAnsi="宋体" w:cs="仿宋_GB2312" w:hint="eastAsia"/>
                <w:szCs w:val="21"/>
              </w:rPr>
            </w:pPr>
            <w:r w:rsidRPr="0003271C">
              <w:rPr>
                <w:rFonts w:ascii="宋体" w:hAnsi="宋体" w:cs="仿宋_GB2312" w:hint="eastAsia"/>
                <w:szCs w:val="21"/>
              </w:rPr>
              <w:t>具有完善的售后培训服务方案，方案内容详尽，符合实际、针对性强，培训人员安排合理，培训课程科学。</w:t>
            </w:r>
            <w:r w:rsidRPr="0003271C">
              <w:rPr>
                <w:rFonts w:ascii="宋体" w:hAnsi="宋体" w:cs="仿宋_GB2312"/>
                <w:szCs w:val="21"/>
              </w:rPr>
              <w:t>（</w:t>
            </w:r>
            <w:r w:rsidRPr="0003271C">
              <w:rPr>
                <w:rFonts w:ascii="宋体" w:hAnsi="宋体" w:cs="仿宋_GB2312" w:hint="eastAsia"/>
                <w:szCs w:val="21"/>
              </w:rPr>
              <w:t>分值：</w:t>
            </w:r>
            <w:r w:rsidRPr="0003271C">
              <w:rPr>
                <w:rFonts w:ascii="宋体" w:hAnsi="宋体" w:cs="仿宋_GB2312"/>
                <w:szCs w:val="21"/>
              </w:rPr>
              <w:t>5，4，3，2，1</w:t>
            </w:r>
            <w:r w:rsidR="00687EF8" w:rsidRPr="0003271C">
              <w:rPr>
                <w:rFonts w:ascii="宋体" w:hAnsi="宋体" w:cs="仿宋_GB2312" w:hint="eastAsia"/>
                <w:szCs w:val="21"/>
              </w:rPr>
              <w:t>，0</w:t>
            </w:r>
            <w:r w:rsidRPr="0003271C">
              <w:rPr>
                <w:rFonts w:ascii="宋体" w:hAnsi="宋体" w:cs="仿宋_GB2312"/>
                <w:szCs w:val="21"/>
              </w:rPr>
              <w:t>）</w:t>
            </w:r>
            <w:r w:rsidRPr="0003271C">
              <w:rPr>
                <w:rFonts w:ascii="宋体" w:hAnsi="宋体" w:cs="仿宋_GB2312" w:hint="eastAsia"/>
                <w:szCs w:val="21"/>
              </w:rPr>
              <w:t>。</w:t>
            </w:r>
          </w:p>
        </w:tc>
        <w:tc>
          <w:tcPr>
            <w:tcW w:w="1275" w:type="dxa"/>
            <w:vAlign w:val="center"/>
          </w:tcPr>
          <w:p w14:paraId="6E440FED" w14:textId="77777777" w:rsidR="00BE1524" w:rsidRPr="0003271C" w:rsidRDefault="00000000">
            <w:pPr>
              <w:spacing w:after="120"/>
              <w:jc w:val="center"/>
              <w:rPr>
                <w:rFonts w:ascii="宋体" w:hAnsi="宋体" w:cs="仿宋_GB2312" w:hint="eastAsia"/>
                <w:szCs w:val="21"/>
              </w:rPr>
            </w:pPr>
            <w:r w:rsidRPr="0003271C">
              <w:rPr>
                <w:rFonts w:ascii="宋体" w:hAnsi="宋体" w:cs="仿宋_GB2312"/>
                <w:szCs w:val="21"/>
              </w:rPr>
              <w:t>5</w:t>
            </w:r>
          </w:p>
        </w:tc>
      </w:tr>
    </w:tbl>
    <w:p w14:paraId="3262FBB0" w14:textId="77777777" w:rsidR="00BE1524" w:rsidRDefault="00BE1524">
      <w:pPr>
        <w:spacing w:line="276" w:lineRule="auto"/>
      </w:pPr>
    </w:p>
    <w:p w14:paraId="1A5E6F99" w14:textId="77777777" w:rsidR="00BE1524" w:rsidRDefault="00BE1524">
      <w:pPr>
        <w:widowControl/>
        <w:adjustRightInd/>
        <w:jc w:val="left"/>
        <w:rPr>
          <w:rFonts w:ascii="仿宋" w:eastAsia="仿宋" w:hAnsi="仿宋" w:cs="Arial" w:hint="eastAsia"/>
          <w:sz w:val="20"/>
          <w:szCs w:val="20"/>
          <w:shd w:val="clear" w:color="auto" w:fill="FFFFFF"/>
        </w:rPr>
      </w:pPr>
    </w:p>
    <w:bookmarkEnd w:id="29"/>
    <w:p w14:paraId="33EC0032" w14:textId="77777777" w:rsidR="00BE1524" w:rsidRDefault="00BE1524">
      <w:pPr>
        <w:snapToGrid w:val="0"/>
        <w:spacing w:line="360" w:lineRule="auto"/>
        <w:rPr>
          <w:rFonts w:ascii="仿宋" w:eastAsia="仿宋" w:hAnsi="仿宋" w:cs="Arial" w:hint="eastAsia"/>
          <w:sz w:val="20"/>
          <w:szCs w:val="20"/>
          <w:shd w:val="clear" w:color="auto" w:fill="FFFFFF"/>
        </w:rPr>
      </w:pPr>
    </w:p>
    <w:p w14:paraId="7FD0602B" w14:textId="77777777" w:rsidR="00BE1524" w:rsidRDefault="00000000">
      <w:pPr>
        <w:spacing w:line="360" w:lineRule="auto"/>
        <w:outlineLvl w:val="1"/>
        <w:rPr>
          <w:rFonts w:ascii="仿宋" w:eastAsia="仿宋" w:hAnsi="仿宋" w:cs="仿宋_GB2312" w:hint="eastAsia"/>
          <w:b/>
          <w:sz w:val="36"/>
          <w:szCs w:val="36"/>
        </w:rPr>
      </w:pPr>
      <w:r>
        <w:rPr>
          <w:rFonts w:ascii="仿宋" w:eastAsia="仿宋" w:hAnsi="仿宋" w:cs="仿宋_GB2312" w:hint="eastAsia"/>
          <w:b/>
          <w:sz w:val="36"/>
          <w:szCs w:val="36"/>
        </w:rPr>
        <w:t>一、评标方法</w:t>
      </w:r>
    </w:p>
    <w:p w14:paraId="780641EF" w14:textId="77777777" w:rsidR="00BE1524" w:rsidRDefault="00000000">
      <w:pPr>
        <w:adjustRightInd/>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14:paraId="231C78D1" w14:textId="77777777" w:rsidR="00BE1524" w:rsidRDefault="00000000">
      <w:pPr>
        <w:spacing w:line="360" w:lineRule="auto"/>
        <w:outlineLvl w:val="1"/>
        <w:rPr>
          <w:rFonts w:ascii="仿宋" w:eastAsia="仿宋" w:hAnsi="仿宋" w:cs="仿宋_GB2312" w:hint="eastAsia"/>
          <w:b/>
          <w:sz w:val="36"/>
          <w:szCs w:val="36"/>
        </w:rPr>
      </w:pPr>
      <w:r>
        <w:rPr>
          <w:rFonts w:ascii="仿宋" w:eastAsia="仿宋" w:hAnsi="仿宋" w:cs="仿宋_GB2312" w:hint="eastAsia"/>
          <w:b/>
          <w:sz w:val="36"/>
          <w:szCs w:val="36"/>
        </w:rPr>
        <w:t>二、评标标准</w:t>
      </w:r>
    </w:p>
    <w:p w14:paraId="1653C1AB" w14:textId="77777777" w:rsidR="00BE1524" w:rsidRDefault="00000000">
      <w:pPr>
        <w:spacing w:line="360" w:lineRule="auto"/>
        <w:ind w:firstLineChars="196" w:firstLine="472"/>
        <w:rPr>
          <w:rFonts w:ascii="仿宋" w:eastAsia="仿宋" w:hAnsi="仿宋" w:cs="仿宋_GB2312" w:hint="eastAsia"/>
          <w:b/>
          <w:sz w:val="24"/>
        </w:rPr>
      </w:pPr>
      <w:r>
        <w:rPr>
          <w:rFonts w:ascii="仿宋" w:eastAsia="仿宋" w:hAnsi="仿宋" w:cs="仿宋_GB2312"/>
          <w:b/>
          <w:sz w:val="24"/>
        </w:rPr>
        <w:t>2.</w:t>
      </w:r>
      <w:r>
        <w:rPr>
          <w:rFonts w:ascii="仿宋" w:eastAsia="仿宋" w:hAnsi="仿宋"/>
        </w:rPr>
        <w:t xml:space="preserve"> </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14:paraId="26398B7F" w14:textId="77777777" w:rsidR="00BE1524" w:rsidRDefault="00000000">
      <w:pPr>
        <w:spacing w:line="360" w:lineRule="auto"/>
        <w:outlineLvl w:val="1"/>
        <w:rPr>
          <w:rFonts w:ascii="仿宋" w:eastAsia="仿宋" w:hAnsi="仿宋" w:cs="仿宋_GB2312" w:hint="eastAsia"/>
          <w:b/>
          <w:sz w:val="36"/>
          <w:szCs w:val="36"/>
        </w:rPr>
      </w:pPr>
      <w:r>
        <w:rPr>
          <w:rFonts w:ascii="仿宋" w:eastAsia="仿宋" w:hAnsi="仿宋" w:cs="仿宋_GB2312" w:hint="eastAsia"/>
          <w:b/>
          <w:sz w:val="36"/>
          <w:szCs w:val="36"/>
        </w:rPr>
        <w:t>三、评标程序</w:t>
      </w:r>
    </w:p>
    <w:p w14:paraId="08A960D4" w14:textId="77777777" w:rsidR="00BE1524" w:rsidRDefault="00000000">
      <w:pPr>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3.1符合性审查。</w:t>
      </w:r>
      <w:r>
        <w:rPr>
          <w:rFonts w:ascii="仿宋" w:eastAsia="仿宋" w:hAnsi="仿宋" w:cs="Arial"/>
          <w:kern w:val="0"/>
          <w:sz w:val="24"/>
        </w:rPr>
        <w:t>评标委员会应当对符合资格的投标人的投标文件进行符合性审查，以确定其是否满足招标文件的实质性要求。</w:t>
      </w:r>
      <w:r>
        <w:rPr>
          <w:rFonts w:ascii="仿宋" w:eastAsia="仿宋" w:hAnsi="仿宋" w:cs="Arial" w:hint="eastAsia"/>
          <w:kern w:val="0"/>
          <w:sz w:val="24"/>
        </w:rPr>
        <w:t>不</w:t>
      </w:r>
      <w:r>
        <w:rPr>
          <w:rFonts w:ascii="仿宋" w:eastAsia="仿宋" w:hAnsi="仿宋" w:cs="Arial"/>
          <w:kern w:val="0"/>
          <w:sz w:val="24"/>
        </w:rPr>
        <w:t>满足招标文件的实质性要求</w:t>
      </w:r>
      <w:r>
        <w:rPr>
          <w:rFonts w:ascii="仿宋" w:eastAsia="仿宋" w:hAnsi="仿宋" w:cs="Arial" w:hint="eastAsia"/>
          <w:kern w:val="0"/>
          <w:sz w:val="24"/>
        </w:rPr>
        <w:t>的，投标无效。</w:t>
      </w:r>
    </w:p>
    <w:p w14:paraId="64F468C0" w14:textId="77777777" w:rsidR="00BE1524" w:rsidRDefault="00000000">
      <w:pPr>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 xml:space="preserve">3.2 </w:t>
      </w:r>
      <w:r>
        <w:rPr>
          <w:rFonts w:ascii="仿宋" w:eastAsia="仿宋" w:hAnsi="仿宋" w:cs="Arial" w:hint="eastAsia"/>
          <w:b/>
          <w:kern w:val="0"/>
          <w:sz w:val="24"/>
        </w:rPr>
        <w:t>比较与评价。</w:t>
      </w:r>
      <w:r>
        <w:rPr>
          <w:rFonts w:ascii="仿宋" w:eastAsia="仿宋" w:hAnsi="仿宋" w:cs="Arial"/>
          <w:kern w:val="0"/>
          <w:sz w:val="24"/>
        </w:rPr>
        <w:t>评标委员会应当按照招标文件中规定的评标方法和标准，对符合性审查合格的投标文件进行商务和技术评估，综合比较与评价。</w:t>
      </w:r>
    </w:p>
    <w:p w14:paraId="0F636F63" w14:textId="77777777" w:rsidR="00BE1524" w:rsidRDefault="00000000">
      <w:pPr>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14:paraId="74B4D013" w14:textId="77777777" w:rsidR="00BE1524" w:rsidRDefault="00000000">
      <w:pPr>
        <w:spacing w:line="360" w:lineRule="auto"/>
        <w:ind w:firstLineChars="196" w:firstLine="472"/>
        <w:rPr>
          <w:rFonts w:ascii="仿宋" w:eastAsia="仿宋" w:hAnsi="仿宋" w:cs="Arial" w:hint="eastAsia"/>
          <w:b/>
          <w:kern w:val="0"/>
          <w:sz w:val="24"/>
        </w:rPr>
      </w:pPr>
      <w:r>
        <w:rPr>
          <w:rFonts w:ascii="仿宋" w:eastAsia="仿宋" w:hAnsi="仿宋" w:cs="Arial"/>
          <w:b/>
          <w:kern w:val="0"/>
          <w:sz w:val="24"/>
        </w:rPr>
        <w:lastRenderedPageBreak/>
        <w:t>3.4报价评审。</w:t>
      </w:r>
    </w:p>
    <w:p w14:paraId="579F620F" w14:textId="77777777" w:rsidR="00BE1524" w:rsidRDefault="00000000">
      <w:pPr>
        <w:pStyle w:val="2c"/>
        <w:spacing w:before="0"/>
        <w:ind w:firstLineChars="212" w:firstLine="509"/>
        <w:rPr>
          <w:rFonts w:ascii="仿宋" w:eastAsia="仿宋" w:hAnsi="仿宋" w:cs="Arial" w:hint="eastAsia"/>
          <w:kern w:val="0"/>
        </w:rPr>
      </w:pPr>
      <w:r>
        <w:rPr>
          <w:rFonts w:ascii="仿宋" w:eastAsia="仿宋" w:hAnsi="仿宋" w:cs="Arial"/>
          <w:kern w:val="0"/>
        </w:rPr>
        <w:t>3.4.1投标文件报价出现前后不一致的，按照下列规定修正：</w:t>
      </w:r>
    </w:p>
    <w:p w14:paraId="1881CEB7" w14:textId="77777777" w:rsidR="00BE1524"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3.4.1.1投标文件中开标一览表(报价表)内容与投标文件中相应内容不一致的，以开标一览表(报价表)为准;</w:t>
      </w:r>
    </w:p>
    <w:p w14:paraId="46E40039" w14:textId="77777777" w:rsidR="00BE1524"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3.4.1.2大写金额和小写金额不一致的，以大写金额为准;</w:t>
      </w:r>
    </w:p>
    <w:p w14:paraId="33E957F6" w14:textId="77777777" w:rsidR="00BE1524"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3.4.1.3单价金额小数点或者百分比有明显错位的，以开标一览表的总价为准，并修改单价;</w:t>
      </w:r>
    </w:p>
    <w:p w14:paraId="19E03643" w14:textId="77777777" w:rsidR="00BE1524"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3.4.1.4总价金额与按单价汇总金额不一致的，以单价金额计算结果为准。</w:t>
      </w:r>
    </w:p>
    <w:p w14:paraId="498E5D2A" w14:textId="77777777" w:rsidR="00BE1524"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14:paraId="7598F044" w14:textId="77777777" w:rsidR="00BE1524"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14:paraId="07466302" w14:textId="77777777" w:rsidR="00BE1524"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14:paraId="3250F268" w14:textId="77777777" w:rsidR="00BE1524"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14:paraId="66705FD6" w14:textId="77777777" w:rsidR="00BE1524" w:rsidRDefault="00000000">
      <w:pPr>
        <w:pStyle w:val="2c"/>
        <w:spacing w:before="0"/>
        <w:ind w:firstLine="480"/>
        <w:rPr>
          <w:rFonts w:ascii="仿宋" w:eastAsia="仿宋" w:hAnsi="仿宋" w:cs="仿宋" w:hint="eastAsia"/>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20%的扣除，用扣除后的价格参与评审。接受大中型企业与小</w:t>
      </w:r>
      <w:r>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Cs w:val="24"/>
        </w:rPr>
        <w:t>30%以上的，对联合体或者大中型企业的报价给予6%的扣除，用扣除后的价格参加评审。组成联合体或者接受分包的小</w:t>
      </w:r>
      <w:r>
        <w:rPr>
          <w:rFonts w:ascii="仿宋" w:eastAsia="仿宋" w:hAnsi="仿宋" w:cs="仿宋" w:hint="eastAsia"/>
          <w:kern w:val="0"/>
          <w:szCs w:val="24"/>
        </w:rPr>
        <w:t>微企业与联合体内其他企业、分包企业之间存在直接控股、管理关系的，不享受价格扣除优惠政策。</w:t>
      </w:r>
    </w:p>
    <w:p w14:paraId="00198FB4" w14:textId="77777777" w:rsidR="00BE1524" w:rsidRDefault="00000000">
      <w:pPr>
        <w:spacing w:line="360" w:lineRule="auto"/>
        <w:ind w:firstLineChars="200" w:firstLine="482"/>
        <w:rPr>
          <w:rFonts w:ascii="仿宋" w:eastAsia="仿宋" w:hAnsi="仿宋" w:cs="Arial" w:hint="eastAsia"/>
          <w:kern w:val="0"/>
          <w:sz w:val="24"/>
        </w:rPr>
      </w:pPr>
      <w:r>
        <w:rPr>
          <w:rFonts w:ascii="仿宋" w:eastAsia="仿宋" w:hAnsi="仿宋" w:cs="Arial"/>
          <w:b/>
          <w:kern w:val="0"/>
          <w:sz w:val="24"/>
        </w:rPr>
        <w:t>3.5</w:t>
      </w:r>
      <w:r>
        <w:rPr>
          <w:rFonts w:ascii="仿宋" w:eastAsia="仿宋" w:hAnsi="仿宋" w:cs="Arial" w:hint="eastAsia"/>
          <w:b/>
          <w:kern w:val="0"/>
          <w:sz w:val="24"/>
        </w:rPr>
        <w:t>排序与推荐。</w:t>
      </w:r>
      <w:r>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cs="Arial" w:hint="eastAsia"/>
          <w:kern w:val="0"/>
          <w:sz w:val="24"/>
        </w:rPr>
        <w:t>。</w:t>
      </w:r>
    </w:p>
    <w:p w14:paraId="6FAAA2A3" w14:textId="77777777" w:rsidR="00BE1524" w:rsidRDefault="00000000">
      <w:pPr>
        <w:spacing w:line="360" w:lineRule="auto"/>
        <w:rPr>
          <w:rFonts w:ascii="仿宋" w:eastAsia="仿宋" w:hAnsi="仿宋" w:cs="Arial" w:hint="eastAsia"/>
          <w:b/>
          <w:kern w:val="0"/>
          <w:sz w:val="24"/>
        </w:rPr>
      </w:pPr>
      <w:r>
        <w:rPr>
          <w:rFonts w:ascii="仿宋" w:eastAsia="仿宋" w:hAnsi="仿宋" w:cs="Arial" w:hint="eastAsia"/>
          <w:kern w:val="0"/>
          <w:sz w:val="24"/>
        </w:rPr>
        <w:t>多家投标人提供相同品牌产品（单一产品采购项目中的该产品或者非单一产品采购项目</w:t>
      </w:r>
      <w:r>
        <w:rPr>
          <w:rFonts w:ascii="仿宋" w:eastAsia="仿宋" w:hAnsi="仿宋" w:cs="Arial" w:hint="eastAsia"/>
          <w:kern w:val="0"/>
          <w:sz w:val="24"/>
        </w:rPr>
        <w:lastRenderedPageBreak/>
        <w:t>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2E348A" w14:textId="77777777" w:rsidR="00BE1524" w:rsidRDefault="00000000">
      <w:pPr>
        <w:spacing w:line="360" w:lineRule="auto"/>
        <w:ind w:firstLineChars="196" w:firstLine="472"/>
        <w:rPr>
          <w:rFonts w:ascii="仿宋" w:eastAsia="仿宋" w:hAnsi="仿宋" w:cs="Arial" w:hint="eastAsia"/>
          <w:kern w:val="0"/>
          <w:sz w:val="24"/>
        </w:rPr>
      </w:pPr>
      <w:r>
        <w:rPr>
          <w:rFonts w:ascii="仿宋" w:eastAsia="仿宋" w:hAnsi="仿宋" w:cs="Arial"/>
          <w:b/>
          <w:kern w:val="0"/>
          <w:sz w:val="24"/>
        </w:rPr>
        <w:t>3.6编写评标报告。</w:t>
      </w:r>
      <w:r>
        <w:rPr>
          <w:rFonts w:ascii="仿宋" w:eastAsia="仿宋" w:hAnsi="仿宋" w:cs="Arial"/>
          <w:kern w:val="0"/>
          <w:sz w:val="24"/>
        </w:rPr>
        <w:t>评标委员会根据全体评标成员签字的原始评标记录和评标结果编写评标报告。</w:t>
      </w:r>
      <w:r>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07A253D9" w14:textId="77777777" w:rsidR="00BE1524" w:rsidRDefault="00000000">
      <w:pPr>
        <w:spacing w:line="360" w:lineRule="auto"/>
        <w:outlineLvl w:val="1"/>
        <w:rPr>
          <w:rFonts w:ascii="仿宋" w:eastAsia="仿宋" w:hAnsi="仿宋" w:cs="仿宋_GB2312" w:hint="eastAsia"/>
          <w:b/>
          <w:sz w:val="36"/>
          <w:szCs w:val="36"/>
        </w:rPr>
      </w:pPr>
      <w:r>
        <w:rPr>
          <w:rFonts w:ascii="仿宋" w:eastAsia="仿宋" w:hAnsi="仿宋" w:cs="仿宋_GB2312" w:hint="eastAsia"/>
          <w:b/>
          <w:sz w:val="36"/>
          <w:szCs w:val="36"/>
        </w:rPr>
        <w:t>四、评标中的其他事项</w:t>
      </w:r>
    </w:p>
    <w:p w14:paraId="79776AC5" w14:textId="77777777" w:rsidR="00BE1524" w:rsidRDefault="00000000">
      <w:pPr>
        <w:pStyle w:val="2c"/>
        <w:spacing w:before="0"/>
        <w:ind w:firstLineChars="196" w:firstLine="472"/>
        <w:rPr>
          <w:rFonts w:ascii="仿宋" w:eastAsia="仿宋" w:hAnsi="仿宋" w:cs="Arial" w:hint="eastAsia"/>
          <w:kern w:val="0"/>
          <w:szCs w:val="24"/>
        </w:rPr>
      </w:pPr>
      <w:r>
        <w:rPr>
          <w:rFonts w:ascii="仿宋" w:eastAsia="仿宋" w:hAnsi="仿宋" w:cs="Arial"/>
          <w:b/>
          <w:kern w:val="0"/>
          <w:szCs w:val="24"/>
        </w:rPr>
        <w:t>4.1</w:t>
      </w:r>
      <w:r>
        <w:rPr>
          <w:rFonts w:ascii="仿宋" w:eastAsia="仿宋" w:hAnsi="仿宋" w:cs="Arial" w:hint="eastAsia"/>
          <w:b/>
          <w:kern w:val="0"/>
          <w:szCs w:val="24"/>
        </w:rPr>
        <w:t>投标人澄清、说明或者补正。</w:t>
      </w:r>
      <w:r>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4805F5" w14:textId="77777777" w:rsidR="00BE1524" w:rsidRDefault="00000000">
      <w:pPr>
        <w:pStyle w:val="ae"/>
        <w:spacing w:line="360" w:lineRule="auto"/>
        <w:ind w:leftChars="226" w:left="954" w:firstLineChars="0" w:hanging="479"/>
        <w:rPr>
          <w:rFonts w:ascii="仿宋" w:eastAsia="仿宋" w:hAnsi="仿宋" w:cs="仿宋_GB2312" w:hint="eastAsia"/>
          <w:szCs w:val="21"/>
        </w:rPr>
      </w:pPr>
      <w:r>
        <w:rPr>
          <w:rFonts w:ascii="仿宋" w:eastAsia="仿宋" w:hAnsi="仿宋" w:cs="Arial"/>
          <w:b/>
          <w:kern w:val="0"/>
        </w:rPr>
        <w:t>4.2投标无效。</w:t>
      </w:r>
      <w:r>
        <w:rPr>
          <w:rFonts w:ascii="仿宋" w:eastAsia="仿宋" w:hAnsi="仿宋" w:cs="仿宋_GB2312" w:hint="eastAsia"/>
          <w:szCs w:val="21"/>
        </w:rPr>
        <w:t>有下列情况之一的，投标无效：</w:t>
      </w:r>
    </w:p>
    <w:p w14:paraId="67198967"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4.2.1投标人不具备招标文件中规定的资格要求的（投标人未提供有效的资格文件的，视为投标人不具备招标文件中规定的资格要求）；</w:t>
      </w:r>
    </w:p>
    <w:p w14:paraId="59B928EE"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4.2.2投标文件未按照招标文件要求签署、盖章的；</w:t>
      </w:r>
    </w:p>
    <w:p w14:paraId="2F641D9C"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 w:eastAsia="仿宋" w:hAnsi="仿宋" w:cs="Arial" w:hint="eastAsia"/>
          <w:kern w:val="0"/>
          <w:sz w:val="24"/>
        </w:rPr>
        <w:t>的；</w:t>
      </w:r>
    </w:p>
    <w:p w14:paraId="2ED0B9C6"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4.2.4投标文件含有采购人不能接受的附加条件的；</w:t>
      </w:r>
    </w:p>
    <w:p w14:paraId="18739B14"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4.2.5投标文件中承诺的投标有效期少于招标文件中载明的投标有效期的；</w:t>
      </w:r>
    </w:p>
    <w:p w14:paraId="2610FFF2" w14:textId="77777777" w:rsidR="00BE1524" w:rsidRDefault="00000000">
      <w:pPr>
        <w:snapToGrid w:val="0"/>
        <w:spacing w:line="360" w:lineRule="auto"/>
        <w:ind w:firstLineChars="50" w:firstLine="120"/>
        <w:jc w:val="left"/>
        <w:rPr>
          <w:rFonts w:ascii="仿宋" w:eastAsia="仿宋" w:hAnsi="仿宋" w:cs="Arial" w:hint="eastAsia"/>
          <w:kern w:val="0"/>
          <w:sz w:val="24"/>
        </w:rPr>
      </w:pPr>
      <w:r>
        <w:rPr>
          <w:rFonts w:ascii="仿宋" w:eastAsia="仿宋" w:hAnsi="仿宋" w:cs="Arial"/>
          <w:kern w:val="0"/>
          <w:sz w:val="24"/>
        </w:rPr>
        <w:t xml:space="preserve">  </w:t>
      </w:r>
      <w:r>
        <w:rPr>
          <w:rFonts w:ascii="仿宋" w:eastAsia="仿宋" w:hAnsi="仿宋" w:cs="Arial" w:hint="eastAsia"/>
          <w:kern w:val="0"/>
          <w:sz w:val="24"/>
        </w:rPr>
        <w:t xml:space="preserve"> </w:t>
      </w:r>
      <w:r>
        <w:rPr>
          <w:rFonts w:ascii="仿宋" w:eastAsia="仿宋" w:hAnsi="仿宋" w:cs="Arial"/>
          <w:kern w:val="0"/>
          <w:sz w:val="24"/>
        </w:rPr>
        <w:t>4.2.6投标文件出现不是唯一的、有选择性投标报价的;</w:t>
      </w:r>
    </w:p>
    <w:p w14:paraId="7537AACC"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4.2.7投标报价超过招标文件中规定的预算金额或者最高限价的;</w:t>
      </w:r>
    </w:p>
    <w:p w14:paraId="73A043AD"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14:paraId="66512F85"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4.2.9投标人对根据修正原则修正后的报价不确认的；</w:t>
      </w:r>
    </w:p>
    <w:p w14:paraId="5398DBE7"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lastRenderedPageBreak/>
        <w:t>4.2.10投标人提供虚假材料投标的；</w:t>
      </w:r>
    </w:p>
    <w:p w14:paraId="2A391DE9" w14:textId="77777777" w:rsidR="00BE1524" w:rsidRDefault="00000000">
      <w:pPr>
        <w:spacing w:line="360" w:lineRule="auto"/>
        <w:ind w:firstLineChars="100" w:firstLine="240"/>
        <w:rPr>
          <w:rFonts w:ascii="仿宋" w:eastAsia="仿宋" w:hAnsi="仿宋" w:cs="Arial" w:hint="eastAsia"/>
          <w:kern w:val="0"/>
          <w:sz w:val="24"/>
        </w:rPr>
      </w:pPr>
      <w:r>
        <w:rPr>
          <w:rFonts w:ascii="仿宋" w:eastAsia="仿宋" w:hAnsi="仿宋" w:cs="Arial"/>
          <w:kern w:val="0"/>
          <w:sz w:val="24"/>
        </w:rPr>
        <w:t xml:space="preserve">  4.2.11投标人有恶意串通、妨碍其他投标人的竞争行为、损害采购人或者其他投标人的合法权益情形的；</w:t>
      </w:r>
    </w:p>
    <w:p w14:paraId="6C3D4A2F"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4.2.12投标人仅提交备份投标文件，没有在电子交易平台传输递交投标文件的，投标无效；</w:t>
      </w:r>
    </w:p>
    <w:p w14:paraId="0653E56A"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 xml:space="preserve">4.2.13 </w:t>
      </w:r>
      <w:r>
        <w:rPr>
          <w:rFonts w:ascii="仿宋" w:eastAsia="仿宋" w:hAnsi="仿宋" w:cs="Arial" w:hint="eastAsia"/>
          <w:kern w:val="0"/>
          <w:sz w:val="24"/>
        </w:rPr>
        <w:t>投标文件不满足招标文件的其它实质性要求的；</w:t>
      </w:r>
    </w:p>
    <w:p w14:paraId="5B94BC31" w14:textId="77777777" w:rsidR="00BE1524"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4.2.14法律、法规、规章（适用本市的）及省级以上规范性文件（适用本市的）规定的其他无效情形。</w:t>
      </w:r>
    </w:p>
    <w:p w14:paraId="740495D7" w14:textId="77777777" w:rsidR="00BE1524" w:rsidRDefault="00000000">
      <w:pPr>
        <w:pStyle w:val="ae"/>
        <w:snapToGrid w:val="0"/>
        <w:spacing w:line="360" w:lineRule="auto"/>
        <w:ind w:firstLineChars="196" w:firstLine="472"/>
        <w:rPr>
          <w:rFonts w:ascii="仿宋" w:eastAsia="仿宋" w:hAnsi="仿宋" w:cs="仿宋_GB2312" w:hint="eastAsia"/>
        </w:rPr>
      </w:pPr>
      <w:r>
        <w:rPr>
          <w:rFonts w:ascii="仿宋" w:eastAsia="仿宋" w:hAnsi="仿宋" w:cs="仿宋_GB2312"/>
          <w:b/>
        </w:rPr>
        <w:t>5.废标。</w:t>
      </w:r>
      <w:r>
        <w:rPr>
          <w:rFonts w:ascii="仿宋" w:eastAsia="仿宋" w:hAnsi="仿宋" w:cs="仿宋_GB2312" w:hint="eastAsia"/>
        </w:rPr>
        <w:t>根据《中华人民共和国政府采购法》第三十六条之规定，在采购中，出现下列情形之一的，应予废标：</w:t>
      </w:r>
    </w:p>
    <w:p w14:paraId="6EF5447A" w14:textId="77777777" w:rsidR="00BE1524" w:rsidRDefault="00000000">
      <w:pPr>
        <w:pStyle w:val="ae"/>
        <w:snapToGrid w:val="0"/>
        <w:spacing w:line="360" w:lineRule="auto"/>
        <w:rPr>
          <w:rFonts w:ascii="仿宋" w:eastAsia="仿宋" w:hAnsi="仿宋" w:cs="仿宋_GB2312" w:hint="eastAsia"/>
        </w:rPr>
      </w:pPr>
      <w:r>
        <w:rPr>
          <w:rFonts w:ascii="仿宋" w:eastAsia="仿宋" w:hAnsi="仿宋" w:cs="仿宋_GB2312"/>
        </w:rPr>
        <w:t>5.1符合专业条件的供应商或者对招标文件作实质响应的供应商不足3家的；</w:t>
      </w:r>
    </w:p>
    <w:p w14:paraId="5250E166" w14:textId="77777777" w:rsidR="00BE1524" w:rsidRDefault="00000000">
      <w:pPr>
        <w:pStyle w:val="ae"/>
        <w:snapToGrid w:val="0"/>
        <w:spacing w:line="360" w:lineRule="auto"/>
        <w:rPr>
          <w:rFonts w:ascii="仿宋" w:eastAsia="仿宋" w:hAnsi="仿宋" w:cs="仿宋_GB2312" w:hint="eastAsia"/>
        </w:rPr>
      </w:pPr>
      <w:r>
        <w:rPr>
          <w:rFonts w:ascii="仿宋" w:eastAsia="仿宋" w:hAnsi="仿宋" w:cs="仿宋_GB2312"/>
        </w:rPr>
        <w:t>5.2出现影响采购公正的违法、违规行为的；</w:t>
      </w:r>
    </w:p>
    <w:p w14:paraId="03E3E13F" w14:textId="77777777" w:rsidR="00BE1524" w:rsidRDefault="00000000">
      <w:pPr>
        <w:pStyle w:val="ae"/>
        <w:snapToGrid w:val="0"/>
        <w:spacing w:line="360" w:lineRule="auto"/>
        <w:rPr>
          <w:rFonts w:ascii="仿宋" w:eastAsia="仿宋" w:hAnsi="仿宋" w:cs="仿宋_GB2312" w:hint="eastAsia"/>
        </w:rPr>
      </w:pPr>
      <w:r>
        <w:rPr>
          <w:rFonts w:ascii="仿宋" w:eastAsia="仿宋" w:hAnsi="仿宋" w:cs="仿宋_GB2312"/>
        </w:rPr>
        <w:t>5.3投标人的报价均超过了采购预算，采购人不能支付的；</w:t>
      </w:r>
    </w:p>
    <w:p w14:paraId="5844E389" w14:textId="77777777" w:rsidR="00BE1524" w:rsidRDefault="00000000">
      <w:pPr>
        <w:pStyle w:val="ae"/>
        <w:snapToGrid w:val="0"/>
        <w:spacing w:line="360" w:lineRule="auto"/>
        <w:rPr>
          <w:rFonts w:ascii="仿宋" w:eastAsia="仿宋" w:hAnsi="仿宋" w:cs="仿宋_GB2312" w:hint="eastAsia"/>
        </w:rPr>
      </w:pPr>
      <w:r>
        <w:rPr>
          <w:rFonts w:ascii="仿宋" w:eastAsia="仿宋" w:hAnsi="仿宋" w:cs="仿宋_GB2312"/>
        </w:rPr>
        <w:t>5.4因重大变故，采购任务取消的。</w:t>
      </w:r>
    </w:p>
    <w:p w14:paraId="65D9DAB4" w14:textId="77777777" w:rsidR="00BE1524" w:rsidRDefault="00000000">
      <w:pPr>
        <w:pStyle w:val="ae"/>
        <w:snapToGrid w:val="0"/>
        <w:spacing w:line="360" w:lineRule="auto"/>
        <w:rPr>
          <w:rFonts w:ascii="仿宋" w:eastAsia="仿宋" w:hAnsi="仿宋" w:cs="仿宋_GB2312" w:hint="eastAsia"/>
        </w:rPr>
      </w:pPr>
      <w:r>
        <w:rPr>
          <w:rFonts w:ascii="仿宋" w:eastAsia="仿宋" w:hAnsi="仿宋" w:cs="仿宋_GB2312" w:hint="eastAsia"/>
        </w:rPr>
        <w:t>废标后，采购代理机构应当将废标理由通知所有投标人。</w:t>
      </w:r>
    </w:p>
    <w:p w14:paraId="71A826B8" w14:textId="77777777" w:rsidR="00BE1524" w:rsidRDefault="00000000">
      <w:pPr>
        <w:pStyle w:val="ae"/>
        <w:snapToGrid w:val="0"/>
        <w:spacing w:line="360" w:lineRule="auto"/>
        <w:ind w:firstLineChars="245" w:firstLine="590"/>
        <w:rPr>
          <w:rFonts w:ascii="仿宋" w:eastAsia="仿宋" w:hAnsi="仿宋" w:cs="仿宋_GB2312" w:hint="eastAsia"/>
        </w:rPr>
      </w:pPr>
      <w:r>
        <w:rPr>
          <w:rFonts w:ascii="仿宋" w:eastAsia="仿宋" w:hAnsi="仿宋" w:cs="仿宋_GB2312"/>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E2604C" w14:textId="77777777" w:rsidR="00BE1524" w:rsidRDefault="00000000">
      <w:pPr>
        <w:pStyle w:val="ae"/>
        <w:snapToGrid w:val="0"/>
        <w:spacing w:line="360" w:lineRule="auto"/>
        <w:ind w:firstLineChars="245" w:firstLine="590"/>
        <w:rPr>
          <w:rFonts w:ascii="仿宋" w:eastAsia="仿宋" w:hAnsi="仿宋" w:cs="仿宋_GB2312" w:hint="eastAsia"/>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14:paraId="39951C66" w14:textId="77777777" w:rsidR="00BE1524" w:rsidRDefault="00000000">
      <w:pPr>
        <w:pStyle w:val="ae"/>
        <w:snapToGrid w:val="0"/>
        <w:spacing w:line="360" w:lineRule="auto"/>
        <w:ind w:firstLineChars="250" w:firstLine="600"/>
        <w:rPr>
          <w:rFonts w:ascii="仿宋" w:eastAsia="仿宋" w:hAnsi="仿宋" w:cs="仿宋_GB2312" w:hint="eastAsia"/>
        </w:rPr>
      </w:pPr>
      <w:r>
        <w:rPr>
          <w:rFonts w:ascii="仿宋" w:eastAsia="仿宋" w:hAnsi="仿宋" w:cs="仿宋_GB2312"/>
        </w:rPr>
        <w:t>7.1未确定中标或者中标人的，终止本次政府采购活动，重新开展政府采购</w:t>
      </w:r>
      <w:r>
        <w:rPr>
          <w:rFonts w:ascii="仿宋" w:eastAsia="仿宋" w:hAnsi="仿宋" w:cs="仿宋_GB2312" w:hint="eastAsia"/>
        </w:rPr>
        <w:t>活动。</w:t>
      </w:r>
    </w:p>
    <w:p w14:paraId="286F5843" w14:textId="77777777" w:rsidR="00BE1524" w:rsidRDefault="00000000">
      <w:pPr>
        <w:pStyle w:val="ae"/>
        <w:snapToGrid w:val="0"/>
        <w:spacing w:line="360" w:lineRule="auto"/>
        <w:ind w:firstLineChars="250" w:firstLine="600"/>
        <w:rPr>
          <w:rFonts w:ascii="仿宋" w:eastAsia="仿宋" w:hAnsi="仿宋" w:cs="仿宋_GB2312" w:hint="eastAsia"/>
        </w:rPr>
      </w:pPr>
      <w:r>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5299C8B2" w14:textId="77777777" w:rsidR="00BE1524" w:rsidRDefault="00000000">
      <w:pPr>
        <w:pStyle w:val="ae"/>
        <w:snapToGrid w:val="0"/>
        <w:spacing w:line="360" w:lineRule="auto"/>
        <w:ind w:firstLineChars="250" w:firstLine="600"/>
        <w:rPr>
          <w:rFonts w:ascii="仿宋" w:eastAsia="仿宋" w:hAnsi="仿宋" w:cs="仿宋_GB2312" w:hint="eastAsia"/>
        </w:rPr>
      </w:pPr>
      <w:r>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14:paraId="70B54401" w14:textId="77777777" w:rsidR="00BE1524" w:rsidRDefault="00000000">
      <w:pPr>
        <w:pStyle w:val="ae"/>
        <w:snapToGrid w:val="0"/>
        <w:spacing w:line="360" w:lineRule="auto"/>
        <w:rPr>
          <w:rFonts w:ascii="仿宋" w:eastAsia="仿宋" w:hAnsi="仿宋" w:cs="仿宋_GB2312" w:hint="eastAsia"/>
        </w:rPr>
      </w:pPr>
      <w:r>
        <w:rPr>
          <w:rFonts w:ascii="仿宋" w:eastAsia="仿宋" w:hAnsi="仿宋" w:cs="仿宋_GB2312"/>
        </w:rPr>
        <w:t>7.4政府采购合同已经履行，给采购人、供应</w:t>
      </w:r>
      <w:r>
        <w:rPr>
          <w:rFonts w:ascii="仿宋" w:eastAsia="仿宋" w:hAnsi="仿宋" w:cs="仿宋_GB2312" w:hint="eastAsia"/>
        </w:rPr>
        <w:t>商造成损失的，由责任人承担赔偿责任。</w:t>
      </w:r>
    </w:p>
    <w:p w14:paraId="74FED76A" w14:textId="77777777" w:rsidR="00BE1524" w:rsidRDefault="00000000">
      <w:pPr>
        <w:pStyle w:val="ae"/>
        <w:snapToGrid w:val="0"/>
        <w:spacing w:line="360" w:lineRule="auto"/>
        <w:rPr>
          <w:rFonts w:ascii="仿宋" w:eastAsia="仿宋" w:hAnsi="仿宋" w:cs="仿宋_GB2312" w:hint="eastAsia"/>
        </w:rPr>
      </w:pPr>
      <w:r>
        <w:rPr>
          <w:rFonts w:ascii="仿宋" w:eastAsia="仿宋" w:hAnsi="仿宋" w:cs="仿宋_GB2312"/>
        </w:rPr>
        <w:lastRenderedPageBreak/>
        <w:t>7.5政府采购当事人有其他违反政府采购</w:t>
      </w:r>
      <w:r>
        <w:rPr>
          <w:rFonts w:ascii="仿宋" w:eastAsia="仿宋" w:hAnsi="仿宋" w:cs="仿宋_GB2312" w:hint="eastAsia"/>
        </w:rPr>
        <w:t>法</w:t>
      </w:r>
      <w:r>
        <w:rPr>
          <w:rFonts w:ascii="仿宋" w:eastAsia="仿宋" w:hAnsi="仿宋" w:cs="Arial" w:hint="eastAsia"/>
          <w:kern w:val="0"/>
        </w:rPr>
        <w:t>或者政府采购法实施条例等法律法规规定</w:t>
      </w:r>
      <w:r>
        <w:rPr>
          <w:rFonts w:ascii="仿宋" w:eastAsia="仿宋" w:hAnsi="仿宋" w:cs="仿宋_GB2312" w:hint="eastAsia"/>
        </w:rPr>
        <w:t>的行为，经改正后仍然影响或者可能影响中标、成交结果或者依法被认定为中标、成交无效的，依照</w:t>
      </w:r>
      <w:r>
        <w:rPr>
          <w:rFonts w:ascii="仿宋" w:eastAsia="仿宋" w:hAnsi="仿宋" w:cs="仿宋_GB2312"/>
        </w:rPr>
        <w:t>7.1-7.4规定处理。</w:t>
      </w:r>
    </w:p>
    <w:p w14:paraId="6F9B03DA" w14:textId="77777777" w:rsidR="00BE1524" w:rsidRDefault="00BE1524">
      <w:pPr>
        <w:widowControl/>
        <w:adjustRightInd/>
        <w:jc w:val="left"/>
        <w:rPr>
          <w:rFonts w:ascii="仿宋" w:eastAsia="仿宋" w:hAnsi="仿宋" w:cs="仿宋_GB2312" w:hint="eastAsia"/>
          <w:b/>
          <w:sz w:val="36"/>
          <w:szCs w:val="36"/>
        </w:rPr>
      </w:pPr>
      <w:bookmarkStart w:id="401" w:name="第五部分"/>
      <w:bookmarkStart w:id="402" w:name="_Toc86217003"/>
      <w:bookmarkEnd w:id="28"/>
    </w:p>
    <w:p w14:paraId="6A35A599" w14:textId="77777777" w:rsidR="0003271C" w:rsidRDefault="0003271C">
      <w:pPr>
        <w:widowControl/>
        <w:adjustRightInd/>
        <w:jc w:val="left"/>
        <w:rPr>
          <w:rFonts w:ascii="仿宋" w:eastAsia="仿宋" w:hAnsi="仿宋" w:cs="仿宋_GB2312" w:hint="eastAsia"/>
          <w:b/>
          <w:sz w:val="36"/>
          <w:szCs w:val="36"/>
        </w:rPr>
      </w:pPr>
      <w:r>
        <w:rPr>
          <w:rFonts w:ascii="仿宋" w:eastAsia="仿宋" w:hAnsi="仿宋" w:cs="仿宋_GB2312" w:hint="eastAsia"/>
          <w:b/>
          <w:sz w:val="36"/>
          <w:szCs w:val="36"/>
        </w:rPr>
        <w:br w:type="page"/>
      </w:r>
    </w:p>
    <w:p w14:paraId="28EFB643" w14:textId="4D950D8C" w:rsidR="00BE1524" w:rsidRDefault="00000000">
      <w:pPr>
        <w:tabs>
          <w:tab w:val="left" w:pos="1276"/>
        </w:tabs>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第五部分</w:t>
      </w:r>
      <w:r>
        <w:rPr>
          <w:rFonts w:ascii="仿宋" w:eastAsia="仿宋" w:hAnsi="仿宋" w:cs="仿宋_GB2312"/>
          <w:b/>
          <w:sz w:val="36"/>
          <w:szCs w:val="36"/>
        </w:rPr>
        <w:t xml:space="preserve"> </w:t>
      </w:r>
      <w:r>
        <w:rPr>
          <w:rFonts w:ascii="仿宋" w:eastAsia="仿宋" w:hAnsi="仿宋" w:cs="仿宋_GB2312" w:hint="eastAsia"/>
          <w:b/>
          <w:sz w:val="36"/>
          <w:szCs w:val="36"/>
        </w:rPr>
        <w:t>拟签订的合同文本</w:t>
      </w:r>
    </w:p>
    <w:p w14:paraId="0F2FE9C1" w14:textId="77777777" w:rsidR="00BE1524"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（最终以双方签订的协议为准）</w:t>
      </w:r>
    </w:p>
    <w:p w14:paraId="3C275A8B" w14:textId="77777777" w:rsidR="00BE1524" w:rsidRDefault="00000000">
      <w:pPr>
        <w:spacing w:line="288" w:lineRule="auto"/>
        <w:ind w:leftChars="70" w:left="147" w:rightChars="11" w:right="23" w:firstLineChars="200" w:firstLine="560"/>
        <w:rPr>
          <w:rFonts w:ascii="宋体" w:hAnsi="宋体" w:hint="eastAsia"/>
          <w:spacing w:val="-6"/>
          <w:sz w:val="10"/>
          <w:szCs w:val="10"/>
        </w:rPr>
      </w:pPr>
      <w:r>
        <w:rPr>
          <w:rFonts w:ascii="仿宋" w:eastAsia="仿宋" w:hAnsi="仿宋" w:hint="eastAsia"/>
          <w:sz w:val="28"/>
          <w:szCs w:val="28"/>
        </w:rPr>
        <w:t xml:space="preserve"> </w:t>
      </w:r>
      <w:r>
        <w:rPr>
          <w:rFonts w:ascii="宋体" w:hAnsi="宋体" w:hint="eastAsia"/>
          <w:spacing w:val="-6"/>
          <w:szCs w:val="21"/>
          <w:u w:val="single"/>
        </w:rPr>
        <w:t>浙江省成套招标代理有限公司</w:t>
      </w:r>
      <w:r>
        <w:rPr>
          <w:rFonts w:ascii="宋体" w:hAnsi="宋体" w:hint="eastAsia"/>
          <w:spacing w:val="-6"/>
          <w:szCs w:val="21"/>
        </w:rPr>
        <w:t>受浙江特殊教育职业学院委托，（项目名称）</w:t>
      </w:r>
      <w:r>
        <w:rPr>
          <w:rFonts w:ascii="宋体" w:hAnsi="宋体" w:hint="eastAsia"/>
          <w:spacing w:val="-6"/>
          <w:szCs w:val="21"/>
          <w:u w:val="single"/>
        </w:rPr>
        <w:t xml:space="preserve">  </w:t>
      </w:r>
      <w:r>
        <w:rPr>
          <w:rFonts w:ascii="宋体" w:hAnsi="宋体" w:hint="eastAsia"/>
          <w:spacing w:val="-6"/>
          <w:szCs w:val="21"/>
        </w:rPr>
        <w:t>（采购编号）项目经</w:t>
      </w:r>
      <w:r>
        <w:rPr>
          <w:rFonts w:ascii="宋体" w:hAnsi="宋体" w:hint="eastAsia"/>
          <w:spacing w:val="-6"/>
          <w:szCs w:val="21"/>
          <w:u w:val="single"/>
        </w:rPr>
        <w:t xml:space="preserve"> （招标方式） </w:t>
      </w:r>
      <w:r>
        <w:rPr>
          <w:rFonts w:ascii="宋体" w:hAnsi="宋体" w:hint="eastAsia"/>
          <w:spacing w:val="-6"/>
          <w:szCs w:val="21"/>
        </w:rPr>
        <w:t>，确定</w:t>
      </w:r>
      <w:r>
        <w:rPr>
          <w:rFonts w:ascii="宋体" w:hAnsi="宋体" w:hint="eastAsia"/>
          <w:spacing w:val="-6"/>
          <w:szCs w:val="21"/>
          <w:u w:val="single"/>
        </w:rPr>
        <w:t xml:space="preserve">   （供应商名称）</w:t>
      </w:r>
      <w:r>
        <w:rPr>
          <w:rFonts w:ascii="宋体" w:hAnsi="宋体" w:hint="eastAsia"/>
          <w:spacing w:val="-6"/>
          <w:szCs w:val="21"/>
        </w:rPr>
        <w:t>为供货单位。依据《中华人民共和国民法典》及相关法律法规，本着相互合作、互利互惠的原则，经充分协商，订立本合同。</w:t>
      </w:r>
    </w:p>
    <w:p w14:paraId="4CC960A2" w14:textId="77777777" w:rsidR="00BE1524" w:rsidRDefault="00000000">
      <w:pPr>
        <w:rPr>
          <w:rFonts w:ascii="宋体" w:hAnsi="宋体" w:hint="eastAsia"/>
          <w:b/>
          <w:spacing w:val="-6"/>
          <w:szCs w:val="21"/>
        </w:rPr>
      </w:pPr>
      <w:r>
        <w:rPr>
          <w:rFonts w:ascii="宋体" w:hAnsi="宋体" w:hint="eastAsia"/>
          <w:b/>
          <w:spacing w:val="-6"/>
          <w:szCs w:val="21"/>
        </w:rPr>
        <w:t>第一条：采购商品清单及合同价格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701"/>
        <w:gridCol w:w="567"/>
        <w:gridCol w:w="567"/>
        <w:gridCol w:w="850"/>
        <w:gridCol w:w="993"/>
        <w:gridCol w:w="1984"/>
      </w:tblGrid>
      <w:tr w:rsidR="00BE1524" w14:paraId="5746A092" w14:textId="77777777">
        <w:trPr>
          <w:cantSplit/>
          <w:trHeight w:val="495"/>
          <w:jc w:val="center"/>
        </w:trPr>
        <w:tc>
          <w:tcPr>
            <w:tcW w:w="710" w:type="dxa"/>
            <w:tcBorders>
              <w:top w:val="single" w:sz="4" w:space="0" w:color="auto"/>
              <w:left w:val="single" w:sz="4" w:space="0" w:color="auto"/>
              <w:bottom w:val="single" w:sz="4" w:space="0" w:color="auto"/>
              <w:right w:val="single" w:sz="4" w:space="0" w:color="auto"/>
            </w:tcBorders>
            <w:vAlign w:val="center"/>
          </w:tcPr>
          <w:p w14:paraId="648D1465"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135455F7"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14:paraId="25728E18"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规格型号</w:t>
            </w:r>
          </w:p>
        </w:tc>
        <w:tc>
          <w:tcPr>
            <w:tcW w:w="567" w:type="dxa"/>
            <w:tcBorders>
              <w:top w:val="single" w:sz="4" w:space="0" w:color="auto"/>
              <w:left w:val="single" w:sz="4" w:space="0" w:color="auto"/>
              <w:bottom w:val="single" w:sz="4" w:space="0" w:color="auto"/>
              <w:right w:val="single" w:sz="4" w:space="0" w:color="auto"/>
            </w:tcBorders>
            <w:vAlign w:val="center"/>
          </w:tcPr>
          <w:p w14:paraId="36C1EC63"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数量</w:t>
            </w:r>
          </w:p>
        </w:tc>
        <w:tc>
          <w:tcPr>
            <w:tcW w:w="567" w:type="dxa"/>
            <w:tcBorders>
              <w:top w:val="single" w:sz="4" w:space="0" w:color="auto"/>
              <w:left w:val="single" w:sz="4" w:space="0" w:color="auto"/>
              <w:bottom w:val="single" w:sz="4" w:space="0" w:color="auto"/>
              <w:right w:val="single" w:sz="4" w:space="0" w:color="auto"/>
            </w:tcBorders>
            <w:vAlign w:val="center"/>
          </w:tcPr>
          <w:p w14:paraId="4896583F" w14:textId="77777777" w:rsidR="00BE1524" w:rsidRDefault="00000000">
            <w:pPr>
              <w:spacing w:line="288" w:lineRule="auto"/>
              <w:ind w:leftChars="-38" w:left="-80" w:rightChars="-38" w:right="-80"/>
              <w:jc w:val="center"/>
              <w:rPr>
                <w:rFonts w:ascii="宋体" w:hAnsi="宋体" w:hint="eastAsia"/>
                <w:spacing w:val="-6"/>
                <w:sz w:val="18"/>
                <w:szCs w:val="18"/>
              </w:rPr>
            </w:pPr>
            <w:r>
              <w:rPr>
                <w:rFonts w:ascii="宋体" w:hAnsi="宋体" w:hint="eastAsia"/>
                <w:spacing w:val="-6"/>
                <w:sz w:val="18"/>
                <w:szCs w:val="18"/>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4AC45143"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单价</w:t>
            </w:r>
          </w:p>
        </w:tc>
        <w:tc>
          <w:tcPr>
            <w:tcW w:w="993" w:type="dxa"/>
            <w:tcBorders>
              <w:top w:val="single" w:sz="4" w:space="0" w:color="auto"/>
              <w:left w:val="single" w:sz="4" w:space="0" w:color="auto"/>
              <w:bottom w:val="single" w:sz="4" w:space="0" w:color="auto"/>
              <w:right w:val="single" w:sz="4" w:space="0" w:color="auto"/>
            </w:tcBorders>
            <w:vAlign w:val="center"/>
          </w:tcPr>
          <w:p w14:paraId="686E5227"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金额</w:t>
            </w:r>
          </w:p>
        </w:tc>
        <w:tc>
          <w:tcPr>
            <w:tcW w:w="1984" w:type="dxa"/>
            <w:tcBorders>
              <w:top w:val="single" w:sz="4" w:space="0" w:color="auto"/>
              <w:left w:val="single" w:sz="4" w:space="0" w:color="auto"/>
              <w:bottom w:val="single" w:sz="4" w:space="0" w:color="auto"/>
              <w:right w:val="single" w:sz="4" w:space="0" w:color="auto"/>
            </w:tcBorders>
            <w:vAlign w:val="center"/>
          </w:tcPr>
          <w:p w14:paraId="6B5281B3"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生产厂家</w:t>
            </w:r>
          </w:p>
        </w:tc>
      </w:tr>
      <w:tr w:rsidR="00BE1524" w14:paraId="105645B9" w14:textId="77777777">
        <w:trPr>
          <w:cantSplit/>
          <w:trHeight w:val="727"/>
          <w:jc w:val="center"/>
        </w:trPr>
        <w:tc>
          <w:tcPr>
            <w:tcW w:w="710" w:type="dxa"/>
            <w:tcBorders>
              <w:top w:val="single" w:sz="4" w:space="0" w:color="auto"/>
              <w:left w:val="single" w:sz="4" w:space="0" w:color="auto"/>
              <w:bottom w:val="single" w:sz="4" w:space="0" w:color="auto"/>
              <w:right w:val="single" w:sz="4" w:space="0" w:color="auto"/>
            </w:tcBorders>
            <w:vAlign w:val="center"/>
          </w:tcPr>
          <w:p w14:paraId="4B8AD449"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FEC6CB" w14:textId="77777777" w:rsidR="00BE1524" w:rsidRDefault="00BE1524">
            <w:pPr>
              <w:spacing w:line="288" w:lineRule="auto"/>
              <w:ind w:leftChars="-28" w:left="-59"/>
              <w:rPr>
                <w:rFonts w:ascii="宋体" w:hAnsi="宋体" w:hint="eastAsia"/>
                <w:spacing w:val="-6"/>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41D1E27" w14:textId="77777777" w:rsidR="00BE1524" w:rsidRDefault="00BE1524">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C1AB827" w14:textId="77777777" w:rsidR="00BE1524" w:rsidRDefault="00BE1524">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8177EEB" w14:textId="77777777" w:rsidR="00BE1524" w:rsidRDefault="00BE1524">
            <w:pPr>
              <w:spacing w:line="288" w:lineRule="auto"/>
              <w:jc w:val="center"/>
              <w:rPr>
                <w:rFonts w:ascii="宋体" w:hAnsi="宋体" w:hint="eastAsia"/>
                <w:spacing w:val="-6"/>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86CD38A" w14:textId="77777777" w:rsidR="00BE1524" w:rsidRDefault="00BE1524">
            <w:pPr>
              <w:spacing w:line="288" w:lineRule="auto"/>
              <w:rPr>
                <w:rFonts w:ascii="宋体" w:hAnsi="宋体" w:hint="eastAsia"/>
                <w:spacing w:val="-6"/>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1FC2AA1" w14:textId="77777777" w:rsidR="00BE1524" w:rsidRDefault="00BE1524">
            <w:pPr>
              <w:spacing w:line="288" w:lineRule="auto"/>
              <w:rPr>
                <w:rFonts w:ascii="宋体" w:hAnsi="宋体" w:hint="eastAsia"/>
                <w:spacing w:val="-6"/>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1FC1FA2" w14:textId="77777777" w:rsidR="00BE1524" w:rsidRDefault="00BE1524">
            <w:pPr>
              <w:spacing w:line="288" w:lineRule="auto"/>
              <w:rPr>
                <w:rFonts w:ascii="宋体" w:hAnsi="宋体" w:hint="eastAsia"/>
                <w:spacing w:val="-6"/>
                <w:sz w:val="18"/>
                <w:szCs w:val="18"/>
              </w:rPr>
            </w:pPr>
          </w:p>
        </w:tc>
      </w:tr>
      <w:tr w:rsidR="00BE1524" w14:paraId="6C7CEB9A" w14:textId="77777777">
        <w:trPr>
          <w:cantSplit/>
          <w:trHeight w:val="727"/>
          <w:jc w:val="center"/>
        </w:trPr>
        <w:tc>
          <w:tcPr>
            <w:tcW w:w="710" w:type="dxa"/>
            <w:tcBorders>
              <w:top w:val="single" w:sz="4" w:space="0" w:color="auto"/>
              <w:left w:val="single" w:sz="4" w:space="0" w:color="auto"/>
              <w:bottom w:val="single" w:sz="4" w:space="0" w:color="auto"/>
              <w:right w:val="single" w:sz="4" w:space="0" w:color="auto"/>
            </w:tcBorders>
            <w:vAlign w:val="center"/>
          </w:tcPr>
          <w:p w14:paraId="58BD82B4"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4C0B94" w14:textId="77777777" w:rsidR="00BE1524" w:rsidRDefault="00BE1524">
            <w:pPr>
              <w:spacing w:line="288" w:lineRule="auto"/>
              <w:ind w:leftChars="-28" w:left="-59"/>
              <w:rPr>
                <w:rFonts w:ascii="宋体" w:hAnsi="宋体" w:hint="eastAsia"/>
                <w:spacing w:val="-6"/>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56524F3" w14:textId="77777777" w:rsidR="00BE1524" w:rsidRDefault="00BE1524">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447659B" w14:textId="77777777" w:rsidR="00BE1524" w:rsidRDefault="00BE1524">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211B15F" w14:textId="77777777" w:rsidR="00BE1524" w:rsidRDefault="00BE1524">
            <w:pPr>
              <w:spacing w:line="288" w:lineRule="auto"/>
              <w:jc w:val="center"/>
              <w:rPr>
                <w:rFonts w:ascii="宋体" w:hAnsi="宋体" w:hint="eastAsia"/>
                <w:spacing w:val="-6"/>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BCE369D" w14:textId="77777777" w:rsidR="00BE1524" w:rsidRDefault="00BE1524">
            <w:pPr>
              <w:spacing w:line="288" w:lineRule="auto"/>
              <w:rPr>
                <w:rFonts w:ascii="宋体" w:hAnsi="宋体" w:hint="eastAsia"/>
                <w:spacing w:val="-6"/>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1123294" w14:textId="77777777" w:rsidR="00BE1524" w:rsidRDefault="00BE1524">
            <w:pPr>
              <w:spacing w:line="288" w:lineRule="auto"/>
              <w:rPr>
                <w:rFonts w:ascii="宋体" w:hAnsi="宋体" w:hint="eastAsia"/>
                <w:spacing w:val="-6"/>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22B26D1" w14:textId="77777777" w:rsidR="00BE1524" w:rsidRDefault="00BE1524">
            <w:pPr>
              <w:spacing w:line="288" w:lineRule="auto"/>
              <w:rPr>
                <w:rFonts w:ascii="宋体" w:hAnsi="宋体" w:hint="eastAsia"/>
                <w:spacing w:val="-6"/>
                <w:sz w:val="18"/>
                <w:szCs w:val="18"/>
              </w:rPr>
            </w:pPr>
          </w:p>
        </w:tc>
      </w:tr>
      <w:tr w:rsidR="00BE1524" w14:paraId="663F00EE" w14:textId="77777777">
        <w:trPr>
          <w:cantSplit/>
          <w:trHeight w:val="727"/>
          <w:jc w:val="center"/>
        </w:trPr>
        <w:tc>
          <w:tcPr>
            <w:tcW w:w="710" w:type="dxa"/>
            <w:tcBorders>
              <w:top w:val="single" w:sz="4" w:space="0" w:color="auto"/>
              <w:left w:val="single" w:sz="4" w:space="0" w:color="auto"/>
              <w:bottom w:val="single" w:sz="4" w:space="0" w:color="auto"/>
              <w:right w:val="single" w:sz="4" w:space="0" w:color="auto"/>
            </w:tcBorders>
            <w:vAlign w:val="center"/>
          </w:tcPr>
          <w:p w14:paraId="0F675E52" w14:textId="77777777" w:rsidR="00BE1524" w:rsidRDefault="00000000">
            <w:pPr>
              <w:spacing w:line="288" w:lineRule="auto"/>
              <w:jc w:val="center"/>
              <w:rPr>
                <w:rFonts w:ascii="宋体" w:hAnsi="宋体" w:hint="eastAsia"/>
                <w:spacing w:val="-6"/>
                <w:sz w:val="18"/>
                <w:szCs w:val="18"/>
              </w:rPr>
            </w:pPr>
            <w:r>
              <w:rPr>
                <w:rFonts w:ascii="宋体" w:hAnsi="宋体" w:hint="eastAsia"/>
                <w:spacing w:val="-6"/>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14:paraId="0B9A2E82" w14:textId="77777777" w:rsidR="00BE1524" w:rsidRDefault="00BE1524">
            <w:pPr>
              <w:spacing w:line="288" w:lineRule="auto"/>
              <w:ind w:leftChars="-28" w:left="-59"/>
              <w:rPr>
                <w:rFonts w:ascii="宋体" w:hAnsi="宋体" w:hint="eastAsia"/>
                <w:spacing w:val="-6"/>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4F6E5FA" w14:textId="77777777" w:rsidR="00BE1524" w:rsidRDefault="00BE1524">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E17CDC" w14:textId="77777777" w:rsidR="00BE1524" w:rsidRDefault="00BE1524">
            <w:pPr>
              <w:spacing w:line="288" w:lineRule="auto"/>
              <w:rPr>
                <w:rFonts w:ascii="宋体" w:hAnsi="宋体" w:hint="eastAsia"/>
                <w:spacing w:val="-6"/>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B800A58" w14:textId="77777777" w:rsidR="00BE1524" w:rsidRDefault="00BE1524">
            <w:pPr>
              <w:spacing w:line="288" w:lineRule="auto"/>
              <w:jc w:val="left"/>
              <w:rPr>
                <w:rFonts w:ascii="宋体" w:hAnsi="宋体" w:hint="eastAsia"/>
                <w:spacing w:val="-6"/>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A19A6B6" w14:textId="77777777" w:rsidR="00BE1524" w:rsidRDefault="00BE1524">
            <w:pPr>
              <w:spacing w:line="288" w:lineRule="auto"/>
              <w:rPr>
                <w:rFonts w:ascii="宋体" w:hAnsi="宋体" w:hint="eastAsia"/>
                <w:spacing w:val="-6"/>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51D7EAA" w14:textId="77777777" w:rsidR="00BE1524" w:rsidRDefault="00BE1524">
            <w:pPr>
              <w:spacing w:line="288" w:lineRule="auto"/>
              <w:rPr>
                <w:rFonts w:ascii="宋体" w:hAnsi="宋体" w:hint="eastAsia"/>
                <w:spacing w:val="-6"/>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79124D7" w14:textId="77777777" w:rsidR="00BE1524" w:rsidRDefault="00BE1524">
            <w:pPr>
              <w:spacing w:line="288" w:lineRule="auto"/>
              <w:rPr>
                <w:rFonts w:ascii="宋体" w:hAnsi="宋体" w:hint="eastAsia"/>
                <w:spacing w:val="-6"/>
                <w:sz w:val="18"/>
                <w:szCs w:val="18"/>
              </w:rPr>
            </w:pPr>
          </w:p>
        </w:tc>
      </w:tr>
      <w:tr w:rsidR="00BE1524" w14:paraId="1F070F23" w14:textId="77777777">
        <w:trPr>
          <w:cantSplit/>
          <w:trHeight w:val="495"/>
          <w:jc w:val="center"/>
        </w:trPr>
        <w:tc>
          <w:tcPr>
            <w:tcW w:w="2269" w:type="dxa"/>
            <w:gridSpan w:val="2"/>
            <w:tcBorders>
              <w:top w:val="single" w:sz="4" w:space="0" w:color="auto"/>
              <w:left w:val="single" w:sz="4" w:space="0" w:color="auto"/>
              <w:bottom w:val="single" w:sz="4" w:space="0" w:color="auto"/>
              <w:right w:val="single" w:sz="4" w:space="0" w:color="auto"/>
            </w:tcBorders>
            <w:vAlign w:val="center"/>
          </w:tcPr>
          <w:p w14:paraId="1A13867A" w14:textId="77777777" w:rsidR="00BE1524" w:rsidRDefault="00000000">
            <w:pPr>
              <w:spacing w:line="288" w:lineRule="auto"/>
              <w:jc w:val="center"/>
              <w:rPr>
                <w:rFonts w:ascii="宋体" w:hAnsi="宋体" w:hint="eastAsia"/>
                <w:spacing w:val="-6"/>
                <w:szCs w:val="21"/>
              </w:rPr>
            </w:pPr>
            <w:r>
              <w:rPr>
                <w:rFonts w:ascii="宋体" w:hAnsi="宋体" w:hint="eastAsia"/>
                <w:spacing w:val="-6"/>
                <w:szCs w:val="21"/>
              </w:rPr>
              <w:t>合同总价（人民币大写）</w:t>
            </w:r>
          </w:p>
        </w:tc>
        <w:tc>
          <w:tcPr>
            <w:tcW w:w="3685" w:type="dxa"/>
            <w:gridSpan w:val="4"/>
            <w:tcBorders>
              <w:top w:val="single" w:sz="4" w:space="0" w:color="auto"/>
              <w:left w:val="single" w:sz="4" w:space="0" w:color="auto"/>
              <w:bottom w:val="single" w:sz="4" w:space="0" w:color="auto"/>
              <w:right w:val="single" w:sz="4" w:space="0" w:color="auto"/>
            </w:tcBorders>
          </w:tcPr>
          <w:p w14:paraId="7A1AABE4" w14:textId="77777777" w:rsidR="00BE1524" w:rsidRDefault="00BE1524">
            <w:pPr>
              <w:spacing w:line="288" w:lineRule="auto"/>
              <w:rPr>
                <w:rFonts w:ascii="宋体" w:hAnsi="宋体" w:hint="eastAsia"/>
                <w:spacing w:val="-6"/>
                <w:szCs w:val="21"/>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C414528" w14:textId="77777777" w:rsidR="00BE1524" w:rsidRDefault="00000000">
            <w:pPr>
              <w:spacing w:line="288" w:lineRule="auto"/>
              <w:rPr>
                <w:rFonts w:ascii="宋体" w:hAnsi="宋体" w:hint="eastAsia"/>
                <w:spacing w:val="-6"/>
                <w:szCs w:val="21"/>
              </w:rPr>
            </w:pPr>
            <w:r>
              <w:rPr>
                <w:rFonts w:ascii="宋体" w:hAnsi="宋体" w:hint="eastAsia"/>
                <w:spacing w:val="-6"/>
                <w:szCs w:val="21"/>
              </w:rPr>
              <w:t>小写：</w:t>
            </w:r>
          </w:p>
        </w:tc>
      </w:tr>
    </w:tbl>
    <w:p w14:paraId="6CDC7213" w14:textId="77777777" w:rsidR="00BE1524" w:rsidRDefault="00000000">
      <w:pPr>
        <w:snapToGrid w:val="0"/>
        <w:spacing w:line="288" w:lineRule="auto"/>
        <w:rPr>
          <w:rFonts w:ascii="宋体" w:hAnsi="宋体" w:hint="eastAsia"/>
          <w:spacing w:val="-6"/>
          <w:szCs w:val="21"/>
        </w:rPr>
      </w:pPr>
      <w:r>
        <w:rPr>
          <w:rFonts w:ascii="宋体" w:hAnsi="宋体" w:hint="eastAsia"/>
          <w:spacing w:val="-6"/>
          <w:szCs w:val="21"/>
        </w:rPr>
        <w:t>注：1、以上合同总价包括将货物运抵甲方指定地点的运费及安装调试、验收、培训等一切费用。</w:t>
      </w:r>
    </w:p>
    <w:p w14:paraId="6011443A" w14:textId="77777777" w:rsidR="00BE1524" w:rsidRDefault="00000000">
      <w:pPr>
        <w:snapToGrid w:val="0"/>
        <w:spacing w:line="288" w:lineRule="auto"/>
        <w:ind w:firstLine="375"/>
        <w:rPr>
          <w:rFonts w:ascii="宋体" w:hAnsi="宋体" w:hint="eastAsia"/>
          <w:spacing w:val="-6"/>
          <w:szCs w:val="21"/>
        </w:rPr>
      </w:pPr>
      <w:r>
        <w:rPr>
          <w:rFonts w:ascii="宋体" w:hAnsi="宋体" w:hint="eastAsia"/>
          <w:spacing w:val="-6"/>
          <w:szCs w:val="21"/>
        </w:rPr>
        <w:t>2、技术参数另附。</w:t>
      </w:r>
    </w:p>
    <w:p w14:paraId="117352B2" w14:textId="77777777" w:rsidR="00BE1524" w:rsidRDefault="00BE1524">
      <w:pPr>
        <w:snapToGrid w:val="0"/>
        <w:spacing w:line="288" w:lineRule="auto"/>
        <w:ind w:firstLine="375"/>
        <w:rPr>
          <w:rFonts w:ascii="宋体" w:hAnsi="宋体" w:hint="eastAsia"/>
          <w:spacing w:val="-6"/>
          <w:sz w:val="10"/>
          <w:szCs w:val="10"/>
        </w:rPr>
      </w:pPr>
    </w:p>
    <w:p w14:paraId="1038202D" w14:textId="77777777" w:rsidR="00BE1524" w:rsidRDefault="00000000">
      <w:pPr>
        <w:snapToGrid w:val="0"/>
        <w:spacing w:line="288" w:lineRule="auto"/>
        <w:rPr>
          <w:rFonts w:ascii="宋体" w:hAnsi="宋体" w:hint="eastAsia"/>
          <w:b/>
          <w:spacing w:val="-6"/>
          <w:szCs w:val="21"/>
        </w:rPr>
      </w:pPr>
      <w:r>
        <w:rPr>
          <w:rFonts w:ascii="宋体" w:hAnsi="宋体" w:hint="eastAsia"/>
          <w:b/>
          <w:spacing w:val="-6"/>
          <w:szCs w:val="21"/>
        </w:rPr>
        <w:t>第二条：质量保证</w:t>
      </w:r>
    </w:p>
    <w:p w14:paraId="543729F3"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1、乙方应按招标文件规定的要求，向甲方提供符合技术规格和质量标准的原装合格产品；进口商品是获得国家商检局颁布安全许可证的出厂原装合格产品。</w:t>
      </w:r>
    </w:p>
    <w:p w14:paraId="635133AE"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2、乙方为合同产品提供自验收合格起</w:t>
      </w:r>
      <w:r>
        <w:rPr>
          <w:rFonts w:ascii="宋体" w:hAnsi="宋体" w:hint="eastAsia"/>
          <w:spacing w:val="-6"/>
          <w:szCs w:val="21"/>
          <w:u w:val="single"/>
        </w:rPr>
        <w:t xml:space="preserve">       </w:t>
      </w:r>
      <w:r>
        <w:rPr>
          <w:rFonts w:ascii="宋体" w:hAnsi="宋体" w:hint="eastAsia"/>
          <w:spacing w:val="-6"/>
          <w:szCs w:val="21"/>
        </w:rPr>
        <w:t>年的质保期。</w:t>
      </w:r>
    </w:p>
    <w:p w14:paraId="3D388356"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3、乙方对质保期内合同产品出现的质量及安全问题负责处理解决，并承担一切费用。</w:t>
      </w:r>
    </w:p>
    <w:p w14:paraId="3C134E03"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4、合同产品在质保期内因产品本身的质量问题发生故障，乙方应负责免费更换。对经更换仍达不到技术要求者，可按以下办法处理（由甲方选择）：</w:t>
      </w:r>
    </w:p>
    <w:p w14:paraId="4BA4A5C7"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cs="宋体" w:hint="eastAsia"/>
          <w:spacing w:val="-6"/>
          <w:szCs w:val="21"/>
        </w:rPr>
        <w:t>⑴再次</w:t>
      </w:r>
      <w:r>
        <w:rPr>
          <w:rFonts w:ascii="宋体" w:hAnsi="宋体" w:hint="eastAsia"/>
          <w:spacing w:val="-6"/>
          <w:szCs w:val="21"/>
        </w:rPr>
        <w:t>更换：由乙方承担所发生的全部费用。</w:t>
      </w:r>
    </w:p>
    <w:p w14:paraId="06789139"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cs="宋体" w:hint="eastAsia"/>
          <w:spacing w:val="-6"/>
          <w:szCs w:val="21"/>
        </w:rPr>
        <w:t>⑵</w:t>
      </w:r>
      <w:r>
        <w:rPr>
          <w:rFonts w:ascii="宋体" w:hAnsi="宋体" w:hint="eastAsia"/>
          <w:spacing w:val="-6"/>
          <w:szCs w:val="21"/>
        </w:rPr>
        <w:t>贬值处理：由甲乙双方合议定价（合议定价范围为原件的5%—50%）。</w:t>
      </w:r>
    </w:p>
    <w:p w14:paraId="5A67E796"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cs="宋体" w:hint="eastAsia"/>
          <w:spacing w:val="-6"/>
          <w:szCs w:val="21"/>
        </w:rPr>
        <w:t>⑶</w:t>
      </w:r>
      <w:r>
        <w:rPr>
          <w:rFonts w:ascii="宋体" w:hAnsi="宋体" w:hint="eastAsia"/>
          <w:spacing w:val="-6"/>
          <w:szCs w:val="21"/>
        </w:rPr>
        <w:t>退货处理：乙方应退还甲方支付的合同款，同时应承担合同产品的直接费用（运输、保险、检验、货款利息及银行手续费等，其中银行利息按同期银行贷款利率的150%计算）。</w:t>
      </w:r>
    </w:p>
    <w:p w14:paraId="5F2C41F4" w14:textId="77777777" w:rsidR="00BE1524" w:rsidRDefault="00BE1524">
      <w:pPr>
        <w:snapToGrid w:val="0"/>
        <w:spacing w:line="288" w:lineRule="auto"/>
        <w:ind w:firstLineChars="200" w:firstLine="176"/>
        <w:rPr>
          <w:rFonts w:ascii="宋体" w:hAnsi="宋体" w:hint="eastAsia"/>
          <w:spacing w:val="-6"/>
          <w:sz w:val="10"/>
          <w:szCs w:val="10"/>
        </w:rPr>
      </w:pPr>
    </w:p>
    <w:p w14:paraId="3FEB0D06" w14:textId="77777777" w:rsidR="00BE1524" w:rsidRDefault="00000000">
      <w:pPr>
        <w:pStyle w:val="af0"/>
        <w:snapToGrid w:val="0"/>
        <w:spacing w:line="288" w:lineRule="auto"/>
        <w:rPr>
          <w:rFonts w:hAnsi="宋体" w:hint="eastAsia"/>
          <w:b/>
          <w:spacing w:val="-6"/>
        </w:rPr>
      </w:pPr>
      <w:r>
        <w:rPr>
          <w:rFonts w:hAnsi="宋体" w:hint="eastAsia"/>
          <w:b/>
          <w:spacing w:val="-6"/>
        </w:rPr>
        <w:t>第三条：技术资料</w:t>
      </w:r>
    </w:p>
    <w:p w14:paraId="375F81C9"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1、乙方应按招标文件规定的时间向甲方提供使用货物的全部技术资料。</w:t>
      </w:r>
    </w:p>
    <w:p w14:paraId="6602D75B"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未经事先书面同意，双方不得将有关合同或任何合同条文、规格、计划、图纸、样品或资料提供给与履行本合同无关的任何其他人。即使向履行本合同有关的人员提供，也应注意保密并限于履行合同的必需范围。</w:t>
      </w:r>
    </w:p>
    <w:p w14:paraId="160CA803" w14:textId="77777777" w:rsidR="00BE1524" w:rsidRDefault="00BE1524">
      <w:pPr>
        <w:snapToGrid w:val="0"/>
        <w:spacing w:line="288" w:lineRule="auto"/>
        <w:ind w:firstLineChars="200" w:firstLine="176"/>
        <w:rPr>
          <w:rFonts w:ascii="宋体" w:hAnsi="宋体" w:hint="eastAsia"/>
          <w:spacing w:val="-6"/>
          <w:sz w:val="10"/>
          <w:szCs w:val="10"/>
        </w:rPr>
      </w:pPr>
    </w:p>
    <w:p w14:paraId="7E96286B" w14:textId="77777777" w:rsidR="00BE1524" w:rsidRDefault="00000000">
      <w:pPr>
        <w:pStyle w:val="af0"/>
        <w:snapToGrid w:val="0"/>
        <w:spacing w:line="288" w:lineRule="auto"/>
        <w:ind w:left="340" w:hangingChars="171" w:hanging="340"/>
        <w:rPr>
          <w:rFonts w:hAnsi="宋体" w:hint="eastAsia"/>
          <w:b/>
          <w:spacing w:val="-6"/>
        </w:rPr>
      </w:pPr>
      <w:r>
        <w:rPr>
          <w:rFonts w:hAnsi="宋体" w:hint="eastAsia"/>
          <w:b/>
          <w:spacing w:val="-6"/>
        </w:rPr>
        <w:t>第四条：知识产权</w:t>
      </w:r>
    </w:p>
    <w:p w14:paraId="61998CF3"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乙方保证所提供的合同产品或其任何一部分均不会侵犯任何第三方的知识产权，如有侵犯知识产权情况发生，乙方应承担全部责任。</w:t>
      </w:r>
    </w:p>
    <w:p w14:paraId="5AC13EB0" w14:textId="77777777" w:rsidR="00BE1524" w:rsidRDefault="00BE1524">
      <w:pPr>
        <w:snapToGrid w:val="0"/>
        <w:spacing w:line="288" w:lineRule="auto"/>
        <w:ind w:firstLineChars="200" w:firstLine="176"/>
        <w:rPr>
          <w:rFonts w:ascii="宋体" w:hAnsi="宋体" w:hint="eastAsia"/>
          <w:spacing w:val="-6"/>
          <w:sz w:val="10"/>
          <w:szCs w:val="10"/>
        </w:rPr>
      </w:pPr>
    </w:p>
    <w:p w14:paraId="428EBBCE" w14:textId="77777777" w:rsidR="00BE1524" w:rsidRDefault="00000000">
      <w:pPr>
        <w:snapToGrid w:val="0"/>
        <w:spacing w:line="288" w:lineRule="auto"/>
        <w:rPr>
          <w:rFonts w:ascii="宋体" w:hAnsi="宋体" w:hint="eastAsia"/>
          <w:b/>
          <w:spacing w:val="-6"/>
          <w:szCs w:val="21"/>
        </w:rPr>
      </w:pPr>
      <w:r>
        <w:rPr>
          <w:rFonts w:ascii="宋体" w:hAnsi="宋体" w:hint="eastAsia"/>
          <w:b/>
          <w:spacing w:val="-6"/>
          <w:szCs w:val="21"/>
        </w:rPr>
        <w:t>第五条：交货时间、地点</w:t>
      </w:r>
    </w:p>
    <w:p w14:paraId="78C7ADD1" w14:textId="77777777" w:rsidR="00BE1524" w:rsidRDefault="00000000">
      <w:pPr>
        <w:snapToGrid w:val="0"/>
        <w:spacing w:line="288" w:lineRule="auto"/>
        <w:ind w:rightChars="9" w:right="19" w:firstLineChars="200" w:firstLine="396"/>
        <w:rPr>
          <w:rFonts w:ascii="宋体" w:hAnsi="宋体" w:hint="eastAsia"/>
          <w:spacing w:val="-6"/>
          <w:sz w:val="10"/>
          <w:szCs w:val="10"/>
        </w:rPr>
      </w:pPr>
      <w:r>
        <w:rPr>
          <w:rFonts w:ascii="宋体" w:hAnsi="宋体" w:hint="eastAsia"/>
          <w:spacing w:val="-6"/>
          <w:szCs w:val="21"/>
        </w:rPr>
        <w:t>乙方应于合同生效后</w:t>
      </w:r>
      <w:r>
        <w:rPr>
          <w:rFonts w:ascii="宋体" w:hAnsi="宋体" w:hint="eastAsia"/>
          <w:spacing w:val="-6"/>
          <w:szCs w:val="21"/>
          <w:u w:val="single"/>
        </w:rPr>
        <w:t xml:space="preserve">      </w:t>
      </w:r>
      <w:r>
        <w:rPr>
          <w:rFonts w:ascii="宋体" w:hAnsi="宋体" w:hint="eastAsia"/>
          <w:spacing w:val="-6"/>
          <w:szCs w:val="21"/>
        </w:rPr>
        <w:t>天内将所供产品按时、安全运至甲方指定地点，并于</w:t>
      </w:r>
      <w:r>
        <w:rPr>
          <w:rFonts w:ascii="宋体" w:hAnsi="宋体" w:hint="eastAsia"/>
          <w:spacing w:val="-6"/>
          <w:szCs w:val="21"/>
          <w:u w:val="single"/>
        </w:rPr>
        <w:t xml:space="preserve">      </w:t>
      </w:r>
      <w:r>
        <w:rPr>
          <w:rFonts w:ascii="宋体" w:hAnsi="宋体" w:hint="eastAsia"/>
          <w:spacing w:val="-6"/>
          <w:szCs w:val="21"/>
        </w:rPr>
        <w:t>天内安装调试</w:t>
      </w:r>
      <w:r>
        <w:rPr>
          <w:rFonts w:ascii="宋体" w:hAnsi="宋体" w:hint="eastAsia"/>
          <w:spacing w:val="-6"/>
          <w:szCs w:val="21"/>
        </w:rPr>
        <w:lastRenderedPageBreak/>
        <w:t>完毕。</w:t>
      </w:r>
    </w:p>
    <w:p w14:paraId="1F641EEB" w14:textId="77777777" w:rsidR="00BE1524" w:rsidRDefault="00000000">
      <w:pPr>
        <w:snapToGrid w:val="0"/>
        <w:spacing w:line="288" w:lineRule="auto"/>
        <w:rPr>
          <w:rFonts w:ascii="宋体" w:hAnsi="宋体" w:hint="eastAsia"/>
          <w:b/>
          <w:spacing w:val="-6"/>
          <w:szCs w:val="21"/>
        </w:rPr>
      </w:pPr>
      <w:r>
        <w:rPr>
          <w:rFonts w:ascii="宋体" w:hAnsi="宋体" w:hint="eastAsia"/>
          <w:b/>
          <w:spacing w:val="-6"/>
          <w:szCs w:val="21"/>
        </w:rPr>
        <w:t>第六条：售后服务</w:t>
      </w:r>
    </w:p>
    <w:p w14:paraId="5F02D7BD" w14:textId="77777777" w:rsidR="00BE1524" w:rsidRDefault="00000000">
      <w:pPr>
        <w:pStyle w:val="ae"/>
        <w:spacing w:line="288" w:lineRule="auto"/>
        <w:ind w:rightChars="11" w:right="23" w:firstLineChars="215" w:firstLine="426"/>
        <w:rPr>
          <w:rFonts w:hint="eastAsia"/>
          <w:spacing w:val="-6"/>
          <w:sz w:val="21"/>
          <w:szCs w:val="21"/>
        </w:rPr>
      </w:pPr>
      <w:r>
        <w:rPr>
          <w:rFonts w:hint="eastAsia"/>
          <w:spacing w:val="-6"/>
          <w:sz w:val="21"/>
          <w:szCs w:val="21"/>
        </w:rPr>
        <w:t>1、合同产品自验收合格后起免费保修</w:t>
      </w:r>
      <w:r>
        <w:rPr>
          <w:rFonts w:hint="eastAsia"/>
          <w:spacing w:val="-6"/>
          <w:sz w:val="21"/>
          <w:szCs w:val="21"/>
          <w:u w:val="single"/>
        </w:rPr>
        <w:t xml:space="preserve">       </w:t>
      </w:r>
      <w:r>
        <w:rPr>
          <w:rFonts w:hint="eastAsia"/>
          <w:spacing w:val="-6"/>
          <w:sz w:val="21"/>
          <w:szCs w:val="21"/>
        </w:rPr>
        <w:t>年。保修期内出现无法排除的故障，乙方需无条件为甲方更换同型号产品。超过保修期的合同产品，乙方提供终生维修，维修时只收部件（材料）成本费。</w:t>
      </w:r>
    </w:p>
    <w:p w14:paraId="0B1B5A9C" w14:textId="77777777" w:rsidR="00BE1524" w:rsidRDefault="00000000">
      <w:pPr>
        <w:pStyle w:val="ae"/>
        <w:spacing w:line="288" w:lineRule="auto"/>
        <w:ind w:rightChars="11" w:right="23" w:firstLineChars="215" w:firstLine="426"/>
        <w:rPr>
          <w:rFonts w:hint="eastAsia"/>
          <w:spacing w:val="-6"/>
          <w:sz w:val="21"/>
          <w:szCs w:val="21"/>
        </w:rPr>
      </w:pPr>
      <w:r>
        <w:rPr>
          <w:rFonts w:hint="eastAsia"/>
          <w:spacing w:val="-6"/>
          <w:sz w:val="21"/>
          <w:szCs w:val="21"/>
        </w:rPr>
        <w:t>2、因人为因素出现的故障不在免费保修范围内，乙方同意为甲方进行维修并收取适当的维修费用。</w:t>
      </w:r>
    </w:p>
    <w:p w14:paraId="336FCA32" w14:textId="77777777" w:rsidR="00BE1524" w:rsidRDefault="00000000">
      <w:pPr>
        <w:pStyle w:val="ae"/>
        <w:spacing w:line="288" w:lineRule="auto"/>
        <w:ind w:rightChars="11" w:right="23" w:firstLineChars="215" w:firstLine="426"/>
        <w:rPr>
          <w:rFonts w:hint="eastAsia"/>
          <w:spacing w:val="-6"/>
          <w:sz w:val="21"/>
          <w:szCs w:val="21"/>
        </w:rPr>
      </w:pPr>
      <w:r>
        <w:rPr>
          <w:rFonts w:hint="eastAsia"/>
          <w:spacing w:val="-6"/>
          <w:sz w:val="21"/>
          <w:szCs w:val="21"/>
        </w:rPr>
        <w:t>3、维修响应时间：</w:t>
      </w:r>
      <w:r>
        <w:rPr>
          <w:rFonts w:hint="eastAsia"/>
          <w:spacing w:val="-6"/>
          <w:sz w:val="21"/>
          <w:szCs w:val="21"/>
          <w:u w:val="single"/>
        </w:rPr>
        <w:t xml:space="preserve">      </w:t>
      </w:r>
      <w:r>
        <w:rPr>
          <w:rFonts w:hint="eastAsia"/>
          <w:spacing w:val="-6"/>
          <w:sz w:val="21"/>
          <w:szCs w:val="21"/>
        </w:rPr>
        <w:t>小时以内，电话技术支持；若需上门维修，则</w:t>
      </w:r>
      <w:r>
        <w:rPr>
          <w:rFonts w:hint="eastAsia"/>
          <w:spacing w:val="-6"/>
          <w:sz w:val="21"/>
          <w:szCs w:val="21"/>
          <w:u w:val="single"/>
        </w:rPr>
        <w:t xml:space="preserve">      </w:t>
      </w:r>
      <w:r>
        <w:rPr>
          <w:rFonts w:hint="eastAsia"/>
          <w:spacing w:val="-6"/>
          <w:sz w:val="21"/>
          <w:szCs w:val="21"/>
        </w:rPr>
        <w:t>小时内到达现场并进行维修；36小时内无法修复完成的设备，乙方提供同类型的备用设备以保障学校工作的开展。</w:t>
      </w:r>
    </w:p>
    <w:p w14:paraId="62ACAA7E" w14:textId="77777777" w:rsidR="00BE1524" w:rsidRDefault="00000000">
      <w:pPr>
        <w:pStyle w:val="ae"/>
        <w:spacing w:line="288" w:lineRule="auto"/>
        <w:ind w:rightChars="11" w:right="23" w:firstLineChars="215" w:firstLine="426"/>
        <w:rPr>
          <w:rFonts w:hint="eastAsia"/>
          <w:spacing w:val="-6"/>
          <w:sz w:val="10"/>
          <w:szCs w:val="10"/>
        </w:rPr>
      </w:pPr>
      <w:r>
        <w:rPr>
          <w:rFonts w:hint="eastAsia"/>
          <w:spacing w:val="-6"/>
          <w:sz w:val="21"/>
          <w:szCs w:val="21"/>
        </w:rPr>
        <w:t>4、人员培训：乙方承诺提供</w:t>
      </w:r>
      <w:r>
        <w:rPr>
          <w:rFonts w:hint="eastAsia"/>
          <w:spacing w:val="-6"/>
          <w:sz w:val="21"/>
          <w:szCs w:val="21"/>
          <w:u w:val="single"/>
        </w:rPr>
        <w:t xml:space="preserve">      </w:t>
      </w:r>
      <w:r>
        <w:rPr>
          <w:rFonts w:hint="eastAsia"/>
          <w:spacing w:val="-6"/>
          <w:sz w:val="21"/>
          <w:szCs w:val="21"/>
        </w:rPr>
        <w:t>人次的免费培训（包括非杭州地区培训的交通费、住宿费等）工作。</w:t>
      </w:r>
    </w:p>
    <w:p w14:paraId="151584CF" w14:textId="77777777" w:rsidR="00BE1524" w:rsidRDefault="00000000">
      <w:pPr>
        <w:snapToGrid w:val="0"/>
        <w:spacing w:line="288" w:lineRule="auto"/>
        <w:rPr>
          <w:rFonts w:ascii="宋体" w:hAnsi="宋体" w:hint="eastAsia"/>
          <w:b/>
          <w:spacing w:val="-6"/>
          <w:szCs w:val="21"/>
        </w:rPr>
      </w:pPr>
      <w:r>
        <w:rPr>
          <w:rFonts w:ascii="宋体" w:hAnsi="宋体" w:hint="eastAsia"/>
          <w:b/>
          <w:spacing w:val="-6"/>
          <w:szCs w:val="21"/>
        </w:rPr>
        <w:t>第七条：调试与验收</w:t>
      </w:r>
    </w:p>
    <w:p w14:paraId="7594B54A"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1、甲方对乙方提交的合同产品依据招标文件上的技术规格要求和国家有关质量标准进行现场签收活动：外观、说明书符合招标文件技术要求的，给予签收，不合格的不予签收。</w:t>
      </w:r>
    </w:p>
    <w:p w14:paraId="64FBCBA5"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2、乙方交货前应对合同产品作出全面检查，对验收文件进行整理并列出清单，作为甲方收货验收和使用的技术条件依据。</w:t>
      </w:r>
    </w:p>
    <w:p w14:paraId="2AC06B35"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3、甲方对乙方提供的合同产品在进行调试时，乙方需负责安装并培训甲方的使用操作人员，并协助甲方一起调试，直到符合技术要求，甲方才做最终验收。</w:t>
      </w:r>
    </w:p>
    <w:p w14:paraId="32DDAA2B"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4、对技术复杂的货物，双方同意请法定的专业检测机构参与验收，并由其出具质量检测报告。</w:t>
      </w:r>
    </w:p>
    <w:p w14:paraId="7CD60C42"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5、验收时乙方必须在现场。</w:t>
      </w:r>
    </w:p>
    <w:p w14:paraId="3AA13B9C" w14:textId="77777777" w:rsidR="00BE1524" w:rsidRDefault="00000000">
      <w:pPr>
        <w:snapToGrid w:val="0"/>
        <w:spacing w:line="288" w:lineRule="auto"/>
        <w:ind w:rightChars="11" w:right="23" w:firstLineChars="200" w:firstLine="396"/>
        <w:rPr>
          <w:rFonts w:ascii="宋体" w:hAnsi="宋体" w:hint="eastAsia"/>
          <w:spacing w:val="-6"/>
          <w:sz w:val="10"/>
          <w:szCs w:val="10"/>
        </w:rPr>
      </w:pPr>
      <w:r>
        <w:rPr>
          <w:rFonts w:ascii="宋体" w:hAnsi="宋体" w:hint="eastAsia"/>
          <w:spacing w:val="-6"/>
          <w:szCs w:val="21"/>
        </w:rPr>
        <w:t>6、出现重大质量问题分歧时，甲、乙双方同意提请国家法定检测机构进行检测（对检测机构无法经协商达成一致时，由甲方单方委托、乙方给予配合&lt;如提供必要的文件、资料等&gt;；就检测机构的选任进行协商的期限为自出现重大质量问题分歧之日起的三个工作日），检测结果证明产品无质量问题，由甲方承担检测费用并接收合同产品；检测结果证明产品有质量问题，由乙方承担检测费用，并同意甲方无条件退货，同时支付甲方货款总价10％的赔偿金。</w:t>
      </w:r>
    </w:p>
    <w:p w14:paraId="56789E6C" w14:textId="77777777" w:rsidR="00BE1524" w:rsidRDefault="00000000">
      <w:pPr>
        <w:snapToGrid w:val="0"/>
        <w:spacing w:line="288" w:lineRule="auto"/>
        <w:rPr>
          <w:rFonts w:ascii="宋体" w:hAnsi="宋体" w:hint="eastAsia"/>
          <w:b/>
          <w:spacing w:val="-6"/>
          <w:szCs w:val="21"/>
        </w:rPr>
      </w:pPr>
      <w:r>
        <w:rPr>
          <w:rFonts w:ascii="宋体" w:hAnsi="宋体" w:hint="eastAsia"/>
          <w:b/>
          <w:spacing w:val="-6"/>
          <w:szCs w:val="21"/>
        </w:rPr>
        <w:t>第八条：货款的支付</w:t>
      </w:r>
    </w:p>
    <w:p w14:paraId="6C626B66" w14:textId="77777777" w:rsidR="00BE1524" w:rsidRDefault="00000000">
      <w:pPr>
        <w:snapToGrid w:val="0"/>
        <w:ind w:firstLineChars="200" w:firstLine="420"/>
        <w:rPr>
          <w:szCs w:val="21"/>
        </w:rPr>
      </w:pPr>
      <w:r>
        <w:rPr>
          <w:rFonts w:hint="eastAsia"/>
          <w:szCs w:val="21"/>
        </w:rPr>
        <w:t>1.</w:t>
      </w:r>
      <w:bookmarkStart w:id="403" w:name="OLE_LINK10"/>
      <w:r>
        <w:rPr>
          <w:rFonts w:hint="eastAsia"/>
          <w:szCs w:val="21"/>
        </w:rPr>
        <w:t>合同签订后采购人付款前，中标人向采购人提交合同总价</w:t>
      </w:r>
      <w:r>
        <w:rPr>
          <w:szCs w:val="21"/>
        </w:rPr>
        <w:t>1%</w:t>
      </w:r>
      <w:r>
        <w:rPr>
          <w:szCs w:val="21"/>
        </w:rPr>
        <w:t>的履约保证金，履约保证金在</w:t>
      </w:r>
      <w:r>
        <w:rPr>
          <w:rFonts w:hint="eastAsia"/>
          <w:szCs w:val="21"/>
        </w:rPr>
        <w:t>质保期完成后退还</w:t>
      </w:r>
    </w:p>
    <w:bookmarkEnd w:id="403"/>
    <w:p w14:paraId="16BF23EA" w14:textId="77777777" w:rsidR="00BE1524" w:rsidRDefault="00000000">
      <w:pPr>
        <w:snapToGrid w:val="0"/>
        <w:spacing w:line="288" w:lineRule="auto"/>
        <w:ind w:rightChars="11" w:right="23" w:firstLineChars="200" w:firstLine="420"/>
        <w:rPr>
          <w:rFonts w:ascii="宋体" w:hAnsi="宋体" w:hint="eastAsia"/>
          <w:spacing w:val="-6"/>
          <w:szCs w:val="21"/>
        </w:rPr>
      </w:pPr>
      <w:r>
        <w:rPr>
          <w:rFonts w:hint="eastAsia"/>
          <w:szCs w:val="21"/>
        </w:rPr>
        <w:t>2.</w:t>
      </w:r>
      <w:r>
        <w:rPr>
          <w:rFonts w:hint="eastAsia"/>
          <w:szCs w:val="21"/>
        </w:rPr>
        <w:t>提交方式：支票、汇票、本票或者金融机构、担保机构出具的保函等非现金形式。</w:t>
      </w:r>
    </w:p>
    <w:p w14:paraId="2F09C013" w14:textId="63EB914D" w:rsidR="0003271C" w:rsidRPr="0003271C" w:rsidRDefault="00000000" w:rsidP="0003271C">
      <w:pPr>
        <w:snapToGrid w:val="0"/>
        <w:ind w:firstLineChars="200" w:firstLine="420"/>
        <w:rPr>
          <w:szCs w:val="21"/>
        </w:rPr>
      </w:pPr>
      <w:r w:rsidRPr="0003271C">
        <w:rPr>
          <w:szCs w:val="21"/>
        </w:rPr>
        <w:t>3.</w:t>
      </w:r>
      <w:r w:rsidR="0003271C" w:rsidRPr="0003271C">
        <w:rPr>
          <w:rFonts w:hint="eastAsia"/>
          <w:szCs w:val="21"/>
        </w:rPr>
        <w:t>支付时间、数额：合同生效且供应商开具发票后七个工作日内，采购人向成交供应商支付合同金额</w:t>
      </w:r>
      <w:r w:rsidR="0003271C" w:rsidRPr="0003271C">
        <w:rPr>
          <w:szCs w:val="21"/>
        </w:rPr>
        <w:t>4</w:t>
      </w:r>
      <w:r w:rsidR="0003271C" w:rsidRPr="0003271C">
        <w:rPr>
          <w:rFonts w:hint="eastAsia"/>
          <w:szCs w:val="21"/>
        </w:rPr>
        <w:t>0%</w:t>
      </w:r>
      <w:r w:rsidR="0003271C" w:rsidRPr="0003271C">
        <w:rPr>
          <w:rFonts w:hint="eastAsia"/>
          <w:szCs w:val="21"/>
        </w:rPr>
        <w:t>的预付款。</w:t>
      </w:r>
    </w:p>
    <w:p w14:paraId="3DD1853A" w14:textId="1BB8F0C2" w:rsidR="00BE1524" w:rsidRPr="0003271C" w:rsidRDefault="0003271C" w:rsidP="0003271C">
      <w:pPr>
        <w:snapToGrid w:val="0"/>
        <w:ind w:firstLineChars="200" w:firstLine="420"/>
        <w:rPr>
          <w:szCs w:val="21"/>
        </w:rPr>
      </w:pPr>
      <w:r>
        <w:rPr>
          <w:rFonts w:hint="eastAsia"/>
          <w:szCs w:val="21"/>
        </w:rPr>
        <w:t>4</w:t>
      </w:r>
      <w:r w:rsidRPr="0003271C">
        <w:rPr>
          <w:rFonts w:hint="eastAsia"/>
          <w:szCs w:val="21"/>
        </w:rPr>
        <w:t>.</w:t>
      </w:r>
      <w:r w:rsidRPr="0003271C">
        <w:rPr>
          <w:rFonts w:hint="eastAsia"/>
          <w:szCs w:val="21"/>
        </w:rPr>
        <w:t>项目完成后，经采购人验收合格后，采购人自收到发票后</w:t>
      </w:r>
      <w:r w:rsidRPr="0003271C">
        <w:rPr>
          <w:rFonts w:hint="eastAsia"/>
          <w:szCs w:val="21"/>
        </w:rPr>
        <w:t>7</w:t>
      </w:r>
      <w:r w:rsidRPr="0003271C">
        <w:rPr>
          <w:rFonts w:hint="eastAsia"/>
          <w:szCs w:val="21"/>
        </w:rPr>
        <w:t>个工作日内，支付至合同金额的</w:t>
      </w:r>
      <w:r w:rsidRPr="0003271C">
        <w:rPr>
          <w:rFonts w:hint="eastAsia"/>
          <w:szCs w:val="21"/>
        </w:rPr>
        <w:t>100%</w:t>
      </w:r>
      <w:r w:rsidRPr="0003271C">
        <w:rPr>
          <w:rFonts w:hint="eastAsia"/>
          <w:szCs w:val="21"/>
        </w:rPr>
        <w:t>。</w:t>
      </w:r>
    </w:p>
    <w:p w14:paraId="29F0C4E8" w14:textId="77777777" w:rsidR="00BE1524" w:rsidRDefault="00000000">
      <w:pPr>
        <w:snapToGrid w:val="0"/>
        <w:spacing w:line="288" w:lineRule="auto"/>
        <w:ind w:rightChars="11" w:right="23" w:firstLineChars="200" w:firstLine="396"/>
        <w:rPr>
          <w:rFonts w:ascii="宋体" w:hAnsi="宋体" w:hint="eastAsia"/>
          <w:spacing w:val="-6"/>
          <w:szCs w:val="21"/>
        </w:rPr>
      </w:pPr>
      <w:r>
        <w:rPr>
          <w:rFonts w:ascii="宋体" w:hAnsi="宋体"/>
          <w:spacing w:val="-6"/>
          <w:szCs w:val="21"/>
        </w:rPr>
        <w:t>4.</w:t>
      </w:r>
      <w:r>
        <w:rPr>
          <w:rFonts w:ascii="宋体" w:hAnsi="宋体" w:hint="eastAsia"/>
          <w:spacing w:val="-6"/>
          <w:szCs w:val="21"/>
        </w:rPr>
        <w:t>在签订合同时，供应商明确表示无需预付款或者主动要求降低预付款比例的，可降低预付款比例（预付款保函同步调整）</w:t>
      </w:r>
    </w:p>
    <w:p w14:paraId="14BED306" w14:textId="77777777" w:rsidR="00BE1524" w:rsidRDefault="00000000">
      <w:pPr>
        <w:snapToGrid w:val="0"/>
        <w:spacing w:line="288" w:lineRule="auto"/>
        <w:ind w:rightChars="11" w:right="23"/>
        <w:rPr>
          <w:rFonts w:ascii="宋体" w:hAnsi="宋体" w:hint="eastAsia"/>
          <w:b/>
          <w:spacing w:val="-6"/>
          <w:szCs w:val="21"/>
        </w:rPr>
      </w:pPr>
      <w:r>
        <w:rPr>
          <w:rFonts w:ascii="宋体" w:hAnsi="宋体" w:hint="eastAsia"/>
          <w:b/>
          <w:spacing w:val="-6"/>
          <w:szCs w:val="21"/>
        </w:rPr>
        <w:t>第九条：违约责任</w:t>
      </w:r>
    </w:p>
    <w:p w14:paraId="77B23F61"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1、甲方逾期支付货款的，自逾期之日起，向乙方每日偿付未付价款万分之二点一的滞纳金。</w:t>
      </w:r>
    </w:p>
    <w:p w14:paraId="0C3660E8"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2、乙方逾期履行合同的，自逾期之日起，向甲方每日偿付合同总价万分之二点一的滞纳金；逾期</w:t>
      </w:r>
      <w:r>
        <w:rPr>
          <w:rFonts w:ascii="宋体" w:hAnsi="宋体" w:hint="eastAsia"/>
          <w:spacing w:val="-6"/>
          <w:szCs w:val="21"/>
          <w:u w:val="single"/>
        </w:rPr>
        <w:t xml:space="preserve">     </w:t>
      </w:r>
      <w:r>
        <w:rPr>
          <w:rFonts w:ascii="宋体" w:hAnsi="宋体" w:hint="eastAsia"/>
          <w:spacing w:val="-6"/>
          <w:szCs w:val="21"/>
        </w:rPr>
        <w:t>个月，乙方需支付合同总额20%作为违约金，同时甲方有权要求终止合同。</w:t>
      </w:r>
    </w:p>
    <w:p w14:paraId="1D3050B7"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1954B4E" w14:textId="77777777" w:rsidR="00BE1524" w:rsidRDefault="00BE1524">
      <w:pPr>
        <w:snapToGrid w:val="0"/>
        <w:spacing w:line="288" w:lineRule="auto"/>
        <w:ind w:rightChars="11" w:right="23" w:firstLineChars="200" w:firstLine="176"/>
        <w:rPr>
          <w:rFonts w:ascii="宋体" w:hAnsi="宋体" w:hint="eastAsia"/>
          <w:spacing w:val="-6"/>
          <w:sz w:val="10"/>
          <w:szCs w:val="10"/>
        </w:rPr>
      </w:pPr>
    </w:p>
    <w:p w14:paraId="3776CC79" w14:textId="77777777" w:rsidR="00BE1524" w:rsidRDefault="00000000">
      <w:pPr>
        <w:pStyle w:val="af0"/>
        <w:snapToGrid w:val="0"/>
        <w:spacing w:line="288" w:lineRule="auto"/>
        <w:rPr>
          <w:rFonts w:hAnsi="宋体" w:hint="eastAsia"/>
          <w:b/>
          <w:spacing w:val="-6"/>
        </w:rPr>
      </w:pPr>
      <w:r>
        <w:rPr>
          <w:rFonts w:hAnsi="宋体" w:hint="eastAsia"/>
          <w:b/>
          <w:spacing w:val="-6"/>
        </w:rPr>
        <w:t>第十条：不可抗力事件处理</w:t>
      </w:r>
    </w:p>
    <w:p w14:paraId="638F0F54"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1、在合同有效期内，任何一方因不可抗力事件导致不能履行合同，则合同履行期可延长，其延长期与不可抗力影响期相同。</w:t>
      </w:r>
    </w:p>
    <w:p w14:paraId="024BED66"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lastRenderedPageBreak/>
        <w:t>2、不可抗力事件发生后，应立即通知对方，并寄送有关权威机构出具的证明。</w:t>
      </w:r>
    </w:p>
    <w:p w14:paraId="35DF1A67"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3、不可抗力事件延续120天以上，双方通过友好协商，确定是否继续履行合同。</w:t>
      </w:r>
    </w:p>
    <w:p w14:paraId="4B04ABAD" w14:textId="77777777" w:rsidR="00BE1524" w:rsidRDefault="00BE1524">
      <w:pPr>
        <w:snapToGrid w:val="0"/>
        <w:spacing w:line="288" w:lineRule="auto"/>
        <w:ind w:firstLineChars="200" w:firstLine="176"/>
        <w:rPr>
          <w:rFonts w:ascii="宋体" w:hAnsi="宋体" w:hint="eastAsia"/>
          <w:spacing w:val="-6"/>
          <w:sz w:val="10"/>
          <w:szCs w:val="10"/>
        </w:rPr>
      </w:pPr>
    </w:p>
    <w:p w14:paraId="0D3AD68E" w14:textId="77777777" w:rsidR="00BE1524" w:rsidRDefault="00000000">
      <w:pPr>
        <w:snapToGrid w:val="0"/>
        <w:spacing w:line="288" w:lineRule="auto"/>
        <w:ind w:rightChars="-245" w:right="-514"/>
        <w:rPr>
          <w:rFonts w:ascii="宋体" w:hAnsi="宋体" w:hint="eastAsia"/>
          <w:b/>
          <w:spacing w:val="-6"/>
          <w:szCs w:val="21"/>
        </w:rPr>
      </w:pPr>
      <w:r>
        <w:rPr>
          <w:rFonts w:ascii="宋体" w:hAnsi="宋体" w:hint="eastAsia"/>
          <w:b/>
          <w:spacing w:val="-6"/>
          <w:szCs w:val="21"/>
        </w:rPr>
        <w:t>第十一条：争议解决</w:t>
      </w:r>
    </w:p>
    <w:p w14:paraId="2545BCBC" w14:textId="77777777" w:rsidR="00BE1524" w:rsidRDefault="00000000">
      <w:pPr>
        <w:snapToGrid w:val="0"/>
        <w:spacing w:line="288" w:lineRule="auto"/>
        <w:ind w:rightChars="11" w:right="23" w:firstLineChars="200" w:firstLine="396"/>
        <w:rPr>
          <w:rFonts w:ascii="宋体" w:hAnsi="宋体" w:hint="eastAsia"/>
          <w:spacing w:val="-6"/>
          <w:szCs w:val="21"/>
        </w:rPr>
      </w:pPr>
      <w:r>
        <w:rPr>
          <w:rFonts w:ascii="宋体" w:hAnsi="宋体" w:hint="eastAsia"/>
          <w:spacing w:val="-6"/>
          <w:szCs w:val="21"/>
        </w:rPr>
        <w:t>本合同未尽事宜由三方协商解决，如协商不成，三方同意将本合同引起的争议提交甲方所在地法院解决。</w:t>
      </w:r>
    </w:p>
    <w:p w14:paraId="7F664625" w14:textId="77777777" w:rsidR="00BE1524" w:rsidRDefault="00BE1524">
      <w:pPr>
        <w:snapToGrid w:val="0"/>
        <w:spacing w:line="288" w:lineRule="auto"/>
        <w:ind w:rightChars="11" w:right="23" w:firstLineChars="200" w:firstLine="176"/>
        <w:rPr>
          <w:rFonts w:ascii="宋体" w:hAnsi="宋体" w:hint="eastAsia"/>
          <w:spacing w:val="-6"/>
          <w:sz w:val="10"/>
          <w:szCs w:val="10"/>
        </w:rPr>
      </w:pPr>
    </w:p>
    <w:p w14:paraId="119DEF15" w14:textId="77777777" w:rsidR="00BE1524" w:rsidRDefault="00000000">
      <w:pPr>
        <w:snapToGrid w:val="0"/>
        <w:spacing w:line="288" w:lineRule="auto"/>
        <w:ind w:rightChars="-245" w:right="-514"/>
        <w:rPr>
          <w:rFonts w:ascii="宋体" w:hAnsi="宋体" w:hint="eastAsia"/>
          <w:b/>
          <w:spacing w:val="-6"/>
        </w:rPr>
      </w:pPr>
      <w:r>
        <w:rPr>
          <w:rFonts w:ascii="宋体" w:hAnsi="宋体" w:hint="eastAsia"/>
          <w:b/>
          <w:spacing w:val="-6"/>
        </w:rPr>
        <w:t>第十二条：其它</w:t>
      </w:r>
    </w:p>
    <w:p w14:paraId="72E9B2FF" w14:textId="77777777" w:rsidR="00BE1524" w:rsidRDefault="00000000">
      <w:pPr>
        <w:snapToGrid w:val="0"/>
        <w:spacing w:line="288" w:lineRule="auto"/>
        <w:ind w:rightChars="11" w:right="23" w:firstLineChars="200" w:firstLine="396"/>
        <w:rPr>
          <w:rFonts w:ascii="宋体" w:hAnsi="宋体" w:hint="eastAsia"/>
          <w:spacing w:val="-6"/>
        </w:rPr>
      </w:pPr>
      <w:r>
        <w:rPr>
          <w:rFonts w:ascii="宋体" w:hAnsi="宋体" w:hint="eastAsia"/>
          <w:spacing w:val="-6"/>
        </w:rPr>
        <w:t>1、本合同所有附件、采购文件、投标文件、中标通知书通知书均为合同的有效组成部分，与本合同具有同等法律效力。</w:t>
      </w:r>
    </w:p>
    <w:p w14:paraId="0A84CD96" w14:textId="77777777" w:rsidR="00BE1524" w:rsidRDefault="00000000">
      <w:pPr>
        <w:snapToGrid w:val="0"/>
        <w:spacing w:line="288" w:lineRule="auto"/>
        <w:ind w:rightChars="11" w:right="23" w:firstLineChars="200" w:firstLine="396"/>
        <w:rPr>
          <w:rFonts w:ascii="宋体" w:hAnsi="宋体" w:hint="eastAsia"/>
          <w:spacing w:val="-6"/>
        </w:rPr>
      </w:pPr>
      <w:r>
        <w:rPr>
          <w:rFonts w:ascii="宋体" w:hAnsi="宋体" w:hint="eastAsia"/>
          <w:spacing w:val="-6"/>
        </w:rPr>
        <w:t>2、在执行本合同的过程中，所有经双方签署确认的文件（包括会议纪要、补充协议、往来信函）即成为本合同的有效组成部分。</w:t>
      </w:r>
    </w:p>
    <w:p w14:paraId="23CFAB2A" w14:textId="77777777" w:rsidR="00BE1524" w:rsidRDefault="00000000">
      <w:pPr>
        <w:snapToGrid w:val="0"/>
        <w:spacing w:line="288" w:lineRule="auto"/>
        <w:ind w:rightChars="11" w:right="23" w:firstLineChars="200" w:firstLine="396"/>
        <w:rPr>
          <w:rFonts w:ascii="宋体" w:hAnsi="宋体" w:hint="eastAsia"/>
          <w:spacing w:val="-6"/>
        </w:rPr>
      </w:pPr>
      <w:r>
        <w:rPr>
          <w:rFonts w:ascii="宋体" w:hAnsi="宋体" w:hint="eastAsia"/>
          <w:spacing w:val="-6"/>
        </w:rPr>
        <w:t>3、如一方地址、电话、传真号码有变更，应在变更当日内书面通知对方，否则，应承担相应责任。</w:t>
      </w:r>
    </w:p>
    <w:p w14:paraId="70E64285" w14:textId="77777777" w:rsidR="00BE1524" w:rsidRDefault="00BE1524">
      <w:pPr>
        <w:snapToGrid w:val="0"/>
        <w:spacing w:line="288" w:lineRule="auto"/>
        <w:ind w:rightChars="11" w:right="23" w:firstLineChars="200" w:firstLine="176"/>
        <w:rPr>
          <w:rFonts w:ascii="宋体" w:hAnsi="宋体" w:hint="eastAsia"/>
          <w:spacing w:val="-6"/>
          <w:sz w:val="10"/>
          <w:szCs w:val="10"/>
        </w:rPr>
      </w:pPr>
    </w:p>
    <w:p w14:paraId="4C92E778" w14:textId="77777777" w:rsidR="00BE1524" w:rsidRDefault="00000000">
      <w:pPr>
        <w:snapToGrid w:val="0"/>
        <w:spacing w:line="288" w:lineRule="auto"/>
        <w:ind w:rightChars="-245" w:right="-514"/>
        <w:rPr>
          <w:rFonts w:ascii="宋体" w:hAnsi="宋体" w:hint="eastAsia"/>
          <w:b/>
          <w:spacing w:val="-6"/>
          <w:szCs w:val="21"/>
        </w:rPr>
      </w:pPr>
      <w:r>
        <w:rPr>
          <w:rFonts w:ascii="宋体" w:hAnsi="宋体" w:hint="eastAsia"/>
          <w:b/>
          <w:spacing w:val="-6"/>
          <w:szCs w:val="21"/>
        </w:rPr>
        <w:t>第十三条：合同生效</w:t>
      </w:r>
    </w:p>
    <w:p w14:paraId="3AC6C9E0"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1、合同经双方法定代表人或授权代表签字并加盖单位公章并缴纳履约保证金后生效。</w:t>
      </w:r>
    </w:p>
    <w:p w14:paraId="773B63B3"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2、合同执行中涉及采购资金和采购内容修改或补充的，须经财政部门审批，并签书面补充协议报政府采购监督管理部门备案，方可作为主合同不可分割的一部分。</w:t>
      </w:r>
    </w:p>
    <w:p w14:paraId="3C6CB540"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3、本合同未尽事宜，遵照《民法典》有关条文执行。</w:t>
      </w:r>
    </w:p>
    <w:p w14:paraId="31722F65" w14:textId="77777777" w:rsidR="00BE1524" w:rsidRDefault="00000000">
      <w:pPr>
        <w:snapToGrid w:val="0"/>
        <w:spacing w:line="288" w:lineRule="auto"/>
        <w:ind w:firstLineChars="200" w:firstLine="396"/>
        <w:rPr>
          <w:rFonts w:ascii="宋体" w:hAnsi="宋体" w:hint="eastAsia"/>
          <w:spacing w:val="-6"/>
          <w:szCs w:val="21"/>
        </w:rPr>
      </w:pPr>
      <w:r>
        <w:rPr>
          <w:rFonts w:ascii="宋体" w:hAnsi="宋体" w:hint="eastAsia"/>
          <w:spacing w:val="-6"/>
          <w:szCs w:val="21"/>
        </w:rPr>
        <w:t>4、本合同一式</w:t>
      </w:r>
      <w:r>
        <w:rPr>
          <w:rFonts w:ascii="宋体" w:hAnsi="宋体" w:hint="eastAsia"/>
          <w:spacing w:val="-6"/>
          <w:szCs w:val="21"/>
          <w:u w:val="single"/>
        </w:rPr>
        <w:t xml:space="preserve">    </w:t>
      </w:r>
      <w:r>
        <w:rPr>
          <w:rFonts w:ascii="宋体" w:hAnsi="宋体" w:hint="eastAsia"/>
          <w:spacing w:val="-6"/>
          <w:szCs w:val="21"/>
        </w:rPr>
        <w:t>份，甲方执</w:t>
      </w:r>
      <w:r>
        <w:rPr>
          <w:rFonts w:ascii="宋体" w:hAnsi="宋体" w:hint="eastAsia"/>
          <w:spacing w:val="-6"/>
          <w:szCs w:val="21"/>
          <w:u w:val="single"/>
        </w:rPr>
        <w:t xml:space="preserve"> 叁 </w:t>
      </w:r>
      <w:r>
        <w:rPr>
          <w:rFonts w:ascii="宋体" w:hAnsi="宋体" w:hint="eastAsia"/>
          <w:spacing w:val="-6"/>
          <w:szCs w:val="21"/>
        </w:rPr>
        <w:t>份，乙方执</w:t>
      </w:r>
      <w:r>
        <w:rPr>
          <w:rFonts w:ascii="宋体" w:hAnsi="宋体" w:hint="eastAsia"/>
          <w:spacing w:val="-6"/>
          <w:szCs w:val="21"/>
          <w:u w:val="single"/>
        </w:rPr>
        <w:t xml:space="preserve">    </w:t>
      </w:r>
      <w:r>
        <w:rPr>
          <w:rFonts w:ascii="宋体" w:hAnsi="宋体" w:hint="eastAsia"/>
          <w:spacing w:val="-6"/>
          <w:szCs w:val="21"/>
        </w:rPr>
        <w:t>份，经双方签字、盖公章后生效。</w:t>
      </w:r>
    </w:p>
    <w:p w14:paraId="0490F2B0" w14:textId="77777777" w:rsidR="00BE1524" w:rsidRDefault="00BE1524">
      <w:pPr>
        <w:snapToGrid w:val="0"/>
        <w:spacing w:line="288" w:lineRule="auto"/>
        <w:ind w:firstLineChars="200" w:firstLine="396"/>
        <w:rPr>
          <w:rFonts w:ascii="宋体" w:hAnsi="宋体" w:hint="eastAsia"/>
          <w:spacing w:val="-6"/>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BE1524" w14:paraId="78782B30" w14:textId="77777777">
        <w:trPr>
          <w:trHeight w:val="632"/>
        </w:trPr>
        <w:tc>
          <w:tcPr>
            <w:tcW w:w="4320" w:type="dxa"/>
            <w:tcBorders>
              <w:top w:val="single" w:sz="4" w:space="0" w:color="auto"/>
              <w:left w:val="single" w:sz="4" w:space="0" w:color="auto"/>
              <w:bottom w:val="single" w:sz="4" w:space="0" w:color="auto"/>
              <w:right w:val="single" w:sz="4" w:space="0" w:color="auto"/>
            </w:tcBorders>
            <w:vAlign w:val="center"/>
          </w:tcPr>
          <w:p w14:paraId="47BAF7DE" w14:textId="77777777" w:rsidR="00BE1524" w:rsidRDefault="00000000">
            <w:pPr>
              <w:spacing w:line="288" w:lineRule="auto"/>
              <w:rPr>
                <w:rFonts w:ascii="宋体" w:hAnsi="宋体" w:hint="eastAsia"/>
                <w:spacing w:val="-6"/>
                <w:szCs w:val="21"/>
              </w:rPr>
            </w:pPr>
            <w:r>
              <w:rPr>
                <w:rFonts w:ascii="宋体" w:hAnsi="宋体" w:hint="eastAsia"/>
                <w:spacing w:val="-6"/>
                <w:szCs w:val="21"/>
              </w:rPr>
              <w:t>甲方（需方）： （公章）</w:t>
            </w:r>
          </w:p>
        </w:tc>
        <w:tc>
          <w:tcPr>
            <w:tcW w:w="3960" w:type="dxa"/>
            <w:tcBorders>
              <w:top w:val="single" w:sz="4" w:space="0" w:color="auto"/>
              <w:left w:val="single" w:sz="4" w:space="0" w:color="auto"/>
              <w:bottom w:val="single" w:sz="4" w:space="0" w:color="auto"/>
              <w:right w:val="single" w:sz="4" w:space="0" w:color="auto"/>
            </w:tcBorders>
            <w:vAlign w:val="center"/>
          </w:tcPr>
          <w:p w14:paraId="6AC3E6BF" w14:textId="77777777" w:rsidR="00BE1524" w:rsidRDefault="00000000">
            <w:pPr>
              <w:spacing w:line="288" w:lineRule="auto"/>
              <w:rPr>
                <w:rFonts w:ascii="宋体" w:hAnsi="宋体" w:hint="eastAsia"/>
                <w:spacing w:val="-6"/>
                <w:szCs w:val="21"/>
              </w:rPr>
            </w:pPr>
            <w:r>
              <w:rPr>
                <w:rFonts w:ascii="宋体" w:hAnsi="宋体" w:hint="eastAsia"/>
                <w:spacing w:val="-6"/>
                <w:szCs w:val="21"/>
              </w:rPr>
              <w:t>乙方（供方）：（公章）</w:t>
            </w:r>
          </w:p>
        </w:tc>
      </w:tr>
      <w:tr w:rsidR="00BE1524" w14:paraId="738B5132" w14:textId="77777777">
        <w:trPr>
          <w:trHeight w:val="717"/>
        </w:trPr>
        <w:tc>
          <w:tcPr>
            <w:tcW w:w="4320" w:type="dxa"/>
            <w:tcBorders>
              <w:top w:val="single" w:sz="4" w:space="0" w:color="auto"/>
              <w:left w:val="single" w:sz="4" w:space="0" w:color="auto"/>
              <w:bottom w:val="single" w:sz="4" w:space="0" w:color="auto"/>
              <w:right w:val="single" w:sz="4" w:space="0" w:color="auto"/>
            </w:tcBorders>
            <w:vAlign w:val="center"/>
          </w:tcPr>
          <w:p w14:paraId="351DCFAB" w14:textId="77777777" w:rsidR="00BE1524" w:rsidRDefault="00000000">
            <w:pPr>
              <w:spacing w:line="288" w:lineRule="auto"/>
              <w:rPr>
                <w:rFonts w:ascii="宋体" w:hAnsi="宋体" w:hint="eastAsia"/>
                <w:spacing w:val="-6"/>
                <w:szCs w:val="21"/>
              </w:rPr>
            </w:pPr>
            <w:r>
              <w:rPr>
                <w:rFonts w:ascii="宋体" w:hAnsi="宋体" w:hint="eastAsia"/>
                <w:spacing w:val="-6"/>
                <w:szCs w:val="21"/>
              </w:rPr>
              <w:t>甲方代表：</w:t>
            </w:r>
          </w:p>
          <w:p w14:paraId="53B49715" w14:textId="77777777" w:rsidR="00BE1524" w:rsidRDefault="00000000">
            <w:pPr>
              <w:spacing w:line="288" w:lineRule="auto"/>
              <w:rPr>
                <w:rFonts w:ascii="宋体" w:hAnsi="宋体" w:hint="eastAsia"/>
                <w:spacing w:val="-6"/>
                <w:szCs w:val="21"/>
              </w:rPr>
            </w:pPr>
            <w:r>
              <w:rPr>
                <w:rFonts w:ascii="宋体" w:hAnsi="宋体" w:hint="eastAsia"/>
                <w:spacing w:val="-6"/>
                <w:szCs w:val="21"/>
              </w:rPr>
              <w:t>(签字）</w:t>
            </w:r>
          </w:p>
        </w:tc>
        <w:tc>
          <w:tcPr>
            <w:tcW w:w="3960" w:type="dxa"/>
            <w:tcBorders>
              <w:top w:val="single" w:sz="4" w:space="0" w:color="auto"/>
              <w:left w:val="single" w:sz="4" w:space="0" w:color="auto"/>
              <w:bottom w:val="single" w:sz="4" w:space="0" w:color="auto"/>
              <w:right w:val="single" w:sz="4" w:space="0" w:color="auto"/>
            </w:tcBorders>
            <w:vAlign w:val="center"/>
          </w:tcPr>
          <w:p w14:paraId="5214D0CD" w14:textId="77777777" w:rsidR="00BE1524" w:rsidRDefault="00000000">
            <w:pPr>
              <w:spacing w:line="288" w:lineRule="auto"/>
              <w:rPr>
                <w:rFonts w:ascii="宋体" w:hAnsi="宋体" w:hint="eastAsia"/>
                <w:spacing w:val="-6"/>
                <w:szCs w:val="21"/>
              </w:rPr>
            </w:pPr>
            <w:r>
              <w:rPr>
                <w:rFonts w:ascii="宋体" w:hAnsi="宋体" w:hint="eastAsia"/>
                <w:spacing w:val="-6"/>
                <w:szCs w:val="21"/>
              </w:rPr>
              <w:t>乙方代表：</w:t>
            </w:r>
          </w:p>
          <w:p w14:paraId="039B2FF4" w14:textId="77777777" w:rsidR="00BE1524" w:rsidRDefault="00000000">
            <w:pPr>
              <w:spacing w:line="288" w:lineRule="auto"/>
              <w:rPr>
                <w:rFonts w:ascii="宋体" w:hAnsi="宋体" w:hint="eastAsia"/>
                <w:spacing w:val="-6"/>
                <w:szCs w:val="21"/>
              </w:rPr>
            </w:pPr>
            <w:r>
              <w:rPr>
                <w:rFonts w:ascii="宋体" w:hAnsi="宋体" w:hint="eastAsia"/>
                <w:spacing w:val="-6"/>
                <w:szCs w:val="21"/>
              </w:rPr>
              <w:t>（签字）</w:t>
            </w:r>
          </w:p>
        </w:tc>
      </w:tr>
      <w:tr w:rsidR="00BE1524" w14:paraId="25257F0A" w14:textId="77777777">
        <w:tc>
          <w:tcPr>
            <w:tcW w:w="4320" w:type="dxa"/>
            <w:tcBorders>
              <w:top w:val="single" w:sz="4" w:space="0" w:color="auto"/>
              <w:left w:val="single" w:sz="4" w:space="0" w:color="auto"/>
              <w:bottom w:val="single" w:sz="4" w:space="0" w:color="auto"/>
              <w:right w:val="single" w:sz="4" w:space="0" w:color="auto"/>
            </w:tcBorders>
          </w:tcPr>
          <w:p w14:paraId="42B6D5CA" w14:textId="77777777" w:rsidR="00BE1524" w:rsidRDefault="00000000">
            <w:pPr>
              <w:spacing w:line="300" w:lineRule="auto"/>
              <w:rPr>
                <w:rFonts w:ascii="宋体" w:hAnsi="宋体" w:hint="eastAsia"/>
                <w:spacing w:val="-6"/>
                <w:szCs w:val="21"/>
              </w:rPr>
            </w:pPr>
            <w:r>
              <w:rPr>
                <w:rFonts w:ascii="宋体" w:hAnsi="宋体" w:hint="eastAsia"/>
                <w:spacing w:val="-6"/>
                <w:szCs w:val="21"/>
              </w:rPr>
              <w:t xml:space="preserve">地址：  </w:t>
            </w:r>
          </w:p>
        </w:tc>
        <w:tc>
          <w:tcPr>
            <w:tcW w:w="3960" w:type="dxa"/>
            <w:tcBorders>
              <w:top w:val="single" w:sz="4" w:space="0" w:color="auto"/>
              <w:left w:val="single" w:sz="4" w:space="0" w:color="auto"/>
              <w:bottom w:val="single" w:sz="4" w:space="0" w:color="auto"/>
              <w:right w:val="single" w:sz="4" w:space="0" w:color="auto"/>
            </w:tcBorders>
            <w:vAlign w:val="center"/>
          </w:tcPr>
          <w:p w14:paraId="7B346C23" w14:textId="77777777" w:rsidR="00BE1524" w:rsidRDefault="00000000">
            <w:pPr>
              <w:spacing w:line="288" w:lineRule="auto"/>
              <w:rPr>
                <w:rFonts w:ascii="宋体" w:hAnsi="宋体" w:hint="eastAsia"/>
                <w:spacing w:val="-6"/>
                <w:szCs w:val="21"/>
              </w:rPr>
            </w:pPr>
            <w:r>
              <w:rPr>
                <w:rFonts w:ascii="宋体" w:hAnsi="宋体" w:hint="eastAsia"/>
                <w:spacing w:val="-6"/>
                <w:szCs w:val="21"/>
              </w:rPr>
              <w:t>地址：</w:t>
            </w:r>
          </w:p>
        </w:tc>
      </w:tr>
      <w:tr w:rsidR="00BE1524" w14:paraId="3D934920" w14:textId="77777777">
        <w:tc>
          <w:tcPr>
            <w:tcW w:w="4320" w:type="dxa"/>
            <w:tcBorders>
              <w:top w:val="single" w:sz="4" w:space="0" w:color="auto"/>
              <w:left w:val="single" w:sz="4" w:space="0" w:color="auto"/>
              <w:bottom w:val="single" w:sz="4" w:space="0" w:color="auto"/>
              <w:right w:val="single" w:sz="4" w:space="0" w:color="auto"/>
            </w:tcBorders>
          </w:tcPr>
          <w:p w14:paraId="2A877415" w14:textId="77777777" w:rsidR="00BE1524" w:rsidRDefault="00000000">
            <w:pPr>
              <w:spacing w:line="300" w:lineRule="auto"/>
              <w:rPr>
                <w:rFonts w:ascii="宋体" w:hAnsi="宋体" w:hint="eastAsia"/>
                <w:spacing w:val="-6"/>
                <w:szCs w:val="21"/>
              </w:rPr>
            </w:pPr>
            <w:r>
              <w:rPr>
                <w:rFonts w:ascii="宋体" w:hAnsi="宋体" w:hint="eastAsia"/>
                <w:spacing w:val="-6"/>
                <w:szCs w:val="21"/>
              </w:rPr>
              <w:t xml:space="preserve">邮编：  </w:t>
            </w:r>
          </w:p>
        </w:tc>
        <w:tc>
          <w:tcPr>
            <w:tcW w:w="3960" w:type="dxa"/>
            <w:tcBorders>
              <w:top w:val="single" w:sz="4" w:space="0" w:color="auto"/>
              <w:left w:val="single" w:sz="4" w:space="0" w:color="auto"/>
              <w:bottom w:val="single" w:sz="4" w:space="0" w:color="auto"/>
              <w:right w:val="single" w:sz="4" w:space="0" w:color="auto"/>
            </w:tcBorders>
            <w:vAlign w:val="center"/>
          </w:tcPr>
          <w:p w14:paraId="297D0E1D" w14:textId="77777777" w:rsidR="00BE1524" w:rsidRDefault="00000000">
            <w:pPr>
              <w:spacing w:line="288" w:lineRule="auto"/>
              <w:rPr>
                <w:rFonts w:ascii="宋体" w:hAnsi="宋体" w:hint="eastAsia"/>
                <w:spacing w:val="-6"/>
                <w:szCs w:val="21"/>
              </w:rPr>
            </w:pPr>
            <w:r>
              <w:rPr>
                <w:rFonts w:ascii="宋体" w:hAnsi="宋体" w:hint="eastAsia"/>
                <w:spacing w:val="-6"/>
                <w:szCs w:val="21"/>
              </w:rPr>
              <w:t>邮编：</w:t>
            </w:r>
          </w:p>
        </w:tc>
      </w:tr>
      <w:tr w:rsidR="00BE1524" w14:paraId="62B3C780" w14:textId="77777777">
        <w:tc>
          <w:tcPr>
            <w:tcW w:w="4320" w:type="dxa"/>
            <w:tcBorders>
              <w:top w:val="single" w:sz="4" w:space="0" w:color="auto"/>
              <w:left w:val="single" w:sz="4" w:space="0" w:color="auto"/>
              <w:bottom w:val="single" w:sz="4" w:space="0" w:color="auto"/>
              <w:right w:val="single" w:sz="4" w:space="0" w:color="auto"/>
            </w:tcBorders>
          </w:tcPr>
          <w:p w14:paraId="56691B41" w14:textId="77777777" w:rsidR="00BE1524" w:rsidRDefault="00000000">
            <w:pPr>
              <w:spacing w:line="300" w:lineRule="auto"/>
              <w:rPr>
                <w:rFonts w:ascii="宋体" w:hAnsi="宋体" w:hint="eastAsia"/>
                <w:spacing w:val="-6"/>
                <w:szCs w:val="21"/>
              </w:rPr>
            </w:pPr>
            <w:r>
              <w:rPr>
                <w:rFonts w:ascii="宋体" w:hAnsi="宋体" w:hint="eastAsia"/>
                <w:spacing w:val="-6"/>
                <w:szCs w:val="21"/>
              </w:rPr>
              <w:t xml:space="preserve">电话： </w:t>
            </w:r>
          </w:p>
        </w:tc>
        <w:tc>
          <w:tcPr>
            <w:tcW w:w="3960" w:type="dxa"/>
            <w:tcBorders>
              <w:top w:val="single" w:sz="4" w:space="0" w:color="auto"/>
              <w:left w:val="single" w:sz="4" w:space="0" w:color="auto"/>
              <w:bottom w:val="single" w:sz="4" w:space="0" w:color="auto"/>
              <w:right w:val="single" w:sz="4" w:space="0" w:color="auto"/>
            </w:tcBorders>
            <w:vAlign w:val="center"/>
          </w:tcPr>
          <w:p w14:paraId="19476328" w14:textId="77777777" w:rsidR="00BE1524" w:rsidRDefault="00000000">
            <w:pPr>
              <w:spacing w:line="288" w:lineRule="auto"/>
              <w:rPr>
                <w:rFonts w:ascii="宋体" w:hAnsi="宋体" w:hint="eastAsia"/>
                <w:spacing w:val="-6"/>
                <w:szCs w:val="21"/>
              </w:rPr>
            </w:pPr>
            <w:r>
              <w:rPr>
                <w:rFonts w:ascii="宋体" w:hAnsi="宋体" w:hint="eastAsia"/>
                <w:spacing w:val="-6"/>
                <w:szCs w:val="21"/>
              </w:rPr>
              <w:t>电话：</w:t>
            </w:r>
          </w:p>
        </w:tc>
      </w:tr>
      <w:tr w:rsidR="00BE1524" w14:paraId="42B29B2A" w14:textId="77777777">
        <w:tc>
          <w:tcPr>
            <w:tcW w:w="4320" w:type="dxa"/>
            <w:tcBorders>
              <w:top w:val="single" w:sz="4" w:space="0" w:color="auto"/>
              <w:left w:val="single" w:sz="4" w:space="0" w:color="auto"/>
              <w:bottom w:val="single" w:sz="4" w:space="0" w:color="auto"/>
              <w:right w:val="single" w:sz="4" w:space="0" w:color="auto"/>
            </w:tcBorders>
          </w:tcPr>
          <w:p w14:paraId="25F96EC4" w14:textId="77777777" w:rsidR="00BE1524" w:rsidRDefault="00000000">
            <w:pPr>
              <w:spacing w:line="300" w:lineRule="auto"/>
              <w:rPr>
                <w:rFonts w:ascii="宋体" w:hAnsi="宋体" w:hint="eastAsia"/>
                <w:spacing w:val="-6"/>
                <w:szCs w:val="21"/>
              </w:rPr>
            </w:pPr>
            <w:r>
              <w:rPr>
                <w:rFonts w:ascii="宋体" w:hAnsi="宋体" w:hint="eastAsia"/>
                <w:spacing w:val="-6"/>
                <w:szCs w:val="21"/>
              </w:rPr>
              <w:t xml:space="preserve">传真： </w:t>
            </w:r>
          </w:p>
        </w:tc>
        <w:tc>
          <w:tcPr>
            <w:tcW w:w="3960" w:type="dxa"/>
            <w:tcBorders>
              <w:top w:val="single" w:sz="4" w:space="0" w:color="auto"/>
              <w:left w:val="single" w:sz="4" w:space="0" w:color="auto"/>
              <w:bottom w:val="single" w:sz="4" w:space="0" w:color="auto"/>
              <w:right w:val="single" w:sz="4" w:space="0" w:color="auto"/>
            </w:tcBorders>
            <w:vAlign w:val="center"/>
          </w:tcPr>
          <w:p w14:paraId="6D1B12F1" w14:textId="77777777" w:rsidR="00BE1524" w:rsidRDefault="00000000">
            <w:pPr>
              <w:spacing w:line="288" w:lineRule="auto"/>
              <w:rPr>
                <w:rFonts w:ascii="宋体" w:hAnsi="宋体" w:hint="eastAsia"/>
                <w:spacing w:val="-6"/>
                <w:szCs w:val="21"/>
              </w:rPr>
            </w:pPr>
            <w:r>
              <w:rPr>
                <w:rFonts w:ascii="宋体" w:hAnsi="宋体" w:hint="eastAsia"/>
                <w:spacing w:val="-6"/>
                <w:szCs w:val="21"/>
              </w:rPr>
              <w:t>传真：</w:t>
            </w:r>
          </w:p>
        </w:tc>
      </w:tr>
      <w:tr w:rsidR="00BE1524" w14:paraId="4AFE1232" w14:textId="77777777">
        <w:tc>
          <w:tcPr>
            <w:tcW w:w="4320" w:type="dxa"/>
            <w:tcBorders>
              <w:top w:val="single" w:sz="4" w:space="0" w:color="auto"/>
              <w:left w:val="single" w:sz="4" w:space="0" w:color="auto"/>
              <w:bottom w:val="single" w:sz="4" w:space="0" w:color="auto"/>
              <w:right w:val="single" w:sz="4" w:space="0" w:color="auto"/>
            </w:tcBorders>
          </w:tcPr>
          <w:p w14:paraId="58F77E96" w14:textId="77777777" w:rsidR="00BE1524" w:rsidRDefault="00000000">
            <w:pPr>
              <w:spacing w:line="300" w:lineRule="auto"/>
              <w:rPr>
                <w:rFonts w:ascii="宋体" w:hAnsi="宋体" w:hint="eastAsia"/>
                <w:spacing w:val="-6"/>
                <w:szCs w:val="21"/>
              </w:rPr>
            </w:pPr>
            <w:r>
              <w:rPr>
                <w:rFonts w:ascii="宋体" w:hAnsi="宋体" w:hint="eastAsia"/>
                <w:spacing w:val="-6"/>
                <w:szCs w:val="21"/>
              </w:rPr>
              <w:t xml:space="preserve">开户银行： </w:t>
            </w:r>
          </w:p>
        </w:tc>
        <w:tc>
          <w:tcPr>
            <w:tcW w:w="3960" w:type="dxa"/>
            <w:tcBorders>
              <w:top w:val="single" w:sz="4" w:space="0" w:color="auto"/>
              <w:left w:val="single" w:sz="4" w:space="0" w:color="auto"/>
              <w:bottom w:val="single" w:sz="4" w:space="0" w:color="auto"/>
              <w:right w:val="single" w:sz="4" w:space="0" w:color="auto"/>
            </w:tcBorders>
            <w:vAlign w:val="center"/>
          </w:tcPr>
          <w:p w14:paraId="29C022A6" w14:textId="77777777" w:rsidR="00BE1524" w:rsidRDefault="00000000">
            <w:pPr>
              <w:spacing w:line="288" w:lineRule="auto"/>
              <w:rPr>
                <w:rFonts w:ascii="宋体" w:hAnsi="宋体" w:hint="eastAsia"/>
                <w:spacing w:val="-6"/>
                <w:szCs w:val="21"/>
              </w:rPr>
            </w:pPr>
            <w:r>
              <w:rPr>
                <w:rFonts w:ascii="宋体" w:hAnsi="宋体" w:hint="eastAsia"/>
                <w:spacing w:val="-6"/>
                <w:szCs w:val="21"/>
              </w:rPr>
              <w:t>开户银行：</w:t>
            </w:r>
          </w:p>
        </w:tc>
      </w:tr>
      <w:tr w:rsidR="00BE1524" w14:paraId="4D9F630D" w14:textId="77777777">
        <w:tc>
          <w:tcPr>
            <w:tcW w:w="4320" w:type="dxa"/>
            <w:tcBorders>
              <w:top w:val="single" w:sz="4" w:space="0" w:color="auto"/>
              <w:left w:val="single" w:sz="4" w:space="0" w:color="auto"/>
              <w:bottom w:val="single" w:sz="4" w:space="0" w:color="auto"/>
              <w:right w:val="single" w:sz="4" w:space="0" w:color="auto"/>
            </w:tcBorders>
          </w:tcPr>
          <w:p w14:paraId="100CE47B" w14:textId="77777777" w:rsidR="00BE1524" w:rsidRDefault="00000000">
            <w:pPr>
              <w:spacing w:line="300" w:lineRule="auto"/>
              <w:rPr>
                <w:rFonts w:ascii="宋体" w:hAnsi="宋体" w:hint="eastAsia"/>
                <w:spacing w:val="-6"/>
                <w:szCs w:val="21"/>
              </w:rPr>
            </w:pPr>
            <w:r>
              <w:rPr>
                <w:rFonts w:ascii="宋体" w:hAnsi="宋体" w:hint="eastAsia"/>
                <w:spacing w:val="-6"/>
                <w:szCs w:val="21"/>
              </w:rPr>
              <w:t xml:space="preserve">帐号： </w:t>
            </w:r>
          </w:p>
        </w:tc>
        <w:tc>
          <w:tcPr>
            <w:tcW w:w="3960" w:type="dxa"/>
            <w:tcBorders>
              <w:top w:val="single" w:sz="4" w:space="0" w:color="auto"/>
              <w:left w:val="single" w:sz="4" w:space="0" w:color="auto"/>
              <w:bottom w:val="single" w:sz="4" w:space="0" w:color="auto"/>
              <w:right w:val="single" w:sz="4" w:space="0" w:color="auto"/>
            </w:tcBorders>
            <w:vAlign w:val="center"/>
          </w:tcPr>
          <w:p w14:paraId="59A5EDC4" w14:textId="77777777" w:rsidR="00BE1524" w:rsidRDefault="00000000">
            <w:pPr>
              <w:spacing w:line="288" w:lineRule="auto"/>
              <w:rPr>
                <w:rFonts w:ascii="宋体" w:hAnsi="宋体" w:hint="eastAsia"/>
                <w:spacing w:val="-6"/>
                <w:szCs w:val="21"/>
              </w:rPr>
            </w:pPr>
            <w:r>
              <w:rPr>
                <w:rFonts w:ascii="宋体" w:hAnsi="宋体" w:hint="eastAsia"/>
                <w:spacing w:val="-6"/>
                <w:szCs w:val="21"/>
              </w:rPr>
              <w:t>帐号：</w:t>
            </w:r>
          </w:p>
        </w:tc>
      </w:tr>
      <w:tr w:rsidR="00BE1524" w14:paraId="621E8BD7" w14:textId="77777777">
        <w:tc>
          <w:tcPr>
            <w:tcW w:w="4320" w:type="dxa"/>
            <w:tcBorders>
              <w:top w:val="single" w:sz="4" w:space="0" w:color="auto"/>
              <w:left w:val="single" w:sz="4" w:space="0" w:color="auto"/>
              <w:bottom w:val="single" w:sz="4" w:space="0" w:color="auto"/>
              <w:right w:val="single" w:sz="4" w:space="0" w:color="auto"/>
            </w:tcBorders>
            <w:vAlign w:val="center"/>
          </w:tcPr>
          <w:p w14:paraId="76A7C44F" w14:textId="77777777" w:rsidR="00BE1524" w:rsidRDefault="00000000">
            <w:pPr>
              <w:spacing w:line="288" w:lineRule="auto"/>
              <w:rPr>
                <w:rFonts w:ascii="宋体" w:hAnsi="宋体" w:hint="eastAsia"/>
                <w:spacing w:val="-6"/>
                <w:szCs w:val="21"/>
              </w:rPr>
            </w:pPr>
            <w:r>
              <w:rPr>
                <w:rFonts w:ascii="宋体" w:hAnsi="宋体" w:hint="eastAsia"/>
                <w:spacing w:val="-6"/>
                <w:szCs w:val="21"/>
              </w:rPr>
              <w:t>签字日期：        年    月    日</w:t>
            </w:r>
          </w:p>
        </w:tc>
        <w:tc>
          <w:tcPr>
            <w:tcW w:w="3960" w:type="dxa"/>
            <w:tcBorders>
              <w:top w:val="single" w:sz="4" w:space="0" w:color="auto"/>
              <w:left w:val="single" w:sz="4" w:space="0" w:color="auto"/>
              <w:bottom w:val="single" w:sz="4" w:space="0" w:color="auto"/>
              <w:right w:val="single" w:sz="4" w:space="0" w:color="auto"/>
            </w:tcBorders>
            <w:vAlign w:val="center"/>
          </w:tcPr>
          <w:p w14:paraId="1D22FBB2" w14:textId="77777777" w:rsidR="00BE1524" w:rsidRDefault="00000000">
            <w:pPr>
              <w:spacing w:line="288" w:lineRule="auto"/>
              <w:rPr>
                <w:rFonts w:ascii="宋体" w:hAnsi="宋体" w:hint="eastAsia"/>
                <w:spacing w:val="-6"/>
                <w:szCs w:val="21"/>
              </w:rPr>
            </w:pPr>
            <w:r>
              <w:rPr>
                <w:rFonts w:ascii="宋体" w:hAnsi="宋体" w:hint="eastAsia"/>
                <w:spacing w:val="-6"/>
                <w:szCs w:val="21"/>
              </w:rPr>
              <w:t>签字日期：        年    月    日</w:t>
            </w:r>
          </w:p>
        </w:tc>
      </w:tr>
    </w:tbl>
    <w:p w14:paraId="48E7AF71" w14:textId="77777777" w:rsidR="00BE1524" w:rsidRDefault="00BE1524">
      <w:pPr>
        <w:spacing w:line="360" w:lineRule="auto"/>
        <w:rPr>
          <w:rFonts w:hAnsi="宋体" w:hint="eastAsia"/>
        </w:rPr>
      </w:pPr>
    </w:p>
    <w:p w14:paraId="7B4250F2" w14:textId="77777777" w:rsidR="00BE1524" w:rsidRDefault="00BE1524">
      <w:pPr>
        <w:rPr>
          <w:lang w:val="zh-CN"/>
        </w:rPr>
      </w:pPr>
    </w:p>
    <w:p w14:paraId="3A285E62" w14:textId="77777777" w:rsidR="00BE1524" w:rsidRDefault="00BE1524">
      <w:pPr>
        <w:rPr>
          <w:szCs w:val="30"/>
        </w:rPr>
      </w:pPr>
    </w:p>
    <w:p w14:paraId="39B9A2DA" w14:textId="77777777" w:rsidR="00BE1524" w:rsidRDefault="00000000">
      <w:pPr>
        <w:pStyle w:val="1f7"/>
        <w:spacing w:line="560" w:lineRule="exact"/>
        <w:ind w:leftChars="0" w:left="0" w:firstLineChars="0" w:firstLine="0"/>
        <w:rPr>
          <w:rFonts w:ascii="仿宋" w:eastAsia="仿宋" w:hAnsi="仿宋" w:hint="eastAsia"/>
          <w:bCs/>
        </w:rPr>
      </w:pPr>
      <w:r>
        <w:rPr>
          <w:rFonts w:ascii="宋体" w:hAnsi="宋体" w:hint="eastAsia"/>
          <w:kern w:val="0"/>
        </w:rPr>
        <w:br w:type="page"/>
      </w:r>
    </w:p>
    <w:p w14:paraId="21A96974" w14:textId="77777777" w:rsidR="00BE1524" w:rsidRDefault="00BE1524">
      <w:pPr>
        <w:widowControl/>
        <w:adjustRightInd/>
        <w:jc w:val="left"/>
        <w:rPr>
          <w:rFonts w:ascii="仿宋" w:eastAsia="仿宋" w:hAnsi="仿宋" w:hint="eastAsia"/>
          <w:sz w:val="24"/>
        </w:rPr>
      </w:pPr>
    </w:p>
    <w:p w14:paraId="7B3F3BF6" w14:textId="77777777" w:rsidR="00BE1524" w:rsidRDefault="00000000">
      <w:pPr>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第六部分</w:t>
      </w:r>
      <w:bookmarkEnd w:id="401"/>
      <w:r>
        <w:rPr>
          <w:rFonts w:ascii="仿宋" w:eastAsia="仿宋" w:hAnsi="仿宋" w:cs="仿宋_GB2312"/>
          <w:b/>
          <w:sz w:val="36"/>
          <w:szCs w:val="20"/>
        </w:rPr>
        <w:t xml:space="preserve"> </w:t>
      </w:r>
      <w:bookmarkEnd w:id="402"/>
      <w:r>
        <w:rPr>
          <w:rFonts w:ascii="仿宋" w:eastAsia="仿宋" w:hAnsi="仿宋" w:cs="仿宋_GB2312" w:hint="eastAsia"/>
          <w:b/>
          <w:sz w:val="36"/>
          <w:szCs w:val="20"/>
        </w:rPr>
        <w:t>应提交的有关格式范例</w:t>
      </w:r>
    </w:p>
    <w:p w14:paraId="43EC4EBE" w14:textId="77777777" w:rsidR="00BE1524" w:rsidRDefault="00BE1524">
      <w:pPr>
        <w:spacing w:line="360" w:lineRule="auto"/>
        <w:ind w:leftChars="-200" w:left="-420" w:rightChars="-200" w:right="-420" w:firstLineChars="200" w:firstLine="480"/>
        <w:rPr>
          <w:rFonts w:ascii="仿宋" w:eastAsia="仿宋" w:hAnsi="仿宋" w:hint="eastAsia"/>
          <w:sz w:val="24"/>
        </w:rPr>
      </w:pPr>
    </w:p>
    <w:p w14:paraId="5B95AAF6" w14:textId="77777777" w:rsidR="00BE1524"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资格文件部分</w:t>
      </w:r>
    </w:p>
    <w:p w14:paraId="17CC7457" w14:textId="77777777" w:rsidR="00BE1524"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1997E056" w14:textId="77777777" w:rsidR="00BE1524" w:rsidRDefault="00BE1524">
      <w:pPr>
        <w:spacing w:line="360" w:lineRule="auto"/>
        <w:ind w:leftChars="-200" w:left="-420" w:rightChars="-200" w:right="-420" w:firstLineChars="200" w:firstLine="480"/>
        <w:rPr>
          <w:rFonts w:ascii="仿宋" w:eastAsia="仿宋" w:hAnsi="仿宋" w:hint="eastAsia"/>
          <w:sz w:val="24"/>
        </w:rPr>
      </w:pPr>
    </w:p>
    <w:p w14:paraId="7285F597" w14:textId="77777777" w:rsidR="00BE1524" w:rsidRDefault="00BE1524">
      <w:pPr>
        <w:spacing w:line="360" w:lineRule="auto"/>
        <w:ind w:rightChars="-200" w:right="-420"/>
        <w:rPr>
          <w:rFonts w:ascii="仿宋" w:eastAsia="仿宋" w:hAnsi="仿宋" w:hint="eastAsia"/>
          <w:sz w:val="24"/>
        </w:rPr>
      </w:pPr>
    </w:p>
    <w:p w14:paraId="182BA475"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kern w:val="0"/>
          <w:sz w:val="24"/>
        </w:rPr>
        <w:br w:type="page"/>
      </w:r>
    </w:p>
    <w:p w14:paraId="5D50E70E"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03BCFA07" w14:textId="77777777" w:rsidR="00BE1524" w:rsidRDefault="00BE1524">
      <w:pPr>
        <w:snapToGrid w:val="0"/>
        <w:spacing w:line="360" w:lineRule="auto"/>
        <w:rPr>
          <w:rFonts w:ascii="仿宋" w:eastAsia="仿宋" w:hAnsi="仿宋" w:cs="仿宋_GB2312" w:hint="eastAsia"/>
          <w:sz w:val="24"/>
        </w:rPr>
      </w:pPr>
    </w:p>
    <w:p w14:paraId="03D08E47" w14:textId="77777777" w:rsidR="00BE1524"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72EEE1F4" w14:textId="108A619B"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我方参与电商实训室软件【项目编号：</w:t>
      </w:r>
      <w:r w:rsidR="00B57FE4">
        <w:rPr>
          <w:rFonts w:ascii="仿宋" w:eastAsia="仿宋" w:hAnsi="仿宋" w:cs="仿宋_GB2312" w:hint="eastAsia"/>
          <w:sz w:val="24"/>
        </w:rPr>
        <w:t>CTZB-2025070337</w:t>
      </w:r>
      <w:r>
        <w:rPr>
          <w:rFonts w:ascii="仿宋" w:eastAsia="仿宋" w:hAnsi="仿宋"/>
          <w:sz w:val="24"/>
        </w:rPr>
        <w:t xml:space="preserve">  </w:t>
      </w:r>
      <w:r>
        <w:rPr>
          <w:rFonts w:ascii="仿宋" w:eastAsia="仿宋" w:hAnsi="仿宋" w:cs="仿宋_GB2312" w:hint="eastAsia"/>
          <w:sz w:val="24"/>
        </w:rPr>
        <w:t>】政府采购活动，郑重承诺：</w:t>
      </w:r>
    </w:p>
    <w:p w14:paraId="515F3544" w14:textId="77777777" w:rsidR="00BE1524" w:rsidRDefault="00000000">
      <w:pPr>
        <w:snapToGrid w:val="0"/>
        <w:spacing w:line="360" w:lineRule="auto"/>
        <w:ind w:firstLineChars="150" w:firstLine="360"/>
        <w:rPr>
          <w:rFonts w:ascii="仿宋" w:eastAsia="仿宋" w:hAnsi="仿宋" w:cs="仿宋_GB2312" w:hint="eastAsia"/>
          <w:sz w:val="24"/>
        </w:rPr>
      </w:pPr>
      <w:r>
        <w:rPr>
          <w:rFonts w:ascii="仿宋" w:eastAsia="仿宋" w:hAnsi="仿宋" w:cs="仿宋_GB2312" w:hint="eastAsia"/>
          <w:sz w:val="24"/>
        </w:rPr>
        <w:t>（一）具备《中华人民共和国政府采购法》第二十二条第一款规定的条件：</w:t>
      </w:r>
    </w:p>
    <w:p w14:paraId="4C8B53A2"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18145734" w14:textId="77777777" w:rsidR="00BE1524"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5F622833" w14:textId="77777777" w:rsidR="00BE1524"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具有履行合同所必需的设备和专业技术能力；</w:t>
      </w:r>
    </w:p>
    <w:p w14:paraId="53AD2336" w14:textId="77777777" w:rsidR="00BE1524"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有依法缴纳税收和社会保障资金的良好记录；</w:t>
      </w:r>
    </w:p>
    <w:p w14:paraId="342CC408" w14:textId="77777777" w:rsidR="00BE1524"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34693296" w14:textId="77777777" w:rsidR="00BE1524"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具有法律、行政法规规定的其他条件。</w:t>
      </w:r>
    </w:p>
    <w:p w14:paraId="42C66980" w14:textId="77777777" w:rsidR="00BE1524"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50CA3881" w14:textId="77777777" w:rsidR="00BE1524"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（三）不存在以下情况：</w:t>
      </w:r>
    </w:p>
    <w:p w14:paraId="78E68101"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3DF002E4"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3BABC4A9" w14:textId="77777777" w:rsidR="00BE1524" w:rsidRDefault="00BE1524">
      <w:pPr>
        <w:snapToGrid w:val="0"/>
        <w:spacing w:line="360" w:lineRule="auto"/>
        <w:ind w:firstLineChars="200" w:firstLine="480"/>
        <w:rPr>
          <w:rFonts w:ascii="仿宋" w:eastAsia="仿宋" w:hAnsi="仿宋" w:cs="仿宋_GB2312" w:hint="eastAsia"/>
          <w:sz w:val="24"/>
        </w:rPr>
      </w:pPr>
    </w:p>
    <w:p w14:paraId="47A46D72" w14:textId="77777777" w:rsidR="00BE1524" w:rsidRDefault="00000000">
      <w:pPr>
        <w:snapToGrid w:val="0"/>
        <w:spacing w:line="360" w:lineRule="auto"/>
        <w:ind w:firstLineChars="2300" w:firstLine="552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0A079764"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w:t>
      </w:r>
      <w:r>
        <w:rPr>
          <w:rFonts w:ascii="仿宋" w:eastAsia="仿宋" w:hAnsi="仿宋" w:cs="仿宋_GB2312"/>
          <w:kern w:val="0"/>
          <w:sz w:val="24"/>
        </w:rPr>
        <w:t xml:space="preserve">                      </w:t>
      </w: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60479D29" w14:textId="77777777" w:rsidR="00BE1524" w:rsidRDefault="00000000">
      <w:pPr>
        <w:widowControl/>
        <w:adjustRightInd/>
        <w:jc w:val="left"/>
        <w:rPr>
          <w:rFonts w:ascii="仿宋" w:eastAsia="仿宋" w:hAnsi="仿宋" w:hint="eastAsia"/>
          <w:sz w:val="24"/>
        </w:rPr>
      </w:pPr>
      <w:r>
        <w:rPr>
          <w:rFonts w:ascii="仿宋" w:eastAsia="仿宋" w:hAnsi="仿宋"/>
          <w:sz w:val="24"/>
        </w:rPr>
        <w:br w:type="page"/>
      </w:r>
    </w:p>
    <w:p w14:paraId="366512D3"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bookmarkStart w:id="404" w:name="_Hlk171950562"/>
      <w:r>
        <w:rPr>
          <w:rFonts w:ascii="仿宋" w:eastAsia="仿宋" w:hAnsi="仿宋" w:cs="仿宋_GB2312" w:hint="eastAsia"/>
          <w:b/>
          <w:kern w:val="0"/>
          <w:sz w:val="32"/>
          <w:szCs w:val="32"/>
        </w:rPr>
        <w:lastRenderedPageBreak/>
        <w:t>二、落实政府采购政策需满足的资格要求</w:t>
      </w:r>
    </w:p>
    <w:p w14:paraId="5E8FF5D4" w14:textId="77777777" w:rsidR="00BE1524" w:rsidRDefault="00000000">
      <w:pPr>
        <w:widowControl/>
        <w:adjustRightInd/>
        <w:jc w:val="center"/>
        <w:rPr>
          <w:rFonts w:ascii="仿宋" w:eastAsia="仿宋" w:hAnsi="仿宋" w:cs="仿宋_GB2312" w:hint="eastAsia"/>
          <w:b/>
          <w:kern w:val="0"/>
          <w:sz w:val="32"/>
          <w:szCs w:val="32"/>
        </w:rPr>
      </w:pPr>
      <w:r>
        <w:rPr>
          <w:rFonts w:ascii="仿宋" w:eastAsia="仿宋" w:hAnsi="仿宋" w:cs="仿宋_GB2312" w:hint="eastAsia"/>
          <w:b/>
          <w:kern w:val="0"/>
          <w:sz w:val="32"/>
          <w:szCs w:val="32"/>
        </w:rPr>
        <w:t>中小企业声明函</w:t>
      </w:r>
    </w:p>
    <w:p w14:paraId="53D6A34D" w14:textId="77777777" w:rsidR="00BE1524" w:rsidRDefault="00000000">
      <w:pPr>
        <w:snapToGrid w:val="0"/>
        <w:spacing w:line="360" w:lineRule="auto"/>
        <w:ind w:firstLineChars="200" w:firstLine="480"/>
        <w:rPr>
          <w:rFonts w:ascii="仿宋" w:eastAsia="仿宋" w:hAnsi="仿宋" w:cs="Arial" w:hint="eastAsia"/>
          <w:sz w:val="24"/>
        </w:rPr>
      </w:pPr>
      <w:r>
        <w:rPr>
          <w:rFonts w:ascii="仿宋" w:eastAsia="仿宋" w:hAnsi="仿宋" w:cs="Arial" w:hint="eastAsia"/>
          <w:sz w:val="24"/>
        </w:rPr>
        <w:t>本公司（联合体）郑重声明，根据《政府采购促进中小企业发展管理办法》（财库﹝2020﹞46 号）的规定，本公司（联合体）参加</w:t>
      </w:r>
      <w:r>
        <w:rPr>
          <w:rFonts w:ascii="仿宋" w:eastAsia="仿宋" w:hAnsi="仿宋" w:cs="Arial" w:hint="eastAsia"/>
          <w:sz w:val="24"/>
          <w:u w:val="single"/>
        </w:rPr>
        <w:t xml:space="preserve"> （单位名称）</w:t>
      </w:r>
      <w:r>
        <w:rPr>
          <w:rFonts w:ascii="仿宋" w:eastAsia="仿宋" w:hAnsi="仿宋" w:cs="Arial" w:hint="eastAsia"/>
          <w:sz w:val="24"/>
        </w:rPr>
        <w:t xml:space="preserve"> 的 </w:t>
      </w:r>
      <w:r>
        <w:rPr>
          <w:rFonts w:ascii="仿宋" w:eastAsia="仿宋" w:hAnsi="仿宋" w:cs="Arial" w:hint="eastAsia"/>
          <w:sz w:val="24"/>
          <w:u w:val="single"/>
        </w:rPr>
        <w:t xml:space="preserve">（项目名称） </w:t>
      </w:r>
      <w:r>
        <w:rPr>
          <w:rFonts w:ascii="仿宋" w:eastAsia="仿宋" w:hAnsi="仿宋" w:cs="Arial" w:hint="eastAsia"/>
          <w:sz w:val="24"/>
        </w:rPr>
        <w:t>采购活动，</w:t>
      </w:r>
      <w:r>
        <w:rPr>
          <w:rFonts w:ascii="仿宋" w:eastAsia="仿宋" w:hAnsi="仿宋" w:cs="Arial"/>
          <w:sz w:val="24"/>
        </w:rPr>
        <w:t>提供的货物全部由符合政策要求的中小企业制造。相关企业（含联合体中的中小企业、签订分包意向协议的中小企业）的具体情况如下：</w:t>
      </w:r>
    </w:p>
    <w:tbl>
      <w:tblPr>
        <w:tblpPr w:leftFromText="180" w:rightFromText="180" w:vertAnchor="text" w:tblpY="1"/>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71"/>
        <w:gridCol w:w="886"/>
        <w:gridCol w:w="1042"/>
        <w:gridCol w:w="911"/>
        <w:gridCol w:w="1173"/>
        <w:gridCol w:w="1173"/>
        <w:gridCol w:w="1221"/>
      </w:tblGrid>
      <w:tr w:rsidR="00BE1524" w14:paraId="47772B9D" w14:textId="77777777">
        <w:trPr>
          <w:trHeight w:val="397"/>
          <w:tblHeader/>
        </w:trPr>
        <w:tc>
          <w:tcPr>
            <w:tcW w:w="751" w:type="dxa"/>
            <w:vAlign w:val="center"/>
          </w:tcPr>
          <w:p w14:paraId="6C43A047"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序号</w:t>
            </w:r>
          </w:p>
        </w:tc>
        <w:tc>
          <w:tcPr>
            <w:tcW w:w="1371" w:type="dxa"/>
            <w:vAlign w:val="center"/>
          </w:tcPr>
          <w:p w14:paraId="7968C5CA"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标的名称</w:t>
            </w:r>
          </w:p>
        </w:tc>
        <w:tc>
          <w:tcPr>
            <w:tcW w:w="886" w:type="dxa"/>
            <w:vAlign w:val="center"/>
          </w:tcPr>
          <w:p w14:paraId="4378DC48"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行业</w:t>
            </w:r>
          </w:p>
        </w:tc>
        <w:tc>
          <w:tcPr>
            <w:tcW w:w="1042" w:type="dxa"/>
            <w:vAlign w:val="center"/>
          </w:tcPr>
          <w:p w14:paraId="0EA7806A"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制造商名称</w:t>
            </w:r>
          </w:p>
        </w:tc>
        <w:tc>
          <w:tcPr>
            <w:tcW w:w="911" w:type="dxa"/>
            <w:vAlign w:val="center"/>
          </w:tcPr>
          <w:p w14:paraId="4AF61635"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从业人员人数</w:t>
            </w:r>
          </w:p>
        </w:tc>
        <w:tc>
          <w:tcPr>
            <w:tcW w:w="1173" w:type="dxa"/>
            <w:vAlign w:val="center"/>
          </w:tcPr>
          <w:p w14:paraId="5DBED5D4"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营业收入（万元）</w:t>
            </w:r>
          </w:p>
        </w:tc>
        <w:tc>
          <w:tcPr>
            <w:tcW w:w="1173" w:type="dxa"/>
            <w:vAlign w:val="center"/>
          </w:tcPr>
          <w:p w14:paraId="7D1E1967"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资产总额（万元）</w:t>
            </w:r>
          </w:p>
        </w:tc>
        <w:tc>
          <w:tcPr>
            <w:tcW w:w="1221" w:type="dxa"/>
            <w:vAlign w:val="center"/>
          </w:tcPr>
          <w:p w14:paraId="06C17A22"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企业类型</w:t>
            </w:r>
          </w:p>
        </w:tc>
      </w:tr>
      <w:tr w:rsidR="00BE1524" w14:paraId="2DB9D130" w14:textId="77777777">
        <w:trPr>
          <w:trHeight w:val="397"/>
          <w:tblHeader/>
        </w:trPr>
        <w:tc>
          <w:tcPr>
            <w:tcW w:w="751" w:type="dxa"/>
            <w:vAlign w:val="center"/>
          </w:tcPr>
          <w:p w14:paraId="41D107E4"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b/>
                <w:kern w:val="0"/>
                <w:szCs w:val="21"/>
              </w:rPr>
              <w:t>1</w:t>
            </w:r>
          </w:p>
        </w:tc>
        <w:tc>
          <w:tcPr>
            <w:tcW w:w="1371" w:type="dxa"/>
            <w:vAlign w:val="center"/>
          </w:tcPr>
          <w:p w14:paraId="0B289836" w14:textId="77777777" w:rsidR="00BE1524" w:rsidRDefault="00000000">
            <w:pPr>
              <w:autoSpaceDE w:val="0"/>
              <w:autoSpaceDN w:val="0"/>
              <w:jc w:val="center"/>
              <w:rPr>
                <w:rFonts w:ascii="仿宋" w:eastAsia="仿宋" w:hAnsi="仿宋" w:cs="仿宋" w:hint="eastAsia"/>
                <w:b/>
                <w:kern w:val="0"/>
                <w:szCs w:val="21"/>
              </w:rPr>
            </w:pPr>
            <w:r>
              <w:rPr>
                <w:rFonts w:hint="eastAsia"/>
              </w:rPr>
              <w:t>电商实训室软件</w:t>
            </w:r>
          </w:p>
        </w:tc>
        <w:tc>
          <w:tcPr>
            <w:tcW w:w="886" w:type="dxa"/>
            <w:vAlign w:val="center"/>
          </w:tcPr>
          <w:p w14:paraId="2F64160D" w14:textId="77777777" w:rsidR="00BE1524" w:rsidRDefault="00000000">
            <w:pPr>
              <w:autoSpaceDE w:val="0"/>
              <w:autoSpaceDN w:val="0"/>
              <w:jc w:val="center"/>
              <w:rPr>
                <w:rFonts w:ascii="仿宋" w:eastAsia="仿宋" w:hAnsi="仿宋" w:cs="仿宋" w:hint="eastAsia"/>
                <w:b/>
                <w:kern w:val="0"/>
                <w:szCs w:val="21"/>
              </w:rPr>
            </w:pPr>
            <w:r>
              <w:rPr>
                <w:rFonts w:ascii="Arial" w:hAnsi="Arial" w:cs="Arial" w:hint="eastAsia"/>
                <w:u w:val="single"/>
              </w:rPr>
              <w:t>软件和信息技术服务业</w:t>
            </w:r>
          </w:p>
        </w:tc>
        <w:tc>
          <w:tcPr>
            <w:tcW w:w="1042" w:type="dxa"/>
            <w:vAlign w:val="center"/>
          </w:tcPr>
          <w:p w14:paraId="2DAEC0AC" w14:textId="77777777" w:rsidR="00BE1524" w:rsidRDefault="00BE1524">
            <w:pPr>
              <w:autoSpaceDE w:val="0"/>
              <w:autoSpaceDN w:val="0"/>
              <w:jc w:val="center"/>
              <w:rPr>
                <w:rFonts w:ascii="仿宋" w:eastAsia="仿宋" w:hAnsi="仿宋" w:cs="仿宋" w:hint="eastAsia"/>
                <w:b/>
                <w:kern w:val="0"/>
                <w:szCs w:val="21"/>
              </w:rPr>
            </w:pPr>
          </w:p>
        </w:tc>
        <w:tc>
          <w:tcPr>
            <w:tcW w:w="911" w:type="dxa"/>
            <w:vAlign w:val="center"/>
          </w:tcPr>
          <w:p w14:paraId="2422590F" w14:textId="77777777" w:rsidR="00BE1524" w:rsidRDefault="00BE1524">
            <w:pPr>
              <w:autoSpaceDE w:val="0"/>
              <w:autoSpaceDN w:val="0"/>
              <w:jc w:val="center"/>
              <w:rPr>
                <w:rFonts w:ascii="仿宋" w:eastAsia="仿宋" w:hAnsi="仿宋" w:cs="仿宋" w:hint="eastAsia"/>
                <w:b/>
                <w:kern w:val="0"/>
                <w:szCs w:val="21"/>
              </w:rPr>
            </w:pPr>
          </w:p>
        </w:tc>
        <w:tc>
          <w:tcPr>
            <w:tcW w:w="1173" w:type="dxa"/>
            <w:vAlign w:val="center"/>
          </w:tcPr>
          <w:p w14:paraId="54BF4E5E" w14:textId="77777777" w:rsidR="00BE1524" w:rsidRDefault="00BE1524">
            <w:pPr>
              <w:autoSpaceDE w:val="0"/>
              <w:autoSpaceDN w:val="0"/>
              <w:jc w:val="center"/>
              <w:rPr>
                <w:rFonts w:ascii="仿宋" w:eastAsia="仿宋" w:hAnsi="仿宋" w:cs="仿宋" w:hint="eastAsia"/>
                <w:b/>
                <w:kern w:val="0"/>
                <w:szCs w:val="21"/>
              </w:rPr>
            </w:pPr>
          </w:p>
        </w:tc>
        <w:tc>
          <w:tcPr>
            <w:tcW w:w="1173" w:type="dxa"/>
            <w:vAlign w:val="center"/>
          </w:tcPr>
          <w:p w14:paraId="4A2E55A6" w14:textId="77777777" w:rsidR="00BE1524" w:rsidRDefault="00BE1524">
            <w:pPr>
              <w:autoSpaceDE w:val="0"/>
              <w:autoSpaceDN w:val="0"/>
              <w:jc w:val="center"/>
              <w:rPr>
                <w:rFonts w:ascii="仿宋" w:eastAsia="仿宋" w:hAnsi="仿宋" w:cs="仿宋" w:hint="eastAsia"/>
                <w:b/>
                <w:kern w:val="0"/>
                <w:szCs w:val="21"/>
              </w:rPr>
            </w:pPr>
          </w:p>
        </w:tc>
        <w:tc>
          <w:tcPr>
            <w:tcW w:w="1221" w:type="dxa"/>
            <w:vAlign w:val="center"/>
          </w:tcPr>
          <w:p w14:paraId="6E98918D" w14:textId="77777777" w:rsidR="00BE1524"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□中型</w:t>
            </w:r>
          </w:p>
          <w:p w14:paraId="6E14BCAA" w14:textId="77777777" w:rsidR="00BE1524" w:rsidRDefault="00000000">
            <w:pPr>
              <w:autoSpaceDE w:val="0"/>
              <w:autoSpaceDN w:val="0"/>
              <w:jc w:val="center"/>
              <w:rPr>
                <w:rFonts w:ascii="仿宋" w:eastAsia="仿宋" w:hAnsi="仿宋" w:cs="仿宋" w:hint="eastAsia"/>
                <w:kern w:val="0"/>
                <w:szCs w:val="21"/>
              </w:rPr>
            </w:pPr>
            <w:r>
              <w:rPr>
                <w:rFonts w:ascii="仿宋" w:eastAsia="仿宋" w:hAnsi="仿宋" w:cs="仿宋" w:hint="eastAsia"/>
                <w:kern w:val="0"/>
                <w:szCs w:val="21"/>
              </w:rPr>
              <w:t>□小型</w:t>
            </w:r>
          </w:p>
          <w:p w14:paraId="2C96BC12" w14:textId="77777777" w:rsidR="00BE1524" w:rsidRDefault="00000000">
            <w:pPr>
              <w:autoSpaceDE w:val="0"/>
              <w:autoSpaceDN w:val="0"/>
              <w:jc w:val="center"/>
              <w:rPr>
                <w:rFonts w:ascii="仿宋" w:eastAsia="仿宋" w:hAnsi="仿宋" w:cs="仿宋" w:hint="eastAsia"/>
                <w:b/>
                <w:kern w:val="0"/>
                <w:szCs w:val="21"/>
              </w:rPr>
            </w:pPr>
            <w:r>
              <w:rPr>
                <w:rFonts w:ascii="仿宋" w:eastAsia="仿宋" w:hAnsi="仿宋" w:cs="仿宋" w:hint="eastAsia"/>
                <w:kern w:val="0"/>
                <w:szCs w:val="21"/>
              </w:rPr>
              <w:t>□微型</w:t>
            </w:r>
          </w:p>
        </w:tc>
      </w:tr>
    </w:tbl>
    <w:p w14:paraId="4C9ADF53" w14:textId="77777777" w:rsidR="00BE1524" w:rsidRDefault="00BE1524">
      <w:pPr>
        <w:snapToGrid w:val="0"/>
        <w:spacing w:line="360" w:lineRule="auto"/>
        <w:ind w:firstLineChars="300" w:firstLine="720"/>
        <w:rPr>
          <w:rFonts w:ascii="仿宋" w:eastAsia="仿宋" w:hAnsi="仿宋" w:cs="Arial" w:hint="eastAsia"/>
          <w:sz w:val="24"/>
        </w:rPr>
      </w:pPr>
    </w:p>
    <w:p w14:paraId="6C765887" w14:textId="77777777" w:rsidR="00BE1524" w:rsidRDefault="00BE1524">
      <w:pPr>
        <w:snapToGrid w:val="0"/>
        <w:spacing w:line="360" w:lineRule="auto"/>
        <w:ind w:firstLineChars="300" w:firstLine="720"/>
        <w:rPr>
          <w:rFonts w:ascii="仿宋" w:eastAsia="仿宋" w:hAnsi="仿宋" w:cs="Arial" w:hint="eastAsia"/>
          <w:sz w:val="24"/>
        </w:rPr>
      </w:pPr>
    </w:p>
    <w:p w14:paraId="132F2A08" w14:textId="77777777" w:rsidR="00BE1524" w:rsidRDefault="00000000">
      <w:pPr>
        <w:snapToGrid w:val="0"/>
        <w:spacing w:line="360" w:lineRule="auto"/>
        <w:ind w:firstLineChars="300" w:firstLine="720"/>
        <w:rPr>
          <w:rFonts w:ascii="仿宋" w:eastAsia="仿宋" w:hAnsi="仿宋" w:cs="Arial" w:hint="eastAsia"/>
          <w:sz w:val="24"/>
        </w:rPr>
      </w:pPr>
      <w:r>
        <w:rPr>
          <w:rFonts w:ascii="仿宋" w:eastAsia="仿宋" w:hAnsi="仿宋" w:cs="Arial" w:hint="eastAsia"/>
          <w:sz w:val="24"/>
        </w:rPr>
        <w:t>以上企业，不属于大企业的分支机构，不存在控股股东为大企业的情形，也不存在与大企业的负责人为同一人的情形。</w:t>
      </w:r>
    </w:p>
    <w:p w14:paraId="136C3978" w14:textId="77777777" w:rsidR="00BE1524" w:rsidRDefault="00000000">
      <w:pPr>
        <w:snapToGrid w:val="0"/>
        <w:spacing w:line="360" w:lineRule="auto"/>
        <w:ind w:firstLineChars="300" w:firstLine="720"/>
        <w:rPr>
          <w:rFonts w:ascii="仿宋" w:eastAsia="仿宋" w:hAnsi="仿宋" w:cs="Arial" w:hint="eastAsia"/>
          <w:sz w:val="24"/>
        </w:rPr>
      </w:pPr>
      <w:r>
        <w:rPr>
          <w:rFonts w:ascii="仿宋" w:eastAsia="仿宋" w:hAnsi="仿宋" w:cs="Arial" w:hint="eastAsia"/>
          <w:sz w:val="24"/>
        </w:rPr>
        <w:t>本企业对上述声明内容的真实性负责。如有虚假，将依法承担相应责任。</w:t>
      </w:r>
    </w:p>
    <w:p w14:paraId="39E56BCA" w14:textId="77777777" w:rsidR="00BE1524" w:rsidRDefault="00BE1524">
      <w:pPr>
        <w:snapToGrid w:val="0"/>
        <w:spacing w:line="360" w:lineRule="auto"/>
        <w:ind w:firstLineChars="300" w:firstLine="630"/>
        <w:rPr>
          <w:rFonts w:ascii="宋体" w:hAnsi="宋体" w:cs="Arial" w:hint="eastAsia"/>
        </w:rPr>
      </w:pPr>
    </w:p>
    <w:p w14:paraId="3164EAE4" w14:textId="77777777" w:rsidR="00BE1524" w:rsidRDefault="00BE1524">
      <w:pPr>
        <w:snapToGrid w:val="0"/>
        <w:spacing w:line="360" w:lineRule="auto"/>
        <w:ind w:firstLineChars="2150" w:firstLine="5160"/>
        <w:rPr>
          <w:rFonts w:ascii="仿宋" w:eastAsia="仿宋" w:hAnsi="仿宋" w:cs="仿宋_GB2312" w:hint="eastAsia"/>
          <w:kern w:val="0"/>
          <w:sz w:val="24"/>
        </w:rPr>
      </w:pPr>
    </w:p>
    <w:p w14:paraId="079403C0" w14:textId="77777777" w:rsidR="00BE1524"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546084D6" w14:textId="77777777" w:rsidR="00BE1524"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15D4E667" w14:textId="77777777" w:rsidR="00BE1524" w:rsidRDefault="00BE1524">
      <w:pPr>
        <w:snapToGrid w:val="0"/>
        <w:spacing w:line="360" w:lineRule="auto"/>
        <w:ind w:firstLineChars="2150" w:firstLine="5160"/>
        <w:rPr>
          <w:rFonts w:ascii="仿宋" w:eastAsia="仿宋" w:hAnsi="仿宋" w:cs="仿宋_GB2312" w:hint="eastAsia"/>
          <w:kern w:val="0"/>
          <w:sz w:val="24"/>
        </w:rPr>
      </w:pPr>
    </w:p>
    <w:p w14:paraId="2397BD09" w14:textId="77777777" w:rsidR="00BE1524" w:rsidRDefault="00000000">
      <w:pPr>
        <w:spacing w:line="360" w:lineRule="auto"/>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从业人员、营业收入、资产总额填报上一年度数据，无上一年度数据的新成立企业可不填报。</w:t>
      </w:r>
    </w:p>
    <w:p w14:paraId="0F3BBDEA" w14:textId="77777777" w:rsidR="00BE1524"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F183F7" w14:textId="77777777" w:rsidR="00BE1524" w:rsidRDefault="00BE1524">
      <w:pPr>
        <w:spacing w:line="360" w:lineRule="auto"/>
        <w:rPr>
          <w:rFonts w:ascii="仿宋" w:eastAsia="仿宋" w:hAnsi="仿宋" w:cs="仿宋_GB2312" w:hint="eastAsia"/>
          <w:b/>
          <w:sz w:val="32"/>
          <w:szCs w:val="32"/>
        </w:rPr>
      </w:pPr>
    </w:p>
    <w:p w14:paraId="296058EC" w14:textId="77777777" w:rsidR="00BE1524" w:rsidRDefault="00000000">
      <w:pPr>
        <w:spacing w:line="360" w:lineRule="auto"/>
        <w:rPr>
          <w:rFonts w:ascii="仿宋" w:eastAsia="仿宋" w:hAnsi="仿宋" w:hint="eastAsia"/>
          <w:sz w:val="24"/>
        </w:rPr>
      </w:pPr>
      <w:r>
        <w:rPr>
          <w:rFonts w:ascii="仿宋" w:eastAsia="仿宋" w:hAnsi="仿宋" w:hint="eastAsia"/>
          <w:sz w:val="24"/>
        </w:rPr>
        <w:t>说明：</w:t>
      </w:r>
    </w:p>
    <w:p w14:paraId="7040266F"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（1）从业人员、营业收入、资产总额填报上一年度数据，无上一年度数据的新成立企业可不填报。</w:t>
      </w:r>
    </w:p>
    <w:p w14:paraId="680F52DA"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lastRenderedPageBreak/>
        <w:t>（</w:t>
      </w:r>
      <w:r>
        <w:rPr>
          <w:rFonts w:ascii="仿宋" w:eastAsia="仿宋" w:hAnsi="仿宋"/>
          <w:sz w:val="24"/>
        </w:rPr>
        <w:t>2</w:t>
      </w:r>
      <w:r>
        <w:rPr>
          <w:rFonts w:ascii="仿宋" w:eastAsia="仿宋" w:hAnsi="仿宋" w:hint="eastAsia"/>
          <w:sz w:val="24"/>
        </w:rPr>
        <w:t>）可采用工业和信息化部网站（https://www.miit.gov.cn/）中小企业规模类型自测小程序进行自测后填写。</w:t>
      </w:r>
    </w:p>
    <w:p w14:paraId="2EEA7001" w14:textId="77777777" w:rsidR="00BE1524" w:rsidRDefault="00000000">
      <w:pPr>
        <w:spacing w:line="360" w:lineRule="auto"/>
        <w:ind w:firstLineChars="200" w:firstLine="48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）空格部分由供应商填写。</w:t>
      </w:r>
    </w:p>
    <w:p w14:paraId="72D7A509" w14:textId="77777777" w:rsidR="00BE1524" w:rsidRDefault="00000000">
      <w:pPr>
        <w:widowControl/>
        <w:adjustRightInd/>
        <w:jc w:val="left"/>
        <w:rPr>
          <w:rFonts w:ascii="仿宋" w:eastAsia="仿宋" w:hAnsi="仿宋" w:cs="仿宋_GB2312" w:hint="eastAsia"/>
          <w:b/>
          <w:kern w:val="0"/>
          <w:sz w:val="32"/>
          <w:szCs w:val="32"/>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）标的名称见采购需求中的采购清单。</w:t>
      </w:r>
      <w:bookmarkEnd w:id="404"/>
    </w:p>
    <w:p w14:paraId="55E33FD5" w14:textId="77777777" w:rsidR="00BE1524" w:rsidRDefault="00BE1524">
      <w:pPr>
        <w:widowControl/>
        <w:adjustRightInd/>
        <w:jc w:val="left"/>
        <w:rPr>
          <w:rFonts w:ascii="仿宋" w:eastAsia="仿宋" w:hAnsi="仿宋" w:cs="仿宋_GB2312" w:hint="eastAsia"/>
          <w:b/>
          <w:kern w:val="0"/>
          <w:sz w:val="32"/>
          <w:szCs w:val="32"/>
        </w:rPr>
      </w:pPr>
    </w:p>
    <w:p w14:paraId="0A14A812" w14:textId="77777777" w:rsidR="00BE1524"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55807E46" w14:textId="77777777" w:rsidR="00BE1524" w:rsidRDefault="00BE1524">
      <w:pPr>
        <w:widowControl/>
        <w:spacing w:line="360" w:lineRule="auto"/>
        <w:ind w:left="150"/>
        <w:jc w:val="center"/>
        <w:rPr>
          <w:rFonts w:ascii="仿宋" w:eastAsia="仿宋" w:hAnsi="仿宋" w:cs="仿宋_GB2312" w:hint="eastAsia"/>
          <w:b/>
          <w:kern w:val="0"/>
          <w:sz w:val="32"/>
          <w:szCs w:val="32"/>
        </w:rPr>
      </w:pPr>
    </w:p>
    <w:p w14:paraId="3D792510"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三、本项目的特定资格要求</w:t>
      </w:r>
    </w:p>
    <w:p w14:paraId="6B8FA449" w14:textId="77777777" w:rsidR="00BE1524" w:rsidRDefault="00000000">
      <w:pPr>
        <w:rPr>
          <w:rFonts w:ascii="仿宋" w:eastAsia="仿宋" w:hAnsi="仿宋" w:hint="eastAsia"/>
        </w:rPr>
      </w:pPr>
      <w:r>
        <w:rPr>
          <w:rFonts w:ascii="仿宋" w:eastAsia="仿宋" w:hAnsi="仿宋" w:hint="eastAsia"/>
          <w:sz w:val="24"/>
        </w:rPr>
        <w:t>无</w:t>
      </w:r>
      <w:r>
        <w:rPr>
          <w:rFonts w:ascii="仿宋" w:eastAsia="仿宋" w:hAnsi="仿宋"/>
        </w:rPr>
        <w:br w:type="page"/>
      </w:r>
    </w:p>
    <w:p w14:paraId="009E7DAF" w14:textId="77777777" w:rsidR="00BE1524" w:rsidRDefault="00BE1524">
      <w:pPr>
        <w:widowControl/>
        <w:adjustRightInd/>
        <w:jc w:val="left"/>
        <w:rPr>
          <w:rFonts w:ascii="仿宋" w:eastAsia="仿宋" w:hAnsi="仿宋" w:cs="仿宋_GB2312" w:hint="eastAsia"/>
          <w:b/>
          <w:kern w:val="0"/>
          <w:sz w:val="36"/>
          <w:szCs w:val="36"/>
        </w:rPr>
      </w:pPr>
    </w:p>
    <w:p w14:paraId="5B484B1C" w14:textId="77777777" w:rsidR="00BE1524"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商务技术文件部分</w:t>
      </w:r>
    </w:p>
    <w:p w14:paraId="7F765546" w14:textId="77777777" w:rsidR="00BE1524" w:rsidRDefault="00BE1524">
      <w:pPr>
        <w:widowControl/>
        <w:spacing w:line="360" w:lineRule="auto"/>
        <w:ind w:left="150"/>
        <w:jc w:val="center"/>
        <w:rPr>
          <w:rFonts w:ascii="仿宋" w:eastAsia="仿宋" w:hAnsi="仿宋" w:cs="仿宋_GB2312" w:hint="eastAsia"/>
          <w:b/>
          <w:kern w:val="0"/>
          <w:sz w:val="32"/>
          <w:szCs w:val="32"/>
        </w:rPr>
      </w:pPr>
    </w:p>
    <w:p w14:paraId="79B25D81" w14:textId="77777777" w:rsidR="00BE1524"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4ABA2077" w14:textId="77777777" w:rsidR="00BE1524"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17C3FC8"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一、投标函</w:t>
      </w:r>
    </w:p>
    <w:p w14:paraId="76A7D197" w14:textId="77777777" w:rsidR="00BE1524"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浙江特殊教育职业学院、浙江省成套招标代理有限公司：</w:t>
      </w:r>
    </w:p>
    <w:p w14:paraId="1F208A50" w14:textId="50DFFBBE"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我方参加你方组织的电商实训室软件【项目编号：</w:t>
      </w:r>
      <w:r w:rsidR="00B57FE4">
        <w:rPr>
          <w:rFonts w:ascii="仿宋" w:eastAsia="仿宋" w:hAnsi="仿宋" w:cs="仿宋_GB2312" w:hint="eastAsia"/>
          <w:sz w:val="24"/>
        </w:rPr>
        <w:t>CTZB-2025070337</w:t>
      </w:r>
      <w:r>
        <w:rPr>
          <w:rFonts w:ascii="仿宋" w:eastAsia="仿宋" w:hAnsi="仿宋" w:cs="仿宋_GB2312" w:hint="eastAsia"/>
          <w:sz w:val="24"/>
        </w:rPr>
        <w:t>】招标的有关活动，并对此项目进行投标。为此：</w:t>
      </w:r>
    </w:p>
    <w:p w14:paraId="3E66EDAA"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1、我方承诺投标有效期从提交投标文件的截止之日起</w:t>
      </w:r>
      <w:r>
        <w:rPr>
          <w:rFonts w:ascii="仿宋" w:eastAsia="仿宋" w:hAnsi="仿宋" w:cs="仿宋_GB2312"/>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14:paraId="0DB85AFE"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2、我方的投标文件包括以下内容：</w:t>
      </w:r>
    </w:p>
    <w:p w14:paraId="748779A4" w14:textId="77777777" w:rsidR="00BE1524"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2.1资格文件：</w:t>
      </w:r>
    </w:p>
    <w:p w14:paraId="0C5291B3" w14:textId="77777777" w:rsidR="00BE1524" w:rsidRDefault="00000000">
      <w:pPr>
        <w:snapToGrid w:val="0"/>
        <w:spacing w:line="360" w:lineRule="auto"/>
        <w:ind w:leftChars="100" w:left="210" w:firstLineChars="200" w:firstLine="480"/>
        <w:rPr>
          <w:rFonts w:ascii="仿宋" w:eastAsia="仿宋" w:hAnsi="仿宋" w:cs="仿宋_GB2312" w:hint="eastAsia"/>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56AC4316" w14:textId="77777777" w:rsidR="00BE1524"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299692A3"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3、我方承诺除商务技术偏离表列出的偏离外，我方响应招标文件的全部要求。</w:t>
      </w:r>
    </w:p>
    <w:p w14:paraId="1084436C" w14:textId="77777777" w:rsidR="00BE1524"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4、如我方中标，我方承诺：</w:t>
      </w:r>
    </w:p>
    <w:p w14:paraId="3D1B2F4C" w14:textId="77777777" w:rsidR="00BE1524"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4.1在收到中标通知书后，在中标通知书规定的期限内与你方签订合同； </w:t>
      </w:r>
    </w:p>
    <w:p w14:paraId="56F23EC4" w14:textId="77777777" w:rsidR="00BE1524"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4.2在签订合同时不向你方提出附加条件； </w:t>
      </w:r>
    </w:p>
    <w:p w14:paraId="265EBBF9" w14:textId="77777777" w:rsidR="00BE1524"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4.3按照招标文件要求提交履约保证金； </w:t>
      </w:r>
    </w:p>
    <w:p w14:paraId="1B5DFFF9" w14:textId="77777777" w:rsidR="00BE1524"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4.4在合同约定的期限内完成合同规定的全部义务。 </w:t>
      </w:r>
    </w:p>
    <w:p w14:paraId="0031B5FF" w14:textId="77777777" w:rsidR="00BE1524"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5、其他补充说明:</w:t>
      </w:r>
      <w:r>
        <w:rPr>
          <w:rFonts w:ascii="仿宋" w:eastAsia="仿宋" w:hAnsi="仿宋" w:cs="仿宋_GB2312"/>
          <w:sz w:val="24"/>
          <w:u w:val="single"/>
        </w:rPr>
        <w:t xml:space="preserve">                                        </w:t>
      </w:r>
      <w:r>
        <w:rPr>
          <w:rFonts w:ascii="仿宋" w:eastAsia="仿宋" w:hAnsi="仿宋" w:cs="仿宋_GB2312" w:hint="eastAsia"/>
          <w:sz w:val="24"/>
        </w:rPr>
        <w:t>。</w:t>
      </w:r>
    </w:p>
    <w:p w14:paraId="0E1FB681" w14:textId="77777777" w:rsidR="00BE1524" w:rsidRDefault="00BE1524">
      <w:pPr>
        <w:spacing w:line="360" w:lineRule="auto"/>
        <w:ind w:firstLineChars="1500" w:firstLine="3600"/>
        <w:rPr>
          <w:rFonts w:ascii="仿宋" w:eastAsia="仿宋" w:hAnsi="仿宋" w:cs="仿宋_GB2312" w:hint="eastAsia"/>
          <w:sz w:val="24"/>
        </w:rPr>
      </w:pPr>
    </w:p>
    <w:p w14:paraId="71A9358C" w14:textId="77777777" w:rsidR="00BE1524" w:rsidRDefault="00BE1524">
      <w:pPr>
        <w:spacing w:line="360" w:lineRule="auto"/>
        <w:ind w:firstLineChars="1500" w:firstLine="3600"/>
        <w:rPr>
          <w:rFonts w:ascii="仿宋" w:eastAsia="仿宋" w:hAnsi="仿宋" w:cs="仿宋_GB2312" w:hint="eastAsia"/>
          <w:sz w:val="24"/>
        </w:rPr>
      </w:pPr>
    </w:p>
    <w:p w14:paraId="03783D65" w14:textId="77777777" w:rsidR="00BE1524"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投标人名称（电子签名）：</w:t>
      </w:r>
      <w:r>
        <w:rPr>
          <w:rFonts w:ascii="仿宋" w:eastAsia="仿宋" w:hAnsi="仿宋" w:cs="仿宋_GB2312"/>
          <w:sz w:val="24"/>
        </w:rPr>
        <w:t xml:space="preserve"> </w:t>
      </w:r>
    </w:p>
    <w:p w14:paraId="36D80935" w14:textId="77777777" w:rsidR="00BE1524" w:rsidRDefault="00000000">
      <w:pPr>
        <w:spacing w:line="360" w:lineRule="auto"/>
        <w:jc w:val="center"/>
        <w:rPr>
          <w:rFonts w:ascii="仿宋" w:eastAsia="仿宋" w:hAnsi="仿宋" w:cs="仿宋_GB2312" w:hint="eastAsia"/>
          <w:sz w:val="24"/>
        </w:rPr>
      </w:pPr>
      <w:r>
        <w:rPr>
          <w:rFonts w:ascii="仿宋" w:eastAsia="仿宋" w:hAnsi="仿宋" w:cs="仿宋_GB2312"/>
          <w:sz w:val="24"/>
        </w:rPr>
        <w:t xml:space="preserve">     日期：  年   月   日</w:t>
      </w:r>
    </w:p>
    <w:p w14:paraId="18E614F7" w14:textId="77777777" w:rsidR="00BE1524" w:rsidRDefault="00BE1524">
      <w:pPr>
        <w:widowControl/>
        <w:spacing w:line="360" w:lineRule="auto"/>
        <w:ind w:left="150"/>
        <w:jc w:val="center"/>
        <w:rPr>
          <w:rFonts w:ascii="仿宋" w:eastAsia="仿宋" w:hAnsi="仿宋" w:cs="仿宋_GB2312" w:hint="eastAsia"/>
          <w:b/>
          <w:kern w:val="0"/>
          <w:sz w:val="32"/>
          <w:szCs w:val="32"/>
        </w:rPr>
      </w:pPr>
    </w:p>
    <w:p w14:paraId="4DBF11FC" w14:textId="77777777" w:rsidR="00BE1524" w:rsidRDefault="00BE1524">
      <w:pPr>
        <w:widowControl/>
        <w:spacing w:line="360" w:lineRule="auto"/>
        <w:ind w:left="150"/>
        <w:jc w:val="center"/>
        <w:rPr>
          <w:rFonts w:ascii="仿宋" w:eastAsia="仿宋" w:hAnsi="仿宋" w:cs="仿宋_GB2312" w:hint="eastAsia"/>
          <w:b/>
          <w:kern w:val="0"/>
          <w:sz w:val="32"/>
          <w:szCs w:val="32"/>
        </w:rPr>
      </w:pPr>
    </w:p>
    <w:p w14:paraId="3621CA9D" w14:textId="77777777" w:rsidR="00BE1524"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4966A940" w14:textId="77777777" w:rsidR="00BE1524" w:rsidRDefault="00BE1524">
      <w:pPr>
        <w:widowControl/>
        <w:spacing w:line="360" w:lineRule="auto"/>
        <w:ind w:left="150"/>
        <w:jc w:val="center"/>
        <w:rPr>
          <w:rFonts w:ascii="仿宋" w:eastAsia="仿宋" w:hAnsi="仿宋" w:cs="仿宋_GB2312" w:hint="eastAsia"/>
          <w:b/>
          <w:kern w:val="0"/>
          <w:sz w:val="32"/>
          <w:szCs w:val="32"/>
        </w:rPr>
      </w:pPr>
    </w:p>
    <w:p w14:paraId="0277C948"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48717824" w14:textId="77777777" w:rsidR="00BE1524" w:rsidRDefault="00000000">
      <w:pPr>
        <w:snapToGrid w:val="0"/>
        <w:spacing w:line="360" w:lineRule="auto"/>
        <w:rPr>
          <w:rFonts w:ascii="仿宋" w:eastAsia="仿宋" w:hAnsi="仿宋" w:cs="仿宋_GB2312" w:hint="eastAsia"/>
          <w:sz w:val="24"/>
        </w:rPr>
      </w:pPr>
      <w:r>
        <w:rPr>
          <w:rFonts w:ascii="仿宋" w:eastAsia="仿宋" w:hAnsi="仿宋" w:cs="仿宋_GB2312"/>
          <w:sz w:val="24"/>
        </w:rPr>
        <w:t xml:space="preserve">                                </w:t>
      </w:r>
    </w:p>
    <w:p w14:paraId="441AE4A2" w14:textId="77777777" w:rsidR="00BE1524" w:rsidRDefault="00000000">
      <w:pPr>
        <w:snapToGrid w:val="0"/>
        <w:spacing w:line="360" w:lineRule="auto"/>
        <w:ind w:firstLineChars="894" w:firstLine="2872"/>
        <w:rPr>
          <w:rFonts w:ascii="仿宋" w:eastAsia="仿宋" w:hAnsi="仿宋" w:hint="eastAsia"/>
        </w:rPr>
      </w:pPr>
      <w:r>
        <w:rPr>
          <w:rFonts w:ascii="仿宋" w:eastAsia="仿宋" w:hAnsi="仿宋" w:cs="仿宋_GB2312" w:hint="eastAsia"/>
          <w:b/>
          <w:kern w:val="0"/>
          <w:sz w:val="32"/>
          <w:szCs w:val="32"/>
          <w:lang w:val="zh-CN"/>
        </w:rPr>
        <w:t>授权委托书（适用于非联合体投标）</w:t>
      </w:r>
      <w:r>
        <w:rPr>
          <w:rFonts w:ascii="仿宋" w:eastAsia="仿宋" w:hAnsi="仿宋"/>
        </w:rPr>
        <w:t xml:space="preserve">                               </w:t>
      </w:r>
    </w:p>
    <w:p w14:paraId="56C1E661"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67AFF4AC" w14:textId="3F732B55" w:rsidR="00BE1524"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w:t>
      </w:r>
      <w:r>
        <w:rPr>
          <w:rFonts w:ascii="仿宋" w:eastAsia="仿宋" w:hAnsi="仿宋" w:cs="仿宋_GB2312" w:hint="eastAsia"/>
          <w:sz w:val="24"/>
        </w:rPr>
        <w:t>电商实训室软件【项目编号：</w:t>
      </w:r>
      <w:r w:rsidR="00B57FE4">
        <w:rPr>
          <w:rFonts w:ascii="仿宋" w:eastAsia="仿宋" w:hAnsi="仿宋" w:cs="仿宋_GB2312" w:hint="eastAsia"/>
          <w:sz w:val="24"/>
        </w:rPr>
        <w:t>CTZB-2025070337</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14:paraId="644A57BA"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13147455"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12BF9ABA"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投标人名称(电子签名)：</w:t>
      </w:r>
    </w:p>
    <w:p w14:paraId="5B9F8DBD" w14:textId="77777777" w:rsidR="00BE1524"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130D6008" w14:textId="77777777" w:rsidR="00BE1524" w:rsidRDefault="00000000">
      <w:pPr>
        <w:snapToGrid w:val="0"/>
        <w:spacing w:line="360" w:lineRule="auto"/>
        <w:rPr>
          <w:rFonts w:ascii="仿宋" w:eastAsia="仿宋" w:hAnsi="仿宋" w:cs="仿宋_GB2312" w:hint="eastAsia"/>
          <w:sz w:val="24"/>
        </w:rPr>
      </w:pPr>
      <w:r>
        <w:rPr>
          <w:rFonts w:ascii="仿宋" w:eastAsia="仿宋" w:hAnsi="仿宋" w:cs="仿宋_GB2312"/>
          <w:sz w:val="24"/>
        </w:rPr>
        <w:br w:type="page"/>
      </w:r>
    </w:p>
    <w:p w14:paraId="0329DA9E" w14:textId="77777777" w:rsidR="00BE1524" w:rsidRDefault="00000000">
      <w:pPr>
        <w:jc w:val="center"/>
        <w:rPr>
          <w:rFonts w:ascii="仿宋" w:eastAsia="仿宋" w:hAnsi="仿宋" w:cs="仿宋_GB2312" w:hint="eastAsia"/>
          <w:b/>
          <w:kern w:val="0"/>
          <w:sz w:val="32"/>
          <w:szCs w:val="32"/>
        </w:rPr>
      </w:pPr>
      <w:r>
        <w:rPr>
          <w:rFonts w:ascii="仿宋" w:eastAsia="仿宋" w:hAnsi="仿宋" w:cs="仿宋_GB2312"/>
          <w:b/>
          <w:kern w:val="0"/>
          <w:sz w:val="32"/>
          <w:szCs w:val="32"/>
          <w:lang w:val="zh-CN"/>
        </w:rPr>
        <w:lastRenderedPageBreak/>
        <w:t xml:space="preserve">      </w:t>
      </w:r>
      <w:r>
        <w:rPr>
          <w:rFonts w:ascii="仿宋" w:eastAsia="仿宋" w:hAnsi="仿宋" w:cs="仿宋_GB2312"/>
          <w:b/>
          <w:kern w:val="0"/>
          <w:sz w:val="32"/>
          <w:szCs w:val="32"/>
        </w:rPr>
        <w:t xml:space="preserve"> </w:t>
      </w:r>
      <w:r>
        <w:rPr>
          <w:rFonts w:ascii="仿宋" w:eastAsia="仿宋" w:hAnsi="仿宋" w:cs="仿宋_GB2312" w:hint="eastAsia"/>
          <w:b/>
          <w:kern w:val="0"/>
          <w:sz w:val="32"/>
          <w:szCs w:val="32"/>
          <w:lang w:val="zh-CN"/>
        </w:rPr>
        <w:t>授权委托书（适用于联合体投标）</w:t>
      </w:r>
    </w:p>
    <w:p w14:paraId="77B48C5A"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6479584C" w14:textId="2D39E1A3" w:rsidR="00BE1524"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w:t>
      </w:r>
      <w:r>
        <w:rPr>
          <w:rFonts w:ascii="仿宋" w:eastAsia="仿宋" w:hAnsi="仿宋" w:cs="仿宋_GB2312" w:hint="eastAsia"/>
          <w:sz w:val="24"/>
        </w:rPr>
        <w:t>电商实训室软件【项目编号：</w:t>
      </w:r>
      <w:r w:rsidR="00B57FE4">
        <w:rPr>
          <w:rFonts w:ascii="仿宋" w:eastAsia="仿宋" w:hAnsi="仿宋" w:cs="仿宋_GB2312" w:hint="eastAsia"/>
          <w:sz w:val="24"/>
        </w:rPr>
        <w:t>CTZB-2025070337</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14:paraId="1E3D5944"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14:paraId="329650A2"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14:paraId="4BA022E7" w14:textId="77777777" w:rsidR="00BE1524" w:rsidRDefault="00BE1524">
      <w:pPr>
        <w:jc w:val="center"/>
        <w:rPr>
          <w:rFonts w:ascii="仿宋" w:eastAsia="仿宋" w:hAnsi="仿宋" w:cs="仿宋_GB2312" w:hint="eastAsia"/>
          <w:b/>
          <w:kern w:val="0"/>
          <w:sz w:val="32"/>
          <w:szCs w:val="32"/>
        </w:rPr>
      </w:pPr>
    </w:p>
    <w:p w14:paraId="5967DFC4" w14:textId="77777777" w:rsidR="00BE1524" w:rsidRDefault="00BE1524">
      <w:pPr>
        <w:jc w:val="center"/>
        <w:rPr>
          <w:rFonts w:ascii="仿宋" w:eastAsia="仿宋" w:hAnsi="仿宋" w:cs="仿宋_GB2312" w:hint="eastAsia"/>
          <w:b/>
          <w:kern w:val="0"/>
          <w:sz w:val="32"/>
          <w:szCs w:val="32"/>
        </w:rPr>
      </w:pPr>
    </w:p>
    <w:p w14:paraId="010058F8" w14:textId="77777777" w:rsidR="00BE1524" w:rsidRDefault="00BE1524">
      <w:pPr>
        <w:jc w:val="center"/>
        <w:rPr>
          <w:rFonts w:ascii="仿宋" w:eastAsia="仿宋" w:hAnsi="仿宋" w:cs="仿宋_GB2312" w:hint="eastAsia"/>
          <w:b/>
          <w:kern w:val="0"/>
          <w:sz w:val="32"/>
          <w:szCs w:val="32"/>
        </w:rPr>
      </w:pPr>
    </w:p>
    <w:p w14:paraId="0561D1C1" w14:textId="77777777" w:rsidR="00BE1524" w:rsidRDefault="00BE1524">
      <w:pPr>
        <w:rPr>
          <w:rFonts w:ascii="仿宋" w:eastAsia="仿宋" w:hAnsi="仿宋" w:hint="eastAsia"/>
        </w:rPr>
      </w:pPr>
    </w:p>
    <w:p w14:paraId="14B87A50" w14:textId="77777777" w:rsidR="00BE1524"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0438F995" w14:textId="77777777" w:rsidR="00BE1524"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18CB8B46" w14:textId="77777777" w:rsidR="00BE1524" w:rsidRDefault="00000000">
      <w:pPr>
        <w:widowControl/>
        <w:adjustRightInd/>
        <w:jc w:val="left"/>
        <w:rPr>
          <w:rFonts w:ascii="仿宋_GB2312" w:eastAsia="仿宋_GB2312" w:hAnsi="仿宋" w:hint="eastAsia"/>
          <w:b/>
          <w:bCs/>
          <w:sz w:val="32"/>
          <w:szCs w:val="32"/>
          <w:lang w:val="zh-CN"/>
        </w:rPr>
      </w:pPr>
      <w:r>
        <w:br w:type="page"/>
      </w:r>
    </w:p>
    <w:p w14:paraId="53AAC6AA"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三、联合协议（如有）</w:t>
      </w:r>
    </w:p>
    <w:p w14:paraId="599449AB" w14:textId="77777777" w:rsidR="00BE1524" w:rsidRDefault="00000000">
      <w:pPr>
        <w:widowControl/>
        <w:spacing w:line="360" w:lineRule="auto"/>
        <w:ind w:firstLineChars="200" w:firstLine="482"/>
        <w:jc w:val="left"/>
        <w:rPr>
          <w:rFonts w:ascii="仿宋" w:eastAsia="仿宋" w:hAnsi="仿宋" w:cs="仿宋_GB2312" w:hint="eastAsia"/>
          <w:b/>
          <w:sz w:val="24"/>
        </w:rPr>
      </w:pPr>
      <w:r>
        <w:rPr>
          <w:rFonts w:ascii="仿宋" w:eastAsia="仿宋" w:hAnsi="仿宋" w:cs="仿宋_GB2312" w:hint="eastAsia"/>
          <w:b/>
          <w:sz w:val="24"/>
        </w:rPr>
        <w:t>（以联合体形式投标的，提供联合协议；本项目不接受联合体投标或者投标人不以联合体形式投标的，则不需要提供）</w:t>
      </w:r>
    </w:p>
    <w:p w14:paraId="28DB1657" w14:textId="1B596E48"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组成一个联合体，以一个投标人的身份</w:t>
      </w:r>
      <w:r>
        <w:rPr>
          <w:rFonts w:ascii="仿宋" w:eastAsia="仿宋" w:hAnsi="仿宋" w:cs="仿宋_GB2312" w:hint="eastAsia"/>
          <w:kern w:val="0"/>
          <w:sz w:val="24"/>
        </w:rPr>
        <w:t>参加</w:t>
      </w:r>
      <w:r>
        <w:rPr>
          <w:rFonts w:ascii="仿宋" w:eastAsia="仿宋" w:hAnsi="仿宋" w:cs="仿宋_GB2312" w:hint="eastAsia"/>
          <w:sz w:val="24"/>
        </w:rPr>
        <w:t>电商实训室软件【项目编号：</w:t>
      </w:r>
      <w:r w:rsidR="00B57FE4">
        <w:rPr>
          <w:rFonts w:ascii="仿宋" w:eastAsia="仿宋" w:hAnsi="仿宋" w:cs="仿宋_GB2312" w:hint="eastAsia"/>
          <w:sz w:val="24"/>
        </w:rPr>
        <w:t>CTZB-2025070337</w:t>
      </w:r>
      <w:r>
        <w:rPr>
          <w:rFonts w:ascii="仿宋" w:eastAsia="仿宋" w:hAnsi="仿宋" w:cs="仿宋_GB2312" w:hint="eastAsia"/>
          <w:sz w:val="24"/>
        </w:rPr>
        <w:t>】投标。</w:t>
      </w:r>
      <w:r>
        <w:rPr>
          <w:rFonts w:ascii="仿宋" w:eastAsia="仿宋" w:hAnsi="仿宋" w:cs="仿宋_GB2312"/>
          <w:sz w:val="24"/>
        </w:rPr>
        <w:t xml:space="preserve"> </w:t>
      </w:r>
    </w:p>
    <w:p w14:paraId="77F4CCB0"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，代表所有联合体成员负责投标和合同实施阶段的主办、协调工作</w:t>
      </w:r>
      <w:r>
        <w:rPr>
          <w:rFonts w:ascii="仿宋" w:eastAsia="仿宋" w:hAnsi="仿宋" w:cs="仿宋_GB2312" w:hint="eastAsia"/>
          <w:kern w:val="0"/>
          <w:sz w:val="24"/>
          <w:lang w:val="zh-CN"/>
        </w:rPr>
        <w:t>。</w:t>
      </w:r>
    </w:p>
    <w:p w14:paraId="055D67EA"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授权代表根据招标文件规定及投标内容而对采购人、采购代理机构所作的任何合法承诺，包括书面澄清及相应等均对联合投标各方产生约束力。</w:t>
      </w:r>
    </w:p>
    <w:p w14:paraId="6B6825BE"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三、本次联合投标中，分工如下：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kern w:val="0"/>
          <w:sz w:val="24"/>
          <w:lang w:val="zh-CN"/>
        </w:rPr>
        <w:t>……。</w:t>
      </w:r>
    </w:p>
    <w:p w14:paraId="157CCA89" w14:textId="77777777" w:rsidR="00BE1524"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提供的全部货物由小微企业制造，其合同份额占到合同总金额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6F729B72"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1AC24EAA"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六、有关本次联合投标的其他事宜：</w:t>
      </w:r>
    </w:p>
    <w:p w14:paraId="2B50991D"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1、联合体各方不再单独参加或者与其</w:t>
      </w:r>
      <w:r>
        <w:rPr>
          <w:rFonts w:ascii="仿宋" w:eastAsia="仿宋" w:hAnsi="仿宋" w:cs="仿宋_GB2312" w:hint="eastAsia"/>
          <w:kern w:val="0"/>
          <w:sz w:val="24"/>
          <w:lang w:val="zh-CN"/>
        </w:rPr>
        <w:t>他供应商另外组成联合体参加同一合同项下的政府采购活动。</w:t>
      </w:r>
    </w:p>
    <w:p w14:paraId="4E0EC0B4"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2703AB0F"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52C626FB" w14:textId="77777777" w:rsidR="00BE1524"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16D23E6F" w14:textId="77777777" w:rsidR="00BE1524" w:rsidRDefault="00000000">
      <w:pPr>
        <w:snapToGrid w:val="0"/>
        <w:spacing w:line="360" w:lineRule="auto"/>
        <w:ind w:firstLineChars="2400" w:firstLine="5760"/>
        <w:rPr>
          <w:rFonts w:ascii="仿宋" w:eastAsia="仿宋" w:hAnsi="仿宋" w:hint="eastAsia"/>
        </w:rPr>
      </w:pPr>
      <w:r>
        <w:rPr>
          <w:rFonts w:ascii="仿宋" w:eastAsia="仿宋" w:hAnsi="仿宋" w:cs="仿宋_GB2312" w:hint="eastAsia"/>
          <w:kern w:val="0"/>
          <w:sz w:val="24"/>
          <w:lang w:val="zh-CN"/>
        </w:rPr>
        <w:t>……</w:t>
      </w:r>
    </w:p>
    <w:p w14:paraId="1AB1D43C" w14:textId="77777777" w:rsidR="00BE1524"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  年  月   日</w:t>
      </w:r>
    </w:p>
    <w:p w14:paraId="3327C635"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br w:type="page"/>
      </w:r>
      <w:r>
        <w:rPr>
          <w:rFonts w:ascii="仿宋" w:eastAsia="仿宋" w:hAnsi="仿宋" w:cs="仿宋_GB2312" w:hint="eastAsia"/>
          <w:b/>
          <w:kern w:val="0"/>
          <w:sz w:val="32"/>
          <w:szCs w:val="32"/>
        </w:rPr>
        <w:lastRenderedPageBreak/>
        <w:t>四、分包意向协议（如有）</w:t>
      </w:r>
    </w:p>
    <w:p w14:paraId="17EBB2E0" w14:textId="77777777" w:rsidR="00BE1524" w:rsidRDefault="00000000">
      <w:pPr>
        <w:widowControl/>
        <w:spacing w:line="360" w:lineRule="auto"/>
        <w:ind w:firstLineChars="50" w:firstLine="120"/>
        <w:jc w:val="left"/>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Pr>
          <w:rFonts w:ascii="仿宋" w:eastAsia="仿宋" w:hAnsi="仿宋" w:cs="仿宋_GB2312" w:hint="eastAsia"/>
          <w:sz w:val="24"/>
        </w:rPr>
        <w:t>）</w:t>
      </w:r>
    </w:p>
    <w:p w14:paraId="483A0A20" w14:textId="7FF6A78A"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若成为</w:t>
      </w:r>
      <w:r>
        <w:rPr>
          <w:rFonts w:ascii="仿宋" w:eastAsia="仿宋" w:hAnsi="仿宋" w:cs="仿宋_GB2312" w:hint="eastAsia"/>
          <w:sz w:val="24"/>
        </w:rPr>
        <w:t>电商实训室软件【项目编号：</w:t>
      </w:r>
      <w:r w:rsidR="00B57FE4">
        <w:rPr>
          <w:rFonts w:ascii="仿宋" w:eastAsia="仿宋" w:hAnsi="仿宋" w:cs="仿宋_GB2312" w:hint="eastAsia"/>
          <w:sz w:val="24"/>
        </w:rPr>
        <w:t>CTZB-2025070337</w:t>
      </w:r>
      <w:r>
        <w:rPr>
          <w:rFonts w:ascii="仿宋" w:eastAsia="仿宋" w:hAnsi="仿宋" w:cs="仿宋_GB2312" w:hint="eastAsia"/>
          <w:sz w:val="24"/>
        </w:rPr>
        <w:t>】的中标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（投标人名称）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75A343CA"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一、分包标的及数量</w:t>
      </w:r>
    </w:p>
    <w:p w14:paraId="136C983E"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48193FBD"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w:t>
      </w:r>
    </w:p>
    <w:p w14:paraId="0BAF1EDD"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二、分包工作履行期限、地点、方式</w:t>
      </w:r>
    </w:p>
    <w:p w14:paraId="583FB8A9" w14:textId="77777777" w:rsidR="00BE1524" w:rsidRDefault="00000000">
      <w:pPr>
        <w:snapToGrid w:val="0"/>
        <w:spacing w:line="360" w:lineRule="auto"/>
        <w:ind w:firstLine="576"/>
        <w:rPr>
          <w:rFonts w:ascii="仿宋" w:eastAsia="仿宋" w:hAnsi="仿宋" w:hint="eastAsia"/>
          <w:u w:val="single"/>
        </w:rPr>
      </w:pPr>
      <w:r>
        <w:rPr>
          <w:rFonts w:ascii="仿宋" w:eastAsia="仿宋" w:hAnsi="仿宋"/>
          <w:u w:val="single"/>
        </w:rPr>
        <w:t xml:space="preserve">                                                                                  </w:t>
      </w:r>
    </w:p>
    <w:p w14:paraId="1F9C03F6"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三、质量</w:t>
      </w:r>
    </w:p>
    <w:p w14:paraId="3F50C2AB"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u w:val="single"/>
        </w:rPr>
        <w:t xml:space="preserve">                                                                                       </w:t>
      </w:r>
    </w:p>
    <w:p w14:paraId="1848ECD8"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四、价款或者报酬</w:t>
      </w:r>
    </w:p>
    <w:p w14:paraId="40B2E253" w14:textId="77777777" w:rsidR="00BE1524"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u w:val="single"/>
        </w:rPr>
        <w:t xml:space="preserve">                                                                                     </w:t>
      </w:r>
    </w:p>
    <w:p w14:paraId="29A16B69" w14:textId="77777777" w:rsidR="00BE1524"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cs="仿宋_GB2312" w:hint="eastAsia"/>
          <w:kern w:val="0"/>
          <w:sz w:val="24"/>
          <w:lang w:val="zh-CN"/>
        </w:rPr>
        <w:t>五、违约责任</w:t>
      </w:r>
    </w:p>
    <w:p w14:paraId="30A26C25"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u w:val="single"/>
        </w:rPr>
        <w:t xml:space="preserve">                                                                                     </w:t>
      </w:r>
    </w:p>
    <w:p w14:paraId="621B887A"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六、争议解决的办法</w:t>
      </w:r>
    </w:p>
    <w:p w14:paraId="554FA3A2"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u w:val="single"/>
        </w:rPr>
        <w:t xml:space="preserve">                                                                                  </w:t>
      </w:r>
    </w:p>
    <w:p w14:paraId="6B456C98" w14:textId="77777777" w:rsidR="00BE1524"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七、其他</w:t>
      </w:r>
    </w:p>
    <w:p w14:paraId="6163EEE4" w14:textId="77777777" w:rsidR="00BE1524"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u w:val="single"/>
        </w:rPr>
        <w:t>（分包供应商名称）提供的货物全部由小微企业制造，</w:t>
      </w:r>
      <w:r>
        <w:rPr>
          <w:rFonts w:ascii="仿宋" w:eastAsia="仿宋" w:hAnsi="仿宋" w:cs="仿宋_GB2312" w:hint="eastAsia"/>
          <w:kern w:val="0"/>
          <w:sz w:val="24"/>
        </w:rPr>
        <w:t>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51D07B6A" w14:textId="77777777" w:rsidR="00BE1524"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投标人名称(电子签名)：</w:t>
      </w:r>
    </w:p>
    <w:p w14:paraId="461B8280" w14:textId="77777777" w:rsidR="00BE1524"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hint="eastAsia"/>
          <w:kern w:val="0"/>
          <w:sz w:val="24"/>
          <w:lang w:val="zh-CN"/>
        </w:rPr>
        <w:t>分包供应商名称：</w:t>
      </w:r>
    </w:p>
    <w:p w14:paraId="286A3F0B" w14:textId="77777777" w:rsidR="00BE1524" w:rsidRDefault="00BE1524">
      <w:pPr>
        <w:snapToGrid w:val="0"/>
        <w:spacing w:line="360" w:lineRule="auto"/>
        <w:rPr>
          <w:rFonts w:ascii="仿宋" w:eastAsia="仿宋" w:hAnsi="仿宋" w:cs="仿宋_GB2312" w:hint="eastAsia"/>
          <w:kern w:val="0"/>
          <w:sz w:val="24"/>
          <w:lang w:val="zh-CN"/>
        </w:rPr>
      </w:pPr>
    </w:p>
    <w:p w14:paraId="0F015AF9" w14:textId="77777777" w:rsidR="00BE1524" w:rsidRDefault="00BE1524">
      <w:pPr>
        <w:widowControl/>
        <w:adjustRightInd/>
        <w:jc w:val="left"/>
        <w:rPr>
          <w:rFonts w:ascii="仿宋" w:eastAsia="仿宋" w:hAnsi="仿宋" w:cs="仿宋_GB2312" w:hint="eastAsia"/>
          <w:b/>
          <w:kern w:val="0"/>
          <w:sz w:val="32"/>
          <w:szCs w:val="32"/>
        </w:rPr>
      </w:pPr>
    </w:p>
    <w:p w14:paraId="420BAAFE" w14:textId="77777777" w:rsidR="00BE1524" w:rsidRDefault="00BE1524">
      <w:pPr>
        <w:widowControl/>
        <w:adjustRightInd/>
        <w:jc w:val="left"/>
        <w:rPr>
          <w:rFonts w:ascii="仿宋" w:eastAsia="仿宋" w:hAnsi="仿宋" w:cs="仿宋_GB2312" w:hint="eastAsia"/>
          <w:b/>
          <w:kern w:val="0"/>
          <w:sz w:val="32"/>
          <w:szCs w:val="32"/>
        </w:rPr>
      </w:pPr>
    </w:p>
    <w:p w14:paraId="54ABB660"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五、投标标的配置清单</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843"/>
        <w:gridCol w:w="3118"/>
        <w:gridCol w:w="993"/>
        <w:gridCol w:w="1159"/>
      </w:tblGrid>
      <w:tr w:rsidR="00BE1524" w14:paraId="721F0B92" w14:textId="77777777">
        <w:trPr>
          <w:trHeight w:val="1373"/>
        </w:trPr>
        <w:tc>
          <w:tcPr>
            <w:tcW w:w="817" w:type="dxa"/>
            <w:vAlign w:val="center"/>
          </w:tcPr>
          <w:p w14:paraId="5A80747D" w14:textId="77777777" w:rsidR="00BE1524" w:rsidRDefault="00000000">
            <w:pPr>
              <w:spacing w:line="360" w:lineRule="auto"/>
              <w:jc w:val="center"/>
              <w:rPr>
                <w:rFonts w:ascii="仿宋" w:eastAsia="仿宋" w:hAnsi="仿宋" w:cs="仿宋_GB2312" w:hint="eastAsia"/>
                <w:b/>
                <w:sz w:val="24"/>
              </w:rPr>
            </w:pPr>
            <w:r>
              <w:rPr>
                <w:rFonts w:ascii="仿宋" w:eastAsia="仿宋" w:hAnsi="仿宋" w:hint="eastAsia"/>
                <w:b/>
                <w:sz w:val="24"/>
              </w:rPr>
              <w:t>序号</w:t>
            </w:r>
          </w:p>
        </w:tc>
        <w:tc>
          <w:tcPr>
            <w:tcW w:w="1134" w:type="dxa"/>
            <w:vAlign w:val="center"/>
          </w:tcPr>
          <w:p w14:paraId="0D01C3AB" w14:textId="77777777" w:rsidR="00BE1524" w:rsidRDefault="00000000">
            <w:pPr>
              <w:spacing w:line="360" w:lineRule="auto"/>
              <w:jc w:val="center"/>
              <w:rPr>
                <w:rFonts w:ascii="仿宋" w:eastAsia="仿宋" w:hAnsi="仿宋" w:cs="仿宋_GB2312" w:hint="eastAsia"/>
                <w:b/>
                <w:sz w:val="24"/>
              </w:rPr>
            </w:pPr>
            <w:r>
              <w:rPr>
                <w:rFonts w:ascii="仿宋" w:eastAsia="仿宋" w:hAnsi="仿宋" w:hint="eastAsia"/>
                <w:b/>
                <w:sz w:val="24"/>
              </w:rPr>
              <w:t>名称</w:t>
            </w:r>
          </w:p>
        </w:tc>
        <w:tc>
          <w:tcPr>
            <w:tcW w:w="1843" w:type="dxa"/>
          </w:tcPr>
          <w:p w14:paraId="17BC2BF3" w14:textId="77777777" w:rsidR="00BE1524" w:rsidRDefault="00BE1524">
            <w:pPr>
              <w:spacing w:line="360" w:lineRule="auto"/>
              <w:jc w:val="center"/>
              <w:rPr>
                <w:rFonts w:ascii="仿宋" w:eastAsia="仿宋" w:hAnsi="仿宋" w:hint="eastAsia"/>
                <w:b/>
                <w:sz w:val="24"/>
              </w:rPr>
            </w:pPr>
          </w:p>
          <w:p w14:paraId="28EEBEEE" w14:textId="77777777" w:rsidR="00BE1524" w:rsidRDefault="00000000">
            <w:pPr>
              <w:spacing w:line="360" w:lineRule="auto"/>
              <w:jc w:val="center"/>
              <w:rPr>
                <w:rFonts w:ascii="仿宋" w:eastAsia="仿宋" w:hAnsi="仿宋" w:cs="仿宋_GB2312" w:hint="eastAsia"/>
                <w:b/>
                <w:sz w:val="24"/>
              </w:rPr>
            </w:pPr>
            <w:r>
              <w:rPr>
                <w:rFonts w:ascii="仿宋" w:eastAsia="仿宋" w:hAnsi="仿宋" w:hint="eastAsia"/>
                <w:b/>
                <w:sz w:val="24"/>
              </w:rPr>
              <w:t>品牌（如果有）</w:t>
            </w:r>
          </w:p>
        </w:tc>
        <w:tc>
          <w:tcPr>
            <w:tcW w:w="3118" w:type="dxa"/>
            <w:vAlign w:val="center"/>
          </w:tcPr>
          <w:p w14:paraId="6A1F6608" w14:textId="77777777" w:rsidR="00BE1524" w:rsidRDefault="00000000">
            <w:pPr>
              <w:spacing w:line="360" w:lineRule="auto"/>
              <w:jc w:val="center"/>
              <w:rPr>
                <w:rFonts w:ascii="仿宋" w:eastAsia="仿宋" w:hAnsi="仿宋" w:cs="仿宋_GB2312" w:hint="eastAsia"/>
                <w:b/>
                <w:sz w:val="24"/>
              </w:rPr>
            </w:pPr>
            <w:r>
              <w:rPr>
                <w:rFonts w:ascii="仿宋" w:eastAsia="仿宋" w:hAnsi="仿宋" w:hint="eastAsia"/>
                <w:b/>
                <w:sz w:val="24"/>
              </w:rPr>
              <w:t>规格型号（或具体服务）</w:t>
            </w:r>
          </w:p>
        </w:tc>
        <w:tc>
          <w:tcPr>
            <w:tcW w:w="993" w:type="dxa"/>
            <w:vAlign w:val="center"/>
          </w:tcPr>
          <w:p w14:paraId="519A3C3D" w14:textId="77777777" w:rsidR="00BE1524" w:rsidRDefault="00000000">
            <w:pPr>
              <w:spacing w:line="360" w:lineRule="auto"/>
              <w:jc w:val="center"/>
              <w:rPr>
                <w:rFonts w:ascii="仿宋" w:eastAsia="仿宋" w:hAnsi="仿宋" w:cs="仿宋_GB2312" w:hint="eastAsia"/>
                <w:b/>
                <w:sz w:val="24"/>
              </w:rPr>
            </w:pPr>
            <w:r>
              <w:rPr>
                <w:rFonts w:ascii="仿宋" w:eastAsia="仿宋" w:hAnsi="仿宋" w:hint="eastAsia"/>
                <w:b/>
                <w:sz w:val="24"/>
              </w:rPr>
              <w:t>数量</w:t>
            </w:r>
          </w:p>
        </w:tc>
        <w:tc>
          <w:tcPr>
            <w:tcW w:w="1159" w:type="dxa"/>
            <w:vAlign w:val="center"/>
          </w:tcPr>
          <w:p w14:paraId="2505C940" w14:textId="77777777" w:rsidR="00BE1524" w:rsidRDefault="00BE1524">
            <w:pPr>
              <w:spacing w:line="360" w:lineRule="auto"/>
              <w:jc w:val="center"/>
              <w:rPr>
                <w:rFonts w:ascii="仿宋" w:eastAsia="仿宋" w:hAnsi="仿宋" w:hint="eastAsia"/>
                <w:b/>
                <w:sz w:val="24"/>
              </w:rPr>
            </w:pPr>
          </w:p>
          <w:p w14:paraId="6A0674F6" w14:textId="77777777" w:rsidR="00BE1524" w:rsidRDefault="00000000">
            <w:pPr>
              <w:spacing w:line="360" w:lineRule="auto"/>
              <w:jc w:val="center"/>
              <w:rPr>
                <w:rFonts w:ascii="仿宋" w:eastAsia="仿宋" w:hAnsi="仿宋" w:cs="仿宋_GB2312" w:hint="eastAsia"/>
                <w:b/>
                <w:sz w:val="24"/>
              </w:rPr>
            </w:pPr>
            <w:r>
              <w:rPr>
                <w:rFonts w:ascii="仿宋" w:eastAsia="仿宋" w:hAnsi="仿宋" w:hint="eastAsia"/>
                <w:b/>
                <w:sz w:val="24"/>
              </w:rPr>
              <w:t>质保年限</w:t>
            </w:r>
          </w:p>
          <w:p w14:paraId="14C203F8" w14:textId="77777777" w:rsidR="00BE1524" w:rsidRDefault="00BE1524">
            <w:pPr>
              <w:spacing w:line="360" w:lineRule="auto"/>
              <w:jc w:val="center"/>
              <w:rPr>
                <w:rFonts w:ascii="仿宋" w:eastAsia="仿宋" w:hAnsi="仿宋" w:hint="eastAsia"/>
                <w:b/>
                <w:sz w:val="24"/>
              </w:rPr>
            </w:pPr>
          </w:p>
        </w:tc>
      </w:tr>
      <w:tr w:rsidR="00BE1524" w14:paraId="3B25EDAF" w14:textId="77777777" w:rsidTr="0003271C">
        <w:trPr>
          <w:trHeight w:val="1511"/>
        </w:trPr>
        <w:tc>
          <w:tcPr>
            <w:tcW w:w="817" w:type="dxa"/>
            <w:vAlign w:val="center"/>
          </w:tcPr>
          <w:p w14:paraId="2C0BCF02" w14:textId="77777777" w:rsidR="00BE1524" w:rsidRDefault="00000000">
            <w:pPr>
              <w:spacing w:line="360" w:lineRule="auto"/>
              <w:jc w:val="center"/>
              <w:rPr>
                <w:rFonts w:ascii="仿宋" w:eastAsia="仿宋" w:hAnsi="仿宋" w:cs="仿宋_GB2312" w:hint="eastAsia"/>
                <w:sz w:val="24"/>
              </w:rPr>
            </w:pPr>
            <w:r>
              <w:rPr>
                <w:rFonts w:ascii="仿宋" w:eastAsia="仿宋" w:hAnsi="仿宋" w:cs="仿宋_GB2312"/>
                <w:sz w:val="24"/>
              </w:rPr>
              <w:t>1</w:t>
            </w:r>
          </w:p>
        </w:tc>
        <w:tc>
          <w:tcPr>
            <w:tcW w:w="1134" w:type="dxa"/>
            <w:vAlign w:val="center"/>
          </w:tcPr>
          <w:p w14:paraId="5C115A04" w14:textId="77777777" w:rsidR="00BE1524" w:rsidRDefault="00BE1524">
            <w:pPr>
              <w:snapToGrid w:val="0"/>
              <w:spacing w:line="360" w:lineRule="auto"/>
              <w:jc w:val="center"/>
              <w:rPr>
                <w:rFonts w:ascii="仿宋" w:eastAsia="仿宋" w:hAnsi="仿宋" w:cs="仿宋_GB2312" w:hint="eastAsia"/>
                <w:sz w:val="24"/>
              </w:rPr>
            </w:pPr>
          </w:p>
        </w:tc>
        <w:tc>
          <w:tcPr>
            <w:tcW w:w="1843" w:type="dxa"/>
            <w:vAlign w:val="center"/>
          </w:tcPr>
          <w:p w14:paraId="20B72093" w14:textId="77777777" w:rsidR="00BE1524" w:rsidRDefault="00BE1524">
            <w:pPr>
              <w:snapToGrid w:val="0"/>
              <w:spacing w:line="360" w:lineRule="auto"/>
              <w:jc w:val="center"/>
              <w:rPr>
                <w:rFonts w:ascii="仿宋" w:eastAsia="仿宋" w:hAnsi="仿宋" w:cs="仿宋_GB2312" w:hint="eastAsia"/>
                <w:sz w:val="24"/>
              </w:rPr>
            </w:pPr>
          </w:p>
        </w:tc>
        <w:tc>
          <w:tcPr>
            <w:tcW w:w="3118" w:type="dxa"/>
            <w:vAlign w:val="center"/>
          </w:tcPr>
          <w:p w14:paraId="2C696811" w14:textId="77777777" w:rsidR="00BE1524" w:rsidRDefault="00BE1524">
            <w:pPr>
              <w:snapToGrid w:val="0"/>
              <w:spacing w:line="360" w:lineRule="auto"/>
              <w:jc w:val="center"/>
              <w:rPr>
                <w:rFonts w:ascii="仿宋" w:eastAsia="仿宋" w:hAnsi="仿宋" w:cs="仿宋_GB2312" w:hint="eastAsia"/>
                <w:sz w:val="24"/>
              </w:rPr>
            </w:pPr>
          </w:p>
        </w:tc>
        <w:tc>
          <w:tcPr>
            <w:tcW w:w="993" w:type="dxa"/>
            <w:vAlign w:val="center"/>
          </w:tcPr>
          <w:p w14:paraId="62CA24A6" w14:textId="77777777" w:rsidR="00BE1524" w:rsidRDefault="00BE1524">
            <w:pPr>
              <w:snapToGrid w:val="0"/>
              <w:spacing w:line="360" w:lineRule="auto"/>
              <w:jc w:val="center"/>
              <w:rPr>
                <w:rFonts w:ascii="仿宋" w:eastAsia="仿宋" w:hAnsi="仿宋" w:cs="仿宋_GB2312" w:hint="eastAsia"/>
                <w:sz w:val="24"/>
              </w:rPr>
            </w:pPr>
          </w:p>
        </w:tc>
        <w:tc>
          <w:tcPr>
            <w:tcW w:w="1159" w:type="dxa"/>
            <w:vAlign w:val="center"/>
          </w:tcPr>
          <w:p w14:paraId="7FECD14A" w14:textId="77777777" w:rsidR="00BE1524" w:rsidRDefault="00BE1524">
            <w:pPr>
              <w:spacing w:line="360" w:lineRule="auto"/>
              <w:jc w:val="center"/>
              <w:rPr>
                <w:rFonts w:ascii="仿宋" w:eastAsia="仿宋" w:hAnsi="仿宋" w:cs="仿宋_GB2312" w:hint="eastAsia"/>
                <w:sz w:val="24"/>
              </w:rPr>
            </w:pPr>
          </w:p>
        </w:tc>
      </w:tr>
    </w:tbl>
    <w:p w14:paraId="44116CDF" w14:textId="77777777" w:rsidR="00BE1524" w:rsidRDefault="00BE1524">
      <w:pPr>
        <w:snapToGrid w:val="0"/>
        <w:spacing w:line="360" w:lineRule="auto"/>
        <w:ind w:right="1440"/>
        <w:rPr>
          <w:rFonts w:ascii="仿宋" w:eastAsia="仿宋" w:hAnsi="仿宋" w:cs="仿宋_GB2312" w:hint="eastAsia"/>
          <w:kern w:val="0"/>
          <w:sz w:val="24"/>
        </w:rPr>
      </w:pPr>
    </w:p>
    <w:p w14:paraId="6B8A7FE0" w14:textId="77777777" w:rsidR="00BE1524" w:rsidRDefault="00BE1524">
      <w:pPr>
        <w:snapToGrid w:val="0"/>
        <w:spacing w:line="360" w:lineRule="auto"/>
        <w:ind w:right="480"/>
        <w:jc w:val="right"/>
        <w:rPr>
          <w:rFonts w:ascii="仿宋" w:eastAsia="仿宋" w:hAnsi="仿宋" w:cs="仿宋_GB2312" w:hint="eastAsia"/>
          <w:kern w:val="0"/>
          <w:sz w:val="24"/>
          <w:lang w:val="zh-CN"/>
        </w:rPr>
      </w:pPr>
    </w:p>
    <w:p w14:paraId="3B589E8D" w14:textId="77777777" w:rsidR="00BE1524"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投标人名称(电子签名)：</w:t>
      </w:r>
    </w:p>
    <w:p w14:paraId="51C74989" w14:textId="77777777" w:rsidR="00BE1524"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655CDD17" w14:textId="77777777" w:rsidR="00BE1524" w:rsidRDefault="00BE1524">
      <w:pPr>
        <w:widowControl/>
        <w:adjustRightInd/>
        <w:jc w:val="left"/>
        <w:rPr>
          <w:rFonts w:ascii="仿宋" w:eastAsia="仿宋" w:hAnsi="仿宋" w:cs="仿宋_GB2312" w:hint="eastAsia"/>
          <w:b/>
          <w:kern w:val="0"/>
          <w:sz w:val="32"/>
          <w:szCs w:val="32"/>
        </w:rPr>
      </w:pPr>
    </w:p>
    <w:p w14:paraId="369AB0C5" w14:textId="77777777" w:rsidR="00BE1524"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77C413E" w14:textId="77777777" w:rsidR="00BE1524" w:rsidRDefault="00BE1524">
      <w:pPr>
        <w:widowControl/>
        <w:spacing w:line="360" w:lineRule="auto"/>
        <w:rPr>
          <w:rFonts w:ascii="仿宋" w:eastAsia="仿宋" w:hAnsi="仿宋" w:cs="仿宋_GB2312" w:hint="eastAsia"/>
          <w:b/>
          <w:kern w:val="0"/>
          <w:sz w:val="32"/>
          <w:szCs w:val="32"/>
        </w:rPr>
      </w:pPr>
    </w:p>
    <w:p w14:paraId="24DFD2E6"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BE1524" w14:paraId="0A316C37" w14:textId="77777777">
        <w:tc>
          <w:tcPr>
            <w:tcW w:w="959" w:type="dxa"/>
          </w:tcPr>
          <w:p w14:paraId="39AA8032" w14:textId="77777777" w:rsidR="00BE1524" w:rsidRDefault="00000000">
            <w:pPr>
              <w:jc w:val="center"/>
              <w:rPr>
                <w:rFonts w:ascii="仿宋" w:eastAsia="仿宋" w:hAnsi="仿宋" w:hint="eastAsia"/>
                <w:b/>
                <w:bCs/>
                <w:sz w:val="24"/>
              </w:rPr>
            </w:pPr>
            <w:r>
              <w:rPr>
                <w:rFonts w:ascii="仿宋" w:eastAsia="仿宋" w:hAnsi="仿宋" w:hint="eastAsia"/>
                <w:b/>
                <w:bCs/>
                <w:sz w:val="24"/>
              </w:rPr>
              <w:t>序号</w:t>
            </w:r>
          </w:p>
        </w:tc>
        <w:tc>
          <w:tcPr>
            <w:tcW w:w="3683" w:type="dxa"/>
          </w:tcPr>
          <w:p w14:paraId="5D04D24F" w14:textId="77777777" w:rsidR="00BE1524" w:rsidRDefault="00000000">
            <w:pPr>
              <w:jc w:val="center"/>
              <w:rPr>
                <w:rFonts w:ascii="仿宋" w:eastAsia="仿宋" w:hAnsi="仿宋" w:hint="eastAsia"/>
                <w:b/>
                <w:bCs/>
                <w:sz w:val="24"/>
              </w:rPr>
            </w:pPr>
            <w:r>
              <w:rPr>
                <w:rFonts w:ascii="仿宋" w:eastAsia="仿宋" w:hAnsi="仿宋" w:hint="eastAsia"/>
                <w:b/>
                <w:bCs/>
                <w:sz w:val="24"/>
              </w:rPr>
              <w:t>招标文件章节及具体内容</w:t>
            </w:r>
          </w:p>
        </w:tc>
        <w:tc>
          <w:tcPr>
            <w:tcW w:w="3546" w:type="dxa"/>
          </w:tcPr>
          <w:p w14:paraId="1D04F9DE" w14:textId="77777777" w:rsidR="00BE1524" w:rsidRDefault="00000000">
            <w:pPr>
              <w:jc w:val="center"/>
              <w:rPr>
                <w:rFonts w:ascii="仿宋" w:eastAsia="仿宋" w:hAnsi="仿宋" w:hint="eastAsia"/>
                <w:b/>
                <w:bCs/>
                <w:sz w:val="24"/>
              </w:rPr>
            </w:pPr>
            <w:r>
              <w:rPr>
                <w:rFonts w:ascii="仿宋" w:eastAsia="仿宋" w:hAnsi="仿宋" w:hint="eastAsia"/>
                <w:b/>
                <w:bCs/>
                <w:sz w:val="24"/>
              </w:rPr>
              <w:t>投标文件章节及具体内容</w:t>
            </w:r>
          </w:p>
        </w:tc>
        <w:tc>
          <w:tcPr>
            <w:tcW w:w="1276" w:type="dxa"/>
          </w:tcPr>
          <w:p w14:paraId="62F272F7" w14:textId="77777777" w:rsidR="00BE1524" w:rsidRDefault="00000000">
            <w:pPr>
              <w:jc w:val="center"/>
              <w:rPr>
                <w:rFonts w:ascii="仿宋" w:eastAsia="仿宋" w:hAnsi="仿宋" w:hint="eastAsia"/>
                <w:b/>
                <w:bCs/>
                <w:sz w:val="24"/>
              </w:rPr>
            </w:pPr>
            <w:r>
              <w:rPr>
                <w:rFonts w:ascii="仿宋" w:eastAsia="仿宋" w:hAnsi="仿宋" w:hint="eastAsia"/>
                <w:b/>
                <w:bCs/>
                <w:sz w:val="24"/>
              </w:rPr>
              <w:t>偏离说明</w:t>
            </w:r>
          </w:p>
        </w:tc>
      </w:tr>
      <w:tr w:rsidR="00BE1524" w14:paraId="001C3C6C" w14:textId="77777777">
        <w:tc>
          <w:tcPr>
            <w:tcW w:w="959" w:type="dxa"/>
          </w:tcPr>
          <w:p w14:paraId="25111E79" w14:textId="77777777" w:rsidR="00BE1524" w:rsidRDefault="00000000">
            <w:pPr>
              <w:jc w:val="center"/>
              <w:rPr>
                <w:rFonts w:ascii="仿宋" w:eastAsia="仿宋" w:hAnsi="仿宋" w:cs="仿宋_GB2312" w:hint="eastAsia"/>
                <w:kern w:val="0"/>
                <w:sz w:val="24"/>
              </w:rPr>
            </w:pPr>
            <w:r>
              <w:rPr>
                <w:rFonts w:ascii="仿宋" w:eastAsia="仿宋" w:hAnsi="仿宋" w:cs="仿宋_GB2312"/>
                <w:kern w:val="0"/>
                <w:sz w:val="24"/>
              </w:rPr>
              <w:t>1</w:t>
            </w:r>
          </w:p>
        </w:tc>
        <w:tc>
          <w:tcPr>
            <w:tcW w:w="3683" w:type="dxa"/>
          </w:tcPr>
          <w:p w14:paraId="1CCACD0B" w14:textId="77777777" w:rsidR="00BE1524" w:rsidRDefault="00BE1524">
            <w:pPr>
              <w:jc w:val="center"/>
              <w:rPr>
                <w:rFonts w:ascii="仿宋" w:eastAsia="仿宋" w:hAnsi="仿宋" w:cs="仿宋_GB2312" w:hint="eastAsia"/>
                <w:b/>
                <w:kern w:val="0"/>
                <w:sz w:val="32"/>
                <w:szCs w:val="32"/>
              </w:rPr>
            </w:pPr>
          </w:p>
        </w:tc>
        <w:tc>
          <w:tcPr>
            <w:tcW w:w="3546" w:type="dxa"/>
          </w:tcPr>
          <w:p w14:paraId="2B28E49B" w14:textId="77777777" w:rsidR="00BE1524" w:rsidRDefault="00BE1524">
            <w:pPr>
              <w:jc w:val="center"/>
              <w:rPr>
                <w:rFonts w:ascii="仿宋" w:eastAsia="仿宋" w:hAnsi="仿宋" w:cs="仿宋_GB2312" w:hint="eastAsia"/>
                <w:b/>
                <w:kern w:val="0"/>
                <w:sz w:val="32"/>
                <w:szCs w:val="32"/>
              </w:rPr>
            </w:pPr>
          </w:p>
        </w:tc>
        <w:tc>
          <w:tcPr>
            <w:tcW w:w="1276" w:type="dxa"/>
          </w:tcPr>
          <w:p w14:paraId="5AD6DE55" w14:textId="77777777" w:rsidR="00BE1524" w:rsidRDefault="00BE1524">
            <w:pPr>
              <w:jc w:val="center"/>
              <w:rPr>
                <w:rFonts w:ascii="仿宋" w:eastAsia="仿宋" w:hAnsi="仿宋" w:cs="仿宋_GB2312" w:hint="eastAsia"/>
                <w:b/>
                <w:kern w:val="0"/>
                <w:sz w:val="32"/>
                <w:szCs w:val="32"/>
              </w:rPr>
            </w:pPr>
          </w:p>
        </w:tc>
      </w:tr>
      <w:tr w:rsidR="00BE1524" w14:paraId="445DAABB" w14:textId="77777777">
        <w:tc>
          <w:tcPr>
            <w:tcW w:w="959" w:type="dxa"/>
          </w:tcPr>
          <w:p w14:paraId="5646B108" w14:textId="77777777" w:rsidR="00BE1524" w:rsidRDefault="00000000">
            <w:pPr>
              <w:jc w:val="center"/>
              <w:rPr>
                <w:rFonts w:ascii="仿宋" w:eastAsia="仿宋" w:hAnsi="仿宋" w:cs="仿宋_GB2312" w:hint="eastAsia"/>
                <w:kern w:val="0"/>
                <w:sz w:val="24"/>
              </w:rPr>
            </w:pPr>
            <w:r>
              <w:rPr>
                <w:rFonts w:ascii="仿宋" w:eastAsia="仿宋" w:hAnsi="仿宋" w:cs="仿宋_GB2312"/>
                <w:kern w:val="0"/>
                <w:sz w:val="24"/>
              </w:rPr>
              <w:t>2</w:t>
            </w:r>
          </w:p>
        </w:tc>
        <w:tc>
          <w:tcPr>
            <w:tcW w:w="3683" w:type="dxa"/>
          </w:tcPr>
          <w:p w14:paraId="710269C7" w14:textId="77777777" w:rsidR="00BE1524" w:rsidRDefault="00BE1524">
            <w:pPr>
              <w:jc w:val="center"/>
              <w:rPr>
                <w:rFonts w:ascii="仿宋" w:eastAsia="仿宋" w:hAnsi="仿宋" w:cs="仿宋_GB2312" w:hint="eastAsia"/>
                <w:b/>
                <w:kern w:val="0"/>
                <w:sz w:val="32"/>
                <w:szCs w:val="32"/>
              </w:rPr>
            </w:pPr>
          </w:p>
        </w:tc>
        <w:tc>
          <w:tcPr>
            <w:tcW w:w="3546" w:type="dxa"/>
          </w:tcPr>
          <w:p w14:paraId="04A0F8C6" w14:textId="77777777" w:rsidR="00BE1524" w:rsidRDefault="00BE1524">
            <w:pPr>
              <w:jc w:val="center"/>
              <w:rPr>
                <w:rFonts w:ascii="仿宋" w:eastAsia="仿宋" w:hAnsi="仿宋" w:cs="仿宋_GB2312" w:hint="eastAsia"/>
                <w:b/>
                <w:kern w:val="0"/>
                <w:sz w:val="32"/>
                <w:szCs w:val="32"/>
              </w:rPr>
            </w:pPr>
          </w:p>
        </w:tc>
        <w:tc>
          <w:tcPr>
            <w:tcW w:w="1276" w:type="dxa"/>
          </w:tcPr>
          <w:p w14:paraId="2E74729D" w14:textId="77777777" w:rsidR="00BE1524" w:rsidRDefault="00BE1524">
            <w:pPr>
              <w:jc w:val="center"/>
              <w:rPr>
                <w:rFonts w:ascii="仿宋" w:eastAsia="仿宋" w:hAnsi="仿宋" w:cs="仿宋_GB2312" w:hint="eastAsia"/>
                <w:b/>
                <w:kern w:val="0"/>
                <w:sz w:val="32"/>
                <w:szCs w:val="32"/>
              </w:rPr>
            </w:pPr>
          </w:p>
        </w:tc>
      </w:tr>
      <w:tr w:rsidR="00BE1524" w14:paraId="7A0F2783" w14:textId="77777777">
        <w:tc>
          <w:tcPr>
            <w:tcW w:w="959" w:type="dxa"/>
          </w:tcPr>
          <w:p w14:paraId="586B9C87" w14:textId="77777777" w:rsidR="00BE1524" w:rsidRDefault="00000000">
            <w:pPr>
              <w:jc w:val="center"/>
              <w:rPr>
                <w:rFonts w:ascii="仿宋" w:eastAsia="仿宋" w:hAnsi="仿宋" w:cs="仿宋_GB2312" w:hint="eastAsia"/>
                <w:kern w:val="0"/>
                <w:sz w:val="24"/>
              </w:rPr>
            </w:pPr>
            <w:r>
              <w:rPr>
                <w:rFonts w:ascii="仿宋" w:eastAsia="仿宋" w:hAnsi="仿宋" w:cs="仿宋_GB2312" w:hint="eastAsia"/>
                <w:kern w:val="0"/>
                <w:sz w:val="24"/>
              </w:rPr>
              <w:t>……</w:t>
            </w:r>
          </w:p>
        </w:tc>
        <w:tc>
          <w:tcPr>
            <w:tcW w:w="3683" w:type="dxa"/>
          </w:tcPr>
          <w:p w14:paraId="3360C3A8" w14:textId="77777777" w:rsidR="00BE1524" w:rsidRDefault="00BE1524">
            <w:pPr>
              <w:jc w:val="center"/>
              <w:rPr>
                <w:rFonts w:ascii="仿宋" w:eastAsia="仿宋" w:hAnsi="仿宋" w:cs="仿宋_GB2312" w:hint="eastAsia"/>
                <w:b/>
                <w:kern w:val="0"/>
                <w:sz w:val="32"/>
                <w:szCs w:val="32"/>
              </w:rPr>
            </w:pPr>
          </w:p>
        </w:tc>
        <w:tc>
          <w:tcPr>
            <w:tcW w:w="3546" w:type="dxa"/>
          </w:tcPr>
          <w:p w14:paraId="223ECAFE" w14:textId="77777777" w:rsidR="00BE1524" w:rsidRDefault="00BE1524">
            <w:pPr>
              <w:jc w:val="center"/>
              <w:rPr>
                <w:rFonts w:ascii="仿宋" w:eastAsia="仿宋" w:hAnsi="仿宋" w:cs="仿宋_GB2312" w:hint="eastAsia"/>
                <w:b/>
                <w:kern w:val="0"/>
                <w:sz w:val="32"/>
                <w:szCs w:val="32"/>
              </w:rPr>
            </w:pPr>
          </w:p>
        </w:tc>
        <w:tc>
          <w:tcPr>
            <w:tcW w:w="1276" w:type="dxa"/>
          </w:tcPr>
          <w:p w14:paraId="5DFE2646" w14:textId="77777777" w:rsidR="00BE1524" w:rsidRDefault="00BE1524">
            <w:pPr>
              <w:jc w:val="center"/>
              <w:rPr>
                <w:rFonts w:ascii="仿宋" w:eastAsia="仿宋" w:hAnsi="仿宋" w:cs="仿宋_GB2312" w:hint="eastAsia"/>
                <w:b/>
                <w:kern w:val="0"/>
                <w:sz w:val="32"/>
                <w:szCs w:val="32"/>
              </w:rPr>
            </w:pPr>
          </w:p>
        </w:tc>
      </w:tr>
    </w:tbl>
    <w:p w14:paraId="326BD5DC" w14:textId="77777777" w:rsidR="00BE1524" w:rsidRDefault="00000000">
      <w:pPr>
        <w:jc w:val="left"/>
        <w:rPr>
          <w:rFonts w:ascii="仿宋" w:eastAsia="仿宋" w:hAnsi="仿宋" w:cs="仿宋_GB2312" w:hint="eastAsia"/>
          <w:kern w:val="0"/>
          <w:sz w:val="24"/>
        </w:rPr>
      </w:pPr>
      <w:r>
        <w:rPr>
          <w:rFonts w:ascii="仿宋" w:eastAsia="仿宋" w:hAnsi="仿宋" w:cs="仿宋_GB2312" w:hint="eastAsia"/>
          <w:kern w:val="0"/>
          <w:sz w:val="24"/>
        </w:rPr>
        <w:t>投标人保证：除商务技术偏离表列出的偏离外，投标人响应招标文件的全部要求</w:t>
      </w:r>
    </w:p>
    <w:p w14:paraId="6DF829C4" w14:textId="77777777" w:rsidR="00BE1524" w:rsidRDefault="00BE1524">
      <w:pPr>
        <w:rPr>
          <w:lang w:val="zh-CN"/>
        </w:rPr>
      </w:pPr>
    </w:p>
    <w:p w14:paraId="64674407" w14:textId="77777777" w:rsidR="00BE1524" w:rsidRDefault="00BE1524"/>
    <w:p w14:paraId="68A9BC3F" w14:textId="77777777" w:rsidR="00BE1524" w:rsidRDefault="00BE1524">
      <w:pPr>
        <w:rPr>
          <w:lang w:val="zh-CN"/>
        </w:rPr>
      </w:pPr>
    </w:p>
    <w:p w14:paraId="52A7B8D1" w14:textId="77777777" w:rsidR="00BE1524"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投标人名称(电子签名)：</w:t>
      </w:r>
    </w:p>
    <w:p w14:paraId="076A1467" w14:textId="77777777" w:rsidR="00BE1524"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0B9D6B2B" w14:textId="77777777" w:rsidR="00BE1524" w:rsidRDefault="00000000">
      <w:pPr>
        <w:widowControl/>
        <w:adjustRightInd/>
        <w:jc w:val="left"/>
      </w:pPr>
      <w:r>
        <w:br w:type="page"/>
      </w:r>
    </w:p>
    <w:p w14:paraId="2E633D82" w14:textId="77777777" w:rsidR="00BE1524" w:rsidRDefault="00BE1524">
      <w:pPr>
        <w:snapToGrid w:val="0"/>
        <w:spacing w:line="360" w:lineRule="auto"/>
        <w:outlineLvl w:val="1"/>
        <w:rPr>
          <w:rFonts w:ascii="仿宋_GB2312" w:eastAsia="仿宋_GB2312" w:hAnsi="仿宋" w:hint="eastAsia"/>
          <w:b/>
          <w:bCs/>
          <w:sz w:val="32"/>
          <w:szCs w:val="32"/>
        </w:rPr>
      </w:pPr>
    </w:p>
    <w:p w14:paraId="303B7CB8" w14:textId="13F191A3" w:rsidR="00BE1524" w:rsidRDefault="00910E0C">
      <w:pPr>
        <w:snapToGrid w:val="0"/>
        <w:spacing w:line="360" w:lineRule="auto"/>
        <w:jc w:val="center"/>
        <w:outlineLvl w:val="1"/>
        <w:rPr>
          <w:rFonts w:ascii="仿宋" w:eastAsia="仿宋" w:hAnsi="仿宋" w:cs="仿宋_GB2312" w:hint="eastAsia"/>
          <w:b/>
          <w:kern w:val="0"/>
          <w:sz w:val="32"/>
          <w:szCs w:val="32"/>
        </w:rPr>
      </w:pPr>
      <w:bookmarkStart w:id="405" w:name="_Toc446429163"/>
      <w:bookmarkStart w:id="406" w:name="_Toc434238801"/>
      <w:r>
        <w:rPr>
          <w:rFonts w:ascii="仿宋" w:eastAsia="仿宋" w:hAnsi="仿宋" w:cs="仿宋_GB2312" w:hint="eastAsia"/>
          <w:b/>
          <w:kern w:val="0"/>
          <w:sz w:val="32"/>
          <w:szCs w:val="32"/>
        </w:rPr>
        <w:t>七</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405"/>
      <w:bookmarkEnd w:id="406"/>
    </w:p>
    <w:p w14:paraId="752C662C" w14:textId="77777777" w:rsidR="00BE1524" w:rsidRDefault="00BE1524">
      <w:pPr>
        <w:jc w:val="center"/>
        <w:rPr>
          <w:rFonts w:ascii="宋体" w:hAnsi="宋体" w:hint="eastAsia"/>
          <w:b/>
          <w:sz w:val="32"/>
        </w:rPr>
      </w:pPr>
    </w:p>
    <w:p w14:paraId="4358A331" w14:textId="77777777" w:rsidR="00BE1524" w:rsidRDefault="00000000">
      <w:pPr>
        <w:jc w:val="center"/>
        <w:rPr>
          <w:rFonts w:ascii="宋体" w:hAnsi="宋体" w:hint="eastAsia"/>
          <w:b/>
          <w:sz w:val="32"/>
        </w:rPr>
      </w:pPr>
      <w:r>
        <w:rPr>
          <w:rFonts w:ascii="宋体" w:hAnsi="宋体" w:hint="eastAsia"/>
          <w:b/>
          <w:sz w:val="32"/>
        </w:rPr>
        <w:t>拟投入本项目的人员简历表</w:t>
      </w:r>
    </w:p>
    <w:p w14:paraId="3A79565C" w14:textId="77777777" w:rsidR="00BE1524" w:rsidRDefault="00BE1524">
      <w:pPr>
        <w:jc w:val="center"/>
        <w:rPr>
          <w:rFonts w:ascii="宋体" w:hAnsi="宋体" w:hint="eastAsia"/>
          <w:b/>
          <w:sz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BE1524" w14:paraId="283F8DA0" w14:textId="77777777">
        <w:trPr>
          <w:cantSplit/>
          <w:trHeight w:val="585"/>
        </w:trPr>
        <w:tc>
          <w:tcPr>
            <w:tcW w:w="1380" w:type="dxa"/>
            <w:vAlign w:val="center"/>
          </w:tcPr>
          <w:p w14:paraId="5BF2CCCE" w14:textId="77777777" w:rsidR="00BE1524" w:rsidRDefault="00000000">
            <w:pPr>
              <w:snapToGrid w:val="0"/>
              <w:spacing w:line="360" w:lineRule="auto"/>
              <w:rPr>
                <w:rFonts w:ascii="Arial" w:hAnsi="Arial" w:cs="Arial"/>
              </w:rPr>
            </w:pPr>
            <w:r>
              <w:rPr>
                <w:rFonts w:ascii="Arial" w:hAnsi="Arial" w:cs="Arial" w:hint="eastAsia"/>
              </w:rPr>
              <w:t>姓</w:t>
            </w:r>
            <w:r>
              <w:rPr>
                <w:rFonts w:ascii="Arial" w:hAnsi="Arial" w:cs="Arial" w:hint="eastAsia"/>
              </w:rPr>
              <w:t xml:space="preserve">  </w:t>
            </w:r>
            <w:r>
              <w:rPr>
                <w:rFonts w:ascii="Arial" w:hAnsi="Arial" w:cs="Arial" w:hint="eastAsia"/>
              </w:rPr>
              <w:t>名</w:t>
            </w:r>
          </w:p>
        </w:tc>
        <w:tc>
          <w:tcPr>
            <w:tcW w:w="1680" w:type="dxa"/>
            <w:gridSpan w:val="2"/>
            <w:vAlign w:val="center"/>
          </w:tcPr>
          <w:p w14:paraId="0CA7DC52" w14:textId="77777777" w:rsidR="00BE1524" w:rsidRDefault="00BE1524">
            <w:pPr>
              <w:snapToGrid w:val="0"/>
              <w:spacing w:line="360" w:lineRule="auto"/>
              <w:rPr>
                <w:rFonts w:ascii="Arial" w:hAnsi="Arial" w:cs="Arial"/>
              </w:rPr>
            </w:pPr>
          </w:p>
        </w:tc>
        <w:tc>
          <w:tcPr>
            <w:tcW w:w="945" w:type="dxa"/>
            <w:gridSpan w:val="2"/>
            <w:vAlign w:val="center"/>
          </w:tcPr>
          <w:p w14:paraId="1EBBF555" w14:textId="77777777" w:rsidR="00BE1524" w:rsidRDefault="00000000">
            <w:pPr>
              <w:snapToGrid w:val="0"/>
              <w:spacing w:line="360" w:lineRule="auto"/>
              <w:rPr>
                <w:rFonts w:ascii="Arial" w:hAnsi="Arial" w:cs="Arial"/>
              </w:rPr>
            </w:pPr>
            <w:r>
              <w:rPr>
                <w:rFonts w:ascii="Arial" w:hAnsi="Arial" w:cs="Arial" w:hint="eastAsia"/>
              </w:rPr>
              <w:t>性</w:t>
            </w:r>
            <w:r>
              <w:rPr>
                <w:rFonts w:ascii="Arial" w:hAnsi="Arial" w:cs="Arial" w:hint="eastAsia"/>
              </w:rPr>
              <w:t xml:space="preserve"> </w:t>
            </w:r>
            <w:r>
              <w:rPr>
                <w:rFonts w:ascii="Arial" w:hAnsi="Arial" w:cs="Arial" w:hint="eastAsia"/>
              </w:rPr>
              <w:t>别</w:t>
            </w:r>
          </w:p>
        </w:tc>
        <w:tc>
          <w:tcPr>
            <w:tcW w:w="945" w:type="dxa"/>
            <w:vAlign w:val="center"/>
          </w:tcPr>
          <w:p w14:paraId="2BBF728E" w14:textId="77777777" w:rsidR="00BE1524" w:rsidRDefault="00BE1524">
            <w:pPr>
              <w:snapToGrid w:val="0"/>
              <w:spacing w:line="360" w:lineRule="auto"/>
              <w:rPr>
                <w:rFonts w:ascii="Arial" w:hAnsi="Arial" w:cs="Arial"/>
              </w:rPr>
            </w:pPr>
          </w:p>
        </w:tc>
        <w:tc>
          <w:tcPr>
            <w:tcW w:w="945" w:type="dxa"/>
            <w:gridSpan w:val="2"/>
            <w:vAlign w:val="center"/>
          </w:tcPr>
          <w:p w14:paraId="6A9A7FA9" w14:textId="77777777" w:rsidR="00BE1524" w:rsidRDefault="00000000">
            <w:pPr>
              <w:snapToGrid w:val="0"/>
              <w:spacing w:line="360" w:lineRule="auto"/>
              <w:rPr>
                <w:rFonts w:ascii="Arial" w:hAnsi="Arial" w:cs="Arial"/>
              </w:rPr>
            </w:pPr>
            <w:r>
              <w:rPr>
                <w:rFonts w:ascii="Arial" w:hAnsi="Arial" w:cs="Arial" w:hint="eastAsia"/>
              </w:rPr>
              <w:t>出生</w:t>
            </w:r>
            <w:r>
              <w:rPr>
                <w:rFonts w:ascii="Arial" w:hAnsi="Arial" w:cs="Arial" w:hint="eastAsia"/>
              </w:rPr>
              <w:t xml:space="preserve"> </w:t>
            </w:r>
            <w:r>
              <w:rPr>
                <w:rFonts w:ascii="Arial" w:hAnsi="Arial" w:cs="Arial" w:hint="eastAsia"/>
              </w:rPr>
              <w:t>日</w:t>
            </w:r>
            <w:r>
              <w:rPr>
                <w:rFonts w:ascii="Arial" w:hAnsi="Arial" w:cs="Arial" w:hint="eastAsia"/>
              </w:rPr>
              <w:t xml:space="preserve">  </w:t>
            </w:r>
            <w:r>
              <w:rPr>
                <w:rFonts w:ascii="Arial" w:hAnsi="Arial" w:cs="Arial" w:hint="eastAsia"/>
              </w:rPr>
              <w:t>期</w:t>
            </w:r>
          </w:p>
        </w:tc>
        <w:tc>
          <w:tcPr>
            <w:tcW w:w="2610" w:type="dxa"/>
            <w:gridSpan w:val="2"/>
            <w:vAlign w:val="center"/>
          </w:tcPr>
          <w:p w14:paraId="44205A93" w14:textId="77777777" w:rsidR="00BE1524"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BE1524" w14:paraId="6C87336B" w14:textId="77777777">
        <w:trPr>
          <w:cantSplit/>
          <w:trHeight w:val="600"/>
        </w:trPr>
        <w:tc>
          <w:tcPr>
            <w:tcW w:w="1380" w:type="dxa"/>
            <w:vAlign w:val="center"/>
          </w:tcPr>
          <w:p w14:paraId="2928ECE5" w14:textId="77777777" w:rsidR="00BE1524" w:rsidRDefault="00000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2214E8C2" w14:textId="77777777" w:rsidR="00BE1524" w:rsidRDefault="00BE1524">
            <w:pPr>
              <w:snapToGrid w:val="0"/>
              <w:spacing w:line="360" w:lineRule="auto"/>
              <w:rPr>
                <w:rFonts w:ascii="Arial" w:hAnsi="Arial" w:cs="Arial"/>
              </w:rPr>
            </w:pPr>
          </w:p>
        </w:tc>
        <w:tc>
          <w:tcPr>
            <w:tcW w:w="945" w:type="dxa"/>
            <w:gridSpan w:val="2"/>
            <w:vAlign w:val="center"/>
          </w:tcPr>
          <w:p w14:paraId="17320C9B" w14:textId="77777777" w:rsidR="00BE1524" w:rsidRDefault="00000000">
            <w:pPr>
              <w:snapToGrid w:val="0"/>
              <w:spacing w:line="360" w:lineRule="auto"/>
              <w:rPr>
                <w:rFonts w:ascii="Arial" w:hAnsi="Arial" w:cs="Arial"/>
              </w:rPr>
            </w:pPr>
            <w:r>
              <w:rPr>
                <w:rFonts w:ascii="Arial" w:hAnsi="Arial" w:cs="Arial" w:hint="eastAsia"/>
              </w:rPr>
              <w:t>毕业</w:t>
            </w:r>
            <w:r>
              <w:rPr>
                <w:rFonts w:ascii="Arial" w:hAnsi="Arial" w:cs="Arial" w:hint="eastAsia"/>
              </w:rPr>
              <w:t xml:space="preserve"> </w:t>
            </w:r>
            <w:r>
              <w:rPr>
                <w:rFonts w:ascii="Arial" w:hAnsi="Arial" w:cs="Arial" w:hint="eastAsia"/>
              </w:rPr>
              <w:t>时</w:t>
            </w:r>
            <w:r>
              <w:rPr>
                <w:rFonts w:ascii="Arial" w:hAnsi="Arial" w:cs="Arial" w:hint="eastAsia"/>
              </w:rPr>
              <w:t xml:space="preserve">  </w:t>
            </w:r>
            <w:r>
              <w:rPr>
                <w:rFonts w:ascii="Arial" w:hAnsi="Arial" w:cs="Arial" w:hint="eastAsia"/>
              </w:rPr>
              <w:t>间</w:t>
            </w:r>
          </w:p>
        </w:tc>
        <w:tc>
          <w:tcPr>
            <w:tcW w:w="2610" w:type="dxa"/>
            <w:gridSpan w:val="2"/>
            <w:vAlign w:val="center"/>
          </w:tcPr>
          <w:p w14:paraId="761A5DA3" w14:textId="77777777" w:rsidR="00BE1524"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r w:rsidR="00BE1524" w14:paraId="042C9D62" w14:textId="77777777">
        <w:trPr>
          <w:trHeight w:val="660"/>
        </w:trPr>
        <w:tc>
          <w:tcPr>
            <w:tcW w:w="1995" w:type="dxa"/>
            <w:gridSpan w:val="2"/>
            <w:vAlign w:val="center"/>
          </w:tcPr>
          <w:p w14:paraId="19CC7DCB" w14:textId="77777777" w:rsidR="00BE1524"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55029A34" w14:textId="77777777" w:rsidR="00BE1524" w:rsidRDefault="00BE1524">
            <w:pPr>
              <w:snapToGrid w:val="0"/>
              <w:spacing w:line="360" w:lineRule="auto"/>
              <w:rPr>
                <w:rFonts w:ascii="Arial" w:hAnsi="Arial" w:cs="Arial"/>
              </w:rPr>
            </w:pPr>
          </w:p>
        </w:tc>
        <w:tc>
          <w:tcPr>
            <w:tcW w:w="2205" w:type="dxa"/>
            <w:gridSpan w:val="3"/>
            <w:vAlign w:val="center"/>
          </w:tcPr>
          <w:p w14:paraId="5FE2A557" w14:textId="77777777" w:rsidR="00BE1524"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14EDDC64" w14:textId="77777777" w:rsidR="00BE1524" w:rsidRDefault="00BE1524">
            <w:pPr>
              <w:snapToGrid w:val="0"/>
              <w:spacing w:line="360" w:lineRule="auto"/>
              <w:rPr>
                <w:rFonts w:ascii="Arial" w:hAnsi="Arial" w:cs="Arial"/>
              </w:rPr>
            </w:pPr>
          </w:p>
        </w:tc>
      </w:tr>
      <w:tr w:rsidR="00BE1524" w14:paraId="217AF7C1" w14:textId="77777777">
        <w:trPr>
          <w:trHeight w:val="600"/>
        </w:trPr>
        <w:tc>
          <w:tcPr>
            <w:tcW w:w="1995" w:type="dxa"/>
            <w:gridSpan w:val="2"/>
            <w:vAlign w:val="center"/>
          </w:tcPr>
          <w:p w14:paraId="3E9E5CCB" w14:textId="77777777" w:rsidR="00BE1524" w:rsidRDefault="00000000">
            <w:pPr>
              <w:snapToGrid w:val="0"/>
              <w:spacing w:line="360" w:lineRule="auto"/>
              <w:rPr>
                <w:rFonts w:ascii="Arial" w:hAnsi="Arial" w:cs="Arial"/>
              </w:rPr>
            </w:pPr>
            <w:r>
              <w:rPr>
                <w:rFonts w:ascii="Arial" w:hAnsi="Arial" w:cs="Arial" w:hint="eastAsia"/>
              </w:rPr>
              <w:t>执</w:t>
            </w:r>
            <w:r>
              <w:rPr>
                <w:rFonts w:ascii="Arial" w:hAnsi="Arial" w:cs="Arial" w:hint="eastAsia"/>
              </w:rPr>
              <w:t xml:space="preserve"> </w:t>
            </w:r>
            <w:r>
              <w:rPr>
                <w:rFonts w:ascii="Arial" w:hAnsi="Arial" w:cs="Arial" w:hint="eastAsia"/>
              </w:rPr>
              <w:t>业</w:t>
            </w:r>
            <w:r>
              <w:rPr>
                <w:rFonts w:ascii="Arial" w:hAnsi="Arial" w:cs="Arial" w:hint="eastAsia"/>
              </w:rPr>
              <w:t xml:space="preserve"> </w:t>
            </w:r>
            <w:r>
              <w:rPr>
                <w:rFonts w:ascii="Arial" w:hAnsi="Arial" w:cs="Arial" w:hint="eastAsia"/>
              </w:rPr>
              <w:t>注</w:t>
            </w:r>
            <w:r>
              <w:rPr>
                <w:rFonts w:ascii="Arial" w:hAnsi="Arial" w:cs="Arial" w:hint="eastAsia"/>
              </w:rPr>
              <w:t xml:space="preserve"> </w:t>
            </w:r>
            <w:r>
              <w:rPr>
                <w:rFonts w:ascii="Arial" w:hAnsi="Arial" w:cs="Arial" w:hint="eastAsia"/>
              </w:rPr>
              <w:t>册</w:t>
            </w:r>
          </w:p>
        </w:tc>
        <w:tc>
          <w:tcPr>
            <w:tcW w:w="1680" w:type="dxa"/>
            <w:gridSpan w:val="2"/>
            <w:vAlign w:val="center"/>
          </w:tcPr>
          <w:p w14:paraId="5C5AA752" w14:textId="77777777" w:rsidR="00BE1524" w:rsidRDefault="00BE1524">
            <w:pPr>
              <w:snapToGrid w:val="0"/>
              <w:spacing w:line="360" w:lineRule="auto"/>
              <w:rPr>
                <w:rFonts w:ascii="Arial" w:hAnsi="Arial" w:cs="Arial"/>
              </w:rPr>
            </w:pPr>
          </w:p>
        </w:tc>
        <w:tc>
          <w:tcPr>
            <w:tcW w:w="2205" w:type="dxa"/>
            <w:gridSpan w:val="3"/>
            <w:vAlign w:val="center"/>
          </w:tcPr>
          <w:p w14:paraId="1CD1CAE2" w14:textId="77777777" w:rsidR="00BE1524" w:rsidRDefault="00000000">
            <w:pPr>
              <w:snapToGrid w:val="0"/>
              <w:spacing w:line="360" w:lineRule="auto"/>
              <w:rPr>
                <w:rFonts w:ascii="Arial" w:hAnsi="Arial" w:cs="Arial"/>
              </w:rPr>
            </w:pPr>
            <w:r>
              <w:rPr>
                <w:rFonts w:ascii="Arial" w:hAnsi="Arial" w:cs="Arial" w:hint="eastAsia"/>
              </w:rPr>
              <w:t>职</w:t>
            </w:r>
            <w:r>
              <w:rPr>
                <w:rFonts w:ascii="Arial" w:hAnsi="Arial" w:cs="Arial" w:hint="eastAsia"/>
              </w:rPr>
              <w:t xml:space="preserve">       </w:t>
            </w:r>
            <w:r>
              <w:rPr>
                <w:rFonts w:ascii="Arial" w:hAnsi="Arial" w:cs="Arial" w:hint="eastAsia"/>
              </w:rPr>
              <w:t>称</w:t>
            </w:r>
          </w:p>
        </w:tc>
        <w:tc>
          <w:tcPr>
            <w:tcW w:w="2625" w:type="dxa"/>
            <w:gridSpan w:val="3"/>
            <w:vAlign w:val="center"/>
          </w:tcPr>
          <w:p w14:paraId="37610EA1" w14:textId="77777777" w:rsidR="00BE1524" w:rsidRDefault="00BE1524">
            <w:pPr>
              <w:snapToGrid w:val="0"/>
              <w:spacing w:line="360" w:lineRule="auto"/>
              <w:rPr>
                <w:rFonts w:ascii="Arial" w:hAnsi="Arial" w:cs="Arial"/>
              </w:rPr>
            </w:pPr>
          </w:p>
        </w:tc>
      </w:tr>
      <w:tr w:rsidR="00BE1524" w14:paraId="02F6B6B2" w14:textId="77777777">
        <w:trPr>
          <w:cantSplit/>
          <w:trHeight w:val="600"/>
        </w:trPr>
        <w:tc>
          <w:tcPr>
            <w:tcW w:w="8505" w:type="dxa"/>
            <w:gridSpan w:val="10"/>
            <w:vAlign w:val="center"/>
          </w:tcPr>
          <w:p w14:paraId="057F629C" w14:textId="77777777" w:rsidR="00BE1524"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主</w:t>
            </w:r>
            <w:r>
              <w:rPr>
                <w:rFonts w:ascii="Arial" w:hAnsi="Arial" w:cs="Arial" w:hint="eastAsia"/>
              </w:rPr>
              <w:t xml:space="preserve">  </w:t>
            </w:r>
            <w:r>
              <w:rPr>
                <w:rFonts w:ascii="Arial" w:hAnsi="Arial" w:cs="Arial" w:hint="eastAsia"/>
              </w:rPr>
              <w:t>要</w:t>
            </w:r>
            <w:r>
              <w:rPr>
                <w:rFonts w:ascii="Arial" w:hAnsi="Arial" w:cs="Arial" w:hint="eastAsia"/>
              </w:rPr>
              <w:t xml:space="preserve">  </w:t>
            </w:r>
            <w:r>
              <w:rPr>
                <w:rFonts w:ascii="Arial" w:hAnsi="Arial" w:cs="Arial" w:hint="eastAsia"/>
              </w:rPr>
              <w:t>经</w:t>
            </w:r>
            <w:r>
              <w:rPr>
                <w:rFonts w:ascii="Arial" w:hAnsi="Arial" w:cs="Arial" w:hint="eastAsia"/>
              </w:rPr>
              <w:t xml:space="preserve">  </w:t>
            </w:r>
            <w:r>
              <w:rPr>
                <w:rFonts w:ascii="Arial" w:hAnsi="Arial" w:cs="Arial" w:hint="eastAsia"/>
              </w:rPr>
              <w:t>历</w:t>
            </w:r>
          </w:p>
        </w:tc>
      </w:tr>
      <w:tr w:rsidR="00BE1524" w14:paraId="2A9C2616" w14:textId="77777777">
        <w:trPr>
          <w:trHeight w:val="690"/>
        </w:trPr>
        <w:tc>
          <w:tcPr>
            <w:tcW w:w="1995" w:type="dxa"/>
            <w:gridSpan w:val="2"/>
            <w:vAlign w:val="center"/>
          </w:tcPr>
          <w:p w14:paraId="4DCB6ABC" w14:textId="77777777" w:rsidR="00BE1524" w:rsidRDefault="00000000">
            <w:pPr>
              <w:snapToGrid w:val="0"/>
              <w:spacing w:line="360" w:lineRule="auto"/>
              <w:rPr>
                <w:rFonts w:ascii="Arial" w:hAnsi="Arial" w:cs="Arial"/>
              </w:rPr>
            </w:pPr>
            <w:r>
              <w:rPr>
                <w:rFonts w:ascii="Arial" w:hAnsi="Arial" w:cs="Arial" w:hint="eastAsia"/>
              </w:rPr>
              <w:t>时</w:t>
            </w:r>
            <w:r>
              <w:rPr>
                <w:rFonts w:ascii="Arial" w:hAnsi="Arial" w:cs="Arial" w:hint="eastAsia"/>
              </w:rPr>
              <w:t xml:space="preserve">   </w:t>
            </w:r>
            <w:r>
              <w:rPr>
                <w:rFonts w:ascii="Arial" w:hAnsi="Arial" w:cs="Arial" w:hint="eastAsia"/>
              </w:rPr>
              <w:t>间</w:t>
            </w:r>
          </w:p>
        </w:tc>
        <w:tc>
          <w:tcPr>
            <w:tcW w:w="3990" w:type="dxa"/>
            <w:gridSpan w:val="7"/>
            <w:vAlign w:val="center"/>
          </w:tcPr>
          <w:p w14:paraId="0FCA7E40" w14:textId="77777777" w:rsidR="00BE1524"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参加过的项目名称及规模</w:t>
            </w:r>
          </w:p>
        </w:tc>
        <w:tc>
          <w:tcPr>
            <w:tcW w:w="2520" w:type="dxa"/>
            <w:vAlign w:val="center"/>
          </w:tcPr>
          <w:p w14:paraId="665A2075" w14:textId="77777777" w:rsidR="00BE1524" w:rsidRDefault="00000000">
            <w:pPr>
              <w:snapToGrid w:val="0"/>
              <w:spacing w:line="360" w:lineRule="auto"/>
              <w:rPr>
                <w:rFonts w:ascii="Arial" w:hAnsi="Arial" w:cs="Arial"/>
              </w:rPr>
            </w:pPr>
            <w:r>
              <w:rPr>
                <w:rFonts w:ascii="Arial" w:hAnsi="Arial" w:cs="Arial" w:hint="eastAsia"/>
              </w:rPr>
              <w:t xml:space="preserve"> </w:t>
            </w:r>
            <w:r>
              <w:rPr>
                <w:rFonts w:ascii="Arial" w:hAnsi="Arial" w:cs="Arial" w:hint="eastAsia"/>
              </w:rPr>
              <w:t>该项目中任职</w:t>
            </w:r>
          </w:p>
        </w:tc>
      </w:tr>
      <w:tr w:rsidR="00BE1524" w14:paraId="3F54EB8E" w14:textId="77777777">
        <w:trPr>
          <w:trHeight w:val="4852"/>
        </w:trPr>
        <w:tc>
          <w:tcPr>
            <w:tcW w:w="1995" w:type="dxa"/>
            <w:gridSpan w:val="2"/>
          </w:tcPr>
          <w:p w14:paraId="436DDDF4" w14:textId="77777777" w:rsidR="00BE1524" w:rsidRDefault="00BE1524">
            <w:pPr>
              <w:snapToGrid w:val="0"/>
              <w:spacing w:line="360" w:lineRule="auto"/>
              <w:rPr>
                <w:rFonts w:ascii="Arial" w:hAnsi="Arial" w:cs="Arial"/>
              </w:rPr>
            </w:pPr>
          </w:p>
        </w:tc>
        <w:tc>
          <w:tcPr>
            <w:tcW w:w="3990" w:type="dxa"/>
            <w:gridSpan w:val="7"/>
          </w:tcPr>
          <w:p w14:paraId="68E8A9D0" w14:textId="77777777" w:rsidR="00BE1524" w:rsidRDefault="00BE1524">
            <w:pPr>
              <w:snapToGrid w:val="0"/>
              <w:spacing w:line="360" w:lineRule="auto"/>
              <w:rPr>
                <w:rFonts w:ascii="Arial" w:hAnsi="Arial" w:cs="Arial"/>
              </w:rPr>
            </w:pPr>
          </w:p>
        </w:tc>
        <w:tc>
          <w:tcPr>
            <w:tcW w:w="2520" w:type="dxa"/>
          </w:tcPr>
          <w:p w14:paraId="40C7780A" w14:textId="77777777" w:rsidR="00BE1524" w:rsidRDefault="00BE1524">
            <w:pPr>
              <w:snapToGrid w:val="0"/>
              <w:spacing w:line="360" w:lineRule="auto"/>
              <w:rPr>
                <w:rFonts w:ascii="Arial" w:hAnsi="Arial" w:cs="Arial"/>
              </w:rPr>
            </w:pPr>
          </w:p>
        </w:tc>
      </w:tr>
    </w:tbl>
    <w:p w14:paraId="37DD6AD9" w14:textId="77777777" w:rsidR="00BE1524" w:rsidRDefault="00000000">
      <w:pPr>
        <w:snapToGrid w:val="0"/>
        <w:spacing w:line="360" w:lineRule="auto"/>
        <w:rPr>
          <w:rFonts w:ascii="Arial" w:hAnsi="Arial" w:cs="Arial"/>
          <w:b/>
          <w:bCs/>
        </w:rPr>
      </w:pPr>
      <w:r>
        <w:rPr>
          <w:rFonts w:ascii="Arial" w:hAnsi="Arial" w:cs="Arial" w:hint="eastAsia"/>
          <w:b/>
          <w:bCs/>
        </w:rPr>
        <w:t>注：根据评分要求下附各人员的证书等资料</w:t>
      </w:r>
    </w:p>
    <w:p w14:paraId="4458CC84" w14:textId="77777777" w:rsidR="00BE1524"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1DAABAF3" w14:textId="77777777" w:rsidR="00BE1524" w:rsidRDefault="00BE1524">
      <w:pPr>
        <w:widowControl/>
        <w:adjustRightInd/>
        <w:jc w:val="left"/>
        <w:rPr>
          <w:rFonts w:ascii="仿宋" w:eastAsia="仿宋" w:hAnsi="仿宋" w:cs="仿宋_GB2312" w:hint="eastAsia"/>
          <w:b/>
          <w:kern w:val="0"/>
          <w:sz w:val="32"/>
          <w:szCs w:val="32"/>
        </w:rPr>
      </w:pPr>
    </w:p>
    <w:p w14:paraId="39D2AB55" w14:textId="77777777" w:rsidR="00BE1524" w:rsidRDefault="00BE1524">
      <w:pPr>
        <w:widowControl/>
        <w:adjustRightInd/>
        <w:jc w:val="left"/>
        <w:rPr>
          <w:rFonts w:ascii="仿宋" w:eastAsia="仿宋" w:hAnsi="仿宋" w:cs="仿宋_GB2312" w:hint="eastAsia"/>
          <w:b/>
          <w:kern w:val="0"/>
          <w:sz w:val="32"/>
          <w:szCs w:val="32"/>
        </w:rPr>
      </w:pPr>
    </w:p>
    <w:p w14:paraId="6203B86A" w14:textId="2E156331" w:rsidR="00BE1524" w:rsidRDefault="00910E0C">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八、评标标准相应的商务技术资料</w:t>
      </w:r>
    </w:p>
    <w:p w14:paraId="43C6A0DC" w14:textId="77777777" w:rsidR="00BE1524" w:rsidRDefault="00000000">
      <w:pPr>
        <w:snapToGrid w:val="0"/>
        <w:spacing w:line="360" w:lineRule="auto"/>
        <w:jc w:val="left"/>
        <w:rPr>
          <w:rFonts w:ascii="仿宋" w:eastAsia="仿宋" w:hAnsi="仿宋" w:cs="仿宋_GB2312" w:hint="eastAsia"/>
          <w:b/>
          <w:sz w:val="24"/>
        </w:rPr>
      </w:pPr>
      <w:r>
        <w:rPr>
          <w:rFonts w:ascii="仿宋" w:eastAsia="仿宋" w:hAnsi="仿宋" w:cs="仿宋_GB2312" w:hint="eastAsia"/>
          <w:b/>
          <w:sz w:val="24"/>
        </w:rPr>
        <w:t>（按招标文件第四部分评标办法前附表中“投标文件中评标标准相应的商务技术资料目录”提供资料）</w:t>
      </w:r>
    </w:p>
    <w:p w14:paraId="3615F668" w14:textId="77777777" w:rsidR="00BE1524" w:rsidRDefault="00BE1524">
      <w:pPr>
        <w:widowControl/>
        <w:spacing w:line="360" w:lineRule="auto"/>
        <w:ind w:left="150"/>
        <w:jc w:val="center"/>
        <w:rPr>
          <w:rFonts w:ascii="仿宋" w:eastAsia="仿宋" w:hAnsi="仿宋" w:cs="仿宋_GB2312" w:hint="eastAsia"/>
          <w:b/>
          <w:kern w:val="0"/>
          <w:sz w:val="32"/>
          <w:szCs w:val="32"/>
        </w:rPr>
      </w:pPr>
    </w:p>
    <w:p w14:paraId="039ACF7F" w14:textId="77777777" w:rsidR="00BE1524"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516FB33" w14:textId="77777777" w:rsidR="00BE1524" w:rsidRDefault="00BE1524">
      <w:pPr>
        <w:widowControl/>
        <w:adjustRightInd/>
        <w:jc w:val="left"/>
        <w:rPr>
          <w:rFonts w:ascii="仿宋" w:eastAsia="仿宋" w:hAnsi="仿宋" w:cs="仿宋_GB2312" w:hint="eastAsia"/>
          <w:b/>
          <w:kern w:val="0"/>
          <w:sz w:val="32"/>
          <w:szCs w:val="32"/>
        </w:rPr>
      </w:pPr>
    </w:p>
    <w:p w14:paraId="3DAFB8FB" w14:textId="46696FD6" w:rsidR="00BE1524" w:rsidRDefault="00910E0C">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九、政府采购供应商廉洁自律承诺书</w:t>
      </w:r>
    </w:p>
    <w:p w14:paraId="19584CC7" w14:textId="77777777" w:rsidR="00BE1524" w:rsidRDefault="00BE1524">
      <w:pPr>
        <w:snapToGrid w:val="0"/>
        <w:spacing w:line="360" w:lineRule="auto"/>
        <w:rPr>
          <w:rFonts w:ascii="仿宋" w:eastAsia="仿宋" w:hAnsi="仿宋" w:cs="仿宋_GB2312" w:hint="eastAsia"/>
          <w:sz w:val="24"/>
        </w:rPr>
      </w:pPr>
    </w:p>
    <w:p w14:paraId="6B862EBB"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15BB9DDE" w14:textId="77777777" w:rsidR="00BE1524"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14:paraId="59A410B5" w14:textId="77777777" w:rsidR="00BE1524"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r>
        <w:rPr>
          <w:rFonts w:ascii="仿宋" w:eastAsia="仿宋" w:hAnsi="仿宋" w:cs="仿宋_GB2312"/>
          <w:kern w:val="0"/>
          <w:sz w:val="24"/>
          <w:lang w:val="zh-CN"/>
        </w:rPr>
        <w:t xml:space="preserve"> </w:t>
      </w:r>
    </w:p>
    <w:p w14:paraId="0621DF67" w14:textId="77777777" w:rsidR="00BE1524"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二、不为项目有关人员及部门报销应由你方单位或个人支付的费用；</w:t>
      </w:r>
      <w:r>
        <w:rPr>
          <w:rFonts w:ascii="仿宋" w:eastAsia="仿宋" w:hAnsi="仿宋" w:cs="仿宋_GB2312"/>
          <w:kern w:val="0"/>
          <w:sz w:val="24"/>
          <w:lang w:val="zh-CN"/>
        </w:rPr>
        <w:t xml:space="preserve"> </w:t>
      </w:r>
    </w:p>
    <w:p w14:paraId="5C841841" w14:textId="77777777" w:rsidR="00BE1524"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r>
        <w:rPr>
          <w:rFonts w:ascii="仿宋" w:eastAsia="仿宋" w:hAnsi="仿宋" w:cs="仿宋_GB2312"/>
          <w:kern w:val="0"/>
          <w:sz w:val="24"/>
          <w:lang w:val="zh-CN"/>
        </w:rPr>
        <w:t xml:space="preserve"> </w:t>
      </w:r>
    </w:p>
    <w:p w14:paraId="52A36B66" w14:textId="77777777" w:rsidR="00BE1524"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625C1692" w14:textId="77777777" w:rsidR="00BE1524"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01DADC2C" w14:textId="77777777" w:rsidR="00BE1524"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443D447F" w14:textId="77777777" w:rsidR="00BE1524"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r>
        <w:rPr>
          <w:rFonts w:ascii="仿宋" w:eastAsia="仿宋" w:hAnsi="仿宋" w:cs="仿宋_GB2312"/>
          <w:kern w:val="0"/>
          <w:sz w:val="24"/>
          <w:lang w:val="zh-CN"/>
        </w:rPr>
        <w:t xml:space="preserve"> </w:t>
      </w:r>
    </w:p>
    <w:p w14:paraId="7D79A509" w14:textId="77777777" w:rsidR="00BE1524"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3EBD4680" w14:textId="77777777" w:rsidR="00BE1524" w:rsidRDefault="00BE1524">
      <w:pPr>
        <w:autoSpaceDE w:val="0"/>
        <w:autoSpaceDN w:val="0"/>
        <w:spacing w:line="360" w:lineRule="auto"/>
        <w:ind w:left="2"/>
        <w:jc w:val="left"/>
        <w:rPr>
          <w:rFonts w:ascii="仿宋" w:eastAsia="仿宋" w:hAnsi="仿宋" w:cs="仿宋_GB2312" w:hint="eastAsia"/>
          <w:kern w:val="0"/>
          <w:sz w:val="24"/>
          <w:lang w:val="zh-CN"/>
        </w:rPr>
      </w:pPr>
    </w:p>
    <w:p w14:paraId="7E467CA1" w14:textId="77777777" w:rsidR="00BE1524" w:rsidRDefault="00BE1524">
      <w:pPr>
        <w:autoSpaceDE w:val="0"/>
        <w:autoSpaceDN w:val="0"/>
        <w:spacing w:line="360" w:lineRule="auto"/>
        <w:ind w:left="2"/>
        <w:jc w:val="left"/>
        <w:rPr>
          <w:rFonts w:ascii="仿宋" w:eastAsia="仿宋" w:hAnsi="仿宋" w:cs="仿宋_GB2312" w:hint="eastAsia"/>
          <w:kern w:val="0"/>
          <w:sz w:val="24"/>
          <w:lang w:val="zh-CN"/>
        </w:rPr>
      </w:pPr>
    </w:p>
    <w:p w14:paraId="71282E69" w14:textId="77777777" w:rsidR="00BE1524" w:rsidRDefault="00000000">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14:paraId="2D897126" w14:textId="77777777" w:rsidR="00BE1524" w:rsidRDefault="00000000">
      <w:pPr>
        <w:spacing w:line="360" w:lineRule="auto"/>
        <w:ind w:leftChars="2200" w:left="462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0CC69427" w14:textId="77777777" w:rsidR="00BE1524"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392E4B60" w14:textId="77777777" w:rsidR="00BE1524"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lastRenderedPageBreak/>
        <w:t>报价文件部分</w:t>
      </w:r>
    </w:p>
    <w:p w14:paraId="400E65FC" w14:textId="77777777" w:rsidR="00BE1524"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036B52A9" w14:textId="77777777" w:rsidR="00BE1524" w:rsidRDefault="00000000">
      <w:pPr>
        <w:widowControl/>
        <w:adjustRightInd/>
        <w:jc w:val="left"/>
        <w:rPr>
          <w:rFonts w:ascii="仿宋" w:eastAsia="仿宋" w:hAnsi="仿宋" w:cs="仿宋_GB2312" w:hint="eastAsia"/>
          <w:sz w:val="24"/>
        </w:rPr>
      </w:pPr>
      <w:bookmarkStart w:id="407" w:name="_Toc84596851"/>
      <w:r>
        <w:rPr>
          <w:rFonts w:ascii="仿宋" w:eastAsia="仿宋" w:hAnsi="仿宋" w:cs="仿宋_GB2312"/>
          <w:sz w:val="24"/>
        </w:rPr>
        <w:br w:type="page"/>
      </w:r>
    </w:p>
    <w:p w14:paraId="474ED644"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一、开标一览表</w:t>
      </w:r>
      <w:bookmarkEnd w:id="407"/>
    </w:p>
    <w:p w14:paraId="367EC35F" w14:textId="77777777" w:rsidR="00BE1524"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浙江特殊教育职业学院、浙江省成套招标代理有限公司</w:t>
      </w:r>
      <w:r>
        <w:rPr>
          <w:rFonts w:ascii="仿宋" w:eastAsia="仿宋" w:hAnsi="仿宋" w:cs="仿宋_GB2312" w:hint="eastAsia"/>
          <w:kern w:val="0"/>
          <w:sz w:val="24"/>
          <w:lang w:val="zh-CN"/>
        </w:rPr>
        <w:t>：</w:t>
      </w:r>
    </w:p>
    <w:p w14:paraId="3819F718" w14:textId="19182FAD" w:rsidR="00BE1524" w:rsidRDefault="00000000">
      <w:pPr>
        <w:spacing w:beforeLines="10" w:before="24" w:line="360" w:lineRule="auto"/>
        <w:ind w:firstLineChars="200" w:firstLine="480"/>
        <w:rPr>
          <w:rFonts w:ascii="仿宋" w:eastAsia="仿宋" w:hAnsi="仿宋" w:hint="eastAsia"/>
          <w:kern w:val="0"/>
          <w:sz w:val="24"/>
          <w:lang w:val="zh-CN"/>
        </w:rPr>
      </w:pPr>
      <w:r>
        <w:rPr>
          <w:rFonts w:ascii="仿宋" w:eastAsia="仿宋" w:hAnsi="仿宋" w:hint="eastAsia"/>
          <w:kern w:val="0"/>
          <w:sz w:val="24"/>
          <w:lang w:val="zh-CN"/>
        </w:rPr>
        <w:t>按贵方招标文件要求，如你方接受本投标文件，我方承诺按照如下开标一览表的价格完成</w:t>
      </w:r>
      <w:r>
        <w:rPr>
          <w:rFonts w:ascii="仿宋" w:eastAsia="仿宋" w:hAnsi="仿宋" w:hint="eastAsia"/>
          <w:sz w:val="24"/>
          <w:u w:val="single"/>
        </w:rPr>
        <w:t>浙江特殊教育职业学院</w:t>
      </w:r>
      <w:r>
        <w:rPr>
          <w:rFonts w:ascii="仿宋" w:eastAsia="仿宋" w:hAnsi="仿宋" w:hint="eastAsia"/>
          <w:sz w:val="24"/>
        </w:rPr>
        <w:t>（采购人）</w:t>
      </w:r>
      <w:r>
        <w:rPr>
          <w:rFonts w:ascii="仿宋" w:eastAsia="仿宋" w:hAnsi="仿宋" w:hint="eastAsia"/>
          <w:sz w:val="24"/>
          <w:u w:val="single"/>
        </w:rPr>
        <w:t>电商实训室软件</w:t>
      </w:r>
      <w:r>
        <w:rPr>
          <w:rFonts w:ascii="仿宋" w:eastAsia="仿宋" w:hAnsi="仿宋" w:hint="eastAsia"/>
          <w:sz w:val="24"/>
        </w:rPr>
        <w:t>（项目名称）（项目编号：</w:t>
      </w:r>
      <w:r w:rsidR="00B57FE4">
        <w:rPr>
          <w:rFonts w:ascii="仿宋" w:eastAsia="仿宋" w:hAnsi="仿宋" w:cs="仿宋_GB2312" w:hint="eastAsia"/>
          <w:sz w:val="24"/>
        </w:rPr>
        <w:t>CTZB-2025070337</w:t>
      </w:r>
      <w:r>
        <w:rPr>
          <w:rFonts w:ascii="仿宋" w:eastAsia="仿宋" w:hAnsi="仿宋"/>
          <w:sz w:val="24"/>
        </w:rPr>
        <w:t xml:space="preserve"> </w:t>
      </w:r>
      <w:r>
        <w:rPr>
          <w:rFonts w:ascii="仿宋" w:eastAsia="仿宋" w:hAnsi="仿宋" w:hint="eastAsia"/>
          <w:sz w:val="24"/>
        </w:rPr>
        <w:t>）</w:t>
      </w:r>
      <w:r>
        <w:rPr>
          <w:rFonts w:ascii="仿宋" w:eastAsia="仿宋" w:hAnsi="仿宋" w:hint="eastAsia"/>
          <w:kern w:val="0"/>
          <w:sz w:val="24"/>
          <w:lang w:val="zh-CN"/>
        </w:rPr>
        <w:t>的实施。</w:t>
      </w:r>
    </w:p>
    <w:p w14:paraId="5729168E" w14:textId="77777777" w:rsidR="00BE1524" w:rsidRDefault="00000000">
      <w:pPr>
        <w:snapToGrid w:val="0"/>
        <w:spacing w:line="360" w:lineRule="auto"/>
        <w:ind w:right="480"/>
        <w:jc w:val="center"/>
        <w:rPr>
          <w:rFonts w:ascii="仿宋" w:eastAsia="仿宋" w:hAnsi="仿宋" w:hint="eastAsia"/>
          <w:b/>
          <w:kern w:val="0"/>
          <w:sz w:val="24"/>
          <w:lang w:val="zh-CN"/>
        </w:rPr>
      </w:pPr>
      <w:r>
        <w:rPr>
          <w:rFonts w:ascii="仿宋" w:eastAsia="仿宋" w:hAnsi="仿宋" w:hint="eastAsia"/>
          <w:b/>
          <w:kern w:val="0"/>
          <w:sz w:val="24"/>
          <w:lang w:val="zh-CN"/>
        </w:rPr>
        <w:t xml:space="preserve">                                              货币单位：人民币元</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481"/>
        <w:gridCol w:w="4556"/>
        <w:gridCol w:w="1275"/>
      </w:tblGrid>
      <w:tr w:rsidR="00BE1524" w14:paraId="3F7FEA1E" w14:textId="77777777">
        <w:trPr>
          <w:cantSplit/>
          <w:trHeight w:val="610"/>
        </w:trPr>
        <w:tc>
          <w:tcPr>
            <w:tcW w:w="755" w:type="dxa"/>
            <w:tcBorders>
              <w:top w:val="single" w:sz="4" w:space="0" w:color="auto"/>
              <w:left w:val="single" w:sz="4" w:space="0" w:color="auto"/>
              <w:bottom w:val="single" w:sz="4" w:space="0" w:color="auto"/>
              <w:right w:val="single" w:sz="4" w:space="0" w:color="auto"/>
            </w:tcBorders>
            <w:vAlign w:val="center"/>
          </w:tcPr>
          <w:p w14:paraId="5E532053" w14:textId="77777777" w:rsidR="00BE1524"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序号</w:t>
            </w:r>
          </w:p>
        </w:tc>
        <w:tc>
          <w:tcPr>
            <w:tcW w:w="2481" w:type="dxa"/>
            <w:tcBorders>
              <w:top w:val="single" w:sz="4" w:space="0" w:color="auto"/>
              <w:left w:val="single" w:sz="4" w:space="0" w:color="auto"/>
              <w:bottom w:val="single" w:sz="4" w:space="0" w:color="auto"/>
              <w:right w:val="single" w:sz="4" w:space="0" w:color="auto"/>
            </w:tcBorders>
            <w:vAlign w:val="center"/>
          </w:tcPr>
          <w:p w14:paraId="360BE8B8" w14:textId="77777777" w:rsidR="00BE1524"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项目名称</w:t>
            </w:r>
          </w:p>
        </w:tc>
        <w:tc>
          <w:tcPr>
            <w:tcW w:w="4556" w:type="dxa"/>
            <w:tcBorders>
              <w:top w:val="single" w:sz="4" w:space="0" w:color="auto"/>
              <w:left w:val="single" w:sz="4" w:space="0" w:color="auto"/>
              <w:bottom w:val="single" w:sz="4" w:space="0" w:color="auto"/>
              <w:right w:val="single" w:sz="4" w:space="0" w:color="auto"/>
            </w:tcBorders>
            <w:vAlign w:val="center"/>
          </w:tcPr>
          <w:p w14:paraId="01EBA926" w14:textId="77777777" w:rsidR="00BE1524"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48C4C329" w14:textId="77777777" w:rsidR="00BE1524"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备注</w:t>
            </w:r>
          </w:p>
        </w:tc>
      </w:tr>
      <w:tr w:rsidR="00BE1524" w14:paraId="30520DE5" w14:textId="77777777">
        <w:trPr>
          <w:cantSplit/>
          <w:trHeight w:val="1171"/>
        </w:trPr>
        <w:tc>
          <w:tcPr>
            <w:tcW w:w="755" w:type="dxa"/>
            <w:tcBorders>
              <w:top w:val="single" w:sz="4" w:space="0" w:color="auto"/>
              <w:left w:val="single" w:sz="4" w:space="0" w:color="auto"/>
              <w:bottom w:val="single" w:sz="4" w:space="0" w:color="auto"/>
              <w:right w:val="single" w:sz="4" w:space="0" w:color="auto"/>
            </w:tcBorders>
            <w:vAlign w:val="center"/>
          </w:tcPr>
          <w:p w14:paraId="294552CC" w14:textId="77777777" w:rsidR="00BE1524" w:rsidRDefault="00000000">
            <w:pPr>
              <w:jc w:val="center"/>
              <w:rPr>
                <w:rFonts w:ascii="仿宋" w:eastAsia="仿宋" w:hAnsi="仿宋" w:hint="eastAsia"/>
                <w:kern w:val="0"/>
                <w:sz w:val="24"/>
                <w:lang w:val="zh-CN"/>
              </w:rPr>
            </w:pPr>
            <w:r>
              <w:rPr>
                <w:rFonts w:ascii="仿宋" w:eastAsia="仿宋" w:hAnsi="仿宋" w:hint="eastAsia"/>
                <w:kern w:val="0"/>
                <w:sz w:val="24"/>
                <w:lang w:val="zh-CN"/>
              </w:rPr>
              <w:t>1</w:t>
            </w:r>
          </w:p>
        </w:tc>
        <w:tc>
          <w:tcPr>
            <w:tcW w:w="2481" w:type="dxa"/>
            <w:tcBorders>
              <w:top w:val="single" w:sz="4" w:space="0" w:color="auto"/>
              <w:left w:val="single" w:sz="4" w:space="0" w:color="auto"/>
              <w:bottom w:val="single" w:sz="4" w:space="0" w:color="auto"/>
              <w:right w:val="single" w:sz="4" w:space="0" w:color="auto"/>
            </w:tcBorders>
            <w:vAlign w:val="center"/>
          </w:tcPr>
          <w:p w14:paraId="6386240A" w14:textId="77777777" w:rsidR="00BE1524" w:rsidRDefault="00000000">
            <w:pPr>
              <w:jc w:val="center"/>
              <w:outlineLvl w:val="0"/>
              <w:rPr>
                <w:rFonts w:ascii="仿宋" w:eastAsia="仿宋" w:hAnsi="仿宋" w:hint="eastAsia"/>
                <w:kern w:val="0"/>
                <w:sz w:val="24"/>
                <w:lang w:val="zh-CN"/>
              </w:rPr>
            </w:pPr>
            <w:r>
              <w:rPr>
                <w:rFonts w:ascii="仿宋" w:eastAsia="仿宋" w:hAnsi="仿宋" w:hint="eastAsia"/>
                <w:kern w:val="0"/>
                <w:sz w:val="24"/>
                <w:lang w:val="zh-CN"/>
              </w:rPr>
              <w:t>电商实训室软件</w:t>
            </w:r>
          </w:p>
        </w:tc>
        <w:tc>
          <w:tcPr>
            <w:tcW w:w="4556" w:type="dxa"/>
            <w:tcBorders>
              <w:top w:val="single" w:sz="4" w:space="0" w:color="auto"/>
              <w:left w:val="single" w:sz="4" w:space="0" w:color="auto"/>
              <w:bottom w:val="single" w:sz="4" w:space="0" w:color="auto"/>
              <w:right w:val="single" w:sz="4" w:space="0" w:color="auto"/>
            </w:tcBorders>
            <w:vAlign w:val="center"/>
          </w:tcPr>
          <w:p w14:paraId="2C217BDC" w14:textId="77777777" w:rsidR="00BE1524" w:rsidRDefault="00000000">
            <w:pPr>
              <w:jc w:val="left"/>
              <w:rPr>
                <w:rFonts w:ascii="仿宋" w:eastAsia="仿宋" w:hAnsi="仿宋" w:hint="eastAsia"/>
                <w:kern w:val="0"/>
                <w:sz w:val="24"/>
                <w:lang w:val="zh-CN"/>
              </w:rPr>
            </w:pPr>
            <w:r>
              <w:rPr>
                <w:rFonts w:ascii="仿宋" w:eastAsia="仿宋" w:hAnsi="仿宋" w:hint="eastAsia"/>
                <w:kern w:val="0"/>
                <w:sz w:val="24"/>
                <w:lang w:val="zh-CN"/>
              </w:rPr>
              <w:t>小写：</w:t>
            </w:r>
            <w:r>
              <w:rPr>
                <w:rFonts w:ascii="Calibri" w:eastAsia="仿宋" w:hAnsi="Calibri" w:cs="Calibri"/>
                <w:kern w:val="0"/>
                <w:sz w:val="24"/>
                <w:lang w:val="zh-CN"/>
              </w:rPr>
              <w:t>¥</w:t>
            </w:r>
            <w:r>
              <w:rPr>
                <w:rFonts w:ascii="仿宋" w:eastAsia="仿宋" w:hAnsi="仿宋" w:hint="eastAsia"/>
                <w:kern w:val="0"/>
                <w:sz w:val="24"/>
                <w:lang w:val="zh-CN"/>
              </w:rPr>
              <w:t xml:space="preserve">                   </w:t>
            </w:r>
          </w:p>
          <w:p w14:paraId="1B9973CD" w14:textId="77777777" w:rsidR="00BE1524" w:rsidRDefault="00000000">
            <w:pPr>
              <w:jc w:val="left"/>
              <w:rPr>
                <w:rFonts w:ascii="仿宋" w:eastAsia="仿宋" w:hAnsi="仿宋" w:hint="eastAsia"/>
                <w:kern w:val="0"/>
                <w:sz w:val="24"/>
                <w:lang w:val="zh-CN"/>
              </w:rPr>
            </w:pPr>
            <w:r>
              <w:rPr>
                <w:rFonts w:ascii="仿宋" w:eastAsia="仿宋" w:hAnsi="仿宋" w:hint="eastAsia"/>
                <w:kern w:val="0"/>
                <w:sz w:val="24"/>
                <w:lang w:val="zh-CN"/>
              </w:rPr>
              <w:t xml:space="preserve">大写：人民币              </w:t>
            </w:r>
          </w:p>
        </w:tc>
        <w:tc>
          <w:tcPr>
            <w:tcW w:w="1275" w:type="dxa"/>
            <w:tcBorders>
              <w:top w:val="single" w:sz="4" w:space="0" w:color="auto"/>
              <w:left w:val="single" w:sz="4" w:space="0" w:color="auto"/>
              <w:bottom w:val="single" w:sz="4" w:space="0" w:color="auto"/>
              <w:right w:val="single" w:sz="4" w:space="0" w:color="auto"/>
            </w:tcBorders>
            <w:vAlign w:val="center"/>
          </w:tcPr>
          <w:p w14:paraId="68FC40E2" w14:textId="77777777" w:rsidR="00BE1524" w:rsidRDefault="00BE1524">
            <w:pPr>
              <w:jc w:val="center"/>
              <w:rPr>
                <w:rFonts w:ascii="仿宋" w:eastAsia="仿宋" w:hAnsi="仿宋" w:hint="eastAsia"/>
                <w:kern w:val="0"/>
                <w:sz w:val="24"/>
                <w:lang w:val="zh-CN"/>
              </w:rPr>
            </w:pPr>
          </w:p>
        </w:tc>
      </w:tr>
    </w:tbl>
    <w:p w14:paraId="56EBE454" w14:textId="77777777" w:rsidR="00BE1524" w:rsidRDefault="00BE1524">
      <w:pPr>
        <w:snapToGrid w:val="0"/>
        <w:spacing w:line="360" w:lineRule="auto"/>
        <w:ind w:firstLineChars="150" w:firstLine="360"/>
        <w:rPr>
          <w:rFonts w:ascii="仿宋" w:eastAsia="仿宋" w:hAnsi="仿宋" w:hint="eastAsia"/>
          <w:kern w:val="0"/>
          <w:sz w:val="24"/>
        </w:rPr>
      </w:pPr>
    </w:p>
    <w:p w14:paraId="32A35810" w14:textId="77777777" w:rsidR="00BE1524" w:rsidRDefault="00BE1524">
      <w:pPr>
        <w:snapToGrid w:val="0"/>
        <w:spacing w:line="360" w:lineRule="auto"/>
        <w:ind w:firstLineChars="150" w:firstLine="360"/>
        <w:rPr>
          <w:rFonts w:ascii="仿宋" w:eastAsia="仿宋" w:hAnsi="仿宋" w:hint="eastAsia"/>
          <w:kern w:val="0"/>
          <w:sz w:val="24"/>
        </w:rPr>
      </w:pPr>
    </w:p>
    <w:p w14:paraId="3F7626B8" w14:textId="77777777" w:rsidR="00BE1524" w:rsidRDefault="00BE1524">
      <w:pPr>
        <w:snapToGrid w:val="0"/>
        <w:spacing w:line="360" w:lineRule="auto"/>
        <w:ind w:firstLineChars="150" w:firstLine="360"/>
        <w:rPr>
          <w:rFonts w:ascii="仿宋" w:eastAsia="仿宋" w:hAnsi="仿宋" w:hint="eastAsia"/>
          <w:kern w:val="0"/>
          <w:sz w:val="24"/>
          <w:lang w:val="zh-CN"/>
        </w:rPr>
      </w:pPr>
    </w:p>
    <w:p w14:paraId="32B83092" w14:textId="77777777" w:rsidR="00BE1524"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5F2C0EB4" w14:textId="77777777" w:rsidR="00BE1524" w:rsidRDefault="00000000">
      <w:pPr>
        <w:autoSpaceDE w:val="0"/>
        <w:autoSpaceDN w:val="0"/>
        <w:spacing w:line="360" w:lineRule="auto"/>
        <w:ind w:leftChars="1" w:left="2" w:right="1120" w:firstLineChars="1900" w:firstLine="4560"/>
        <w:jc w:val="right"/>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383CFC0A" w14:textId="77777777" w:rsidR="00BE1524" w:rsidRDefault="00BE1524">
      <w:pPr>
        <w:snapToGrid w:val="0"/>
        <w:spacing w:line="360" w:lineRule="auto"/>
        <w:ind w:right="480"/>
        <w:jc w:val="center"/>
        <w:rPr>
          <w:rFonts w:ascii="仿宋" w:eastAsia="仿宋" w:hAnsi="仿宋" w:cs="仿宋_GB2312" w:hint="eastAsia"/>
          <w:b/>
          <w:kern w:val="0"/>
          <w:sz w:val="32"/>
          <w:szCs w:val="32"/>
        </w:rPr>
        <w:sectPr w:rsidR="00BE1524">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169DCDA6" w14:textId="77777777" w:rsidR="00BE1524" w:rsidRDefault="00BE1524">
      <w:pPr>
        <w:snapToGrid w:val="0"/>
        <w:spacing w:line="360" w:lineRule="auto"/>
        <w:ind w:right="480"/>
        <w:jc w:val="center"/>
        <w:rPr>
          <w:rFonts w:ascii="仿宋" w:eastAsia="仿宋" w:hAnsi="仿宋" w:cs="仿宋_GB2312" w:hint="eastAsia"/>
          <w:b/>
          <w:kern w:val="0"/>
          <w:sz w:val="32"/>
          <w:szCs w:val="32"/>
        </w:rPr>
      </w:pPr>
    </w:p>
    <w:p w14:paraId="3EE70DC1" w14:textId="77777777" w:rsidR="00BE1524" w:rsidRDefault="00BE1524">
      <w:pPr>
        <w:pStyle w:val="1f6"/>
        <w:keepNext w:val="0"/>
        <w:pageBreakBefore w:val="0"/>
        <w:tabs>
          <w:tab w:val="clear" w:pos="720"/>
        </w:tabs>
        <w:snapToGrid w:val="0"/>
        <w:spacing w:before="120" w:after="120"/>
        <w:jc w:val="both"/>
        <w:outlineLvl w:val="9"/>
        <w:rPr>
          <w:rFonts w:ascii="仿宋" w:eastAsia="仿宋" w:hAnsi="仿宋" w:cs="仿宋_GB2312" w:hint="eastAsia"/>
          <w:kern w:val="2"/>
          <w:sz w:val="32"/>
          <w:szCs w:val="32"/>
        </w:rPr>
      </w:pPr>
    </w:p>
    <w:p w14:paraId="410784A6" w14:textId="77777777" w:rsidR="00BE1524" w:rsidRDefault="00BE1524">
      <w:pPr>
        <w:widowControl/>
        <w:adjustRightInd/>
        <w:jc w:val="left"/>
        <w:rPr>
          <w:rFonts w:ascii="仿宋" w:eastAsia="仿宋" w:hAnsi="仿宋" w:cs="仿宋_GB2312" w:hint="eastAsia"/>
          <w:b/>
          <w:kern w:val="0"/>
          <w:sz w:val="32"/>
          <w:szCs w:val="32"/>
        </w:rPr>
      </w:pPr>
      <w:bookmarkStart w:id="408" w:name="_Toc465665161"/>
    </w:p>
    <w:p w14:paraId="58789E7C" w14:textId="77777777" w:rsidR="00BE1524"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附件</w:t>
      </w:r>
      <w:bookmarkEnd w:id="408"/>
    </w:p>
    <w:p w14:paraId="2664CE25" w14:textId="77777777" w:rsidR="00BE1524" w:rsidRDefault="00000000">
      <w:pPr>
        <w:pStyle w:val="3"/>
        <w:spacing w:before="0" w:after="0"/>
        <w:rPr>
          <w:rFonts w:ascii="仿宋" w:eastAsia="仿宋" w:hAnsi="仿宋" w:hint="eastAsia"/>
          <w:spacing w:val="6"/>
        </w:rPr>
      </w:pPr>
      <w:r>
        <w:rPr>
          <w:rFonts w:ascii="仿宋" w:eastAsia="仿宋" w:hAnsi="仿宋" w:hint="eastAsia"/>
          <w:spacing w:val="6"/>
        </w:rPr>
        <w:t>附件</w:t>
      </w:r>
      <w:r>
        <w:rPr>
          <w:rFonts w:ascii="仿宋" w:eastAsia="仿宋" w:hAnsi="仿宋"/>
          <w:spacing w:val="6"/>
        </w:rPr>
        <w:t>1：</w:t>
      </w:r>
      <w:r>
        <w:rPr>
          <w:rFonts w:ascii="仿宋" w:eastAsia="仿宋" w:hAnsi="仿宋" w:hint="eastAsia"/>
          <w:spacing w:val="6"/>
        </w:rPr>
        <w:t>残疾人福利性单位声明函</w:t>
      </w:r>
    </w:p>
    <w:p w14:paraId="044525C8" w14:textId="77777777" w:rsidR="00BE1524" w:rsidRDefault="00000000">
      <w:pPr>
        <w:spacing w:line="360" w:lineRule="auto"/>
        <w:jc w:val="center"/>
        <w:rPr>
          <w:rFonts w:ascii="仿宋" w:eastAsia="仿宋" w:hAnsi="仿宋" w:hint="eastAsia"/>
          <w:b/>
          <w:spacing w:val="6"/>
          <w:sz w:val="32"/>
          <w:szCs w:val="32"/>
        </w:rPr>
      </w:pPr>
      <w:bookmarkStart w:id="409" w:name="OLE_LINK14"/>
      <w:bookmarkStart w:id="410" w:name="OLE_LINK13"/>
      <w:r>
        <w:rPr>
          <w:rFonts w:ascii="仿宋" w:eastAsia="仿宋" w:hAnsi="仿宋" w:hint="eastAsia"/>
          <w:b/>
          <w:spacing w:val="6"/>
          <w:sz w:val="32"/>
          <w:szCs w:val="32"/>
        </w:rPr>
        <w:t>残疾人福利性单位声明函</w:t>
      </w:r>
    </w:p>
    <w:bookmarkEnd w:id="409"/>
    <w:bookmarkEnd w:id="410"/>
    <w:p w14:paraId="6BC70FF1" w14:textId="77777777" w:rsidR="00BE1524" w:rsidRDefault="00BE1524">
      <w:pPr>
        <w:spacing w:line="360" w:lineRule="auto"/>
        <w:rPr>
          <w:rFonts w:ascii="仿宋" w:eastAsia="仿宋" w:hAnsi="仿宋" w:hint="eastAsia"/>
          <w:b/>
          <w:spacing w:val="6"/>
          <w:sz w:val="30"/>
          <w:szCs w:val="30"/>
        </w:rPr>
      </w:pPr>
    </w:p>
    <w:p w14:paraId="4EBB89C9" w14:textId="77777777" w:rsidR="00BE1524"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本单位郑重声明，根据《财政部</w:t>
      </w:r>
      <w:r>
        <w:rPr>
          <w:rFonts w:ascii="仿宋" w:eastAsia="仿宋" w:hAnsi="仿宋" w:cs="仿宋_GB2312"/>
          <w:sz w:val="24"/>
        </w:rPr>
        <w:t xml:space="preserve"> </w:t>
      </w:r>
      <w:r>
        <w:rPr>
          <w:rFonts w:ascii="仿宋" w:eastAsia="仿宋" w:hAnsi="仿宋" w:cs="仿宋_GB2312" w:hint="eastAsia"/>
          <w:sz w:val="24"/>
        </w:rPr>
        <w:t>民政部</w:t>
      </w:r>
      <w:r>
        <w:rPr>
          <w:rFonts w:ascii="仿宋" w:eastAsia="仿宋" w:hAnsi="仿宋" w:cs="仿宋_GB2312"/>
          <w:sz w:val="24"/>
        </w:rPr>
        <w:t xml:space="preserve"> </w:t>
      </w:r>
      <w:r>
        <w:rPr>
          <w:rFonts w:ascii="仿宋" w:eastAsia="仿宋" w:hAnsi="仿宋" w:cs="仿宋_GB2312" w:hint="eastAsia"/>
          <w:sz w:val="24"/>
        </w:rPr>
        <w:t>中国残疾人联合会关于促进残疾人就业政府采购政策的通知》（财库〔</w:t>
      </w:r>
      <w:r>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A1B9F7" w14:textId="77777777" w:rsidR="00BE1524" w:rsidRDefault="00000000">
      <w:pPr>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本单位对上述声明的真实性负责。如有虚假，将依法承担相应责任。</w:t>
      </w:r>
    </w:p>
    <w:p w14:paraId="5667F951" w14:textId="77777777" w:rsidR="00BE1524" w:rsidRDefault="00BE1524">
      <w:pPr>
        <w:spacing w:line="360" w:lineRule="auto"/>
        <w:ind w:firstLineChars="200" w:firstLine="480"/>
        <w:rPr>
          <w:rFonts w:ascii="仿宋" w:eastAsia="仿宋" w:hAnsi="仿宋" w:cs="仿宋_GB2312" w:hint="eastAsia"/>
          <w:sz w:val="24"/>
        </w:rPr>
      </w:pPr>
    </w:p>
    <w:p w14:paraId="6DD4884B" w14:textId="77777777" w:rsidR="00BE1524" w:rsidRDefault="00BE1524">
      <w:pPr>
        <w:spacing w:line="360" w:lineRule="auto"/>
        <w:ind w:firstLineChars="200" w:firstLine="480"/>
        <w:rPr>
          <w:rFonts w:ascii="仿宋" w:eastAsia="仿宋" w:hAnsi="仿宋" w:cs="仿宋_GB2312" w:hint="eastAsia"/>
          <w:sz w:val="24"/>
        </w:rPr>
      </w:pPr>
    </w:p>
    <w:p w14:paraId="0D7D865B" w14:textId="77777777" w:rsidR="00BE1524" w:rsidRDefault="00000000">
      <w:pPr>
        <w:tabs>
          <w:tab w:val="left" w:pos="4860"/>
        </w:tabs>
        <w:spacing w:line="360" w:lineRule="auto"/>
        <w:ind w:right="1560" w:firstLineChars="200" w:firstLine="480"/>
        <w:jc w:val="center"/>
        <w:rPr>
          <w:rFonts w:ascii="仿宋" w:eastAsia="仿宋" w:hAnsi="仿宋" w:cs="仿宋_GB2312" w:hint="eastAsia"/>
          <w:sz w:val="24"/>
        </w:rPr>
      </w:pPr>
      <w:r>
        <w:rPr>
          <w:rFonts w:ascii="仿宋" w:eastAsia="仿宋" w:hAnsi="仿宋" w:cs="仿宋_GB2312"/>
          <w:sz w:val="24"/>
        </w:rPr>
        <w:t xml:space="preserve">               </w:t>
      </w:r>
      <w:r>
        <w:rPr>
          <w:rFonts w:ascii="仿宋" w:eastAsia="仿宋" w:hAnsi="仿宋" w:cs="仿宋_GB2312" w:hint="eastAsia"/>
          <w:kern w:val="0"/>
          <w:sz w:val="24"/>
          <w:lang w:val="zh-CN"/>
        </w:rPr>
        <w:t>投标人名称（电子签名）</w:t>
      </w:r>
      <w:r>
        <w:rPr>
          <w:rFonts w:ascii="仿宋" w:eastAsia="仿宋" w:hAnsi="仿宋" w:cs="仿宋_GB2312" w:hint="eastAsia"/>
          <w:sz w:val="24"/>
        </w:rPr>
        <w:t>：</w:t>
      </w:r>
    </w:p>
    <w:p w14:paraId="2398141F" w14:textId="77777777" w:rsidR="00BE1524" w:rsidRDefault="00000000">
      <w:pPr>
        <w:tabs>
          <w:tab w:val="left" w:pos="4860"/>
        </w:tabs>
        <w:spacing w:line="360" w:lineRule="auto"/>
        <w:ind w:right="1560" w:firstLineChars="200" w:firstLine="480"/>
        <w:jc w:val="center"/>
        <w:rPr>
          <w:rFonts w:ascii="仿宋" w:eastAsia="仿宋" w:hAnsi="仿宋" w:cs="仿宋_GB2312" w:hint="eastAsia"/>
          <w:sz w:val="24"/>
        </w:rPr>
      </w:pPr>
      <w:r>
        <w:rPr>
          <w:rFonts w:ascii="仿宋" w:eastAsia="仿宋" w:hAnsi="仿宋" w:cs="仿宋_GB2312"/>
          <w:sz w:val="24"/>
        </w:rPr>
        <w:t xml:space="preserve">       日  期：</w:t>
      </w:r>
    </w:p>
    <w:p w14:paraId="1C48B28B" w14:textId="77777777" w:rsidR="00BE1524" w:rsidRDefault="00000000">
      <w:pPr>
        <w:widowControl/>
        <w:adjustRightInd/>
        <w:jc w:val="left"/>
        <w:rPr>
          <w:rFonts w:ascii="仿宋" w:eastAsia="仿宋" w:hAnsi="仿宋" w:cs="仿宋_GB2312" w:hint="eastAsia"/>
          <w:sz w:val="24"/>
        </w:rPr>
      </w:pPr>
      <w:r>
        <w:rPr>
          <w:rFonts w:ascii="仿宋" w:eastAsia="仿宋" w:hAnsi="仿宋" w:cs="仿宋_GB2312"/>
          <w:sz w:val="24"/>
        </w:rPr>
        <w:br w:type="page"/>
      </w:r>
    </w:p>
    <w:p w14:paraId="2BF64AB3" w14:textId="77777777" w:rsidR="00BE1524" w:rsidRDefault="00000000">
      <w:pPr>
        <w:pStyle w:val="3"/>
        <w:spacing w:before="0" w:after="0"/>
        <w:rPr>
          <w:rFonts w:ascii="仿宋" w:eastAsia="仿宋" w:hAnsi="仿宋" w:hint="eastAsia"/>
          <w:spacing w:val="6"/>
        </w:rPr>
      </w:pPr>
      <w:r>
        <w:rPr>
          <w:rFonts w:ascii="仿宋" w:eastAsia="仿宋" w:hAnsi="仿宋" w:hint="eastAsia"/>
          <w:spacing w:val="6"/>
        </w:rPr>
        <w:lastRenderedPageBreak/>
        <w:t>附件</w:t>
      </w:r>
      <w:r>
        <w:rPr>
          <w:rFonts w:ascii="仿宋" w:eastAsia="仿宋" w:hAnsi="仿宋"/>
          <w:spacing w:val="6"/>
        </w:rPr>
        <w:t>2：质疑函范本及制作说明</w:t>
      </w:r>
    </w:p>
    <w:p w14:paraId="229C8474" w14:textId="77777777" w:rsidR="00BE1524" w:rsidRDefault="00000000">
      <w:pPr>
        <w:spacing w:line="360" w:lineRule="auto"/>
        <w:jc w:val="center"/>
        <w:rPr>
          <w:rFonts w:ascii="仿宋" w:eastAsia="仿宋" w:hAnsi="仿宋" w:hint="eastAsia"/>
          <w:b/>
          <w:spacing w:val="6"/>
          <w:sz w:val="32"/>
          <w:szCs w:val="32"/>
        </w:rPr>
      </w:pPr>
      <w:r>
        <w:rPr>
          <w:rFonts w:ascii="仿宋" w:eastAsia="仿宋" w:hAnsi="仿宋" w:hint="eastAsia"/>
          <w:b/>
          <w:spacing w:val="6"/>
          <w:sz w:val="32"/>
          <w:szCs w:val="32"/>
        </w:rPr>
        <w:t>质疑函范本</w:t>
      </w:r>
    </w:p>
    <w:p w14:paraId="69921E4B" w14:textId="77777777" w:rsidR="00BE1524" w:rsidRDefault="00000000">
      <w:pPr>
        <w:snapToGrid w:val="0"/>
        <w:spacing w:beforeLines="100" w:before="240" w:line="360" w:lineRule="auto"/>
        <w:rPr>
          <w:rFonts w:ascii="仿宋" w:eastAsia="仿宋" w:hAnsi="仿宋" w:cs="仿宋" w:hint="eastAsia"/>
          <w:bCs/>
          <w:sz w:val="24"/>
        </w:rPr>
      </w:pPr>
      <w:r>
        <w:rPr>
          <w:rFonts w:ascii="仿宋" w:eastAsia="仿宋" w:hAnsi="仿宋" w:cs="仿宋" w:hint="eastAsia"/>
          <w:bCs/>
          <w:sz w:val="24"/>
        </w:rPr>
        <w:t>一、质疑供应商基本信息</w:t>
      </w:r>
    </w:p>
    <w:p w14:paraId="25A12061"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质疑供应商：</w:t>
      </w:r>
      <w:r>
        <w:rPr>
          <w:rFonts w:ascii="仿宋" w:eastAsia="仿宋" w:hAnsi="仿宋" w:cs="仿宋"/>
          <w:sz w:val="24"/>
          <w:u w:val="dotted"/>
        </w:rPr>
        <w:t xml:space="preserve">                                        </w:t>
      </w:r>
    </w:p>
    <w:p w14:paraId="3163E9C1"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hint="eastAsia"/>
          <w:sz w:val="24"/>
        </w:rPr>
        <w:t>地址：</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14:paraId="610B53A6"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hint="eastAsia"/>
          <w:sz w:val="24"/>
        </w:rPr>
        <w:t>联系人：</w:t>
      </w:r>
      <w:r>
        <w:rPr>
          <w:rFonts w:ascii="仿宋" w:eastAsia="仿宋" w:hAnsi="仿宋" w:cs="仿宋"/>
          <w:sz w:val="24"/>
          <w:u w:val="dotted"/>
        </w:rPr>
        <w:t xml:space="preserve">                      </w:t>
      </w:r>
      <w:r>
        <w:rPr>
          <w:rFonts w:ascii="仿宋" w:eastAsia="仿宋" w:hAnsi="仿宋" w:cs="仿宋" w:hint="eastAsia"/>
          <w:sz w:val="24"/>
        </w:rPr>
        <w:t>联系电话：</w:t>
      </w:r>
      <w:r>
        <w:rPr>
          <w:rFonts w:ascii="仿宋" w:eastAsia="仿宋" w:hAnsi="仿宋" w:cs="仿宋"/>
          <w:sz w:val="24"/>
          <w:u w:val="dotted"/>
        </w:rPr>
        <w:t xml:space="preserve">                              </w:t>
      </w:r>
    </w:p>
    <w:p w14:paraId="0A94EC89"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授权代表：</w:t>
      </w:r>
      <w:r>
        <w:rPr>
          <w:rFonts w:ascii="仿宋" w:eastAsia="仿宋" w:hAnsi="仿宋" w:cs="仿宋"/>
          <w:sz w:val="24"/>
          <w:u w:val="dotted"/>
        </w:rPr>
        <w:t xml:space="preserve">                                          </w:t>
      </w:r>
    </w:p>
    <w:p w14:paraId="0E430676"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hint="eastAsia"/>
          <w:sz w:val="24"/>
        </w:rPr>
        <w:t>联系电话：</w:t>
      </w:r>
      <w:r>
        <w:rPr>
          <w:rFonts w:ascii="仿宋" w:eastAsia="仿宋" w:hAnsi="仿宋" w:cs="仿宋"/>
          <w:sz w:val="24"/>
          <w:u w:val="dotted"/>
        </w:rPr>
        <w:t xml:space="preserve">                                           </w:t>
      </w:r>
      <w:r>
        <w:rPr>
          <w:rFonts w:ascii="仿宋" w:eastAsia="仿宋" w:hAnsi="仿宋" w:cs="仿宋"/>
          <w:sz w:val="24"/>
        </w:rPr>
        <w:t xml:space="preserve"> </w:t>
      </w:r>
    </w:p>
    <w:p w14:paraId="3C5B834E"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14:paraId="1DC92825" w14:textId="77777777" w:rsidR="00BE1524"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二、质疑项目基本情况</w:t>
      </w:r>
    </w:p>
    <w:p w14:paraId="4915E0FE"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hint="eastAsia"/>
          <w:sz w:val="24"/>
        </w:rPr>
        <w:t>质疑项目的名称：</w:t>
      </w:r>
      <w:r>
        <w:rPr>
          <w:rFonts w:ascii="仿宋" w:eastAsia="仿宋" w:hAnsi="仿宋" w:cs="仿宋"/>
          <w:sz w:val="24"/>
          <w:u w:val="dotted"/>
        </w:rPr>
        <w:t xml:space="preserve">                                      </w:t>
      </w:r>
    </w:p>
    <w:p w14:paraId="67654A09"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hint="eastAsia"/>
          <w:sz w:val="24"/>
        </w:rPr>
        <w:t>质疑项目的编号：</w:t>
      </w:r>
      <w:r>
        <w:rPr>
          <w:rFonts w:ascii="仿宋" w:eastAsia="仿宋" w:hAnsi="仿宋" w:cs="仿宋"/>
          <w:sz w:val="24"/>
          <w:u w:val="dotted"/>
        </w:rPr>
        <w:t xml:space="preserve">               </w:t>
      </w:r>
      <w:r>
        <w:rPr>
          <w:rFonts w:ascii="仿宋" w:eastAsia="仿宋" w:hAnsi="仿宋" w:cs="仿宋" w:hint="eastAsia"/>
          <w:sz w:val="24"/>
        </w:rPr>
        <w:t>包号：</w:t>
      </w:r>
      <w:r>
        <w:rPr>
          <w:rFonts w:ascii="仿宋" w:eastAsia="仿宋" w:hAnsi="仿宋" w:cs="仿宋"/>
          <w:sz w:val="24"/>
          <w:u w:val="dotted"/>
        </w:rPr>
        <w:t xml:space="preserve">                 </w:t>
      </w:r>
    </w:p>
    <w:p w14:paraId="33D62C56"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采购人名称：</w:t>
      </w:r>
      <w:r>
        <w:rPr>
          <w:rFonts w:ascii="仿宋" w:eastAsia="仿宋" w:hAnsi="仿宋" w:cs="仿宋"/>
          <w:sz w:val="24"/>
          <w:u w:val="dotted"/>
        </w:rPr>
        <w:t xml:space="preserve">                                         </w:t>
      </w:r>
    </w:p>
    <w:p w14:paraId="3A6FBCC1"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采购文件获取日期：</w:t>
      </w:r>
      <w:r>
        <w:rPr>
          <w:rFonts w:ascii="仿宋" w:eastAsia="仿宋" w:hAnsi="仿宋" w:cs="仿宋"/>
          <w:sz w:val="24"/>
          <w:u w:val="dotted"/>
        </w:rPr>
        <w:t xml:space="preserve">                                           </w:t>
      </w:r>
    </w:p>
    <w:p w14:paraId="6BA905F6" w14:textId="77777777" w:rsidR="00BE1524"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三、质疑事项具体内容</w:t>
      </w:r>
    </w:p>
    <w:p w14:paraId="4E56A401"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质疑事项</w:t>
      </w:r>
      <w:r>
        <w:rPr>
          <w:rFonts w:ascii="仿宋" w:eastAsia="仿宋" w:hAnsi="仿宋" w:cs="仿宋"/>
          <w:sz w:val="24"/>
        </w:rPr>
        <w:t>1：</w:t>
      </w:r>
      <w:r>
        <w:rPr>
          <w:rFonts w:ascii="仿宋" w:eastAsia="仿宋" w:hAnsi="仿宋" w:cs="仿宋"/>
          <w:sz w:val="24"/>
          <w:u w:val="dotted"/>
        </w:rPr>
        <w:t xml:space="preserve">                                         </w:t>
      </w:r>
    </w:p>
    <w:p w14:paraId="6CDE9B18"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事实依据：</w:t>
      </w:r>
      <w:r>
        <w:rPr>
          <w:rFonts w:ascii="仿宋" w:eastAsia="仿宋" w:hAnsi="仿宋" w:cs="仿宋"/>
          <w:sz w:val="24"/>
          <w:u w:val="dotted"/>
        </w:rPr>
        <w:t xml:space="preserve">                                          </w:t>
      </w:r>
    </w:p>
    <w:p w14:paraId="32F0D4AA"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sz w:val="24"/>
          <w:u w:val="dotted"/>
        </w:rPr>
        <w:t xml:space="preserve">                                                       </w:t>
      </w:r>
    </w:p>
    <w:p w14:paraId="5C1B5BCB"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法律依据：</w:t>
      </w:r>
      <w:r>
        <w:rPr>
          <w:rFonts w:ascii="仿宋" w:eastAsia="仿宋" w:hAnsi="仿宋" w:cs="仿宋"/>
          <w:sz w:val="24"/>
          <w:u w:val="dotted"/>
        </w:rPr>
        <w:t xml:space="preserve">                                          </w:t>
      </w:r>
    </w:p>
    <w:p w14:paraId="209D5304"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sz w:val="24"/>
          <w:u w:val="dotted"/>
        </w:rPr>
        <w:t xml:space="preserve">                                                     </w:t>
      </w:r>
    </w:p>
    <w:p w14:paraId="4E8672E1"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质疑事项</w:t>
      </w:r>
      <w:r>
        <w:rPr>
          <w:rFonts w:ascii="仿宋" w:eastAsia="仿宋" w:hAnsi="仿宋" w:cs="仿宋"/>
          <w:sz w:val="24"/>
        </w:rPr>
        <w:t>2</w:t>
      </w:r>
    </w:p>
    <w:p w14:paraId="16F204F2" w14:textId="77777777" w:rsidR="00BE1524" w:rsidRDefault="00000000">
      <w:pPr>
        <w:snapToGrid w:val="0"/>
        <w:spacing w:line="360" w:lineRule="auto"/>
        <w:rPr>
          <w:rFonts w:ascii="仿宋" w:eastAsia="仿宋" w:hAnsi="仿宋" w:cs="仿宋" w:hint="eastAsia"/>
          <w:sz w:val="24"/>
        </w:rPr>
      </w:pPr>
      <w:r>
        <w:rPr>
          <w:rFonts w:ascii="仿宋" w:eastAsia="仿宋" w:hAnsi="仿宋" w:cs="仿宋" w:hint="eastAsia"/>
          <w:sz w:val="24"/>
        </w:rPr>
        <w:t>……</w:t>
      </w:r>
    </w:p>
    <w:p w14:paraId="5DB47E45" w14:textId="77777777" w:rsidR="00BE1524"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四、与质疑事项相关的质疑请求</w:t>
      </w:r>
    </w:p>
    <w:p w14:paraId="705D0C68" w14:textId="77777777" w:rsidR="00BE1524"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请求：</w:t>
      </w:r>
      <w:r>
        <w:rPr>
          <w:rFonts w:ascii="仿宋" w:eastAsia="仿宋" w:hAnsi="仿宋" w:cs="仿宋"/>
          <w:sz w:val="24"/>
          <w:u w:val="dotted"/>
        </w:rPr>
        <w:t xml:space="preserve">                                               </w:t>
      </w:r>
    </w:p>
    <w:p w14:paraId="3CB1EED6" w14:textId="77777777" w:rsidR="00BE1524" w:rsidRDefault="00000000">
      <w:pPr>
        <w:spacing w:line="360" w:lineRule="auto"/>
        <w:rPr>
          <w:rFonts w:ascii="仿宋" w:eastAsia="仿宋" w:hAnsi="仿宋" w:hint="eastAsia"/>
          <w:sz w:val="24"/>
        </w:rPr>
      </w:pPr>
      <w:r>
        <w:rPr>
          <w:rFonts w:ascii="仿宋" w:eastAsia="仿宋" w:hAnsi="仿宋" w:hint="eastAsia"/>
          <w:sz w:val="24"/>
        </w:rPr>
        <w:t>签字</w:t>
      </w:r>
      <w:r>
        <w:rPr>
          <w:rFonts w:ascii="仿宋" w:eastAsia="仿宋" w:hAnsi="仿宋"/>
          <w:sz w:val="24"/>
        </w:rPr>
        <w:t xml:space="preserve">(签章)：                   公章：                      </w:t>
      </w:r>
    </w:p>
    <w:p w14:paraId="112467BA" w14:textId="77777777" w:rsidR="00BE1524" w:rsidRDefault="00000000">
      <w:pPr>
        <w:spacing w:line="360" w:lineRule="auto"/>
        <w:rPr>
          <w:rFonts w:ascii="仿宋" w:eastAsia="仿宋" w:hAnsi="仿宋" w:hint="eastAsia"/>
          <w:sz w:val="24"/>
        </w:rPr>
      </w:pPr>
      <w:r>
        <w:rPr>
          <w:rFonts w:ascii="仿宋" w:eastAsia="仿宋" w:hAnsi="仿宋" w:hint="eastAsia"/>
          <w:sz w:val="24"/>
        </w:rPr>
        <w:t>日期：</w:t>
      </w:r>
      <w:r>
        <w:rPr>
          <w:rFonts w:ascii="仿宋" w:eastAsia="仿宋" w:hAnsi="仿宋"/>
          <w:sz w:val="24"/>
        </w:rPr>
        <w:t xml:space="preserve">    </w:t>
      </w:r>
    </w:p>
    <w:p w14:paraId="3CAC1832" w14:textId="77777777" w:rsidR="00BE1524" w:rsidRDefault="00BE1524">
      <w:pPr>
        <w:spacing w:line="360" w:lineRule="auto"/>
        <w:jc w:val="center"/>
        <w:rPr>
          <w:rFonts w:ascii="仿宋" w:eastAsia="仿宋" w:hAnsi="仿宋" w:cs="仿宋" w:hint="eastAsia"/>
          <w:b/>
          <w:bCs/>
          <w:sz w:val="24"/>
        </w:rPr>
      </w:pPr>
    </w:p>
    <w:p w14:paraId="312916E6" w14:textId="77777777" w:rsidR="00BE1524" w:rsidRDefault="00BE1524">
      <w:pPr>
        <w:spacing w:line="360" w:lineRule="auto"/>
        <w:rPr>
          <w:rFonts w:ascii="仿宋" w:eastAsia="仿宋" w:hAnsi="仿宋" w:hint="eastAsia"/>
          <w:b/>
          <w:sz w:val="24"/>
        </w:rPr>
      </w:pPr>
    </w:p>
    <w:p w14:paraId="10603C24" w14:textId="77777777" w:rsidR="00BE1524" w:rsidRDefault="00BE1524">
      <w:pPr>
        <w:spacing w:line="360" w:lineRule="auto"/>
        <w:rPr>
          <w:rFonts w:ascii="仿宋" w:eastAsia="仿宋" w:hAnsi="仿宋" w:hint="eastAsia"/>
          <w:b/>
          <w:sz w:val="24"/>
        </w:rPr>
      </w:pPr>
    </w:p>
    <w:p w14:paraId="56EFE899" w14:textId="77777777" w:rsidR="00BE1524" w:rsidRDefault="00BE1524">
      <w:pPr>
        <w:spacing w:line="360" w:lineRule="auto"/>
        <w:rPr>
          <w:rFonts w:ascii="仿宋" w:eastAsia="仿宋" w:hAnsi="仿宋" w:hint="eastAsia"/>
          <w:b/>
          <w:sz w:val="24"/>
        </w:rPr>
      </w:pPr>
    </w:p>
    <w:p w14:paraId="4CBB2646" w14:textId="77777777" w:rsidR="00BE1524" w:rsidRDefault="00000000">
      <w:pPr>
        <w:spacing w:line="360" w:lineRule="auto"/>
        <w:rPr>
          <w:rFonts w:ascii="仿宋" w:eastAsia="仿宋" w:hAnsi="仿宋" w:hint="eastAsia"/>
          <w:b/>
          <w:sz w:val="24"/>
        </w:rPr>
      </w:pPr>
      <w:r>
        <w:rPr>
          <w:rFonts w:ascii="仿宋" w:eastAsia="仿宋" w:hAnsi="仿宋" w:hint="eastAsia"/>
          <w:b/>
          <w:sz w:val="24"/>
        </w:rPr>
        <w:t>质疑函制作说明：</w:t>
      </w:r>
    </w:p>
    <w:p w14:paraId="42B82C76"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1.供应商提出质疑时，应提交质疑函和必要的证明材料。</w:t>
      </w:r>
    </w:p>
    <w:p w14:paraId="2E8E8D53"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2.质疑供应商若委托代理人进行质疑的，</w:t>
      </w:r>
      <w:r>
        <w:rPr>
          <w:rFonts w:ascii="仿宋" w:eastAsia="仿宋" w:hAnsi="仿宋" w:hint="eastAsia"/>
          <w:sz w:val="24"/>
        </w:rPr>
        <w:t>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2DD0768E"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3.质疑供应商若对项目的某一分包进行质疑，质疑函中应列明具体分包号。</w:t>
      </w:r>
    </w:p>
    <w:p w14:paraId="3160F16A"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4.质疑函的质疑事项应具体、明确，并有必要的事实依据和法律依据。</w:t>
      </w:r>
    </w:p>
    <w:p w14:paraId="6F1A4273"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5.质疑函的质疑请求应与质疑事项相关。</w:t>
      </w:r>
    </w:p>
    <w:p w14:paraId="5D7438E7"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6.质疑供应商为自然人的，</w:t>
      </w:r>
      <w:r>
        <w:rPr>
          <w:rFonts w:ascii="仿宋" w:eastAsia="仿宋" w:hAnsi="仿宋" w:hint="eastAsia"/>
          <w:sz w:val="24"/>
        </w:rPr>
        <w:t>质疑函应由本人签字；质疑供应商为法人或者其他组织的，质疑函应由法定代表人、主要负责人，或者其授权代表签字或者盖章，并加盖公章。</w:t>
      </w:r>
    </w:p>
    <w:p w14:paraId="4EB7CAF6" w14:textId="77777777" w:rsidR="00BE1524" w:rsidRDefault="00000000">
      <w:pPr>
        <w:widowControl/>
        <w:adjustRightInd/>
        <w:jc w:val="left"/>
        <w:rPr>
          <w:rFonts w:ascii="仿宋" w:eastAsia="仿宋" w:hAnsi="仿宋" w:hint="eastAsia"/>
          <w:sz w:val="30"/>
          <w:szCs w:val="30"/>
        </w:rPr>
      </w:pPr>
      <w:r>
        <w:rPr>
          <w:rFonts w:ascii="仿宋" w:eastAsia="仿宋" w:hAnsi="仿宋"/>
          <w:sz w:val="30"/>
          <w:szCs w:val="30"/>
        </w:rPr>
        <w:br w:type="page"/>
      </w:r>
    </w:p>
    <w:p w14:paraId="7BF21F6C" w14:textId="77777777" w:rsidR="00BE1524" w:rsidRDefault="00000000">
      <w:pPr>
        <w:pStyle w:val="3"/>
        <w:spacing w:before="0" w:after="0"/>
        <w:rPr>
          <w:rFonts w:ascii="仿宋" w:eastAsia="仿宋" w:hAnsi="仿宋" w:hint="eastAsia"/>
          <w:spacing w:val="6"/>
        </w:rPr>
      </w:pPr>
      <w:r>
        <w:rPr>
          <w:rFonts w:ascii="仿宋" w:eastAsia="仿宋" w:hAnsi="仿宋" w:hint="eastAsia"/>
          <w:spacing w:val="6"/>
        </w:rPr>
        <w:lastRenderedPageBreak/>
        <w:t>附件</w:t>
      </w:r>
      <w:r>
        <w:rPr>
          <w:rFonts w:ascii="仿宋" w:eastAsia="仿宋" w:hAnsi="仿宋"/>
          <w:spacing w:val="6"/>
        </w:rPr>
        <w:t>3：投诉书范本及制作说明</w:t>
      </w:r>
    </w:p>
    <w:p w14:paraId="12AC6D32" w14:textId="77777777" w:rsidR="00BE1524" w:rsidRDefault="00BE1524">
      <w:pPr>
        <w:spacing w:line="360" w:lineRule="auto"/>
        <w:jc w:val="center"/>
        <w:rPr>
          <w:rFonts w:ascii="仿宋" w:eastAsia="仿宋" w:hAnsi="仿宋" w:hint="eastAsia"/>
          <w:b/>
          <w:sz w:val="24"/>
        </w:rPr>
      </w:pPr>
    </w:p>
    <w:p w14:paraId="7BE5CD7C" w14:textId="77777777" w:rsidR="00BE1524" w:rsidRDefault="00000000">
      <w:pPr>
        <w:spacing w:line="360" w:lineRule="auto"/>
        <w:jc w:val="center"/>
        <w:rPr>
          <w:rFonts w:ascii="仿宋" w:eastAsia="仿宋" w:hAnsi="仿宋" w:hint="eastAsia"/>
          <w:b/>
          <w:spacing w:val="6"/>
          <w:sz w:val="32"/>
          <w:szCs w:val="32"/>
        </w:rPr>
      </w:pPr>
      <w:r>
        <w:rPr>
          <w:rFonts w:ascii="仿宋" w:eastAsia="仿宋" w:hAnsi="仿宋" w:hint="eastAsia"/>
          <w:b/>
          <w:spacing w:val="6"/>
          <w:sz w:val="32"/>
          <w:szCs w:val="32"/>
        </w:rPr>
        <w:t>投诉书范本</w:t>
      </w:r>
    </w:p>
    <w:p w14:paraId="3A090256" w14:textId="77777777" w:rsidR="00BE1524" w:rsidRDefault="00000000">
      <w:pPr>
        <w:spacing w:line="360" w:lineRule="auto"/>
        <w:rPr>
          <w:rFonts w:ascii="仿宋" w:eastAsia="仿宋" w:hAnsi="仿宋" w:hint="eastAsia"/>
          <w:sz w:val="24"/>
        </w:rPr>
      </w:pPr>
      <w:r>
        <w:rPr>
          <w:rFonts w:ascii="仿宋" w:eastAsia="仿宋" w:hAnsi="仿宋" w:hint="eastAsia"/>
          <w:sz w:val="24"/>
        </w:rPr>
        <w:t>一、投诉相关主体基本情况</w:t>
      </w:r>
    </w:p>
    <w:p w14:paraId="06AB737D" w14:textId="77777777" w:rsidR="00BE1524" w:rsidRDefault="00000000">
      <w:pPr>
        <w:spacing w:line="360" w:lineRule="auto"/>
        <w:rPr>
          <w:rFonts w:ascii="仿宋" w:eastAsia="仿宋" w:hAnsi="仿宋" w:hint="eastAsia"/>
          <w:sz w:val="24"/>
          <w:u w:val="dotted"/>
        </w:rPr>
      </w:pPr>
      <w:r>
        <w:rPr>
          <w:rFonts w:ascii="仿宋" w:eastAsia="仿宋" w:hAnsi="仿宋" w:hint="eastAsia"/>
          <w:sz w:val="24"/>
        </w:rPr>
        <w:t>投诉人：</w:t>
      </w:r>
      <w:r>
        <w:rPr>
          <w:rFonts w:ascii="仿宋" w:eastAsia="仿宋" w:hAnsi="仿宋"/>
          <w:sz w:val="24"/>
          <w:u w:val="dotted"/>
        </w:rPr>
        <w:t xml:space="preserve">                                               </w:t>
      </w:r>
    </w:p>
    <w:p w14:paraId="7A7A3881"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3DD6B29C" w14:textId="77777777" w:rsidR="00BE1524" w:rsidRDefault="00000000">
      <w:pPr>
        <w:tabs>
          <w:tab w:val="left" w:pos="6510"/>
        </w:tabs>
        <w:spacing w:line="360" w:lineRule="auto"/>
        <w:jc w:val="left"/>
        <w:rPr>
          <w:rFonts w:ascii="仿宋" w:eastAsia="仿宋" w:hAnsi="仿宋" w:hint="eastAsia"/>
          <w:sz w:val="24"/>
        </w:rPr>
      </w:pPr>
      <w:r>
        <w:rPr>
          <w:rFonts w:ascii="仿宋" w:eastAsia="仿宋" w:hAnsi="仿宋" w:hint="eastAsia"/>
          <w:sz w:val="24"/>
        </w:rPr>
        <w:t>法定代表人</w:t>
      </w:r>
      <w:r>
        <w:rPr>
          <w:rFonts w:ascii="仿宋" w:eastAsia="仿宋" w:hAnsi="仿宋"/>
          <w:sz w:val="24"/>
        </w:rPr>
        <w:t>/主要负责人：</w:t>
      </w:r>
      <w:r>
        <w:rPr>
          <w:rFonts w:ascii="仿宋" w:eastAsia="仿宋" w:hAnsi="仿宋"/>
          <w:sz w:val="24"/>
          <w:u w:val="dotted"/>
        </w:rPr>
        <w:t xml:space="preserve">                                  </w:t>
      </w:r>
    </w:p>
    <w:p w14:paraId="708EED5A" w14:textId="77777777" w:rsidR="00BE1524" w:rsidRDefault="00000000">
      <w:pPr>
        <w:tabs>
          <w:tab w:val="left" w:pos="6510"/>
        </w:tabs>
        <w:spacing w:line="360" w:lineRule="auto"/>
        <w:rPr>
          <w:rFonts w:ascii="仿宋" w:eastAsia="仿宋" w:hAnsi="仿宋" w:hint="eastAsia"/>
          <w:sz w:val="24"/>
          <w:u w:val="dotted"/>
        </w:rPr>
      </w:pPr>
      <w:r>
        <w:rPr>
          <w:rFonts w:ascii="仿宋" w:eastAsia="仿宋" w:hAnsi="仿宋" w:hint="eastAsia"/>
          <w:sz w:val="24"/>
        </w:rPr>
        <w:t>联系电话：</w:t>
      </w:r>
      <w:r>
        <w:rPr>
          <w:rFonts w:ascii="仿宋" w:eastAsia="仿宋" w:hAnsi="仿宋"/>
          <w:sz w:val="24"/>
          <w:u w:val="dotted"/>
        </w:rPr>
        <w:t xml:space="preserve">                                             </w:t>
      </w:r>
    </w:p>
    <w:p w14:paraId="36347801" w14:textId="77777777" w:rsidR="00BE1524" w:rsidRDefault="00000000">
      <w:pPr>
        <w:spacing w:line="360" w:lineRule="auto"/>
        <w:rPr>
          <w:rFonts w:ascii="仿宋" w:eastAsia="仿宋" w:hAnsi="仿宋" w:hint="eastAsia"/>
          <w:sz w:val="24"/>
          <w:u w:val="dotted"/>
        </w:rPr>
      </w:pPr>
      <w:r>
        <w:rPr>
          <w:rFonts w:ascii="仿宋" w:eastAsia="仿宋" w:hAnsi="仿宋" w:hint="eastAsia"/>
          <w:sz w:val="24"/>
        </w:rPr>
        <w:t>授权代表：</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hint="eastAsia"/>
          <w:sz w:val="24"/>
          <w:u w:val="dotted"/>
        </w:rPr>
        <w:t>：</w:t>
      </w:r>
      <w:r>
        <w:rPr>
          <w:rFonts w:ascii="仿宋" w:eastAsia="仿宋" w:hAnsi="仿宋"/>
          <w:sz w:val="24"/>
          <w:u w:val="dotted"/>
        </w:rPr>
        <w:t xml:space="preserve">                  </w:t>
      </w:r>
    </w:p>
    <w:p w14:paraId="15EC7DD5" w14:textId="77777777" w:rsidR="00BE1524" w:rsidRDefault="00000000">
      <w:pPr>
        <w:spacing w:line="360" w:lineRule="auto"/>
        <w:rPr>
          <w:rFonts w:ascii="仿宋" w:eastAsia="仿宋" w:hAnsi="仿宋" w:hint="eastAsia"/>
          <w:sz w:val="24"/>
          <w:u w:val="dotted"/>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2CA40216"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被投诉人</w:t>
      </w:r>
      <w:r>
        <w:rPr>
          <w:rFonts w:ascii="仿宋" w:eastAsia="仿宋" w:hAnsi="仿宋"/>
          <w:sz w:val="24"/>
        </w:rPr>
        <w:t>1：</w:t>
      </w:r>
      <w:r>
        <w:rPr>
          <w:rFonts w:ascii="仿宋" w:eastAsia="仿宋" w:hAnsi="仿宋"/>
          <w:sz w:val="24"/>
          <w:u w:val="dotted"/>
        </w:rPr>
        <w:t xml:space="preserve">                                           </w:t>
      </w:r>
    </w:p>
    <w:p w14:paraId="2AF0D831"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74A28D3D"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14:paraId="1B115B44" w14:textId="77777777" w:rsidR="00BE1524" w:rsidRDefault="00000000">
      <w:pPr>
        <w:spacing w:line="360" w:lineRule="auto"/>
        <w:rPr>
          <w:rFonts w:ascii="仿宋" w:eastAsia="仿宋" w:hAnsi="仿宋" w:hint="eastAsia"/>
          <w:sz w:val="24"/>
        </w:rPr>
      </w:pPr>
      <w:r>
        <w:rPr>
          <w:rFonts w:ascii="仿宋" w:eastAsia="仿宋" w:hAnsi="仿宋" w:hint="eastAsia"/>
          <w:sz w:val="24"/>
        </w:rPr>
        <w:t>被投诉人</w:t>
      </w:r>
      <w:r>
        <w:rPr>
          <w:rFonts w:ascii="仿宋" w:eastAsia="仿宋" w:hAnsi="仿宋"/>
          <w:sz w:val="24"/>
        </w:rPr>
        <w:t>2</w:t>
      </w:r>
    </w:p>
    <w:p w14:paraId="03E70E28" w14:textId="77777777" w:rsidR="00BE1524" w:rsidRDefault="00000000">
      <w:pPr>
        <w:spacing w:line="360" w:lineRule="auto"/>
        <w:rPr>
          <w:rFonts w:ascii="仿宋" w:eastAsia="仿宋" w:hAnsi="仿宋" w:hint="eastAsia"/>
          <w:sz w:val="24"/>
          <w:u w:val="dotted"/>
        </w:rPr>
      </w:pPr>
      <w:r>
        <w:rPr>
          <w:rFonts w:ascii="仿宋" w:eastAsia="仿宋" w:hAnsi="仿宋" w:hint="eastAsia"/>
          <w:sz w:val="24"/>
        </w:rPr>
        <w:t>……</w:t>
      </w:r>
    </w:p>
    <w:p w14:paraId="5216CED3"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相关供应商：</w:t>
      </w:r>
      <w:r>
        <w:rPr>
          <w:rFonts w:ascii="仿宋" w:eastAsia="仿宋" w:hAnsi="仿宋"/>
          <w:sz w:val="24"/>
          <w:u w:val="dotted"/>
        </w:rPr>
        <w:t xml:space="preserve">                                           </w:t>
      </w:r>
    </w:p>
    <w:p w14:paraId="50095AA1"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p>
    <w:p w14:paraId="11E6B47F"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p>
    <w:p w14:paraId="5AA73617" w14:textId="77777777" w:rsidR="00BE1524" w:rsidRDefault="00000000">
      <w:pPr>
        <w:spacing w:line="360" w:lineRule="auto"/>
        <w:rPr>
          <w:rFonts w:ascii="仿宋" w:eastAsia="仿宋" w:hAnsi="仿宋" w:hint="eastAsia"/>
          <w:sz w:val="24"/>
        </w:rPr>
      </w:pPr>
      <w:r>
        <w:rPr>
          <w:rFonts w:ascii="仿宋" w:eastAsia="仿宋" w:hAnsi="仿宋" w:hint="eastAsia"/>
          <w:sz w:val="24"/>
        </w:rPr>
        <w:t>二、投诉项目基本情况</w:t>
      </w:r>
    </w:p>
    <w:p w14:paraId="5BD2F4E8" w14:textId="77777777" w:rsidR="00BE1524" w:rsidRDefault="00000000">
      <w:pPr>
        <w:spacing w:line="360" w:lineRule="auto"/>
        <w:rPr>
          <w:rFonts w:ascii="仿宋" w:eastAsia="仿宋" w:hAnsi="仿宋" w:hint="eastAsia"/>
          <w:sz w:val="24"/>
          <w:u w:val="dotted"/>
        </w:rPr>
      </w:pPr>
      <w:r>
        <w:rPr>
          <w:rFonts w:ascii="仿宋" w:eastAsia="仿宋" w:hAnsi="仿宋" w:hint="eastAsia"/>
          <w:sz w:val="24"/>
        </w:rPr>
        <w:t>采购项目名称：</w:t>
      </w:r>
      <w:r>
        <w:rPr>
          <w:rFonts w:ascii="仿宋" w:eastAsia="仿宋" w:hAnsi="仿宋"/>
          <w:sz w:val="24"/>
          <w:u w:val="dotted"/>
        </w:rPr>
        <w:t xml:space="preserve">                                        </w:t>
      </w:r>
    </w:p>
    <w:p w14:paraId="470A5F58"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采购项目编号：</w:t>
      </w:r>
      <w:r>
        <w:rPr>
          <w:rFonts w:ascii="仿宋" w:eastAsia="仿宋" w:hAnsi="仿宋"/>
          <w:sz w:val="24"/>
          <w:u w:val="dotted"/>
        </w:rPr>
        <w:t xml:space="preserve">                 </w:t>
      </w:r>
      <w:r>
        <w:rPr>
          <w:rFonts w:ascii="仿宋" w:eastAsia="仿宋" w:hAnsi="仿宋" w:hint="eastAsia"/>
          <w:sz w:val="24"/>
        </w:rPr>
        <w:t>包号：</w:t>
      </w:r>
      <w:r>
        <w:rPr>
          <w:rFonts w:ascii="仿宋" w:eastAsia="仿宋" w:hAnsi="仿宋"/>
          <w:sz w:val="24"/>
          <w:u w:val="dotted"/>
        </w:rPr>
        <w:t xml:space="preserve">              </w:t>
      </w:r>
    </w:p>
    <w:p w14:paraId="73F87E7E" w14:textId="77777777" w:rsidR="00BE1524" w:rsidRDefault="00000000">
      <w:pPr>
        <w:spacing w:line="360" w:lineRule="auto"/>
        <w:rPr>
          <w:rFonts w:ascii="仿宋" w:eastAsia="仿宋" w:hAnsi="仿宋" w:hint="eastAsia"/>
          <w:sz w:val="24"/>
        </w:rPr>
      </w:pPr>
      <w:r>
        <w:rPr>
          <w:rFonts w:ascii="仿宋" w:eastAsia="仿宋" w:hAnsi="仿宋" w:hint="eastAsia"/>
          <w:sz w:val="24"/>
        </w:rPr>
        <w:t>采购人名称：</w:t>
      </w:r>
      <w:r>
        <w:rPr>
          <w:rFonts w:ascii="仿宋" w:eastAsia="仿宋" w:hAnsi="仿宋"/>
          <w:sz w:val="24"/>
          <w:u w:val="dotted"/>
        </w:rPr>
        <w:t xml:space="preserve">                                           </w:t>
      </w:r>
    </w:p>
    <w:p w14:paraId="1F19AB93"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代理机构名称：</w:t>
      </w:r>
      <w:r>
        <w:rPr>
          <w:rFonts w:ascii="仿宋" w:eastAsia="仿宋" w:hAnsi="仿宋"/>
          <w:sz w:val="24"/>
          <w:u w:val="dotted"/>
        </w:rPr>
        <w:t xml:space="preserve">                                         </w:t>
      </w:r>
    </w:p>
    <w:p w14:paraId="36D7ED5C" w14:textId="77777777" w:rsidR="00BE1524" w:rsidRDefault="00000000">
      <w:pPr>
        <w:spacing w:line="360" w:lineRule="auto"/>
        <w:rPr>
          <w:rFonts w:ascii="仿宋" w:eastAsia="仿宋" w:hAnsi="仿宋" w:hint="eastAsia"/>
          <w:sz w:val="24"/>
          <w:u w:val="dotted"/>
        </w:rPr>
      </w:pPr>
      <w:r>
        <w:rPr>
          <w:rFonts w:ascii="仿宋" w:eastAsia="仿宋" w:hAnsi="仿宋" w:hint="eastAsia"/>
          <w:sz w:val="24"/>
        </w:rPr>
        <w:t>采购文件公告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14:paraId="14B9BCCA"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采购结果公告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14:paraId="348C471C" w14:textId="77777777" w:rsidR="00BE1524" w:rsidRDefault="00000000">
      <w:pPr>
        <w:spacing w:line="360" w:lineRule="auto"/>
        <w:rPr>
          <w:rFonts w:ascii="仿宋" w:eastAsia="仿宋" w:hAnsi="仿宋" w:hint="eastAsia"/>
          <w:sz w:val="24"/>
        </w:rPr>
      </w:pPr>
      <w:r>
        <w:rPr>
          <w:rFonts w:ascii="仿宋" w:eastAsia="仿宋" w:hAnsi="仿宋" w:hint="eastAsia"/>
          <w:sz w:val="24"/>
        </w:rPr>
        <w:t>三、质疑基本情况</w:t>
      </w:r>
    </w:p>
    <w:p w14:paraId="0490B9B8" w14:textId="77777777" w:rsidR="00BE1524" w:rsidRDefault="00000000">
      <w:pPr>
        <w:spacing w:line="360" w:lineRule="auto"/>
        <w:ind w:firstLineChars="200" w:firstLine="480"/>
        <w:rPr>
          <w:rFonts w:ascii="仿宋" w:eastAsia="仿宋" w:hAnsi="仿宋" w:hint="eastAsia"/>
          <w:sz w:val="24"/>
          <w:u w:val="dotted"/>
        </w:rPr>
      </w:pPr>
      <w:r>
        <w:rPr>
          <w:rFonts w:ascii="仿宋" w:eastAsia="仿宋" w:hAnsi="仿宋" w:hint="eastAsia"/>
          <w:sz w:val="24"/>
        </w:rPr>
        <w:t>投诉人于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,向</w:t>
      </w:r>
      <w:r>
        <w:rPr>
          <w:rFonts w:ascii="仿宋" w:eastAsia="仿宋" w:hAnsi="仿宋"/>
          <w:sz w:val="24"/>
          <w:u w:val="dotted"/>
        </w:rPr>
        <w:t xml:space="preserve">                   </w:t>
      </w:r>
      <w:r>
        <w:rPr>
          <w:rFonts w:ascii="仿宋" w:eastAsia="仿宋" w:hAnsi="仿宋" w:hint="eastAsia"/>
          <w:sz w:val="24"/>
        </w:rPr>
        <w:t>提出质疑，质疑事项为：</w:t>
      </w:r>
      <w:r>
        <w:rPr>
          <w:rFonts w:ascii="仿宋" w:eastAsia="仿宋" w:hAnsi="仿宋"/>
          <w:sz w:val="24"/>
          <w:u w:val="dotted"/>
        </w:rPr>
        <w:t xml:space="preserve">                                </w:t>
      </w:r>
    </w:p>
    <w:p w14:paraId="3F317254" w14:textId="77777777" w:rsidR="00BE1524" w:rsidRDefault="00000000">
      <w:pPr>
        <w:spacing w:line="360" w:lineRule="auto"/>
        <w:rPr>
          <w:rFonts w:ascii="仿宋" w:eastAsia="仿宋" w:hAnsi="仿宋" w:hint="eastAsia"/>
          <w:sz w:val="24"/>
          <w:u w:val="dotted"/>
        </w:rPr>
      </w:pPr>
      <w:r>
        <w:rPr>
          <w:rFonts w:ascii="仿宋" w:eastAsia="仿宋" w:hAnsi="仿宋"/>
          <w:sz w:val="24"/>
          <w:u w:val="dotted"/>
        </w:rPr>
        <w:t xml:space="preserve">                                                     </w:t>
      </w:r>
      <w:r>
        <w:rPr>
          <w:rFonts w:ascii="仿宋" w:eastAsia="仿宋" w:hAnsi="仿宋"/>
          <w:sz w:val="24"/>
        </w:rPr>
        <w:t xml:space="preserve">  </w:t>
      </w:r>
    </w:p>
    <w:p w14:paraId="66FBD9FA" w14:textId="77777777" w:rsidR="00BE1524" w:rsidRDefault="00000000">
      <w:pPr>
        <w:spacing w:line="360" w:lineRule="auto"/>
        <w:ind w:firstLineChars="150" w:firstLine="360"/>
        <w:rPr>
          <w:rFonts w:ascii="仿宋" w:eastAsia="仿宋" w:hAnsi="仿宋" w:hint="eastAsia"/>
          <w:sz w:val="24"/>
        </w:rPr>
      </w:pPr>
      <w:r>
        <w:rPr>
          <w:rFonts w:ascii="仿宋" w:eastAsia="仿宋" w:hAnsi="仿宋" w:hint="eastAsia"/>
          <w:sz w:val="24"/>
          <w:u w:val="dotted"/>
        </w:rPr>
        <w:t>采购人</w:t>
      </w:r>
      <w:r>
        <w:rPr>
          <w:rFonts w:ascii="仿宋" w:eastAsia="仿宋" w:hAnsi="仿宋"/>
          <w:sz w:val="24"/>
          <w:u w:val="dotted"/>
        </w:rPr>
        <w:t>/代理机构</w:t>
      </w:r>
      <w:r>
        <w:rPr>
          <w:rFonts w:ascii="仿宋" w:eastAsia="仿宋" w:hAnsi="仿宋" w:hint="eastAsia"/>
          <w:sz w:val="24"/>
        </w:rPr>
        <w:t>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,就质疑事项</w:t>
      </w:r>
      <w:r>
        <w:rPr>
          <w:rFonts w:ascii="仿宋" w:eastAsia="仿宋" w:hAnsi="仿宋" w:hint="eastAsia"/>
          <w:sz w:val="24"/>
        </w:rPr>
        <w:t>作出了答复</w:t>
      </w:r>
      <w:r>
        <w:rPr>
          <w:rFonts w:ascii="仿宋" w:eastAsia="仿宋" w:hAnsi="仿宋"/>
          <w:sz w:val="24"/>
        </w:rPr>
        <w:t>/没有在法定期限内</w:t>
      </w:r>
      <w:r>
        <w:rPr>
          <w:rFonts w:ascii="仿宋" w:eastAsia="仿宋" w:hAnsi="仿宋" w:hint="eastAsia"/>
          <w:sz w:val="24"/>
        </w:rPr>
        <w:t>作出答复。</w:t>
      </w:r>
    </w:p>
    <w:p w14:paraId="66E64760" w14:textId="77777777" w:rsidR="00BE1524" w:rsidRDefault="00000000">
      <w:pPr>
        <w:spacing w:line="360" w:lineRule="auto"/>
        <w:rPr>
          <w:rFonts w:ascii="仿宋" w:eastAsia="仿宋" w:hAnsi="仿宋" w:hint="eastAsia"/>
          <w:sz w:val="24"/>
        </w:rPr>
      </w:pPr>
      <w:r>
        <w:rPr>
          <w:rFonts w:ascii="仿宋" w:eastAsia="仿宋" w:hAnsi="仿宋" w:hint="eastAsia"/>
          <w:sz w:val="24"/>
        </w:rPr>
        <w:lastRenderedPageBreak/>
        <w:t>四、投诉事项具体内容</w:t>
      </w:r>
    </w:p>
    <w:p w14:paraId="2B4D1BDF"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投诉事项</w:t>
      </w:r>
      <w:r>
        <w:rPr>
          <w:rFonts w:ascii="仿宋" w:eastAsia="仿宋" w:hAnsi="仿宋"/>
          <w:sz w:val="24"/>
        </w:rPr>
        <w:t xml:space="preserve"> 1：</w:t>
      </w:r>
      <w:r>
        <w:rPr>
          <w:rFonts w:ascii="仿宋" w:eastAsia="仿宋" w:hAnsi="仿宋"/>
          <w:sz w:val="24"/>
          <w:u w:val="dotted"/>
        </w:rPr>
        <w:t xml:space="preserve">                                       </w:t>
      </w:r>
    </w:p>
    <w:p w14:paraId="4833065D" w14:textId="77777777" w:rsidR="00BE1524" w:rsidRDefault="00000000">
      <w:pPr>
        <w:spacing w:line="360" w:lineRule="auto"/>
        <w:rPr>
          <w:rFonts w:ascii="仿宋" w:eastAsia="仿宋" w:hAnsi="仿宋" w:hint="eastAsia"/>
          <w:sz w:val="24"/>
        </w:rPr>
      </w:pPr>
      <w:r>
        <w:rPr>
          <w:rFonts w:ascii="仿宋" w:eastAsia="仿宋" w:hAnsi="仿宋" w:hint="eastAsia"/>
          <w:sz w:val="24"/>
        </w:rPr>
        <w:t>事实依据：</w:t>
      </w:r>
      <w:r>
        <w:rPr>
          <w:rFonts w:ascii="仿宋" w:eastAsia="仿宋" w:hAnsi="仿宋"/>
          <w:sz w:val="24"/>
          <w:u w:val="dotted"/>
        </w:rPr>
        <w:t xml:space="preserve">                                         </w:t>
      </w:r>
    </w:p>
    <w:p w14:paraId="6887FB25" w14:textId="77777777" w:rsidR="00BE1524" w:rsidRDefault="00000000">
      <w:pPr>
        <w:spacing w:line="360" w:lineRule="auto"/>
        <w:rPr>
          <w:rFonts w:ascii="仿宋" w:eastAsia="仿宋" w:hAnsi="仿宋" w:hint="eastAsia"/>
          <w:sz w:val="24"/>
          <w:u w:val="dotted"/>
        </w:rPr>
      </w:pPr>
      <w:r>
        <w:rPr>
          <w:rFonts w:ascii="仿宋" w:eastAsia="仿宋" w:hAnsi="仿宋"/>
          <w:sz w:val="24"/>
          <w:u w:val="dotted"/>
        </w:rPr>
        <w:t xml:space="preserve">                                                    </w:t>
      </w:r>
    </w:p>
    <w:p w14:paraId="43BAA0B8" w14:textId="77777777" w:rsidR="00BE1524" w:rsidRDefault="00000000">
      <w:pPr>
        <w:spacing w:line="360" w:lineRule="auto"/>
        <w:rPr>
          <w:rFonts w:ascii="仿宋" w:eastAsia="仿宋" w:hAnsi="仿宋" w:hint="eastAsia"/>
          <w:sz w:val="24"/>
          <w:u w:val="single"/>
        </w:rPr>
      </w:pPr>
      <w:r>
        <w:rPr>
          <w:rFonts w:ascii="仿宋" w:eastAsia="仿宋" w:hAnsi="仿宋" w:hint="eastAsia"/>
          <w:sz w:val="24"/>
        </w:rPr>
        <w:t>法律依据：</w:t>
      </w:r>
      <w:r>
        <w:rPr>
          <w:rFonts w:ascii="仿宋" w:eastAsia="仿宋" w:hAnsi="仿宋"/>
          <w:sz w:val="24"/>
          <w:u w:val="dotted"/>
        </w:rPr>
        <w:t xml:space="preserve">                                          </w:t>
      </w:r>
    </w:p>
    <w:p w14:paraId="69B48A5C" w14:textId="77777777" w:rsidR="00BE1524" w:rsidRDefault="00000000">
      <w:pPr>
        <w:spacing w:line="360" w:lineRule="auto"/>
        <w:rPr>
          <w:rFonts w:ascii="仿宋" w:eastAsia="仿宋" w:hAnsi="仿宋" w:hint="eastAsia"/>
          <w:sz w:val="24"/>
          <w:u w:val="dotted"/>
        </w:rPr>
      </w:pPr>
      <w:r>
        <w:rPr>
          <w:rFonts w:ascii="仿宋" w:eastAsia="仿宋" w:hAnsi="仿宋"/>
          <w:sz w:val="24"/>
          <w:u w:val="dotted"/>
        </w:rPr>
        <w:t xml:space="preserve">                                                     </w:t>
      </w:r>
    </w:p>
    <w:p w14:paraId="4E2CCB41" w14:textId="77777777" w:rsidR="00BE1524" w:rsidRDefault="00000000">
      <w:pPr>
        <w:spacing w:line="360" w:lineRule="auto"/>
        <w:rPr>
          <w:rFonts w:ascii="仿宋" w:eastAsia="仿宋" w:hAnsi="仿宋" w:hint="eastAsia"/>
          <w:sz w:val="24"/>
        </w:rPr>
      </w:pPr>
      <w:r>
        <w:rPr>
          <w:rFonts w:ascii="仿宋" w:eastAsia="仿宋" w:hAnsi="仿宋" w:hint="eastAsia"/>
          <w:sz w:val="24"/>
        </w:rPr>
        <w:t>投诉事项</w:t>
      </w:r>
      <w:r>
        <w:rPr>
          <w:rFonts w:ascii="仿宋" w:eastAsia="仿宋" w:hAnsi="仿宋"/>
          <w:sz w:val="24"/>
        </w:rPr>
        <w:t>2</w:t>
      </w:r>
    </w:p>
    <w:p w14:paraId="277E62AB" w14:textId="77777777" w:rsidR="00BE1524" w:rsidRDefault="00000000">
      <w:pPr>
        <w:spacing w:line="360" w:lineRule="auto"/>
        <w:rPr>
          <w:rFonts w:ascii="仿宋" w:eastAsia="仿宋" w:hAnsi="仿宋" w:hint="eastAsia"/>
          <w:sz w:val="24"/>
          <w:u w:val="dotted"/>
        </w:rPr>
      </w:pPr>
      <w:r>
        <w:rPr>
          <w:rFonts w:ascii="仿宋" w:eastAsia="仿宋" w:hAnsi="仿宋" w:hint="eastAsia"/>
          <w:sz w:val="24"/>
        </w:rPr>
        <w:t>……</w:t>
      </w:r>
    </w:p>
    <w:p w14:paraId="369BFCBC" w14:textId="77777777" w:rsidR="00BE1524" w:rsidRDefault="00000000">
      <w:pPr>
        <w:spacing w:line="360" w:lineRule="auto"/>
        <w:rPr>
          <w:rFonts w:ascii="仿宋" w:eastAsia="仿宋" w:hAnsi="仿宋" w:hint="eastAsia"/>
          <w:sz w:val="24"/>
        </w:rPr>
      </w:pPr>
      <w:r>
        <w:rPr>
          <w:rFonts w:ascii="仿宋" w:eastAsia="仿宋" w:hAnsi="仿宋" w:hint="eastAsia"/>
          <w:sz w:val="24"/>
        </w:rPr>
        <w:t>五、与投诉事项相关的投诉请求</w:t>
      </w:r>
    </w:p>
    <w:p w14:paraId="193B7E22" w14:textId="77777777" w:rsidR="00BE1524" w:rsidRDefault="00000000">
      <w:pPr>
        <w:spacing w:line="360" w:lineRule="auto"/>
        <w:rPr>
          <w:rFonts w:ascii="仿宋" w:eastAsia="仿宋" w:hAnsi="仿宋" w:hint="eastAsia"/>
          <w:sz w:val="24"/>
        </w:rPr>
      </w:pPr>
      <w:r>
        <w:rPr>
          <w:rFonts w:ascii="仿宋" w:eastAsia="仿宋" w:hAnsi="仿宋" w:hint="eastAsia"/>
          <w:sz w:val="24"/>
        </w:rPr>
        <w:t>请求：</w:t>
      </w:r>
      <w:r>
        <w:rPr>
          <w:rFonts w:ascii="仿宋" w:eastAsia="仿宋" w:hAnsi="仿宋"/>
          <w:sz w:val="24"/>
          <w:u w:val="dotted"/>
        </w:rPr>
        <w:t xml:space="preserve">                                              </w:t>
      </w:r>
      <w:r>
        <w:rPr>
          <w:rFonts w:ascii="仿宋" w:eastAsia="仿宋" w:hAnsi="仿宋"/>
          <w:sz w:val="24"/>
        </w:rPr>
        <w:t xml:space="preserve"> </w:t>
      </w:r>
    </w:p>
    <w:p w14:paraId="1A629CEB" w14:textId="77777777" w:rsidR="00BE1524" w:rsidRDefault="00000000">
      <w:pPr>
        <w:spacing w:line="360" w:lineRule="auto"/>
        <w:rPr>
          <w:rFonts w:ascii="仿宋" w:eastAsia="仿宋" w:hAnsi="仿宋" w:hint="eastAsia"/>
          <w:sz w:val="24"/>
          <w:u w:val="single"/>
        </w:rPr>
      </w:pPr>
      <w:r>
        <w:rPr>
          <w:rFonts w:ascii="仿宋" w:eastAsia="仿宋" w:hAnsi="仿宋"/>
          <w:sz w:val="24"/>
        </w:rPr>
        <w:t xml:space="preserve">                                                                                                    </w:t>
      </w:r>
    </w:p>
    <w:p w14:paraId="542AB08C" w14:textId="77777777" w:rsidR="00BE1524" w:rsidRDefault="00000000">
      <w:pPr>
        <w:spacing w:line="360" w:lineRule="auto"/>
        <w:rPr>
          <w:rFonts w:ascii="仿宋" w:eastAsia="仿宋" w:hAnsi="仿宋" w:hint="eastAsia"/>
          <w:sz w:val="24"/>
        </w:rPr>
      </w:pPr>
      <w:r>
        <w:rPr>
          <w:rFonts w:ascii="仿宋" w:eastAsia="仿宋" w:hAnsi="仿宋" w:hint="eastAsia"/>
          <w:sz w:val="24"/>
        </w:rPr>
        <w:t>签字</w:t>
      </w:r>
      <w:r>
        <w:rPr>
          <w:rFonts w:ascii="仿宋" w:eastAsia="仿宋" w:hAnsi="仿宋"/>
          <w:sz w:val="24"/>
        </w:rPr>
        <w:t xml:space="preserve">(签章)：                   公章：                      </w:t>
      </w:r>
    </w:p>
    <w:p w14:paraId="04C3C826" w14:textId="77777777" w:rsidR="00BE1524" w:rsidRDefault="00000000">
      <w:pPr>
        <w:spacing w:line="360" w:lineRule="auto"/>
        <w:rPr>
          <w:rFonts w:ascii="仿宋" w:eastAsia="仿宋" w:hAnsi="仿宋" w:hint="eastAsia"/>
          <w:sz w:val="24"/>
        </w:rPr>
      </w:pPr>
      <w:r>
        <w:rPr>
          <w:rFonts w:ascii="仿宋" w:eastAsia="仿宋" w:hAnsi="仿宋" w:hint="eastAsia"/>
          <w:sz w:val="24"/>
        </w:rPr>
        <w:t>日期：</w:t>
      </w:r>
      <w:r>
        <w:rPr>
          <w:rFonts w:ascii="仿宋" w:eastAsia="仿宋" w:hAnsi="仿宋"/>
          <w:sz w:val="24"/>
        </w:rPr>
        <w:t xml:space="preserve">    </w:t>
      </w:r>
    </w:p>
    <w:p w14:paraId="65E212C0" w14:textId="77777777" w:rsidR="00BE1524" w:rsidRDefault="00BE1524">
      <w:pPr>
        <w:spacing w:line="360" w:lineRule="auto"/>
        <w:rPr>
          <w:rFonts w:ascii="仿宋" w:eastAsia="仿宋" w:hAnsi="仿宋" w:hint="eastAsia"/>
          <w:b/>
          <w:sz w:val="24"/>
        </w:rPr>
      </w:pPr>
    </w:p>
    <w:p w14:paraId="2CF62B64" w14:textId="77777777" w:rsidR="00BE1524" w:rsidRDefault="00BE1524">
      <w:pPr>
        <w:spacing w:line="360" w:lineRule="auto"/>
        <w:rPr>
          <w:rFonts w:ascii="仿宋" w:eastAsia="仿宋" w:hAnsi="仿宋" w:hint="eastAsia"/>
          <w:b/>
          <w:sz w:val="24"/>
        </w:rPr>
      </w:pPr>
    </w:p>
    <w:p w14:paraId="7AEB546C" w14:textId="77777777" w:rsidR="00BE1524" w:rsidRDefault="00000000">
      <w:pPr>
        <w:spacing w:line="360" w:lineRule="auto"/>
        <w:rPr>
          <w:rFonts w:ascii="仿宋" w:eastAsia="仿宋" w:hAnsi="仿宋" w:hint="eastAsia"/>
          <w:b/>
          <w:sz w:val="24"/>
        </w:rPr>
      </w:pPr>
      <w:r>
        <w:rPr>
          <w:rFonts w:ascii="仿宋" w:eastAsia="仿宋" w:hAnsi="仿宋" w:hint="eastAsia"/>
          <w:b/>
          <w:sz w:val="24"/>
        </w:rPr>
        <w:t>投诉书制作说明：</w:t>
      </w:r>
    </w:p>
    <w:p w14:paraId="31129CCF" w14:textId="77777777" w:rsidR="00BE1524" w:rsidRDefault="00000000">
      <w:pPr>
        <w:widowControl/>
        <w:spacing w:line="360" w:lineRule="auto"/>
        <w:ind w:firstLineChars="200" w:firstLine="480"/>
        <w:rPr>
          <w:rFonts w:ascii="仿宋" w:eastAsia="仿宋" w:hAnsi="仿宋" w:cs="宋体" w:hint="eastAsia"/>
          <w:kern w:val="0"/>
          <w:sz w:val="24"/>
        </w:rPr>
      </w:pPr>
      <w:r>
        <w:rPr>
          <w:rFonts w:ascii="仿宋" w:eastAsia="仿宋" w:hAnsi="仿宋"/>
          <w:sz w:val="24"/>
        </w:rPr>
        <w:t>1.投诉人提起投诉时，应当提交投诉书和必要的证明材料，并按照被投诉人和与投诉事项有关的供应商数量提供投诉书副本。</w:t>
      </w:r>
    </w:p>
    <w:p w14:paraId="3216887E" w14:textId="77777777" w:rsidR="00BE1524"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257F14B4"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3.投诉人若对项目的某一分包进行投诉，投诉书应列明具体分包号。</w:t>
      </w:r>
    </w:p>
    <w:p w14:paraId="174A0972"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4.投诉书应简要列明质疑事项，质疑函、质疑答复等作为附件材料提供。</w:t>
      </w:r>
    </w:p>
    <w:p w14:paraId="0E591BE8"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5.投诉书的投诉事项应具体、明确，并有必要的事实依据和法律依据。</w:t>
      </w:r>
    </w:p>
    <w:p w14:paraId="0B903D52" w14:textId="77777777" w:rsidR="00BE1524" w:rsidRDefault="00000000">
      <w:pPr>
        <w:widowControl/>
        <w:spacing w:line="360" w:lineRule="auto"/>
        <w:ind w:firstLineChars="200" w:firstLine="480"/>
        <w:jc w:val="left"/>
        <w:rPr>
          <w:rFonts w:ascii="仿宋" w:eastAsia="仿宋" w:hAnsi="仿宋" w:hint="eastAsia"/>
          <w:sz w:val="24"/>
        </w:rPr>
      </w:pPr>
      <w:r>
        <w:rPr>
          <w:rFonts w:ascii="仿宋" w:eastAsia="仿宋" w:hAnsi="仿宋"/>
          <w:sz w:val="24"/>
        </w:rPr>
        <w:t>6.投诉书的投诉请求应与投诉事项相关。</w:t>
      </w:r>
    </w:p>
    <w:p w14:paraId="378D2272" w14:textId="77777777" w:rsidR="00BE1524" w:rsidRDefault="00000000">
      <w:pPr>
        <w:widowControl/>
        <w:spacing w:line="360" w:lineRule="auto"/>
        <w:ind w:firstLineChars="200" w:firstLine="480"/>
        <w:jc w:val="left"/>
        <w:rPr>
          <w:rFonts w:ascii="仿宋" w:eastAsia="仿宋" w:hAnsi="仿宋" w:cs="宋体" w:hint="eastAsia"/>
          <w:kern w:val="0"/>
          <w:sz w:val="24"/>
        </w:rPr>
      </w:pPr>
      <w:r>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14:paraId="3C6F36F9" w14:textId="77777777" w:rsidR="00BE1524" w:rsidRDefault="00BE1524">
      <w:pPr>
        <w:spacing w:line="360" w:lineRule="auto"/>
        <w:rPr>
          <w:rFonts w:ascii="仿宋" w:eastAsia="仿宋" w:hAnsi="仿宋" w:cs="仿宋_GB2312" w:hint="eastAsia"/>
          <w:b/>
          <w:sz w:val="24"/>
        </w:rPr>
      </w:pPr>
    </w:p>
    <w:p w14:paraId="119CB3D8" w14:textId="77777777" w:rsidR="00BE1524" w:rsidRDefault="00BE1524">
      <w:pPr>
        <w:autoSpaceDE w:val="0"/>
        <w:autoSpaceDN w:val="0"/>
        <w:jc w:val="center"/>
        <w:rPr>
          <w:rFonts w:ascii="仿宋" w:eastAsia="仿宋" w:hAnsi="仿宋" w:hint="eastAsia"/>
          <w:b/>
          <w:spacing w:val="6"/>
          <w:sz w:val="32"/>
          <w:szCs w:val="32"/>
        </w:rPr>
      </w:pPr>
    </w:p>
    <w:p w14:paraId="43AC2096" w14:textId="77777777" w:rsidR="00BE1524" w:rsidRDefault="00BE1524">
      <w:pPr>
        <w:autoSpaceDE w:val="0"/>
        <w:autoSpaceDN w:val="0"/>
        <w:jc w:val="center"/>
        <w:rPr>
          <w:rFonts w:ascii="仿宋" w:eastAsia="仿宋" w:hAnsi="仿宋" w:hint="eastAsia"/>
          <w:b/>
          <w:spacing w:val="6"/>
          <w:sz w:val="32"/>
          <w:szCs w:val="32"/>
        </w:rPr>
      </w:pPr>
    </w:p>
    <w:p w14:paraId="3D6B0065" w14:textId="77777777" w:rsidR="00BE1524" w:rsidRDefault="00000000">
      <w:pPr>
        <w:pStyle w:val="3"/>
        <w:spacing w:before="0" w:after="0"/>
        <w:rPr>
          <w:rFonts w:ascii="仿宋" w:eastAsia="仿宋" w:hAnsi="仿宋" w:hint="eastAsia"/>
          <w:spacing w:val="6"/>
        </w:rPr>
      </w:pPr>
      <w:r>
        <w:rPr>
          <w:rFonts w:ascii="仿宋" w:eastAsia="仿宋" w:hAnsi="仿宋" w:hint="eastAsia"/>
          <w:spacing w:val="6"/>
        </w:rPr>
        <w:t>附件</w:t>
      </w:r>
      <w:r>
        <w:rPr>
          <w:rFonts w:ascii="仿宋" w:eastAsia="仿宋" w:hAnsi="仿宋"/>
          <w:spacing w:val="6"/>
        </w:rPr>
        <w:t>4：</w:t>
      </w:r>
      <w:r>
        <w:rPr>
          <w:rFonts w:ascii="仿宋" w:eastAsia="仿宋" w:hAnsi="仿宋" w:hint="eastAsia"/>
          <w:spacing w:val="6"/>
        </w:rPr>
        <w:t>业务专用章使用说明函</w:t>
      </w:r>
    </w:p>
    <w:p w14:paraId="4CFAFDBB" w14:textId="77777777" w:rsidR="00BE1524" w:rsidRDefault="00000000">
      <w:pPr>
        <w:spacing w:line="360" w:lineRule="auto"/>
        <w:rPr>
          <w:rFonts w:ascii="仿宋" w:eastAsia="仿宋" w:hAnsi="仿宋" w:hint="eastAsia"/>
          <w:sz w:val="24"/>
        </w:rPr>
      </w:pPr>
      <w:r>
        <w:rPr>
          <w:rFonts w:ascii="仿宋" w:eastAsia="仿宋" w:hAnsi="仿宋" w:cs="仿宋_GB2312" w:hint="eastAsia"/>
          <w:sz w:val="24"/>
          <w:u w:val="single"/>
        </w:rPr>
        <w:t>浙江特殊教育职业学院、浙江省成套招标代理有限公司</w:t>
      </w:r>
    </w:p>
    <w:p w14:paraId="53E4BD02" w14:textId="54859DD5" w:rsidR="00BE1524" w:rsidRDefault="00000000">
      <w:pPr>
        <w:spacing w:line="360" w:lineRule="auto"/>
        <w:ind w:firstLineChars="200" w:firstLine="480"/>
        <w:rPr>
          <w:rFonts w:ascii="仿宋" w:eastAsia="仿宋" w:hAnsi="仿宋" w:cs="宋体" w:hint="eastAsia"/>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你方组织的电商实训室软件【项目编号：</w:t>
      </w:r>
      <w:r w:rsidR="00B57FE4">
        <w:rPr>
          <w:rFonts w:ascii="仿宋" w:eastAsia="仿宋" w:hAnsi="仿宋" w:cs="仿宋_GB2312" w:hint="eastAsia"/>
          <w:sz w:val="24"/>
        </w:rPr>
        <w:t>CTZB-2025070337</w:t>
      </w:r>
      <w:r>
        <w:rPr>
          <w:rFonts w:ascii="仿宋" w:eastAsia="仿宋" w:hAnsi="仿宋" w:cs="仿宋_GB2312"/>
          <w:sz w:val="24"/>
        </w:rPr>
        <w:t xml:space="preserve"> 】</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14:paraId="0933D9E9" w14:textId="77777777" w:rsidR="00BE1524"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特此说明。</w:t>
      </w:r>
    </w:p>
    <w:p w14:paraId="253B6D81" w14:textId="77777777" w:rsidR="00BE1524" w:rsidRDefault="00BE1524">
      <w:pPr>
        <w:spacing w:line="360" w:lineRule="auto"/>
        <w:ind w:firstLine="494"/>
        <w:rPr>
          <w:rFonts w:ascii="仿宋" w:eastAsia="仿宋" w:hAnsi="仿宋" w:cs="宋体" w:hint="eastAsia"/>
          <w:sz w:val="24"/>
        </w:rPr>
      </w:pPr>
    </w:p>
    <w:p w14:paraId="73E4A7A1" w14:textId="77777777" w:rsidR="00BE1524" w:rsidRDefault="00BE1524">
      <w:pPr>
        <w:spacing w:line="360" w:lineRule="auto"/>
        <w:ind w:firstLine="494"/>
        <w:rPr>
          <w:rFonts w:ascii="仿宋" w:eastAsia="仿宋" w:hAnsi="仿宋" w:cs="宋体" w:hint="eastAsia"/>
          <w:sz w:val="24"/>
        </w:rPr>
      </w:pPr>
    </w:p>
    <w:p w14:paraId="25FFCD6A" w14:textId="77777777" w:rsidR="00BE1524" w:rsidRDefault="00BE1524">
      <w:pPr>
        <w:spacing w:line="360" w:lineRule="auto"/>
        <w:ind w:firstLine="494"/>
        <w:rPr>
          <w:rFonts w:ascii="仿宋" w:eastAsia="仿宋" w:hAnsi="仿宋" w:cs="宋体" w:hint="eastAsia"/>
          <w:sz w:val="24"/>
        </w:rPr>
      </w:pPr>
    </w:p>
    <w:p w14:paraId="61783425" w14:textId="77777777" w:rsidR="00BE1524" w:rsidRDefault="00BE1524">
      <w:pPr>
        <w:spacing w:line="360" w:lineRule="auto"/>
        <w:ind w:firstLine="494"/>
        <w:rPr>
          <w:rFonts w:ascii="仿宋" w:eastAsia="仿宋" w:hAnsi="仿宋" w:cs="宋体" w:hint="eastAsia"/>
          <w:sz w:val="24"/>
        </w:rPr>
      </w:pPr>
    </w:p>
    <w:p w14:paraId="5B756B12" w14:textId="77777777" w:rsidR="00BE1524" w:rsidRDefault="00000000">
      <w:pPr>
        <w:spacing w:line="360" w:lineRule="auto"/>
        <w:ind w:right="480" w:firstLineChars="1700" w:firstLine="4080"/>
        <w:rPr>
          <w:rFonts w:ascii="仿宋" w:eastAsia="仿宋" w:hAnsi="仿宋" w:cs="宋体" w:hint="eastAsia"/>
          <w:sz w:val="24"/>
        </w:rPr>
      </w:pPr>
      <w:r>
        <w:rPr>
          <w:rFonts w:ascii="仿宋" w:eastAsia="仿宋" w:hAnsi="仿宋" w:cs="宋体" w:hint="eastAsia"/>
          <w:sz w:val="24"/>
        </w:rPr>
        <w:t>投标单位（法定名称章）：</w:t>
      </w:r>
    </w:p>
    <w:p w14:paraId="42998681" w14:textId="77777777" w:rsidR="00BE1524" w:rsidRDefault="00000000">
      <w:pPr>
        <w:ind w:right="1440" w:firstLine="494"/>
        <w:jc w:val="center"/>
        <w:rPr>
          <w:rFonts w:ascii="仿宋" w:eastAsia="仿宋" w:hAnsi="仿宋" w:cs="宋体" w:hint="eastAsia"/>
          <w:sz w:val="24"/>
        </w:rPr>
      </w:pPr>
      <w:r>
        <w:rPr>
          <w:rFonts w:ascii="仿宋" w:eastAsia="仿宋" w:hAnsi="仿宋" w:cs="宋体"/>
          <w:sz w:val="24"/>
        </w:rPr>
        <w:t xml:space="preserve">                              日期：       年     月     日</w:t>
      </w:r>
    </w:p>
    <w:p w14:paraId="16C9CB19" w14:textId="77777777" w:rsidR="00BE1524" w:rsidRDefault="00000000">
      <w:pPr>
        <w:rPr>
          <w:rFonts w:ascii="仿宋" w:eastAsia="仿宋" w:hAnsi="仿宋" w:cs="宋体" w:hint="eastAsia"/>
          <w:sz w:val="24"/>
        </w:rPr>
      </w:pPr>
      <w:r>
        <w:rPr>
          <w:rFonts w:ascii="仿宋" w:eastAsia="仿宋" w:hAnsi="仿宋" w:cs="宋体" w:hint="eastAsia"/>
          <w:b/>
          <w:bCs/>
          <w:sz w:val="24"/>
        </w:rPr>
        <w:t>附：</w:t>
      </w:r>
    </w:p>
    <w:p w14:paraId="56813574" w14:textId="77777777" w:rsidR="00BE1524" w:rsidRDefault="00000000">
      <w:pPr>
        <w:spacing w:line="360" w:lineRule="auto"/>
        <w:rPr>
          <w:rFonts w:ascii="仿宋" w:eastAsia="仿宋" w:hAnsi="仿宋" w:hint="eastAsia"/>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14:anchorId="721217DC" wp14:editId="3B2A3D78">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rJMIvy8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skwi/LwIAAIM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14:anchorId="5E8509D2" wp14:editId="30D6A657">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xJJoBC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DEkmgELwIAAIM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14:paraId="35EC85E6" w14:textId="77777777" w:rsidR="00BE1524" w:rsidRDefault="00BE1524">
      <w:pPr>
        <w:autoSpaceDE w:val="0"/>
        <w:autoSpaceDN w:val="0"/>
        <w:jc w:val="center"/>
        <w:rPr>
          <w:rFonts w:ascii="仿宋" w:eastAsia="仿宋" w:hAnsi="仿宋" w:hint="eastAsia"/>
          <w:b/>
          <w:spacing w:val="6"/>
          <w:sz w:val="32"/>
          <w:szCs w:val="32"/>
        </w:rPr>
      </w:pPr>
    </w:p>
    <w:p w14:paraId="4DD98B77" w14:textId="77777777" w:rsidR="00BE1524" w:rsidRDefault="00BE1524">
      <w:pPr>
        <w:autoSpaceDE w:val="0"/>
        <w:autoSpaceDN w:val="0"/>
        <w:jc w:val="center"/>
        <w:rPr>
          <w:rFonts w:ascii="仿宋" w:eastAsia="仿宋" w:hAnsi="仿宋" w:hint="eastAsia"/>
          <w:b/>
          <w:spacing w:val="6"/>
          <w:sz w:val="32"/>
          <w:szCs w:val="32"/>
        </w:rPr>
      </w:pPr>
    </w:p>
    <w:p w14:paraId="2DC835F0" w14:textId="77777777" w:rsidR="00BE1524" w:rsidRDefault="00BE1524">
      <w:pPr>
        <w:autoSpaceDE w:val="0"/>
        <w:autoSpaceDN w:val="0"/>
        <w:jc w:val="center"/>
        <w:rPr>
          <w:rFonts w:ascii="仿宋" w:eastAsia="仿宋" w:hAnsi="仿宋" w:hint="eastAsia"/>
          <w:b/>
          <w:spacing w:val="6"/>
          <w:sz w:val="32"/>
          <w:szCs w:val="32"/>
        </w:rPr>
      </w:pPr>
    </w:p>
    <w:p w14:paraId="74CA0CA1" w14:textId="77777777" w:rsidR="00BE1524" w:rsidRDefault="00BE1524">
      <w:pPr>
        <w:autoSpaceDE w:val="0"/>
        <w:autoSpaceDN w:val="0"/>
        <w:jc w:val="center"/>
        <w:rPr>
          <w:rFonts w:ascii="仿宋" w:eastAsia="仿宋" w:hAnsi="仿宋" w:hint="eastAsia"/>
          <w:b/>
          <w:spacing w:val="6"/>
          <w:sz w:val="32"/>
          <w:szCs w:val="32"/>
        </w:rPr>
      </w:pPr>
    </w:p>
    <w:p w14:paraId="06537188" w14:textId="77777777" w:rsidR="00BE1524" w:rsidRDefault="00BE1524">
      <w:pPr>
        <w:autoSpaceDE w:val="0"/>
        <w:autoSpaceDN w:val="0"/>
        <w:jc w:val="center"/>
        <w:rPr>
          <w:rFonts w:ascii="仿宋" w:eastAsia="仿宋" w:hAnsi="仿宋" w:hint="eastAsia"/>
          <w:b/>
          <w:spacing w:val="6"/>
          <w:sz w:val="32"/>
          <w:szCs w:val="32"/>
        </w:rPr>
      </w:pPr>
    </w:p>
    <w:p w14:paraId="4A371764" w14:textId="77777777" w:rsidR="00BE1524" w:rsidRDefault="00BE1524">
      <w:pPr>
        <w:autoSpaceDE w:val="0"/>
        <w:autoSpaceDN w:val="0"/>
        <w:jc w:val="center"/>
        <w:rPr>
          <w:rFonts w:ascii="仿宋" w:eastAsia="仿宋" w:hAnsi="仿宋" w:hint="eastAsia"/>
          <w:b/>
          <w:spacing w:val="6"/>
          <w:sz w:val="32"/>
          <w:szCs w:val="32"/>
        </w:rPr>
      </w:pPr>
    </w:p>
    <w:p w14:paraId="3E893EE1" w14:textId="77777777" w:rsidR="00BE1524" w:rsidRDefault="00BE1524">
      <w:pPr>
        <w:autoSpaceDE w:val="0"/>
        <w:autoSpaceDN w:val="0"/>
        <w:jc w:val="center"/>
        <w:rPr>
          <w:rFonts w:ascii="仿宋" w:eastAsia="仿宋" w:hAnsi="仿宋" w:hint="eastAsia"/>
          <w:b/>
          <w:spacing w:val="6"/>
          <w:sz w:val="32"/>
          <w:szCs w:val="32"/>
        </w:rPr>
      </w:pPr>
    </w:p>
    <w:p w14:paraId="323E18A1" w14:textId="77777777" w:rsidR="00BE1524" w:rsidRDefault="00BE1524">
      <w:pPr>
        <w:autoSpaceDE w:val="0"/>
        <w:autoSpaceDN w:val="0"/>
        <w:jc w:val="center"/>
        <w:rPr>
          <w:rFonts w:ascii="仿宋" w:eastAsia="仿宋" w:hAnsi="仿宋" w:hint="eastAsia"/>
          <w:b/>
          <w:spacing w:val="6"/>
          <w:sz w:val="32"/>
          <w:szCs w:val="32"/>
        </w:rPr>
      </w:pPr>
    </w:p>
    <w:p w14:paraId="134398A1" w14:textId="77777777" w:rsidR="00BE1524" w:rsidRDefault="00BE1524">
      <w:pPr>
        <w:autoSpaceDE w:val="0"/>
        <w:autoSpaceDN w:val="0"/>
        <w:jc w:val="center"/>
        <w:rPr>
          <w:rFonts w:ascii="仿宋" w:eastAsia="仿宋" w:hAnsi="仿宋" w:hint="eastAsia"/>
          <w:b/>
          <w:spacing w:val="6"/>
          <w:sz w:val="32"/>
          <w:szCs w:val="32"/>
        </w:rPr>
      </w:pPr>
    </w:p>
    <w:p w14:paraId="23431E8C" w14:textId="77777777" w:rsidR="00BE1524" w:rsidRDefault="00000000">
      <w:pPr>
        <w:widowControl/>
        <w:adjustRightInd/>
        <w:jc w:val="left"/>
        <w:rPr>
          <w:rFonts w:ascii="仿宋" w:eastAsia="仿宋" w:hAnsi="仿宋" w:hint="eastAsia"/>
          <w:b/>
          <w:spacing w:val="6"/>
          <w:sz w:val="32"/>
          <w:szCs w:val="32"/>
        </w:rPr>
        <w:sectPr w:rsidR="00BE1524">
          <w:headerReference w:type="default" r:id="rId19"/>
          <w:footerReference w:type="even"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r>
        <w:rPr>
          <w:rFonts w:ascii="仿宋" w:eastAsia="仿宋" w:hAnsi="仿宋"/>
          <w:b/>
          <w:spacing w:val="6"/>
          <w:sz w:val="32"/>
          <w:szCs w:val="32"/>
        </w:rPr>
        <w:br w:type="page"/>
      </w:r>
    </w:p>
    <w:p w14:paraId="60F7B454" w14:textId="77777777" w:rsidR="00BE1524" w:rsidRDefault="00BE1524">
      <w:pPr>
        <w:snapToGrid w:val="0"/>
        <w:spacing w:line="360" w:lineRule="auto"/>
        <w:ind w:right="2880"/>
        <w:rPr>
          <w:rFonts w:ascii="仿宋" w:eastAsia="仿宋" w:hAnsi="仿宋" w:cs="仿宋_GB2312" w:hint="eastAsia"/>
          <w:kern w:val="0"/>
          <w:sz w:val="24"/>
          <w:lang w:val="zh-CN"/>
        </w:rPr>
      </w:pPr>
    </w:p>
    <w:sectPr w:rsidR="00BE152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755B" w14:textId="77777777" w:rsidR="006337A4" w:rsidRDefault="006337A4">
      <w:r>
        <w:separator/>
      </w:r>
    </w:p>
  </w:endnote>
  <w:endnote w:type="continuationSeparator" w:id="0">
    <w:p w14:paraId="17EEB0CE" w14:textId="77777777" w:rsidR="006337A4" w:rsidRDefault="0063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方正公文仿宋"/>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7" w:usb1="00000000" w:usb2="00000000" w:usb3="00000000" w:csb0="00000093" w:csb1="00000000"/>
  </w:font>
  <w:font w:name="Cumberland">
    <w:altName w:val="方正公文仿宋"/>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PMingLiU-ExtB"/>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AC51" w14:textId="77777777" w:rsidR="00BE1524"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0AF58C3A" w14:textId="77777777" w:rsidR="00BE1524" w:rsidRDefault="00BE1524">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9D99" w14:textId="77777777" w:rsidR="00BE152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70DA" w14:textId="77777777" w:rsidR="00BE152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FD084" w14:textId="77777777" w:rsidR="00BE152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p w14:paraId="4BFF4606" w14:textId="77777777" w:rsidR="00BE1524" w:rsidRDefault="00BE1524">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1844" w14:textId="77777777" w:rsidR="00BE152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96</w:t>
    </w:r>
    <w:r>
      <w:rPr>
        <w:rFonts w:ascii="仿宋_GB2312" w:eastAsia="仿宋_GB2312" w:hint="eastAsia"/>
        <w:kern w:val="0"/>
      </w:rPr>
      <w:fldChar w:fldCharType="end"/>
    </w:r>
    <w:r>
      <w:rPr>
        <w:rFonts w:ascii="仿宋_GB2312" w:eastAsia="仿宋_GB2312" w:hint="eastAsia"/>
        <w:kern w:val="0"/>
      </w:rPr>
      <w:t xml:space="preserve"> 页</w:t>
    </w:r>
  </w:p>
  <w:p w14:paraId="66A38A0B" w14:textId="77777777" w:rsidR="00BE1524" w:rsidRDefault="00BE1524">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043A" w14:textId="77777777" w:rsidR="00BE1524"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6BA0367" w14:textId="77777777" w:rsidR="00BE1524" w:rsidRDefault="00BE1524">
    <w:pPr>
      <w:pStyle w:val="af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8841" w14:textId="77777777" w:rsidR="00BE1524"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2623" w14:textId="77777777" w:rsidR="00BE1524"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96</w:t>
    </w:r>
    <w:r>
      <w:rPr>
        <w:rFonts w:ascii="仿宋_GB2312" w:eastAsia="仿宋_GB2312" w:hint="eastAsia"/>
        <w:kern w:val="0"/>
        <w:szCs w:val="21"/>
      </w:rPr>
      <w:fldChar w:fldCharType="end"/>
    </w:r>
    <w:bookmarkStart w:id="411" w:name="_Toc91899912"/>
    <w:bookmarkStart w:id="412" w:name="_Toc131845147"/>
    <w:bookmarkStart w:id="413" w:name="_Toc36110187"/>
    <w:bookmarkStart w:id="414" w:name="_Toc164085800"/>
    <w:r>
      <w:rPr>
        <w:rFonts w:ascii="仿宋_GB2312" w:eastAsia="仿宋_GB2312" w:hint="eastAsia"/>
        <w:kern w:val="0"/>
        <w:szCs w:val="21"/>
      </w:rPr>
      <w:t xml:space="preserve"> 页</w:t>
    </w:r>
    <w:bookmarkEnd w:id="411"/>
    <w:bookmarkEnd w:id="412"/>
    <w:bookmarkEnd w:id="413"/>
    <w:bookmarkEnd w:id="4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4577" w14:textId="77777777" w:rsidR="006337A4" w:rsidRDefault="006337A4">
      <w:r>
        <w:separator/>
      </w:r>
    </w:p>
  </w:footnote>
  <w:footnote w:type="continuationSeparator" w:id="0">
    <w:p w14:paraId="1652D566" w14:textId="77777777" w:rsidR="006337A4" w:rsidRDefault="0063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87CD9" w14:textId="77777777" w:rsidR="00BE1524"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83A6" w14:textId="77777777" w:rsidR="00BE1524"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5A8F" w14:textId="77777777" w:rsidR="00BE1524" w:rsidRDefault="00000000">
    <w:pPr>
      <w:pStyle w:val="af7"/>
      <w:jc w:val="right"/>
      <w:rPr>
        <w:rFonts w:ascii="仿宋_GB2312" w:eastAsia="仿宋_GB2312"/>
        <w:b/>
        <w:i/>
        <w:u w:val="single"/>
      </w:rPr>
    </w:pPr>
    <w:r>
      <w:rPr>
        <w:rFonts w:hint="eastAsia"/>
      </w:rPr>
      <w:t xml:space="preserve">                                 </w:t>
    </w:r>
    <w:r>
      <w:t>政府采购公开招标文件</w:t>
    </w:r>
  </w:p>
  <w:p w14:paraId="4D8C01CE" w14:textId="77777777" w:rsidR="00BE1524" w:rsidRDefault="00BE1524">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129C" w14:textId="77777777" w:rsidR="00BE1524" w:rsidRDefault="00000000">
    <w:pPr>
      <w:pStyle w:val="af7"/>
      <w:jc w:val="right"/>
    </w:pPr>
    <w:r>
      <w:rPr>
        <w:rFonts w:hint="eastAsia"/>
      </w:rPr>
      <w:t xml:space="preserve">                                                                                                        </w:t>
    </w:r>
    <w:r>
      <w:t>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14EA" w14:textId="77777777" w:rsidR="00BE1524"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A410" w14:textId="77777777" w:rsidR="00BE1524" w:rsidRDefault="00000000">
    <w:pPr>
      <w:pStyle w:val="af7"/>
    </w:pPr>
    <w:r>
      <w:t></w:t>
    </w:r>
    <w:r>
      <w:t></w:t>
    </w:r>
    <w:r>
      <w:t></w:t>
    </w:r>
    <w:r>
      <w:t></w:t>
    </w:r>
    <w:r>
      <w:t></w:t>
    </w:r>
    <w:r>
      <w:t></w:t>
    </w:r>
    <w:r>
      <w:t></w:t>
    </w:r>
    <w:r>
      <w:t></w:t>
    </w:r>
    <w:r>
      <w:t></w:t>
    </w:r>
    <w:r>
      <w:t></w:t>
    </w:r>
    <w:r>
      <w:t></w:t>
    </w:r>
    <w:r>
      <w:t></w:t>
    </w:r>
    <w:r>
      <w:t></w:t>
    </w:r>
    <w:r>
      <w:rPr>
        <w:rFonts w:hint="eastAsia"/>
      </w:rPr>
      <w:t xml:space="preserve">                                            </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zZDhkYjI1YjJkOWQ4NzE4YTE2NmYwNjI4ZDlmM2Q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62"/>
    <w:rsid w:val="000138C4"/>
    <w:rsid w:val="00013C1F"/>
    <w:rsid w:val="00013F31"/>
    <w:rsid w:val="000140D8"/>
    <w:rsid w:val="00014530"/>
    <w:rsid w:val="00014BBC"/>
    <w:rsid w:val="000150EE"/>
    <w:rsid w:val="00016218"/>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5"/>
    <w:rsid w:val="00026EAC"/>
    <w:rsid w:val="000270F2"/>
    <w:rsid w:val="00027540"/>
    <w:rsid w:val="00030572"/>
    <w:rsid w:val="00030A97"/>
    <w:rsid w:val="00030CB3"/>
    <w:rsid w:val="0003206A"/>
    <w:rsid w:val="000326A7"/>
    <w:rsid w:val="0003271C"/>
    <w:rsid w:val="00032EA0"/>
    <w:rsid w:val="000331B0"/>
    <w:rsid w:val="000336D4"/>
    <w:rsid w:val="00033C1B"/>
    <w:rsid w:val="00034FA7"/>
    <w:rsid w:val="0003533D"/>
    <w:rsid w:val="000357E4"/>
    <w:rsid w:val="00035ACA"/>
    <w:rsid w:val="00037353"/>
    <w:rsid w:val="00040447"/>
    <w:rsid w:val="00040494"/>
    <w:rsid w:val="00040B70"/>
    <w:rsid w:val="00041002"/>
    <w:rsid w:val="00042441"/>
    <w:rsid w:val="00042533"/>
    <w:rsid w:val="00042DBB"/>
    <w:rsid w:val="00042E65"/>
    <w:rsid w:val="0004305B"/>
    <w:rsid w:val="0004347C"/>
    <w:rsid w:val="00043907"/>
    <w:rsid w:val="00043C4B"/>
    <w:rsid w:val="00044F48"/>
    <w:rsid w:val="0004536D"/>
    <w:rsid w:val="000460FC"/>
    <w:rsid w:val="00047354"/>
    <w:rsid w:val="00047F8B"/>
    <w:rsid w:val="00050656"/>
    <w:rsid w:val="00050A19"/>
    <w:rsid w:val="000511B6"/>
    <w:rsid w:val="00051B00"/>
    <w:rsid w:val="00051C72"/>
    <w:rsid w:val="00051E20"/>
    <w:rsid w:val="00052192"/>
    <w:rsid w:val="0005238F"/>
    <w:rsid w:val="00052787"/>
    <w:rsid w:val="00052BB8"/>
    <w:rsid w:val="0005417A"/>
    <w:rsid w:val="00054D39"/>
    <w:rsid w:val="0005501B"/>
    <w:rsid w:val="000550F5"/>
    <w:rsid w:val="00055337"/>
    <w:rsid w:val="000554C7"/>
    <w:rsid w:val="00055505"/>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4278"/>
    <w:rsid w:val="000646CA"/>
    <w:rsid w:val="00064890"/>
    <w:rsid w:val="00064ED9"/>
    <w:rsid w:val="000665C4"/>
    <w:rsid w:val="00067821"/>
    <w:rsid w:val="0006785E"/>
    <w:rsid w:val="00067F92"/>
    <w:rsid w:val="00067FA7"/>
    <w:rsid w:val="0007038E"/>
    <w:rsid w:val="0007077C"/>
    <w:rsid w:val="00070825"/>
    <w:rsid w:val="0007085C"/>
    <w:rsid w:val="00071CD8"/>
    <w:rsid w:val="00071DB2"/>
    <w:rsid w:val="00072AED"/>
    <w:rsid w:val="00072B56"/>
    <w:rsid w:val="00072D2B"/>
    <w:rsid w:val="00072D51"/>
    <w:rsid w:val="000730B1"/>
    <w:rsid w:val="00073860"/>
    <w:rsid w:val="000738EA"/>
    <w:rsid w:val="00074078"/>
    <w:rsid w:val="00074F4B"/>
    <w:rsid w:val="00075B15"/>
    <w:rsid w:val="00075D0E"/>
    <w:rsid w:val="00075F6A"/>
    <w:rsid w:val="00076159"/>
    <w:rsid w:val="0007616C"/>
    <w:rsid w:val="000763B5"/>
    <w:rsid w:val="000763F3"/>
    <w:rsid w:val="000766D2"/>
    <w:rsid w:val="000766D8"/>
    <w:rsid w:val="00076801"/>
    <w:rsid w:val="00076C73"/>
    <w:rsid w:val="00077577"/>
    <w:rsid w:val="00077607"/>
    <w:rsid w:val="00077756"/>
    <w:rsid w:val="00077B7F"/>
    <w:rsid w:val="000808C1"/>
    <w:rsid w:val="00080970"/>
    <w:rsid w:val="00080C63"/>
    <w:rsid w:val="000812BE"/>
    <w:rsid w:val="00081671"/>
    <w:rsid w:val="00082AD4"/>
    <w:rsid w:val="0008393E"/>
    <w:rsid w:val="00083986"/>
    <w:rsid w:val="00083E07"/>
    <w:rsid w:val="0008425B"/>
    <w:rsid w:val="00084347"/>
    <w:rsid w:val="000844D9"/>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00"/>
    <w:rsid w:val="00090ED8"/>
    <w:rsid w:val="00090F9F"/>
    <w:rsid w:val="0009145F"/>
    <w:rsid w:val="0009184E"/>
    <w:rsid w:val="00091B4E"/>
    <w:rsid w:val="00092467"/>
    <w:rsid w:val="00092C82"/>
    <w:rsid w:val="00092FE9"/>
    <w:rsid w:val="000936BF"/>
    <w:rsid w:val="0009382F"/>
    <w:rsid w:val="00093A30"/>
    <w:rsid w:val="00094342"/>
    <w:rsid w:val="000945BA"/>
    <w:rsid w:val="00095954"/>
    <w:rsid w:val="000960BA"/>
    <w:rsid w:val="0009662A"/>
    <w:rsid w:val="0009690D"/>
    <w:rsid w:val="00096DFF"/>
    <w:rsid w:val="000A06FC"/>
    <w:rsid w:val="000A0729"/>
    <w:rsid w:val="000A0E69"/>
    <w:rsid w:val="000A1A52"/>
    <w:rsid w:val="000A1C0F"/>
    <w:rsid w:val="000A1F98"/>
    <w:rsid w:val="000A2174"/>
    <w:rsid w:val="000A349E"/>
    <w:rsid w:val="000A3D58"/>
    <w:rsid w:val="000A3FE3"/>
    <w:rsid w:val="000A47B0"/>
    <w:rsid w:val="000A4851"/>
    <w:rsid w:val="000A49BB"/>
    <w:rsid w:val="000A4F22"/>
    <w:rsid w:val="000A5674"/>
    <w:rsid w:val="000A5A46"/>
    <w:rsid w:val="000A7299"/>
    <w:rsid w:val="000A752E"/>
    <w:rsid w:val="000A7DFC"/>
    <w:rsid w:val="000B0E04"/>
    <w:rsid w:val="000B1C11"/>
    <w:rsid w:val="000B268D"/>
    <w:rsid w:val="000B291B"/>
    <w:rsid w:val="000B299A"/>
    <w:rsid w:val="000B3541"/>
    <w:rsid w:val="000B3D31"/>
    <w:rsid w:val="000B3D51"/>
    <w:rsid w:val="000B456C"/>
    <w:rsid w:val="000B45B9"/>
    <w:rsid w:val="000B47CE"/>
    <w:rsid w:val="000B4A0F"/>
    <w:rsid w:val="000B4B56"/>
    <w:rsid w:val="000B4B8D"/>
    <w:rsid w:val="000B4C62"/>
    <w:rsid w:val="000B541D"/>
    <w:rsid w:val="000B54C1"/>
    <w:rsid w:val="000B5553"/>
    <w:rsid w:val="000B5D0D"/>
    <w:rsid w:val="000B5FE8"/>
    <w:rsid w:val="000B666E"/>
    <w:rsid w:val="000B7527"/>
    <w:rsid w:val="000C08C0"/>
    <w:rsid w:val="000C0A43"/>
    <w:rsid w:val="000C0BEA"/>
    <w:rsid w:val="000C0CB1"/>
    <w:rsid w:val="000C1139"/>
    <w:rsid w:val="000C1411"/>
    <w:rsid w:val="000C1ADE"/>
    <w:rsid w:val="000C1C38"/>
    <w:rsid w:val="000C21DC"/>
    <w:rsid w:val="000C2264"/>
    <w:rsid w:val="000C256B"/>
    <w:rsid w:val="000C3970"/>
    <w:rsid w:val="000C3B1A"/>
    <w:rsid w:val="000C4727"/>
    <w:rsid w:val="000C4738"/>
    <w:rsid w:val="000C47AE"/>
    <w:rsid w:val="000C51AD"/>
    <w:rsid w:val="000C5374"/>
    <w:rsid w:val="000C5EC0"/>
    <w:rsid w:val="000C6162"/>
    <w:rsid w:val="000C64CC"/>
    <w:rsid w:val="000C6688"/>
    <w:rsid w:val="000C692E"/>
    <w:rsid w:val="000C6975"/>
    <w:rsid w:val="000C69EC"/>
    <w:rsid w:val="000C6B28"/>
    <w:rsid w:val="000C79A8"/>
    <w:rsid w:val="000C7BEB"/>
    <w:rsid w:val="000D00DC"/>
    <w:rsid w:val="000D0124"/>
    <w:rsid w:val="000D032E"/>
    <w:rsid w:val="000D11E5"/>
    <w:rsid w:val="000D19E8"/>
    <w:rsid w:val="000D1FA1"/>
    <w:rsid w:val="000D2834"/>
    <w:rsid w:val="000D2CAC"/>
    <w:rsid w:val="000D34C8"/>
    <w:rsid w:val="000D34FD"/>
    <w:rsid w:val="000D3BE5"/>
    <w:rsid w:val="000D3C37"/>
    <w:rsid w:val="000D40E7"/>
    <w:rsid w:val="000D414C"/>
    <w:rsid w:val="000D453A"/>
    <w:rsid w:val="000D4AFA"/>
    <w:rsid w:val="000D5AA5"/>
    <w:rsid w:val="000D5EA6"/>
    <w:rsid w:val="000D5F00"/>
    <w:rsid w:val="000D6400"/>
    <w:rsid w:val="000D6C9F"/>
    <w:rsid w:val="000D6E3B"/>
    <w:rsid w:val="000D6F30"/>
    <w:rsid w:val="000D74E4"/>
    <w:rsid w:val="000D7C9D"/>
    <w:rsid w:val="000D7CE0"/>
    <w:rsid w:val="000E09D0"/>
    <w:rsid w:val="000E19BC"/>
    <w:rsid w:val="000E1E4B"/>
    <w:rsid w:val="000E22B9"/>
    <w:rsid w:val="000E2785"/>
    <w:rsid w:val="000E27BB"/>
    <w:rsid w:val="000E3153"/>
    <w:rsid w:val="000E3484"/>
    <w:rsid w:val="000E386F"/>
    <w:rsid w:val="000E4051"/>
    <w:rsid w:val="000E4139"/>
    <w:rsid w:val="000E4765"/>
    <w:rsid w:val="000E48DE"/>
    <w:rsid w:val="000E5399"/>
    <w:rsid w:val="000E5B7E"/>
    <w:rsid w:val="000E5FF9"/>
    <w:rsid w:val="000E6AE1"/>
    <w:rsid w:val="000E7142"/>
    <w:rsid w:val="000E7632"/>
    <w:rsid w:val="000E7737"/>
    <w:rsid w:val="000E7739"/>
    <w:rsid w:val="000E77EE"/>
    <w:rsid w:val="000E792D"/>
    <w:rsid w:val="000F0053"/>
    <w:rsid w:val="000F1604"/>
    <w:rsid w:val="000F16D8"/>
    <w:rsid w:val="000F287A"/>
    <w:rsid w:val="000F2940"/>
    <w:rsid w:val="000F2AB3"/>
    <w:rsid w:val="000F3506"/>
    <w:rsid w:val="000F3D08"/>
    <w:rsid w:val="000F4217"/>
    <w:rsid w:val="000F4495"/>
    <w:rsid w:val="000F4A05"/>
    <w:rsid w:val="000F4AA8"/>
    <w:rsid w:val="000F4AEA"/>
    <w:rsid w:val="000F4E67"/>
    <w:rsid w:val="000F505B"/>
    <w:rsid w:val="000F5677"/>
    <w:rsid w:val="000F5C6F"/>
    <w:rsid w:val="000F5DDB"/>
    <w:rsid w:val="000F628E"/>
    <w:rsid w:val="000F68A0"/>
    <w:rsid w:val="000F6CB6"/>
    <w:rsid w:val="000F6CC2"/>
    <w:rsid w:val="000F729C"/>
    <w:rsid w:val="000F7D4B"/>
    <w:rsid w:val="0010118C"/>
    <w:rsid w:val="0010125E"/>
    <w:rsid w:val="001015F8"/>
    <w:rsid w:val="00101967"/>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10B"/>
    <w:rsid w:val="001102B5"/>
    <w:rsid w:val="00111C7D"/>
    <w:rsid w:val="00111ECF"/>
    <w:rsid w:val="00112038"/>
    <w:rsid w:val="0011205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650"/>
    <w:rsid w:val="001248EF"/>
    <w:rsid w:val="00124AC0"/>
    <w:rsid w:val="00124FC4"/>
    <w:rsid w:val="001253AB"/>
    <w:rsid w:val="0012574C"/>
    <w:rsid w:val="001259B8"/>
    <w:rsid w:val="0012641A"/>
    <w:rsid w:val="001264B9"/>
    <w:rsid w:val="0012693E"/>
    <w:rsid w:val="00126A3A"/>
    <w:rsid w:val="00127060"/>
    <w:rsid w:val="00127B83"/>
    <w:rsid w:val="00127BFE"/>
    <w:rsid w:val="0013169B"/>
    <w:rsid w:val="001318AB"/>
    <w:rsid w:val="00131C2D"/>
    <w:rsid w:val="0013202C"/>
    <w:rsid w:val="00132704"/>
    <w:rsid w:val="00132CBF"/>
    <w:rsid w:val="00133707"/>
    <w:rsid w:val="00133742"/>
    <w:rsid w:val="00133B08"/>
    <w:rsid w:val="00133B70"/>
    <w:rsid w:val="00133E97"/>
    <w:rsid w:val="001350F7"/>
    <w:rsid w:val="00135769"/>
    <w:rsid w:val="00135BE9"/>
    <w:rsid w:val="00135E5C"/>
    <w:rsid w:val="00136762"/>
    <w:rsid w:val="00136E33"/>
    <w:rsid w:val="0013773D"/>
    <w:rsid w:val="0014042F"/>
    <w:rsid w:val="00140565"/>
    <w:rsid w:val="00140577"/>
    <w:rsid w:val="00140693"/>
    <w:rsid w:val="001408FF"/>
    <w:rsid w:val="00140D7A"/>
    <w:rsid w:val="00141D28"/>
    <w:rsid w:val="00141DFE"/>
    <w:rsid w:val="00142185"/>
    <w:rsid w:val="001422E2"/>
    <w:rsid w:val="0014311C"/>
    <w:rsid w:val="001433BC"/>
    <w:rsid w:val="0014345E"/>
    <w:rsid w:val="00143872"/>
    <w:rsid w:val="00143A85"/>
    <w:rsid w:val="00144649"/>
    <w:rsid w:val="001447F0"/>
    <w:rsid w:val="00145022"/>
    <w:rsid w:val="00145662"/>
    <w:rsid w:val="00145C3E"/>
    <w:rsid w:val="00145C6D"/>
    <w:rsid w:val="001460FC"/>
    <w:rsid w:val="00146151"/>
    <w:rsid w:val="00146326"/>
    <w:rsid w:val="00146E08"/>
    <w:rsid w:val="00147032"/>
    <w:rsid w:val="00147EA7"/>
    <w:rsid w:val="00151820"/>
    <w:rsid w:val="00151B2F"/>
    <w:rsid w:val="001524DC"/>
    <w:rsid w:val="001525E5"/>
    <w:rsid w:val="00153859"/>
    <w:rsid w:val="00153915"/>
    <w:rsid w:val="001539F0"/>
    <w:rsid w:val="00153A50"/>
    <w:rsid w:val="00154BBA"/>
    <w:rsid w:val="00155B95"/>
    <w:rsid w:val="00156853"/>
    <w:rsid w:val="00156CE6"/>
    <w:rsid w:val="00157432"/>
    <w:rsid w:val="00157DE5"/>
    <w:rsid w:val="00161185"/>
    <w:rsid w:val="00161308"/>
    <w:rsid w:val="001620BA"/>
    <w:rsid w:val="001623AC"/>
    <w:rsid w:val="00162BAA"/>
    <w:rsid w:val="00162C43"/>
    <w:rsid w:val="00163C40"/>
    <w:rsid w:val="0016488B"/>
    <w:rsid w:val="00165758"/>
    <w:rsid w:val="00165A65"/>
    <w:rsid w:val="00166317"/>
    <w:rsid w:val="00166E4B"/>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4CB"/>
    <w:rsid w:val="00173631"/>
    <w:rsid w:val="0017372D"/>
    <w:rsid w:val="00173826"/>
    <w:rsid w:val="00173C58"/>
    <w:rsid w:val="00173E59"/>
    <w:rsid w:val="001741DC"/>
    <w:rsid w:val="00174C4F"/>
    <w:rsid w:val="00174F57"/>
    <w:rsid w:val="00175078"/>
    <w:rsid w:val="001755DC"/>
    <w:rsid w:val="00176165"/>
    <w:rsid w:val="00176AA6"/>
    <w:rsid w:val="00177063"/>
    <w:rsid w:val="001805C0"/>
    <w:rsid w:val="00180A47"/>
    <w:rsid w:val="0018266F"/>
    <w:rsid w:val="001827B7"/>
    <w:rsid w:val="001827EF"/>
    <w:rsid w:val="00182982"/>
    <w:rsid w:val="001829BC"/>
    <w:rsid w:val="00182D68"/>
    <w:rsid w:val="00183031"/>
    <w:rsid w:val="00183468"/>
    <w:rsid w:val="0018397E"/>
    <w:rsid w:val="00183ED9"/>
    <w:rsid w:val="00184466"/>
    <w:rsid w:val="00184DBF"/>
    <w:rsid w:val="001852A8"/>
    <w:rsid w:val="0018620A"/>
    <w:rsid w:val="00186352"/>
    <w:rsid w:val="00186EB0"/>
    <w:rsid w:val="00187121"/>
    <w:rsid w:val="00187243"/>
    <w:rsid w:val="00187705"/>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3BE9"/>
    <w:rsid w:val="001940A7"/>
    <w:rsid w:val="00194BB1"/>
    <w:rsid w:val="00194BC6"/>
    <w:rsid w:val="00195070"/>
    <w:rsid w:val="00195245"/>
    <w:rsid w:val="0019526D"/>
    <w:rsid w:val="0019553F"/>
    <w:rsid w:val="001956BE"/>
    <w:rsid w:val="0019602C"/>
    <w:rsid w:val="001969F2"/>
    <w:rsid w:val="00196CD6"/>
    <w:rsid w:val="0019756A"/>
    <w:rsid w:val="00197C28"/>
    <w:rsid w:val="00197E37"/>
    <w:rsid w:val="001A06B5"/>
    <w:rsid w:val="001A07F8"/>
    <w:rsid w:val="001A0A23"/>
    <w:rsid w:val="001A0C98"/>
    <w:rsid w:val="001A128B"/>
    <w:rsid w:val="001A1475"/>
    <w:rsid w:val="001A1E5C"/>
    <w:rsid w:val="001A1F0E"/>
    <w:rsid w:val="001A28FF"/>
    <w:rsid w:val="001A3335"/>
    <w:rsid w:val="001A473A"/>
    <w:rsid w:val="001A4ED9"/>
    <w:rsid w:val="001A5785"/>
    <w:rsid w:val="001A57CB"/>
    <w:rsid w:val="001A5FD7"/>
    <w:rsid w:val="001A66A6"/>
    <w:rsid w:val="001A6BAF"/>
    <w:rsid w:val="001A6BBB"/>
    <w:rsid w:val="001A79A2"/>
    <w:rsid w:val="001B06A6"/>
    <w:rsid w:val="001B130C"/>
    <w:rsid w:val="001B13BF"/>
    <w:rsid w:val="001B16F5"/>
    <w:rsid w:val="001B1C1F"/>
    <w:rsid w:val="001B219B"/>
    <w:rsid w:val="001B21B3"/>
    <w:rsid w:val="001B2703"/>
    <w:rsid w:val="001B272D"/>
    <w:rsid w:val="001B2ABB"/>
    <w:rsid w:val="001B3DCD"/>
    <w:rsid w:val="001B45B9"/>
    <w:rsid w:val="001B46B2"/>
    <w:rsid w:val="001B4725"/>
    <w:rsid w:val="001B48B2"/>
    <w:rsid w:val="001B49DA"/>
    <w:rsid w:val="001B4CA8"/>
    <w:rsid w:val="001B5327"/>
    <w:rsid w:val="001B554E"/>
    <w:rsid w:val="001B572D"/>
    <w:rsid w:val="001B576E"/>
    <w:rsid w:val="001B57BB"/>
    <w:rsid w:val="001B5B10"/>
    <w:rsid w:val="001B5B80"/>
    <w:rsid w:val="001B6025"/>
    <w:rsid w:val="001B6D58"/>
    <w:rsid w:val="001B6FA7"/>
    <w:rsid w:val="001B73DA"/>
    <w:rsid w:val="001B7A15"/>
    <w:rsid w:val="001B7B69"/>
    <w:rsid w:val="001B7DC1"/>
    <w:rsid w:val="001C08DB"/>
    <w:rsid w:val="001C10BD"/>
    <w:rsid w:val="001C138F"/>
    <w:rsid w:val="001C1F01"/>
    <w:rsid w:val="001C2092"/>
    <w:rsid w:val="001C232F"/>
    <w:rsid w:val="001C2544"/>
    <w:rsid w:val="001C2A17"/>
    <w:rsid w:val="001C31F5"/>
    <w:rsid w:val="001C47C7"/>
    <w:rsid w:val="001C4F48"/>
    <w:rsid w:val="001C6047"/>
    <w:rsid w:val="001C6698"/>
    <w:rsid w:val="001C68EB"/>
    <w:rsid w:val="001C6BF7"/>
    <w:rsid w:val="001C6C5B"/>
    <w:rsid w:val="001C7399"/>
    <w:rsid w:val="001C7CE0"/>
    <w:rsid w:val="001D005B"/>
    <w:rsid w:val="001D0947"/>
    <w:rsid w:val="001D16F5"/>
    <w:rsid w:val="001D1970"/>
    <w:rsid w:val="001D1D55"/>
    <w:rsid w:val="001D21EF"/>
    <w:rsid w:val="001D29A4"/>
    <w:rsid w:val="001D2B73"/>
    <w:rsid w:val="001D3136"/>
    <w:rsid w:val="001D330D"/>
    <w:rsid w:val="001D3723"/>
    <w:rsid w:val="001D4AB6"/>
    <w:rsid w:val="001D4AD3"/>
    <w:rsid w:val="001D5281"/>
    <w:rsid w:val="001D5432"/>
    <w:rsid w:val="001D6DA3"/>
    <w:rsid w:val="001D7505"/>
    <w:rsid w:val="001D7B76"/>
    <w:rsid w:val="001E17E3"/>
    <w:rsid w:val="001E2052"/>
    <w:rsid w:val="001E2492"/>
    <w:rsid w:val="001E257C"/>
    <w:rsid w:val="001E286C"/>
    <w:rsid w:val="001E2F34"/>
    <w:rsid w:val="001E35EE"/>
    <w:rsid w:val="001E387D"/>
    <w:rsid w:val="001E459D"/>
    <w:rsid w:val="001E4B2C"/>
    <w:rsid w:val="001E507F"/>
    <w:rsid w:val="001E56C2"/>
    <w:rsid w:val="001E59FB"/>
    <w:rsid w:val="001E7247"/>
    <w:rsid w:val="001E7F81"/>
    <w:rsid w:val="001F0EF9"/>
    <w:rsid w:val="001F0FD1"/>
    <w:rsid w:val="001F1526"/>
    <w:rsid w:val="001F19D1"/>
    <w:rsid w:val="001F1CB9"/>
    <w:rsid w:val="001F1F18"/>
    <w:rsid w:val="001F2F92"/>
    <w:rsid w:val="001F5DA1"/>
    <w:rsid w:val="001F612E"/>
    <w:rsid w:val="001F6797"/>
    <w:rsid w:val="001F6A92"/>
    <w:rsid w:val="001F77E8"/>
    <w:rsid w:val="00200F9E"/>
    <w:rsid w:val="00201A0C"/>
    <w:rsid w:val="00201B0F"/>
    <w:rsid w:val="0020255A"/>
    <w:rsid w:val="002025C1"/>
    <w:rsid w:val="00202800"/>
    <w:rsid w:val="00202D33"/>
    <w:rsid w:val="00202E58"/>
    <w:rsid w:val="00202F99"/>
    <w:rsid w:val="00203C85"/>
    <w:rsid w:val="00204120"/>
    <w:rsid w:val="0020449A"/>
    <w:rsid w:val="00204810"/>
    <w:rsid w:val="00204E9B"/>
    <w:rsid w:val="00205298"/>
    <w:rsid w:val="0020547C"/>
    <w:rsid w:val="002055C0"/>
    <w:rsid w:val="0020569E"/>
    <w:rsid w:val="00205B74"/>
    <w:rsid w:val="00206698"/>
    <w:rsid w:val="00206736"/>
    <w:rsid w:val="00206C88"/>
    <w:rsid w:val="00210B9C"/>
    <w:rsid w:val="00211185"/>
    <w:rsid w:val="00211A94"/>
    <w:rsid w:val="002126F2"/>
    <w:rsid w:val="00212C31"/>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DAA"/>
    <w:rsid w:val="00217E1F"/>
    <w:rsid w:val="002204BC"/>
    <w:rsid w:val="002207EE"/>
    <w:rsid w:val="00220C09"/>
    <w:rsid w:val="00220F7B"/>
    <w:rsid w:val="002213CE"/>
    <w:rsid w:val="00221AF0"/>
    <w:rsid w:val="00221AF7"/>
    <w:rsid w:val="00222494"/>
    <w:rsid w:val="00222775"/>
    <w:rsid w:val="00222925"/>
    <w:rsid w:val="00222A31"/>
    <w:rsid w:val="00222CF6"/>
    <w:rsid w:val="002233FC"/>
    <w:rsid w:val="00224037"/>
    <w:rsid w:val="002244E4"/>
    <w:rsid w:val="00224D2A"/>
    <w:rsid w:val="00224D8D"/>
    <w:rsid w:val="0022555A"/>
    <w:rsid w:val="00227214"/>
    <w:rsid w:val="00227DDC"/>
    <w:rsid w:val="0023079F"/>
    <w:rsid w:val="00231135"/>
    <w:rsid w:val="00231424"/>
    <w:rsid w:val="00231B0B"/>
    <w:rsid w:val="00232555"/>
    <w:rsid w:val="00233538"/>
    <w:rsid w:val="00234248"/>
    <w:rsid w:val="0023449F"/>
    <w:rsid w:val="002344F5"/>
    <w:rsid w:val="0023454D"/>
    <w:rsid w:val="00234679"/>
    <w:rsid w:val="002359E6"/>
    <w:rsid w:val="002359FC"/>
    <w:rsid w:val="002361C8"/>
    <w:rsid w:val="00236690"/>
    <w:rsid w:val="0023669D"/>
    <w:rsid w:val="00237EAE"/>
    <w:rsid w:val="00237FA2"/>
    <w:rsid w:val="002403D5"/>
    <w:rsid w:val="00240C1F"/>
    <w:rsid w:val="00240F55"/>
    <w:rsid w:val="00240F67"/>
    <w:rsid w:val="00241144"/>
    <w:rsid w:val="0024221B"/>
    <w:rsid w:val="00242319"/>
    <w:rsid w:val="00242510"/>
    <w:rsid w:val="00242802"/>
    <w:rsid w:val="00242F79"/>
    <w:rsid w:val="0024415B"/>
    <w:rsid w:val="00245565"/>
    <w:rsid w:val="002458C1"/>
    <w:rsid w:val="00245E62"/>
    <w:rsid w:val="002460D0"/>
    <w:rsid w:val="0024624A"/>
    <w:rsid w:val="00246357"/>
    <w:rsid w:val="00246F56"/>
    <w:rsid w:val="00247208"/>
    <w:rsid w:val="00247422"/>
    <w:rsid w:val="00247BA2"/>
    <w:rsid w:val="00250870"/>
    <w:rsid w:val="0025151C"/>
    <w:rsid w:val="0025184F"/>
    <w:rsid w:val="00251967"/>
    <w:rsid w:val="002527CC"/>
    <w:rsid w:val="00252F48"/>
    <w:rsid w:val="002530C0"/>
    <w:rsid w:val="00253586"/>
    <w:rsid w:val="002535F9"/>
    <w:rsid w:val="002537FC"/>
    <w:rsid w:val="002542F8"/>
    <w:rsid w:val="002543EF"/>
    <w:rsid w:val="00254F2A"/>
    <w:rsid w:val="0025511B"/>
    <w:rsid w:val="00255784"/>
    <w:rsid w:val="00255A29"/>
    <w:rsid w:val="0025631F"/>
    <w:rsid w:val="00256986"/>
    <w:rsid w:val="00256D61"/>
    <w:rsid w:val="00256E23"/>
    <w:rsid w:val="00256E7E"/>
    <w:rsid w:val="00256EAB"/>
    <w:rsid w:val="00257246"/>
    <w:rsid w:val="00257438"/>
    <w:rsid w:val="0026119C"/>
    <w:rsid w:val="002612E6"/>
    <w:rsid w:val="00261AFE"/>
    <w:rsid w:val="0026212A"/>
    <w:rsid w:val="002621D7"/>
    <w:rsid w:val="002627D7"/>
    <w:rsid w:val="00262996"/>
    <w:rsid w:val="00262B73"/>
    <w:rsid w:val="00263044"/>
    <w:rsid w:val="00263234"/>
    <w:rsid w:val="00263759"/>
    <w:rsid w:val="002638BD"/>
    <w:rsid w:val="0026470B"/>
    <w:rsid w:val="0026486D"/>
    <w:rsid w:val="00264C4B"/>
    <w:rsid w:val="00264ED0"/>
    <w:rsid w:val="00265346"/>
    <w:rsid w:val="002655A0"/>
    <w:rsid w:val="00266045"/>
    <w:rsid w:val="002660C3"/>
    <w:rsid w:val="00266C21"/>
    <w:rsid w:val="00266DE1"/>
    <w:rsid w:val="00267398"/>
    <w:rsid w:val="002677CF"/>
    <w:rsid w:val="00267A92"/>
    <w:rsid w:val="00267E43"/>
    <w:rsid w:val="00270282"/>
    <w:rsid w:val="00270780"/>
    <w:rsid w:val="00270CF6"/>
    <w:rsid w:val="00271097"/>
    <w:rsid w:val="00271C53"/>
    <w:rsid w:val="0027244F"/>
    <w:rsid w:val="0027303D"/>
    <w:rsid w:val="00273052"/>
    <w:rsid w:val="0027316E"/>
    <w:rsid w:val="002739CE"/>
    <w:rsid w:val="00273C5F"/>
    <w:rsid w:val="002741D4"/>
    <w:rsid w:val="002743AC"/>
    <w:rsid w:val="0027499D"/>
    <w:rsid w:val="002751CA"/>
    <w:rsid w:val="0027544D"/>
    <w:rsid w:val="002754D2"/>
    <w:rsid w:val="00275A99"/>
    <w:rsid w:val="002762D7"/>
    <w:rsid w:val="00277196"/>
    <w:rsid w:val="002775ED"/>
    <w:rsid w:val="002778AB"/>
    <w:rsid w:val="002802A5"/>
    <w:rsid w:val="00280659"/>
    <w:rsid w:val="00280CFB"/>
    <w:rsid w:val="00280D24"/>
    <w:rsid w:val="002815C4"/>
    <w:rsid w:val="00281BCB"/>
    <w:rsid w:val="00281C76"/>
    <w:rsid w:val="00282536"/>
    <w:rsid w:val="00282B3D"/>
    <w:rsid w:val="0028316D"/>
    <w:rsid w:val="00283296"/>
    <w:rsid w:val="00285161"/>
    <w:rsid w:val="0028583E"/>
    <w:rsid w:val="00285853"/>
    <w:rsid w:val="00285B1A"/>
    <w:rsid w:val="00285FF3"/>
    <w:rsid w:val="0028667B"/>
    <w:rsid w:val="002866EC"/>
    <w:rsid w:val="002868AD"/>
    <w:rsid w:val="00286BDA"/>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89C"/>
    <w:rsid w:val="00297AF5"/>
    <w:rsid w:val="002A02D6"/>
    <w:rsid w:val="002A07C4"/>
    <w:rsid w:val="002A0921"/>
    <w:rsid w:val="002A0CB3"/>
    <w:rsid w:val="002A0EB3"/>
    <w:rsid w:val="002A0F07"/>
    <w:rsid w:val="002A1887"/>
    <w:rsid w:val="002A2001"/>
    <w:rsid w:val="002A3747"/>
    <w:rsid w:val="002A3F23"/>
    <w:rsid w:val="002A4060"/>
    <w:rsid w:val="002A4868"/>
    <w:rsid w:val="002A4A05"/>
    <w:rsid w:val="002A4EB3"/>
    <w:rsid w:val="002A51D9"/>
    <w:rsid w:val="002A525A"/>
    <w:rsid w:val="002A5968"/>
    <w:rsid w:val="002A5CAB"/>
    <w:rsid w:val="002A5D40"/>
    <w:rsid w:val="002A622E"/>
    <w:rsid w:val="002A6424"/>
    <w:rsid w:val="002A64E7"/>
    <w:rsid w:val="002A72A3"/>
    <w:rsid w:val="002A7748"/>
    <w:rsid w:val="002A7ED3"/>
    <w:rsid w:val="002A7FB1"/>
    <w:rsid w:val="002A7FC9"/>
    <w:rsid w:val="002B139C"/>
    <w:rsid w:val="002B1881"/>
    <w:rsid w:val="002B1F61"/>
    <w:rsid w:val="002B2070"/>
    <w:rsid w:val="002B2906"/>
    <w:rsid w:val="002B2C66"/>
    <w:rsid w:val="002B31F9"/>
    <w:rsid w:val="002B34E3"/>
    <w:rsid w:val="002B3A4D"/>
    <w:rsid w:val="002B4E98"/>
    <w:rsid w:val="002B51B6"/>
    <w:rsid w:val="002B5AEE"/>
    <w:rsid w:val="002B6177"/>
    <w:rsid w:val="002B650C"/>
    <w:rsid w:val="002B68E6"/>
    <w:rsid w:val="002B6985"/>
    <w:rsid w:val="002B6D7A"/>
    <w:rsid w:val="002B71C8"/>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1B8"/>
    <w:rsid w:val="002D38A3"/>
    <w:rsid w:val="002D3BA3"/>
    <w:rsid w:val="002D43EE"/>
    <w:rsid w:val="002D4892"/>
    <w:rsid w:val="002D4D06"/>
    <w:rsid w:val="002D4DDE"/>
    <w:rsid w:val="002D4EE7"/>
    <w:rsid w:val="002D4EED"/>
    <w:rsid w:val="002D5AAD"/>
    <w:rsid w:val="002D5AB1"/>
    <w:rsid w:val="002D5DA3"/>
    <w:rsid w:val="002D6097"/>
    <w:rsid w:val="002D65AD"/>
    <w:rsid w:val="002D6782"/>
    <w:rsid w:val="002D74A4"/>
    <w:rsid w:val="002D7DB2"/>
    <w:rsid w:val="002D7DBD"/>
    <w:rsid w:val="002D7EA8"/>
    <w:rsid w:val="002E00E1"/>
    <w:rsid w:val="002E0102"/>
    <w:rsid w:val="002E023D"/>
    <w:rsid w:val="002E03AE"/>
    <w:rsid w:val="002E0542"/>
    <w:rsid w:val="002E05F2"/>
    <w:rsid w:val="002E0C63"/>
    <w:rsid w:val="002E0CCB"/>
    <w:rsid w:val="002E0DA6"/>
    <w:rsid w:val="002E0E87"/>
    <w:rsid w:val="002E12FA"/>
    <w:rsid w:val="002E13CF"/>
    <w:rsid w:val="002E201C"/>
    <w:rsid w:val="002E22CA"/>
    <w:rsid w:val="002E236F"/>
    <w:rsid w:val="002E37C5"/>
    <w:rsid w:val="002E3956"/>
    <w:rsid w:val="002E3C08"/>
    <w:rsid w:val="002E3CF2"/>
    <w:rsid w:val="002E3E4F"/>
    <w:rsid w:val="002E3FCE"/>
    <w:rsid w:val="002E469E"/>
    <w:rsid w:val="002E4C01"/>
    <w:rsid w:val="002E4D50"/>
    <w:rsid w:val="002E55FF"/>
    <w:rsid w:val="002E587E"/>
    <w:rsid w:val="002E6077"/>
    <w:rsid w:val="002E672A"/>
    <w:rsid w:val="002E6853"/>
    <w:rsid w:val="002E6C2F"/>
    <w:rsid w:val="002E6F3E"/>
    <w:rsid w:val="002E759D"/>
    <w:rsid w:val="002E774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CB4"/>
    <w:rsid w:val="002F7DF0"/>
    <w:rsid w:val="002F7FAF"/>
    <w:rsid w:val="003000DE"/>
    <w:rsid w:val="00300573"/>
    <w:rsid w:val="003009A3"/>
    <w:rsid w:val="00300C0E"/>
    <w:rsid w:val="003012DD"/>
    <w:rsid w:val="003015BF"/>
    <w:rsid w:val="00302590"/>
    <w:rsid w:val="003025FE"/>
    <w:rsid w:val="00302A27"/>
    <w:rsid w:val="00302CF1"/>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B0F"/>
    <w:rsid w:val="00315D77"/>
    <w:rsid w:val="00315D8E"/>
    <w:rsid w:val="00316002"/>
    <w:rsid w:val="003161CF"/>
    <w:rsid w:val="00316CDE"/>
    <w:rsid w:val="0031752D"/>
    <w:rsid w:val="00317709"/>
    <w:rsid w:val="003203F4"/>
    <w:rsid w:val="00320556"/>
    <w:rsid w:val="00320688"/>
    <w:rsid w:val="00320B75"/>
    <w:rsid w:val="00321253"/>
    <w:rsid w:val="00321B20"/>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862"/>
    <w:rsid w:val="00332C99"/>
    <w:rsid w:val="00332D52"/>
    <w:rsid w:val="00333337"/>
    <w:rsid w:val="003335E6"/>
    <w:rsid w:val="00333A28"/>
    <w:rsid w:val="00333B6C"/>
    <w:rsid w:val="00334927"/>
    <w:rsid w:val="003360AD"/>
    <w:rsid w:val="0033631D"/>
    <w:rsid w:val="003364EA"/>
    <w:rsid w:val="003369C7"/>
    <w:rsid w:val="00336B97"/>
    <w:rsid w:val="003373A6"/>
    <w:rsid w:val="00337409"/>
    <w:rsid w:val="00337E18"/>
    <w:rsid w:val="003405AF"/>
    <w:rsid w:val="0034088F"/>
    <w:rsid w:val="00340B3E"/>
    <w:rsid w:val="003413D2"/>
    <w:rsid w:val="00341525"/>
    <w:rsid w:val="00342257"/>
    <w:rsid w:val="0034257E"/>
    <w:rsid w:val="003429A1"/>
    <w:rsid w:val="003429FC"/>
    <w:rsid w:val="00342A9A"/>
    <w:rsid w:val="00343079"/>
    <w:rsid w:val="00343127"/>
    <w:rsid w:val="00343320"/>
    <w:rsid w:val="00344066"/>
    <w:rsid w:val="00344BBF"/>
    <w:rsid w:val="00344CA5"/>
    <w:rsid w:val="0034509B"/>
    <w:rsid w:val="00345644"/>
    <w:rsid w:val="003457B5"/>
    <w:rsid w:val="00345D0E"/>
    <w:rsid w:val="00345D7A"/>
    <w:rsid w:val="0034607E"/>
    <w:rsid w:val="00346966"/>
    <w:rsid w:val="00346A96"/>
    <w:rsid w:val="00346B6D"/>
    <w:rsid w:val="00346BA3"/>
    <w:rsid w:val="00346C69"/>
    <w:rsid w:val="00347356"/>
    <w:rsid w:val="0035005C"/>
    <w:rsid w:val="00350896"/>
    <w:rsid w:val="00350C31"/>
    <w:rsid w:val="00350C9F"/>
    <w:rsid w:val="00351391"/>
    <w:rsid w:val="003519CD"/>
    <w:rsid w:val="00351A3A"/>
    <w:rsid w:val="00351CA3"/>
    <w:rsid w:val="00352A31"/>
    <w:rsid w:val="0035455F"/>
    <w:rsid w:val="00354E81"/>
    <w:rsid w:val="00355D75"/>
    <w:rsid w:val="00355D8F"/>
    <w:rsid w:val="00356A73"/>
    <w:rsid w:val="00356FF0"/>
    <w:rsid w:val="003577EF"/>
    <w:rsid w:val="00357A60"/>
    <w:rsid w:val="00360304"/>
    <w:rsid w:val="00360A78"/>
    <w:rsid w:val="00361750"/>
    <w:rsid w:val="003619E1"/>
    <w:rsid w:val="00361A8E"/>
    <w:rsid w:val="00362F25"/>
    <w:rsid w:val="00363894"/>
    <w:rsid w:val="00363B2A"/>
    <w:rsid w:val="00363BF1"/>
    <w:rsid w:val="003659A8"/>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F4C"/>
    <w:rsid w:val="0037510C"/>
    <w:rsid w:val="00375850"/>
    <w:rsid w:val="00375E49"/>
    <w:rsid w:val="0037632F"/>
    <w:rsid w:val="00377B26"/>
    <w:rsid w:val="00381014"/>
    <w:rsid w:val="00381604"/>
    <w:rsid w:val="0038188C"/>
    <w:rsid w:val="00381C68"/>
    <w:rsid w:val="00381F60"/>
    <w:rsid w:val="00383204"/>
    <w:rsid w:val="00383358"/>
    <w:rsid w:val="00383AB0"/>
    <w:rsid w:val="003847BB"/>
    <w:rsid w:val="00384814"/>
    <w:rsid w:val="00384C0A"/>
    <w:rsid w:val="00385B16"/>
    <w:rsid w:val="00385B96"/>
    <w:rsid w:val="00385C02"/>
    <w:rsid w:val="00385E8D"/>
    <w:rsid w:val="0038637D"/>
    <w:rsid w:val="003864BE"/>
    <w:rsid w:val="003868F6"/>
    <w:rsid w:val="003869AC"/>
    <w:rsid w:val="003869DC"/>
    <w:rsid w:val="00386C07"/>
    <w:rsid w:val="00386F58"/>
    <w:rsid w:val="0038700D"/>
    <w:rsid w:val="003879CE"/>
    <w:rsid w:val="00387B88"/>
    <w:rsid w:val="003901D8"/>
    <w:rsid w:val="003903F3"/>
    <w:rsid w:val="00390B8F"/>
    <w:rsid w:val="00390C0D"/>
    <w:rsid w:val="00390F78"/>
    <w:rsid w:val="00391447"/>
    <w:rsid w:val="003919D9"/>
    <w:rsid w:val="00391BDD"/>
    <w:rsid w:val="003922DE"/>
    <w:rsid w:val="00392E35"/>
    <w:rsid w:val="00393247"/>
    <w:rsid w:val="00393551"/>
    <w:rsid w:val="00393816"/>
    <w:rsid w:val="00393F08"/>
    <w:rsid w:val="00393FCD"/>
    <w:rsid w:val="0039438B"/>
    <w:rsid w:val="003944EA"/>
    <w:rsid w:val="00394639"/>
    <w:rsid w:val="00394DF6"/>
    <w:rsid w:val="00394EC6"/>
    <w:rsid w:val="0039527F"/>
    <w:rsid w:val="00395A02"/>
    <w:rsid w:val="00395CD9"/>
    <w:rsid w:val="00396104"/>
    <w:rsid w:val="003962E6"/>
    <w:rsid w:val="00396831"/>
    <w:rsid w:val="003971A1"/>
    <w:rsid w:val="00397D56"/>
    <w:rsid w:val="003A0958"/>
    <w:rsid w:val="003A0F6B"/>
    <w:rsid w:val="003A112B"/>
    <w:rsid w:val="003A1213"/>
    <w:rsid w:val="003A12B6"/>
    <w:rsid w:val="003A1C44"/>
    <w:rsid w:val="003A20D5"/>
    <w:rsid w:val="003A24CC"/>
    <w:rsid w:val="003A2512"/>
    <w:rsid w:val="003A2580"/>
    <w:rsid w:val="003A2A53"/>
    <w:rsid w:val="003A2EE8"/>
    <w:rsid w:val="003A373C"/>
    <w:rsid w:val="003A4517"/>
    <w:rsid w:val="003A5378"/>
    <w:rsid w:val="003A553C"/>
    <w:rsid w:val="003A56DF"/>
    <w:rsid w:val="003A6008"/>
    <w:rsid w:val="003A703F"/>
    <w:rsid w:val="003A7BC6"/>
    <w:rsid w:val="003A7E2B"/>
    <w:rsid w:val="003A7E40"/>
    <w:rsid w:val="003B0336"/>
    <w:rsid w:val="003B0A3A"/>
    <w:rsid w:val="003B0D79"/>
    <w:rsid w:val="003B2930"/>
    <w:rsid w:val="003B31A7"/>
    <w:rsid w:val="003B37AE"/>
    <w:rsid w:val="003B4587"/>
    <w:rsid w:val="003B4B51"/>
    <w:rsid w:val="003B4C98"/>
    <w:rsid w:val="003B4FE1"/>
    <w:rsid w:val="003B514E"/>
    <w:rsid w:val="003B5531"/>
    <w:rsid w:val="003B636A"/>
    <w:rsid w:val="003B69CE"/>
    <w:rsid w:val="003B6A8A"/>
    <w:rsid w:val="003B6E8B"/>
    <w:rsid w:val="003B7403"/>
    <w:rsid w:val="003C011C"/>
    <w:rsid w:val="003C0909"/>
    <w:rsid w:val="003C0D18"/>
    <w:rsid w:val="003C0E32"/>
    <w:rsid w:val="003C11D7"/>
    <w:rsid w:val="003C16CB"/>
    <w:rsid w:val="003C1B97"/>
    <w:rsid w:val="003C247B"/>
    <w:rsid w:val="003C3292"/>
    <w:rsid w:val="003C3C1E"/>
    <w:rsid w:val="003C3D88"/>
    <w:rsid w:val="003C4134"/>
    <w:rsid w:val="003C435B"/>
    <w:rsid w:val="003C4DAF"/>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D06"/>
    <w:rsid w:val="003D21BA"/>
    <w:rsid w:val="003D270C"/>
    <w:rsid w:val="003D2D90"/>
    <w:rsid w:val="003D2DA0"/>
    <w:rsid w:val="003D34C3"/>
    <w:rsid w:val="003D3D83"/>
    <w:rsid w:val="003D4685"/>
    <w:rsid w:val="003D4A41"/>
    <w:rsid w:val="003D4CDF"/>
    <w:rsid w:val="003D514A"/>
    <w:rsid w:val="003D55B3"/>
    <w:rsid w:val="003D5ADB"/>
    <w:rsid w:val="003D6448"/>
    <w:rsid w:val="003D646C"/>
    <w:rsid w:val="003D663E"/>
    <w:rsid w:val="003D664B"/>
    <w:rsid w:val="003D6793"/>
    <w:rsid w:val="003D6B03"/>
    <w:rsid w:val="003D75D8"/>
    <w:rsid w:val="003E006E"/>
    <w:rsid w:val="003E03E4"/>
    <w:rsid w:val="003E0947"/>
    <w:rsid w:val="003E0E96"/>
    <w:rsid w:val="003E1677"/>
    <w:rsid w:val="003E20F7"/>
    <w:rsid w:val="003E336A"/>
    <w:rsid w:val="003E3642"/>
    <w:rsid w:val="003E3E2F"/>
    <w:rsid w:val="003E4048"/>
    <w:rsid w:val="003E4CE5"/>
    <w:rsid w:val="003E604C"/>
    <w:rsid w:val="003E60DA"/>
    <w:rsid w:val="003E67E5"/>
    <w:rsid w:val="003E6E00"/>
    <w:rsid w:val="003E7111"/>
    <w:rsid w:val="003E7940"/>
    <w:rsid w:val="003F01BD"/>
    <w:rsid w:val="003F0486"/>
    <w:rsid w:val="003F048E"/>
    <w:rsid w:val="003F09FA"/>
    <w:rsid w:val="003F0AFF"/>
    <w:rsid w:val="003F1651"/>
    <w:rsid w:val="003F1AA2"/>
    <w:rsid w:val="003F26DC"/>
    <w:rsid w:val="003F4129"/>
    <w:rsid w:val="003F42FF"/>
    <w:rsid w:val="003F4B48"/>
    <w:rsid w:val="003F4DDC"/>
    <w:rsid w:val="003F56B8"/>
    <w:rsid w:val="003F5F1A"/>
    <w:rsid w:val="003F6327"/>
    <w:rsid w:val="003F69FF"/>
    <w:rsid w:val="003F6A57"/>
    <w:rsid w:val="003F7425"/>
    <w:rsid w:val="003F765B"/>
    <w:rsid w:val="003F7CB8"/>
    <w:rsid w:val="004003AE"/>
    <w:rsid w:val="00400CB4"/>
    <w:rsid w:val="00401386"/>
    <w:rsid w:val="004013E6"/>
    <w:rsid w:val="00401570"/>
    <w:rsid w:val="004016FA"/>
    <w:rsid w:val="00401810"/>
    <w:rsid w:val="00401E31"/>
    <w:rsid w:val="00402BBA"/>
    <w:rsid w:val="004035D0"/>
    <w:rsid w:val="0040361D"/>
    <w:rsid w:val="00403795"/>
    <w:rsid w:val="004041FB"/>
    <w:rsid w:val="0040443E"/>
    <w:rsid w:val="00404A8C"/>
    <w:rsid w:val="004056B6"/>
    <w:rsid w:val="00405764"/>
    <w:rsid w:val="00406745"/>
    <w:rsid w:val="0040674B"/>
    <w:rsid w:val="00406B32"/>
    <w:rsid w:val="00406E1B"/>
    <w:rsid w:val="004074FA"/>
    <w:rsid w:val="00407A56"/>
    <w:rsid w:val="00407FCC"/>
    <w:rsid w:val="0041035A"/>
    <w:rsid w:val="00410E76"/>
    <w:rsid w:val="004112D1"/>
    <w:rsid w:val="004113C9"/>
    <w:rsid w:val="0041175D"/>
    <w:rsid w:val="00411D1E"/>
    <w:rsid w:val="00411DF2"/>
    <w:rsid w:val="004120DF"/>
    <w:rsid w:val="004126B5"/>
    <w:rsid w:val="0041470E"/>
    <w:rsid w:val="00414909"/>
    <w:rsid w:val="00415034"/>
    <w:rsid w:val="00415B1A"/>
    <w:rsid w:val="00415B6E"/>
    <w:rsid w:val="00415DFD"/>
    <w:rsid w:val="00416208"/>
    <w:rsid w:val="0041690F"/>
    <w:rsid w:val="004169D3"/>
    <w:rsid w:val="00416C2B"/>
    <w:rsid w:val="00416D41"/>
    <w:rsid w:val="00416E70"/>
    <w:rsid w:val="00417264"/>
    <w:rsid w:val="004210C0"/>
    <w:rsid w:val="004211DD"/>
    <w:rsid w:val="004212F1"/>
    <w:rsid w:val="0042135A"/>
    <w:rsid w:val="00421762"/>
    <w:rsid w:val="00421D4B"/>
    <w:rsid w:val="00421ED8"/>
    <w:rsid w:val="00422907"/>
    <w:rsid w:val="00423125"/>
    <w:rsid w:val="00423309"/>
    <w:rsid w:val="004233AD"/>
    <w:rsid w:val="00423D72"/>
    <w:rsid w:val="00424446"/>
    <w:rsid w:val="00424867"/>
    <w:rsid w:val="00425341"/>
    <w:rsid w:val="004255FE"/>
    <w:rsid w:val="00425674"/>
    <w:rsid w:val="00425A82"/>
    <w:rsid w:val="00425C60"/>
    <w:rsid w:val="00426B2C"/>
    <w:rsid w:val="00427007"/>
    <w:rsid w:val="00427FA8"/>
    <w:rsid w:val="0043009D"/>
    <w:rsid w:val="0043026B"/>
    <w:rsid w:val="00430299"/>
    <w:rsid w:val="004306D4"/>
    <w:rsid w:val="00431A2A"/>
    <w:rsid w:val="00432A72"/>
    <w:rsid w:val="00432ECA"/>
    <w:rsid w:val="0043554E"/>
    <w:rsid w:val="004355D4"/>
    <w:rsid w:val="004357B1"/>
    <w:rsid w:val="00435821"/>
    <w:rsid w:val="0043583E"/>
    <w:rsid w:val="004360B7"/>
    <w:rsid w:val="00436CCE"/>
    <w:rsid w:val="00436EAD"/>
    <w:rsid w:val="004370D7"/>
    <w:rsid w:val="004375E1"/>
    <w:rsid w:val="00437A2F"/>
    <w:rsid w:val="00440262"/>
    <w:rsid w:val="004406BF"/>
    <w:rsid w:val="00440814"/>
    <w:rsid w:val="0044105D"/>
    <w:rsid w:val="00441424"/>
    <w:rsid w:val="00442731"/>
    <w:rsid w:val="00442C12"/>
    <w:rsid w:val="00442D30"/>
    <w:rsid w:val="004434DF"/>
    <w:rsid w:val="0044354B"/>
    <w:rsid w:val="00444149"/>
    <w:rsid w:val="0044493E"/>
    <w:rsid w:val="00444A1F"/>
    <w:rsid w:val="00444FC6"/>
    <w:rsid w:val="00445874"/>
    <w:rsid w:val="00445C38"/>
    <w:rsid w:val="0044686B"/>
    <w:rsid w:val="00446AD8"/>
    <w:rsid w:val="004475F7"/>
    <w:rsid w:val="00447C4D"/>
    <w:rsid w:val="0045057B"/>
    <w:rsid w:val="0045069B"/>
    <w:rsid w:val="00450B22"/>
    <w:rsid w:val="00451123"/>
    <w:rsid w:val="0045116B"/>
    <w:rsid w:val="00451709"/>
    <w:rsid w:val="004518FA"/>
    <w:rsid w:val="00451A02"/>
    <w:rsid w:val="0045277C"/>
    <w:rsid w:val="00453507"/>
    <w:rsid w:val="00453592"/>
    <w:rsid w:val="004543AB"/>
    <w:rsid w:val="004545EC"/>
    <w:rsid w:val="00455967"/>
    <w:rsid w:val="00455F71"/>
    <w:rsid w:val="00456272"/>
    <w:rsid w:val="00456602"/>
    <w:rsid w:val="00456672"/>
    <w:rsid w:val="004570EF"/>
    <w:rsid w:val="00457517"/>
    <w:rsid w:val="00457CF7"/>
    <w:rsid w:val="00457D37"/>
    <w:rsid w:val="00457F01"/>
    <w:rsid w:val="0046028A"/>
    <w:rsid w:val="00460C07"/>
    <w:rsid w:val="00460E3A"/>
    <w:rsid w:val="00460E68"/>
    <w:rsid w:val="004614BC"/>
    <w:rsid w:val="004619A5"/>
    <w:rsid w:val="00461F80"/>
    <w:rsid w:val="0046240D"/>
    <w:rsid w:val="004626C6"/>
    <w:rsid w:val="00462898"/>
    <w:rsid w:val="00462D84"/>
    <w:rsid w:val="00463208"/>
    <w:rsid w:val="00463576"/>
    <w:rsid w:val="004636D6"/>
    <w:rsid w:val="0046399D"/>
    <w:rsid w:val="00463EA4"/>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37D"/>
    <w:rsid w:val="004724B8"/>
    <w:rsid w:val="004728FB"/>
    <w:rsid w:val="004729AD"/>
    <w:rsid w:val="00472CA7"/>
    <w:rsid w:val="00472CEC"/>
    <w:rsid w:val="00473308"/>
    <w:rsid w:val="0047341A"/>
    <w:rsid w:val="0047377C"/>
    <w:rsid w:val="00473E07"/>
    <w:rsid w:val="0047471E"/>
    <w:rsid w:val="004749DA"/>
    <w:rsid w:val="00474DEF"/>
    <w:rsid w:val="00475729"/>
    <w:rsid w:val="004758E7"/>
    <w:rsid w:val="00475BAB"/>
    <w:rsid w:val="004764C6"/>
    <w:rsid w:val="004769BA"/>
    <w:rsid w:val="00476AC1"/>
    <w:rsid w:val="00476F97"/>
    <w:rsid w:val="00477247"/>
    <w:rsid w:val="004776BB"/>
    <w:rsid w:val="004776FB"/>
    <w:rsid w:val="00480460"/>
    <w:rsid w:val="0048055E"/>
    <w:rsid w:val="00480C2B"/>
    <w:rsid w:val="00480DC5"/>
    <w:rsid w:val="00480FD9"/>
    <w:rsid w:val="0048131D"/>
    <w:rsid w:val="00481613"/>
    <w:rsid w:val="00481D0B"/>
    <w:rsid w:val="004824A9"/>
    <w:rsid w:val="00483091"/>
    <w:rsid w:val="00483140"/>
    <w:rsid w:val="00483984"/>
    <w:rsid w:val="00483BC7"/>
    <w:rsid w:val="00483CF0"/>
    <w:rsid w:val="00484054"/>
    <w:rsid w:val="00484D4D"/>
    <w:rsid w:val="00486516"/>
    <w:rsid w:val="0048664F"/>
    <w:rsid w:val="004868AD"/>
    <w:rsid w:val="00486CD7"/>
    <w:rsid w:val="00486D00"/>
    <w:rsid w:val="00487BA2"/>
    <w:rsid w:val="00487FE1"/>
    <w:rsid w:val="00490707"/>
    <w:rsid w:val="00490815"/>
    <w:rsid w:val="0049108B"/>
    <w:rsid w:val="0049117E"/>
    <w:rsid w:val="00492503"/>
    <w:rsid w:val="004925C8"/>
    <w:rsid w:val="00492A4F"/>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C92"/>
    <w:rsid w:val="004A1EA7"/>
    <w:rsid w:val="004A26F5"/>
    <w:rsid w:val="004A2EF8"/>
    <w:rsid w:val="004A3834"/>
    <w:rsid w:val="004A3A21"/>
    <w:rsid w:val="004A407A"/>
    <w:rsid w:val="004A4E3B"/>
    <w:rsid w:val="004A5A9E"/>
    <w:rsid w:val="004A5AD4"/>
    <w:rsid w:val="004A5E7D"/>
    <w:rsid w:val="004A5E97"/>
    <w:rsid w:val="004A6110"/>
    <w:rsid w:val="004A61B8"/>
    <w:rsid w:val="004A6201"/>
    <w:rsid w:val="004A6415"/>
    <w:rsid w:val="004A64F9"/>
    <w:rsid w:val="004A65F4"/>
    <w:rsid w:val="004A6D2C"/>
    <w:rsid w:val="004A6EA0"/>
    <w:rsid w:val="004A6FB5"/>
    <w:rsid w:val="004B0152"/>
    <w:rsid w:val="004B026C"/>
    <w:rsid w:val="004B0271"/>
    <w:rsid w:val="004B0BE8"/>
    <w:rsid w:val="004B0E4A"/>
    <w:rsid w:val="004B18F4"/>
    <w:rsid w:val="004B1A98"/>
    <w:rsid w:val="004B2463"/>
    <w:rsid w:val="004B2E9D"/>
    <w:rsid w:val="004B305F"/>
    <w:rsid w:val="004B34C4"/>
    <w:rsid w:val="004B34E8"/>
    <w:rsid w:val="004B3981"/>
    <w:rsid w:val="004B3A03"/>
    <w:rsid w:val="004B412C"/>
    <w:rsid w:val="004B419F"/>
    <w:rsid w:val="004B4EA9"/>
    <w:rsid w:val="004B54E0"/>
    <w:rsid w:val="004B5C96"/>
    <w:rsid w:val="004B5F4C"/>
    <w:rsid w:val="004B6124"/>
    <w:rsid w:val="004B64EB"/>
    <w:rsid w:val="004B6E50"/>
    <w:rsid w:val="004B6F2E"/>
    <w:rsid w:val="004B728F"/>
    <w:rsid w:val="004B7317"/>
    <w:rsid w:val="004B75B2"/>
    <w:rsid w:val="004B75C6"/>
    <w:rsid w:val="004C02C5"/>
    <w:rsid w:val="004C0BF0"/>
    <w:rsid w:val="004C0D40"/>
    <w:rsid w:val="004C114F"/>
    <w:rsid w:val="004C11A9"/>
    <w:rsid w:val="004C1265"/>
    <w:rsid w:val="004C27CF"/>
    <w:rsid w:val="004C2CA7"/>
    <w:rsid w:val="004C3592"/>
    <w:rsid w:val="004C3DFB"/>
    <w:rsid w:val="004C4498"/>
    <w:rsid w:val="004C4537"/>
    <w:rsid w:val="004C45C8"/>
    <w:rsid w:val="004C4F8F"/>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E11"/>
    <w:rsid w:val="004D3108"/>
    <w:rsid w:val="004D329C"/>
    <w:rsid w:val="004D34D1"/>
    <w:rsid w:val="004D436B"/>
    <w:rsid w:val="004D4523"/>
    <w:rsid w:val="004D4990"/>
    <w:rsid w:val="004D4A68"/>
    <w:rsid w:val="004D4F1A"/>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3ED"/>
    <w:rsid w:val="004E1D6F"/>
    <w:rsid w:val="004E1DF3"/>
    <w:rsid w:val="004E2393"/>
    <w:rsid w:val="004E3117"/>
    <w:rsid w:val="004E3A2A"/>
    <w:rsid w:val="004E3AB1"/>
    <w:rsid w:val="004E4003"/>
    <w:rsid w:val="004E4626"/>
    <w:rsid w:val="004E4731"/>
    <w:rsid w:val="004E4984"/>
    <w:rsid w:val="004E5101"/>
    <w:rsid w:val="004E5380"/>
    <w:rsid w:val="004E5449"/>
    <w:rsid w:val="004E6746"/>
    <w:rsid w:val="004E6C65"/>
    <w:rsid w:val="004E6CAC"/>
    <w:rsid w:val="004E6F69"/>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D4"/>
    <w:rsid w:val="004F43A7"/>
    <w:rsid w:val="004F447B"/>
    <w:rsid w:val="004F497C"/>
    <w:rsid w:val="004F4FAC"/>
    <w:rsid w:val="004F4FE8"/>
    <w:rsid w:val="004F531B"/>
    <w:rsid w:val="004F560C"/>
    <w:rsid w:val="004F565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E89"/>
    <w:rsid w:val="005060AE"/>
    <w:rsid w:val="0050790B"/>
    <w:rsid w:val="00507A20"/>
    <w:rsid w:val="00507FDF"/>
    <w:rsid w:val="0051037C"/>
    <w:rsid w:val="0051050F"/>
    <w:rsid w:val="0051058B"/>
    <w:rsid w:val="00510A77"/>
    <w:rsid w:val="00510DDC"/>
    <w:rsid w:val="00511166"/>
    <w:rsid w:val="005115D1"/>
    <w:rsid w:val="0051218B"/>
    <w:rsid w:val="00512217"/>
    <w:rsid w:val="00512459"/>
    <w:rsid w:val="005131A2"/>
    <w:rsid w:val="005137E4"/>
    <w:rsid w:val="00513BB9"/>
    <w:rsid w:val="0051440E"/>
    <w:rsid w:val="00514480"/>
    <w:rsid w:val="005148CD"/>
    <w:rsid w:val="00515180"/>
    <w:rsid w:val="00515973"/>
    <w:rsid w:val="00516069"/>
    <w:rsid w:val="0051707E"/>
    <w:rsid w:val="00517AC8"/>
    <w:rsid w:val="00517C3E"/>
    <w:rsid w:val="00520468"/>
    <w:rsid w:val="005207D8"/>
    <w:rsid w:val="0052091D"/>
    <w:rsid w:val="005212F4"/>
    <w:rsid w:val="00521908"/>
    <w:rsid w:val="005224A3"/>
    <w:rsid w:val="005224BC"/>
    <w:rsid w:val="00522928"/>
    <w:rsid w:val="00522FF1"/>
    <w:rsid w:val="00523946"/>
    <w:rsid w:val="00523947"/>
    <w:rsid w:val="0052397A"/>
    <w:rsid w:val="005256D6"/>
    <w:rsid w:val="00525AD8"/>
    <w:rsid w:val="00526429"/>
    <w:rsid w:val="005266C1"/>
    <w:rsid w:val="005267F4"/>
    <w:rsid w:val="005269D3"/>
    <w:rsid w:val="00527317"/>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600"/>
    <w:rsid w:val="00533D13"/>
    <w:rsid w:val="00533DEC"/>
    <w:rsid w:val="00534026"/>
    <w:rsid w:val="00534594"/>
    <w:rsid w:val="00534D55"/>
    <w:rsid w:val="00535B0E"/>
    <w:rsid w:val="00535B53"/>
    <w:rsid w:val="00536B03"/>
    <w:rsid w:val="00536CCA"/>
    <w:rsid w:val="00537456"/>
    <w:rsid w:val="0053790C"/>
    <w:rsid w:val="0053794E"/>
    <w:rsid w:val="00537B3D"/>
    <w:rsid w:val="00540401"/>
    <w:rsid w:val="005405B2"/>
    <w:rsid w:val="0054076A"/>
    <w:rsid w:val="00540D47"/>
    <w:rsid w:val="00540EE7"/>
    <w:rsid w:val="00541A22"/>
    <w:rsid w:val="00541EAD"/>
    <w:rsid w:val="005424C2"/>
    <w:rsid w:val="005426B2"/>
    <w:rsid w:val="00543519"/>
    <w:rsid w:val="00543640"/>
    <w:rsid w:val="00544019"/>
    <w:rsid w:val="005442C8"/>
    <w:rsid w:val="005444C6"/>
    <w:rsid w:val="00544BF9"/>
    <w:rsid w:val="00544C99"/>
    <w:rsid w:val="00544CDE"/>
    <w:rsid w:val="00544F05"/>
    <w:rsid w:val="00544FCC"/>
    <w:rsid w:val="005454B8"/>
    <w:rsid w:val="0054571D"/>
    <w:rsid w:val="00545ACB"/>
    <w:rsid w:val="00545DB9"/>
    <w:rsid w:val="005462ED"/>
    <w:rsid w:val="00546585"/>
    <w:rsid w:val="0054680A"/>
    <w:rsid w:val="00546BF8"/>
    <w:rsid w:val="00547BA2"/>
    <w:rsid w:val="00550AC5"/>
    <w:rsid w:val="00550AED"/>
    <w:rsid w:val="00550B7E"/>
    <w:rsid w:val="00551052"/>
    <w:rsid w:val="005524ED"/>
    <w:rsid w:val="005528CD"/>
    <w:rsid w:val="00552A55"/>
    <w:rsid w:val="00552D43"/>
    <w:rsid w:val="00553F91"/>
    <w:rsid w:val="00554007"/>
    <w:rsid w:val="00554253"/>
    <w:rsid w:val="00554C03"/>
    <w:rsid w:val="00554C58"/>
    <w:rsid w:val="00554D5D"/>
    <w:rsid w:val="005550F9"/>
    <w:rsid w:val="00556338"/>
    <w:rsid w:val="00556441"/>
    <w:rsid w:val="00557031"/>
    <w:rsid w:val="005578B7"/>
    <w:rsid w:val="00557F87"/>
    <w:rsid w:val="0056077E"/>
    <w:rsid w:val="00560F6B"/>
    <w:rsid w:val="00560FB2"/>
    <w:rsid w:val="00560FCB"/>
    <w:rsid w:val="00561001"/>
    <w:rsid w:val="0056111C"/>
    <w:rsid w:val="00561140"/>
    <w:rsid w:val="00561412"/>
    <w:rsid w:val="00561903"/>
    <w:rsid w:val="00561A9B"/>
    <w:rsid w:val="00561E54"/>
    <w:rsid w:val="00561F73"/>
    <w:rsid w:val="005621F7"/>
    <w:rsid w:val="0056278F"/>
    <w:rsid w:val="00562FB1"/>
    <w:rsid w:val="00563068"/>
    <w:rsid w:val="005636BA"/>
    <w:rsid w:val="0056376A"/>
    <w:rsid w:val="00563B3C"/>
    <w:rsid w:val="0056419C"/>
    <w:rsid w:val="0056463D"/>
    <w:rsid w:val="00564DA7"/>
    <w:rsid w:val="005650C7"/>
    <w:rsid w:val="00565204"/>
    <w:rsid w:val="00565473"/>
    <w:rsid w:val="00565DAC"/>
    <w:rsid w:val="00565F0D"/>
    <w:rsid w:val="0056611B"/>
    <w:rsid w:val="005662DC"/>
    <w:rsid w:val="00566329"/>
    <w:rsid w:val="005668B9"/>
    <w:rsid w:val="00566E39"/>
    <w:rsid w:val="0056704E"/>
    <w:rsid w:val="00567623"/>
    <w:rsid w:val="005701C2"/>
    <w:rsid w:val="005701C3"/>
    <w:rsid w:val="00570763"/>
    <w:rsid w:val="005709ED"/>
    <w:rsid w:val="005713E3"/>
    <w:rsid w:val="0057200B"/>
    <w:rsid w:val="00572297"/>
    <w:rsid w:val="0057345D"/>
    <w:rsid w:val="0057347D"/>
    <w:rsid w:val="00573560"/>
    <w:rsid w:val="00574262"/>
    <w:rsid w:val="0057482C"/>
    <w:rsid w:val="00574E7B"/>
    <w:rsid w:val="00574F36"/>
    <w:rsid w:val="00576B5C"/>
    <w:rsid w:val="005770CC"/>
    <w:rsid w:val="005802F9"/>
    <w:rsid w:val="005806D5"/>
    <w:rsid w:val="00580DFC"/>
    <w:rsid w:val="00580FC7"/>
    <w:rsid w:val="0058134C"/>
    <w:rsid w:val="005815CD"/>
    <w:rsid w:val="00581ADE"/>
    <w:rsid w:val="005827A7"/>
    <w:rsid w:val="00583AF6"/>
    <w:rsid w:val="00583D43"/>
    <w:rsid w:val="00584692"/>
    <w:rsid w:val="005846C3"/>
    <w:rsid w:val="0058472C"/>
    <w:rsid w:val="00584F04"/>
    <w:rsid w:val="0058544C"/>
    <w:rsid w:val="00585474"/>
    <w:rsid w:val="00585623"/>
    <w:rsid w:val="005857F7"/>
    <w:rsid w:val="005865E9"/>
    <w:rsid w:val="005868FD"/>
    <w:rsid w:val="005878A8"/>
    <w:rsid w:val="00587D7B"/>
    <w:rsid w:val="005904DB"/>
    <w:rsid w:val="005905D6"/>
    <w:rsid w:val="005905ED"/>
    <w:rsid w:val="00590D11"/>
    <w:rsid w:val="00591914"/>
    <w:rsid w:val="00591BA6"/>
    <w:rsid w:val="00591EA5"/>
    <w:rsid w:val="00592825"/>
    <w:rsid w:val="005930FB"/>
    <w:rsid w:val="0059321B"/>
    <w:rsid w:val="0059359F"/>
    <w:rsid w:val="00593AD5"/>
    <w:rsid w:val="00594437"/>
    <w:rsid w:val="00594B70"/>
    <w:rsid w:val="00594CB2"/>
    <w:rsid w:val="005954BF"/>
    <w:rsid w:val="00596CFA"/>
    <w:rsid w:val="00596D53"/>
    <w:rsid w:val="00596EC6"/>
    <w:rsid w:val="005975CE"/>
    <w:rsid w:val="005A0088"/>
    <w:rsid w:val="005A04F6"/>
    <w:rsid w:val="005A14F0"/>
    <w:rsid w:val="005A1550"/>
    <w:rsid w:val="005A1861"/>
    <w:rsid w:val="005A1A31"/>
    <w:rsid w:val="005A1EC1"/>
    <w:rsid w:val="005A361D"/>
    <w:rsid w:val="005A36C2"/>
    <w:rsid w:val="005A3719"/>
    <w:rsid w:val="005A3DD7"/>
    <w:rsid w:val="005A40FA"/>
    <w:rsid w:val="005A4C20"/>
    <w:rsid w:val="005A4C68"/>
    <w:rsid w:val="005A4F48"/>
    <w:rsid w:val="005A54F1"/>
    <w:rsid w:val="005A57B8"/>
    <w:rsid w:val="005A5DDE"/>
    <w:rsid w:val="005A64A8"/>
    <w:rsid w:val="005A65C5"/>
    <w:rsid w:val="005A6875"/>
    <w:rsid w:val="005A7016"/>
    <w:rsid w:val="005A7A32"/>
    <w:rsid w:val="005A7F85"/>
    <w:rsid w:val="005B00DD"/>
    <w:rsid w:val="005B03B1"/>
    <w:rsid w:val="005B07D5"/>
    <w:rsid w:val="005B0AE4"/>
    <w:rsid w:val="005B0C2A"/>
    <w:rsid w:val="005B14A6"/>
    <w:rsid w:val="005B1A8A"/>
    <w:rsid w:val="005B1AAB"/>
    <w:rsid w:val="005B2578"/>
    <w:rsid w:val="005B2930"/>
    <w:rsid w:val="005B2A3B"/>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8F"/>
    <w:rsid w:val="005C059F"/>
    <w:rsid w:val="005C07CE"/>
    <w:rsid w:val="005C0B8F"/>
    <w:rsid w:val="005C194E"/>
    <w:rsid w:val="005C1C83"/>
    <w:rsid w:val="005C1DB1"/>
    <w:rsid w:val="005C226F"/>
    <w:rsid w:val="005C2294"/>
    <w:rsid w:val="005C2E48"/>
    <w:rsid w:val="005C3344"/>
    <w:rsid w:val="005C48AA"/>
    <w:rsid w:val="005C4E4D"/>
    <w:rsid w:val="005C58F2"/>
    <w:rsid w:val="005C5A97"/>
    <w:rsid w:val="005C5F77"/>
    <w:rsid w:val="005C6AAB"/>
    <w:rsid w:val="005C6D5D"/>
    <w:rsid w:val="005C6FD0"/>
    <w:rsid w:val="005D01C3"/>
    <w:rsid w:val="005D05FF"/>
    <w:rsid w:val="005D0FB4"/>
    <w:rsid w:val="005D10D6"/>
    <w:rsid w:val="005D1176"/>
    <w:rsid w:val="005D1747"/>
    <w:rsid w:val="005D18A9"/>
    <w:rsid w:val="005D266D"/>
    <w:rsid w:val="005D2A7B"/>
    <w:rsid w:val="005D306D"/>
    <w:rsid w:val="005D3327"/>
    <w:rsid w:val="005D4854"/>
    <w:rsid w:val="005D556E"/>
    <w:rsid w:val="005D5BCF"/>
    <w:rsid w:val="005D65BF"/>
    <w:rsid w:val="005D6D84"/>
    <w:rsid w:val="005D70A1"/>
    <w:rsid w:val="005D79F2"/>
    <w:rsid w:val="005D7CB1"/>
    <w:rsid w:val="005D7F57"/>
    <w:rsid w:val="005E0067"/>
    <w:rsid w:val="005E0141"/>
    <w:rsid w:val="005E09CA"/>
    <w:rsid w:val="005E1AB4"/>
    <w:rsid w:val="005E255B"/>
    <w:rsid w:val="005E29DE"/>
    <w:rsid w:val="005E2CF7"/>
    <w:rsid w:val="005E4543"/>
    <w:rsid w:val="005E4A1C"/>
    <w:rsid w:val="005E56C9"/>
    <w:rsid w:val="005E5AB8"/>
    <w:rsid w:val="005E5CF7"/>
    <w:rsid w:val="005E5FF0"/>
    <w:rsid w:val="005E642A"/>
    <w:rsid w:val="005E65A7"/>
    <w:rsid w:val="005E6F6B"/>
    <w:rsid w:val="005E721E"/>
    <w:rsid w:val="005E7289"/>
    <w:rsid w:val="005E77D6"/>
    <w:rsid w:val="005F0857"/>
    <w:rsid w:val="005F132F"/>
    <w:rsid w:val="005F1470"/>
    <w:rsid w:val="005F15A9"/>
    <w:rsid w:val="005F2624"/>
    <w:rsid w:val="005F2807"/>
    <w:rsid w:val="005F2CD5"/>
    <w:rsid w:val="005F2F63"/>
    <w:rsid w:val="005F3382"/>
    <w:rsid w:val="005F35C7"/>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83"/>
    <w:rsid w:val="0061098D"/>
    <w:rsid w:val="00610B78"/>
    <w:rsid w:val="00611B59"/>
    <w:rsid w:val="00611B74"/>
    <w:rsid w:val="00611CCA"/>
    <w:rsid w:val="00611FBA"/>
    <w:rsid w:val="00612098"/>
    <w:rsid w:val="0061272A"/>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C1E"/>
    <w:rsid w:val="00617714"/>
    <w:rsid w:val="00617EFC"/>
    <w:rsid w:val="00620055"/>
    <w:rsid w:val="00620336"/>
    <w:rsid w:val="006204B3"/>
    <w:rsid w:val="006204C2"/>
    <w:rsid w:val="006212D3"/>
    <w:rsid w:val="00621639"/>
    <w:rsid w:val="0062195E"/>
    <w:rsid w:val="006221A2"/>
    <w:rsid w:val="00622B22"/>
    <w:rsid w:val="00622F67"/>
    <w:rsid w:val="00623571"/>
    <w:rsid w:val="00623A5E"/>
    <w:rsid w:val="0062487C"/>
    <w:rsid w:val="00625008"/>
    <w:rsid w:val="0062548B"/>
    <w:rsid w:val="00626710"/>
    <w:rsid w:val="00626930"/>
    <w:rsid w:val="00626AD3"/>
    <w:rsid w:val="00626BAC"/>
    <w:rsid w:val="006271C3"/>
    <w:rsid w:val="006272BD"/>
    <w:rsid w:val="00627B14"/>
    <w:rsid w:val="0063001E"/>
    <w:rsid w:val="00630023"/>
    <w:rsid w:val="006308EE"/>
    <w:rsid w:val="00630C70"/>
    <w:rsid w:val="00630D67"/>
    <w:rsid w:val="00631005"/>
    <w:rsid w:val="00631C79"/>
    <w:rsid w:val="006322C3"/>
    <w:rsid w:val="00632727"/>
    <w:rsid w:val="0063283D"/>
    <w:rsid w:val="00632CFD"/>
    <w:rsid w:val="006334C4"/>
    <w:rsid w:val="00633769"/>
    <w:rsid w:val="006337A4"/>
    <w:rsid w:val="00633FE3"/>
    <w:rsid w:val="00634276"/>
    <w:rsid w:val="006343B0"/>
    <w:rsid w:val="00634570"/>
    <w:rsid w:val="006346A5"/>
    <w:rsid w:val="0063487C"/>
    <w:rsid w:val="00635B73"/>
    <w:rsid w:val="00635BB7"/>
    <w:rsid w:val="00636CC7"/>
    <w:rsid w:val="00637F27"/>
    <w:rsid w:val="006405EC"/>
    <w:rsid w:val="00640A4D"/>
    <w:rsid w:val="006418F2"/>
    <w:rsid w:val="00641A84"/>
    <w:rsid w:val="00641B05"/>
    <w:rsid w:val="00641B3C"/>
    <w:rsid w:val="00641DA1"/>
    <w:rsid w:val="00641E5B"/>
    <w:rsid w:val="00642C69"/>
    <w:rsid w:val="00643163"/>
    <w:rsid w:val="0064319C"/>
    <w:rsid w:val="0064330A"/>
    <w:rsid w:val="006434CA"/>
    <w:rsid w:val="00643F89"/>
    <w:rsid w:val="00644334"/>
    <w:rsid w:val="0064487C"/>
    <w:rsid w:val="0064498A"/>
    <w:rsid w:val="00644BED"/>
    <w:rsid w:val="00644E2E"/>
    <w:rsid w:val="00645A3A"/>
    <w:rsid w:val="00645B87"/>
    <w:rsid w:val="00645CB4"/>
    <w:rsid w:val="00646084"/>
    <w:rsid w:val="006468ED"/>
    <w:rsid w:val="00647664"/>
    <w:rsid w:val="0064780A"/>
    <w:rsid w:val="00647EA3"/>
    <w:rsid w:val="00650D19"/>
    <w:rsid w:val="00651CBE"/>
    <w:rsid w:val="00652CF5"/>
    <w:rsid w:val="00652F87"/>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691"/>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A2"/>
    <w:rsid w:val="00680AD9"/>
    <w:rsid w:val="00680C6B"/>
    <w:rsid w:val="006811E0"/>
    <w:rsid w:val="006811F3"/>
    <w:rsid w:val="00681240"/>
    <w:rsid w:val="00681783"/>
    <w:rsid w:val="0068212D"/>
    <w:rsid w:val="00682207"/>
    <w:rsid w:val="00682C56"/>
    <w:rsid w:val="00683068"/>
    <w:rsid w:val="00683DAD"/>
    <w:rsid w:val="00684592"/>
    <w:rsid w:val="00684963"/>
    <w:rsid w:val="00684B17"/>
    <w:rsid w:val="00685033"/>
    <w:rsid w:val="0068517F"/>
    <w:rsid w:val="00685D65"/>
    <w:rsid w:val="00685FC8"/>
    <w:rsid w:val="00686E80"/>
    <w:rsid w:val="0068764A"/>
    <w:rsid w:val="0068790B"/>
    <w:rsid w:val="00687AF2"/>
    <w:rsid w:val="00687EF8"/>
    <w:rsid w:val="006901AC"/>
    <w:rsid w:val="00690C8D"/>
    <w:rsid w:val="00691058"/>
    <w:rsid w:val="00691890"/>
    <w:rsid w:val="00691AAD"/>
    <w:rsid w:val="00692416"/>
    <w:rsid w:val="00692AFF"/>
    <w:rsid w:val="00692D2D"/>
    <w:rsid w:val="00693B73"/>
    <w:rsid w:val="006945A1"/>
    <w:rsid w:val="00694A53"/>
    <w:rsid w:val="006952DE"/>
    <w:rsid w:val="00695985"/>
    <w:rsid w:val="00695991"/>
    <w:rsid w:val="00695B04"/>
    <w:rsid w:val="00695C78"/>
    <w:rsid w:val="00695E6C"/>
    <w:rsid w:val="00695EAC"/>
    <w:rsid w:val="00696C79"/>
    <w:rsid w:val="00697068"/>
    <w:rsid w:val="006977DE"/>
    <w:rsid w:val="00697D5F"/>
    <w:rsid w:val="006A035B"/>
    <w:rsid w:val="006A0582"/>
    <w:rsid w:val="006A060C"/>
    <w:rsid w:val="006A06F8"/>
    <w:rsid w:val="006A071C"/>
    <w:rsid w:val="006A0DC7"/>
    <w:rsid w:val="006A14B9"/>
    <w:rsid w:val="006A150D"/>
    <w:rsid w:val="006A1B00"/>
    <w:rsid w:val="006A24E2"/>
    <w:rsid w:val="006A2766"/>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2823"/>
    <w:rsid w:val="006B29DC"/>
    <w:rsid w:val="006B2F60"/>
    <w:rsid w:val="006B33DB"/>
    <w:rsid w:val="006B3553"/>
    <w:rsid w:val="006B3669"/>
    <w:rsid w:val="006B36E5"/>
    <w:rsid w:val="006B3D00"/>
    <w:rsid w:val="006B3D30"/>
    <w:rsid w:val="006B434E"/>
    <w:rsid w:val="006B4CF8"/>
    <w:rsid w:val="006B506B"/>
    <w:rsid w:val="006B54E8"/>
    <w:rsid w:val="006B5FBC"/>
    <w:rsid w:val="006B61B4"/>
    <w:rsid w:val="006B6ED2"/>
    <w:rsid w:val="006B7F74"/>
    <w:rsid w:val="006C0230"/>
    <w:rsid w:val="006C05C7"/>
    <w:rsid w:val="006C0882"/>
    <w:rsid w:val="006C25AB"/>
    <w:rsid w:val="006C267F"/>
    <w:rsid w:val="006C2DA6"/>
    <w:rsid w:val="006C3581"/>
    <w:rsid w:val="006C38D3"/>
    <w:rsid w:val="006C39A0"/>
    <w:rsid w:val="006C3EFE"/>
    <w:rsid w:val="006C46C7"/>
    <w:rsid w:val="006C4767"/>
    <w:rsid w:val="006C485D"/>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EE"/>
    <w:rsid w:val="006D17BD"/>
    <w:rsid w:val="006D2F72"/>
    <w:rsid w:val="006D32C9"/>
    <w:rsid w:val="006D43C1"/>
    <w:rsid w:val="006D5442"/>
    <w:rsid w:val="006D6E4E"/>
    <w:rsid w:val="006D7A36"/>
    <w:rsid w:val="006D7A7B"/>
    <w:rsid w:val="006D7A8E"/>
    <w:rsid w:val="006D7C59"/>
    <w:rsid w:val="006E00E3"/>
    <w:rsid w:val="006E045C"/>
    <w:rsid w:val="006E0569"/>
    <w:rsid w:val="006E065E"/>
    <w:rsid w:val="006E0849"/>
    <w:rsid w:val="006E0E25"/>
    <w:rsid w:val="006E11D6"/>
    <w:rsid w:val="006E17AC"/>
    <w:rsid w:val="006E189B"/>
    <w:rsid w:val="006E1C40"/>
    <w:rsid w:val="006E20D9"/>
    <w:rsid w:val="006E27DC"/>
    <w:rsid w:val="006E2902"/>
    <w:rsid w:val="006E2F9D"/>
    <w:rsid w:val="006E37C6"/>
    <w:rsid w:val="006E3CF3"/>
    <w:rsid w:val="006E41ED"/>
    <w:rsid w:val="006E4667"/>
    <w:rsid w:val="006E46B7"/>
    <w:rsid w:val="006E475A"/>
    <w:rsid w:val="006E4822"/>
    <w:rsid w:val="006E486D"/>
    <w:rsid w:val="006E4880"/>
    <w:rsid w:val="006E48BB"/>
    <w:rsid w:val="006E5972"/>
    <w:rsid w:val="006E6C9D"/>
    <w:rsid w:val="006E727B"/>
    <w:rsid w:val="006E75B5"/>
    <w:rsid w:val="006E76C8"/>
    <w:rsid w:val="006E777A"/>
    <w:rsid w:val="006E7A92"/>
    <w:rsid w:val="006F00C7"/>
    <w:rsid w:val="006F01FF"/>
    <w:rsid w:val="006F0CA0"/>
    <w:rsid w:val="006F0CB2"/>
    <w:rsid w:val="006F129E"/>
    <w:rsid w:val="006F1DE9"/>
    <w:rsid w:val="006F2046"/>
    <w:rsid w:val="006F21DF"/>
    <w:rsid w:val="006F2F59"/>
    <w:rsid w:val="006F311E"/>
    <w:rsid w:val="006F3442"/>
    <w:rsid w:val="006F36A5"/>
    <w:rsid w:val="006F41F4"/>
    <w:rsid w:val="006F4576"/>
    <w:rsid w:val="006F5813"/>
    <w:rsid w:val="006F59A8"/>
    <w:rsid w:val="006F5A1D"/>
    <w:rsid w:val="006F63F0"/>
    <w:rsid w:val="006F67ED"/>
    <w:rsid w:val="006F71A6"/>
    <w:rsid w:val="006F7974"/>
    <w:rsid w:val="006F7C2C"/>
    <w:rsid w:val="006F7FD5"/>
    <w:rsid w:val="00700405"/>
    <w:rsid w:val="00700D18"/>
    <w:rsid w:val="0070168D"/>
    <w:rsid w:val="00701C36"/>
    <w:rsid w:val="00702F2D"/>
    <w:rsid w:val="0070353F"/>
    <w:rsid w:val="0070415E"/>
    <w:rsid w:val="00704631"/>
    <w:rsid w:val="0070484D"/>
    <w:rsid w:val="00704B79"/>
    <w:rsid w:val="00704E7D"/>
    <w:rsid w:val="0070501F"/>
    <w:rsid w:val="00705060"/>
    <w:rsid w:val="00705351"/>
    <w:rsid w:val="00705619"/>
    <w:rsid w:val="00705BE0"/>
    <w:rsid w:val="00705E93"/>
    <w:rsid w:val="00706097"/>
    <w:rsid w:val="007062AF"/>
    <w:rsid w:val="007069AE"/>
    <w:rsid w:val="007069D4"/>
    <w:rsid w:val="00706AE7"/>
    <w:rsid w:val="00706C89"/>
    <w:rsid w:val="00707698"/>
    <w:rsid w:val="00707967"/>
    <w:rsid w:val="00710257"/>
    <w:rsid w:val="00710587"/>
    <w:rsid w:val="007107D5"/>
    <w:rsid w:val="007119DC"/>
    <w:rsid w:val="00711CC7"/>
    <w:rsid w:val="0071230A"/>
    <w:rsid w:val="0071294A"/>
    <w:rsid w:val="00712BDD"/>
    <w:rsid w:val="00712E1E"/>
    <w:rsid w:val="00712F37"/>
    <w:rsid w:val="007133AD"/>
    <w:rsid w:val="00713A6B"/>
    <w:rsid w:val="00713CB5"/>
    <w:rsid w:val="007142A6"/>
    <w:rsid w:val="0071489F"/>
    <w:rsid w:val="0071499C"/>
    <w:rsid w:val="00714F9D"/>
    <w:rsid w:val="007154D8"/>
    <w:rsid w:val="00715577"/>
    <w:rsid w:val="0071604D"/>
    <w:rsid w:val="007169DC"/>
    <w:rsid w:val="00716C67"/>
    <w:rsid w:val="007170AB"/>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54E"/>
    <w:rsid w:val="007248FE"/>
    <w:rsid w:val="007249D1"/>
    <w:rsid w:val="00724FE4"/>
    <w:rsid w:val="00725829"/>
    <w:rsid w:val="00725D6A"/>
    <w:rsid w:val="007263A2"/>
    <w:rsid w:val="007266B9"/>
    <w:rsid w:val="00727351"/>
    <w:rsid w:val="00727AC5"/>
    <w:rsid w:val="00727C65"/>
    <w:rsid w:val="007300F0"/>
    <w:rsid w:val="00730894"/>
    <w:rsid w:val="00730904"/>
    <w:rsid w:val="00730A7E"/>
    <w:rsid w:val="00731B69"/>
    <w:rsid w:val="00731EDE"/>
    <w:rsid w:val="0073245C"/>
    <w:rsid w:val="00732493"/>
    <w:rsid w:val="00732716"/>
    <w:rsid w:val="00732ABA"/>
    <w:rsid w:val="00732FE9"/>
    <w:rsid w:val="00733772"/>
    <w:rsid w:val="007337BA"/>
    <w:rsid w:val="00733A43"/>
    <w:rsid w:val="00733AE4"/>
    <w:rsid w:val="00733D5F"/>
    <w:rsid w:val="00734932"/>
    <w:rsid w:val="00735D53"/>
    <w:rsid w:val="0073618A"/>
    <w:rsid w:val="007364A3"/>
    <w:rsid w:val="00736740"/>
    <w:rsid w:val="007378FD"/>
    <w:rsid w:val="00737F03"/>
    <w:rsid w:val="007403FE"/>
    <w:rsid w:val="007413EB"/>
    <w:rsid w:val="007413FB"/>
    <w:rsid w:val="00742D0A"/>
    <w:rsid w:val="00742D32"/>
    <w:rsid w:val="00742E9B"/>
    <w:rsid w:val="007444E6"/>
    <w:rsid w:val="007451BB"/>
    <w:rsid w:val="0074592C"/>
    <w:rsid w:val="00745C91"/>
    <w:rsid w:val="00745D0B"/>
    <w:rsid w:val="00746098"/>
    <w:rsid w:val="00746A95"/>
    <w:rsid w:val="00746D58"/>
    <w:rsid w:val="00746EC9"/>
    <w:rsid w:val="00747578"/>
    <w:rsid w:val="00750B99"/>
    <w:rsid w:val="00750D12"/>
    <w:rsid w:val="00751073"/>
    <w:rsid w:val="00751AF2"/>
    <w:rsid w:val="00751B1A"/>
    <w:rsid w:val="00751BD2"/>
    <w:rsid w:val="00751CE5"/>
    <w:rsid w:val="00752188"/>
    <w:rsid w:val="00752CC6"/>
    <w:rsid w:val="007533CC"/>
    <w:rsid w:val="00753938"/>
    <w:rsid w:val="00753A57"/>
    <w:rsid w:val="00753ED9"/>
    <w:rsid w:val="007543CE"/>
    <w:rsid w:val="0075497E"/>
    <w:rsid w:val="00754A29"/>
    <w:rsid w:val="00755B6F"/>
    <w:rsid w:val="00755BCF"/>
    <w:rsid w:val="00756C5F"/>
    <w:rsid w:val="00756D69"/>
    <w:rsid w:val="00757029"/>
    <w:rsid w:val="007571FD"/>
    <w:rsid w:val="0075723D"/>
    <w:rsid w:val="007602D4"/>
    <w:rsid w:val="00760AE9"/>
    <w:rsid w:val="00760D96"/>
    <w:rsid w:val="0076124A"/>
    <w:rsid w:val="0076161B"/>
    <w:rsid w:val="0076182A"/>
    <w:rsid w:val="0076193A"/>
    <w:rsid w:val="00761950"/>
    <w:rsid w:val="00761CB5"/>
    <w:rsid w:val="0076216B"/>
    <w:rsid w:val="00762948"/>
    <w:rsid w:val="00762A81"/>
    <w:rsid w:val="00763137"/>
    <w:rsid w:val="00763AED"/>
    <w:rsid w:val="00763F8B"/>
    <w:rsid w:val="007640F3"/>
    <w:rsid w:val="0076417E"/>
    <w:rsid w:val="0076497F"/>
    <w:rsid w:val="00765FEA"/>
    <w:rsid w:val="007660EC"/>
    <w:rsid w:val="007662C7"/>
    <w:rsid w:val="007664E3"/>
    <w:rsid w:val="00766862"/>
    <w:rsid w:val="007675DD"/>
    <w:rsid w:val="007702BF"/>
    <w:rsid w:val="007705F0"/>
    <w:rsid w:val="00771CAC"/>
    <w:rsid w:val="00772036"/>
    <w:rsid w:val="0077259F"/>
    <w:rsid w:val="00773098"/>
    <w:rsid w:val="00773651"/>
    <w:rsid w:val="007739A3"/>
    <w:rsid w:val="00773BD9"/>
    <w:rsid w:val="00773CB0"/>
    <w:rsid w:val="00773D71"/>
    <w:rsid w:val="00774282"/>
    <w:rsid w:val="00775526"/>
    <w:rsid w:val="00775651"/>
    <w:rsid w:val="00775F3F"/>
    <w:rsid w:val="0077674C"/>
    <w:rsid w:val="0077710B"/>
    <w:rsid w:val="0077765A"/>
    <w:rsid w:val="00780032"/>
    <w:rsid w:val="007804D0"/>
    <w:rsid w:val="00780636"/>
    <w:rsid w:val="00780E86"/>
    <w:rsid w:val="0078108C"/>
    <w:rsid w:val="00781727"/>
    <w:rsid w:val="007823E8"/>
    <w:rsid w:val="00782CF3"/>
    <w:rsid w:val="00783959"/>
    <w:rsid w:val="00783BA5"/>
    <w:rsid w:val="007844A9"/>
    <w:rsid w:val="00784887"/>
    <w:rsid w:val="00785091"/>
    <w:rsid w:val="0078638C"/>
    <w:rsid w:val="007869F9"/>
    <w:rsid w:val="00786A62"/>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3B"/>
    <w:rsid w:val="00794158"/>
    <w:rsid w:val="00794509"/>
    <w:rsid w:val="00794E46"/>
    <w:rsid w:val="007952DE"/>
    <w:rsid w:val="00795479"/>
    <w:rsid w:val="007958D5"/>
    <w:rsid w:val="00796292"/>
    <w:rsid w:val="007965D9"/>
    <w:rsid w:val="00796BA2"/>
    <w:rsid w:val="007972D5"/>
    <w:rsid w:val="0079778D"/>
    <w:rsid w:val="00797C86"/>
    <w:rsid w:val="00797D73"/>
    <w:rsid w:val="007A006C"/>
    <w:rsid w:val="007A018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0C"/>
    <w:rsid w:val="007B00C9"/>
    <w:rsid w:val="007B02C7"/>
    <w:rsid w:val="007B0306"/>
    <w:rsid w:val="007B05AF"/>
    <w:rsid w:val="007B08E4"/>
    <w:rsid w:val="007B0D86"/>
    <w:rsid w:val="007B28C3"/>
    <w:rsid w:val="007B3A8E"/>
    <w:rsid w:val="007B3C9B"/>
    <w:rsid w:val="007B4161"/>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62B"/>
    <w:rsid w:val="007C3217"/>
    <w:rsid w:val="007C3590"/>
    <w:rsid w:val="007C387A"/>
    <w:rsid w:val="007C3A0D"/>
    <w:rsid w:val="007C3EB0"/>
    <w:rsid w:val="007C3F13"/>
    <w:rsid w:val="007C43D6"/>
    <w:rsid w:val="007C47FF"/>
    <w:rsid w:val="007C5A1C"/>
    <w:rsid w:val="007C60A8"/>
    <w:rsid w:val="007C660F"/>
    <w:rsid w:val="007C6664"/>
    <w:rsid w:val="007C66FF"/>
    <w:rsid w:val="007C69AE"/>
    <w:rsid w:val="007C6FE9"/>
    <w:rsid w:val="007C7584"/>
    <w:rsid w:val="007C7688"/>
    <w:rsid w:val="007C76E3"/>
    <w:rsid w:val="007C76F3"/>
    <w:rsid w:val="007C7B12"/>
    <w:rsid w:val="007C7DD8"/>
    <w:rsid w:val="007C7DD9"/>
    <w:rsid w:val="007D03BC"/>
    <w:rsid w:val="007D0DC9"/>
    <w:rsid w:val="007D0ECD"/>
    <w:rsid w:val="007D1D25"/>
    <w:rsid w:val="007D266D"/>
    <w:rsid w:val="007D2882"/>
    <w:rsid w:val="007D296C"/>
    <w:rsid w:val="007D2C31"/>
    <w:rsid w:val="007D2E50"/>
    <w:rsid w:val="007D3D74"/>
    <w:rsid w:val="007D445F"/>
    <w:rsid w:val="007D4DED"/>
    <w:rsid w:val="007D5285"/>
    <w:rsid w:val="007D5BA2"/>
    <w:rsid w:val="007D5ED3"/>
    <w:rsid w:val="007D682F"/>
    <w:rsid w:val="007D6FB9"/>
    <w:rsid w:val="007D7211"/>
    <w:rsid w:val="007E0595"/>
    <w:rsid w:val="007E0A63"/>
    <w:rsid w:val="007E0C63"/>
    <w:rsid w:val="007E0E05"/>
    <w:rsid w:val="007E0F5D"/>
    <w:rsid w:val="007E23A1"/>
    <w:rsid w:val="007E259F"/>
    <w:rsid w:val="007E2895"/>
    <w:rsid w:val="007E347E"/>
    <w:rsid w:val="007E41A4"/>
    <w:rsid w:val="007E43E3"/>
    <w:rsid w:val="007E4D40"/>
    <w:rsid w:val="007E54B8"/>
    <w:rsid w:val="007E5D12"/>
    <w:rsid w:val="007E6045"/>
    <w:rsid w:val="007E6420"/>
    <w:rsid w:val="007E677F"/>
    <w:rsid w:val="007E6B25"/>
    <w:rsid w:val="007E6E06"/>
    <w:rsid w:val="007E6E60"/>
    <w:rsid w:val="007E6F4A"/>
    <w:rsid w:val="007E79CC"/>
    <w:rsid w:val="007F1124"/>
    <w:rsid w:val="007F1342"/>
    <w:rsid w:val="007F152D"/>
    <w:rsid w:val="007F20C4"/>
    <w:rsid w:val="007F20EE"/>
    <w:rsid w:val="007F23D8"/>
    <w:rsid w:val="007F2B67"/>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B1D"/>
    <w:rsid w:val="007F7F8F"/>
    <w:rsid w:val="00800509"/>
    <w:rsid w:val="0080078E"/>
    <w:rsid w:val="00800B7F"/>
    <w:rsid w:val="008012B1"/>
    <w:rsid w:val="00801D63"/>
    <w:rsid w:val="0080348B"/>
    <w:rsid w:val="0080359E"/>
    <w:rsid w:val="00803D82"/>
    <w:rsid w:val="00803D98"/>
    <w:rsid w:val="00804C9B"/>
    <w:rsid w:val="00804E5A"/>
    <w:rsid w:val="008052C8"/>
    <w:rsid w:val="008052CE"/>
    <w:rsid w:val="008058D0"/>
    <w:rsid w:val="00806996"/>
    <w:rsid w:val="00806A4C"/>
    <w:rsid w:val="0080705B"/>
    <w:rsid w:val="0080723C"/>
    <w:rsid w:val="00807F71"/>
    <w:rsid w:val="0081000F"/>
    <w:rsid w:val="0081015B"/>
    <w:rsid w:val="00810BFB"/>
    <w:rsid w:val="00812657"/>
    <w:rsid w:val="00812A1A"/>
    <w:rsid w:val="00812DFF"/>
    <w:rsid w:val="00812EF5"/>
    <w:rsid w:val="0081362F"/>
    <w:rsid w:val="0081383A"/>
    <w:rsid w:val="008145EA"/>
    <w:rsid w:val="008145FC"/>
    <w:rsid w:val="008148E3"/>
    <w:rsid w:val="0081497F"/>
    <w:rsid w:val="00814B90"/>
    <w:rsid w:val="00814D18"/>
    <w:rsid w:val="00814FC7"/>
    <w:rsid w:val="0081660C"/>
    <w:rsid w:val="0081697C"/>
    <w:rsid w:val="00817195"/>
    <w:rsid w:val="00817416"/>
    <w:rsid w:val="00817605"/>
    <w:rsid w:val="00817658"/>
    <w:rsid w:val="008206AE"/>
    <w:rsid w:val="00821271"/>
    <w:rsid w:val="00821306"/>
    <w:rsid w:val="008213D9"/>
    <w:rsid w:val="008216CE"/>
    <w:rsid w:val="008218AE"/>
    <w:rsid w:val="00821D85"/>
    <w:rsid w:val="00821E47"/>
    <w:rsid w:val="00821EBE"/>
    <w:rsid w:val="008220F6"/>
    <w:rsid w:val="00822456"/>
    <w:rsid w:val="008224FF"/>
    <w:rsid w:val="00823819"/>
    <w:rsid w:val="00823C4B"/>
    <w:rsid w:val="0082427D"/>
    <w:rsid w:val="00825441"/>
    <w:rsid w:val="008257A5"/>
    <w:rsid w:val="00826855"/>
    <w:rsid w:val="008270FB"/>
    <w:rsid w:val="00827A25"/>
    <w:rsid w:val="00830052"/>
    <w:rsid w:val="008300D0"/>
    <w:rsid w:val="008308D8"/>
    <w:rsid w:val="0083095F"/>
    <w:rsid w:val="008320D2"/>
    <w:rsid w:val="008321CE"/>
    <w:rsid w:val="0083257C"/>
    <w:rsid w:val="0083261B"/>
    <w:rsid w:val="00832B44"/>
    <w:rsid w:val="00832EC9"/>
    <w:rsid w:val="00833307"/>
    <w:rsid w:val="00833583"/>
    <w:rsid w:val="00833B5B"/>
    <w:rsid w:val="00833E9A"/>
    <w:rsid w:val="00834FEF"/>
    <w:rsid w:val="00835DFC"/>
    <w:rsid w:val="00836323"/>
    <w:rsid w:val="00836E5E"/>
    <w:rsid w:val="008375F0"/>
    <w:rsid w:val="008378D4"/>
    <w:rsid w:val="00837D3D"/>
    <w:rsid w:val="00837D5F"/>
    <w:rsid w:val="00837E9B"/>
    <w:rsid w:val="008404AA"/>
    <w:rsid w:val="008406D7"/>
    <w:rsid w:val="0084074F"/>
    <w:rsid w:val="008407BA"/>
    <w:rsid w:val="00840AA3"/>
    <w:rsid w:val="00840AAC"/>
    <w:rsid w:val="0084101C"/>
    <w:rsid w:val="0084181B"/>
    <w:rsid w:val="00841F29"/>
    <w:rsid w:val="008425CC"/>
    <w:rsid w:val="00842DC2"/>
    <w:rsid w:val="0084357B"/>
    <w:rsid w:val="00843A9F"/>
    <w:rsid w:val="008465B4"/>
    <w:rsid w:val="00846D25"/>
    <w:rsid w:val="00850013"/>
    <w:rsid w:val="008500DD"/>
    <w:rsid w:val="00850A0A"/>
    <w:rsid w:val="00850A94"/>
    <w:rsid w:val="00851E96"/>
    <w:rsid w:val="00851F1C"/>
    <w:rsid w:val="00852102"/>
    <w:rsid w:val="0085287C"/>
    <w:rsid w:val="00852FA5"/>
    <w:rsid w:val="00853F7D"/>
    <w:rsid w:val="00854416"/>
    <w:rsid w:val="0085517F"/>
    <w:rsid w:val="008551C6"/>
    <w:rsid w:val="0085562D"/>
    <w:rsid w:val="00855A78"/>
    <w:rsid w:val="00856154"/>
    <w:rsid w:val="00856286"/>
    <w:rsid w:val="0085657E"/>
    <w:rsid w:val="00856F0E"/>
    <w:rsid w:val="008573AF"/>
    <w:rsid w:val="008576B0"/>
    <w:rsid w:val="008576EE"/>
    <w:rsid w:val="00860296"/>
    <w:rsid w:val="008602E3"/>
    <w:rsid w:val="00860DA4"/>
    <w:rsid w:val="00861146"/>
    <w:rsid w:val="00861293"/>
    <w:rsid w:val="00861948"/>
    <w:rsid w:val="00862011"/>
    <w:rsid w:val="008627BF"/>
    <w:rsid w:val="00862A15"/>
    <w:rsid w:val="00862CC9"/>
    <w:rsid w:val="00862D8E"/>
    <w:rsid w:val="00862EF2"/>
    <w:rsid w:val="00863849"/>
    <w:rsid w:val="0086598A"/>
    <w:rsid w:val="00865C3D"/>
    <w:rsid w:val="00865F4C"/>
    <w:rsid w:val="00866453"/>
    <w:rsid w:val="0086707F"/>
    <w:rsid w:val="00867501"/>
    <w:rsid w:val="0086790C"/>
    <w:rsid w:val="00867D8E"/>
    <w:rsid w:val="00867E1B"/>
    <w:rsid w:val="008700C0"/>
    <w:rsid w:val="0087058B"/>
    <w:rsid w:val="0087099A"/>
    <w:rsid w:val="00870D79"/>
    <w:rsid w:val="00871333"/>
    <w:rsid w:val="00871952"/>
    <w:rsid w:val="00872006"/>
    <w:rsid w:val="00872386"/>
    <w:rsid w:val="008726D7"/>
    <w:rsid w:val="00873128"/>
    <w:rsid w:val="008735BC"/>
    <w:rsid w:val="00873AAC"/>
    <w:rsid w:val="00873B60"/>
    <w:rsid w:val="00873C61"/>
    <w:rsid w:val="00873DFD"/>
    <w:rsid w:val="008749BF"/>
    <w:rsid w:val="00875542"/>
    <w:rsid w:val="008758CA"/>
    <w:rsid w:val="00875E14"/>
    <w:rsid w:val="0087677E"/>
    <w:rsid w:val="008767A3"/>
    <w:rsid w:val="0087712C"/>
    <w:rsid w:val="008775B2"/>
    <w:rsid w:val="008776E7"/>
    <w:rsid w:val="00877746"/>
    <w:rsid w:val="00877C5D"/>
    <w:rsid w:val="00880354"/>
    <w:rsid w:val="0088093C"/>
    <w:rsid w:val="00880BC0"/>
    <w:rsid w:val="0088127A"/>
    <w:rsid w:val="00881B3A"/>
    <w:rsid w:val="00881D59"/>
    <w:rsid w:val="00882991"/>
    <w:rsid w:val="00882EC1"/>
    <w:rsid w:val="00883015"/>
    <w:rsid w:val="0088324E"/>
    <w:rsid w:val="0088434F"/>
    <w:rsid w:val="00884371"/>
    <w:rsid w:val="008848E2"/>
    <w:rsid w:val="00884B7A"/>
    <w:rsid w:val="00884C00"/>
    <w:rsid w:val="00884D47"/>
    <w:rsid w:val="008856C5"/>
    <w:rsid w:val="00886112"/>
    <w:rsid w:val="008861C3"/>
    <w:rsid w:val="008872B3"/>
    <w:rsid w:val="00887392"/>
    <w:rsid w:val="00887833"/>
    <w:rsid w:val="008908C0"/>
    <w:rsid w:val="00890A64"/>
    <w:rsid w:val="00890C40"/>
    <w:rsid w:val="0089122E"/>
    <w:rsid w:val="008912A7"/>
    <w:rsid w:val="0089183A"/>
    <w:rsid w:val="008918B7"/>
    <w:rsid w:val="008920B4"/>
    <w:rsid w:val="00892521"/>
    <w:rsid w:val="008925EB"/>
    <w:rsid w:val="0089275E"/>
    <w:rsid w:val="00892B43"/>
    <w:rsid w:val="00892C39"/>
    <w:rsid w:val="00893097"/>
    <w:rsid w:val="008932F6"/>
    <w:rsid w:val="008933BF"/>
    <w:rsid w:val="00893432"/>
    <w:rsid w:val="00893936"/>
    <w:rsid w:val="00893CE2"/>
    <w:rsid w:val="00893F41"/>
    <w:rsid w:val="00895144"/>
    <w:rsid w:val="008958EB"/>
    <w:rsid w:val="00895963"/>
    <w:rsid w:val="00896F64"/>
    <w:rsid w:val="008972B6"/>
    <w:rsid w:val="00897339"/>
    <w:rsid w:val="00897612"/>
    <w:rsid w:val="00897697"/>
    <w:rsid w:val="008977E1"/>
    <w:rsid w:val="00897BFA"/>
    <w:rsid w:val="00897D19"/>
    <w:rsid w:val="008A0044"/>
    <w:rsid w:val="008A05B1"/>
    <w:rsid w:val="008A08EB"/>
    <w:rsid w:val="008A0BFE"/>
    <w:rsid w:val="008A17B5"/>
    <w:rsid w:val="008A1932"/>
    <w:rsid w:val="008A21D9"/>
    <w:rsid w:val="008A232D"/>
    <w:rsid w:val="008A3182"/>
    <w:rsid w:val="008A3C76"/>
    <w:rsid w:val="008A3D54"/>
    <w:rsid w:val="008A3E10"/>
    <w:rsid w:val="008A411C"/>
    <w:rsid w:val="008A4630"/>
    <w:rsid w:val="008A47CE"/>
    <w:rsid w:val="008A4DFA"/>
    <w:rsid w:val="008A5D57"/>
    <w:rsid w:val="008A5F2F"/>
    <w:rsid w:val="008A6BAE"/>
    <w:rsid w:val="008A7350"/>
    <w:rsid w:val="008A7A72"/>
    <w:rsid w:val="008B09F3"/>
    <w:rsid w:val="008B0B49"/>
    <w:rsid w:val="008B111A"/>
    <w:rsid w:val="008B1410"/>
    <w:rsid w:val="008B16E6"/>
    <w:rsid w:val="008B1A85"/>
    <w:rsid w:val="008B1AB2"/>
    <w:rsid w:val="008B1D9B"/>
    <w:rsid w:val="008B2042"/>
    <w:rsid w:val="008B254E"/>
    <w:rsid w:val="008B25F1"/>
    <w:rsid w:val="008B2E74"/>
    <w:rsid w:val="008B3567"/>
    <w:rsid w:val="008B36D0"/>
    <w:rsid w:val="008B38AF"/>
    <w:rsid w:val="008B3D7F"/>
    <w:rsid w:val="008B3E1B"/>
    <w:rsid w:val="008B3F4B"/>
    <w:rsid w:val="008B4233"/>
    <w:rsid w:val="008B48EC"/>
    <w:rsid w:val="008B4AF0"/>
    <w:rsid w:val="008B518E"/>
    <w:rsid w:val="008B527B"/>
    <w:rsid w:val="008B5AB9"/>
    <w:rsid w:val="008B67E6"/>
    <w:rsid w:val="008B69B8"/>
    <w:rsid w:val="008B7042"/>
    <w:rsid w:val="008B770C"/>
    <w:rsid w:val="008B7CB3"/>
    <w:rsid w:val="008C0325"/>
    <w:rsid w:val="008C07D2"/>
    <w:rsid w:val="008C094A"/>
    <w:rsid w:val="008C1570"/>
    <w:rsid w:val="008C1792"/>
    <w:rsid w:val="008C17B2"/>
    <w:rsid w:val="008C18E5"/>
    <w:rsid w:val="008C1D7A"/>
    <w:rsid w:val="008C1E3E"/>
    <w:rsid w:val="008C2059"/>
    <w:rsid w:val="008C21D0"/>
    <w:rsid w:val="008C289F"/>
    <w:rsid w:val="008C29C7"/>
    <w:rsid w:val="008C2DBC"/>
    <w:rsid w:val="008C3A4E"/>
    <w:rsid w:val="008C3AB5"/>
    <w:rsid w:val="008C412A"/>
    <w:rsid w:val="008C5371"/>
    <w:rsid w:val="008C53B4"/>
    <w:rsid w:val="008C623D"/>
    <w:rsid w:val="008C65F4"/>
    <w:rsid w:val="008C6683"/>
    <w:rsid w:val="008C6E0C"/>
    <w:rsid w:val="008C7273"/>
    <w:rsid w:val="008C78F8"/>
    <w:rsid w:val="008D05DF"/>
    <w:rsid w:val="008D09E8"/>
    <w:rsid w:val="008D0E65"/>
    <w:rsid w:val="008D110A"/>
    <w:rsid w:val="008D1612"/>
    <w:rsid w:val="008D2259"/>
    <w:rsid w:val="008D244B"/>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DFB"/>
    <w:rsid w:val="008D5ED9"/>
    <w:rsid w:val="008D60F4"/>
    <w:rsid w:val="008D6335"/>
    <w:rsid w:val="008D7247"/>
    <w:rsid w:val="008D7567"/>
    <w:rsid w:val="008E0EE4"/>
    <w:rsid w:val="008E12BE"/>
    <w:rsid w:val="008E13FD"/>
    <w:rsid w:val="008E1C24"/>
    <w:rsid w:val="008E201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A79"/>
    <w:rsid w:val="008F1764"/>
    <w:rsid w:val="008F1E3D"/>
    <w:rsid w:val="008F2171"/>
    <w:rsid w:val="008F235C"/>
    <w:rsid w:val="008F290B"/>
    <w:rsid w:val="008F2F11"/>
    <w:rsid w:val="008F3369"/>
    <w:rsid w:val="008F33A6"/>
    <w:rsid w:val="008F35EC"/>
    <w:rsid w:val="008F3BCE"/>
    <w:rsid w:val="008F4FE8"/>
    <w:rsid w:val="008F4FED"/>
    <w:rsid w:val="008F5D5A"/>
    <w:rsid w:val="008F6200"/>
    <w:rsid w:val="008F62F8"/>
    <w:rsid w:val="008F6304"/>
    <w:rsid w:val="008F6893"/>
    <w:rsid w:val="008F6D4A"/>
    <w:rsid w:val="008F7292"/>
    <w:rsid w:val="008F76C0"/>
    <w:rsid w:val="008F76EE"/>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467"/>
    <w:rsid w:val="00910041"/>
    <w:rsid w:val="00910E0C"/>
    <w:rsid w:val="0091112B"/>
    <w:rsid w:val="00911B31"/>
    <w:rsid w:val="00911D61"/>
    <w:rsid w:val="00912850"/>
    <w:rsid w:val="009128B8"/>
    <w:rsid w:val="00912F13"/>
    <w:rsid w:val="009140A6"/>
    <w:rsid w:val="0091472C"/>
    <w:rsid w:val="00914DC9"/>
    <w:rsid w:val="00915351"/>
    <w:rsid w:val="00915679"/>
    <w:rsid w:val="009159C2"/>
    <w:rsid w:val="0091627F"/>
    <w:rsid w:val="009163C7"/>
    <w:rsid w:val="00916E45"/>
    <w:rsid w:val="0092077A"/>
    <w:rsid w:val="00920961"/>
    <w:rsid w:val="00920DC0"/>
    <w:rsid w:val="009219F3"/>
    <w:rsid w:val="009221CB"/>
    <w:rsid w:val="00922320"/>
    <w:rsid w:val="00923643"/>
    <w:rsid w:val="00923E1A"/>
    <w:rsid w:val="009245CC"/>
    <w:rsid w:val="0092490A"/>
    <w:rsid w:val="009259AE"/>
    <w:rsid w:val="009259B3"/>
    <w:rsid w:val="00925A3E"/>
    <w:rsid w:val="00925EE6"/>
    <w:rsid w:val="009261DB"/>
    <w:rsid w:val="00926939"/>
    <w:rsid w:val="00926F4C"/>
    <w:rsid w:val="00927330"/>
    <w:rsid w:val="00927710"/>
    <w:rsid w:val="00927D35"/>
    <w:rsid w:val="009307CA"/>
    <w:rsid w:val="009309CC"/>
    <w:rsid w:val="009312F9"/>
    <w:rsid w:val="00931445"/>
    <w:rsid w:val="00931AB8"/>
    <w:rsid w:val="00931C19"/>
    <w:rsid w:val="00931C63"/>
    <w:rsid w:val="00931D10"/>
    <w:rsid w:val="0093218A"/>
    <w:rsid w:val="009322C5"/>
    <w:rsid w:val="0093243F"/>
    <w:rsid w:val="00932D09"/>
    <w:rsid w:val="009335C1"/>
    <w:rsid w:val="0093386D"/>
    <w:rsid w:val="00934C8E"/>
    <w:rsid w:val="00934E57"/>
    <w:rsid w:val="00935194"/>
    <w:rsid w:val="00936EA5"/>
    <w:rsid w:val="00937114"/>
    <w:rsid w:val="0094015D"/>
    <w:rsid w:val="00940916"/>
    <w:rsid w:val="009412B7"/>
    <w:rsid w:val="00941B13"/>
    <w:rsid w:val="0094215C"/>
    <w:rsid w:val="00942390"/>
    <w:rsid w:val="00942F8E"/>
    <w:rsid w:val="00943543"/>
    <w:rsid w:val="00943E95"/>
    <w:rsid w:val="009441DB"/>
    <w:rsid w:val="00944834"/>
    <w:rsid w:val="00944B3B"/>
    <w:rsid w:val="00945149"/>
    <w:rsid w:val="00946128"/>
    <w:rsid w:val="0094633F"/>
    <w:rsid w:val="00947BA5"/>
    <w:rsid w:val="00950550"/>
    <w:rsid w:val="0095071D"/>
    <w:rsid w:val="00950805"/>
    <w:rsid w:val="00950C77"/>
    <w:rsid w:val="00951350"/>
    <w:rsid w:val="009517E4"/>
    <w:rsid w:val="009518D4"/>
    <w:rsid w:val="009520BC"/>
    <w:rsid w:val="009521D2"/>
    <w:rsid w:val="00952403"/>
    <w:rsid w:val="00952589"/>
    <w:rsid w:val="00952BD8"/>
    <w:rsid w:val="00953573"/>
    <w:rsid w:val="009537C0"/>
    <w:rsid w:val="00954004"/>
    <w:rsid w:val="009557A9"/>
    <w:rsid w:val="00956114"/>
    <w:rsid w:val="00956647"/>
    <w:rsid w:val="0095691B"/>
    <w:rsid w:val="00957380"/>
    <w:rsid w:val="00957409"/>
    <w:rsid w:val="00957499"/>
    <w:rsid w:val="00957500"/>
    <w:rsid w:val="00957A45"/>
    <w:rsid w:val="00957ED2"/>
    <w:rsid w:val="009604AE"/>
    <w:rsid w:val="009609AF"/>
    <w:rsid w:val="00960DE4"/>
    <w:rsid w:val="009610C7"/>
    <w:rsid w:val="00961164"/>
    <w:rsid w:val="00961867"/>
    <w:rsid w:val="00961A4F"/>
    <w:rsid w:val="00961D42"/>
    <w:rsid w:val="009625B7"/>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67365"/>
    <w:rsid w:val="009704D3"/>
    <w:rsid w:val="00971415"/>
    <w:rsid w:val="009716D8"/>
    <w:rsid w:val="00971AFB"/>
    <w:rsid w:val="00971F54"/>
    <w:rsid w:val="00972057"/>
    <w:rsid w:val="0097227B"/>
    <w:rsid w:val="0097262E"/>
    <w:rsid w:val="0097293F"/>
    <w:rsid w:val="00973103"/>
    <w:rsid w:val="00973267"/>
    <w:rsid w:val="00973A6A"/>
    <w:rsid w:val="00973CD4"/>
    <w:rsid w:val="00974022"/>
    <w:rsid w:val="009743AF"/>
    <w:rsid w:val="009743E8"/>
    <w:rsid w:val="009745D8"/>
    <w:rsid w:val="00974F3B"/>
    <w:rsid w:val="0097552A"/>
    <w:rsid w:val="0097564A"/>
    <w:rsid w:val="00975974"/>
    <w:rsid w:val="00975D06"/>
    <w:rsid w:val="00975D36"/>
    <w:rsid w:val="00975D63"/>
    <w:rsid w:val="00975DAE"/>
    <w:rsid w:val="00976BBE"/>
    <w:rsid w:val="0098055B"/>
    <w:rsid w:val="00980749"/>
    <w:rsid w:val="00980B30"/>
    <w:rsid w:val="009810BE"/>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35A"/>
    <w:rsid w:val="0098740B"/>
    <w:rsid w:val="0098764E"/>
    <w:rsid w:val="00987683"/>
    <w:rsid w:val="00987826"/>
    <w:rsid w:val="00987ACD"/>
    <w:rsid w:val="00987B4F"/>
    <w:rsid w:val="00987D58"/>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AC7"/>
    <w:rsid w:val="00993BAD"/>
    <w:rsid w:val="00993E49"/>
    <w:rsid w:val="00994120"/>
    <w:rsid w:val="009942F5"/>
    <w:rsid w:val="00994568"/>
    <w:rsid w:val="00994602"/>
    <w:rsid w:val="009950D4"/>
    <w:rsid w:val="0099528D"/>
    <w:rsid w:val="00995B01"/>
    <w:rsid w:val="00996055"/>
    <w:rsid w:val="00996EF4"/>
    <w:rsid w:val="00997044"/>
    <w:rsid w:val="00997BC9"/>
    <w:rsid w:val="009A113D"/>
    <w:rsid w:val="009A1ECA"/>
    <w:rsid w:val="009A2391"/>
    <w:rsid w:val="009A2BE9"/>
    <w:rsid w:val="009A2BF3"/>
    <w:rsid w:val="009A366E"/>
    <w:rsid w:val="009A3688"/>
    <w:rsid w:val="009A3713"/>
    <w:rsid w:val="009A3C3E"/>
    <w:rsid w:val="009A4153"/>
    <w:rsid w:val="009A4C2C"/>
    <w:rsid w:val="009A59B3"/>
    <w:rsid w:val="009A5D18"/>
    <w:rsid w:val="009A5FAE"/>
    <w:rsid w:val="009A6186"/>
    <w:rsid w:val="009A6835"/>
    <w:rsid w:val="009A6B3A"/>
    <w:rsid w:val="009A70A3"/>
    <w:rsid w:val="009A7688"/>
    <w:rsid w:val="009A7E7C"/>
    <w:rsid w:val="009B02DA"/>
    <w:rsid w:val="009B05D2"/>
    <w:rsid w:val="009B152B"/>
    <w:rsid w:val="009B2731"/>
    <w:rsid w:val="009B2DCF"/>
    <w:rsid w:val="009B39D8"/>
    <w:rsid w:val="009B3D38"/>
    <w:rsid w:val="009B4112"/>
    <w:rsid w:val="009B4368"/>
    <w:rsid w:val="009B45AA"/>
    <w:rsid w:val="009B47DF"/>
    <w:rsid w:val="009B4D4C"/>
    <w:rsid w:val="009B4F33"/>
    <w:rsid w:val="009B66F5"/>
    <w:rsid w:val="009B6C1D"/>
    <w:rsid w:val="009B7505"/>
    <w:rsid w:val="009C0020"/>
    <w:rsid w:val="009C03F7"/>
    <w:rsid w:val="009C10DA"/>
    <w:rsid w:val="009C19FC"/>
    <w:rsid w:val="009C1A02"/>
    <w:rsid w:val="009C27F7"/>
    <w:rsid w:val="009C3BC4"/>
    <w:rsid w:val="009C3C93"/>
    <w:rsid w:val="009C3E97"/>
    <w:rsid w:val="009C4017"/>
    <w:rsid w:val="009C424E"/>
    <w:rsid w:val="009C4708"/>
    <w:rsid w:val="009C4870"/>
    <w:rsid w:val="009C4C4E"/>
    <w:rsid w:val="009C4D37"/>
    <w:rsid w:val="009C574C"/>
    <w:rsid w:val="009C5753"/>
    <w:rsid w:val="009C594C"/>
    <w:rsid w:val="009C5E42"/>
    <w:rsid w:val="009C620F"/>
    <w:rsid w:val="009C657D"/>
    <w:rsid w:val="009C724B"/>
    <w:rsid w:val="009C7266"/>
    <w:rsid w:val="009C748A"/>
    <w:rsid w:val="009D03B7"/>
    <w:rsid w:val="009D07AD"/>
    <w:rsid w:val="009D0824"/>
    <w:rsid w:val="009D0EA9"/>
    <w:rsid w:val="009D1172"/>
    <w:rsid w:val="009D13CC"/>
    <w:rsid w:val="009D1654"/>
    <w:rsid w:val="009D1AAC"/>
    <w:rsid w:val="009D1BDB"/>
    <w:rsid w:val="009D250F"/>
    <w:rsid w:val="009D298F"/>
    <w:rsid w:val="009D2F9C"/>
    <w:rsid w:val="009D32AC"/>
    <w:rsid w:val="009D4207"/>
    <w:rsid w:val="009D4E4A"/>
    <w:rsid w:val="009D5130"/>
    <w:rsid w:val="009D53D1"/>
    <w:rsid w:val="009D53FB"/>
    <w:rsid w:val="009D56A4"/>
    <w:rsid w:val="009D6081"/>
    <w:rsid w:val="009D678C"/>
    <w:rsid w:val="009D6B9A"/>
    <w:rsid w:val="009D6D30"/>
    <w:rsid w:val="009D7396"/>
    <w:rsid w:val="009D7523"/>
    <w:rsid w:val="009D76B5"/>
    <w:rsid w:val="009D7AF1"/>
    <w:rsid w:val="009D7BC7"/>
    <w:rsid w:val="009D7FAC"/>
    <w:rsid w:val="009E0109"/>
    <w:rsid w:val="009E01E3"/>
    <w:rsid w:val="009E0342"/>
    <w:rsid w:val="009E047D"/>
    <w:rsid w:val="009E098B"/>
    <w:rsid w:val="009E09AB"/>
    <w:rsid w:val="009E0B03"/>
    <w:rsid w:val="009E0D7D"/>
    <w:rsid w:val="009E0DAF"/>
    <w:rsid w:val="009E19BB"/>
    <w:rsid w:val="009E1C47"/>
    <w:rsid w:val="009E21AD"/>
    <w:rsid w:val="009E21D7"/>
    <w:rsid w:val="009E2830"/>
    <w:rsid w:val="009E28A9"/>
    <w:rsid w:val="009E2F89"/>
    <w:rsid w:val="009E38D1"/>
    <w:rsid w:val="009E3DF1"/>
    <w:rsid w:val="009E4F68"/>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2F82"/>
    <w:rsid w:val="009F33DC"/>
    <w:rsid w:val="009F3AA6"/>
    <w:rsid w:val="009F4195"/>
    <w:rsid w:val="009F4550"/>
    <w:rsid w:val="009F56C0"/>
    <w:rsid w:val="009F5C76"/>
    <w:rsid w:val="009F63BA"/>
    <w:rsid w:val="009F660B"/>
    <w:rsid w:val="009F73DC"/>
    <w:rsid w:val="00A000C5"/>
    <w:rsid w:val="00A007B4"/>
    <w:rsid w:val="00A00930"/>
    <w:rsid w:val="00A00CA0"/>
    <w:rsid w:val="00A00DEB"/>
    <w:rsid w:val="00A00E00"/>
    <w:rsid w:val="00A01221"/>
    <w:rsid w:val="00A012A8"/>
    <w:rsid w:val="00A012F1"/>
    <w:rsid w:val="00A016FF"/>
    <w:rsid w:val="00A01886"/>
    <w:rsid w:val="00A01BFB"/>
    <w:rsid w:val="00A0207F"/>
    <w:rsid w:val="00A021AF"/>
    <w:rsid w:val="00A027B1"/>
    <w:rsid w:val="00A0307A"/>
    <w:rsid w:val="00A0351F"/>
    <w:rsid w:val="00A03A7C"/>
    <w:rsid w:val="00A044AA"/>
    <w:rsid w:val="00A0700C"/>
    <w:rsid w:val="00A0704B"/>
    <w:rsid w:val="00A102F8"/>
    <w:rsid w:val="00A10A20"/>
    <w:rsid w:val="00A117D5"/>
    <w:rsid w:val="00A11C11"/>
    <w:rsid w:val="00A11C73"/>
    <w:rsid w:val="00A12720"/>
    <w:rsid w:val="00A12ED1"/>
    <w:rsid w:val="00A13121"/>
    <w:rsid w:val="00A131F5"/>
    <w:rsid w:val="00A13339"/>
    <w:rsid w:val="00A133C1"/>
    <w:rsid w:val="00A13414"/>
    <w:rsid w:val="00A13675"/>
    <w:rsid w:val="00A138B7"/>
    <w:rsid w:val="00A13F2D"/>
    <w:rsid w:val="00A148A0"/>
    <w:rsid w:val="00A14AA8"/>
    <w:rsid w:val="00A14F81"/>
    <w:rsid w:val="00A1535F"/>
    <w:rsid w:val="00A159F9"/>
    <w:rsid w:val="00A15CB1"/>
    <w:rsid w:val="00A15DCC"/>
    <w:rsid w:val="00A15E7D"/>
    <w:rsid w:val="00A15E84"/>
    <w:rsid w:val="00A15F1E"/>
    <w:rsid w:val="00A16021"/>
    <w:rsid w:val="00A16961"/>
    <w:rsid w:val="00A16C59"/>
    <w:rsid w:val="00A176DD"/>
    <w:rsid w:val="00A21838"/>
    <w:rsid w:val="00A22034"/>
    <w:rsid w:val="00A22C3E"/>
    <w:rsid w:val="00A22C4D"/>
    <w:rsid w:val="00A23181"/>
    <w:rsid w:val="00A2334E"/>
    <w:rsid w:val="00A23442"/>
    <w:rsid w:val="00A249D2"/>
    <w:rsid w:val="00A254AB"/>
    <w:rsid w:val="00A259F2"/>
    <w:rsid w:val="00A266CC"/>
    <w:rsid w:val="00A26DB4"/>
    <w:rsid w:val="00A27425"/>
    <w:rsid w:val="00A27BEB"/>
    <w:rsid w:val="00A3023E"/>
    <w:rsid w:val="00A305C5"/>
    <w:rsid w:val="00A30919"/>
    <w:rsid w:val="00A31F05"/>
    <w:rsid w:val="00A31FD2"/>
    <w:rsid w:val="00A32801"/>
    <w:rsid w:val="00A336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5CF"/>
    <w:rsid w:val="00A433E8"/>
    <w:rsid w:val="00A43A1D"/>
    <w:rsid w:val="00A43AB0"/>
    <w:rsid w:val="00A43D86"/>
    <w:rsid w:val="00A4411E"/>
    <w:rsid w:val="00A44854"/>
    <w:rsid w:val="00A44A45"/>
    <w:rsid w:val="00A4665D"/>
    <w:rsid w:val="00A46859"/>
    <w:rsid w:val="00A46D39"/>
    <w:rsid w:val="00A47019"/>
    <w:rsid w:val="00A472B8"/>
    <w:rsid w:val="00A5004A"/>
    <w:rsid w:val="00A5017C"/>
    <w:rsid w:val="00A502D6"/>
    <w:rsid w:val="00A502F5"/>
    <w:rsid w:val="00A504F4"/>
    <w:rsid w:val="00A50776"/>
    <w:rsid w:val="00A507C4"/>
    <w:rsid w:val="00A508AA"/>
    <w:rsid w:val="00A50EE7"/>
    <w:rsid w:val="00A526CE"/>
    <w:rsid w:val="00A54560"/>
    <w:rsid w:val="00A54909"/>
    <w:rsid w:val="00A54DC0"/>
    <w:rsid w:val="00A550C9"/>
    <w:rsid w:val="00A55228"/>
    <w:rsid w:val="00A55410"/>
    <w:rsid w:val="00A55A04"/>
    <w:rsid w:val="00A55DB1"/>
    <w:rsid w:val="00A564DE"/>
    <w:rsid w:val="00A5716A"/>
    <w:rsid w:val="00A6054E"/>
    <w:rsid w:val="00A60799"/>
    <w:rsid w:val="00A60DD5"/>
    <w:rsid w:val="00A6170B"/>
    <w:rsid w:val="00A61991"/>
    <w:rsid w:val="00A61B7F"/>
    <w:rsid w:val="00A61B91"/>
    <w:rsid w:val="00A61C3A"/>
    <w:rsid w:val="00A620E8"/>
    <w:rsid w:val="00A63335"/>
    <w:rsid w:val="00A634EB"/>
    <w:rsid w:val="00A63685"/>
    <w:rsid w:val="00A63EA5"/>
    <w:rsid w:val="00A64545"/>
    <w:rsid w:val="00A645AC"/>
    <w:rsid w:val="00A64C79"/>
    <w:rsid w:val="00A64CE2"/>
    <w:rsid w:val="00A65EFB"/>
    <w:rsid w:val="00A66E28"/>
    <w:rsid w:val="00A67429"/>
    <w:rsid w:val="00A677E7"/>
    <w:rsid w:val="00A67CE9"/>
    <w:rsid w:val="00A70590"/>
    <w:rsid w:val="00A7062E"/>
    <w:rsid w:val="00A70834"/>
    <w:rsid w:val="00A708EA"/>
    <w:rsid w:val="00A71542"/>
    <w:rsid w:val="00A7171F"/>
    <w:rsid w:val="00A71B0D"/>
    <w:rsid w:val="00A71FA0"/>
    <w:rsid w:val="00A71FBD"/>
    <w:rsid w:val="00A72727"/>
    <w:rsid w:val="00A727D8"/>
    <w:rsid w:val="00A72C1A"/>
    <w:rsid w:val="00A732FB"/>
    <w:rsid w:val="00A7463E"/>
    <w:rsid w:val="00A757B2"/>
    <w:rsid w:val="00A758E2"/>
    <w:rsid w:val="00A765B1"/>
    <w:rsid w:val="00A772F2"/>
    <w:rsid w:val="00A77828"/>
    <w:rsid w:val="00A77BAA"/>
    <w:rsid w:val="00A77DAB"/>
    <w:rsid w:val="00A80049"/>
    <w:rsid w:val="00A800F9"/>
    <w:rsid w:val="00A803A6"/>
    <w:rsid w:val="00A8073D"/>
    <w:rsid w:val="00A8079E"/>
    <w:rsid w:val="00A80D02"/>
    <w:rsid w:val="00A81312"/>
    <w:rsid w:val="00A815FB"/>
    <w:rsid w:val="00A81AEB"/>
    <w:rsid w:val="00A82BCD"/>
    <w:rsid w:val="00A82D32"/>
    <w:rsid w:val="00A82EAE"/>
    <w:rsid w:val="00A82FC7"/>
    <w:rsid w:val="00A838DE"/>
    <w:rsid w:val="00A8470F"/>
    <w:rsid w:val="00A847F9"/>
    <w:rsid w:val="00A84F27"/>
    <w:rsid w:val="00A8519C"/>
    <w:rsid w:val="00A855E8"/>
    <w:rsid w:val="00A855EE"/>
    <w:rsid w:val="00A8597A"/>
    <w:rsid w:val="00A85B87"/>
    <w:rsid w:val="00A85F83"/>
    <w:rsid w:val="00A86019"/>
    <w:rsid w:val="00A86EED"/>
    <w:rsid w:val="00A8733A"/>
    <w:rsid w:val="00A91069"/>
    <w:rsid w:val="00A9107B"/>
    <w:rsid w:val="00A9151F"/>
    <w:rsid w:val="00A9196B"/>
    <w:rsid w:val="00A91BB5"/>
    <w:rsid w:val="00A91BEE"/>
    <w:rsid w:val="00A91D4B"/>
    <w:rsid w:val="00A920B2"/>
    <w:rsid w:val="00A92A96"/>
    <w:rsid w:val="00A92AF0"/>
    <w:rsid w:val="00A9312F"/>
    <w:rsid w:val="00A933FE"/>
    <w:rsid w:val="00A937D5"/>
    <w:rsid w:val="00A93BBA"/>
    <w:rsid w:val="00A93C70"/>
    <w:rsid w:val="00A94A32"/>
    <w:rsid w:val="00A94AFC"/>
    <w:rsid w:val="00A94BF5"/>
    <w:rsid w:val="00A9686A"/>
    <w:rsid w:val="00A96B4A"/>
    <w:rsid w:val="00A977B8"/>
    <w:rsid w:val="00A97BDA"/>
    <w:rsid w:val="00AA043A"/>
    <w:rsid w:val="00AA0561"/>
    <w:rsid w:val="00AA0779"/>
    <w:rsid w:val="00AA08F3"/>
    <w:rsid w:val="00AA0A7E"/>
    <w:rsid w:val="00AA0F23"/>
    <w:rsid w:val="00AA1067"/>
    <w:rsid w:val="00AA1163"/>
    <w:rsid w:val="00AA1DA8"/>
    <w:rsid w:val="00AA222C"/>
    <w:rsid w:val="00AA2264"/>
    <w:rsid w:val="00AA238E"/>
    <w:rsid w:val="00AA23C4"/>
    <w:rsid w:val="00AA2483"/>
    <w:rsid w:val="00AA253B"/>
    <w:rsid w:val="00AA29F8"/>
    <w:rsid w:val="00AA2C7F"/>
    <w:rsid w:val="00AA3243"/>
    <w:rsid w:val="00AA388F"/>
    <w:rsid w:val="00AA3C4C"/>
    <w:rsid w:val="00AA408E"/>
    <w:rsid w:val="00AA4DA9"/>
    <w:rsid w:val="00AA4F6D"/>
    <w:rsid w:val="00AA50CE"/>
    <w:rsid w:val="00AA536B"/>
    <w:rsid w:val="00AA57C9"/>
    <w:rsid w:val="00AA5A5C"/>
    <w:rsid w:val="00AA5A6F"/>
    <w:rsid w:val="00AA634D"/>
    <w:rsid w:val="00AA6AA6"/>
    <w:rsid w:val="00AA6F6C"/>
    <w:rsid w:val="00AA721D"/>
    <w:rsid w:val="00AA7519"/>
    <w:rsid w:val="00AA790A"/>
    <w:rsid w:val="00AB02EA"/>
    <w:rsid w:val="00AB110C"/>
    <w:rsid w:val="00AB227A"/>
    <w:rsid w:val="00AB22BF"/>
    <w:rsid w:val="00AB256E"/>
    <w:rsid w:val="00AB2A9D"/>
    <w:rsid w:val="00AB3466"/>
    <w:rsid w:val="00AB38B2"/>
    <w:rsid w:val="00AB3BBB"/>
    <w:rsid w:val="00AB408C"/>
    <w:rsid w:val="00AB420F"/>
    <w:rsid w:val="00AB43AF"/>
    <w:rsid w:val="00AB4E41"/>
    <w:rsid w:val="00AB5EB1"/>
    <w:rsid w:val="00AB6003"/>
    <w:rsid w:val="00AB759A"/>
    <w:rsid w:val="00AB7B06"/>
    <w:rsid w:val="00AB7EAA"/>
    <w:rsid w:val="00AC01FD"/>
    <w:rsid w:val="00AC0432"/>
    <w:rsid w:val="00AC064A"/>
    <w:rsid w:val="00AC0770"/>
    <w:rsid w:val="00AC137D"/>
    <w:rsid w:val="00AC1683"/>
    <w:rsid w:val="00AC1D82"/>
    <w:rsid w:val="00AC28B3"/>
    <w:rsid w:val="00AC2D5F"/>
    <w:rsid w:val="00AC4094"/>
    <w:rsid w:val="00AC42B6"/>
    <w:rsid w:val="00AC4AB7"/>
    <w:rsid w:val="00AC51E0"/>
    <w:rsid w:val="00AC6D24"/>
    <w:rsid w:val="00AC6E18"/>
    <w:rsid w:val="00AC7F64"/>
    <w:rsid w:val="00AD1065"/>
    <w:rsid w:val="00AD1326"/>
    <w:rsid w:val="00AD159E"/>
    <w:rsid w:val="00AD1CA8"/>
    <w:rsid w:val="00AD2AB1"/>
    <w:rsid w:val="00AD3132"/>
    <w:rsid w:val="00AD3501"/>
    <w:rsid w:val="00AD3977"/>
    <w:rsid w:val="00AD3DA6"/>
    <w:rsid w:val="00AD3E2A"/>
    <w:rsid w:val="00AD3F3C"/>
    <w:rsid w:val="00AD43D4"/>
    <w:rsid w:val="00AD447E"/>
    <w:rsid w:val="00AD4B2F"/>
    <w:rsid w:val="00AD4ED7"/>
    <w:rsid w:val="00AD5F0A"/>
    <w:rsid w:val="00AD689F"/>
    <w:rsid w:val="00AD6A5B"/>
    <w:rsid w:val="00AD6B4F"/>
    <w:rsid w:val="00AD6D19"/>
    <w:rsid w:val="00AD7409"/>
    <w:rsid w:val="00AD7812"/>
    <w:rsid w:val="00AD7C42"/>
    <w:rsid w:val="00AD7CFA"/>
    <w:rsid w:val="00AE06B0"/>
    <w:rsid w:val="00AE0BD6"/>
    <w:rsid w:val="00AE11C1"/>
    <w:rsid w:val="00AE163D"/>
    <w:rsid w:val="00AE1A42"/>
    <w:rsid w:val="00AE1C5C"/>
    <w:rsid w:val="00AE298C"/>
    <w:rsid w:val="00AE2F29"/>
    <w:rsid w:val="00AE315E"/>
    <w:rsid w:val="00AE319F"/>
    <w:rsid w:val="00AE31D9"/>
    <w:rsid w:val="00AE3CF0"/>
    <w:rsid w:val="00AE4546"/>
    <w:rsid w:val="00AE6575"/>
    <w:rsid w:val="00AE71EE"/>
    <w:rsid w:val="00AE75CD"/>
    <w:rsid w:val="00AE7DEA"/>
    <w:rsid w:val="00AF03CF"/>
    <w:rsid w:val="00AF0A0A"/>
    <w:rsid w:val="00AF14FC"/>
    <w:rsid w:val="00AF1ED2"/>
    <w:rsid w:val="00AF1F4E"/>
    <w:rsid w:val="00AF2058"/>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29D"/>
    <w:rsid w:val="00B038F1"/>
    <w:rsid w:val="00B03C1B"/>
    <w:rsid w:val="00B04678"/>
    <w:rsid w:val="00B04697"/>
    <w:rsid w:val="00B047C9"/>
    <w:rsid w:val="00B0485E"/>
    <w:rsid w:val="00B04A04"/>
    <w:rsid w:val="00B04B78"/>
    <w:rsid w:val="00B04C37"/>
    <w:rsid w:val="00B04F00"/>
    <w:rsid w:val="00B05BA6"/>
    <w:rsid w:val="00B066FE"/>
    <w:rsid w:val="00B06912"/>
    <w:rsid w:val="00B06B15"/>
    <w:rsid w:val="00B07316"/>
    <w:rsid w:val="00B07F74"/>
    <w:rsid w:val="00B101B0"/>
    <w:rsid w:val="00B10618"/>
    <w:rsid w:val="00B10B04"/>
    <w:rsid w:val="00B10CC6"/>
    <w:rsid w:val="00B11932"/>
    <w:rsid w:val="00B11942"/>
    <w:rsid w:val="00B11A61"/>
    <w:rsid w:val="00B12076"/>
    <w:rsid w:val="00B12082"/>
    <w:rsid w:val="00B125DA"/>
    <w:rsid w:val="00B12648"/>
    <w:rsid w:val="00B1270C"/>
    <w:rsid w:val="00B12710"/>
    <w:rsid w:val="00B13389"/>
    <w:rsid w:val="00B1364C"/>
    <w:rsid w:val="00B13EDB"/>
    <w:rsid w:val="00B141A5"/>
    <w:rsid w:val="00B14F47"/>
    <w:rsid w:val="00B15282"/>
    <w:rsid w:val="00B15286"/>
    <w:rsid w:val="00B1539F"/>
    <w:rsid w:val="00B1550D"/>
    <w:rsid w:val="00B15CC9"/>
    <w:rsid w:val="00B15F6C"/>
    <w:rsid w:val="00B163E8"/>
    <w:rsid w:val="00B163F0"/>
    <w:rsid w:val="00B16ACE"/>
    <w:rsid w:val="00B1767E"/>
    <w:rsid w:val="00B17F64"/>
    <w:rsid w:val="00B20760"/>
    <w:rsid w:val="00B2125C"/>
    <w:rsid w:val="00B21676"/>
    <w:rsid w:val="00B219E1"/>
    <w:rsid w:val="00B21ECF"/>
    <w:rsid w:val="00B22118"/>
    <w:rsid w:val="00B22150"/>
    <w:rsid w:val="00B226DE"/>
    <w:rsid w:val="00B22FA8"/>
    <w:rsid w:val="00B22FB5"/>
    <w:rsid w:val="00B235BE"/>
    <w:rsid w:val="00B241D5"/>
    <w:rsid w:val="00B24BE9"/>
    <w:rsid w:val="00B2551D"/>
    <w:rsid w:val="00B25F8C"/>
    <w:rsid w:val="00B260BE"/>
    <w:rsid w:val="00B26677"/>
    <w:rsid w:val="00B269F7"/>
    <w:rsid w:val="00B26A96"/>
    <w:rsid w:val="00B26C2A"/>
    <w:rsid w:val="00B2736A"/>
    <w:rsid w:val="00B274E3"/>
    <w:rsid w:val="00B2765C"/>
    <w:rsid w:val="00B27C4B"/>
    <w:rsid w:val="00B27E52"/>
    <w:rsid w:val="00B30563"/>
    <w:rsid w:val="00B3069E"/>
    <w:rsid w:val="00B30A76"/>
    <w:rsid w:val="00B31246"/>
    <w:rsid w:val="00B32295"/>
    <w:rsid w:val="00B32924"/>
    <w:rsid w:val="00B33AB5"/>
    <w:rsid w:val="00B3412E"/>
    <w:rsid w:val="00B342C7"/>
    <w:rsid w:val="00B343E0"/>
    <w:rsid w:val="00B35AF0"/>
    <w:rsid w:val="00B35B6D"/>
    <w:rsid w:val="00B35D53"/>
    <w:rsid w:val="00B35D9B"/>
    <w:rsid w:val="00B367C4"/>
    <w:rsid w:val="00B36D3E"/>
    <w:rsid w:val="00B37518"/>
    <w:rsid w:val="00B37B8E"/>
    <w:rsid w:val="00B40222"/>
    <w:rsid w:val="00B40499"/>
    <w:rsid w:val="00B404C3"/>
    <w:rsid w:val="00B40649"/>
    <w:rsid w:val="00B41A04"/>
    <w:rsid w:val="00B42743"/>
    <w:rsid w:val="00B430E9"/>
    <w:rsid w:val="00B4311F"/>
    <w:rsid w:val="00B431AE"/>
    <w:rsid w:val="00B44288"/>
    <w:rsid w:val="00B44775"/>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99"/>
    <w:rsid w:val="00B55F64"/>
    <w:rsid w:val="00B56ECA"/>
    <w:rsid w:val="00B57093"/>
    <w:rsid w:val="00B57B5D"/>
    <w:rsid w:val="00B57FE4"/>
    <w:rsid w:val="00B60613"/>
    <w:rsid w:val="00B61A1E"/>
    <w:rsid w:val="00B61AEC"/>
    <w:rsid w:val="00B6244C"/>
    <w:rsid w:val="00B62A2F"/>
    <w:rsid w:val="00B62B7B"/>
    <w:rsid w:val="00B62F0A"/>
    <w:rsid w:val="00B63484"/>
    <w:rsid w:val="00B634B7"/>
    <w:rsid w:val="00B634F1"/>
    <w:rsid w:val="00B637EF"/>
    <w:rsid w:val="00B63EF6"/>
    <w:rsid w:val="00B6424F"/>
    <w:rsid w:val="00B6440A"/>
    <w:rsid w:val="00B64E25"/>
    <w:rsid w:val="00B65788"/>
    <w:rsid w:val="00B65844"/>
    <w:rsid w:val="00B65E81"/>
    <w:rsid w:val="00B66054"/>
    <w:rsid w:val="00B6677F"/>
    <w:rsid w:val="00B66C7A"/>
    <w:rsid w:val="00B672EA"/>
    <w:rsid w:val="00B6747B"/>
    <w:rsid w:val="00B70200"/>
    <w:rsid w:val="00B702D7"/>
    <w:rsid w:val="00B70389"/>
    <w:rsid w:val="00B70E01"/>
    <w:rsid w:val="00B72A6B"/>
    <w:rsid w:val="00B72B8D"/>
    <w:rsid w:val="00B72CF0"/>
    <w:rsid w:val="00B731CB"/>
    <w:rsid w:val="00B7380E"/>
    <w:rsid w:val="00B740F6"/>
    <w:rsid w:val="00B74615"/>
    <w:rsid w:val="00B74789"/>
    <w:rsid w:val="00B74BC1"/>
    <w:rsid w:val="00B755B6"/>
    <w:rsid w:val="00B75977"/>
    <w:rsid w:val="00B75A48"/>
    <w:rsid w:val="00B75CC0"/>
    <w:rsid w:val="00B76021"/>
    <w:rsid w:val="00B76FCD"/>
    <w:rsid w:val="00B7764D"/>
    <w:rsid w:val="00B77F46"/>
    <w:rsid w:val="00B804F8"/>
    <w:rsid w:val="00B8095A"/>
    <w:rsid w:val="00B80C07"/>
    <w:rsid w:val="00B81274"/>
    <w:rsid w:val="00B815D3"/>
    <w:rsid w:val="00B81742"/>
    <w:rsid w:val="00B817B5"/>
    <w:rsid w:val="00B823A6"/>
    <w:rsid w:val="00B83E76"/>
    <w:rsid w:val="00B83E91"/>
    <w:rsid w:val="00B83FA0"/>
    <w:rsid w:val="00B84156"/>
    <w:rsid w:val="00B846E6"/>
    <w:rsid w:val="00B8493D"/>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163"/>
    <w:rsid w:val="00BA1289"/>
    <w:rsid w:val="00BA14B2"/>
    <w:rsid w:val="00BA15DC"/>
    <w:rsid w:val="00BA1E2F"/>
    <w:rsid w:val="00BA1EB8"/>
    <w:rsid w:val="00BA213B"/>
    <w:rsid w:val="00BA2AFE"/>
    <w:rsid w:val="00BA2C82"/>
    <w:rsid w:val="00BA2DF4"/>
    <w:rsid w:val="00BA34B2"/>
    <w:rsid w:val="00BA3869"/>
    <w:rsid w:val="00BA4399"/>
    <w:rsid w:val="00BA4452"/>
    <w:rsid w:val="00BA46C6"/>
    <w:rsid w:val="00BA47B4"/>
    <w:rsid w:val="00BA4ACF"/>
    <w:rsid w:val="00BA5039"/>
    <w:rsid w:val="00BA57D4"/>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3F05"/>
    <w:rsid w:val="00BB40D1"/>
    <w:rsid w:val="00BB7375"/>
    <w:rsid w:val="00BB777D"/>
    <w:rsid w:val="00BB7EC0"/>
    <w:rsid w:val="00BB7F88"/>
    <w:rsid w:val="00BC0207"/>
    <w:rsid w:val="00BC07ED"/>
    <w:rsid w:val="00BC089F"/>
    <w:rsid w:val="00BC0A0C"/>
    <w:rsid w:val="00BC0A5A"/>
    <w:rsid w:val="00BC0E64"/>
    <w:rsid w:val="00BC1DBB"/>
    <w:rsid w:val="00BC25D1"/>
    <w:rsid w:val="00BC2B0D"/>
    <w:rsid w:val="00BC2DBD"/>
    <w:rsid w:val="00BC3BCB"/>
    <w:rsid w:val="00BC3CF1"/>
    <w:rsid w:val="00BC428A"/>
    <w:rsid w:val="00BC44C1"/>
    <w:rsid w:val="00BC44D3"/>
    <w:rsid w:val="00BC4C40"/>
    <w:rsid w:val="00BC57D6"/>
    <w:rsid w:val="00BC5A29"/>
    <w:rsid w:val="00BC5AE3"/>
    <w:rsid w:val="00BC5BAD"/>
    <w:rsid w:val="00BC692A"/>
    <w:rsid w:val="00BC7357"/>
    <w:rsid w:val="00BC76C5"/>
    <w:rsid w:val="00BC7F94"/>
    <w:rsid w:val="00BD1039"/>
    <w:rsid w:val="00BD10B7"/>
    <w:rsid w:val="00BD138A"/>
    <w:rsid w:val="00BD164A"/>
    <w:rsid w:val="00BD1BDD"/>
    <w:rsid w:val="00BD1D7D"/>
    <w:rsid w:val="00BD1E27"/>
    <w:rsid w:val="00BD2B4D"/>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616"/>
    <w:rsid w:val="00BD7941"/>
    <w:rsid w:val="00BE0591"/>
    <w:rsid w:val="00BE0C55"/>
    <w:rsid w:val="00BE0F03"/>
    <w:rsid w:val="00BE11A2"/>
    <w:rsid w:val="00BE1524"/>
    <w:rsid w:val="00BE1BAF"/>
    <w:rsid w:val="00BE1EF0"/>
    <w:rsid w:val="00BE246C"/>
    <w:rsid w:val="00BE2657"/>
    <w:rsid w:val="00BE2CBC"/>
    <w:rsid w:val="00BE2FD2"/>
    <w:rsid w:val="00BE36DC"/>
    <w:rsid w:val="00BE377A"/>
    <w:rsid w:val="00BE37AE"/>
    <w:rsid w:val="00BE3833"/>
    <w:rsid w:val="00BE3B14"/>
    <w:rsid w:val="00BE3C65"/>
    <w:rsid w:val="00BE3D1C"/>
    <w:rsid w:val="00BE40D1"/>
    <w:rsid w:val="00BE4222"/>
    <w:rsid w:val="00BE472D"/>
    <w:rsid w:val="00BE4C03"/>
    <w:rsid w:val="00BE5B0B"/>
    <w:rsid w:val="00BE7F4D"/>
    <w:rsid w:val="00BF03C0"/>
    <w:rsid w:val="00BF0559"/>
    <w:rsid w:val="00BF0EBF"/>
    <w:rsid w:val="00BF1534"/>
    <w:rsid w:val="00BF2021"/>
    <w:rsid w:val="00BF21D4"/>
    <w:rsid w:val="00BF2DDC"/>
    <w:rsid w:val="00BF32DE"/>
    <w:rsid w:val="00BF3E5A"/>
    <w:rsid w:val="00BF48C9"/>
    <w:rsid w:val="00BF4A15"/>
    <w:rsid w:val="00BF4E0E"/>
    <w:rsid w:val="00BF4E27"/>
    <w:rsid w:val="00BF4F7C"/>
    <w:rsid w:val="00BF537B"/>
    <w:rsid w:val="00BF53AB"/>
    <w:rsid w:val="00BF5901"/>
    <w:rsid w:val="00BF626A"/>
    <w:rsid w:val="00BF688E"/>
    <w:rsid w:val="00BF6B60"/>
    <w:rsid w:val="00BF6D77"/>
    <w:rsid w:val="00BF739A"/>
    <w:rsid w:val="00BF7EF5"/>
    <w:rsid w:val="00C00BF6"/>
    <w:rsid w:val="00C0234A"/>
    <w:rsid w:val="00C023BE"/>
    <w:rsid w:val="00C0247B"/>
    <w:rsid w:val="00C0378E"/>
    <w:rsid w:val="00C04314"/>
    <w:rsid w:val="00C04BD0"/>
    <w:rsid w:val="00C05730"/>
    <w:rsid w:val="00C05AF4"/>
    <w:rsid w:val="00C05AFD"/>
    <w:rsid w:val="00C0661C"/>
    <w:rsid w:val="00C0675F"/>
    <w:rsid w:val="00C0702A"/>
    <w:rsid w:val="00C0724C"/>
    <w:rsid w:val="00C07827"/>
    <w:rsid w:val="00C07C11"/>
    <w:rsid w:val="00C07E06"/>
    <w:rsid w:val="00C07E10"/>
    <w:rsid w:val="00C10015"/>
    <w:rsid w:val="00C106DE"/>
    <w:rsid w:val="00C1110A"/>
    <w:rsid w:val="00C11689"/>
    <w:rsid w:val="00C1171E"/>
    <w:rsid w:val="00C12414"/>
    <w:rsid w:val="00C1248D"/>
    <w:rsid w:val="00C12ECB"/>
    <w:rsid w:val="00C1331B"/>
    <w:rsid w:val="00C13EB1"/>
    <w:rsid w:val="00C148B2"/>
    <w:rsid w:val="00C14ABD"/>
    <w:rsid w:val="00C15176"/>
    <w:rsid w:val="00C151E0"/>
    <w:rsid w:val="00C155A8"/>
    <w:rsid w:val="00C159FD"/>
    <w:rsid w:val="00C15B31"/>
    <w:rsid w:val="00C15E8F"/>
    <w:rsid w:val="00C15F22"/>
    <w:rsid w:val="00C15F66"/>
    <w:rsid w:val="00C1604F"/>
    <w:rsid w:val="00C166D4"/>
    <w:rsid w:val="00C168E5"/>
    <w:rsid w:val="00C1696D"/>
    <w:rsid w:val="00C16C90"/>
    <w:rsid w:val="00C17940"/>
    <w:rsid w:val="00C17AB5"/>
    <w:rsid w:val="00C20051"/>
    <w:rsid w:val="00C20B6C"/>
    <w:rsid w:val="00C20B86"/>
    <w:rsid w:val="00C21145"/>
    <w:rsid w:val="00C215ED"/>
    <w:rsid w:val="00C22350"/>
    <w:rsid w:val="00C22EEC"/>
    <w:rsid w:val="00C23615"/>
    <w:rsid w:val="00C2397E"/>
    <w:rsid w:val="00C23A83"/>
    <w:rsid w:val="00C24381"/>
    <w:rsid w:val="00C24801"/>
    <w:rsid w:val="00C24C2E"/>
    <w:rsid w:val="00C24C6E"/>
    <w:rsid w:val="00C24C7A"/>
    <w:rsid w:val="00C24FFB"/>
    <w:rsid w:val="00C250CD"/>
    <w:rsid w:val="00C25CFF"/>
    <w:rsid w:val="00C25EA6"/>
    <w:rsid w:val="00C26164"/>
    <w:rsid w:val="00C261C1"/>
    <w:rsid w:val="00C26574"/>
    <w:rsid w:val="00C26DBF"/>
    <w:rsid w:val="00C27199"/>
    <w:rsid w:val="00C27204"/>
    <w:rsid w:val="00C27EBE"/>
    <w:rsid w:val="00C304E9"/>
    <w:rsid w:val="00C30B0B"/>
    <w:rsid w:val="00C31320"/>
    <w:rsid w:val="00C31365"/>
    <w:rsid w:val="00C316B4"/>
    <w:rsid w:val="00C332D4"/>
    <w:rsid w:val="00C33A66"/>
    <w:rsid w:val="00C33E51"/>
    <w:rsid w:val="00C34C45"/>
    <w:rsid w:val="00C34C47"/>
    <w:rsid w:val="00C34D60"/>
    <w:rsid w:val="00C34FCE"/>
    <w:rsid w:val="00C35411"/>
    <w:rsid w:val="00C35EED"/>
    <w:rsid w:val="00C36B2C"/>
    <w:rsid w:val="00C3701A"/>
    <w:rsid w:val="00C37254"/>
    <w:rsid w:val="00C379EF"/>
    <w:rsid w:val="00C405C8"/>
    <w:rsid w:val="00C40C2F"/>
    <w:rsid w:val="00C415AC"/>
    <w:rsid w:val="00C42094"/>
    <w:rsid w:val="00C4296E"/>
    <w:rsid w:val="00C4297A"/>
    <w:rsid w:val="00C4360C"/>
    <w:rsid w:val="00C439B8"/>
    <w:rsid w:val="00C43A0B"/>
    <w:rsid w:val="00C43EDA"/>
    <w:rsid w:val="00C43FEC"/>
    <w:rsid w:val="00C4414C"/>
    <w:rsid w:val="00C44F44"/>
    <w:rsid w:val="00C45512"/>
    <w:rsid w:val="00C4602B"/>
    <w:rsid w:val="00C46564"/>
    <w:rsid w:val="00C46BFA"/>
    <w:rsid w:val="00C46D71"/>
    <w:rsid w:val="00C46DDF"/>
    <w:rsid w:val="00C47EF8"/>
    <w:rsid w:val="00C500A1"/>
    <w:rsid w:val="00C500B0"/>
    <w:rsid w:val="00C50A02"/>
    <w:rsid w:val="00C51149"/>
    <w:rsid w:val="00C5117E"/>
    <w:rsid w:val="00C512D1"/>
    <w:rsid w:val="00C51856"/>
    <w:rsid w:val="00C51B04"/>
    <w:rsid w:val="00C51DB5"/>
    <w:rsid w:val="00C52EA3"/>
    <w:rsid w:val="00C53CE9"/>
    <w:rsid w:val="00C540E8"/>
    <w:rsid w:val="00C5531B"/>
    <w:rsid w:val="00C55375"/>
    <w:rsid w:val="00C5570F"/>
    <w:rsid w:val="00C55A03"/>
    <w:rsid w:val="00C55B05"/>
    <w:rsid w:val="00C56C98"/>
    <w:rsid w:val="00C56DE1"/>
    <w:rsid w:val="00C56DEE"/>
    <w:rsid w:val="00C57120"/>
    <w:rsid w:val="00C571D5"/>
    <w:rsid w:val="00C575D4"/>
    <w:rsid w:val="00C575E4"/>
    <w:rsid w:val="00C60EC0"/>
    <w:rsid w:val="00C61223"/>
    <w:rsid w:val="00C61246"/>
    <w:rsid w:val="00C618A8"/>
    <w:rsid w:val="00C61A78"/>
    <w:rsid w:val="00C629F3"/>
    <w:rsid w:val="00C62B88"/>
    <w:rsid w:val="00C62CD3"/>
    <w:rsid w:val="00C634F9"/>
    <w:rsid w:val="00C63CDE"/>
    <w:rsid w:val="00C643ED"/>
    <w:rsid w:val="00C64534"/>
    <w:rsid w:val="00C647E7"/>
    <w:rsid w:val="00C64D93"/>
    <w:rsid w:val="00C64F49"/>
    <w:rsid w:val="00C64F71"/>
    <w:rsid w:val="00C650E3"/>
    <w:rsid w:val="00C65200"/>
    <w:rsid w:val="00C65879"/>
    <w:rsid w:val="00C65BD3"/>
    <w:rsid w:val="00C664FB"/>
    <w:rsid w:val="00C665DE"/>
    <w:rsid w:val="00C667C3"/>
    <w:rsid w:val="00C66E81"/>
    <w:rsid w:val="00C6728B"/>
    <w:rsid w:val="00C70259"/>
    <w:rsid w:val="00C70718"/>
    <w:rsid w:val="00C70B25"/>
    <w:rsid w:val="00C71528"/>
    <w:rsid w:val="00C717E4"/>
    <w:rsid w:val="00C7191B"/>
    <w:rsid w:val="00C71E28"/>
    <w:rsid w:val="00C71F09"/>
    <w:rsid w:val="00C72583"/>
    <w:rsid w:val="00C72588"/>
    <w:rsid w:val="00C7271B"/>
    <w:rsid w:val="00C727B9"/>
    <w:rsid w:val="00C72F44"/>
    <w:rsid w:val="00C73586"/>
    <w:rsid w:val="00C73670"/>
    <w:rsid w:val="00C737D1"/>
    <w:rsid w:val="00C738A0"/>
    <w:rsid w:val="00C73BA6"/>
    <w:rsid w:val="00C73C65"/>
    <w:rsid w:val="00C73D75"/>
    <w:rsid w:val="00C73DE0"/>
    <w:rsid w:val="00C74248"/>
    <w:rsid w:val="00C74609"/>
    <w:rsid w:val="00C749AB"/>
    <w:rsid w:val="00C75A8F"/>
    <w:rsid w:val="00C76129"/>
    <w:rsid w:val="00C76C0C"/>
    <w:rsid w:val="00C76D5A"/>
    <w:rsid w:val="00C76FFC"/>
    <w:rsid w:val="00C774E0"/>
    <w:rsid w:val="00C776BA"/>
    <w:rsid w:val="00C7791E"/>
    <w:rsid w:val="00C81716"/>
    <w:rsid w:val="00C822CF"/>
    <w:rsid w:val="00C82958"/>
    <w:rsid w:val="00C82D97"/>
    <w:rsid w:val="00C832CB"/>
    <w:rsid w:val="00C84085"/>
    <w:rsid w:val="00C852DC"/>
    <w:rsid w:val="00C854A8"/>
    <w:rsid w:val="00C85677"/>
    <w:rsid w:val="00C85B99"/>
    <w:rsid w:val="00C85E17"/>
    <w:rsid w:val="00C862D1"/>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479"/>
    <w:rsid w:val="00C968EF"/>
    <w:rsid w:val="00C96C37"/>
    <w:rsid w:val="00C972CE"/>
    <w:rsid w:val="00C977AD"/>
    <w:rsid w:val="00CA0492"/>
    <w:rsid w:val="00CA05B0"/>
    <w:rsid w:val="00CA0632"/>
    <w:rsid w:val="00CA0A04"/>
    <w:rsid w:val="00CA2528"/>
    <w:rsid w:val="00CA32E7"/>
    <w:rsid w:val="00CA3BF3"/>
    <w:rsid w:val="00CA3CAB"/>
    <w:rsid w:val="00CA3FC0"/>
    <w:rsid w:val="00CA47F9"/>
    <w:rsid w:val="00CA5685"/>
    <w:rsid w:val="00CA6A2E"/>
    <w:rsid w:val="00CA6B56"/>
    <w:rsid w:val="00CA7D3E"/>
    <w:rsid w:val="00CB0317"/>
    <w:rsid w:val="00CB03ED"/>
    <w:rsid w:val="00CB0662"/>
    <w:rsid w:val="00CB0A82"/>
    <w:rsid w:val="00CB0F2F"/>
    <w:rsid w:val="00CB1152"/>
    <w:rsid w:val="00CB1556"/>
    <w:rsid w:val="00CB2913"/>
    <w:rsid w:val="00CB3970"/>
    <w:rsid w:val="00CB42B9"/>
    <w:rsid w:val="00CB4550"/>
    <w:rsid w:val="00CB4F39"/>
    <w:rsid w:val="00CB52A4"/>
    <w:rsid w:val="00CB537C"/>
    <w:rsid w:val="00CB5A26"/>
    <w:rsid w:val="00CB645B"/>
    <w:rsid w:val="00CB69E9"/>
    <w:rsid w:val="00CB6A93"/>
    <w:rsid w:val="00CB6C79"/>
    <w:rsid w:val="00CB77C3"/>
    <w:rsid w:val="00CB781A"/>
    <w:rsid w:val="00CB7E9C"/>
    <w:rsid w:val="00CC0072"/>
    <w:rsid w:val="00CC027A"/>
    <w:rsid w:val="00CC0915"/>
    <w:rsid w:val="00CC0C85"/>
    <w:rsid w:val="00CC1398"/>
    <w:rsid w:val="00CC1AF5"/>
    <w:rsid w:val="00CC1B74"/>
    <w:rsid w:val="00CC291E"/>
    <w:rsid w:val="00CC2D03"/>
    <w:rsid w:val="00CC2EB0"/>
    <w:rsid w:val="00CC4701"/>
    <w:rsid w:val="00CC56B4"/>
    <w:rsid w:val="00CC59F3"/>
    <w:rsid w:val="00CC5F95"/>
    <w:rsid w:val="00CC642A"/>
    <w:rsid w:val="00CC6AC7"/>
    <w:rsid w:val="00CC733D"/>
    <w:rsid w:val="00CC7617"/>
    <w:rsid w:val="00CC7E0D"/>
    <w:rsid w:val="00CC7E97"/>
    <w:rsid w:val="00CD00EB"/>
    <w:rsid w:val="00CD01D8"/>
    <w:rsid w:val="00CD1255"/>
    <w:rsid w:val="00CD1484"/>
    <w:rsid w:val="00CD1892"/>
    <w:rsid w:val="00CD1AE5"/>
    <w:rsid w:val="00CD1C01"/>
    <w:rsid w:val="00CD1D00"/>
    <w:rsid w:val="00CD2009"/>
    <w:rsid w:val="00CD27AC"/>
    <w:rsid w:val="00CD2A82"/>
    <w:rsid w:val="00CD2E15"/>
    <w:rsid w:val="00CD3CAB"/>
    <w:rsid w:val="00CD44FF"/>
    <w:rsid w:val="00CD46A7"/>
    <w:rsid w:val="00CD47BC"/>
    <w:rsid w:val="00CD4E50"/>
    <w:rsid w:val="00CD56F9"/>
    <w:rsid w:val="00CD574B"/>
    <w:rsid w:val="00CD57CB"/>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A51"/>
    <w:rsid w:val="00CE41F9"/>
    <w:rsid w:val="00CE4F26"/>
    <w:rsid w:val="00CE59F6"/>
    <w:rsid w:val="00CE5C0D"/>
    <w:rsid w:val="00CE66CD"/>
    <w:rsid w:val="00CE6BA9"/>
    <w:rsid w:val="00CE71C3"/>
    <w:rsid w:val="00CE727A"/>
    <w:rsid w:val="00CF029C"/>
    <w:rsid w:val="00CF0AF0"/>
    <w:rsid w:val="00CF157E"/>
    <w:rsid w:val="00CF1631"/>
    <w:rsid w:val="00CF1834"/>
    <w:rsid w:val="00CF1AAA"/>
    <w:rsid w:val="00CF1EC2"/>
    <w:rsid w:val="00CF2ACF"/>
    <w:rsid w:val="00CF345B"/>
    <w:rsid w:val="00CF41A5"/>
    <w:rsid w:val="00CF424B"/>
    <w:rsid w:val="00CF475F"/>
    <w:rsid w:val="00CF5008"/>
    <w:rsid w:val="00CF5069"/>
    <w:rsid w:val="00CF5E34"/>
    <w:rsid w:val="00CF64D9"/>
    <w:rsid w:val="00CF6707"/>
    <w:rsid w:val="00CF7101"/>
    <w:rsid w:val="00CF726E"/>
    <w:rsid w:val="00CF7327"/>
    <w:rsid w:val="00CF7385"/>
    <w:rsid w:val="00CF7539"/>
    <w:rsid w:val="00CF75C6"/>
    <w:rsid w:val="00CF7B77"/>
    <w:rsid w:val="00CF7D11"/>
    <w:rsid w:val="00CF7DF5"/>
    <w:rsid w:val="00D001D2"/>
    <w:rsid w:val="00D01572"/>
    <w:rsid w:val="00D02A80"/>
    <w:rsid w:val="00D0352D"/>
    <w:rsid w:val="00D04F01"/>
    <w:rsid w:val="00D04F8B"/>
    <w:rsid w:val="00D054EF"/>
    <w:rsid w:val="00D05637"/>
    <w:rsid w:val="00D05BA9"/>
    <w:rsid w:val="00D05D4A"/>
    <w:rsid w:val="00D05EB1"/>
    <w:rsid w:val="00D0650B"/>
    <w:rsid w:val="00D068AA"/>
    <w:rsid w:val="00D06AFB"/>
    <w:rsid w:val="00D06E71"/>
    <w:rsid w:val="00D06E9C"/>
    <w:rsid w:val="00D0714B"/>
    <w:rsid w:val="00D0764E"/>
    <w:rsid w:val="00D07D82"/>
    <w:rsid w:val="00D10327"/>
    <w:rsid w:val="00D103C9"/>
    <w:rsid w:val="00D10BE1"/>
    <w:rsid w:val="00D116C9"/>
    <w:rsid w:val="00D11BB6"/>
    <w:rsid w:val="00D11E38"/>
    <w:rsid w:val="00D11FE3"/>
    <w:rsid w:val="00D12393"/>
    <w:rsid w:val="00D12945"/>
    <w:rsid w:val="00D12CC0"/>
    <w:rsid w:val="00D12DA1"/>
    <w:rsid w:val="00D130C0"/>
    <w:rsid w:val="00D13367"/>
    <w:rsid w:val="00D1343A"/>
    <w:rsid w:val="00D13D50"/>
    <w:rsid w:val="00D14101"/>
    <w:rsid w:val="00D144D8"/>
    <w:rsid w:val="00D14919"/>
    <w:rsid w:val="00D14DE2"/>
    <w:rsid w:val="00D14E25"/>
    <w:rsid w:val="00D1518F"/>
    <w:rsid w:val="00D15470"/>
    <w:rsid w:val="00D15AE3"/>
    <w:rsid w:val="00D160C4"/>
    <w:rsid w:val="00D165D8"/>
    <w:rsid w:val="00D1685E"/>
    <w:rsid w:val="00D1724E"/>
    <w:rsid w:val="00D17C26"/>
    <w:rsid w:val="00D17E08"/>
    <w:rsid w:val="00D206F6"/>
    <w:rsid w:val="00D20FD1"/>
    <w:rsid w:val="00D214D4"/>
    <w:rsid w:val="00D2152C"/>
    <w:rsid w:val="00D2164A"/>
    <w:rsid w:val="00D21AAA"/>
    <w:rsid w:val="00D21E6F"/>
    <w:rsid w:val="00D2211A"/>
    <w:rsid w:val="00D2218A"/>
    <w:rsid w:val="00D22B13"/>
    <w:rsid w:val="00D2371E"/>
    <w:rsid w:val="00D237E0"/>
    <w:rsid w:val="00D23A17"/>
    <w:rsid w:val="00D25676"/>
    <w:rsid w:val="00D2579F"/>
    <w:rsid w:val="00D2580E"/>
    <w:rsid w:val="00D25EBE"/>
    <w:rsid w:val="00D265A7"/>
    <w:rsid w:val="00D2690C"/>
    <w:rsid w:val="00D27129"/>
    <w:rsid w:val="00D279E7"/>
    <w:rsid w:val="00D27F75"/>
    <w:rsid w:val="00D3046D"/>
    <w:rsid w:val="00D30497"/>
    <w:rsid w:val="00D30622"/>
    <w:rsid w:val="00D30C4D"/>
    <w:rsid w:val="00D30F5F"/>
    <w:rsid w:val="00D31243"/>
    <w:rsid w:val="00D316D9"/>
    <w:rsid w:val="00D31B07"/>
    <w:rsid w:val="00D31B9D"/>
    <w:rsid w:val="00D31FA2"/>
    <w:rsid w:val="00D3272E"/>
    <w:rsid w:val="00D32FA0"/>
    <w:rsid w:val="00D33112"/>
    <w:rsid w:val="00D331CB"/>
    <w:rsid w:val="00D33E62"/>
    <w:rsid w:val="00D3497A"/>
    <w:rsid w:val="00D34AB5"/>
    <w:rsid w:val="00D3532C"/>
    <w:rsid w:val="00D35C40"/>
    <w:rsid w:val="00D35F2F"/>
    <w:rsid w:val="00D35F63"/>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433B"/>
    <w:rsid w:val="00D445F2"/>
    <w:rsid w:val="00D45C61"/>
    <w:rsid w:val="00D45DDC"/>
    <w:rsid w:val="00D46860"/>
    <w:rsid w:val="00D5064C"/>
    <w:rsid w:val="00D50C94"/>
    <w:rsid w:val="00D511E7"/>
    <w:rsid w:val="00D5142B"/>
    <w:rsid w:val="00D517ED"/>
    <w:rsid w:val="00D5251C"/>
    <w:rsid w:val="00D52633"/>
    <w:rsid w:val="00D52F56"/>
    <w:rsid w:val="00D53470"/>
    <w:rsid w:val="00D539DA"/>
    <w:rsid w:val="00D54A50"/>
    <w:rsid w:val="00D54E8E"/>
    <w:rsid w:val="00D54FFD"/>
    <w:rsid w:val="00D552CA"/>
    <w:rsid w:val="00D5552C"/>
    <w:rsid w:val="00D5556D"/>
    <w:rsid w:val="00D55C34"/>
    <w:rsid w:val="00D55C81"/>
    <w:rsid w:val="00D56671"/>
    <w:rsid w:val="00D5674B"/>
    <w:rsid w:val="00D56B56"/>
    <w:rsid w:val="00D56BF5"/>
    <w:rsid w:val="00D56F99"/>
    <w:rsid w:val="00D5743F"/>
    <w:rsid w:val="00D57F1F"/>
    <w:rsid w:val="00D57FFD"/>
    <w:rsid w:val="00D60065"/>
    <w:rsid w:val="00D60270"/>
    <w:rsid w:val="00D605C2"/>
    <w:rsid w:val="00D60733"/>
    <w:rsid w:val="00D60C45"/>
    <w:rsid w:val="00D60C60"/>
    <w:rsid w:val="00D61E1D"/>
    <w:rsid w:val="00D6283C"/>
    <w:rsid w:val="00D629A4"/>
    <w:rsid w:val="00D62BDF"/>
    <w:rsid w:val="00D62EEE"/>
    <w:rsid w:val="00D64F1C"/>
    <w:rsid w:val="00D6570C"/>
    <w:rsid w:val="00D659EA"/>
    <w:rsid w:val="00D65A3F"/>
    <w:rsid w:val="00D65A89"/>
    <w:rsid w:val="00D65E85"/>
    <w:rsid w:val="00D6611C"/>
    <w:rsid w:val="00D66732"/>
    <w:rsid w:val="00D671C7"/>
    <w:rsid w:val="00D671E8"/>
    <w:rsid w:val="00D675B0"/>
    <w:rsid w:val="00D675DE"/>
    <w:rsid w:val="00D678BB"/>
    <w:rsid w:val="00D67D81"/>
    <w:rsid w:val="00D7006B"/>
    <w:rsid w:val="00D70170"/>
    <w:rsid w:val="00D702E8"/>
    <w:rsid w:val="00D70552"/>
    <w:rsid w:val="00D70D42"/>
    <w:rsid w:val="00D71285"/>
    <w:rsid w:val="00D71ABC"/>
    <w:rsid w:val="00D721C5"/>
    <w:rsid w:val="00D72454"/>
    <w:rsid w:val="00D729A7"/>
    <w:rsid w:val="00D72A5B"/>
    <w:rsid w:val="00D733B2"/>
    <w:rsid w:val="00D73991"/>
    <w:rsid w:val="00D73CD4"/>
    <w:rsid w:val="00D73F06"/>
    <w:rsid w:val="00D73FC4"/>
    <w:rsid w:val="00D740B2"/>
    <w:rsid w:val="00D74247"/>
    <w:rsid w:val="00D743F1"/>
    <w:rsid w:val="00D744CF"/>
    <w:rsid w:val="00D7456E"/>
    <w:rsid w:val="00D746A1"/>
    <w:rsid w:val="00D749CC"/>
    <w:rsid w:val="00D753A9"/>
    <w:rsid w:val="00D755F7"/>
    <w:rsid w:val="00D75DDB"/>
    <w:rsid w:val="00D75E4B"/>
    <w:rsid w:val="00D7664E"/>
    <w:rsid w:val="00D774F4"/>
    <w:rsid w:val="00D77687"/>
    <w:rsid w:val="00D77AF6"/>
    <w:rsid w:val="00D804C5"/>
    <w:rsid w:val="00D815E6"/>
    <w:rsid w:val="00D81A28"/>
    <w:rsid w:val="00D81BDE"/>
    <w:rsid w:val="00D8201D"/>
    <w:rsid w:val="00D82B00"/>
    <w:rsid w:val="00D82B04"/>
    <w:rsid w:val="00D82BE4"/>
    <w:rsid w:val="00D82E05"/>
    <w:rsid w:val="00D8319B"/>
    <w:rsid w:val="00D832F2"/>
    <w:rsid w:val="00D839FB"/>
    <w:rsid w:val="00D83C0D"/>
    <w:rsid w:val="00D83C80"/>
    <w:rsid w:val="00D83F5B"/>
    <w:rsid w:val="00D85FDE"/>
    <w:rsid w:val="00D8665E"/>
    <w:rsid w:val="00D86753"/>
    <w:rsid w:val="00D869C1"/>
    <w:rsid w:val="00D86EC6"/>
    <w:rsid w:val="00D87418"/>
    <w:rsid w:val="00D87A39"/>
    <w:rsid w:val="00D87FE6"/>
    <w:rsid w:val="00D90BC3"/>
    <w:rsid w:val="00D90C93"/>
    <w:rsid w:val="00D90D38"/>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5ED"/>
    <w:rsid w:val="00D94C8D"/>
    <w:rsid w:val="00D95F88"/>
    <w:rsid w:val="00D961C1"/>
    <w:rsid w:val="00D96698"/>
    <w:rsid w:val="00D96876"/>
    <w:rsid w:val="00D96940"/>
    <w:rsid w:val="00D96B12"/>
    <w:rsid w:val="00D96F59"/>
    <w:rsid w:val="00D9796D"/>
    <w:rsid w:val="00DA0175"/>
    <w:rsid w:val="00DA099C"/>
    <w:rsid w:val="00DA0F18"/>
    <w:rsid w:val="00DA2125"/>
    <w:rsid w:val="00DA21EC"/>
    <w:rsid w:val="00DA24DE"/>
    <w:rsid w:val="00DA270C"/>
    <w:rsid w:val="00DA281F"/>
    <w:rsid w:val="00DA29A2"/>
    <w:rsid w:val="00DA31C9"/>
    <w:rsid w:val="00DA3C5B"/>
    <w:rsid w:val="00DA3D23"/>
    <w:rsid w:val="00DA3E3D"/>
    <w:rsid w:val="00DA4A61"/>
    <w:rsid w:val="00DA5859"/>
    <w:rsid w:val="00DA5AFE"/>
    <w:rsid w:val="00DA61AB"/>
    <w:rsid w:val="00DA61CD"/>
    <w:rsid w:val="00DA6A74"/>
    <w:rsid w:val="00DA6EE2"/>
    <w:rsid w:val="00DA718A"/>
    <w:rsid w:val="00DA78CF"/>
    <w:rsid w:val="00DA78D5"/>
    <w:rsid w:val="00DA7A89"/>
    <w:rsid w:val="00DA7BF4"/>
    <w:rsid w:val="00DB052F"/>
    <w:rsid w:val="00DB14D3"/>
    <w:rsid w:val="00DB154B"/>
    <w:rsid w:val="00DB1AC6"/>
    <w:rsid w:val="00DB1BDC"/>
    <w:rsid w:val="00DB2390"/>
    <w:rsid w:val="00DB31DA"/>
    <w:rsid w:val="00DB3490"/>
    <w:rsid w:val="00DB3593"/>
    <w:rsid w:val="00DB38FA"/>
    <w:rsid w:val="00DB440B"/>
    <w:rsid w:val="00DB4426"/>
    <w:rsid w:val="00DB4522"/>
    <w:rsid w:val="00DB468C"/>
    <w:rsid w:val="00DB46C1"/>
    <w:rsid w:val="00DB4B40"/>
    <w:rsid w:val="00DB4F12"/>
    <w:rsid w:val="00DB4F21"/>
    <w:rsid w:val="00DB4F42"/>
    <w:rsid w:val="00DB540C"/>
    <w:rsid w:val="00DB5860"/>
    <w:rsid w:val="00DB6F96"/>
    <w:rsid w:val="00DB71B9"/>
    <w:rsid w:val="00DB7662"/>
    <w:rsid w:val="00DB7E46"/>
    <w:rsid w:val="00DC0370"/>
    <w:rsid w:val="00DC1395"/>
    <w:rsid w:val="00DC279B"/>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2B0"/>
    <w:rsid w:val="00DC7608"/>
    <w:rsid w:val="00DC761E"/>
    <w:rsid w:val="00DC7B3B"/>
    <w:rsid w:val="00DC7CFC"/>
    <w:rsid w:val="00DD04EA"/>
    <w:rsid w:val="00DD0500"/>
    <w:rsid w:val="00DD09F2"/>
    <w:rsid w:val="00DD0DEE"/>
    <w:rsid w:val="00DD1205"/>
    <w:rsid w:val="00DD1633"/>
    <w:rsid w:val="00DD17A0"/>
    <w:rsid w:val="00DD1A95"/>
    <w:rsid w:val="00DD1B97"/>
    <w:rsid w:val="00DD2831"/>
    <w:rsid w:val="00DD2A6D"/>
    <w:rsid w:val="00DD2E17"/>
    <w:rsid w:val="00DD342D"/>
    <w:rsid w:val="00DD3722"/>
    <w:rsid w:val="00DD42DE"/>
    <w:rsid w:val="00DD4309"/>
    <w:rsid w:val="00DD4344"/>
    <w:rsid w:val="00DD4357"/>
    <w:rsid w:val="00DD4DDD"/>
    <w:rsid w:val="00DD573B"/>
    <w:rsid w:val="00DD57E7"/>
    <w:rsid w:val="00DD5A1E"/>
    <w:rsid w:val="00DD5B8C"/>
    <w:rsid w:val="00DD5DFA"/>
    <w:rsid w:val="00DD5E91"/>
    <w:rsid w:val="00DD6CE2"/>
    <w:rsid w:val="00DD720D"/>
    <w:rsid w:val="00DD7CFD"/>
    <w:rsid w:val="00DE0229"/>
    <w:rsid w:val="00DE0428"/>
    <w:rsid w:val="00DE04E0"/>
    <w:rsid w:val="00DE06A0"/>
    <w:rsid w:val="00DE12F1"/>
    <w:rsid w:val="00DE1A9D"/>
    <w:rsid w:val="00DE1CB1"/>
    <w:rsid w:val="00DE2073"/>
    <w:rsid w:val="00DE2525"/>
    <w:rsid w:val="00DE30AC"/>
    <w:rsid w:val="00DE38D1"/>
    <w:rsid w:val="00DE4106"/>
    <w:rsid w:val="00DE466B"/>
    <w:rsid w:val="00DE48F4"/>
    <w:rsid w:val="00DE4AE3"/>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5A9"/>
    <w:rsid w:val="00DF7724"/>
    <w:rsid w:val="00E000D8"/>
    <w:rsid w:val="00E00C1E"/>
    <w:rsid w:val="00E00F5F"/>
    <w:rsid w:val="00E010E6"/>
    <w:rsid w:val="00E01377"/>
    <w:rsid w:val="00E014E7"/>
    <w:rsid w:val="00E0213F"/>
    <w:rsid w:val="00E0232F"/>
    <w:rsid w:val="00E026A9"/>
    <w:rsid w:val="00E0356F"/>
    <w:rsid w:val="00E03B42"/>
    <w:rsid w:val="00E03C10"/>
    <w:rsid w:val="00E044DD"/>
    <w:rsid w:val="00E0479F"/>
    <w:rsid w:val="00E04816"/>
    <w:rsid w:val="00E04982"/>
    <w:rsid w:val="00E049F5"/>
    <w:rsid w:val="00E04D6A"/>
    <w:rsid w:val="00E058DB"/>
    <w:rsid w:val="00E05950"/>
    <w:rsid w:val="00E05CD4"/>
    <w:rsid w:val="00E05DE8"/>
    <w:rsid w:val="00E06100"/>
    <w:rsid w:val="00E0614E"/>
    <w:rsid w:val="00E06E97"/>
    <w:rsid w:val="00E07B8F"/>
    <w:rsid w:val="00E07DD5"/>
    <w:rsid w:val="00E10712"/>
    <w:rsid w:val="00E10DD1"/>
    <w:rsid w:val="00E11CDB"/>
    <w:rsid w:val="00E11DD7"/>
    <w:rsid w:val="00E1224C"/>
    <w:rsid w:val="00E1254C"/>
    <w:rsid w:val="00E12BDF"/>
    <w:rsid w:val="00E13326"/>
    <w:rsid w:val="00E13B5A"/>
    <w:rsid w:val="00E13D07"/>
    <w:rsid w:val="00E14356"/>
    <w:rsid w:val="00E147A5"/>
    <w:rsid w:val="00E14961"/>
    <w:rsid w:val="00E14D76"/>
    <w:rsid w:val="00E15183"/>
    <w:rsid w:val="00E15D6C"/>
    <w:rsid w:val="00E1720B"/>
    <w:rsid w:val="00E17302"/>
    <w:rsid w:val="00E203DE"/>
    <w:rsid w:val="00E20CE7"/>
    <w:rsid w:val="00E217B1"/>
    <w:rsid w:val="00E22179"/>
    <w:rsid w:val="00E222FA"/>
    <w:rsid w:val="00E226B7"/>
    <w:rsid w:val="00E229CE"/>
    <w:rsid w:val="00E22B4A"/>
    <w:rsid w:val="00E23B10"/>
    <w:rsid w:val="00E2449B"/>
    <w:rsid w:val="00E24A62"/>
    <w:rsid w:val="00E24F52"/>
    <w:rsid w:val="00E255CC"/>
    <w:rsid w:val="00E25636"/>
    <w:rsid w:val="00E25755"/>
    <w:rsid w:val="00E259EE"/>
    <w:rsid w:val="00E25DB9"/>
    <w:rsid w:val="00E25F90"/>
    <w:rsid w:val="00E266DD"/>
    <w:rsid w:val="00E26D2E"/>
    <w:rsid w:val="00E26E5C"/>
    <w:rsid w:val="00E279B2"/>
    <w:rsid w:val="00E303C0"/>
    <w:rsid w:val="00E3055B"/>
    <w:rsid w:val="00E30B05"/>
    <w:rsid w:val="00E30FED"/>
    <w:rsid w:val="00E31458"/>
    <w:rsid w:val="00E31687"/>
    <w:rsid w:val="00E31699"/>
    <w:rsid w:val="00E31761"/>
    <w:rsid w:val="00E31812"/>
    <w:rsid w:val="00E31889"/>
    <w:rsid w:val="00E31CE7"/>
    <w:rsid w:val="00E32D29"/>
    <w:rsid w:val="00E333D5"/>
    <w:rsid w:val="00E3394F"/>
    <w:rsid w:val="00E33A0B"/>
    <w:rsid w:val="00E34A2F"/>
    <w:rsid w:val="00E35A45"/>
    <w:rsid w:val="00E35F7F"/>
    <w:rsid w:val="00E36392"/>
    <w:rsid w:val="00E364C9"/>
    <w:rsid w:val="00E36B32"/>
    <w:rsid w:val="00E36F65"/>
    <w:rsid w:val="00E3795E"/>
    <w:rsid w:val="00E37A6F"/>
    <w:rsid w:val="00E37A9C"/>
    <w:rsid w:val="00E40222"/>
    <w:rsid w:val="00E40406"/>
    <w:rsid w:val="00E4082B"/>
    <w:rsid w:val="00E40835"/>
    <w:rsid w:val="00E408EC"/>
    <w:rsid w:val="00E409B5"/>
    <w:rsid w:val="00E40BCB"/>
    <w:rsid w:val="00E4159A"/>
    <w:rsid w:val="00E4208F"/>
    <w:rsid w:val="00E42645"/>
    <w:rsid w:val="00E42E94"/>
    <w:rsid w:val="00E43006"/>
    <w:rsid w:val="00E4312A"/>
    <w:rsid w:val="00E4331B"/>
    <w:rsid w:val="00E43551"/>
    <w:rsid w:val="00E437FA"/>
    <w:rsid w:val="00E43CFE"/>
    <w:rsid w:val="00E442B9"/>
    <w:rsid w:val="00E459B2"/>
    <w:rsid w:val="00E45A2C"/>
    <w:rsid w:val="00E46A6B"/>
    <w:rsid w:val="00E46A9C"/>
    <w:rsid w:val="00E47900"/>
    <w:rsid w:val="00E47DB1"/>
    <w:rsid w:val="00E50150"/>
    <w:rsid w:val="00E509D2"/>
    <w:rsid w:val="00E50BDD"/>
    <w:rsid w:val="00E510CF"/>
    <w:rsid w:val="00E513D7"/>
    <w:rsid w:val="00E519FE"/>
    <w:rsid w:val="00E5206C"/>
    <w:rsid w:val="00E52AAB"/>
    <w:rsid w:val="00E52BD6"/>
    <w:rsid w:val="00E5448E"/>
    <w:rsid w:val="00E54E0D"/>
    <w:rsid w:val="00E55247"/>
    <w:rsid w:val="00E558E5"/>
    <w:rsid w:val="00E55B3C"/>
    <w:rsid w:val="00E56795"/>
    <w:rsid w:val="00E57932"/>
    <w:rsid w:val="00E606C4"/>
    <w:rsid w:val="00E60811"/>
    <w:rsid w:val="00E60AB8"/>
    <w:rsid w:val="00E6103E"/>
    <w:rsid w:val="00E61406"/>
    <w:rsid w:val="00E6185F"/>
    <w:rsid w:val="00E61D32"/>
    <w:rsid w:val="00E62C84"/>
    <w:rsid w:val="00E637A5"/>
    <w:rsid w:val="00E63810"/>
    <w:rsid w:val="00E63815"/>
    <w:rsid w:val="00E63C60"/>
    <w:rsid w:val="00E64050"/>
    <w:rsid w:val="00E64B7B"/>
    <w:rsid w:val="00E6514D"/>
    <w:rsid w:val="00E65161"/>
    <w:rsid w:val="00E652C9"/>
    <w:rsid w:val="00E6593B"/>
    <w:rsid w:val="00E65D74"/>
    <w:rsid w:val="00E66E11"/>
    <w:rsid w:val="00E672C6"/>
    <w:rsid w:val="00E67454"/>
    <w:rsid w:val="00E67842"/>
    <w:rsid w:val="00E67979"/>
    <w:rsid w:val="00E67B9D"/>
    <w:rsid w:val="00E70192"/>
    <w:rsid w:val="00E70C55"/>
    <w:rsid w:val="00E70E34"/>
    <w:rsid w:val="00E71809"/>
    <w:rsid w:val="00E71D1E"/>
    <w:rsid w:val="00E726F2"/>
    <w:rsid w:val="00E728E2"/>
    <w:rsid w:val="00E738FA"/>
    <w:rsid w:val="00E739B6"/>
    <w:rsid w:val="00E74200"/>
    <w:rsid w:val="00E74A2B"/>
    <w:rsid w:val="00E74E94"/>
    <w:rsid w:val="00E75667"/>
    <w:rsid w:val="00E756D3"/>
    <w:rsid w:val="00E75A5A"/>
    <w:rsid w:val="00E76004"/>
    <w:rsid w:val="00E7608F"/>
    <w:rsid w:val="00E760D7"/>
    <w:rsid w:val="00E76380"/>
    <w:rsid w:val="00E769CC"/>
    <w:rsid w:val="00E77124"/>
    <w:rsid w:val="00E77341"/>
    <w:rsid w:val="00E7783E"/>
    <w:rsid w:val="00E778B8"/>
    <w:rsid w:val="00E77F86"/>
    <w:rsid w:val="00E801C7"/>
    <w:rsid w:val="00E80AF8"/>
    <w:rsid w:val="00E80BED"/>
    <w:rsid w:val="00E810AC"/>
    <w:rsid w:val="00E816E8"/>
    <w:rsid w:val="00E81E13"/>
    <w:rsid w:val="00E82592"/>
    <w:rsid w:val="00E825ED"/>
    <w:rsid w:val="00E827BB"/>
    <w:rsid w:val="00E82D24"/>
    <w:rsid w:val="00E831F5"/>
    <w:rsid w:val="00E8357D"/>
    <w:rsid w:val="00E83C4F"/>
    <w:rsid w:val="00E84212"/>
    <w:rsid w:val="00E84A73"/>
    <w:rsid w:val="00E84C04"/>
    <w:rsid w:val="00E84F72"/>
    <w:rsid w:val="00E856A2"/>
    <w:rsid w:val="00E8572B"/>
    <w:rsid w:val="00E8575B"/>
    <w:rsid w:val="00E85929"/>
    <w:rsid w:val="00E85AD2"/>
    <w:rsid w:val="00E87A37"/>
    <w:rsid w:val="00E87CF7"/>
    <w:rsid w:val="00E9036E"/>
    <w:rsid w:val="00E9078A"/>
    <w:rsid w:val="00E912FD"/>
    <w:rsid w:val="00E91724"/>
    <w:rsid w:val="00E91A3C"/>
    <w:rsid w:val="00E91B26"/>
    <w:rsid w:val="00E92C6E"/>
    <w:rsid w:val="00E92C8C"/>
    <w:rsid w:val="00E92D0B"/>
    <w:rsid w:val="00E92FFF"/>
    <w:rsid w:val="00E93195"/>
    <w:rsid w:val="00E9391C"/>
    <w:rsid w:val="00E93D05"/>
    <w:rsid w:val="00E947EC"/>
    <w:rsid w:val="00E951D8"/>
    <w:rsid w:val="00E95268"/>
    <w:rsid w:val="00E95C2A"/>
    <w:rsid w:val="00E961CB"/>
    <w:rsid w:val="00E963BC"/>
    <w:rsid w:val="00E966A6"/>
    <w:rsid w:val="00E96E91"/>
    <w:rsid w:val="00E9751D"/>
    <w:rsid w:val="00E9759A"/>
    <w:rsid w:val="00E97DC6"/>
    <w:rsid w:val="00E97F2B"/>
    <w:rsid w:val="00E97F7A"/>
    <w:rsid w:val="00EA0010"/>
    <w:rsid w:val="00EA00D7"/>
    <w:rsid w:val="00EA0143"/>
    <w:rsid w:val="00EA089B"/>
    <w:rsid w:val="00EA17AE"/>
    <w:rsid w:val="00EA1895"/>
    <w:rsid w:val="00EA1ACC"/>
    <w:rsid w:val="00EA2E21"/>
    <w:rsid w:val="00EA2EAA"/>
    <w:rsid w:val="00EA358E"/>
    <w:rsid w:val="00EA380C"/>
    <w:rsid w:val="00EA4551"/>
    <w:rsid w:val="00EA544A"/>
    <w:rsid w:val="00EA613D"/>
    <w:rsid w:val="00EA6744"/>
    <w:rsid w:val="00EA6951"/>
    <w:rsid w:val="00EA7308"/>
    <w:rsid w:val="00EA7474"/>
    <w:rsid w:val="00EA7DE3"/>
    <w:rsid w:val="00EB0831"/>
    <w:rsid w:val="00EB089C"/>
    <w:rsid w:val="00EB0AA8"/>
    <w:rsid w:val="00EB0B65"/>
    <w:rsid w:val="00EB0C65"/>
    <w:rsid w:val="00EB0CE1"/>
    <w:rsid w:val="00EB1624"/>
    <w:rsid w:val="00EB166C"/>
    <w:rsid w:val="00EB169F"/>
    <w:rsid w:val="00EB1EE4"/>
    <w:rsid w:val="00EB2635"/>
    <w:rsid w:val="00EB2961"/>
    <w:rsid w:val="00EB2E1A"/>
    <w:rsid w:val="00EB2F8A"/>
    <w:rsid w:val="00EB3268"/>
    <w:rsid w:val="00EB3298"/>
    <w:rsid w:val="00EB3584"/>
    <w:rsid w:val="00EB3939"/>
    <w:rsid w:val="00EB3CE6"/>
    <w:rsid w:val="00EB3E92"/>
    <w:rsid w:val="00EB53EB"/>
    <w:rsid w:val="00EB54AB"/>
    <w:rsid w:val="00EB5D63"/>
    <w:rsid w:val="00EB6087"/>
    <w:rsid w:val="00EB6257"/>
    <w:rsid w:val="00EB68E6"/>
    <w:rsid w:val="00EB6AE9"/>
    <w:rsid w:val="00EB6B2D"/>
    <w:rsid w:val="00EB71C9"/>
    <w:rsid w:val="00EB763E"/>
    <w:rsid w:val="00EB7B67"/>
    <w:rsid w:val="00EC07F1"/>
    <w:rsid w:val="00EC081C"/>
    <w:rsid w:val="00EC118A"/>
    <w:rsid w:val="00EC1E8A"/>
    <w:rsid w:val="00EC1F9C"/>
    <w:rsid w:val="00EC328C"/>
    <w:rsid w:val="00EC32F5"/>
    <w:rsid w:val="00EC3852"/>
    <w:rsid w:val="00EC4528"/>
    <w:rsid w:val="00EC4B9E"/>
    <w:rsid w:val="00EC5241"/>
    <w:rsid w:val="00EC52AB"/>
    <w:rsid w:val="00EC5817"/>
    <w:rsid w:val="00EC594C"/>
    <w:rsid w:val="00EC5B6A"/>
    <w:rsid w:val="00EC5C7B"/>
    <w:rsid w:val="00EC66AA"/>
    <w:rsid w:val="00EC6B30"/>
    <w:rsid w:val="00EC6B8F"/>
    <w:rsid w:val="00EC7154"/>
    <w:rsid w:val="00EC7371"/>
    <w:rsid w:val="00EC73F5"/>
    <w:rsid w:val="00EC7894"/>
    <w:rsid w:val="00EC7A28"/>
    <w:rsid w:val="00EC7B48"/>
    <w:rsid w:val="00EC7CC7"/>
    <w:rsid w:val="00ED0151"/>
    <w:rsid w:val="00ED01A3"/>
    <w:rsid w:val="00ED0257"/>
    <w:rsid w:val="00ED071B"/>
    <w:rsid w:val="00ED18B1"/>
    <w:rsid w:val="00ED1ADE"/>
    <w:rsid w:val="00ED25B3"/>
    <w:rsid w:val="00ED3692"/>
    <w:rsid w:val="00ED36A1"/>
    <w:rsid w:val="00ED427A"/>
    <w:rsid w:val="00ED4A77"/>
    <w:rsid w:val="00ED4B6E"/>
    <w:rsid w:val="00ED5981"/>
    <w:rsid w:val="00ED613A"/>
    <w:rsid w:val="00ED6514"/>
    <w:rsid w:val="00ED66B2"/>
    <w:rsid w:val="00ED6E01"/>
    <w:rsid w:val="00ED71BA"/>
    <w:rsid w:val="00ED728F"/>
    <w:rsid w:val="00ED73A1"/>
    <w:rsid w:val="00ED7CA2"/>
    <w:rsid w:val="00EE02EE"/>
    <w:rsid w:val="00EE04F9"/>
    <w:rsid w:val="00EE05E0"/>
    <w:rsid w:val="00EE13DA"/>
    <w:rsid w:val="00EE1595"/>
    <w:rsid w:val="00EE1E71"/>
    <w:rsid w:val="00EE2087"/>
    <w:rsid w:val="00EE20C2"/>
    <w:rsid w:val="00EE2621"/>
    <w:rsid w:val="00EE2833"/>
    <w:rsid w:val="00EE2A9D"/>
    <w:rsid w:val="00EE3384"/>
    <w:rsid w:val="00EE46B2"/>
    <w:rsid w:val="00EE499F"/>
    <w:rsid w:val="00EE56E2"/>
    <w:rsid w:val="00EE5FCD"/>
    <w:rsid w:val="00EE63BF"/>
    <w:rsid w:val="00EE6D45"/>
    <w:rsid w:val="00EE6E89"/>
    <w:rsid w:val="00EF0938"/>
    <w:rsid w:val="00EF0CDE"/>
    <w:rsid w:val="00EF0D4B"/>
    <w:rsid w:val="00EF0FE6"/>
    <w:rsid w:val="00EF1130"/>
    <w:rsid w:val="00EF1432"/>
    <w:rsid w:val="00EF1511"/>
    <w:rsid w:val="00EF1F01"/>
    <w:rsid w:val="00EF2C39"/>
    <w:rsid w:val="00EF2C5F"/>
    <w:rsid w:val="00EF3811"/>
    <w:rsid w:val="00EF3AC4"/>
    <w:rsid w:val="00EF3FF9"/>
    <w:rsid w:val="00EF41AF"/>
    <w:rsid w:val="00EF4DB4"/>
    <w:rsid w:val="00EF4F77"/>
    <w:rsid w:val="00EF5234"/>
    <w:rsid w:val="00EF55E9"/>
    <w:rsid w:val="00EF5B41"/>
    <w:rsid w:val="00EF611C"/>
    <w:rsid w:val="00EF625F"/>
    <w:rsid w:val="00EF62C0"/>
    <w:rsid w:val="00EF6D5A"/>
    <w:rsid w:val="00EF71C5"/>
    <w:rsid w:val="00EF71E6"/>
    <w:rsid w:val="00F0058A"/>
    <w:rsid w:val="00F00630"/>
    <w:rsid w:val="00F00922"/>
    <w:rsid w:val="00F00924"/>
    <w:rsid w:val="00F0187E"/>
    <w:rsid w:val="00F01BE6"/>
    <w:rsid w:val="00F01F75"/>
    <w:rsid w:val="00F0217A"/>
    <w:rsid w:val="00F026D3"/>
    <w:rsid w:val="00F027E8"/>
    <w:rsid w:val="00F03395"/>
    <w:rsid w:val="00F034E6"/>
    <w:rsid w:val="00F03AFA"/>
    <w:rsid w:val="00F03E4C"/>
    <w:rsid w:val="00F04D19"/>
    <w:rsid w:val="00F050A3"/>
    <w:rsid w:val="00F05C13"/>
    <w:rsid w:val="00F06340"/>
    <w:rsid w:val="00F06612"/>
    <w:rsid w:val="00F0665D"/>
    <w:rsid w:val="00F06D42"/>
    <w:rsid w:val="00F07134"/>
    <w:rsid w:val="00F0724D"/>
    <w:rsid w:val="00F07378"/>
    <w:rsid w:val="00F10287"/>
    <w:rsid w:val="00F10B81"/>
    <w:rsid w:val="00F10BC9"/>
    <w:rsid w:val="00F113C9"/>
    <w:rsid w:val="00F11C01"/>
    <w:rsid w:val="00F11D80"/>
    <w:rsid w:val="00F1202B"/>
    <w:rsid w:val="00F12927"/>
    <w:rsid w:val="00F14B08"/>
    <w:rsid w:val="00F14B4B"/>
    <w:rsid w:val="00F14CD1"/>
    <w:rsid w:val="00F15115"/>
    <w:rsid w:val="00F15A85"/>
    <w:rsid w:val="00F15C81"/>
    <w:rsid w:val="00F15D8C"/>
    <w:rsid w:val="00F15E00"/>
    <w:rsid w:val="00F15F18"/>
    <w:rsid w:val="00F16B86"/>
    <w:rsid w:val="00F16E1A"/>
    <w:rsid w:val="00F16F92"/>
    <w:rsid w:val="00F17C3E"/>
    <w:rsid w:val="00F20197"/>
    <w:rsid w:val="00F20369"/>
    <w:rsid w:val="00F20607"/>
    <w:rsid w:val="00F208BB"/>
    <w:rsid w:val="00F20A94"/>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1A2"/>
    <w:rsid w:val="00F33262"/>
    <w:rsid w:val="00F3359E"/>
    <w:rsid w:val="00F343EE"/>
    <w:rsid w:val="00F353F4"/>
    <w:rsid w:val="00F35494"/>
    <w:rsid w:val="00F35607"/>
    <w:rsid w:val="00F359AB"/>
    <w:rsid w:val="00F35DBA"/>
    <w:rsid w:val="00F3619D"/>
    <w:rsid w:val="00F367B4"/>
    <w:rsid w:val="00F36DDE"/>
    <w:rsid w:val="00F3722A"/>
    <w:rsid w:val="00F37366"/>
    <w:rsid w:val="00F37C99"/>
    <w:rsid w:val="00F37FCC"/>
    <w:rsid w:val="00F41488"/>
    <w:rsid w:val="00F419B8"/>
    <w:rsid w:val="00F41C0F"/>
    <w:rsid w:val="00F42856"/>
    <w:rsid w:val="00F428A9"/>
    <w:rsid w:val="00F42ED7"/>
    <w:rsid w:val="00F43777"/>
    <w:rsid w:val="00F4482B"/>
    <w:rsid w:val="00F44F02"/>
    <w:rsid w:val="00F45039"/>
    <w:rsid w:val="00F4526B"/>
    <w:rsid w:val="00F45298"/>
    <w:rsid w:val="00F45873"/>
    <w:rsid w:val="00F45F64"/>
    <w:rsid w:val="00F462DF"/>
    <w:rsid w:val="00F46534"/>
    <w:rsid w:val="00F4662D"/>
    <w:rsid w:val="00F467BA"/>
    <w:rsid w:val="00F4689E"/>
    <w:rsid w:val="00F468AC"/>
    <w:rsid w:val="00F4696F"/>
    <w:rsid w:val="00F46A5F"/>
    <w:rsid w:val="00F46C64"/>
    <w:rsid w:val="00F47316"/>
    <w:rsid w:val="00F47507"/>
    <w:rsid w:val="00F47A01"/>
    <w:rsid w:val="00F47CEE"/>
    <w:rsid w:val="00F5052D"/>
    <w:rsid w:val="00F51A82"/>
    <w:rsid w:val="00F51B12"/>
    <w:rsid w:val="00F51B78"/>
    <w:rsid w:val="00F51BDD"/>
    <w:rsid w:val="00F52065"/>
    <w:rsid w:val="00F521CE"/>
    <w:rsid w:val="00F5253E"/>
    <w:rsid w:val="00F5254B"/>
    <w:rsid w:val="00F527E7"/>
    <w:rsid w:val="00F52CB7"/>
    <w:rsid w:val="00F538A3"/>
    <w:rsid w:val="00F538D0"/>
    <w:rsid w:val="00F53A44"/>
    <w:rsid w:val="00F54E5E"/>
    <w:rsid w:val="00F551DB"/>
    <w:rsid w:val="00F55340"/>
    <w:rsid w:val="00F55810"/>
    <w:rsid w:val="00F559BE"/>
    <w:rsid w:val="00F561EC"/>
    <w:rsid w:val="00F56F7E"/>
    <w:rsid w:val="00F56FEF"/>
    <w:rsid w:val="00F57521"/>
    <w:rsid w:val="00F60938"/>
    <w:rsid w:val="00F60BB0"/>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8D"/>
    <w:rsid w:val="00F67079"/>
    <w:rsid w:val="00F67B58"/>
    <w:rsid w:val="00F67E81"/>
    <w:rsid w:val="00F7044B"/>
    <w:rsid w:val="00F70FD4"/>
    <w:rsid w:val="00F71342"/>
    <w:rsid w:val="00F714F7"/>
    <w:rsid w:val="00F71C68"/>
    <w:rsid w:val="00F722DB"/>
    <w:rsid w:val="00F724E2"/>
    <w:rsid w:val="00F726B5"/>
    <w:rsid w:val="00F73119"/>
    <w:rsid w:val="00F74103"/>
    <w:rsid w:val="00F7410A"/>
    <w:rsid w:val="00F745A4"/>
    <w:rsid w:val="00F74C0C"/>
    <w:rsid w:val="00F74FB0"/>
    <w:rsid w:val="00F758E1"/>
    <w:rsid w:val="00F75BB5"/>
    <w:rsid w:val="00F75FD5"/>
    <w:rsid w:val="00F7604C"/>
    <w:rsid w:val="00F773A9"/>
    <w:rsid w:val="00F8056E"/>
    <w:rsid w:val="00F805B7"/>
    <w:rsid w:val="00F810C1"/>
    <w:rsid w:val="00F81623"/>
    <w:rsid w:val="00F816DE"/>
    <w:rsid w:val="00F81D25"/>
    <w:rsid w:val="00F8245C"/>
    <w:rsid w:val="00F82928"/>
    <w:rsid w:val="00F829B9"/>
    <w:rsid w:val="00F83045"/>
    <w:rsid w:val="00F83615"/>
    <w:rsid w:val="00F83EC7"/>
    <w:rsid w:val="00F8421D"/>
    <w:rsid w:val="00F849F3"/>
    <w:rsid w:val="00F85329"/>
    <w:rsid w:val="00F85683"/>
    <w:rsid w:val="00F85765"/>
    <w:rsid w:val="00F85841"/>
    <w:rsid w:val="00F86079"/>
    <w:rsid w:val="00F8610A"/>
    <w:rsid w:val="00F87282"/>
    <w:rsid w:val="00F878CD"/>
    <w:rsid w:val="00F87905"/>
    <w:rsid w:val="00F87A66"/>
    <w:rsid w:val="00F90C1F"/>
    <w:rsid w:val="00F912D9"/>
    <w:rsid w:val="00F91A44"/>
    <w:rsid w:val="00F91BFA"/>
    <w:rsid w:val="00F91F8F"/>
    <w:rsid w:val="00F9217B"/>
    <w:rsid w:val="00F92C14"/>
    <w:rsid w:val="00F94B96"/>
    <w:rsid w:val="00F95A0E"/>
    <w:rsid w:val="00F95B0D"/>
    <w:rsid w:val="00F95F4E"/>
    <w:rsid w:val="00F97A34"/>
    <w:rsid w:val="00F97A60"/>
    <w:rsid w:val="00F97DE1"/>
    <w:rsid w:val="00F97E4A"/>
    <w:rsid w:val="00F97EA1"/>
    <w:rsid w:val="00FA003A"/>
    <w:rsid w:val="00FA05C8"/>
    <w:rsid w:val="00FA0678"/>
    <w:rsid w:val="00FA0DB6"/>
    <w:rsid w:val="00FA1346"/>
    <w:rsid w:val="00FA23F7"/>
    <w:rsid w:val="00FA27EB"/>
    <w:rsid w:val="00FA3000"/>
    <w:rsid w:val="00FA35B6"/>
    <w:rsid w:val="00FA3EBC"/>
    <w:rsid w:val="00FA423C"/>
    <w:rsid w:val="00FA44D0"/>
    <w:rsid w:val="00FA4590"/>
    <w:rsid w:val="00FA55A2"/>
    <w:rsid w:val="00FA672F"/>
    <w:rsid w:val="00FA6AE1"/>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FDC"/>
    <w:rsid w:val="00FB63F6"/>
    <w:rsid w:val="00FB661F"/>
    <w:rsid w:val="00FB688A"/>
    <w:rsid w:val="00FB7823"/>
    <w:rsid w:val="00FC05B2"/>
    <w:rsid w:val="00FC08B3"/>
    <w:rsid w:val="00FC09D7"/>
    <w:rsid w:val="00FC0ABE"/>
    <w:rsid w:val="00FC123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10B3"/>
    <w:rsid w:val="00FD11C3"/>
    <w:rsid w:val="00FD154E"/>
    <w:rsid w:val="00FD24D7"/>
    <w:rsid w:val="00FD29CE"/>
    <w:rsid w:val="00FD2FDF"/>
    <w:rsid w:val="00FD3AE2"/>
    <w:rsid w:val="00FD3E41"/>
    <w:rsid w:val="00FD3EFA"/>
    <w:rsid w:val="00FD54A8"/>
    <w:rsid w:val="00FD569F"/>
    <w:rsid w:val="00FD5AE4"/>
    <w:rsid w:val="00FD5F25"/>
    <w:rsid w:val="00FD60BE"/>
    <w:rsid w:val="00FD6707"/>
    <w:rsid w:val="00FD6894"/>
    <w:rsid w:val="00FD6AF0"/>
    <w:rsid w:val="00FD704D"/>
    <w:rsid w:val="00FD74EF"/>
    <w:rsid w:val="00FD7868"/>
    <w:rsid w:val="00FD79B8"/>
    <w:rsid w:val="00FD79F6"/>
    <w:rsid w:val="00FE033F"/>
    <w:rsid w:val="00FE07A8"/>
    <w:rsid w:val="00FE0AD1"/>
    <w:rsid w:val="00FE0CC0"/>
    <w:rsid w:val="00FE1071"/>
    <w:rsid w:val="00FE1852"/>
    <w:rsid w:val="00FE18DD"/>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877"/>
    <w:rsid w:val="00FE7D39"/>
    <w:rsid w:val="00FE7DD1"/>
    <w:rsid w:val="00FF0B4F"/>
    <w:rsid w:val="00FF0F58"/>
    <w:rsid w:val="00FF15F7"/>
    <w:rsid w:val="00FF183C"/>
    <w:rsid w:val="00FF1A06"/>
    <w:rsid w:val="00FF1AD3"/>
    <w:rsid w:val="00FF1B46"/>
    <w:rsid w:val="00FF219D"/>
    <w:rsid w:val="00FF24CB"/>
    <w:rsid w:val="00FF2A7B"/>
    <w:rsid w:val="00FF3A19"/>
    <w:rsid w:val="00FF3D2B"/>
    <w:rsid w:val="00FF3DDD"/>
    <w:rsid w:val="00FF49B4"/>
    <w:rsid w:val="00FF49F4"/>
    <w:rsid w:val="00FF5C6A"/>
    <w:rsid w:val="00FF651D"/>
    <w:rsid w:val="00FF6843"/>
    <w:rsid w:val="00FF6C25"/>
    <w:rsid w:val="00FF799C"/>
    <w:rsid w:val="010651D9"/>
    <w:rsid w:val="011F6449"/>
    <w:rsid w:val="01236AFB"/>
    <w:rsid w:val="01692216"/>
    <w:rsid w:val="019F7441"/>
    <w:rsid w:val="01B37585"/>
    <w:rsid w:val="01D55165"/>
    <w:rsid w:val="01DF6BF8"/>
    <w:rsid w:val="01EC2C57"/>
    <w:rsid w:val="01EC5E8B"/>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437AA4"/>
    <w:rsid w:val="0C571A41"/>
    <w:rsid w:val="0C5C1171"/>
    <w:rsid w:val="0C5E1CBC"/>
    <w:rsid w:val="0C615B50"/>
    <w:rsid w:val="0C8445DA"/>
    <w:rsid w:val="0C87121B"/>
    <w:rsid w:val="0CC007F7"/>
    <w:rsid w:val="0CFE707A"/>
    <w:rsid w:val="0D063BDA"/>
    <w:rsid w:val="0D08375F"/>
    <w:rsid w:val="0D184CFB"/>
    <w:rsid w:val="0D2F3455"/>
    <w:rsid w:val="0D4A7419"/>
    <w:rsid w:val="0D827401"/>
    <w:rsid w:val="0D84094E"/>
    <w:rsid w:val="0D8A00E9"/>
    <w:rsid w:val="0D8D589E"/>
    <w:rsid w:val="0DA01C73"/>
    <w:rsid w:val="0DD63300"/>
    <w:rsid w:val="0DF50604"/>
    <w:rsid w:val="0DF702FE"/>
    <w:rsid w:val="0E060E51"/>
    <w:rsid w:val="0E326BA2"/>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669F2"/>
    <w:rsid w:val="135F4BE2"/>
    <w:rsid w:val="137001C7"/>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1086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36A41"/>
    <w:rsid w:val="1BD75AB8"/>
    <w:rsid w:val="1C0459C2"/>
    <w:rsid w:val="1C1B3B4A"/>
    <w:rsid w:val="1C88086E"/>
    <w:rsid w:val="1D266CE1"/>
    <w:rsid w:val="1D3963AF"/>
    <w:rsid w:val="1D6A673C"/>
    <w:rsid w:val="1D9247AE"/>
    <w:rsid w:val="1DB567EC"/>
    <w:rsid w:val="1DF51A98"/>
    <w:rsid w:val="1DF53D99"/>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AC3ED2"/>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6A7B5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DFC71A1"/>
    <w:rsid w:val="2E0220AF"/>
    <w:rsid w:val="2E4B082A"/>
    <w:rsid w:val="2E5D4E86"/>
    <w:rsid w:val="2E5D790B"/>
    <w:rsid w:val="2E9A3C18"/>
    <w:rsid w:val="2EBB0FEE"/>
    <w:rsid w:val="2EC63002"/>
    <w:rsid w:val="2F0A6B38"/>
    <w:rsid w:val="2F946CCB"/>
    <w:rsid w:val="2F9D1C68"/>
    <w:rsid w:val="2FCC3BEE"/>
    <w:rsid w:val="2FD25781"/>
    <w:rsid w:val="2FFD7934"/>
    <w:rsid w:val="30733ACD"/>
    <w:rsid w:val="308C3862"/>
    <w:rsid w:val="309379D8"/>
    <w:rsid w:val="30A270F7"/>
    <w:rsid w:val="30DF1478"/>
    <w:rsid w:val="30EC586F"/>
    <w:rsid w:val="312C41C3"/>
    <w:rsid w:val="319C6071"/>
    <w:rsid w:val="31AC537E"/>
    <w:rsid w:val="31E3679B"/>
    <w:rsid w:val="31E732FD"/>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35509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66F99"/>
    <w:rsid w:val="43977AB6"/>
    <w:rsid w:val="43A3342B"/>
    <w:rsid w:val="43C77C27"/>
    <w:rsid w:val="43DE09EE"/>
    <w:rsid w:val="44002FAD"/>
    <w:rsid w:val="440A4D5B"/>
    <w:rsid w:val="449101DD"/>
    <w:rsid w:val="4494416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31912"/>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53439"/>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C41AA"/>
    <w:rsid w:val="55DC29B6"/>
    <w:rsid w:val="55DD4241"/>
    <w:rsid w:val="55E551A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66E38"/>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1420CC"/>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452AE"/>
    <w:rsid w:val="69AE15CD"/>
    <w:rsid w:val="69CC2BFF"/>
    <w:rsid w:val="69FD55B8"/>
    <w:rsid w:val="6A0B1C62"/>
    <w:rsid w:val="6A163D19"/>
    <w:rsid w:val="6A2406C8"/>
    <w:rsid w:val="6ADE0BD1"/>
    <w:rsid w:val="6AE96859"/>
    <w:rsid w:val="6B147746"/>
    <w:rsid w:val="6B24787C"/>
    <w:rsid w:val="6B573233"/>
    <w:rsid w:val="6B5B6274"/>
    <w:rsid w:val="6B8C078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1F35B0F"/>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84C67"/>
    <w:rsid w:val="761D08E0"/>
    <w:rsid w:val="765D347C"/>
    <w:rsid w:val="76826699"/>
    <w:rsid w:val="76944F4E"/>
    <w:rsid w:val="76C87133"/>
    <w:rsid w:val="76CD08D5"/>
    <w:rsid w:val="76DB4B92"/>
    <w:rsid w:val="77052AA4"/>
    <w:rsid w:val="77136511"/>
    <w:rsid w:val="77340A39"/>
    <w:rsid w:val="77351FD0"/>
    <w:rsid w:val="77472422"/>
    <w:rsid w:val="777F31F2"/>
    <w:rsid w:val="77D1700D"/>
    <w:rsid w:val="77EB54FB"/>
    <w:rsid w:val="77EC04CC"/>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9C57A9"/>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5919478"/>
  <w15:docId w15:val="{F9EBE661-6043-4334-B92C-FD9E88F2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iPriority="99" w:unhideWhenUsed="1" w:qFormat="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qFormat="1"/>
    <w:lsdException w:name="Subtitle" w:uiPriority="99"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99"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autoRedefine/>
    <w:qFormat/>
    <w:pPr>
      <w:widowControl/>
      <w:tabs>
        <w:tab w:val="left" w:pos="1697"/>
      </w:tabs>
      <w:adjustRightInd/>
      <w:spacing w:afterLines="50"/>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autoRedefine/>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toa heading"/>
    <w:basedOn w:val="a"/>
    <w:next w:val="a"/>
    <w:uiPriority w:val="99"/>
    <w:semiHidden/>
    <w:unhideWhenUsed/>
    <w:qFormat/>
    <w:pPr>
      <w:adjustRightInd/>
      <w:spacing w:before="120"/>
    </w:pPr>
    <w:rPr>
      <w:rFonts w:asciiTheme="majorHAnsi" w:eastAsiaTheme="majorEastAsia" w:hAnsiTheme="majorHAnsi" w:cstheme="majorBidi"/>
      <w:sz w:val="24"/>
    </w:rPr>
  </w:style>
  <w:style w:type="paragraph" w:styleId="aa">
    <w:name w:val="annotation text"/>
    <w:basedOn w:val="a"/>
    <w:link w:val="10"/>
    <w:qFormat/>
    <w:pPr>
      <w:jc w:val="left"/>
    </w:pPr>
  </w:style>
  <w:style w:type="paragraph" w:styleId="ab">
    <w:name w:val="Salutation"/>
    <w:basedOn w:val="a"/>
    <w:next w:val="a"/>
    <w:link w:val="ac"/>
    <w:autoRedefine/>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22"/>
    <w:uiPriority w:val="99"/>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TOC5">
    <w:name w:val="toc 5"/>
    <w:basedOn w:val="a"/>
    <w:next w:val="a"/>
    <w:autoRedefine/>
    <w:qFormat/>
    <w:pPr>
      <w:ind w:leftChars="800" w:left="1680"/>
    </w:pPr>
  </w:style>
  <w:style w:type="paragraph" w:styleId="TOC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TOC8">
    <w:name w:val="toc 8"/>
    <w:basedOn w:val="a"/>
    <w:next w:val="a"/>
    <w:autoRedefine/>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qFormat/>
    <w:rPr>
      <w:sz w:val="18"/>
      <w:szCs w:val="18"/>
    </w:rPr>
  </w:style>
  <w:style w:type="paragraph" w:styleId="af6">
    <w:name w:val="footer"/>
    <w:basedOn w:val="a"/>
    <w:link w:val="27"/>
    <w:autoRedefine/>
    <w:qFormat/>
    <w:pPr>
      <w:tabs>
        <w:tab w:val="center" w:pos="4153"/>
        <w:tab w:val="right" w:pos="8306"/>
      </w:tabs>
      <w:snapToGrid w:val="0"/>
      <w:jc w:val="left"/>
    </w:pPr>
    <w:rPr>
      <w:sz w:val="18"/>
      <w:szCs w:val="18"/>
    </w:rPr>
  </w:style>
  <w:style w:type="paragraph" w:styleId="af7">
    <w:name w:val="header"/>
    <w:basedOn w:val="a"/>
    <w:link w:val="28"/>
    <w:autoRedefine/>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autoRedefine/>
    <w:qFormat/>
    <w:pPr>
      <w:spacing w:after="600" w:line="312" w:lineRule="atLeast"/>
      <w:jc w:val="center"/>
      <w:textAlignment w:val="baseline"/>
    </w:pPr>
    <w:rPr>
      <w:rFonts w:eastAsia="仿宋_GB2312"/>
      <w:kern w:val="0"/>
      <w:sz w:val="24"/>
      <w:szCs w:val="20"/>
    </w:rPr>
  </w:style>
  <w:style w:type="paragraph" w:styleId="TOC1">
    <w:name w:val="toc 1"/>
    <w:basedOn w:val="a"/>
    <w:next w:val="a"/>
    <w:autoRedefine/>
    <w:qFormat/>
  </w:style>
  <w:style w:type="paragraph" w:styleId="TOC4">
    <w:name w:val="toc 4"/>
    <w:basedOn w:val="a"/>
    <w:next w:val="a"/>
    <w:qFormat/>
    <w:pPr>
      <w:ind w:leftChars="600" w:left="1260"/>
    </w:pPr>
  </w:style>
  <w:style w:type="paragraph" w:styleId="afa">
    <w:name w:val="index heading"/>
    <w:basedOn w:val="a"/>
    <w:next w:val="15"/>
    <w:autoRedefine/>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uiPriority w:val="9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autoRedefine/>
    <w:qFormat/>
    <w:pPr>
      <w:ind w:left="200" w:hangingChars="200" w:hanging="200"/>
    </w:pPr>
  </w:style>
  <w:style w:type="paragraph" w:styleId="afe">
    <w:name w:val="footnote text"/>
    <w:basedOn w:val="a4"/>
    <w:link w:val="16"/>
    <w:autoRedefine/>
    <w:uiPriority w:val="99"/>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autoRedefine/>
    <w:qFormat/>
    <w:pPr>
      <w:adjustRightInd/>
      <w:ind w:leftChars="800" w:left="100" w:hangingChars="200" w:hanging="200"/>
    </w:pPr>
  </w:style>
  <w:style w:type="paragraph" w:styleId="35">
    <w:name w:val="Body Text Indent 3"/>
    <w:basedOn w:val="a"/>
    <w:link w:val="36"/>
    <w:autoRedefine/>
    <w:qFormat/>
    <w:pPr>
      <w:spacing w:line="360" w:lineRule="auto"/>
      <w:ind w:firstLine="420"/>
    </w:pPr>
    <w:rPr>
      <w:sz w:val="24"/>
      <w:szCs w:val="20"/>
    </w:rPr>
  </w:style>
  <w:style w:type="paragraph" w:styleId="TOC2">
    <w:name w:val="toc 2"/>
    <w:basedOn w:val="a"/>
    <w:next w:val="a"/>
    <w:autoRedefine/>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aff">
    <w:name w:val="Message Header"/>
    <w:basedOn w:val="a"/>
    <w:link w:val="aff0"/>
    <w:autoRedefine/>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autoRedefine/>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17"/>
    <w:autoRedefine/>
    <w:qFormat/>
    <w:rPr>
      <w:b/>
      <w:bCs/>
    </w:rPr>
  </w:style>
  <w:style w:type="paragraph" w:styleId="aff5">
    <w:name w:val="Body Text First Indent"/>
    <w:basedOn w:val="ad"/>
    <w:link w:val="aff6"/>
    <w:autoRedefine/>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99"/>
    <w:qFormat/>
    <w:rPr>
      <w:b/>
      <w:bCs/>
    </w:rPr>
  </w:style>
  <w:style w:type="character" w:styleId="affc">
    <w:name w:val="endnote reference"/>
    <w:autoRedefine/>
    <w:qFormat/>
    <w:rPr>
      <w:vertAlign w:val="superscript"/>
    </w:rPr>
  </w:style>
  <w:style w:type="character" w:styleId="affd">
    <w:name w:val="page number"/>
    <w:basedOn w:val="a0"/>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0"/>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qFormat/>
    <w:rPr>
      <w:sz w:val="21"/>
      <w:szCs w:val="21"/>
    </w:rPr>
  </w:style>
  <w:style w:type="character" w:styleId="afff3">
    <w:name w:val="footnote reference"/>
    <w:autoRedefine/>
    <w:uiPriority w:val="99"/>
    <w:unhideWhenUsed/>
    <w:qFormat/>
    <w:rPr>
      <w:vertAlign w:val="superscript"/>
    </w:rPr>
  </w:style>
  <w:style w:type="character" w:customStyle="1" w:styleId="Char">
    <w:name w:val="表格非标题文字 Char"/>
    <w:link w:val="afff4"/>
    <w:autoRedefine/>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autoRedefine/>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17">
    <w:name w:val="批注主题 字符1"/>
    <w:link w:val="aff4"/>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autoRedefine/>
    <w:qFormat/>
    <w:rPr>
      <w:rFonts w:ascii="宋体" w:eastAsia="宋体" w:hAnsi="宋体"/>
      <w:kern w:val="2"/>
      <w:sz w:val="24"/>
      <w:lang w:bidi="ar-SA"/>
    </w:rPr>
  </w:style>
  <w:style w:type="paragraph" w:customStyle="1" w:styleId="afff6">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8">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7">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文本首行缩进 2 字符"/>
    <w:link w:val="2a"/>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c">
    <w:name w:val="副标题 字符"/>
    <w:link w:val="afb"/>
    <w:autoRedefine/>
    <w:uiPriority w:val="99"/>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9"/>
    <w:autoRedefine/>
    <w:uiPriority w:val="1"/>
    <w:qFormat/>
    <w:rPr>
      <w:sz w:val="22"/>
      <w:szCs w:val="22"/>
      <w:lang w:val="en-US" w:eastAsia="zh-CN" w:bidi="ar-SA"/>
    </w:rPr>
  </w:style>
  <w:style w:type="paragraph" w:customStyle="1" w:styleId="19">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8"/>
    <w:autoRedefine/>
    <w:qFormat/>
    <w:rPr>
      <w:rFonts w:ascii="Arial" w:hAnsi="Arial"/>
      <w:sz w:val="21"/>
      <w:szCs w:val="21"/>
    </w:rPr>
  </w:style>
  <w:style w:type="paragraph" w:customStyle="1" w:styleId="afff8">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uiPriority w:val="99"/>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autoRedefine/>
    <w:qFormat/>
    <w:rPr>
      <w:sz w:val="32"/>
    </w:rPr>
  </w:style>
  <w:style w:type="paragraph" w:customStyle="1" w:styleId="afff9">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1">
    <w:name w:val="正文缩进 字符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a">
    <w:name w:val="纯文本 字符"/>
    <w:autoRedefine/>
    <w:uiPriority w:val="99"/>
    <w:qFormat/>
    <w:rPr>
      <w:rFonts w:ascii="宋体" w:eastAsia="宋体" w:hAnsi="Courier New" w:cs="Arial"/>
      <w:snapToGrid w:val="0"/>
      <w:kern w:val="2"/>
      <w:sz w:val="21"/>
      <w:szCs w:val="21"/>
      <w:lang w:val="en-US" w:eastAsia="zh-CN" w:bidi="ar-SA"/>
    </w:rPr>
  </w:style>
  <w:style w:type="character" w:customStyle="1" w:styleId="3Char">
    <w:name w:val="3级 Char"/>
    <w:link w:val="38"/>
    <w:autoRedefine/>
    <w:qFormat/>
    <w:rPr>
      <w:rFonts w:ascii="宋体" w:hAnsi="宋体"/>
      <w:b/>
      <w:bCs/>
      <w:snapToGrid/>
      <w:sz w:val="28"/>
    </w:rPr>
  </w:style>
  <w:style w:type="paragraph" w:customStyle="1" w:styleId="38">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b"/>
    <w:autoRedefine/>
    <w:qFormat/>
    <w:rPr>
      <w:rFonts w:ascii="宋体" w:hAnsi="宋体"/>
      <w:color w:val="000000"/>
      <w:sz w:val="24"/>
      <w:szCs w:val="24"/>
    </w:rPr>
  </w:style>
  <w:style w:type="paragraph" w:customStyle="1" w:styleId="afffb">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c"/>
    <w:autoRedefine/>
    <w:qFormat/>
    <w:rPr>
      <w:rFonts w:ascii="Calibri" w:hAnsi="Calibri"/>
      <w:sz w:val="24"/>
      <w:szCs w:val="24"/>
    </w:rPr>
  </w:style>
  <w:style w:type="paragraph" w:customStyle="1" w:styleId="afffc">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a"/>
    <w:autoRedefine/>
    <w:qFormat/>
    <w:rPr>
      <w:rFonts w:ascii="Calibri" w:hAnsi="Calibri"/>
      <w:sz w:val="24"/>
      <w:lang w:eastAsia="en-US"/>
    </w:rPr>
  </w:style>
  <w:style w:type="paragraph" w:customStyle="1" w:styleId="1a">
    <w:name w:val="列表1"/>
    <w:basedOn w:val="a"/>
    <w:next w:val="afffd"/>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autoRedefine/>
    <w:uiPriority w:val="99"/>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e">
    <w:name w:val="列表段落 字符"/>
    <w:autoRedefine/>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0"/>
    <w:autoRedefine/>
    <w:qFormat/>
    <w:rPr>
      <w:kern w:val="2"/>
      <w:sz w:val="24"/>
      <w:szCs w:val="24"/>
    </w:rPr>
  </w:style>
  <w:style w:type="paragraph" w:customStyle="1" w:styleId="affff0">
    <w:name w:val="此正文"/>
    <w:basedOn w:val="a"/>
    <w:link w:val="Charf3"/>
    <w:autoRedefine/>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b">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autoRedefine/>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16">
    <w:name w:val="脚注文本 字符1"/>
    <w:link w:val="af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c"/>
    <w:autoRedefine/>
    <w:qFormat/>
    <w:rPr>
      <w:rFonts w:ascii="宋体" w:hAnsi="Courier New"/>
    </w:rPr>
  </w:style>
  <w:style w:type="paragraph" w:customStyle="1" w:styleId="1c">
    <w:name w:val="纯文本1"/>
    <w:basedOn w:val="a"/>
    <w:link w:val="Char1c"/>
    <w:autoRedefine/>
    <w:qFormat/>
    <w:pPr>
      <w:adjustRightInd/>
    </w:pPr>
    <w:rPr>
      <w:rFonts w:ascii="宋体" w:hAnsi="Courier New"/>
      <w:kern w:val="0"/>
      <w:sz w:val="20"/>
      <w:szCs w:val="20"/>
    </w:rPr>
  </w:style>
  <w:style w:type="character" w:customStyle="1" w:styleId="aff6">
    <w:name w:val="正文文本首行缩进 字符"/>
    <w:link w:val="aff5"/>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2">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2"/>
    <w:autoRedefine/>
    <w:qFormat/>
    <w:rPr>
      <w:sz w:val="24"/>
      <w:szCs w:val="24"/>
    </w:rPr>
  </w:style>
  <w:style w:type="paragraph" w:customStyle="1" w:styleId="affff2">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uiPriority w:val="99"/>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a"/>
    <w:autoRedefine/>
    <w:uiPriority w:val="99"/>
    <w:qFormat/>
    <w:rPr>
      <w:kern w:val="2"/>
      <w:sz w:val="21"/>
      <w:szCs w:val="24"/>
    </w:rPr>
  </w:style>
  <w:style w:type="character" w:customStyle="1" w:styleId="af9">
    <w:name w:val="签名 字符"/>
    <w:link w:val="af8"/>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uiPriority w:val="34"/>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3"/>
    <w:autoRedefine/>
    <w:qFormat/>
    <w:rPr>
      <w:rFonts w:ascii="仿宋_GB2312" w:eastAsia="仿宋_GB2312"/>
      <w:kern w:val="2"/>
      <w:sz w:val="24"/>
      <w:szCs w:val="24"/>
    </w:rPr>
  </w:style>
  <w:style w:type="paragraph" w:customStyle="1" w:styleId="affff3">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d">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6">
    <w:name w:val="正文文本缩进 3 字符"/>
    <w:link w:val="35"/>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4">
    <w:name w:val="页眉 字符"/>
    <w:autoRedefine/>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7">
    <w:name w:val="页脚 字符2"/>
    <w:link w:val="af6"/>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5"/>
    <w:autoRedefine/>
    <w:qFormat/>
    <w:rPr>
      <w:rFonts w:ascii="宋体" w:hAnsi="宋体"/>
      <w:sz w:val="24"/>
    </w:rPr>
  </w:style>
  <w:style w:type="paragraph" w:customStyle="1" w:styleId="affff5">
    <w:name w:val="段落"/>
    <w:basedOn w:val="a"/>
    <w:link w:val="CharCharb"/>
    <w:autoRedefine/>
    <w:qFormat/>
    <w:pPr>
      <w:adjustRightInd/>
      <w:spacing w:before="156" w:after="156" w:line="360" w:lineRule="auto"/>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8">
    <w:name w:val="页眉 字符2"/>
    <w:link w:val="af7"/>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6"/>
    <w:autoRedefine/>
    <w:qFormat/>
    <w:rPr>
      <w:sz w:val="24"/>
    </w:rPr>
  </w:style>
  <w:style w:type="paragraph" w:customStyle="1" w:styleId="affff6">
    <w:name w:val="正文段"/>
    <w:basedOn w:val="a"/>
    <w:link w:val="Charff"/>
    <w:autoRedefine/>
    <w:qFormat/>
    <w:pPr>
      <w:widowControl/>
      <w:snapToGrid w:val="0"/>
      <w:spacing w:afterLines="50"/>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autoRedefine/>
    <w:qFormat/>
    <w:rPr>
      <w:rFonts w:ascii="宋体" w:hAnsi="宋体"/>
      <w:kern w:val="2"/>
      <w:sz w:val="24"/>
      <w:szCs w:val="22"/>
    </w:rPr>
  </w:style>
  <w:style w:type="paragraph" w:customStyle="1" w:styleId="affff7">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8">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9"/>
    <w:autoRedefine/>
    <w:qFormat/>
    <w:rPr>
      <w:rFonts w:ascii="Arial" w:hAnsi="Arial"/>
      <w:sz w:val="24"/>
    </w:rPr>
  </w:style>
  <w:style w:type="paragraph" w:customStyle="1" w:styleId="affff9">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a"/>
    <w:autoRedefine/>
    <w:qFormat/>
    <w:rPr>
      <w:rFonts w:ascii="仿宋_GB2312" w:eastAsia="仿宋_GB2312"/>
      <w:kern w:val="2"/>
      <w:sz w:val="24"/>
      <w:lang w:val="en-US" w:eastAsia="zh-CN" w:bidi="ar-SA"/>
    </w:rPr>
  </w:style>
  <w:style w:type="paragraph" w:customStyle="1" w:styleId="affffa">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b">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e">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c">
    <w:name w:val="页脚 字符"/>
    <w:autoRedefine/>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d"/>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f">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f">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f0">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1">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uiPriority w:val="99"/>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autoRedefine/>
    <w:qFormat/>
    <w:pPr>
      <w:spacing w:beforeLines="800" w:afterLines="100"/>
      <w:jc w:val="center"/>
    </w:pPr>
    <w:rPr>
      <w:rFonts w:ascii="Arial" w:eastAsia="黑体" w:hAnsi="Arial" w:cs="宋体"/>
      <w:bCs/>
      <w:kern w:val="2"/>
      <w:sz w:val="52"/>
    </w:rPr>
  </w:style>
  <w:style w:type="paragraph" w:customStyle="1" w:styleId="afffff3">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9">
    <w:name w:val="样式3"/>
    <w:basedOn w:val="2f1"/>
    <w:autoRedefine/>
    <w:qFormat/>
    <w:pPr>
      <w:spacing w:beforeLines="100"/>
      <w:jc w:val="left"/>
    </w:pPr>
  </w:style>
  <w:style w:type="paragraph" w:customStyle="1" w:styleId="2f1">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outlineLvl w:val="5"/>
    </w:pPr>
  </w:style>
  <w:style w:type="paragraph" w:customStyle="1" w:styleId="56">
    <w:name w:val="5级标题"/>
    <w:basedOn w:val="45"/>
    <w:autoRedefine/>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d"/>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6">
    <w:name w:val="No Spacing"/>
    <w:basedOn w:val="a"/>
    <w:link w:val="afffff7"/>
    <w:autoRedefine/>
    <w:uiPriority w:val="99"/>
    <w:qFormat/>
    <w:rPr>
      <w:szCs w:val="22"/>
    </w:rPr>
  </w:style>
  <w:style w:type="paragraph" w:customStyle="1" w:styleId="afffff8">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0">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9">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0">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a">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1">
    <w:name w:val="修订1"/>
    <w:autoRedefine/>
    <w:uiPriority w:val="99"/>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a">
    <w:name w:val="默认段落样式"/>
    <w:basedOn w:val="2c"/>
    <w:autoRedefine/>
    <w:qFormat/>
    <w:pPr>
      <w:spacing w:before="0"/>
      <w:ind w:firstLine="480"/>
      <w:outlineLvl w:val="2"/>
    </w:pPr>
    <w:rPr>
      <w:rFonts w:ascii="仿宋_GB2312" w:eastAsia="仿宋_GB2312" w:hAnsi="宋体"/>
      <w:color w:val="000000"/>
      <w:szCs w:val="24"/>
    </w:rPr>
  </w:style>
  <w:style w:type="paragraph" w:customStyle="1" w:styleId="afffffb">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c">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2">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4">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0">
    <w:name w:val="加粗正文"/>
    <w:basedOn w:val="a"/>
    <w:autoRedefine/>
    <w:qFormat/>
    <w:pPr>
      <w:adjustRightInd/>
      <w:spacing w:beforeLines="50" w:afterLines="50"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f2">
    <w:name w:val="正文首行缩进两字"/>
    <w:autoRedefine/>
    <w:qFormat/>
    <w:pPr>
      <w:spacing w:afterLines="50"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3">
    <w:name w:val="正文标准"/>
    <w:basedOn w:val="a"/>
    <w:autoRedefine/>
    <w:qFormat/>
    <w:pPr>
      <w:adjustRightInd/>
      <w:spacing w:line="360" w:lineRule="auto"/>
      <w:ind w:firstLineChars="200" w:firstLine="200"/>
    </w:pPr>
    <w:rPr>
      <w:rFonts w:ascii="宋体" w:hAnsi="Calibri"/>
      <w:sz w:val="24"/>
    </w:rPr>
  </w:style>
  <w:style w:type="paragraph" w:customStyle="1" w:styleId="affffff4">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5">
    <w:name w:val="规范正文"/>
    <w:basedOn w:val="a"/>
    <w:autoRedefine/>
    <w:qFormat/>
    <w:pPr>
      <w:tabs>
        <w:tab w:val="left" w:pos="840"/>
      </w:tabs>
      <w:spacing w:beforeLines="50"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6">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7">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autoRedefin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a">
    <w:name w:val="标题五"/>
    <w:basedOn w:val="a"/>
    <w:autoRedefine/>
    <w:qFormat/>
    <w:pPr>
      <w:adjustRightInd/>
      <w:spacing w:beforeLines="50"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b">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c">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autoRedefine/>
    <w:qFormat/>
    <w:pPr>
      <w:spacing w:line="480" w:lineRule="atLeast"/>
      <w:ind w:firstLine="567"/>
      <w:textAlignment w:val="baseline"/>
    </w:pPr>
    <w:rPr>
      <w:kern w:val="0"/>
      <w:sz w:val="24"/>
      <w:szCs w:val="20"/>
    </w:rPr>
  </w:style>
  <w:style w:type="paragraph" w:customStyle="1" w:styleId="afffffff0">
    <w:name w:val="正文文字表格居中"/>
    <w:basedOn w:val="a"/>
    <w:next w:val="29"/>
    <w:autoRedefine/>
    <w:qFormat/>
    <w:pPr>
      <w:snapToGrid w:val="0"/>
      <w:spacing w:line="360" w:lineRule="auto"/>
    </w:pPr>
    <w:rPr>
      <w:rFonts w:ascii="宋体"/>
      <w:b/>
      <w:sz w:val="24"/>
      <w:szCs w:val="20"/>
    </w:rPr>
  </w:style>
  <w:style w:type="paragraph" w:customStyle="1" w:styleId="afffffff1">
    <w:name w:val="规划正文"/>
    <w:basedOn w:val="a"/>
    <w:autoRedefine/>
    <w:qFormat/>
    <w:pPr>
      <w:adjustRightInd/>
      <w:spacing w:beforeLines="100" w:line="360" w:lineRule="auto"/>
      <w:jc w:val="left"/>
    </w:pPr>
    <w:rPr>
      <w:rFonts w:ascii="Arial" w:eastAsia="仿宋_GB2312" w:hAnsi="Arial"/>
      <w:bCs/>
      <w:sz w:val="28"/>
    </w:rPr>
  </w:style>
  <w:style w:type="paragraph" w:customStyle="1" w:styleId="afffffff2">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f4"/>
    <w:autoRedefine/>
    <w:qFormat/>
    <w:rPr>
      <w:b/>
    </w:rPr>
  </w:style>
  <w:style w:type="paragraph" w:customStyle="1" w:styleId="afffffff4">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5">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6">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autoRedefine/>
    <w:qFormat/>
    <w:pPr>
      <w:tabs>
        <w:tab w:val="left" w:pos="3780"/>
      </w:tabs>
      <w:spacing w:afterLines="100"/>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autoRedefine/>
    <w:qFormat/>
    <w:pPr>
      <w:tabs>
        <w:tab w:val="left" w:pos="840"/>
      </w:tabs>
      <w:ind w:left="840" w:hanging="420"/>
      <w:jc w:val="center"/>
    </w:pPr>
    <w:rPr>
      <w:rFonts w:ascii="黑体" w:eastAsia="黑体"/>
      <w:sz w:val="21"/>
    </w:rPr>
  </w:style>
  <w:style w:type="paragraph" w:customStyle="1" w:styleId="afffffffa">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b">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autoRedefine/>
    <w:qFormat/>
    <w:pPr>
      <w:tabs>
        <w:tab w:val="left" w:pos="2100"/>
      </w:tabs>
      <w:ind w:left="0"/>
      <w:outlineLvl w:val="3"/>
    </w:pPr>
  </w:style>
  <w:style w:type="paragraph" w:customStyle="1" w:styleId="afffffffe">
    <w:name w:val="一级条标题"/>
    <w:basedOn w:val="affffffff"/>
    <w:next w:val="afffffffa"/>
    <w:autoRedefine/>
    <w:qFormat/>
    <w:pPr>
      <w:tabs>
        <w:tab w:val="left" w:pos="1680"/>
      </w:tabs>
      <w:spacing w:beforeLines="0" w:afterLines="0"/>
      <w:ind w:left="1680"/>
      <w:outlineLvl w:val="2"/>
    </w:pPr>
  </w:style>
  <w:style w:type="paragraph" w:customStyle="1" w:styleId="affffffff">
    <w:name w:val="章标题"/>
    <w:next w:val="afffffffa"/>
    <w:autoRedefine/>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autoRedefine/>
    <w:qFormat/>
    <w:pPr>
      <w:spacing w:after="0"/>
      <w:ind w:left="900"/>
    </w:pPr>
  </w:style>
  <w:style w:type="paragraph" w:customStyle="1" w:styleId="affffffff0">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3">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autoRedefine/>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4"/>
    <w:autoRedefine/>
    <w:qFormat/>
    <w:pPr>
      <w:jc w:val="left"/>
      <w:outlineLvl w:val="1"/>
    </w:pPr>
    <w:rPr>
      <w:rFonts w:ascii="Times New Roman" w:eastAsia="仿宋" w:hAnsi="Times New Roman"/>
      <w:sz w:val="30"/>
    </w:rPr>
  </w:style>
  <w:style w:type="paragraph" w:customStyle="1" w:styleId="1f4">
    <w:name w:val="1级标题"/>
    <w:basedOn w:val="a"/>
    <w:autoRedefine/>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afterLines="50"/>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5">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6">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7">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8">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afterLines="50"/>
      <w:ind w:leftChars="50" w:left="50" w:firstLineChars="0" w:hanging="420"/>
      <w:outlineLvl w:val="1"/>
    </w:pPr>
    <w:rPr>
      <w:b/>
      <w:sz w:val="36"/>
    </w:rPr>
  </w:style>
  <w:style w:type="paragraph" w:customStyle="1" w:styleId="1f9">
    <w:name w:val="样式1 + (中宋体"/>
    <w:basedOn w:val="1f8"/>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a">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b">
    <w:name w:val="列出段落1"/>
    <w:basedOn w:val="a"/>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c">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d">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e">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9">
    <w:name w:val="批注主题 字符"/>
    <w:qFormat/>
    <w:rPr>
      <w:b/>
      <w:bCs/>
      <w:kern w:val="2"/>
      <w:sz w:val="21"/>
      <w:szCs w:val="22"/>
    </w:rPr>
  </w:style>
  <w:style w:type="character" w:customStyle="1" w:styleId="afffffffffffa">
    <w:name w:val="脚注文本 字符"/>
    <w:uiPriority w:val="99"/>
    <w:semiHidden/>
    <w:qFormat/>
    <w:rPr>
      <w:kern w:val="2"/>
      <w:sz w:val="18"/>
      <w:szCs w:val="18"/>
    </w:rPr>
  </w:style>
  <w:style w:type="paragraph" w:customStyle="1" w:styleId="4e">
    <w:name w:val="修订4"/>
    <w:hidden/>
    <w:uiPriority w:val="99"/>
    <w:semiHidden/>
    <w:qFormat/>
    <w:rPr>
      <w:kern w:val="2"/>
      <w:sz w:val="21"/>
      <w:szCs w:val="24"/>
    </w:rPr>
  </w:style>
  <w:style w:type="character" w:customStyle="1" w:styleId="aff0">
    <w:name w:val="信息标题 字符"/>
    <w:basedOn w:val="a0"/>
    <w:link w:val="aff"/>
    <w:qFormat/>
    <w:rPr>
      <w:rFonts w:ascii="Arial" w:hAnsi="Arial"/>
      <w:kern w:val="2"/>
      <w:sz w:val="24"/>
      <w:szCs w:val="24"/>
      <w:shd w:val="pct20" w:color="auto" w:fill="auto"/>
    </w:rPr>
  </w:style>
  <w:style w:type="character" w:customStyle="1" w:styleId="afffffffffffb">
    <w:name w:val="正文文本 字符"/>
    <w:basedOn w:val="a0"/>
    <w:semiHidden/>
    <w:qFormat/>
    <w:rPr>
      <w:kern w:val="2"/>
      <w:sz w:val="21"/>
      <w:szCs w:val="24"/>
    </w:rPr>
  </w:style>
  <w:style w:type="character" w:customStyle="1" w:styleId="31">
    <w:name w:val="标题 3 字符1"/>
    <w:basedOn w:val="a0"/>
    <w:link w:val="3"/>
    <w:qFormat/>
    <w:rPr>
      <w:b/>
      <w:bCs/>
      <w:kern w:val="2"/>
      <w:sz w:val="32"/>
      <w:szCs w:val="32"/>
    </w:rPr>
  </w:style>
  <w:style w:type="character" w:customStyle="1" w:styleId="2ff8">
    <w:name w:val="未处理的提及2"/>
    <w:basedOn w:val="a0"/>
    <w:uiPriority w:val="99"/>
    <w:semiHidden/>
    <w:unhideWhenUsed/>
    <w:qFormat/>
    <w:rPr>
      <w:color w:val="605E5C"/>
      <w:shd w:val="clear" w:color="auto" w:fill="E1DFDD"/>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character" w:customStyle="1" w:styleId="3f4">
    <w:name w:val="未处理的提及3"/>
    <w:basedOn w:val="a0"/>
    <w:uiPriority w:val="99"/>
    <w:semiHidden/>
    <w:unhideWhenUsed/>
    <w:qFormat/>
    <w:rPr>
      <w:color w:val="605E5C"/>
      <w:shd w:val="clear" w:color="auto" w:fill="E1DFDD"/>
    </w:rPr>
  </w:style>
  <w:style w:type="character" w:customStyle="1" w:styleId="4f">
    <w:name w:val="未处理的提及4"/>
    <w:basedOn w:val="a0"/>
    <w:uiPriority w:val="99"/>
    <w:semiHidden/>
    <w:unhideWhenUsed/>
    <w:qFormat/>
    <w:rPr>
      <w:color w:val="605E5C"/>
      <w:shd w:val="clear" w:color="auto" w:fill="E1DFDD"/>
    </w:rPr>
  </w:style>
  <w:style w:type="character" w:customStyle="1" w:styleId="5c">
    <w:name w:val="未处理的提及5"/>
    <w:basedOn w:val="a0"/>
    <w:uiPriority w:val="99"/>
    <w:semiHidden/>
    <w:unhideWhenUsed/>
    <w:qFormat/>
    <w:rPr>
      <w:color w:val="605E5C"/>
      <w:shd w:val="clear" w:color="auto" w:fill="E1DFDD"/>
    </w:rPr>
  </w:style>
  <w:style w:type="paragraph" w:customStyle="1" w:styleId="afffffffffffc">
    <w:name w:val="标准段落"/>
    <w:basedOn w:val="a"/>
    <w:autoRedefine/>
    <w:qFormat/>
    <w:pPr>
      <w:spacing w:beforeLines="50" w:afterLines="50" w:line="300" w:lineRule="auto"/>
      <w:ind w:firstLine="454"/>
      <w:jc w:val="left"/>
    </w:pPr>
    <w:rPr>
      <w:sz w:val="24"/>
    </w:rPr>
  </w:style>
  <w:style w:type="paragraph" w:customStyle="1" w:styleId="5d">
    <w:name w:val="修订5"/>
    <w:hidden/>
    <w:uiPriority w:val="99"/>
    <w:unhideWhenUsed/>
    <w:qFormat/>
    <w:rPr>
      <w:kern w:val="2"/>
      <w:sz w:val="21"/>
      <w:szCs w:val="24"/>
    </w:rPr>
  </w:style>
  <w:style w:type="character" w:customStyle="1" w:styleId="66">
    <w:name w:val="未处理的提及6"/>
    <w:basedOn w:val="a0"/>
    <w:uiPriority w:val="99"/>
    <w:semiHidden/>
    <w:unhideWhenUsed/>
    <w:qFormat/>
    <w:rPr>
      <w:color w:val="605E5C"/>
      <w:shd w:val="clear" w:color="auto" w:fill="E1DFDD"/>
    </w:rPr>
  </w:style>
  <w:style w:type="paragraph" w:customStyle="1" w:styleId="67">
    <w:name w:val="修订6"/>
    <w:hidden/>
    <w:uiPriority w:val="99"/>
    <w:unhideWhenUsed/>
    <w:qFormat/>
    <w:rPr>
      <w:kern w:val="2"/>
      <w:sz w:val="21"/>
      <w:szCs w:val="24"/>
    </w:rPr>
  </w:style>
  <w:style w:type="paragraph" w:customStyle="1" w:styleId="Style2">
    <w:name w:val="_Style 2"/>
    <w:basedOn w:val="a"/>
    <w:uiPriority w:val="99"/>
    <w:qFormat/>
    <w:pPr>
      <w:adjustRightInd/>
      <w:ind w:firstLineChars="200" w:firstLine="420"/>
    </w:pPr>
    <w:rPr>
      <w:rFonts w:ascii="Calibri" w:hAnsi="Calibri" w:cs="Calibri"/>
      <w:szCs w:val="21"/>
    </w:rPr>
  </w:style>
  <w:style w:type="character" w:customStyle="1" w:styleId="72">
    <w:name w:val="未处理的提及7"/>
    <w:basedOn w:val="a0"/>
    <w:uiPriority w:val="99"/>
    <w:semiHidden/>
    <w:unhideWhenUsed/>
    <w:qFormat/>
    <w:rPr>
      <w:color w:val="605E5C"/>
      <w:shd w:val="clear" w:color="auto" w:fill="E1DFDD"/>
    </w:rPr>
  </w:style>
  <w:style w:type="paragraph" w:customStyle="1" w:styleId="73">
    <w:name w:val="修订7"/>
    <w:hidden/>
    <w:uiPriority w:val="99"/>
    <w:unhideWhenUsed/>
    <w:qFormat/>
    <w:rPr>
      <w:kern w:val="2"/>
      <w:sz w:val="21"/>
      <w:szCs w:val="24"/>
    </w:rPr>
  </w:style>
  <w:style w:type="paragraph" w:customStyle="1" w:styleId="83">
    <w:name w:val="修订8"/>
    <w:hidden/>
    <w:uiPriority w:val="99"/>
    <w:unhideWhenUsed/>
    <w:qFormat/>
    <w:rPr>
      <w:kern w:val="2"/>
      <w:sz w:val="21"/>
      <w:szCs w:val="24"/>
    </w:rPr>
  </w:style>
  <w:style w:type="character" w:customStyle="1" w:styleId="84">
    <w:name w:val="未处理的提及8"/>
    <w:basedOn w:val="a0"/>
    <w:uiPriority w:val="99"/>
    <w:semiHidden/>
    <w:unhideWhenUsed/>
    <w:qFormat/>
    <w:rPr>
      <w:color w:val="605E5C"/>
      <w:shd w:val="clear" w:color="auto" w:fill="E1DFDD"/>
    </w:rPr>
  </w:style>
  <w:style w:type="character" w:customStyle="1" w:styleId="93">
    <w:name w:val="未处理的提及9"/>
    <w:basedOn w:val="a0"/>
    <w:uiPriority w:val="99"/>
    <w:semiHidden/>
    <w:unhideWhenUsed/>
    <w:rPr>
      <w:color w:val="605E5C"/>
      <w:shd w:val="clear" w:color="auto" w:fill="E1DFDD"/>
    </w:rPr>
  </w:style>
  <w:style w:type="paragraph" w:customStyle="1" w:styleId="94">
    <w:name w:val="修订9"/>
    <w:hidden/>
    <w:uiPriority w:val="99"/>
    <w:unhideWhenUsed/>
    <w:rPr>
      <w:kern w:val="2"/>
      <w:sz w:val="21"/>
      <w:szCs w:val="24"/>
    </w:rPr>
  </w:style>
  <w:style w:type="paragraph" w:styleId="afffffffffffd">
    <w:name w:val="Revision"/>
    <w:hidden/>
    <w:uiPriority w:val="99"/>
    <w:unhideWhenUsed/>
    <w:rsid w:val="003F69FF"/>
    <w:rPr>
      <w:kern w:val="2"/>
      <w:sz w:val="21"/>
      <w:szCs w:val="24"/>
    </w:rPr>
  </w:style>
  <w:style w:type="character" w:styleId="afffffffffffe">
    <w:name w:val="Unresolved Mention"/>
    <w:basedOn w:val="a0"/>
    <w:uiPriority w:val="99"/>
    <w:semiHidden/>
    <w:unhideWhenUsed/>
    <w:rsid w:val="003F6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zcygov.cn/&#65289;&#33719;&#21462;&#65288;&#19979;&#36733;&#65289;&#25307;&#26631;&#25991;&#20214;&#65292;&#24182;&#20110;2025&#24180;%208&#26376;11&#26085;13&#28857;30&#20998;00&#31186;" TargetMode="Externa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A8CAB-25B3-4FA3-BCA6-997B8392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62</Pages>
  <Words>5528</Words>
  <Characters>31511</Characters>
  <Application>Microsoft Office Word</Application>
  <DocSecurity>0</DocSecurity>
  <Lines>262</Lines>
  <Paragraphs>73</Paragraphs>
  <ScaleCrop>false</ScaleCrop>
  <Company>杭州市国内经济合作办公室</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249</cp:revision>
  <cp:lastPrinted>2025-07-10T06:38:00Z</cp:lastPrinted>
  <dcterms:created xsi:type="dcterms:W3CDTF">2022-11-21T21:13:00Z</dcterms:created>
  <dcterms:modified xsi:type="dcterms:W3CDTF">2025-07-21T02:53:00Z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48DFA3CD3C37AFAC9C346F68A312512E_43</vt:lpwstr>
  </property>
  <property fmtid="{D5CDD505-2E9C-101B-9397-08002B2CF9AE}" pid="5" name="KSOTemplateDocerSaveRecord">
    <vt:lpwstr>eyJoZGlkIjoiMmYxOGM0OTRlYjQ1Zjg5MDBmZmU2ZmU2NGE5ODlmNTYiLCJ1c2VySWQiOiI1OTU0NjEzNDEifQ==</vt:lpwstr>
  </property>
</Properties>
</file>